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3.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A42B3C6" w14:textId="77777777" w:rsidR="00266CC9" w:rsidRPr="00266CC9" w:rsidRDefault="0062507F" w:rsidP="00266CC9">
      <w:pPr>
        <w:pStyle w:val="OrganisationName"/>
      </w:pPr>
      <w:bookmarkStart w:id="0" w:name="_Toc351349212"/>
      <w:bookmarkStart w:id="1" w:name="_Toc352144950"/>
      <w:bookmarkStart w:id="2" w:name="_Toc350850220"/>
      <w:r>
        <w:rPr>
          <w:noProof/>
          <w:lang w:eastAsia="en-PH"/>
        </w:rPr>
        <w:drawing>
          <wp:anchor distT="0" distB="0" distL="114300" distR="114300" simplePos="0" relativeHeight="251659264" behindDoc="0" locked="0" layoutInCell="1" allowOverlap="1" wp14:anchorId="312F1C08" wp14:editId="784C25A7">
            <wp:simplePos x="0" y="0"/>
            <wp:positionH relativeFrom="margin">
              <wp:posOffset>2373630</wp:posOffset>
            </wp:positionH>
            <wp:positionV relativeFrom="margin">
              <wp:posOffset>-1905</wp:posOffset>
            </wp:positionV>
            <wp:extent cx="979170" cy="612140"/>
            <wp:effectExtent l="0" t="0" r="0" b="0"/>
            <wp:wrapTopAndBottom/>
            <wp:docPr id="1" name="Picture 1" descr="IHACPA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IHACPA logo"/>
                    <pic:cNvPicPr>
                      <a:picLocks noChangeAspect="1" noChangeArrowheads="1"/>
                    </pic:cNvPicPr>
                  </pic:nvPicPr>
                  <pic:blipFill>
                    <a:blip r:embed="rId11" cstate="print">
                      <a:extLst>
                        <a:ext uri="{28A0092B-C50C-407E-A947-70E740481C1C}">
                          <a14:useLocalDpi xmlns:a14="http://schemas.microsoft.com/office/drawing/2010/main" val="0"/>
                        </a:ext>
                        <a:ext uri="{96DAC541-7B7A-43D3-8B79-37D633B846F1}">
                          <asvg:svgBlip xmlns:asvg="http://schemas.microsoft.com/office/drawing/2016/SVG/main" r:embed="rId12"/>
                        </a:ext>
                      </a:extLst>
                    </a:blip>
                    <a:stretch>
                      <a:fillRect/>
                    </a:stretch>
                  </pic:blipFill>
                  <pic:spPr bwMode="auto">
                    <a:xfrm>
                      <a:off x="0" y="0"/>
                      <a:ext cx="979170" cy="612140"/>
                    </a:xfrm>
                    <a:prstGeom prst="rect">
                      <a:avLst/>
                    </a:prstGeom>
                  </pic:spPr>
                </pic:pic>
              </a:graphicData>
            </a:graphic>
            <wp14:sizeRelH relativeFrom="margin">
              <wp14:pctWidth>0</wp14:pctWidth>
            </wp14:sizeRelH>
          </wp:anchor>
        </w:drawing>
      </w:r>
    </w:p>
    <w:sdt>
      <w:sdtPr>
        <w:rPr>
          <w:rFonts w:asciiTheme="minorHAnsi" w:hAnsiTheme="minorHAnsi"/>
          <w:b w:val="0"/>
          <w:color w:val="15272F" w:themeColor="text1"/>
          <w:sz w:val="22"/>
          <w:szCs w:val="22"/>
          <w:lang w:val="en-PH"/>
        </w:rPr>
        <w:id w:val="223723746"/>
        <w:docPartObj>
          <w:docPartGallery w:val="Cover Pages"/>
          <w:docPartUnique/>
        </w:docPartObj>
      </w:sdtPr>
      <w:sdtEndPr>
        <w:rPr>
          <w:rFonts w:ascii="Arial" w:hAnsi="Arial"/>
          <w:color w:val="000000"/>
        </w:rPr>
      </w:sdtEndPr>
      <w:sdtContent>
        <w:p w14:paraId="0BF778EB" w14:textId="77777777" w:rsidR="00266CC9" w:rsidRDefault="00266CC9" w:rsidP="00266CC9">
          <w:pPr>
            <w:pStyle w:val="OrganisationName"/>
          </w:pPr>
        </w:p>
        <w:p w14:paraId="2FE67583" w14:textId="77777777" w:rsidR="002469E5" w:rsidRPr="00426927" w:rsidRDefault="002469E5" w:rsidP="00426927">
          <w:pPr>
            <w:pStyle w:val="OrganisationName"/>
          </w:pPr>
          <w:r w:rsidRPr="00426927">
            <w:t>Independent H</w:t>
          </w:r>
          <w:r w:rsidR="00C01A5B">
            <w:t>ealth</w:t>
          </w:r>
          <w:r w:rsidRPr="00426927">
            <w:t xml:space="preserve"> </w:t>
          </w:r>
          <w:r w:rsidR="00703BC0">
            <w:t xml:space="preserve">and </w:t>
          </w:r>
          <w:r w:rsidR="00711873" w:rsidRPr="00426927">
            <w:t xml:space="preserve">Aged Care </w:t>
          </w:r>
          <w:r w:rsidRPr="00426927">
            <w:t>Pricing Authority</w:t>
          </w:r>
        </w:p>
        <w:p w14:paraId="3736E786" w14:textId="77777777" w:rsidR="00266CC9" w:rsidRDefault="00266CC9" w:rsidP="00BF3B0B"/>
        <w:p w14:paraId="505CDDB7" w14:textId="77777777" w:rsidR="00BF3B0B" w:rsidRPr="00BF3B0B" w:rsidRDefault="00BF3B0B" w:rsidP="00BF3B0B">
          <w:pPr>
            <w:rPr>
              <w:lang w:val="en-AU"/>
            </w:rPr>
          </w:pPr>
        </w:p>
        <w:p w14:paraId="4C1E3ACA" w14:textId="74A71698" w:rsidR="00C950EA" w:rsidRPr="003E232E" w:rsidRDefault="003E232E" w:rsidP="00BF3B0B">
          <w:pPr>
            <w:pStyle w:val="VersionandDate"/>
            <w:jc w:val="center"/>
            <w:rPr>
              <w:b/>
              <w:bCs/>
              <w:sz w:val="72"/>
              <w:szCs w:val="72"/>
            </w:rPr>
          </w:pPr>
          <w:r w:rsidRPr="003E232E">
            <w:rPr>
              <w:b/>
              <w:bCs/>
              <w:sz w:val="72"/>
              <w:szCs w:val="72"/>
            </w:rPr>
            <w:t>Privacy Policy</w:t>
          </w:r>
        </w:p>
        <w:p w14:paraId="7DFDB1C0" w14:textId="77777777" w:rsidR="00123B42" w:rsidRDefault="00123B42" w:rsidP="00BF3B0B">
          <w:pPr>
            <w:pStyle w:val="VersionandDate"/>
            <w:jc w:val="center"/>
          </w:pPr>
        </w:p>
        <w:p w14:paraId="73CF2881" w14:textId="77777777" w:rsidR="00123B42" w:rsidRDefault="00123B42" w:rsidP="00BF3B0B">
          <w:pPr>
            <w:pStyle w:val="VersionandDate"/>
            <w:jc w:val="center"/>
          </w:pPr>
        </w:p>
        <w:p w14:paraId="1FF295FE" w14:textId="08991534" w:rsidR="003E232E" w:rsidRDefault="00123B42" w:rsidP="00123B42">
          <w:pPr>
            <w:pStyle w:val="VersionandDate"/>
            <w:jc w:val="center"/>
          </w:pPr>
          <w:r>
            <w:t>Version 6</w:t>
          </w:r>
        </w:p>
        <w:p w14:paraId="0E9A50FE" w14:textId="37EACA69" w:rsidR="00123B42" w:rsidRPr="00123B42" w:rsidRDefault="00123B42" w:rsidP="00123B42">
          <w:pPr>
            <w:jc w:val="center"/>
            <w:rPr>
              <w:lang w:val="en-AU"/>
            </w:rPr>
          </w:pPr>
          <w:r>
            <w:rPr>
              <w:lang w:val="en-AU"/>
            </w:rPr>
            <w:t>September 2026</w:t>
          </w:r>
        </w:p>
        <w:p w14:paraId="60435F08" w14:textId="77777777" w:rsidR="002469E5" w:rsidRPr="00D07729" w:rsidRDefault="00000000" w:rsidP="00CB4429">
          <w:pPr>
            <w:jc w:val="right"/>
            <w:sectPr w:rsidR="002469E5" w:rsidRPr="00D07729" w:rsidSect="0062507F">
              <w:headerReference w:type="even" r:id="rId13"/>
              <w:headerReference w:type="default" r:id="rId14"/>
              <w:footerReference w:type="even" r:id="rId15"/>
              <w:footerReference w:type="default" r:id="rId16"/>
              <w:footerReference w:type="first" r:id="rId17"/>
              <w:pgSz w:w="11906" w:h="16838"/>
              <w:pgMar w:top="2268" w:right="1440" w:bottom="1440" w:left="1440" w:header="709" w:footer="709" w:gutter="0"/>
              <w:cols w:space="708"/>
              <w:titlePg/>
              <w:docGrid w:linePitch="360"/>
            </w:sectPr>
          </w:pPr>
        </w:p>
      </w:sdtContent>
    </w:sdt>
    <w:bookmarkStart w:id="3" w:name="_Toc109918861" w:displacedByCustomXml="next"/>
    <w:sdt>
      <w:sdtPr>
        <w:rPr>
          <w:rFonts w:eastAsiaTheme="minorHAnsi" w:cstheme="minorBidi"/>
          <w:b w:val="0"/>
          <w:bCs w:val="0"/>
          <w:sz w:val="22"/>
          <w:szCs w:val="22"/>
          <w:lang w:val="en-GB" w:eastAsia="en-US"/>
        </w:rPr>
        <w:id w:val="110405074"/>
        <w:docPartObj>
          <w:docPartGallery w:val="Table of Contents"/>
          <w:docPartUnique/>
        </w:docPartObj>
      </w:sdtPr>
      <w:sdtContent>
        <w:p w14:paraId="6986357F" w14:textId="459514C2" w:rsidR="005B774F" w:rsidRDefault="005B774F">
          <w:pPr>
            <w:pStyle w:val="TOCHeading"/>
          </w:pPr>
          <w:r>
            <w:rPr>
              <w:lang w:val="en-GB"/>
            </w:rPr>
            <w:t>Contents</w:t>
          </w:r>
        </w:p>
        <w:p w14:paraId="114E2EE3" w14:textId="367838EC" w:rsidR="006167E8" w:rsidRDefault="005B774F">
          <w:pPr>
            <w:pStyle w:val="TOC1"/>
            <w:rPr>
              <w:rFonts w:asciiTheme="minorHAnsi" w:eastAsiaTheme="minorEastAsia" w:hAnsiTheme="minorHAnsi"/>
              <w:b w:val="0"/>
              <w:color w:val="auto"/>
              <w:kern w:val="2"/>
              <w:sz w:val="24"/>
              <w:szCs w:val="24"/>
              <w:lang w:eastAsia="en-AU"/>
              <w14:ligatures w14:val="standardContextual"/>
            </w:rPr>
          </w:pPr>
          <w:r>
            <w:fldChar w:fldCharType="begin"/>
          </w:r>
          <w:r>
            <w:instrText xml:space="preserve"> TOC \o "1-3" \h \z \u </w:instrText>
          </w:r>
          <w:r>
            <w:fldChar w:fldCharType="separate"/>
          </w:r>
          <w:hyperlink w:anchor="_Toc238646993" w:history="1">
            <w:r w:rsidR="006167E8" w:rsidRPr="00E01D04">
              <w:rPr>
                <w:rStyle w:val="Hyperlink"/>
                <w:color w:val="auto"/>
              </w:rPr>
              <w:t>Policy Scope</w:t>
            </w:r>
            <w:r w:rsidR="006167E8">
              <w:rPr>
                <w:webHidden/>
              </w:rPr>
              <w:tab/>
            </w:r>
            <w:r w:rsidR="006167E8">
              <w:rPr>
                <w:webHidden/>
              </w:rPr>
              <w:fldChar w:fldCharType="begin"/>
            </w:r>
            <w:r w:rsidR="006167E8">
              <w:rPr>
                <w:webHidden/>
              </w:rPr>
              <w:instrText xml:space="preserve"> PAGEREF _Toc238646993 \h </w:instrText>
            </w:r>
            <w:r w:rsidR="006167E8">
              <w:rPr>
                <w:webHidden/>
              </w:rPr>
            </w:r>
            <w:r w:rsidR="006167E8">
              <w:rPr>
                <w:webHidden/>
              </w:rPr>
              <w:fldChar w:fldCharType="separate"/>
            </w:r>
            <w:r w:rsidR="00082E48">
              <w:rPr>
                <w:webHidden/>
              </w:rPr>
              <w:t>3</w:t>
            </w:r>
            <w:r w:rsidR="006167E8">
              <w:rPr>
                <w:webHidden/>
              </w:rPr>
              <w:fldChar w:fldCharType="end"/>
            </w:r>
          </w:hyperlink>
        </w:p>
        <w:p w14:paraId="7F697355" w14:textId="0E9E921A" w:rsidR="006167E8" w:rsidRDefault="006167E8">
          <w:pPr>
            <w:pStyle w:val="TOC1"/>
            <w:rPr>
              <w:rFonts w:asciiTheme="minorHAnsi" w:eastAsiaTheme="minorEastAsia" w:hAnsiTheme="minorHAnsi"/>
              <w:b w:val="0"/>
              <w:color w:val="auto"/>
              <w:kern w:val="2"/>
              <w:sz w:val="24"/>
              <w:szCs w:val="24"/>
              <w:lang w:eastAsia="en-AU"/>
              <w14:ligatures w14:val="standardContextual"/>
            </w:rPr>
          </w:pPr>
          <w:hyperlink w:anchor="_Toc238646994" w:history="1">
            <w:r w:rsidRPr="00E01D04">
              <w:rPr>
                <w:rStyle w:val="Hyperlink"/>
                <w:color w:val="auto"/>
              </w:rPr>
              <w:t>Purpose</w:t>
            </w:r>
            <w:r>
              <w:rPr>
                <w:webHidden/>
              </w:rPr>
              <w:tab/>
            </w:r>
            <w:r>
              <w:rPr>
                <w:webHidden/>
              </w:rPr>
              <w:fldChar w:fldCharType="begin"/>
            </w:r>
            <w:r>
              <w:rPr>
                <w:webHidden/>
              </w:rPr>
              <w:instrText xml:space="preserve"> PAGEREF _Toc238646994 \h </w:instrText>
            </w:r>
            <w:r>
              <w:rPr>
                <w:webHidden/>
              </w:rPr>
            </w:r>
            <w:r>
              <w:rPr>
                <w:webHidden/>
              </w:rPr>
              <w:fldChar w:fldCharType="separate"/>
            </w:r>
            <w:r w:rsidR="00082E48">
              <w:rPr>
                <w:webHidden/>
              </w:rPr>
              <w:t>3</w:t>
            </w:r>
            <w:r>
              <w:rPr>
                <w:webHidden/>
              </w:rPr>
              <w:fldChar w:fldCharType="end"/>
            </w:r>
          </w:hyperlink>
        </w:p>
        <w:p w14:paraId="0B7A7EEA" w14:textId="610528C5" w:rsidR="006167E8" w:rsidRDefault="006167E8">
          <w:pPr>
            <w:pStyle w:val="TOC1"/>
            <w:rPr>
              <w:rFonts w:asciiTheme="minorHAnsi" w:eastAsiaTheme="minorEastAsia" w:hAnsiTheme="minorHAnsi"/>
              <w:b w:val="0"/>
              <w:color w:val="auto"/>
              <w:kern w:val="2"/>
              <w:sz w:val="24"/>
              <w:szCs w:val="24"/>
              <w:lang w:eastAsia="en-AU"/>
              <w14:ligatures w14:val="standardContextual"/>
            </w:rPr>
          </w:pPr>
          <w:hyperlink w:anchor="_Toc238646995" w:history="1">
            <w:r w:rsidRPr="00E01D04">
              <w:rPr>
                <w:rStyle w:val="Hyperlink"/>
                <w:color w:val="auto"/>
              </w:rPr>
              <w:t>What is personal information?</w:t>
            </w:r>
            <w:r>
              <w:rPr>
                <w:webHidden/>
              </w:rPr>
              <w:tab/>
            </w:r>
            <w:r>
              <w:rPr>
                <w:webHidden/>
              </w:rPr>
              <w:fldChar w:fldCharType="begin"/>
            </w:r>
            <w:r>
              <w:rPr>
                <w:webHidden/>
              </w:rPr>
              <w:instrText xml:space="preserve"> PAGEREF _Toc238646995 \h </w:instrText>
            </w:r>
            <w:r>
              <w:rPr>
                <w:webHidden/>
              </w:rPr>
            </w:r>
            <w:r>
              <w:rPr>
                <w:webHidden/>
              </w:rPr>
              <w:fldChar w:fldCharType="separate"/>
            </w:r>
            <w:r w:rsidR="00082E48">
              <w:rPr>
                <w:webHidden/>
              </w:rPr>
              <w:t>3</w:t>
            </w:r>
            <w:r>
              <w:rPr>
                <w:webHidden/>
              </w:rPr>
              <w:fldChar w:fldCharType="end"/>
            </w:r>
          </w:hyperlink>
        </w:p>
        <w:p w14:paraId="7563945F" w14:textId="548290E4" w:rsidR="006167E8" w:rsidRDefault="006167E8">
          <w:pPr>
            <w:pStyle w:val="TOC1"/>
            <w:rPr>
              <w:rFonts w:asciiTheme="minorHAnsi" w:eastAsiaTheme="minorEastAsia" w:hAnsiTheme="minorHAnsi"/>
              <w:b w:val="0"/>
              <w:color w:val="auto"/>
              <w:kern w:val="2"/>
              <w:sz w:val="24"/>
              <w:szCs w:val="24"/>
              <w:lang w:eastAsia="en-AU"/>
              <w14:ligatures w14:val="standardContextual"/>
            </w:rPr>
          </w:pPr>
          <w:hyperlink w:anchor="_Toc238646996" w:history="1">
            <w:r w:rsidRPr="00E01D04">
              <w:rPr>
                <w:rStyle w:val="Hyperlink"/>
                <w:color w:val="auto"/>
              </w:rPr>
              <w:t>Collection of personal information</w:t>
            </w:r>
            <w:r>
              <w:rPr>
                <w:webHidden/>
              </w:rPr>
              <w:tab/>
            </w:r>
            <w:r>
              <w:rPr>
                <w:webHidden/>
              </w:rPr>
              <w:fldChar w:fldCharType="begin"/>
            </w:r>
            <w:r>
              <w:rPr>
                <w:webHidden/>
              </w:rPr>
              <w:instrText xml:space="preserve"> PAGEREF _Toc238646996 \h </w:instrText>
            </w:r>
            <w:r>
              <w:rPr>
                <w:webHidden/>
              </w:rPr>
            </w:r>
            <w:r>
              <w:rPr>
                <w:webHidden/>
              </w:rPr>
              <w:fldChar w:fldCharType="separate"/>
            </w:r>
            <w:r w:rsidR="00082E48">
              <w:rPr>
                <w:webHidden/>
              </w:rPr>
              <w:t>4</w:t>
            </w:r>
            <w:r>
              <w:rPr>
                <w:webHidden/>
              </w:rPr>
              <w:fldChar w:fldCharType="end"/>
            </w:r>
          </w:hyperlink>
        </w:p>
        <w:p w14:paraId="083FF7A7" w14:textId="126C04A4" w:rsidR="006167E8" w:rsidRDefault="006167E8">
          <w:pPr>
            <w:pStyle w:val="TOC1"/>
            <w:rPr>
              <w:rFonts w:asciiTheme="minorHAnsi" w:eastAsiaTheme="minorEastAsia" w:hAnsiTheme="minorHAnsi"/>
              <w:b w:val="0"/>
              <w:color w:val="auto"/>
              <w:kern w:val="2"/>
              <w:sz w:val="24"/>
              <w:szCs w:val="24"/>
              <w:lang w:eastAsia="en-AU"/>
              <w14:ligatures w14:val="standardContextual"/>
            </w:rPr>
          </w:pPr>
          <w:hyperlink w:anchor="_Toc238646997" w:history="1">
            <w:r w:rsidRPr="00E01D04">
              <w:rPr>
                <w:rStyle w:val="Hyperlink"/>
                <w:color w:val="auto"/>
              </w:rPr>
              <w:t>Hospital data</w:t>
            </w:r>
            <w:r>
              <w:rPr>
                <w:webHidden/>
              </w:rPr>
              <w:tab/>
            </w:r>
            <w:r>
              <w:rPr>
                <w:webHidden/>
              </w:rPr>
              <w:fldChar w:fldCharType="begin"/>
            </w:r>
            <w:r>
              <w:rPr>
                <w:webHidden/>
              </w:rPr>
              <w:instrText xml:space="preserve"> PAGEREF _Toc238646997 \h </w:instrText>
            </w:r>
            <w:r>
              <w:rPr>
                <w:webHidden/>
              </w:rPr>
            </w:r>
            <w:r>
              <w:rPr>
                <w:webHidden/>
              </w:rPr>
              <w:fldChar w:fldCharType="separate"/>
            </w:r>
            <w:r w:rsidR="00082E48">
              <w:rPr>
                <w:webHidden/>
              </w:rPr>
              <w:t>5</w:t>
            </w:r>
            <w:r>
              <w:rPr>
                <w:webHidden/>
              </w:rPr>
              <w:fldChar w:fldCharType="end"/>
            </w:r>
          </w:hyperlink>
        </w:p>
        <w:p w14:paraId="190C6DF4" w14:textId="6E9C96E4" w:rsidR="006167E8" w:rsidRDefault="006167E8">
          <w:pPr>
            <w:pStyle w:val="TOC1"/>
            <w:rPr>
              <w:rFonts w:asciiTheme="minorHAnsi" w:eastAsiaTheme="minorEastAsia" w:hAnsiTheme="minorHAnsi"/>
              <w:b w:val="0"/>
              <w:color w:val="auto"/>
              <w:kern w:val="2"/>
              <w:sz w:val="24"/>
              <w:szCs w:val="24"/>
              <w:lang w:eastAsia="en-AU"/>
              <w14:ligatures w14:val="standardContextual"/>
            </w:rPr>
          </w:pPr>
          <w:hyperlink w:anchor="_Toc238646998" w:history="1">
            <w:r w:rsidRPr="00E01D04">
              <w:rPr>
                <w:rStyle w:val="Hyperlink"/>
                <w:color w:val="auto"/>
              </w:rPr>
              <w:t>Pricing and costing information</w:t>
            </w:r>
            <w:r>
              <w:rPr>
                <w:webHidden/>
              </w:rPr>
              <w:tab/>
            </w:r>
            <w:r>
              <w:rPr>
                <w:webHidden/>
              </w:rPr>
              <w:fldChar w:fldCharType="begin"/>
            </w:r>
            <w:r>
              <w:rPr>
                <w:webHidden/>
              </w:rPr>
              <w:instrText xml:space="preserve"> PAGEREF _Toc238646998 \h </w:instrText>
            </w:r>
            <w:r>
              <w:rPr>
                <w:webHidden/>
              </w:rPr>
            </w:r>
            <w:r>
              <w:rPr>
                <w:webHidden/>
              </w:rPr>
              <w:fldChar w:fldCharType="separate"/>
            </w:r>
            <w:r w:rsidR="00082E48">
              <w:rPr>
                <w:webHidden/>
              </w:rPr>
              <w:t>6</w:t>
            </w:r>
            <w:r>
              <w:rPr>
                <w:webHidden/>
              </w:rPr>
              <w:fldChar w:fldCharType="end"/>
            </w:r>
          </w:hyperlink>
        </w:p>
        <w:p w14:paraId="0CE2EA88" w14:textId="6F0E0A0E" w:rsidR="006167E8" w:rsidRDefault="006167E8">
          <w:pPr>
            <w:pStyle w:val="TOC1"/>
            <w:rPr>
              <w:rFonts w:asciiTheme="minorHAnsi" w:eastAsiaTheme="minorEastAsia" w:hAnsiTheme="minorHAnsi"/>
              <w:b w:val="0"/>
              <w:color w:val="auto"/>
              <w:kern w:val="2"/>
              <w:sz w:val="24"/>
              <w:szCs w:val="24"/>
              <w:lang w:eastAsia="en-AU"/>
              <w14:ligatures w14:val="standardContextual"/>
            </w:rPr>
          </w:pPr>
          <w:hyperlink w:anchor="_Toc238646999" w:history="1">
            <w:r w:rsidRPr="00E01D04">
              <w:rPr>
                <w:rStyle w:val="Hyperlink"/>
                <w:color w:val="auto"/>
              </w:rPr>
              <w:t>Why do we collect, use and store your personal information?</w:t>
            </w:r>
            <w:r>
              <w:rPr>
                <w:webHidden/>
              </w:rPr>
              <w:tab/>
            </w:r>
            <w:r>
              <w:rPr>
                <w:webHidden/>
              </w:rPr>
              <w:fldChar w:fldCharType="begin"/>
            </w:r>
            <w:r>
              <w:rPr>
                <w:webHidden/>
              </w:rPr>
              <w:instrText xml:space="preserve"> PAGEREF _Toc238646999 \h </w:instrText>
            </w:r>
            <w:r>
              <w:rPr>
                <w:webHidden/>
              </w:rPr>
            </w:r>
            <w:r>
              <w:rPr>
                <w:webHidden/>
              </w:rPr>
              <w:fldChar w:fldCharType="separate"/>
            </w:r>
            <w:r w:rsidR="00082E48">
              <w:rPr>
                <w:webHidden/>
              </w:rPr>
              <w:t>7</w:t>
            </w:r>
            <w:r>
              <w:rPr>
                <w:webHidden/>
              </w:rPr>
              <w:fldChar w:fldCharType="end"/>
            </w:r>
          </w:hyperlink>
        </w:p>
        <w:p w14:paraId="784C226B" w14:textId="23D64487" w:rsidR="006167E8" w:rsidRDefault="006167E8">
          <w:pPr>
            <w:pStyle w:val="TOC1"/>
            <w:rPr>
              <w:rFonts w:asciiTheme="minorHAnsi" w:eastAsiaTheme="minorEastAsia" w:hAnsiTheme="minorHAnsi"/>
              <w:b w:val="0"/>
              <w:color w:val="auto"/>
              <w:kern w:val="2"/>
              <w:sz w:val="24"/>
              <w:szCs w:val="24"/>
              <w:lang w:eastAsia="en-AU"/>
              <w14:ligatures w14:val="standardContextual"/>
            </w:rPr>
          </w:pPr>
          <w:hyperlink w:anchor="_Toc238647000" w:history="1">
            <w:r w:rsidRPr="00E01D04">
              <w:rPr>
                <w:rStyle w:val="Hyperlink"/>
                <w:color w:val="auto"/>
              </w:rPr>
              <w:t>Disclosure of personal information</w:t>
            </w:r>
            <w:r>
              <w:rPr>
                <w:webHidden/>
              </w:rPr>
              <w:tab/>
            </w:r>
            <w:r>
              <w:rPr>
                <w:webHidden/>
              </w:rPr>
              <w:fldChar w:fldCharType="begin"/>
            </w:r>
            <w:r>
              <w:rPr>
                <w:webHidden/>
              </w:rPr>
              <w:instrText xml:space="preserve"> PAGEREF _Toc238647000 \h </w:instrText>
            </w:r>
            <w:r>
              <w:rPr>
                <w:webHidden/>
              </w:rPr>
            </w:r>
            <w:r>
              <w:rPr>
                <w:webHidden/>
              </w:rPr>
              <w:fldChar w:fldCharType="separate"/>
            </w:r>
            <w:r w:rsidR="00082E48">
              <w:rPr>
                <w:webHidden/>
              </w:rPr>
              <w:t>8</w:t>
            </w:r>
            <w:r>
              <w:rPr>
                <w:webHidden/>
              </w:rPr>
              <w:fldChar w:fldCharType="end"/>
            </w:r>
          </w:hyperlink>
        </w:p>
        <w:p w14:paraId="1BD159DC" w14:textId="2F374B85" w:rsidR="006167E8" w:rsidRDefault="006167E8">
          <w:pPr>
            <w:pStyle w:val="TOC1"/>
            <w:rPr>
              <w:rFonts w:asciiTheme="minorHAnsi" w:eastAsiaTheme="minorEastAsia" w:hAnsiTheme="minorHAnsi"/>
              <w:b w:val="0"/>
              <w:color w:val="auto"/>
              <w:kern w:val="2"/>
              <w:sz w:val="24"/>
              <w:szCs w:val="24"/>
              <w:lang w:eastAsia="en-AU"/>
              <w14:ligatures w14:val="standardContextual"/>
            </w:rPr>
          </w:pPr>
          <w:hyperlink w:anchor="_Toc238647001" w:history="1">
            <w:r w:rsidRPr="00E01D04">
              <w:rPr>
                <w:rStyle w:val="Hyperlink"/>
                <w:color w:val="auto"/>
              </w:rPr>
              <w:t>Information security</w:t>
            </w:r>
            <w:r>
              <w:rPr>
                <w:webHidden/>
              </w:rPr>
              <w:tab/>
            </w:r>
            <w:r>
              <w:rPr>
                <w:webHidden/>
              </w:rPr>
              <w:fldChar w:fldCharType="begin"/>
            </w:r>
            <w:r>
              <w:rPr>
                <w:webHidden/>
              </w:rPr>
              <w:instrText xml:space="preserve"> PAGEREF _Toc238647001 \h </w:instrText>
            </w:r>
            <w:r>
              <w:rPr>
                <w:webHidden/>
              </w:rPr>
            </w:r>
            <w:r>
              <w:rPr>
                <w:webHidden/>
              </w:rPr>
              <w:fldChar w:fldCharType="separate"/>
            </w:r>
            <w:r w:rsidR="00082E48">
              <w:rPr>
                <w:webHidden/>
              </w:rPr>
              <w:t>9</w:t>
            </w:r>
            <w:r>
              <w:rPr>
                <w:webHidden/>
              </w:rPr>
              <w:fldChar w:fldCharType="end"/>
            </w:r>
          </w:hyperlink>
        </w:p>
        <w:p w14:paraId="4971117B" w14:textId="3F606C07" w:rsidR="006167E8" w:rsidRDefault="006167E8">
          <w:pPr>
            <w:pStyle w:val="TOC1"/>
            <w:rPr>
              <w:rFonts w:asciiTheme="minorHAnsi" w:eastAsiaTheme="minorEastAsia" w:hAnsiTheme="minorHAnsi"/>
              <w:b w:val="0"/>
              <w:color w:val="auto"/>
              <w:kern w:val="2"/>
              <w:sz w:val="24"/>
              <w:szCs w:val="24"/>
              <w:lang w:eastAsia="en-AU"/>
              <w14:ligatures w14:val="standardContextual"/>
            </w:rPr>
          </w:pPr>
          <w:hyperlink w:anchor="_Toc238647002" w:history="1">
            <w:r w:rsidRPr="00E01D04">
              <w:rPr>
                <w:rStyle w:val="Hyperlink"/>
                <w:color w:val="auto"/>
              </w:rPr>
              <w:t>Access and correction</w:t>
            </w:r>
            <w:r>
              <w:rPr>
                <w:webHidden/>
              </w:rPr>
              <w:tab/>
            </w:r>
            <w:r>
              <w:rPr>
                <w:webHidden/>
              </w:rPr>
              <w:fldChar w:fldCharType="begin"/>
            </w:r>
            <w:r>
              <w:rPr>
                <w:webHidden/>
              </w:rPr>
              <w:instrText xml:space="preserve"> PAGEREF _Toc238647002 \h </w:instrText>
            </w:r>
            <w:r>
              <w:rPr>
                <w:webHidden/>
              </w:rPr>
            </w:r>
            <w:r>
              <w:rPr>
                <w:webHidden/>
              </w:rPr>
              <w:fldChar w:fldCharType="separate"/>
            </w:r>
            <w:r w:rsidR="00082E48">
              <w:rPr>
                <w:webHidden/>
              </w:rPr>
              <w:t>9</w:t>
            </w:r>
            <w:r>
              <w:rPr>
                <w:webHidden/>
              </w:rPr>
              <w:fldChar w:fldCharType="end"/>
            </w:r>
          </w:hyperlink>
        </w:p>
        <w:p w14:paraId="11B87D3E" w14:textId="46D168E1" w:rsidR="006167E8" w:rsidRDefault="006167E8">
          <w:pPr>
            <w:pStyle w:val="TOC1"/>
            <w:rPr>
              <w:rFonts w:asciiTheme="minorHAnsi" w:eastAsiaTheme="minorEastAsia" w:hAnsiTheme="minorHAnsi"/>
              <w:b w:val="0"/>
              <w:color w:val="auto"/>
              <w:kern w:val="2"/>
              <w:sz w:val="24"/>
              <w:szCs w:val="24"/>
              <w:lang w:eastAsia="en-AU"/>
              <w14:ligatures w14:val="standardContextual"/>
            </w:rPr>
          </w:pPr>
          <w:hyperlink w:anchor="_Toc238647003" w:history="1">
            <w:r w:rsidRPr="00E01D04">
              <w:rPr>
                <w:rStyle w:val="Hyperlink"/>
                <w:color w:val="auto"/>
              </w:rPr>
              <w:t>How do we handle privacy complaints?</w:t>
            </w:r>
            <w:r>
              <w:rPr>
                <w:webHidden/>
              </w:rPr>
              <w:tab/>
            </w:r>
            <w:r>
              <w:rPr>
                <w:webHidden/>
              </w:rPr>
              <w:fldChar w:fldCharType="begin"/>
            </w:r>
            <w:r>
              <w:rPr>
                <w:webHidden/>
              </w:rPr>
              <w:instrText xml:space="preserve"> PAGEREF _Toc238647003 \h </w:instrText>
            </w:r>
            <w:r>
              <w:rPr>
                <w:webHidden/>
              </w:rPr>
            </w:r>
            <w:r>
              <w:rPr>
                <w:webHidden/>
              </w:rPr>
              <w:fldChar w:fldCharType="separate"/>
            </w:r>
            <w:r w:rsidR="00082E48">
              <w:rPr>
                <w:webHidden/>
              </w:rPr>
              <w:t>11</w:t>
            </w:r>
            <w:r>
              <w:rPr>
                <w:webHidden/>
              </w:rPr>
              <w:fldChar w:fldCharType="end"/>
            </w:r>
          </w:hyperlink>
        </w:p>
        <w:p w14:paraId="6DA97A07" w14:textId="065F0F62" w:rsidR="006167E8" w:rsidRDefault="006167E8">
          <w:pPr>
            <w:pStyle w:val="TOC1"/>
            <w:rPr>
              <w:rFonts w:asciiTheme="minorHAnsi" w:eastAsiaTheme="minorEastAsia" w:hAnsiTheme="minorHAnsi"/>
              <w:b w:val="0"/>
              <w:color w:val="auto"/>
              <w:kern w:val="2"/>
              <w:sz w:val="24"/>
              <w:szCs w:val="24"/>
              <w:lang w:eastAsia="en-AU"/>
              <w14:ligatures w14:val="standardContextual"/>
            </w:rPr>
          </w:pPr>
          <w:hyperlink w:anchor="_Toc238647004" w:history="1">
            <w:r w:rsidRPr="00E01D04">
              <w:rPr>
                <w:rStyle w:val="Hyperlink"/>
                <w:color w:val="auto"/>
              </w:rPr>
              <w:t>How to contact us?</w:t>
            </w:r>
            <w:r>
              <w:rPr>
                <w:webHidden/>
              </w:rPr>
              <w:tab/>
            </w:r>
            <w:r>
              <w:rPr>
                <w:webHidden/>
              </w:rPr>
              <w:fldChar w:fldCharType="begin"/>
            </w:r>
            <w:r>
              <w:rPr>
                <w:webHidden/>
              </w:rPr>
              <w:instrText xml:space="preserve"> PAGEREF _Toc238647004 \h </w:instrText>
            </w:r>
            <w:r>
              <w:rPr>
                <w:webHidden/>
              </w:rPr>
            </w:r>
            <w:r>
              <w:rPr>
                <w:webHidden/>
              </w:rPr>
              <w:fldChar w:fldCharType="separate"/>
            </w:r>
            <w:r w:rsidR="00082E48">
              <w:rPr>
                <w:webHidden/>
              </w:rPr>
              <w:t>11</w:t>
            </w:r>
            <w:r>
              <w:rPr>
                <w:webHidden/>
              </w:rPr>
              <w:fldChar w:fldCharType="end"/>
            </w:r>
          </w:hyperlink>
        </w:p>
        <w:p w14:paraId="5CBF4391" w14:textId="19BB5BD3" w:rsidR="005B774F" w:rsidRDefault="005B774F">
          <w:r>
            <w:rPr>
              <w:b/>
              <w:bCs/>
              <w:lang w:val="en-GB"/>
            </w:rPr>
            <w:fldChar w:fldCharType="end"/>
          </w:r>
        </w:p>
      </w:sdtContent>
    </w:sdt>
    <w:p w14:paraId="3C295345" w14:textId="0D26D9B1" w:rsidR="00177D0B" w:rsidRDefault="00177D0B">
      <w:pPr>
        <w:spacing w:after="160" w:line="259" w:lineRule="auto"/>
        <w:rPr>
          <w:lang w:val="en-AU"/>
        </w:rPr>
      </w:pPr>
      <w:r>
        <w:rPr>
          <w:lang w:val="en-AU"/>
        </w:rPr>
        <w:br w:type="page"/>
      </w:r>
    </w:p>
    <w:p w14:paraId="18D6B0C8" w14:textId="5B60190D" w:rsidR="005435AD" w:rsidRPr="005435AD" w:rsidRDefault="003E232E" w:rsidP="005435AD">
      <w:pPr>
        <w:pStyle w:val="Heading1"/>
      </w:pPr>
      <w:bookmarkStart w:id="4" w:name="_Toc238646993"/>
      <w:bookmarkEnd w:id="0"/>
      <w:bookmarkEnd w:id="1"/>
      <w:bookmarkEnd w:id="2"/>
      <w:bookmarkEnd w:id="3"/>
      <w:r>
        <w:lastRenderedPageBreak/>
        <w:t xml:space="preserve">Policy </w:t>
      </w:r>
      <w:r w:rsidR="005435AD" w:rsidRPr="005435AD">
        <w:t>Scope</w:t>
      </w:r>
      <w:bookmarkEnd w:id="4"/>
    </w:p>
    <w:p w14:paraId="7F489FE0" w14:textId="7ABCECEC" w:rsidR="005435AD" w:rsidRDefault="005435AD" w:rsidP="005435AD">
      <w:pPr>
        <w:spacing w:after="160" w:line="259" w:lineRule="auto"/>
      </w:pPr>
      <w:r w:rsidRPr="00B63151">
        <w:t>Th</w:t>
      </w:r>
      <w:r w:rsidR="0000515E">
        <w:t>e</w:t>
      </w:r>
      <w:r w:rsidRPr="00B63151">
        <w:t xml:space="preserve"> </w:t>
      </w:r>
      <w:r w:rsidR="0000515E">
        <w:t>Privacy P</w:t>
      </w:r>
      <w:r w:rsidRPr="00B63151">
        <w:t>olicy</w:t>
      </w:r>
      <w:r w:rsidR="0000515E">
        <w:t xml:space="preserve"> (Policy)</w:t>
      </w:r>
      <w:r w:rsidRPr="00B63151">
        <w:t xml:space="preserve"> applies to </w:t>
      </w:r>
      <w:r>
        <w:t xml:space="preserve">the functions of the Independent Health and Aged Care Pricing Authority (IHACPA). IHACPA’s </w:t>
      </w:r>
      <w:r w:rsidRPr="00B63151">
        <w:t>collection, use, disclosure and storage of your personal information</w:t>
      </w:r>
      <w:r>
        <w:t xml:space="preserve"> is</w:t>
      </w:r>
      <w:r w:rsidRPr="00B63151">
        <w:t xml:space="preserve"> regulated by the </w:t>
      </w:r>
      <w:r w:rsidRPr="005E7457">
        <w:rPr>
          <w:i/>
          <w:iCs/>
        </w:rPr>
        <w:t>Privacy Act 1988</w:t>
      </w:r>
      <w:r w:rsidRPr="00B63151">
        <w:t xml:space="preserve"> (Cth)</w:t>
      </w:r>
      <w:r>
        <w:t xml:space="preserve"> (the Privacy Act)</w:t>
      </w:r>
      <w:r w:rsidRPr="00B63151">
        <w:t xml:space="preserve">, the Australian Privacy Principles </w:t>
      </w:r>
      <w:r>
        <w:t xml:space="preserve">(APPs) </w:t>
      </w:r>
      <w:r w:rsidRPr="00B63151">
        <w:t>and related legislation.</w:t>
      </w:r>
    </w:p>
    <w:p w14:paraId="202A4F8F" w14:textId="77777777" w:rsidR="005435AD" w:rsidRPr="00D61830" w:rsidRDefault="005435AD" w:rsidP="005435AD">
      <w:r w:rsidRPr="00D61830">
        <w:t>Where relevant, IHACPA will also apply th</w:t>
      </w:r>
      <w:r>
        <w:t>is</w:t>
      </w:r>
      <w:r w:rsidRPr="00D61830">
        <w:t xml:space="preserve"> Policy to the following data it collects in its role to the extent that it is practicable for IHACPA to do so:</w:t>
      </w:r>
    </w:p>
    <w:p w14:paraId="123AEC1B" w14:textId="7C1DEB65" w:rsidR="005435AD" w:rsidRPr="00D61830" w:rsidRDefault="002B6BF2" w:rsidP="001E31F9">
      <w:pPr>
        <w:pStyle w:val="ListParagraph"/>
        <w:numPr>
          <w:ilvl w:val="0"/>
          <w:numId w:val="7"/>
        </w:numPr>
        <w:spacing w:line="320" w:lineRule="exact"/>
        <w:ind w:left="714" w:hanging="357"/>
      </w:pPr>
      <w:r>
        <w:t>a</w:t>
      </w:r>
      <w:r w:rsidR="005435AD" w:rsidRPr="00D61830">
        <w:t xml:space="preserve">ctivity </w:t>
      </w:r>
      <w:r w:rsidR="00107EF8">
        <w:t>b</w:t>
      </w:r>
      <w:r w:rsidR="005435AD" w:rsidRPr="00D61830">
        <w:t xml:space="preserve">ased </w:t>
      </w:r>
      <w:r w:rsidR="00107EF8">
        <w:t>f</w:t>
      </w:r>
      <w:r w:rsidR="005435AD" w:rsidRPr="00D61830">
        <w:t xml:space="preserve">unding </w:t>
      </w:r>
      <w:r w:rsidR="00107EF8">
        <w:t>d</w:t>
      </w:r>
      <w:r w:rsidR="005435AD" w:rsidRPr="00D61830">
        <w:t>ata and National Hospital Cost Data Collection data (collectively</w:t>
      </w:r>
      <w:r w:rsidR="005435AD">
        <w:t xml:space="preserve"> referred to herein as</w:t>
      </w:r>
      <w:r w:rsidR="005435AD" w:rsidRPr="00D61830">
        <w:t xml:space="preserve"> hospital data)</w:t>
      </w:r>
      <w:r w:rsidR="008104C0">
        <w:t xml:space="preserve"> and</w:t>
      </w:r>
    </w:p>
    <w:p w14:paraId="79808266" w14:textId="77777777" w:rsidR="005435AD" w:rsidRPr="00D61830" w:rsidRDefault="005435AD" w:rsidP="001E31F9">
      <w:pPr>
        <w:pStyle w:val="ListParagraph"/>
        <w:numPr>
          <w:ilvl w:val="0"/>
          <w:numId w:val="7"/>
        </w:numPr>
        <w:spacing w:line="320" w:lineRule="exact"/>
        <w:ind w:left="714" w:hanging="357"/>
      </w:pPr>
      <w:bookmarkStart w:id="5" w:name="_Hlk129680167"/>
      <w:r w:rsidRPr="00D61830">
        <w:t>hospital pricing and costing information and aged care pricing and costing data (collectively</w:t>
      </w:r>
      <w:r>
        <w:t xml:space="preserve"> referred to herein as</w:t>
      </w:r>
      <w:r w:rsidRPr="00D61830">
        <w:t xml:space="preserve"> pricing and costing information).</w:t>
      </w:r>
      <w:bookmarkEnd w:id="5"/>
      <w:r w:rsidRPr="00D61830">
        <w:t xml:space="preserve"> </w:t>
      </w:r>
    </w:p>
    <w:p w14:paraId="521784E8" w14:textId="77777777" w:rsidR="005435AD" w:rsidRPr="00B63151" w:rsidRDefault="005435AD" w:rsidP="00177D0B">
      <w:pPr>
        <w:spacing w:after="160" w:line="259" w:lineRule="auto"/>
      </w:pPr>
      <w:r w:rsidRPr="00D61830">
        <w:t>The requirements under this Policy apply to all IHACPA employees, officers</w:t>
      </w:r>
      <w:r>
        <w:t xml:space="preserve">, persons engaged as contractors </w:t>
      </w:r>
      <w:r w:rsidRPr="00D61830">
        <w:t>and employees of contracted service providers.</w:t>
      </w:r>
    </w:p>
    <w:p w14:paraId="6B5289E0" w14:textId="77777777" w:rsidR="005435AD" w:rsidRPr="00B63151" w:rsidRDefault="005435AD" w:rsidP="005435AD">
      <w:pPr>
        <w:spacing w:after="160" w:line="259" w:lineRule="auto"/>
      </w:pPr>
      <w:r>
        <w:t xml:space="preserve">This Policy will be reviewed on an annual basis, or earlier, if required. Updates to this Policy </w:t>
      </w:r>
      <w:r w:rsidRPr="00B63151">
        <w:t>will be published on our website.</w:t>
      </w:r>
    </w:p>
    <w:p w14:paraId="58804F29" w14:textId="5F7327E9" w:rsidR="005435AD" w:rsidRPr="000B6541" w:rsidRDefault="005435AD" w:rsidP="005435AD">
      <w:pPr>
        <w:spacing w:after="160" w:line="259" w:lineRule="auto"/>
      </w:pPr>
      <w:r w:rsidRPr="00B63151">
        <w:t>If you have any questions regarding this Policy or our privacy practices generally, please contact our Privacy Officer</w:t>
      </w:r>
      <w:r w:rsidR="00296E99">
        <w:t xml:space="preserve"> using the</w:t>
      </w:r>
      <w:r w:rsidR="00A53A4C">
        <w:t>ir</w:t>
      </w:r>
      <w:r w:rsidR="00296E99">
        <w:t xml:space="preserve"> details set out at the end of this Policy</w:t>
      </w:r>
      <w:r>
        <w:t>.</w:t>
      </w:r>
    </w:p>
    <w:p w14:paraId="1197E7E3" w14:textId="77777777" w:rsidR="005435AD" w:rsidRPr="00845404" w:rsidRDefault="005435AD" w:rsidP="005435AD">
      <w:pPr>
        <w:pStyle w:val="Heading1"/>
        <w:rPr>
          <w:color w:val="0070C0"/>
          <w:sz w:val="28"/>
        </w:rPr>
      </w:pPr>
      <w:bookmarkStart w:id="6" w:name="_Toc238646994"/>
      <w:r w:rsidRPr="005435AD">
        <w:t>Purpose</w:t>
      </w:r>
      <w:bookmarkEnd w:id="6"/>
    </w:p>
    <w:p w14:paraId="0BA7BBD2" w14:textId="29320F1D" w:rsidR="005435AD" w:rsidRPr="00EF67A9" w:rsidRDefault="005435AD" w:rsidP="005435AD">
      <w:r w:rsidRPr="00EF67A9">
        <w:t>The purpose of this Policy is to:</w:t>
      </w:r>
    </w:p>
    <w:p w14:paraId="3CDD1E49" w14:textId="480EC031" w:rsidR="005435AD" w:rsidRPr="00EF67A9" w:rsidRDefault="008D4C39" w:rsidP="001E31F9">
      <w:pPr>
        <w:numPr>
          <w:ilvl w:val="0"/>
          <w:numId w:val="8"/>
        </w:numPr>
        <w:ind w:left="714" w:hanging="357"/>
      </w:pPr>
      <w:r>
        <w:t>g</w:t>
      </w:r>
      <w:r w:rsidR="005435AD" w:rsidRPr="00EF67A9">
        <w:t xml:space="preserve">ive you an understanding of the </w:t>
      </w:r>
      <w:r w:rsidR="005435AD">
        <w:t>types</w:t>
      </w:r>
      <w:r w:rsidR="005435AD" w:rsidRPr="00EF67A9">
        <w:t xml:space="preserve"> of personal information that we collect and hold</w:t>
      </w:r>
    </w:p>
    <w:p w14:paraId="09DFBCCD" w14:textId="219907C3" w:rsidR="005435AD" w:rsidRPr="00EF67A9" w:rsidRDefault="008D4C39" w:rsidP="001E31F9">
      <w:pPr>
        <w:numPr>
          <w:ilvl w:val="0"/>
          <w:numId w:val="8"/>
        </w:numPr>
        <w:ind w:left="714" w:hanging="357"/>
      </w:pPr>
      <w:r>
        <w:t>c</w:t>
      </w:r>
      <w:r w:rsidR="005435AD" w:rsidRPr="00EF67A9">
        <w:t>ommunicate how and when your personal information is collected, disclosed, used, held and otherwise handled by us</w:t>
      </w:r>
    </w:p>
    <w:p w14:paraId="675AB5A0" w14:textId="78EFE905" w:rsidR="005435AD" w:rsidRPr="00EF67A9" w:rsidRDefault="008D4C39" w:rsidP="001E31F9">
      <w:pPr>
        <w:numPr>
          <w:ilvl w:val="0"/>
          <w:numId w:val="8"/>
        </w:numPr>
        <w:ind w:left="714" w:hanging="357"/>
      </w:pPr>
      <w:r>
        <w:t>i</w:t>
      </w:r>
      <w:r w:rsidR="005435AD" w:rsidRPr="00EF67A9">
        <w:t>nform you about the purposes for which we collect, hold, use and disclose personal information</w:t>
      </w:r>
    </w:p>
    <w:p w14:paraId="1DF69AF6" w14:textId="67C75BCB" w:rsidR="005435AD" w:rsidRPr="00EF67A9" w:rsidRDefault="008D4C39" w:rsidP="001E31F9">
      <w:pPr>
        <w:numPr>
          <w:ilvl w:val="0"/>
          <w:numId w:val="8"/>
        </w:numPr>
        <w:ind w:left="714" w:hanging="357"/>
      </w:pPr>
      <w:r>
        <w:t>p</w:t>
      </w:r>
      <w:r w:rsidR="005435AD" w:rsidRPr="00EF67A9">
        <w:t>rovide you with information about how you may access your personal information and seek correction of your personal information</w:t>
      </w:r>
    </w:p>
    <w:p w14:paraId="18A38F0F" w14:textId="3EAEB36F" w:rsidR="005435AD" w:rsidRPr="00EF67A9" w:rsidRDefault="008D4C39" w:rsidP="001E31F9">
      <w:pPr>
        <w:numPr>
          <w:ilvl w:val="0"/>
          <w:numId w:val="9"/>
        </w:numPr>
        <w:ind w:left="714" w:hanging="357"/>
      </w:pPr>
      <w:r>
        <w:t>p</w:t>
      </w:r>
      <w:r w:rsidR="005435AD" w:rsidRPr="00EF67A9">
        <w:t>rovide</w:t>
      </w:r>
      <w:r w:rsidR="006167E8">
        <w:t xml:space="preserve"> information</w:t>
      </w:r>
      <w:r w:rsidR="005435AD" w:rsidRPr="00EF67A9">
        <w:t xml:space="preserve"> about how </w:t>
      </w:r>
      <w:r w:rsidR="006167E8">
        <w:t xml:space="preserve">to </w:t>
      </w:r>
      <w:r w:rsidR="005435AD" w:rsidRPr="00EF67A9">
        <w:t>make a complaint</w:t>
      </w:r>
      <w:r w:rsidR="006167E8">
        <w:t xml:space="preserve"> regarding</w:t>
      </w:r>
      <w:r w:rsidR="00555372">
        <w:t xml:space="preserve"> IHACPA’s</w:t>
      </w:r>
      <w:r w:rsidR="006167E8">
        <w:t xml:space="preserve"> handling of </w:t>
      </w:r>
      <w:r w:rsidR="00555372">
        <w:t xml:space="preserve">your </w:t>
      </w:r>
      <w:r w:rsidR="006167E8">
        <w:t>personal information</w:t>
      </w:r>
      <w:r w:rsidR="005435AD" w:rsidRPr="00EF67A9">
        <w:t>, and how</w:t>
      </w:r>
      <w:r w:rsidR="00555372">
        <w:t xml:space="preserve"> we </w:t>
      </w:r>
      <w:r w:rsidR="005435AD" w:rsidRPr="00EF67A9">
        <w:t xml:space="preserve">will </w:t>
      </w:r>
      <w:r w:rsidR="00555372">
        <w:t>respond to</w:t>
      </w:r>
      <w:r w:rsidR="005435AD" w:rsidRPr="00EF67A9">
        <w:t xml:space="preserve"> </w:t>
      </w:r>
      <w:r w:rsidR="00555372">
        <w:t>your</w:t>
      </w:r>
      <w:r w:rsidR="005435AD" w:rsidRPr="00EF67A9">
        <w:t xml:space="preserve"> complaint.</w:t>
      </w:r>
    </w:p>
    <w:p w14:paraId="0044242B" w14:textId="77777777" w:rsidR="00E43492" w:rsidRPr="00E43492" w:rsidRDefault="00E43492" w:rsidP="00E43492">
      <w:pPr>
        <w:pStyle w:val="Heading1"/>
      </w:pPr>
      <w:bookmarkStart w:id="7" w:name="_Toc69476064"/>
      <w:bookmarkStart w:id="8" w:name="_Toc129679348"/>
      <w:bookmarkStart w:id="9" w:name="_Toc238646995"/>
      <w:r w:rsidRPr="00E43492">
        <w:t>What is personal information?</w:t>
      </w:r>
      <w:bookmarkEnd w:id="7"/>
      <w:bookmarkEnd w:id="8"/>
      <w:bookmarkEnd w:id="9"/>
    </w:p>
    <w:p w14:paraId="6104405C" w14:textId="31627DF1" w:rsidR="00137AE4" w:rsidRDefault="00E43492" w:rsidP="00BF3B0B">
      <w:r w:rsidRPr="00EF67A9">
        <w:t xml:space="preserve">Personal information means information or an opinion about an identified individual, or an individual who is reasonably identifiable, whether the information or opinion is true or not, and whether the information or opinion is recorded in a material form or not. It includes your name, date of birth </w:t>
      </w:r>
      <w:r w:rsidR="007153E1">
        <w:t>or</w:t>
      </w:r>
      <w:r w:rsidRPr="00EF67A9">
        <w:t xml:space="preserve"> age, gender and contact details as well as health information (which is also sensitive information). In this </w:t>
      </w:r>
      <w:r w:rsidR="0000515E">
        <w:t>P</w:t>
      </w:r>
      <w:r w:rsidRPr="00EF67A9">
        <w:t xml:space="preserve">olicy, a reference to personal information includes sensitive </w:t>
      </w:r>
      <w:r w:rsidR="007153E1">
        <w:t>or</w:t>
      </w:r>
      <w:r w:rsidRPr="00EF67A9">
        <w:t xml:space="preserve"> health information.</w:t>
      </w:r>
    </w:p>
    <w:p w14:paraId="71E86997" w14:textId="77777777" w:rsidR="00E43492" w:rsidRPr="00E43492" w:rsidRDefault="00E43492" w:rsidP="00E43492">
      <w:pPr>
        <w:pStyle w:val="Heading1"/>
      </w:pPr>
      <w:bookmarkStart w:id="10" w:name="_Toc238646996"/>
      <w:r w:rsidRPr="00E43492">
        <w:lastRenderedPageBreak/>
        <w:t>Collection of personal information</w:t>
      </w:r>
      <w:bookmarkEnd w:id="10"/>
    </w:p>
    <w:p w14:paraId="7C27B44C" w14:textId="77777777" w:rsidR="00E43492" w:rsidRPr="00EF67A9" w:rsidRDefault="00E43492" w:rsidP="00E43492">
      <w:r w:rsidRPr="00EF67A9">
        <w:t>Personal information collected by us will usually fall into one of the following categories:</w:t>
      </w:r>
    </w:p>
    <w:p w14:paraId="1A3CD4DA" w14:textId="074A59E1" w:rsidR="00E43492" w:rsidRPr="00EF67A9" w:rsidRDefault="008D669D" w:rsidP="001E31F9">
      <w:pPr>
        <w:numPr>
          <w:ilvl w:val="0"/>
          <w:numId w:val="9"/>
        </w:numPr>
        <w:ind w:left="714" w:hanging="357"/>
      </w:pPr>
      <w:r>
        <w:t>c</w:t>
      </w:r>
      <w:r w:rsidR="00E43492" w:rsidRPr="00EF67A9">
        <w:t>ontact information (name, age, address, email address and telephone numbers)</w:t>
      </w:r>
    </w:p>
    <w:p w14:paraId="2ABE71CF" w14:textId="22D1622F" w:rsidR="00E43492" w:rsidRPr="009745A3" w:rsidRDefault="00555372" w:rsidP="001E31F9">
      <w:pPr>
        <w:numPr>
          <w:ilvl w:val="0"/>
          <w:numId w:val="9"/>
        </w:numPr>
        <w:ind w:left="714" w:hanging="357"/>
        <w:rPr>
          <w:lang w:val="en-AU"/>
        </w:rPr>
      </w:pPr>
      <w:r>
        <w:t>C</w:t>
      </w:r>
      <w:r w:rsidR="00E43492" w:rsidRPr="00EF67A9">
        <w:t>ommonwealth identifiers (</w:t>
      </w:r>
      <w:r w:rsidR="003076D5">
        <w:t>for example</w:t>
      </w:r>
      <w:r w:rsidR="00E43492" w:rsidRPr="00EF67A9">
        <w:t xml:space="preserve"> </w:t>
      </w:r>
      <w:r w:rsidR="004E66B7">
        <w:t>Aged Care Identifier</w:t>
      </w:r>
      <w:r w:rsidR="00E43492" w:rsidRPr="00EF67A9">
        <w:t>,</w:t>
      </w:r>
      <w:r w:rsidR="009745A3" w:rsidRPr="009745A3">
        <w:rPr>
          <w:rFonts w:ascii="Segoe UI" w:eastAsia="Times New Roman" w:hAnsi="Segoe UI" w:cs="Segoe UI"/>
          <w:color w:val="auto"/>
          <w:sz w:val="18"/>
          <w:szCs w:val="18"/>
          <w:lang w:val="en-AU" w:eastAsia="en-AU"/>
        </w:rPr>
        <w:t xml:space="preserve"> </w:t>
      </w:r>
      <w:r w:rsidR="009745A3" w:rsidRPr="009745A3">
        <w:rPr>
          <w:lang w:val="en-AU"/>
        </w:rPr>
        <w:t>tax file number</w:t>
      </w:r>
      <w:r w:rsidR="009745A3">
        <w:rPr>
          <w:lang w:val="en-AU"/>
        </w:rPr>
        <w:t xml:space="preserve"> </w:t>
      </w:r>
      <w:r w:rsidR="009745A3" w:rsidRPr="009745A3">
        <w:rPr>
          <w:lang w:val="en-AU"/>
        </w:rPr>
        <w:t>and individual health</w:t>
      </w:r>
      <w:r w:rsidR="00177D0B">
        <w:rPr>
          <w:lang w:val="en-AU"/>
        </w:rPr>
        <w:t>care</w:t>
      </w:r>
      <w:r w:rsidR="009745A3" w:rsidRPr="009745A3">
        <w:rPr>
          <w:lang w:val="en-AU"/>
        </w:rPr>
        <w:t xml:space="preserve"> identifier</w:t>
      </w:r>
      <w:r w:rsidR="00530056">
        <w:rPr>
          <w:lang w:val="en-AU"/>
        </w:rPr>
        <w:t>)</w:t>
      </w:r>
    </w:p>
    <w:p w14:paraId="6720D808" w14:textId="3823EFDD" w:rsidR="00E43492" w:rsidRPr="00EF67A9" w:rsidRDefault="008D669D" w:rsidP="001E31F9">
      <w:pPr>
        <w:numPr>
          <w:ilvl w:val="0"/>
          <w:numId w:val="9"/>
        </w:numPr>
        <w:ind w:left="714" w:hanging="357"/>
      </w:pPr>
      <w:r>
        <w:t>e</w:t>
      </w:r>
      <w:r w:rsidR="00E43492" w:rsidRPr="00EF67A9">
        <w:t>mployment information (</w:t>
      </w:r>
      <w:r w:rsidR="003076D5">
        <w:t>for example</w:t>
      </w:r>
      <w:r w:rsidR="00E43492" w:rsidRPr="00EF67A9">
        <w:t xml:space="preserve"> employment history,</w:t>
      </w:r>
      <w:r w:rsidR="00E43492">
        <w:t xml:space="preserve"> qualifications,</w:t>
      </w:r>
      <w:r w:rsidR="00E43492" w:rsidRPr="00EF67A9">
        <w:t xml:space="preserve"> work performance, absences, workplace incidents</w:t>
      </w:r>
      <w:r w:rsidR="00F47A60">
        <w:t xml:space="preserve"> and</w:t>
      </w:r>
      <w:r w:rsidR="00E43492" w:rsidRPr="00EF67A9">
        <w:t xml:space="preserve"> next of kin information)</w:t>
      </w:r>
    </w:p>
    <w:p w14:paraId="720C8FD5" w14:textId="120F5176" w:rsidR="00E43492" w:rsidRPr="00EF67A9" w:rsidRDefault="008D669D" w:rsidP="001E31F9">
      <w:pPr>
        <w:numPr>
          <w:ilvl w:val="0"/>
          <w:numId w:val="9"/>
        </w:numPr>
        <w:ind w:left="714" w:hanging="357"/>
      </w:pPr>
      <w:r>
        <w:t>f</w:t>
      </w:r>
      <w:r w:rsidR="00E43492" w:rsidRPr="00EF67A9">
        <w:t>inancial information (</w:t>
      </w:r>
      <w:r w:rsidR="003076D5">
        <w:t>for example</w:t>
      </w:r>
      <w:r w:rsidR="00E43492" w:rsidRPr="00EF67A9">
        <w:t xml:space="preserve"> bank account details</w:t>
      </w:r>
      <w:r w:rsidR="00F47A60">
        <w:t xml:space="preserve"> and</w:t>
      </w:r>
      <w:r w:rsidR="00E43492">
        <w:t xml:space="preserve"> superannuation details</w:t>
      </w:r>
      <w:r w:rsidR="00E43492" w:rsidRPr="00EF67A9">
        <w:t>)</w:t>
      </w:r>
    </w:p>
    <w:p w14:paraId="66F6D1EB" w14:textId="6765C7E4" w:rsidR="00E43492" w:rsidRPr="00EF67A9" w:rsidRDefault="008D669D" w:rsidP="001E31F9">
      <w:pPr>
        <w:numPr>
          <w:ilvl w:val="0"/>
          <w:numId w:val="9"/>
        </w:numPr>
        <w:ind w:left="714" w:hanging="357"/>
      </w:pPr>
      <w:r>
        <w:t>s</w:t>
      </w:r>
      <w:r w:rsidR="00E43492" w:rsidRPr="00EF67A9">
        <w:t>ensitive information (</w:t>
      </w:r>
      <w:r w:rsidR="003076D5">
        <w:t>for example</w:t>
      </w:r>
      <w:r w:rsidR="00E43492" w:rsidRPr="00EF67A9">
        <w:t xml:space="preserve"> information about your health, medical history, criminal history, religious beliefs</w:t>
      </w:r>
      <w:r w:rsidR="00F47A60">
        <w:t xml:space="preserve"> and</w:t>
      </w:r>
      <w:r w:rsidR="00E43492" w:rsidRPr="00EF67A9">
        <w:t xml:space="preserve"> trade union activity)</w:t>
      </w:r>
    </w:p>
    <w:p w14:paraId="25E001CF" w14:textId="46B26F23" w:rsidR="00E43492" w:rsidRDefault="008D669D" w:rsidP="001E31F9">
      <w:pPr>
        <w:numPr>
          <w:ilvl w:val="0"/>
          <w:numId w:val="9"/>
        </w:numPr>
        <w:ind w:left="714" w:hanging="357"/>
      </w:pPr>
      <w:r>
        <w:t>i</w:t>
      </w:r>
      <w:r w:rsidR="00E43492" w:rsidRPr="00EF67A9">
        <w:t>nformation obtained to assist in managing client and business relationships</w:t>
      </w:r>
      <w:r w:rsidR="00E43492">
        <w:t xml:space="preserve"> (</w:t>
      </w:r>
      <w:r w:rsidR="003076D5">
        <w:t xml:space="preserve">for example </w:t>
      </w:r>
      <w:r w:rsidR="00E43492">
        <w:t>feedback and complaints, photographs, video and/or audio recordings)</w:t>
      </w:r>
      <w:r w:rsidR="009F4A16">
        <w:t>.</w:t>
      </w:r>
    </w:p>
    <w:p w14:paraId="43BB761F" w14:textId="77777777" w:rsidR="00E43492" w:rsidRPr="00EF67A9" w:rsidRDefault="00E43492" w:rsidP="00E43492">
      <w:r w:rsidRPr="00EF67A9">
        <w:t>We may collect your information from you in a variety of ways including when:</w:t>
      </w:r>
    </w:p>
    <w:p w14:paraId="09AF4C52" w14:textId="5F6B0B7D" w:rsidR="00E43492" w:rsidRPr="00EF67A9" w:rsidRDefault="00E43492" w:rsidP="001E31F9">
      <w:pPr>
        <w:numPr>
          <w:ilvl w:val="0"/>
          <w:numId w:val="10"/>
        </w:numPr>
        <w:ind w:left="714" w:hanging="357"/>
      </w:pPr>
      <w:r w:rsidRPr="00EF67A9">
        <w:t>we provide services to you</w:t>
      </w:r>
      <w:r w:rsidR="003076D5">
        <w:t>, for example</w:t>
      </w:r>
      <w:r w:rsidR="00C656A1">
        <w:t xml:space="preserve"> </w:t>
      </w:r>
      <w:r w:rsidR="004E66B7">
        <w:t xml:space="preserve">assessment of </w:t>
      </w:r>
      <w:r>
        <w:t>refundable accommodation deposits</w:t>
      </w:r>
    </w:p>
    <w:p w14:paraId="250F9D17" w14:textId="74CE5B23" w:rsidR="00E43492" w:rsidRPr="00EF67A9" w:rsidRDefault="00E43492" w:rsidP="001E31F9">
      <w:pPr>
        <w:numPr>
          <w:ilvl w:val="0"/>
          <w:numId w:val="10"/>
        </w:numPr>
        <w:ind w:left="714" w:hanging="357"/>
      </w:pPr>
      <w:r w:rsidRPr="00EF67A9">
        <w:t>you visit our website</w:t>
      </w:r>
    </w:p>
    <w:p w14:paraId="630A30C7" w14:textId="783A1A99" w:rsidR="00E43492" w:rsidRDefault="00E43492" w:rsidP="001E31F9">
      <w:pPr>
        <w:numPr>
          <w:ilvl w:val="0"/>
          <w:numId w:val="10"/>
        </w:numPr>
        <w:ind w:left="714" w:hanging="357"/>
      </w:pPr>
      <w:r w:rsidRPr="00EF67A9">
        <w:t>you contact us by any method, such as face</w:t>
      </w:r>
      <w:r w:rsidR="00F47A60">
        <w:t xml:space="preserve"> </w:t>
      </w:r>
      <w:r w:rsidRPr="00EF67A9">
        <w:t>to</w:t>
      </w:r>
      <w:r w:rsidR="00F47A60">
        <w:t xml:space="preserve"> </w:t>
      </w:r>
      <w:r w:rsidRPr="00EF67A9">
        <w:t>face, over the telephone, through an online form or portal, through a paper form or by email</w:t>
      </w:r>
    </w:p>
    <w:p w14:paraId="24E7390F" w14:textId="3ECB2001" w:rsidR="00E43492" w:rsidRDefault="00E43492" w:rsidP="001E31F9">
      <w:pPr>
        <w:numPr>
          <w:ilvl w:val="0"/>
          <w:numId w:val="10"/>
        </w:numPr>
        <w:ind w:left="714" w:hanging="357"/>
      </w:pPr>
      <w:r w:rsidRPr="00EF67A9">
        <w:t xml:space="preserve">you submit your information in response to </w:t>
      </w:r>
      <w:r>
        <w:t>IHACPA</w:t>
      </w:r>
      <w:r w:rsidRPr="00EF67A9">
        <w:t xml:space="preserve"> </w:t>
      </w:r>
      <w:r>
        <w:t xml:space="preserve">educational and/or </w:t>
      </w:r>
      <w:r w:rsidRPr="00EF67A9">
        <w:t xml:space="preserve">marketing events or </w:t>
      </w:r>
      <w:r>
        <w:t xml:space="preserve">other </w:t>
      </w:r>
      <w:r w:rsidRPr="00EF67A9">
        <w:t>activities</w:t>
      </w:r>
      <w:r>
        <w:t>.</w:t>
      </w:r>
    </w:p>
    <w:p w14:paraId="68F86E5C" w14:textId="520C6986" w:rsidR="00F47A60" w:rsidRDefault="00E43492" w:rsidP="00E43492">
      <w:r>
        <w:t>In some instances,</w:t>
      </w:r>
      <w:r w:rsidRPr="00EF67A9">
        <w:t xml:space="preserve"> we will collect personal information from third part</w:t>
      </w:r>
      <w:r w:rsidR="00F47A60">
        <w:t>ies</w:t>
      </w:r>
      <w:r w:rsidRPr="00EF67A9">
        <w:t xml:space="preserve"> or publicly available source</w:t>
      </w:r>
      <w:r w:rsidR="00F47A60">
        <w:t>s</w:t>
      </w:r>
      <w:r w:rsidRPr="00EF67A9">
        <w:t xml:space="preserve">, </w:t>
      </w:r>
      <w:r w:rsidR="00F47A60">
        <w:t>including where:</w:t>
      </w:r>
    </w:p>
    <w:p w14:paraId="1E021B14" w14:textId="1D0AF71B" w:rsidR="00F47A60" w:rsidRDefault="00F47A60" w:rsidP="001E31F9">
      <w:pPr>
        <w:pStyle w:val="ListParagraph"/>
        <w:numPr>
          <w:ilvl w:val="0"/>
          <w:numId w:val="19"/>
        </w:numPr>
        <w:spacing w:line="320" w:lineRule="exact"/>
        <w:ind w:left="714" w:hanging="357"/>
      </w:pPr>
      <w:r>
        <w:t>you</w:t>
      </w:r>
      <w:r w:rsidR="00E43492" w:rsidRPr="00EF67A9">
        <w:t xml:space="preserve"> have </w:t>
      </w:r>
      <w:r>
        <w:t xml:space="preserve">provided </w:t>
      </w:r>
      <w:r w:rsidR="00E43492" w:rsidRPr="00EF67A9">
        <w:t>consent</w:t>
      </w:r>
    </w:p>
    <w:p w14:paraId="5B600BCA" w14:textId="09DA00D2" w:rsidR="00F47A60" w:rsidRDefault="00E43492" w:rsidP="001E31F9">
      <w:pPr>
        <w:pStyle w:val="ListParagraph"/>
        <w:numPr>
          <w:ilvl w:val="0"/>
          <w:numId w:val="19"/>
        </w:numPr>
        <w:spacing w:line="320" w:lineRule="exact"/>
        <w:ind w:left="714" w:hanging="357"/>
      </w:pPr>
      <w:r w:rsidRPr="00EF67A9">
        <w:t xml:space="preserve">we are required </w:t>
      </w:r>
      <w:r w:rsidR="00F47A60">
        <w:t xml:space="preserve">or authorised </w:t>
      </w:r>
      <w:r w:rsidRPr="00EF67A9">
        <w:t>by law</w:t>
      </w:r>
    </w:p>
    <w:p w14:paraId="4DD7DF8B" w14:textId="477E0691" w:rsidR="00F47A60" w:rsidRDefault="00E43492" w:rsidP="001E31F9">
      <w:pPr>
        <w:pStyle w:val="ListParagraph"/>
        <w:numPr>
          <w:ilvl w:val="0"/>
          <w:numId w:val="19"/>
        </w:numPr>
        <w:spacing w:line="320" w:lineRule="exact"/>
        <w:ind w:left="714" w:hanging="357"/>
      </w:pPr>
      <w:r w:rsidRPr="00EF67A9">
        <w:t>it is unreasonable or impracticable to collect the information directly from you</w:t>
      </w:r>
    </w:p>
    <w:p w14:paraId="000BBE50" w14:textId="48E02C3F" w:rsidR="00F47A60" w:rsidRDefault="00E43492" w:rsidP="001E31F9">
      <w:pPr>
        <w:pStyle w:val="ListParagraph"/>
        <w:numPr>
          <w:ilvl w:val="0"/>
          <w:numId w:val="19"/>
        </w:numPr>
        <w:spacing w:line="320" w:lineRule="exact"/>
        <w:ind w:left="714" w:hanging="357"/>
      </w:pPr>
      <w:r>
        <w:t>information obtained</w:t>
      </w:r>
      <w:r w:rsidR="00F47A60">
        <w:t xml:space="preserve"> through</w:t>
      </w:r>
      <w:r>
        <w:t xml:space="preserve"> </w:t>
      </w:r>
      <w:r w:rsidRPr="00D61830">
        <w:t>IHACPA</w:t>
      </w:r>
      <w:r>
        <w:t xml:space="preserve"> </w:t>
      </w:r>
      <w:r w:rsidRPr="00D61830">
        <w:t>consultation</w:t>
      </w:r>
      <w:r>
        <w:t xml:space="preserve"> processes</w:t>
      </w:r>
      <w:r w:rsidR="00F47A60">
        <w:t xml:space="preserve"> or</w:t>
      </w:r>
      <w:r w:rsidRPr="00D61830">
        <w:t xml:space="preserve"> reference group</w:t>
      </w:r>
      <w:r>
        <w:t>s</w:t>
      </w:r>
    </w:p>
    <w:p w14:paraId="1B8533A3" w14:textId="0DE018AC" w:rsidR="00F47A60" w:rsidRDefault="00E43492" w:rsidP="001E31F9">
      <w:pPr>
        <w:pStyle w:val="ListParagraph"/>
        <w:numPr>
          <w:ilvl w:val="0"/>
          <w:numId w:val="19"/>
        </w:numPr>
        <w:spacing w:line="320" w:lineRule="exact"/>
        <w:ind w:left="714" w:hanging="357"/>
      </w:pPr>
      <w:r>
        <w:t xml:space="preserve">information </w:t>
      </w:r>
      <w:r w:rsidR="00F47A60">
        <w:t xml:space="preserve">is collected </w:t>
      </w:r>
      <w:r>
        <w:t>on behalf of a state or territory government department</w:t>
      </w:r>
      <w:r w:rsidR="00F47A60">
        <w:t xml:space="preserve"> </w:t>
      </w:r>
      <w:r>
        <w:t>or health care organisation</w:t>
      </w:r>
    </w:p>
    <w:p w14:paraId="5E953079" w14:textId="1CA912CB" w:rsidR="00E43492" w:rsidRDefault="00FD1FAA" w:rsidP="001E31F9">
      <w:pPr>
        <w:pStyle w:val="ListParagraph"/>
        <w:numPr>
          <w:ilvl w:val="0"/>
          <w:numId w:val="19"/>
        </w:numPr>
        <w:spacing w:line="320" w:lineRule="exact"/>
        <w:ind w:left="714" w:hanging="357"/>
      </w:pPr>
      <w:r>
        <w:t>i</w:t>
      </w:r>
      <w:r w:rsidR="00F47A60">
        <w:t>nformation is provided by</w:t>
      </w:r>
      <w:r w:rsidR="00E43492">
        <w:t xml:space="preserve"> goods and services providers (including contractors). </w:t>
      </w:r>
    </w:p>
    <w:p w14:paraId="1C717D2F" w14:textId="77777777" w:rsidR="00E43492" w:rsidRPr="00EF67A9" w:rsidRDefault="00E43492" w:rsidP="00E43492">
      <w:r w:rsidRPr="00EF67A9">
        <w:t xml:space="preserve">You may choose to deal with us anonymously or under a pseudonym. However, in some circumstances, anonymity or the use of a pseudonym will render us unable to provide the relevant service or reasonably conduct our business, and we may request that you identify yourself. </w:t>
      </w:r>
    </w:p>
    <w:p w14:paraId="48DC24C7" w14:textId="77777777" w:rsidR="00E43492" w:rsidRPr="00EF67A9" w:rsidRDefault="00E43492" w:rsidP="00E43492">
      <w:r w:rsidRPr="00EF67A9">
        <w:lastRenderedPageBreak/>
        <w:t>You may also choose not to provide us with your personal information. Depending on the circumstances in which you do so, however, we may be unable to provide you with our services as a result.</w:t>
      </w:r>
    </w:p>
    <w:p w14:paraId="36FD665C" w14:textId="5BD11342" w:rsidR="00C82627" w:rsidRDefault="00E43492" w:rsidP="00A11016">
      <w:r>
        <w:t xml:space="preserve">All unsolicited information received by IHACPA will be handled in accordance with the obligations imposed under the APPs. </w:t>
      </w:r>
    </w:p>
    <w:p w14:paraId="3B181FDF" w14:textId="77777777" w:rsidR="006638E2" w:rsidRPr="006638E2" w:rsidRDefault="006638E2" w:rsidP="006638E2">
      <w:pPr>
        <w:pStyle w:val="Heading1"/>
      </w:pPr>
      <w:bookmarkStart w:id="11" w:name="_Toc214462957"/>
      <w:bookmarkStart w:id="12" w:name="_Toc238646997"/>
      <w:r w:rsidRPr="006638E2">
        <w:t>Hospital data</w:t>
      </w:r>
      <w:bookmarkEnd w:id="11"/>
      <w:bookmarkEnd w:id="12"/>
      <w:r w:rsidRPr="006638E2">
        <w:t xml:space="preserve"> </w:t>
      </w:r>
    </w:p>
    <w:p w14:paraId="278B8F1F" w14:textId="77777777" w:rsidR="006638E2" w:rsidRDefault="006638E2" w:rsidP="006638E2">
      <w:r w:rsidRPr="00D61830">
        <w:t xml:space="preserve">IHACPA collects a range of hospital data pursuant to its functions outlined in </w:t>
      </w:r>
      <w:r w:rsidRPr="001E31F9">
        <w:t xml:space="preserve">the </w:t>
      </w:r>
      <w:r w:rsidRPr="001E31F9">
        <w:rPr>
          <w:i/>
          <w:iCs/>
        </w:rPr>
        <w:t>National Health Reform Act 2011</w:t>
      </w:r>
      <w:r w:rsidRPr="001E31F9">
        <w:t xml:space="preserve"> (NHR Act). The use of hospital data is subject to secrecy provis</w:t>
      </w:r>
      <w:r w:rsidRPr="00D61830">
        <w:t>ions contained in the NHR Act which relate to ‘protected Pricing Authority information’</w:t>
      </w:r>
      <w:r>
        <w:t xml:space="preserve">, ‘Health care pricing and costing information </w:t>
      </w:r>
      <w:r w:rsidRPr="00EF01E4">
        <w:t xml:space="preserve">and </w:t>
      </w:r>
      <w:r w:rsidRPr="006167E8">
        <w:t>Aged care</w:t>
      </w:r>
      <w:r w:rsidRPr="00EF01E4">
        <w:t xml:space="preserve"> information’</w:t>
      </w:r>
      <w:r w:rsidRPr="00D61830">
        <w:t>. The NHR Act recognises the importance of protecting patient confidentiality and imposes strict obligations on the use, disclosure and publishing of information that is likely to enable the identification of a patient</w:t>
      </w:r>
      <w:r>
        <w:t xml:space="preserve">. </w:t>
      </w:r>
    </w:p>
    <w:p w14:paraId="2FFE5B53" w14:textId="77777777" w:rsidR="006638E2" w:rsidRDefault="006638E2" w:rsidP="006638E2">
      <w:r w:rsidRPr="00D61830">
        <w:t>Hospital data contains</w:t>
      </w:r>
      <w:r>
        <w:t xml:space="preserve"> </w:t>
      </w:r>
      <w:r w:rsidRPr="00D61830">
        <w:t xml:space="preserve">demographic information, clinical information, the nature of care provided and </w:t>
      </w:r>
      <w:r>
        <w:t>financial information. IHACPA receives hospital data from various sources as outlined below:</w:t>
      </w:r>
    </w:p>
    <w:p w14:paraId="4C02486F" w14:textId="4EA5FBD0" w:rsidR="006638E2" w:rsidRDefault="00CB315C" w:rsidP="001E31F9">
      <w:pPr>
        <w:pStyle w:val="ListBullet"/>
        <w:numPr>
          <w:ilvl w:val="0"/>
          <w:numId w:val="1"/>
        </w:numPr>
        <w:tabs>
          <w:tab w:val="num" w:pos="720"/>
        </w:tabs>
        <w:spacing w:line="320" w:lineRule="exact"/>
        <w:ind w:left="714" w:hanging="357"/>
        <w:contextualSpacing w:val="0"/>
      </w:pPr>
      <w:r>
        <w:t>s</w:t>
      </w:r>
      <w:r w:rsidR="006638E2">
        <w:t xml:space="preserve">tate and territory </w:t>
      </w:r>
      <w:r w:rsidR="003A3358">
        <w:t>d</w:t>
      </w:r>
      <w:r w:rsidR="006638E2">
        <w:t xml:space="preserve">epartments of </w:t>
      </w:r>
      <w:r w:rsidR="003A3358">
        <w:t>h</w:t>
      </w:r>
      <w:r w:rsidR="006638E2">
        <w:t>ealth and private hospital groups:</w:t>
      </w:r>
      <w:r w:rsidR="006638E2" w:rsidRPr="00D61830">
        <w:t xml:space="preserve"> Activity </w:t>
      </w:r>
      <w:r w:rsidR="003A3358">
        <w:t>b</w:t>
      </w:r>
      <w:r w:rsidR="006638E2" w:rsidRPr="00D61830">
        <w:t xml:space="preserve">ased </w:t>
      </w:r>
      <w:r w:rsidR="003A3358">
        <w:t>f</w:t>
      </w:r>
      <w:r w:rsidR="006638E2" w:rsidRPr="00D61830">
        <w:t xml:space="preserve">unding </w:t>
      </w:r>
      <w:r w:rsidR="003A3358">
        <w:t>d</w:t>
      </w:r>
      <w:r w:rsidR="006638E2" w:rsidRPr="00D61830">
        <w:t>ata</w:t>
      </w:r>
      <w:r w:rsidR="002B6BF2">
        <w:t xml:space="preserve"> and </w:t>
      </w:r>
      <w:r w:rsidR="00A2637D">
        <w:t xml:space="preserve">the </w:t>
      </w:r>
      <w:r w:rsidR="006638E2" w:rsidRPr="00D61830">
        <w:t>National Hospital Cost Data Collection data</w:t>
      </w:r>
      <w:r w:rsidR="001E31F9">
        <w:t xml:space="preserve"> </w:t>
      </w:r>
    </w:p>
    <w:p w14:paraId="0EA19688" w14:textId="63C5E25C" w:rsidR="006638E2" w:rsidRPr="003B297D" w:rsidRDefault="00CB315C" w:rsidP="001E31F9">
      <w:pPr>
        <w:pStyle w:val="ListBullet"/>
        <w:numPr>
          <w:ilvl w:val="0"/>
          <w:numId w:val="1"/>
        </w:numPr>
        <w:tabs>
          <w:tab w:val="num" w:pos="720"/>
        </w:tabs>
        <w:spacing w:line="320" w:lineRule="exact"/>
        <w:ind w:left="714" w:hanging="357"/>
        <w:contextualSpacing w:val="0"/>
      </w:pPr>
      <w:r>
        <w:t>C</w:t>
      </w:r>
      <w:r w:rsidR="006638E2">
        <w:t xml:space="preserve">ommonwealth Department of Health, Disability and </w:t>
      </w:r>
      <w:r w:rsidR="00502207">
        <w:t>Ageing</w:t>
      </w:r>
      <w:r w:rsidR="006638E2">
        <w:t xml:space="preserve">: </w:t>
      </w:r>
      <w:r w:rsidR="006638E2" w:rsidRPr="003B297D">
        <w:t>Hospital Casemix Protocol data</w:t>
      </w:r>
      <w:r w:rsidR="006638E2">
        <w:t xml:space="preserve">, </w:t>
      </w:r>
      <w:r w:rsidR="006638E2" w:rsidRPr="00DD1BF7">
        <w:t>Medicare Benefits Schedule data</w:t>
      </w:r>
      <w:r w:rsidR="006638E2">
        <w:t xml:space="preserve">, </w:t>
      </w:r>
      <w:r w:rsidR="006638E2" w:rsidRPr="00DD1BF7">
        <w:t>Pharmaceutical Benefits Scheme data</w:t>
      </w:r>
      <w:r w:rsidR="006638E2">
        <w:t xml:space="preserve">, </w:t>
      </w:r>
      <w:r w:rsidR="006638E2" w:rsidRPr="00DD1BF7">
        <w:t>Private Hospital Data Bureau collection</w:t>
      </w:r>
    </w:p>
    <w:p w14:paraId="68188877" w14:textId="1334FDEE" w:rsidR="006638E2" w:rsidRDefault="006638E2" w:rsidP="001E31F9">
      <w:pPr>
        <w:pStyle w:val="ListBullet"/>
        <w:numPr>
          <w:ilvl w:val="0"/>
          <w:numId w:val="1"/>
        </w:numPr>
        <w:tabs>
          <w:tab w:val="num" w:pos="720"/>
        </w:tabs>
        <w:spacing w:line="320" w:lineRule="exact"/>
        <w:ind w:left="714" w:hanging="357"/>
        <w:contextualSpacing w:val="0"/>
      </w:pPr>
      <w:r>
        <w:t xml:space="preserve">Services Australia: Australian Government Medicare </w:t>
      </w:r>
      <w:r w:rsidR="00F9116C">
        <w:t>PIN</w:t>
      </w:r>
      <w:r w:rsidR="00A2637D">
        <w:t xml:space="preserve"> </w:t>
      </w:r>
      <w:r>
        <w:t xml:space="preserve">(‘Submission B’) </w:t>
      </w:r>
    </w:p>
    <w:p w14:paraId="10382BC1" w14:textId="0C4674A9" w:rsidR="006638E2" w:rsidRDefault="006638E2" w:rsidP="001E31F9">
      <w:pPr>
        <w:pStyle w:val="ListBullet"/>
        <w:numPr>
          <w:ilvl w:val="0"/>
          <w:numId w:val="1"/>
        </w:numPr>
        <w:tabs>
          <w:tab w:val="num" w:pos="720"/>
        </w:tabs>
        <w:spacing w:line="320" w:lineRule="exact"/>
        <w:ind w:left="714" w:hanging="357"/>
        <w:contextualSpacing w:val="0"/>
      </w:pPr>
      <w:r w:rsidRPr="003B297D">
        <w:t>Australian Institute of Health and Welfare</w:t>
      </w:r>
      <w:r>
        <w:t xml:space="preserve">: </w:t>
      </w:r>
      <w:r w:rsidR="00A2637D">
        <w:t xml:space="preserve">Public </w:t>
      </w:r>
      <w:r w:rsidRPr="003B297D">
        <w:t xml:space="preserve">Hospital Expenditure </w:t>
      </w:r>
      <w:r w:rsidR="00A2637D">
        <w:t>data</w:t>
      </w:r>
    </w:p>
    <w:p w14:paraId="6F3F1DD4" w14:textId="6BC5CDEC" w:rsidR="006638E2" w:rsidRDefault="00CB315C" w:rsidP="001E31F9">
      <w:pPr>
        <w:pStyle w:val="ListBullet"/>
        <w:numPr>
          <w:ilvl w:val="0"/>
          <w:numId w:val="1"/>
        </w:numPr>
        <w:tabs>
          <w:tab w:val="num" w:pos="720"/>
        </w:tabs>
        <w:spacing w:line="320" w:lineRule="exact"/>
        <w:ind w:left="714" w:hanging="357"/>
        <w:contextualSpacing w:val="0"/>
      </w:pPr>
      <w:r>
        <w:t>p</w:t>
      </w:r>
      <w:r w:rsidR="006638E2">
        <w:t>roject specific data collections</w:t>
      </w:r>
      <w:r w:rsidR="00555372">
        <w:t>.</w:t>
      </w:r>
    </w:p>
    <w:p w14:paraId="636836EA" w14:textId="11D0005D" w:rsidR="006638E2" w:rsidRDefault="006638E2" w:rsidP="006638E2">
      <w:r>
        <w:t xml:space="preserve">IHACPA handles all hospital data in accordance with the obligations imposed by the NHR Act and other applicable legislation and has implemented measures to further secure hospital data, such as only disclosing de-identified data, assigning unique identifiers, using </w:t>
      </w:r>
      <w:r w:rsidRPr="00D61830">
        <w:t>zeroing or aggregation</w:t>
      </w:r>
      <w:r>
        <w:t xml:space="preserve"> methods and customising configurations to platforms and systems preventing the search or combination of hospital data. </w:t>
      </w:r>
    </w:p>
    <w:p w14:paraId="300F943D" w14:textId="45FB3348" w:rsidR="006638E2" w:rsidRDefault="006638E2" w:rsidP="006638E2">
      <w:r w:rsidRPr="00D61830">
        <w:t xml:space="preserve">As a result of these measures, </w:t>
      </w:r>
      <w:r w:rsidR="001E31F9">
        <w:t>IHACPA only uses de-identified</w:t>
      </w:r>
      <w:r w:rsidRPr="00D61830">
        <w:t xml:space="preserve"> </w:t>
      </w:r>
      <w:r>
        <w:t xml:space="preserve">data in its work. Most hospital data </w:t>
      </w:r>
      <w:r w:rsidR="002B6BF2">
        <w:t xml:space="preserve">held by IHACPA </w:t>
      </w:r>
      <w:r>
        <w:t xml:space="preserve">is not </w:t>
      </w:r>
      <w:r w:rsidRPr="00D61830">
        <w:t xml:space="preserve">subject to the Privacy Act. </w:t>
      </w:r>
      <w:r>
        <w:t xml:space="preserve">Where data could be classed as personal information, </w:t>
      </w:r>
      <w:r w:rsidR="0022259F">
        <w:t xml:space="preserve">such as </w:t>
      </w:r>
      <w:r w:rsidR="001E31F9">
        <w:t>Individual Healthcare Identifier</w:t>
      </w:r>
      <w:r w:rsidR="00F9116C">
        <w:t xml:space="preserve"> or</w:t>
      </w:r>
      <w:r w:rsidR="0022259F">
        <w:t xml:space="preserve"> Medicare </w:t>
      </w:r>
      <w:r w:rsidR="001E31F9">
        <w:t>PIN</w:t>
      </w:r>
      <w:r w:rsidR="0022259F">
        <w:t xml:space="preserve">, </w:t>
      </w:r>
      <w:r>
        <w:t xml:space="preserve">IHACPA has procedures to ensure that </w:t>
      </w:r>
      <w:r w:rsidR="00A2637D">
        <w:t>access</w:t>
      </w:r>
      <w:r w:rsidR="006B0400">
        <w:t xml:space="preserve"> is</w:t>
      </w:r>
      <w:r w:rsidR="00A2637D">
        <w:t xml:space="preserve"> limited and</w:t>
      </w:r>
      <w:r w:rsidR="00F11408">
        <w:t xml:space="preserve"> </w:t>
      </w:r>
      <w:r>
        <w:t>encrypt</w:t>
      </w:r>
      <w:r w:rsidR="00A2637D">
        <w:t>ed</w:t>
      </w:r>
      <w:r>
        <w:t xml:space="preserve">. </w:t>
      </w:r>
    </w:p>
    <w:p w14:paraId="40298492" w14:textId="7AC515C7" w:rsidR="001E31F9" w:rsidRDefault="006638E2" w:rsidP="00F9116C">
      <w:pPr>
        <w:rPr>
          <w:rFonts w:eastAsiaTheme="majorEastAsia" w:cstheme="majorBidi"/>
          <w:b/>
          <w:bCs/>
          <w:sz w:val="32"/>
          <w:szCs w:val="28"/>
          <w:lang w:val="en-AU"/>
        </w:rPr>
      </w:pPr>
      <w:r w:rsidRPr="00D61830">
        <w:t>IHACPA treats its hospital data with care and manages the data consistently with th</w:t>
      </w:r>
      <w:r w:rsidR="00BC32B8">
        <w:t>is</w:t>
      </w:r>
      <w:r w:rsidRPr="00D61830">
        <w:t xml:space="preserve"> Policy, the Privacy Act and the APPs.</w:t>
      </w:r>
      <w:bookmarkStart w:id="13" w:name="_Toc214462958"/>
      <w:bookmarkStart w:id="14" w:name="_Toc129595900"/>
      <w:bookmarkStart w:id="15" w:name="_Toc129679352"/>
      <w:r w:rsidR="001E31F9">
        <w:br w:type="page"/>
      </w:r>
    </w:p>
    <w:p w14:paraId="7B5126C5" w14:textId="43160E25" w:rsidR="006638E2" w:rsidRPr="006638E2" w:rsidRDefault="006638E2" w:rsidP="006638E2">
      <w:pPr>
        <w:pStyle w:val="Heading1"/>
      </w:pPr>
      <w:bookmarkStart w:id="16" w:name="_Toc238646998"/>
      <w:r w:rsidRPr="006638E2">
        <w:lastRenderedPageBreak/>
        <w:t>Pricing and costing information</w:t>
      </w:r>
      <w:bookmarkEnd w:id="13"/>
      <w:bookmarkEnd w:id="16"/>
    </w:p>
    <w:p w14:paraId="73495976" w14:textId="77777777" w:rsidR="006638E2" w:rsidRPr="00D61830" w:rsidRDefault="006638E2" w:rsidP="006638E2">
      <w:r w:rsidRPr="00D61830">
        <w:t>IHACPA’s functions include the pr</w:t>
      </w:r>
      <w:r>
        <w:t>ovision</w:t>
      </w:r>
      <w:r w:rsidRPr="00D61830">
        <w:t xml:space="preserve"> of advice to the Commonwealth in relation to:</w:t>
      </w:r>
    </w:p>
    <w:p w14:paraId="5FF9F47C" w14:textId="77777777" w:rsidR="006638E2" w:rsidRPr="00D61830" w:rsidRDefault="006638E2" w:rsidP="00122110">
      <w:pPr>
        <w:pStyle w:val="ListBullet"/>
        <w:numPr>
          <w:ilvl w:val="0"/>
          <w:numId w:val="1"/>
        </w:numPr>
        <w:tabs>
          <w:tab w:val="num" w:pos="720"/>
        </w:tabs>
        <w:ind w:left="714" w:hanging="357"/>
        <w:contextualSpacing w:val="0"/>
      </w:pPr>
      <w:r w:rsidRPr="00D61830">
        <w:t>health care pricing or costing matters (whether or not the matters relate to health care services provided by public hospitals)</w:t>
      </w:r>
    </w:p>
    <w:p w14:paraId="13251330" w14:textId="77777777" w:rsidR="006638E2" w:rsidRPr="00824734" w:rsidRDefault="006638E2" w:rsidP="00122110">
      <w:pPr>
        <w:pStyle w:val="ListBullet"/>
        <w:numPr>
          <w:ilvl w:val="0"/>
          <w:numId w:val="1"/>
        </w:numPr>
        <w:tabs>
          <w:tab w:val="num" w:pos="720"/>
        </w:tabs>
        <w:ind w:left="714" w:hanging="357"/>
        <w:contextualSpacing w:val="0"/>
      </w:pPr>
      <w:r w:rsidRPr="00D61830">
        <w:t>aged care pricing or costing matters, including in relation to methods for calculating amounts of subsidies to be paid under the </w:t>
      </w:r>
      <w:r w:rsidRPr="00005959">
        <w:rPr>
          <w:i/>
          <w:iCs/>
        </w:rPr>
        <w:t>Aged Care Act 2024</w:t>
      </w:r>
      <w:r>
        <w:rPr>
          <w:i/>
          <w:iCs/>
        </w:rPr>
        <w:t xml:space="preserve"> </w:t>
      </w:r>
      <w:r w:rsidRPr="00005959">
        <w:t>(the Aged Care Act)</w:t>
      </w:r>
      <w:r w:rsidRPr="00824734">
        <w:t xml:space="preserve">. </w:t>
      </w:r>
    </w:p>
    <w:p w14:paraId="105DDF9F" w14:textId="77777777" w:rsidR="006638E2" w:rsidRPr="00D61830" w:rsidRDefault="006638E2" w:rsidP="006638E2">
      <w:r w:rsidRPr="00D61830">
        <w:t>To perform these functions, IHACPA may conduct, or arrange for the conduct of costing and other studies, consultations</w:t>
      </w:r>
      <w:r>
        <w:t>,</w:t>
      </w:r>
      <w:r w:rsidRPr="00D61830">
        <w:t xml:space="preserve"> and </w:t>
      </w:r>
      <w:r>
        <w:t xml:space="preserve">collections and </w:t>
      </w:r>
      <w:r w:rsidRPr="00D61830">
        <w:t>reviews of data.</w:t>
      </w:r>
    </w:p>
    <w:p w14:paraId="7C589FAA" w14:textId="77777777" w:rsidR="006638E2" w:rsidRPr="00D61830" w:rsidRDefault="006638E2" w:rsidP="006638E2">
      <w:r w:rsidRPr="00D61830">
        <w:t>Specific to its aged care pricing and costing functions under the NHR Act and the Aged Care Act, IHACPA collects:</w:t>
      </w:r>
    </w:p>
    <w:p w14:paraId="5C956C7F" w14:textId="7DE29C19" w:rsidR="006638E2" w:rsidRDefault="00502207" w:rsidP="001E31F9">
      <w:pPr>
        <w:pStyle w:val="ListBullet"/>
        <w:numPr>
          <w:ilvl w:val="0"/>
          <w:numId w:val="1"/>
        </w:numPr>
        <w:tabs>
          <w:tab w:val="clear" w:pos="360"/>
          <w:tab w:val="num" w:pos="720"/>
        </w:tabs>
        <w:spacing w:line="320" w:lineRule="exact"/>
        <w:ind w:left="714" w:hanging="357"/>
        <w:contextualSpacing w:val="0"/>
      </w:pPr>
      <w:r>
        <w:t xml:space="preserve">Commonwealth Department of Health, Disability and Ageing: </w:t>
      </w:r>
      <w:r w:rsidR="006638E2" w:rsidRPr="00D61830">
        <w:t xml:space="preserve">Australian National Aged Care Classification </w:t>
      </w:r>
      <w:r w:rsidR="006638E2">
        <w:t>a</w:t>
      </w:r>
      <w:r w:rsidR="006638E2" w:rsidRPr="00D61830">
        <w:t xml:space="preserve">ssessment </w:t>
      </w:r>
      <w:r w:rsidR="006638E2">
        <w:t>d</w:t>
      </w:r>
      <w:r w:rsidR="006638E2" w:rsidRPr="00D61830">
        <w:t>ata</w:t>
      </w:r>
      <w:r w:rsidR="006638E2">
        <w:t xml:space="preserve">, </w:t>
      </w:r>
      <w:r w:rsidR="006638E2" w:rsidRPr="00D61830">
        <w:t xml:space="preserve">Aged Care Financial Reporting </w:t>
      </w:r>
      <w:r w:rsidR="006638E2">
        <w:t>and Quarterly Financial Report d</w:t>
      </w:r>
      <w:r w:rsidR="006638E2" w:rsidRPr="00D61830">
        <w:t>ata</w:t>
      </w:r>
      <w:r w:rsidR="006638E2">
        <w:t xml:space="preserve">, </w:t>
      </w:r>
      <w:r w:rsidR="00242396">
        <w:t>r</w:t>
      </w:r>
      <w:r w:rsidR="006638E2">
        <w:t>esidential aged care services data,</w:t>
      </w:r>
      <w:r w:rsidR="006638E2" w:rsidRPr="00EE3114">
        <w:t xml:space="preserve"> </w:t>
      </w:r>
      <w:r w:rsidR="00242396">
        <w:t>s</w:t>
      </w:r>
      <w:r w:rsidR="006638E2" w:rsidRPr="00D61830">
        <w:t>ubsidy, supplement, and service utilisation data</w:t>
      </w:r>
    </w:p>
    <w:p w14:paraId="6B7030DB" w14:textId="1A0FA134" w:rsidR="006638E2" w:rsidRDefault="0022259F" w:rsidP="001E31F9">
      <w:pPr>
        <w:pStyle w:val="ListBullet"/>
        <w:numPr>
          <w:ilvl w:val="0"/>
          <w:numId w:val="1"/>
        </w:numPr>
        <w:tabs>
          <w:tab w:val="clear" w:pos="360"/>
          <w:tab w:val="num" w:pos="720"/>
        </w:tabs>
        <w:spacing w:line="320" w:lineRule="exact"/>
        <w:ind w:left="714" w:hanging="357"/>
        <w:contextualSpacing w:val="0"/>
      </w:pPr>
      <w:r>
        <w:t xml:space="preserve">Refundable </w:t>
      </w:r>
      <w:r w:rsidR="00175557">
        <w:t>a</w:t>
      </w:r>
      <w:r w:rsidR="006638E2">
        <w:t xml:space="preserve">ged </w:t>
      </w:r>
      <w:r w:rsidR="00175557">
        <w:t>c</w:t>
      </w:r>
      <w:r w:rsidR="006638E2">
        <w:t xml:space="preserve">are </w:t>
      </w:r>
      <w:r w:rsidR="00175557">
        <w:t>d</w:t>
      </w:r>
      <w:r w:rsidR="006638E2">
        <w:t>eposits</w:t>
      </w:r>
      <w:r w:rsidR="00175557">
        <w:t xml:space="preserve"> (RAD)</w:t>
      </w:r>
      <w:r w:rsidR="006638E2">
        <w:t xml:space="preserve"> </w:t>
      </w:r>
      <w:r w:rsidR="00175557">
        <w:t>applications</w:t>
      </w:r>
    </w:p>
    <w:p w14:paraId="4A0F30E7" w14:textId="35262538" w:rsidR="006638E2" w:rsidRDefault="00362C55" w:rsidP="001E31F9">
      <w:pPr>
        <w:pStyle w:val="ListBullet"/>
        <w:numPr>
          <w:ilvl w:val="0"/>
          <w:numId w:val="1"/>
        </w:numPr>
        <w:tabs>
          <w:tab w:val="num" w:pos="720"/>
        </w:tabs>
        <w:spacing w:line="320" w:lineRule="exact"/>
        <w:ind w:left="714" w:hanging="357"/>
        <w:contextualSpacing w:val="0"/>
      </w:pPr>
      <w:r>
        <w:t>p</w:t>
      </w:r>
      <w:r w:rsidR="006638E2">
        <w:t>roject specific data collections:</w:t>
      </w:r>
    </w:p>
    <w:p w14:paraId="69A3A162" w14:textId="77777777" w:rsidR="006B0400" w:rsidRDefault="00362C55" w:rsidP="001E31F9">
      <w:pPr>
        <w:pStyle w:val="ListBullet"/>
        <w:numPr>
          <w:ilvl w:val="0"/>
          <w:numId w:val="11"/>
        </w:numPr>
        <w:spacing w:line="320" w:lineRule="exact"/>
        <w:ind w:left="1134" w:hanging="425"/>
        <w:contextualSpacing w:val="0"/>
      </w:pPr>
      <w:r>
        <w:t>r</w:t>
      </w:r>
      <w:r w:rsidR="006638E2">
        <w:t xml:space="preserve">esidential aged care provider data such as cost, time and activity data from participating facilities </w:t>
      </w:r>
    </w:p>
    <w:p w14:paraId="43D3E4C3" w14:textId="76880F9F" w:rsidR="006638E2" w:rsidRDefault="006B0400" w:rsidP="001E31F9">
      <w:pPr>
        <w:pStyle w:val="ListBullet"/>
        <w:numPr>
          <w:ilvl w:val="0"/>
          <w:numId w:val="11"/>
        </w:numPr>
        <w:spacing w:line="320" w:lineRule="exact"/>
        <w:ind w:left="1134" w:hanging="425"/>
        <w:contextualSpacing w:val="0"/>
      </w:pPr>
      <w:r>
        <w:t>i</w:t>
      </w:r>
      <w:r w:rsidR="006638E2">
        <w:t>n-home aged care data such as cost, time and activity data from participating providers</w:t>
      </w:r>
    </w:p>
    <w:p w14:paraId="32FBD453" w14:textId="752FC941" w:rsidR="006638E2" w:rsidRPr="00005959" w:rsidRDefault="00362C55" w:rsidP="001E31F9">
      <w:pPr>
        <w:pStyle w:val="ListBullet"/>
        <w:numPr>
          <w:ilvl w:val="0"/>
          <w:numId w:val="11"/>
        </w:numPr>
        <w:spacing w:line="320" w:lineRule="exact"/>
        <w:ind w:left="1134" w:hanging="425"/>
        <w:contextualSpacing w:val="0"/>
      </w:pPr>
      <w:r>
        <w:t>o</w:t>
      </w:r>
      <w:r w:rsidR="006638E2" w:rsidRPr="00005959">
        <w:t xml:space="preserve">ther projects include </w:t>
      </w:r>
      <w:r w:rsidR="00B206F5" w:rsidRPr="00B206F5">
        <w:t xml:space="preserve">Multi-Purpose Service Program </w:t>
      </w:r>
      <w:r w:rsidR="006638E2" w:rsidRPr="00005959">
        <w:t xml:space="preserve">and </w:t>
      </w:r>
      <w:r w:rsidR="00B206F5" w:rsidRPr="00B206F5">
        <w:t>National Aboriginal and Torres Strait Islander Flexible Aged Care</w:t>
      </w:r>
      <w:r w:rsidR="00B206F5">
        <w:t xml:space="preserve"> Program</w:t>
      </w:r>
      <w:r w:rsidR="00B206F5" w:rsidRPr="00B206F5" w:rsidDel="00B206F5">
        <w:t xml:space="preserve"> </w:t>
      </w:r>
      <w:r w:rsidR="006638E2" w:rsidRPr="00005959">
        <w:t xml:space="preserve">projects and hotel tiering </w:t>
      </w:r>
      <w:r w:rsidR="009E7C5B">
        <w:t>(</w:t>
      </w:r>
      <w:r w:rsidR="006638E2" w:rsidRPr="00005959">
        <w:t>some of which may require ad hoc collections)</w:t>
      </w:r>
      <w:r w:rsidR="00773DE9">
        <w:t>.</w:t>
      </w:r>
    </w:p>
    <w:p w14:paraId="020D3292" w14:textId="6ADA95BA" w:rsidR="006638E2" w:rsidRDefault="006638E2" w:rsidP="006638E2">
      <w:r w:rsidRPr="00D61830">
        <w:t xml:space="preserve">This data includes information about Commonwealth funded residential aged care providers and residential aged care recipients. </w:t>
      </w:r>
    </w:p>
    <w:p w14:paraId="4F59CA47" w14:textId="047E18BF" w:rsidR="006638E2" w:rsidRPr="00D61830" w:rsidRDefault="006638E2" w:rsidP="006638E2">
      <w:r w:rsidRPr="00D61830">
        <w:t xml:space="preserve">Pricing and costing data is ‘protected Pricing Authority information’ which can only be used and disclosed in accordance with the secrecy provisions in the NHR Act. Pricing and costing data that is aged care information may also be ‘protected information’ under the </w:t>
      </w:r>
      <w:r w:rsidRPr="0049147E">
        <w:t>Aged Care Act</w:t>
      </w:r>
      <w:r w:rsidRPr="00D61830">
        <w:t>.</w:t>
      </w:r>
    </w:p>
    <w:p w14:paraId="40E0640B" w14:textId="35D94251" w:rsidR="00C82627" w:rsidRDefault="006638E2" w:rsidP="00773DE9">
      <w:r w:rsidRPr="00D61830">
        <w:t>Typically, pricing and costing information is obtained in de-identified form. It is also subject to strict controls within IHACPA to prevent potential re-identification. As a result, pricing and costing data is de</w:t>
      </w:r>
      <w:r w:rsidR="008674F7">
        <w:t>-identified</w:t>
      </w:r>
      <w:r w:rsidRPr="00D61830">
        <w:t xml:space="preserve"> and not subject to the Privacy Act. However, </w:t>
      </w:r>
      <w:r w:rsidR="006B0400">
        <w:t>like</w:t>
      </w:r>
      <w:r w:rsidRPr="00D61830">
        <w:t xml:space="preserve"> hospital </w:t>
      </w:r>
      <w:r w:rsidR="006B0400">
        <w:t xml:space="preserve">data, </w:t>
      </w:r>
      <w:r w:rsidRPr="00D61830">
        <w:t xml:space="preserve">IHACPA </w:t>
      </w:r>
      <w:r w:rsidRPr="006167E8">
        <w:t xml:space="preserve">handles aged care </w:t>
      </w:r>
      <w:r w:rsidRPr="00D26BD5">
        <w:t>data</w:t>
      </w:r>
      <w:r w:rsidRPr="00D61830">
        <w:t xml:space="preserve"> consistently with this Policy, the Privacy Act and the APPs.</w:t>
      </w:r>
      <w:bookmarkEnd w:id="14"/>
      <w:bookmarkEnd w:id="15"/>
    </w:p>
    <w:p w14:paraId="293D18B1" w14:textId="77777777" w:rsidR="008674F7" w:rsidRDefault="008674F7">
      <w:pPr>
        <w:spacing w:after="160" w:line="259" w:lineRule="auto"/>
        <w:rPr>
          <w:rFonts w:eastAsiaTheme="majorEastAsia" w:cstheme="majorBidi"/>
          <w:b/>
          <w:bCs/>
          <w:sz w:val="32"/>
          <w:szCs w:val="28"/>
          <w:lang w:val="en-AU"/>
        </w:rPr>
      </w:pPr>
      <w:bookmarkStart w:id="17" w:name="_Toc69476067"/>
      <w:bookmarkStart w:id="18" w:name="_Toc129679354"/>
      <w:r>
        <w:br w:type="page"/>
      </w:r>
    </w:p>
    <w:p w14:paraId="334FC690" w14:textId="37072C59" w:rsidR="00122110" w:rsidRPr="00122110" w:rsidRDefault="00122110" w:rsidP="00122110">
      <w:pPr>
        <w:pStyle w:val="Heading1"/>
      </w:pPr>
      <w:bookmarkStart w:id="19" w:name="_Toc238646999"/>
      <w:r w:rsidRPr="00122110">
        <w:lastRenderedPageBreak/>
        <w:t>Why do we collect, use and store your personal information?</w:t>
      </w:r>
      <w:bookmarkEnd w:id="19"/>
    </w:p>
    <w:p w14:paraId="168143E1" w14:textId="77777777" w:rsidR="00122110" w:rsidRPr="00122110" w:rsidRDefault="00122110" w:rsidP="00122110">
      <w:r w:rsidRPr="00122110">
        <w:t>We collect, use and store your personal information to provide you with our services which include:</w:t>
      </w:r>
    </w:p>
    <w:p w14:paraId="7815BFBD" w14:textId="77777777" w:rsidR="00122110" w:rsidRDefault="00122110" w:rsidP="001E31F9">
      <w:pPr>
        <w:pStyle w:val="ListParagraph"/>
        <w:numPr>
          <w:ilvl w:val="0"/>
          <w:numId w:val="12"/>
        </w:numPr>
        <w:spacing w:line="320" w:lineRule="exact"/>
        <w:ind w:hanging="357"/>
      </w:pPr>
      <w:r w:rsidRPr="007A0CB4">
        <w:t>perform</w:t>
      </w:r>
      <w:r>
        <w:t>ance</w:t>
      </w:r>
      <w:r w:rsidRPr="007A0CB4">
        <w:t xml:space="preserve"> </w:t>
      </w:r>
      <w:r>
        <w:t>or exercise</w:t>
      </w:r>
      <w:r w:rsidRPr="007A0CB4">
        <w:t xml:space="preserve"> </w:t>
      </w:r>
      <w:r>
        <w:t>of IHACPA’s</w:t>
      </w:r>
      <w:r w:rsidRPr="007A0CB4">
        <w:t xml:space="preserve"> legislative and administrative functions</w:t>
      </w:r>
      <w:r>
        <w:t xml:space="preserve"> or powers including:</w:t>
      </w:r>
    </w:p>
    <w:p w14:paraId="7569ADEB" w14:textId="77777777" w:rsidR="00122110" w:rsidRDefault="00122110" w:rsidP="001E31F9">
      <w:pPr>
        <w:pStyle w:val="ListParagraph"/>
        <w:numPr>
          <w:ilvl w:val="1"/>
          <w:numId w:val="18"/>
        </w:numPr>
        <w:spacing w:line="320" w:lineRule="exact"/>
        <w:ind w:hanging="357"/>
      </w:pPr>
      <w:r>
        <w:t xml:space="preserve">functions related to public hospitals and health care pricing and costing </w:t>
      </w:r>
    </w:p>
    <w:p w14:paraId="7241FEBD" w14:textId="77777777" w:rsidR="00122110" w:rsidRPr="00D61830" w:rsidRDefault="00122110" w:rsidP="001E31F9">
      <w:pPr>
        <w:pStyle w:val="ListParagraph"/>
        <w:numPr>
          <w:ilvl w:val="1"/>
          <w:numId w:val="18"/>
        </w:numPr>
        <w:spacing w:line="320" w:lineRule="exact"/>
        <w:ind w:hanging="357"/>
      </w:pPr>
      <w:r w:rsidRPr="00D61830">
        <w:t xml:space="preserve">functions related to providing advice to the Minister in relation to health care pricing or costing matters and aged care pricing </w:t>
      </w:r>
      <w:r>
        <w:t xml:space="preserve">and costing </w:t>
      </w:r>
      <w:r w:rsidRPr="00D61830">
        <w:t xml:space="preserve">matters </w:t>
      </w:r>
    </w:p>
    <w:p w14:paraId="68D687ED" w14:textId="723F036E" w:rsidR="00122110" w:rsidRPr="006167E8" w:rsidRDefault="00122110" w:rsidP="001E31F9">
      <w:pPr>
        <w:pStyle w:val="ListParagraph"/>
        <w:numPr>
          <w:ilvl w:val="1"/>
          <w:numId w:val="18"/>
        </w:numPr>
        <w:spacing w:line="320" w:lineRule="exact"/>
        <w:ind w:hanging="357"/>
      </w:pPr>
      <w:r w:rsidRPr="006167E8">
        <w:t xml:space="preserve">identifying and receiving information from providers who participate in aged care costing studies </w:t>
      </w:r>
    </w:p>
    <w:p w14:paraId="09298543" w14:textId="1E79D417" w:rsidR="00122110" w:rsidRPr="00D61830" w:rsidRDefault="00122110" w:rsidP="001E31F9">
      <w:pPr>
        <w:pStyle w:val="ListParagraph"/>
        <w:numPr>
          <w:ilvl w:val="1"/>
          <w:numId w:val="12"/>
        </w:numPr>
        <w:spacing w:line="320" w:lineRule="exact"/>
        <w:ind w:hanging="357"/>
      </w:pPr>
      <w:r w:rsidRPr="00D61830">
        <w:t>assess</w:t>
      </w:r>
      <w:r>
        <w:t>ing</w:t>
      </w:r>
      <w:r w:rsidRPr="00D61830">
        <w:t xml:space="preserve"> applications </w:t>
      </w:r>
      <w:r>
        <w:t xml:space="preserve">from providers </w:t>
      </w:r>
      <w:r w:rsidRPr="00D61830">
        <w:t>to charge higher than maximum residential aged care accommodation payments under s</w:t>
      </w:r>
      <w:r>
        <w:t>ection</w:t>
      </w:r>
      <w:r w:rsidRPr="00D61830">
        <w:t xml:space="preserve"> </w:t>
      </w:r>
      <w:r>
        <w:t>290</w:t>
      </w:r>
      <w:r w:rsidRPr="00D61830">
        <w:t xml:space="preserve"> of the Aged Care Act (</w:t>
      </w:r>
      <w:r>
        <w:t xml:space="preserve">referred to as </w:t>
      </w:r>
      <w:r w:rsidRPr="00D61830">
        <w:t>RAD applications)</w:t>
      </w:r>
      <w:r w:rsidR="00555372">
        <w:t>.</w:t>
      </w:r>
    </w:p>
    <w:p w14:paraId="18EA1FFA" w14:textId="77777777" w:rsidR="00122110" w:rsidRDefault="00122110" w:rsidP="001E31F9">
      <w:pPr>
        <w:pStyle w:val="ListParagraph"/>
        <w:numPr>
          <w:ilvl w:val="0"/>
          <w:numId w:val="12"/>
        </w:numPr>
        <w:spacing w:line="320" w:lineRule="exact"/>
        <w:ind w:hanging="357"/>
      </w:pPr>
      <w:r w:rsidRPr="00D61830">
        <w:t>respond</w:t>
      </w:r>
      <w:r>
        <w:t>ing</w:t>
      </w:r>
      <w:r w:rsidRPr="00D61830">
        <w:t xml:space="preserve"> to enquiries and otherwise engag</w:t>
      </w:r>
      <w:r>
        <w:t>ing</w:t>
      </w:r>
      <w:r w:rsidRPr="00D61830">
        <w:t xml:space="preserve"> with stakeholders</w:t>
      </w:r>
    </w:p>
    <w:p w14:paraId="68D97BFB" w14:textId="77777777" w:rsidR="00122110" w:rsidRDefault="00122110" w:rsidP="001E31F9">
      <w:pPr>
        <w:pStyle w:val="ListParagraph"/>
        <w:numPr>
          <w:ilvl w:val="0"/>
          <w:numId w:val="12"/>
        </w:numPr>
        <w:spacing w:line="320" w:lineRule="exact"/>
        <w:ind w:hanging="357"/>
      </w:pPr>
      <w:r>
        <w:t>policy development and research</w:t>
      </w:r>
    </w:p>
    <w:p w14:paraId="7A7634EE" w14:textId="77777777" w:rsidR="00122110" w:rsidRPr="00D61830" w:rsidRDefault="00122110" w:rsidP="001E31F9">
      <w:pPr>
        <w:pStyle w:val="ListParagraph"/>
        <w:numPr>
          <w:ilvl w:val="0"/>
          <w:numId w:val="12"/>
        </w:numPr>
        <w:spacing w:line="320" w:lineRule="exact"/>
        <w:ind w:hanging="357"/>
      </w:pPr>
      <w:r>
        <w:t>managing contracts and procurement processes</w:t>
      </w:r>
    </w:p>
    <w:p w14:paraId="23D98C1E" w14:textId="77777777" w:rsidR="00122110" w:rsidRDefault="00122110" w:rsidP="001E31F9">
      <w:pPr>
        <w:pStyle w:val="ListParagraph"/>
        <w:numPr>
          <w:ilvl w:val="0"/>
          <w:numId w:val="12"/>
        </w:numPr>
        <w:spacing w:line="320" w:lineRule="exact"/>
        <w:ind w:hanging="357"/>
      </w:pPr>
      <w:r w:rsidRPr="00D61830">
        <w:t>provid</w:t>
      </w:r>
      <w:r>
        <w:t>ing</w:t>
      </w:r>
      <w:r w:rsidRPr="00D61830">
        <w:t xml:space="preserve"> marketing information about goods, services, events or initiatives which may be of interest</w:t>
      </w:r>
    </w:p>
    <w:p w14:paraId="6BE125E6" w14:textId="6D8A61AF" w:rsidR="00122110" w:rsidRPr="000B6541" w:rsidRDefault="00773DE9" w:rsidP="001E31F9">
      <w:pPr>
        <w:pStyle w:val="ListParagraph"/>
        <w:numPr>
          <w:ilvl w:val="0"/>
          <w:numId w:val="12"/>
        </w:numPr>
        <w:spacing w:line="320" w:lineRule="exact"/>
        <w:ind w:hanging="357"/>
      </w:pPr>
      <w:r>
        <w:rPr>
          <w:rFonts w:cstheme="minorHAnsi"/>
        </w:rPr>
        <w:t>t</w:t>
      </w:r>
      <w:r w:rsidR="00122110" w:rsidRPr="000B6541">
        <w:rPr>
          <w:rFonts w:cstheme="minorHAnsi"/>
        </w:rPr>
        <w:t xml:space="preserve">raining </w:t>
      </w:r>
      <w:r w:rsidR="006B0400">
        <w:rPr>
          <w:rFonts w:cstheme="minorHAnsi"/>
        </w:rPr>
        <w:t>and</w:t>
      </w:r>
      <w:r w:rsidR="00122110" w:rsidRPr="000B6541">
        <w:rPr>
          <w:rFonts w:cstheme="minorHAnsi"/>
        </w:rPr>
        <w:t xml:space="preserve"> </w:t>
      </w:r>
      <w:r w:rsidR="00122110">
        <w:rPr>
          <w:rFonts w:cstheme="minorHAnsi"/>
        </w:rPr>
        <w:t>e</w:t>
      </w:r>
      <w:r w:rsidR="00122110" w:rsidRPr="000B6541">
        <w:rPr>
          <w:rFonts w:cstheme="minorHAnsi"/>
        </w:rPr>
        <w:t>ducation</w:t>
      </w:r>
    </w:p>
    <w:p w14:paraId="3777E1F0" w14:textId="7BB7CF9B" w:rsidR="00122110" w:rsidRPr="000B6541" w:rsidRDefault="00773DE9" w:rsidP="001E31F9">
      <w:pPr>
        <w:pStyle w:val="ListParagraph"/>
        <w:numPr>
          <w:ilvl w:val="0"/>
          <w:numId w:val="12"/>
        </w:numPr>
        <w:spacing w:line="320" w:lineRule="exact"/>
        <w:ind w:hanging="357"/>
      </w:pPr>
      <w:r>
        <w:rPr>
          <w:rFonts w:cstheme="minorHAnsi"/>
        </w:rPr>
        <w:t>c</w:t>
      </w:r>
      <w:r w:rsidR="00122110" w:rsidRPr="000B6541">
        <w:rPr>
          <w:rFonts w:cstheme="minorHAnsi"/>
        </w:rPr>
        <w:t xml:space="preserve">lient and </w:t>
      </w:r>
      <w:r w:rsidR="00122110">
        <w:rPr>
          <w:rFonts w:cstheme="minorHAnsi"/>
        </w:rPr>
        <w:t>b</w:t>
      </w:r>
      <w:r w:rsidR="00122110" w:rsidRPr="000B6541">
        <w:rPr>
          <w:rFonts w:cstheme="minorHAnsi"/>
        </w:rPr>
        <w:t xml:space="preserve">usiness </w:t>
      </w:r>
      <w:r w:rsidR="00122110">
        <w:rPr>
          <w:rFonts w:cstheme="minorHAnsi"/>
        </w:rPr>
        <w:t>r</w:t>
      </w:r>
      <w:r w:rsidR="00122110" w:rsidRPr="000B6541">
        <w:rPr>
          <w:rFonts w:cstheme="minorHAnsi"/>
        </w:rPr>
        <w:t xml:space="preserve">elationship </w:t>
      </w:r>
      <w:r w:rsidR="00122110">
        <w:rPr>
          <w:rFonts w:cstheme="minorHAnsi"/>
        </w:rPr>
        <w:t>m</w:t>
      </w:r>
      <w:r w:rsidR="00122110" w:rsidRPr="000B6541">
        <w:rPr>
          <w:rFonts w:cstheme="minorHAnsi"/>
        </w:rPr>
        <w:t>anagement</w:t>
      </w:r>
    </w:p>
    <w:p w14:paraId="0D2397EC" w14:textId="77777777" w:rsidR="00122110" w:rsidRDefault="00122110" w:rsidP="001E31F9">
      <w:pPr>
        <w:pStyle w:val="ListParagraph"/>
        <w:numPr>
          <w:ilvl w:val="0"/>
          <w:numId w:val="12"/>
        </w:numPr>
        <w:spacing w:line="320" w:lineRule="exact"/>
        <w:ind w:hanging="357"/>
      </w:pPr>
      <w:r w:rsidRPr="00D61830">
        <w:t>manag</w:t>
      </w:r>
      <w:r>
        <w:t>ing</w:t>
      </w:r>
      <w:r w:rsidRPr="00D61830">
        <w:t xml:space="preserve"> requests for data access and release</w:t>
      </w:r>
    </w:p>
    <w:p w14:paraId="2987E325" w14:textId="1FB3AB31" w:rsidR="00122110" w:rsidRPr="00D61830" w:rsidRDefault="00122110" w:rsidP="001E31F9">
      <w:pPr>
        <w:pStyle w:val="ListParagraph"/>
        <w:numPr>
          <w:ilvl w:val="0"/>
          <w:numId w:val="12"/>
        </w:numPr>
        <w:spacing w:line="320" w:lineRule="exact"/>
        <w:ind w:hanging="357"/>
      </w:pPr>
      <w:r>
        <w:t xml:space="preserve">managing requests for access to documents held including requests under the </w:t>
      </w:r>
      <w:r w:rsidRPr="009817C5">
        <w:rPr>
          <w:i/>
          <w:iCs/>
        </w:rPr>
        <w:t>Freedom of Information Act 1982</w:t>
      </w:r>
      <w:r w:rsidR="00A53A4C">
        <w:rPr>
          <w:i/>
          <w:iCs/>
        </w:rPr>
        <w:t xml:space="preserve"> </w:t>
      </w:r>
      <w:r w:rsidR="00A53A4C">
        <w:t>(FOI Act)</w:t>
      </w:r>
    </w:p>
    <w:p w14:paraId="5D21D4F0" w14:textId="77777777" w:rsidR="00122110" w:rsidRDefault="00122110" w:rsidP="001E31F9">
      <w:pPr>
        <w:pStyle w:val="ListParagraph"/>
        <w:numPr>
          <w:ilvl w:val="0"/>
          <w:numId w:val="12"/>
        </w:numPr>
        <w:spacing w:line="320" w:lineRule="exact"/>
        <w:ind w:hanging="357"/>
      </w:pPr>
      <w:r>
        <w:t>managing employment, work health and safety and personnel matters</w:t>
      </w:r>
    </w:p>
    <w:p w14:paraId="75F2D480" w14:textId="77777777" w:rsidR="00122110" w:rsidRPr="00D61830" w:rsidRDefault="00122110" w:rsidP="001E31F9">
      <w:pPr>
        <w:pStyle w:val="ListParagraph"/>
        <w:numPr>
          <w:ilvl w:val="0"/>
          <w:numId w:val="12"/>
        </w:numPr>
        <w:spacing w:line="320" w:lineRule="exact"/>
        <w:ind w:hanging="357"/>
      </w:pPr>
      <w:r w:rsidRPr="00E73FAB">
        <w:t>manag</w:t>
      </w:r>
      <w:r>
        <w:t>ing</w:t>
      </w:r>
      <w:r w:rsidRPr="00E73FAB">
        <w:t xml:space="preserve"> fraud and compliance investigations and audits</w:t>
      </w:r>
    </w:p>
    <w:p w14:paraId="7FCF201E" w14:textId="77777777" w:rsidR="00122110" w:rsidRDefault="00122110" w:rsidP="001E31F9">
      <w:pPr>
        <w:pStyle w:val="ListParagraph"/>
        <w:numPr>
          <w:ilvl w:val="0"/>
          <w:numId w:val="12"/>
        </w:numPr>
        <w:spacing w:line="320" w:lineRule="exact"/>
        <w:ind w:hanging="357"/>
      </w:pPr>
      <w:r w:rsidRPr="00D61830">
        <w:t>engag</w:t>
      </w:r>
      <w:r>
        <w:t>ing</w:t>
      </w:r>
      <w:r w:rsidRPr="00D61830">
        <w:t xml:space="preserve"> and manag</w:t>
      </w:r>
      <w:r>
        <w:t>ing</w:t>
      </w:r>
      <w:r w:rsidRPr="00D61830">
        <w:t xml:space="preserve"> its workforce; and/or</w:t>
      </w:r>
    </w:p>
    <w:p w14:paraId="2C0A8B44" w14:textId="55A46651" w:rsidR="00122110" w:rsidRPr="00496D90" w:rsidRDefault="00122110" w:rsidP="001E31F9">
      <w:pPr>
        <w:pStyle w:val="ListParagraph"/>
        <w:numPr>
          <w:ilvl w:val="0"/>
          <w:numId w:val="12"/>
        </w:numPr>
        <w:spacing w:line="320" w:lineRule="exact"/>
        <w:ind w:hanging="357"/>
      </w:pPr>
      <w:r w:rsidRPr="00D61830">
        <w:t>meet</w:t>
      </w:r>
      <w:r>
        <w:t>ing</w:t>
      </w:r>
      <w:r w:rsidRPr="00D61830">
        <w:t xml:space="preserve"> its legal obligations</w:t>
      </w:r>
      <w:r w:rsidR="00773DE9">
        <w:t>.</w:t>
      </w:r>
    </w:p>
    <w:p w14:paraId="2B8D7098" w14:textId="77777777" w:rsidR="00122110" w:rsidRPr="00122110" w:rsidRDefault="00122110" w:rsidP="00122110">
      <w:r w:rsidRPr="00122110">
        <w:t>We may also collect, use and store your personal information:</w:t>
      </w:r>
    </w:p>
    <w:p w14:paraId="6C25363B" w14:textId="77777777" w:rsidR="00122110" w:rsidRPr="00122110" w:rsidRDefault="00122110" w:rsidP="001E31F9">
      <w:pPr>
        <w:pStyle w:val="ListParagraph"/>
        <w:numPr>
          <w:ilvl w:val="0"/>
          <w:numId w:val="12"/>
        </w:numPr>
        <w:spacing w:line="320" w:lineRule="exact"/>
        <w:ind w:left="714" w:hanging="357"/>
      </w:pPr>
      <w:r w:rsidRPr="00122110">
        <w:t>for marketing purposes, engagement or consultation events in order to provide you information about the services we offer</w:t>
      </w:r>
    </w:p>
    <w:p w14:paraId="6A9E6C6B" w14:textId="77777777" w:rsidR="00122110" w:rsidRPr="00122110" w:rsidRDefault="00122110" w:rsidP="001E31F9">
      <w:pPr>
        <w:pStyle w:val="ListParagraph"/>
        <w:numPr>
          <w:ilvl w:val="0"/>
          <w:numId w:val="12"/>
        </w:numPr>
        <w:spacing w:line="320" w:lineRule="exact"/>
        <w:ind w:left="714" w:hanging="357"/>
      </w:pPr>
      <w:r w:rsidRPr="00122110">
        <w:t>to respond to your questions or suggestions</w:t>
      </w:r>
    </w:p>
    <w:p w14:paraId="5AB22FCB" w14:textId="77777777" w:rsidR="00122110" w:rsidRPr="00122110" w:rsidRDefault="00122110" w:rsidP="001E31F9">
      <w:pPr>
        <w:pStyle w:val="ListParagraph"/>
        <w:numPr>
          <w:ilvl w:val="0"/>
          <w:numId w:val="12"/>
        </w:numPr>
        <w:spacing w:line="320" w:lineRule="exact"/>
        <w:ind w:left="714" w:hanging="357"/>
      </w:pPr>
      <w:r w:rsidRPr="00122110">
        <w:t>to improve the quality of our services</w:t>
      </w:r>
    </w:p>
    <w:p w14:paraId="00E0604F" w14:textId="77777777" w:rsidR="00122110" w:rsidRPr="00122110" w:rsidRDefault="00122110" w:rsidP="001E31F9">
      <w:pPr>
        <w:pStyle w:val="ListParagraph"/>
        <w:numPr>
          <w:ilvl w:val="0"/>
          <w:numId w:val="12"/>
        </w:numPr>
        <w:spacing w:line="320" w:lineRule="exact"/>
        <w:ind w:left="714" w:hanging="357"/>
      </w:pPr>
      <w:r w:rsidRPr="00122110">
        <w:t>to improve the quality of your visit to our website</w:t>
      </w:r>
    </w:p>
    <w:p w14:paraId="3ADB56D8" w14:textId="77777777" w:rsidR="00122110" w:rsidRPr="00122110" w:rsidRDefault="00122110" w:rsidP="001E31F9">
      <w:pPr>
        <w:pStyle w:val="ListParagraph"/>
        <w:numPr>
          <w:ilvl w:val="0"/>
          <w:numId w:val="12"/>
        </w:numPr>
        <w:spacing w:line="320" w:lineRule="exact"/>
        <w:ind w:left="714" w:hanging="357"/>
      </w:pPr>
      <w:r w:rsidRPr="00122110">
        <w:lastRenderedPageBreak/>
        <w:t>to undertake employee recruitment activities</w:t>
      </w:r>
      <w:r w:rsidRPr="003F3672">
        <w:t>; or</w:t>
      </w:r>
    </w:p>
    <w:p w14:paraId="0B9F7364" w14:textId="1EF618C1" w:rsidR="00122110" w:rsidRPr="00122110" w:rsidRDefault="00122110" w:rsidP="001E31F9">
      <w:pPr>
        <w:pStyle w:val="ListParagraph"/>
        <w:numPr>
          <w:ilvl w:val="0"/>
          <w:numId w:val="12"/>
        </w:numPr>
        <w:spacing w:line="320" w:lineRule="exact"/>
        <w:ind w:left="714" w:hanging="357"/>
      </w:pPr>
      <w:r w:rsidRPr="00122110">
        <w:t>to assist with data analytic processes</w:t>
      </w:r>
      <w:r w:rsidR="00773DE9">
        <w:t>.</w:t>
      </w:r>
    </w:p>
    <w:p w14:paraId="5784FF21" w14:textId="2832876D" w:rsidR="00122110" w:rsidRDefault="00122110" w:rsidP="0075568E">
      <w:r w:rsidRPr="00122110">
        <w:t>You may opt out of receiving marketing information by notifying us accordingly, or by using any unsubscribe facility we provide for that purpose. If you opt out of receiving marketing information, we may still contact you in connection with the services we provide to you.</w:t>
      </w:r>
      <w:bookmarkEnd w:id="17"/>
      <w:bookmarkEnd w:id="18"/>
    </w:p>
    <w:p w14:paraId="024E5EC6" w14:textId="77777777" w:rsidR="0075568E" w:rsidRPr="0075568E" w:rsidRDefault="0075568E" w:rsidP="0075568E">
      <w:pPr>
        <w:pStyle w:val="Heading1"/>
      </w:pPr>
      <w:bookmarkStart w:id="20" w:name="_Toc69476068"/>
      <w:bookmarkStart w:id="21" w:name="_Toc129679355"/>
      <w:bookmarkStart w:id="22" w:name="_Toc238647000"/>
      <w:r w:rsidRPr="0075568E">
        <w:t>Disclosure of personal information</w:t>
      </w:r>
      <w:bookmarkEnd w:id="20"/>
      <w:bookmarkEnd w:id="21"/>
      <w:bookmarkEnd w:id="22"/>
    </w:p>
    <w:p w14:paraId="139682F0" w14:textId="77777777" w:rsidR="0075568E" w:rsidRDefault="0075568E" w:rsidP="0075568E">
      <w:r w:rsidRPr="00D61830">
        <w:t xml:space="preserve">Ordinarily, IHACPA discloses personal information to other government agencies or organisations only for the purpose the information was collected. </w:t>
      </w:r>
    </w:p>
    <w:p w14:paraId="1029DCBA" w14:textId="77777777" w:rsidR="0075568E" w:rsidRDefault="0075568E" w:rsidP="0075568E">
      <w:r w:rsidRPr="00D61830">
        <w:t>Personal information may be disclosed for a secondary purpose with the individual’s consent, where the individual would reasonably expect that their information will be disclosed, or if disclosure is otherwise required or authorised by or under law.</w:t>
      </w:r>
    </w:p>
    <w:p w14:paraId="31058424" w14:textId="77777777" w:rsidR="0075568E" w:rsidRPr="00D61830" w:rsidRDefault="0075568E" w:rsidP="0075568E">
      <w:r w:rsidRPr="00D61830">
        <w:t xml:space="preserve">For example, personal information will be used and/or disclosed: </w:t>
      </w:r>
    </w:p>
    <w:p w14:paraId="3BAB383D" w14:textId="22B8F178" w:rsidR="0075568E" w:rsidRPr="00D61830" w:rsidRDefault="0075568E" w:rsidP="001E31F9">
      <w:pPr>
        <w:pStyle w:val="ListParagraph"/>
        <w:numPr>
          <w:ilvl w:val="0"/>
          <w:numId w:val="13"/>
        </w:numPr>
        <w:spacing w:line="320" w:lineRule="exact"/>
        <w:ind w:left="777" w:hanging="357"/>
      </w:pPr>
      <w:r w:rsidRPr="00D61830">
        <w:t xml:space="preserve">to other </w:t>
      </w:r>
      <w:r>
        <w:t xml:space="preserve">Commonwealth, </w:t>
      </w:r>
      <w:r w:rsidRPr="00D61830">
        <w:t>state or territory government departments and external bodies or contracted service providers responsible for performing</w:t>
      </w:r>
      <w:r>
        <w:t xml:space="preserve"> IHACPA’s</w:t>
      </w:r>
      <w:r w:rsidRPr="00D61830">
        <w:t xml:space="preserve"> functions or assisting IHACPA to perform its functions</w:t>
      </w:r>
    </w:p>
    <w:p w14:paraId="329949DD" w14:textId="2C144EF4" w:rsidR="0075568E" w:rsidRPr="00D61830" w:rsidRDefault="0075568E" w:rsidP="001E31F9">
      <w:pPr>
        <w:pStyle w:val="ListParagraph"/>
        <w:numPr>
          <w:ilvl w:val="0"/>
          <w:numId w:val="13"/>
        </w:numPr>
        <w:spacing w:line="320" w:lineRule="exact"/>
        <w:ind w:left="777" w:hanging="357"/>
      </w:pPr>
      <w:r w:rsidRPr="00D61830">
        <w:t>to liaise with nominated contacts for RAD applications, including to notify the application outcome</w:t>
      </w:r>
    </w:p>
    <w:p w14:paraId="3DB364A0" w14:textId="1B756B0D" w:rsidR="0075568E" w:rsidRPr="00D61830" w:rsidRDefault="0075568E" w:rsidP="001E31F9">
      <w:pPr>
        <w:pStyle w:val="ListParagraph"/>
        <w:numPr>
          <w:ilvl w:val="0"/>
          <w:numId w:val="13"/>
        </w:numPr>
        <w:spacing w:line="320" w:lineRule="exact"/>
        <w:ind w:left="777" w:hanging="357"/>
      </w:pPr>
      <w:r w:rsidRPr="00D61830">
        <w:t>to manage new and ongoing employees’ employment such as leave applications and approvals and pay related records</w:t>
      </w:r>
    </w:p>
    <w:p w14:paraId="26281097" w14:textId="2062ACEE" w:rsidR="0075568E" w:rsidRPr="00D61830" w:rsidRDefault="0075568E" w:rsidP="001E31F9">
      <w:pPr>
        <w:pStyle w:val="ListParagraph"/>
        <w:numPr>
          <w:ilvl w:val="0"/>
          <w:numId w:val="13"/>
        </w:numPr>
        <w:spacing w:line="320" w:lineRule="exact"/>
        <w:ind w:left="777" w:hanging="357"/>
      </w:pPr>
      <w:r w:rsidRPr="00D61830">
        <w:t xml:space="preserve">to monitor employees’ phone and internet usage, code of conduct investigations, police checks and security clearances, while undertaking fraud or audit functions or for other purposes relevant to employer powers under the </w:t>
      </w:r>
      <w:r w:rsidRPr="00D61830">
        <w:rPr>
          <w:i/>
        </w:rPr>
        <w:t>Public Service Act 1999</w:t>
      </w:r>
    </w:p>
    <w:p w14:paraId="6A1128C0" w14:textId="0490F883" w:rsidR="0075568E" w:rsidRPr="00D61830" w:rsidRDefault="0075568E" w:rsidP="001E31F9">
      <w:pPr>
        <w:pStyle w:val="ListParagraph"/>
        <w:numPr>
          <w:ilvl w:val="0"/>
          <w:numId w:val="13"/>
        </w:numPr>
        <w:spacing w:line="320" w:lineRule="exact"/>
        <w:ind w:left="777" w:hanging="357"/>
      </w:pPr>
      <w:r w:rsidRPr="00D61830">
        <w:t>to Comcare for worker’s compensation matters and/or Comcare rehabilitation providers for rehabilitation purposes and legal advisors for workers’ compensation matters</w:t>
      </w:r>
    </w:p>
    <w:p w14:paraId="2F553AEC" w14:textId="66BE9DB3" w:rsidR="0075568E" w:rsidRDefault="0075568E" w:rsidP="001E31F9">
      <w:pPr>
        <w:pStyle w:val="ListParagraph"/>
        <w:numPr>
          <w:ilvl w:val="0"/>
          <w:numId w:val="13"/>
        </w:numPr>
        <w:spacing w:line="320" w:lineRule="exact"/>
        <w:ind w:left="777" w:hanging="357"/>
      </w:pPr>
      <w:r w:rsidRPr="00D61830">
        <w:t xml:space="preserve">to decision makers, which may include external parties, </w:t>
      </w:r>
      <w:r>
        <w:t>such as</w:t>
      </w:r>
      <w:r w:rsidRPr="00D61830">
        <w:t xml:space="preserve"> ministers or the Chair of</w:t>
      </w:r>
      <w:r>
        <w:t xml:space="preserve"> relevant</w:t>
      </w:r>
      <w:r w:rsidRPr="00D61830">
        <w:t xml:space="preserve"> committees</w:t>
      </w:r>
    </w:p>
    <w:p w14:paraId="73C23C29" w14:textId="793B1E61" w:rsidR="0075568E" w:rsidRPr="00D61830" w:rsidRDefault="006411F2" w:rsidP="001E31F9">
      <w:pPr>
        <w:pStyle w:val="ListParagraph"/>
        <w:numPr>
          <w:ilvl w:val="0"/>
          <w:numId w:val="13"/>
        </w:numPr>
        <w:spacing w:line="320" w:lineRule="exact"/>
        <w:ind w:left="777" w:hanging="357"/>
      </w:pPr>
      <w:r>
        <w:t>b</w:t>
      </w:r>
      <w:r w:rsidR="0075568E" w:rsidRPr="00D61830">
        <w:t>iographical information on IHACPA’s website or media announcements regarding particular appointments</w:t>
      </w:r>
    </w:p>
    <w:p w14:paraId="7D8AD538" w14:textId="5FFD100B" w:rsidR="0075568E" w:rsidRPr="00D61830" w:rsidRDefault="0075568E" w:rsidP="001E31F9">
      <w:pPr>
        <w:pStyle w:val="ListParagraph"/>
        <w:numPr>
          <w:ilvl w:val="0"/>
          <w:numId w:val="13"/>
        </w:numPr>
        <w:spacing w:line="320" w:lineRule="exact"/>
        <w:ind w:left="777" w:hanging="357"/>
        <w:rPr>
          <w:rFonts w:cstheme="minorHAnsi"/>
          <w:smallCaps/>
          <w:color w:val="000000"/>
          <w:spacing w:val="5"/>
        </w:rPr>
      </w:pPr>
      <w:r w:rsidRPr="00D61830">
        <w:t xml:space="preserve">for </w:t>
      </w:r>
      <w:r>
        <w:t xml:space="preserve">stakeholder engagement </w:t>
      </w:r>
      <w:r w:rsidRPr="00D61830">
        <w:t>purposes including IHACPA promotion</w:t>
      </w:r>
      <w:r w:rsidR="006B0400">
        <w:t>al</w:t>
      </w:r>
      <w:r w:rsidRPr="00D61830">
        <w:t xml:space="preserve"> activities.</w:t>
      </w:r>
    </w:p>
    <w:p w14:paraId="5222CDF0" w14:textId="77777777" w:rsidR="0075568E" w:rsidRPr="00BB339F" w:rsidRDefault="0075568E" w:rsidP="0075568E">
      <w:r w:rsidRPr="00BB339F">
        <w:t xml:space="preserve">We may also disclose your personal information to government agencies, private sector organisations or other entities where required or permitted </w:t>
      </w:r>
      <w:r>
        <w:t xml:space="preserve">to do so </w:t>
      </w:r>
      <w:r w:rsidRPr="00BB339F">
        <w:t>by law, which may include the following circumstances:</w:t>
      </w:r>
    </w:p>
    <w:p w14:paraId="1C434F20" w14:textId="10472497" w:rsidR="0075568E" w:rsidRDefault="00F425FB" w:rsidP="001E31F9">
      <w:pPr>
        <w:pStyle w:val="ListParagraph"/>
        <w:numPr>
          <w:ilvl w:val="0"/>
          <w:numId w:val="14"/>
        </w:numPr>
        <w:spacing w:line="320" w:lineRule="exact"/>
        <w:ind w:left="714" w:hanging="357"/>
      </w:pPr>
      <w:r>
        <w:t>y</w:t>
      </w:r>
      <w:r w:rsidR="0075568E" w:rsidRPr="00BB339F">
        <w:t>ou have consented to such disclosure</w:t>
      </w:r>
    </w:p>
    <w:p w14:paraId="5D3F376B" w14:textId="14536350" w:rsidR="0075568E" w:rsidRPr="00BB339F" w:rsidRDefault="00F425FB" w:rsidP="001E31F9">
      <w:pPr>
        <w:numPr>
          <w:ilvl w:val="0"/>
          <w:numId w:val="14"/>
        </w:numPr>
        <w:ind w:left="714" w:hanging="357"/>
      </w:pPr>
      <w:r>
        <w:t>w</w:t>
      </w:r>
      <w:r w:rsidR="0075568E" w:rsidRPr="00BB339F">
        <w:t xml:space="preserve">e believe that you would reasonably expect, or have been told, that information of that kind is usually passed to those individuals, bodies or agencies, and it is being </w:t>
      </w:r>
      <w:r w:rsidR="0075568E" w:rsidRPr="00BB339F">
        <w:lastRenderedPageBreak/>
        <w:t>disclosed for a purpose related (or directly related, in the case of sensitive information) to the reason we collected the information</w:t>
      </w:r>
    </w:p>
    <w:p w14:paraId="5D3DF7EF" w14:textId="0422EE12" w:rsidR="0075568E" w:rsidRPr="00BB339F" w:rsidRDefault="00F425FB" w:rsidP="001E31F9">
      <w:pPr>
        <w:numPr>
          <w:ilvl w:val="0"/>
          <w:numId w:val="14"/>
        </w:numPr>
        <w:ind w:left="714" w:hanging="357"/>
      </w:pPr>
      <w:r>
        <w:t>w</w:t>
      </w:r>
      <w:r w:rsidR="0075568E" w:rsidRPr="00BB339F">
        <w:t xml:space="preserve">e are required or authorised to make such disclosure by law </w:t>
      </w:r>
    </w:p>
    <w:p w14:paraId="2D5D7387" w14:textId="386E515F" w:rsidR="0075568E" w:rsidRPr="00BB339F" w:rsidRDefault="00F425FB" w:rsidP="001E31F9">
      <w:pPr>
        <w:numPr>
          <w:ilvl w:val="0"/>
          <w:numId w:val="14"/>
        </w:numPr>
        <w:ind w:left="714" w:hanging="357"/>
      </w:pPr>
      <w:r>
        <w:t>a</w:t>
      </w:r>
      <w:r w:rsidR="0075568E" w:rsidRPr="00BB339F">
        <w:t xml:space="preserve"> permitted general situation or permitted health situation (as defined in the Privacy Act) exists in relation to the disclosure</w:t>
      </w:r>
    </w:p>
    <w:p w14:paraId="7525C480" w14:textId="16810EAF" w:rsidR="0075568E" w:rsidRPr="00BB339F" w:rsidRDefault="00F425FB" w:rsidP="001E31F9">
      <w:pPr>
        <w:numPr>
          <w:ilvl w:val="0"/>
          <w:numId w:val="14"/>
        </w:numPr>
        <w:ind w:left="714" w:hanging="357"/>
      </w:pPr>
      <w:r>
        <w:t>w</w:t>
      </w:r>
      <w:r w:rsidR="0075568E" w:rsidRPr="00BB339F">
        <w:t>e believe it is reasonably necessary for enforcement related activities conducted by, or on behalf of, an enforcement body (</w:t>
      </w:r>
      <w:r w:rsidR="003076D5">
        <w:t>for example</w:t>
      </w:r>
      <w:r w:rsidR="0075568E" w:rsidRPr="00BB339F">
        <w:t xml:space="preserve"> police, A</w:t>
      </w:r>
      <w:r w:rsidR="009E7C5B">
        <w:t xml:space="preserve">ustralian </w:t>
      </w:r>
      <w:r w:rsidR="0075568E" w:rsidRPr="00BB339F">
        <w:t>S</w:t>
      </w:r>
      <w:r w:rsidR="009E7C5B">
        <w:t xml:space="preserve">ecurities &amp; Investments </w:t>
      </w:r>
      <w:r w:rsidR="0075568E" w:rsidRPr="00BB339F">
        <w:t>C</w:t>
      </w:r>
      <w:r w:rsidR="009E7C5B">
        <w:t>ommission</w:t>
      </w:r>
      <w:r w:rsidR="0075568E" w:rsidRPr="00BB339F">
        <w:t xml:space="preserve">, </w:t>
      </w:r>
      <w:r w:rsidR="009C1C3E" w:rsidRPr="009C1C3E">
        <w:t>Department of Home Affairs</w:t>
      </w:r>
      <w:r w:rsidR="0075568E" w:rsidRPr="00BB339F">
        <w:t>).</w:t>
      </w:r>
    </w:p>
    <w:p w14:paraId="44F06720" w14:textId="33FAC7C7" w:rsidR="0075568E" w:rsidRDefault="0075568E" w:rsidP="0075568E">
      <w:r w:rsidRPr="00D61830">
        <w:t>IHACPA does not</w:t>
      </w:r>
      <w:r>
        <w:t xml:space="preserve"> s</w:t>
      </w:r>
      <w:r w:rsidRPr="00824734">
        <w:t xml:space="preserve">tore </w:t>
      </w:r>
      <w:r>
        <w:t>d</w:t>
      </w:r>
      <w:r w:rsidRPr="00824734">
        <w:t xml:space="preserve">ata </w:t>
      </w:r>
      <w:r w:rsidR="0008285C" w:rsidRPr="00824734">
        <w:t>o</w:t>
      </w:r>
      <w:r w:rsidR="0008285C">
        <w:t>ffshore</w:t>
      </w:r>
      <w:r>
        <w:t xml:space="preserve">. If there is a need to send data </w:t>
      </w:r>
      <w:r w:rsidR="0008285C">
        <w:t>offshore</w:t>
      </w:r>
      <w:r>
        <w:t xml:space="preserve">, IHACPA has </w:t>
      </w:r>
      <w:r w:rsidRPr="00D61830">
        <w:t>procedures and systems in place for ensuring that the information will be handled in accordance with the APPs.</w:t>
      </w:r>
    </w:p>
    <w:p w14:paraId="2BEEDFCD" w14:textId="77777777" w:rsidR="00112C7F" w:rsidRPr="00112C7F" w:rsidRDefault="00112C7F" w:rsidP="00112C7F">
      <w:pPr>
        <w:pStyle w:val="Heading1"/>
      </w:pPr>
      <w:bookmarkStart w:id="23" w:name="_Toc69476069"/>
      <w:bookmarkStart w:id="24" w:name="_Toc129679356"/>
      <w:bookmarkStart w:id="25" w:name="_Toc238647001"/>
      <w:r w:rsidRPr="00112C7F">
        <w:t>Information security</w:t>
      </w:r>
      <w:bookmarkEnd w:id="23"/>
      <w:bookmarkEnd w:id="24"/>
      <w:bookmarkEnd w:id="25"/>
    </w:p>
    <w:p w14:paraId="060C770B" w14:textId="77777777" w:rsidR="00112C7F" w:rsidRPr="004A047D" w:rsidRDefault="00112C7F" w:rsidP="00112C7F">
      <w:pPr>
        <w:rPr>
          <w:b/>
          <w:bCs/>
        </w:rPr>
      </w:pPr>
      <w:r w:rsidRPr="004A047D">
        <w:rPr>
          <w:b/>
          <w:bCs/>
        </w:rPr>
        <w:t>Protecting and storing your personal information</w:t>
      </w:r>
    </w:p>
    <w:p w14:paraId="273FA3FC" w14:textId="11A7F189" w:rsidR="00112C7F" w:rsidRPr="004A047D" w:rsidRDefault="00112C7F" w:rsidP="00112C7F">
      <w:r w:rsidRPr="004A047D">
        <w:t>We understand the importance of keeping personal information secure. Some of the ways we do this are:</w:t>
      </w:r>
    </w:p>
    <w:p w14:paraId="4F82BCDC" w14:textId="3BCAE138" w:rsidR="00112C7F" w:rsidRPr="004A047D" w:rsidRDefault="00F425FB" w:rsidP="001E31F9">
      <w:pPr>
        <w:numPr>
          <w:ilvl w:val="0"/>
          <w:numId w:val="15"/>
        </w:numPr>
        <w:ind w:left="714" w:hanging="357"/>
      </w:pPr>
      <w:r>
        <w:t>r</w:t>
      </w:r>
      <w:r w:rsidR="00112C7F" w:rsidRPr="004A047D">
        <w:t>equiring employees and contractors to enter into confidentiality agreements</w:t>
      </w:r>
    </w:p>
    <w:p w14:paraId="6594143E" w14:textId="48180FC6" w:rsidR="00112C7F" w:rsidRDefault="00F425FB" w:rsidP="001E31F9">
      <w:pPr>
        <w:numPr>
          <w:ilvl w:val="0"/>
          <w:numId w:val="15"/>
        </w:numPr>
        <w:ind w:left="714" w:hanging="357"/>
      </w:pPr>
      <w:r>
        <w:t>d</w:t>
      </w:r>
      <w:r w:rsidR="00112C7F">
        <w:t xml:space="preserve">estroying or de-identifying </w:t>
      </w:r>
      <w:r w:rsidR="00112C7F" w:rsidRPr="00D61830">
        <w:t>personal information if it is no longer required to perform its functions and its retention is not required under Australian law</w:t>
      </w:r>
    </w:p>
    <w:p w14:paraId="7CD983EF" w14:textId="7F85B58A" w:rsidR="00112C7F" w:rsidRPr="004A047D" w:rsidRDefault="00F425FB" w:rsidP="001E31F9">
      <w:pPr>
        <w:numPr>
          <w:ilvl w:val="0"/>
          <w:numId w:val="15"/>
        </w:numPr>
        <w:ind w:left="714" w:hanging="357"/>
      </w:pPr>
      <w:r>
        <w:t>i</w:t>
      </w:r>
      <w:r w:rsidR="00112C7F">
        <w:t>mposing</w:t>
      </w:r>
      <w:r w:rsidR="00112C7F" w:rsidRPr="004A047D">
        <w:t xml:space="preserve"> </w:t>
      </w:r>
      <w:r w:rsidR="008674F7">
        <w:t xml:space="preserve">a </w:t>
      </w:r>
      <w:r w:rsidR="00112C7F" w:rsidRPr="00D61830">
        <w:t>range of physical and electronic security measures including restricted physical access to IHACPA’s premises</w:t>
      </w:r>
      <w:r w:rsidR="008674F7">
        <w:t xml:space="preserve"> and protections to electronic records in accordance with Australian Government security policies, including the Department of Home Affairs’ Protective Security Framework and the Australian Signals Directorate’s Information Security Manual.</w:t>
      </w:r>
      <w:r w:rsidR="00112C7F" w:rsidRPr="00D61830">
        <w:t xml:space="preserve"> </w:t>
      </w:r>
    </w:p>
    <w:p w14:paraId="3FA759DE" w14:textId="54BBCD33" w:rsidR="00112C7F" w:rsidRPr="004A047D" w:rsidRDefault="00F425FB" w:rsidP="001E31F9">
      <w:pPr>
        <w:numPr>
          <w:ilvl w:val="0"/>
          <w:numId w:val="15"/>
        </w:numPr>
        <w:ind w:left="714" w:hanging="357"/>
      </w:pPr>
      <w:r>
        <w:t>p</w:t>
      </w:r>
      <w:r w:rsidR="00112C7F" w:rsidRPr="004A047D">
        <w:t>roviding discreet environments for confidential discussions</w:t>
      </w:r>
    </w:p>
    <w:p w14:paraId="122F5ECF" w14:textId="6283F567" w:rsidR="00112C7F" w:rsidRPr="004A047D" w:rsidRDefault="00F425FB" w:rsidP="001E31F9">
      <w:pPr>
        <w:numPr>
          <w:ilvl w:val="0"/>
          <w:numId w:val="15"/>
        </w:numPr>
        <w:ind w:left="714" w:hanging="357"/>
      </w:pPr>
      <w:r>
        <w:t>i</w:t>
      </w:r>
      <w:r w:rsidR="00112C7F" w:rsidRPr="004A047D">
        <w:t>mplementing security measures for our website(s)</w:t>
      </w:r>
      <w:r w:rsidR="000668A9">
        <w:t>.</w:t>
      </w:r>
    </w:p>
    <w:p w14:paraId="3E54F7C7" w14:textId="35C9EB58" w:rsidR="00112C7F" w:rsidRDefault="00112C7F" w:rsidP="00112C7F">
      <w:r>
        <w:t>Additionally, IHACPA does not keep paper records. All records are kept electronically on either the IHACPA Secure Data Management System or the Department of Health</w:t>
      </w:r>
      <w:r w:rsidR="00177D0B">
        <w:t>, Disability</w:t>
      </w:r>
      <w:r>
        <w:t xml:space="preserve"> and Ag</w:t>
      </w:r>
      <w:r w:rsidR="00177D0B">
        <w:t>e</w:t>
      </w:r>
      <w:r>
        <w:t>ing’s environment.</w:t>
      </w:r>
    </w:p>
    <w:p w14:paraId="596A79C3" w14:textId="77777777" w:rsidR="00112C7F" w:rsidRPr="00112C7F" w:rsidRDefault="00112C7F" w:rsidP="00112C7F">
      <w:pPr>
        <w:pStyle w:val="Heading1"/>
      </w:pPr>
      <w:bookmarkStart w:id="26" w:name="_Toc45889134"/>
      <w:bookmarkStart w:id="27" w:name="_Toc129679359"/>
      <w:bookmarkStart w:id="28" w:name="_Toc238647002"/>
      <w:r w:rsidRPr="00112C7F">
        <w:t>Access and correction</w:t>
      </w:r>
      <w:bookmarkEnd w:id="26"/>
      <w:bookmarkEnd w:id="27"/>
      <w:bookmarkEnd w:id="28"/>
    </w:p>
    <w:p w14:paraId="64CE18FC" w14:textId="77777777" w:rsidR="00112C7F" w:rsidRPr="002469B8" w:rsidRDefault="00112C7F" w:rsidP="00112C7F">
      <w:pPr>
        <w:rPr>
          <w:b/>
          <w:bCs/>
        </w:rPr>
      </w:pPr>
      <w:r w:rsidRPr="002469B8">
        <w:rPr>
          <w:b/>
          <w:bCs/>
        </w:rPr>
        <w:t xml:space="preserve">How can I access my personal information and contact </w:t>
      </w:r>
      <w:r>
        <w:rPr>
          <w:b/>
          <w:bCs/>
        </w:rPr>
        <w:t>IHACPA</w:t>
      </w:r>
      <w:r w:rsidRPr="002469B8">
        <w:rPr>
          <w:b/>
          <w:bCs/>
        </w:rPr>
        <w:t>?</w:t>
      </w:r>
    </w:p>
    <w:p w14:paraId="4CEE7930" w14:textId="45D0979B" w:rsidR="002B6BF2" w:rsidRDefault="003F3672" w:rsidP="003F3672">
      <w:r>
        <w:t xml:space="preserve">You have a right under the FOI Act and the Privacy Act to access personal information that we hold about </w:t>
      </w:r>
      <w:r w:rsidRPr="00EC67D4">
        <w:t>you</w:t>
      </w:r>
      <w:r w:rsidR="002B6BF2">
        <w:t xml:space="preserve">. </w:t>
      </w:r>
    </w:p>
    <w:p w14:paraId="206D0BEA" w14:textId="77777777" w:rsidR="008F2053" w:rsidRPr="001408AE" w:rsidRDefault="008F2053" w:rsidP="008F2053">
      <w:pPr>
        <w:rPr>
          <w:lang w:val="en-AU"/>
        </w:rPr>
      </w:pPr>
      <w:r w:rsidRPr="001408AE">
        <w:rPr>
          <w:lang w:val="en-AU"/>
        </w:rPr>
        <w:t xml:space="preserve">In certain circumstances such as costing studies where individuals are involved, the individual can request access to information about their hospital stay or aged care service under the FOI Act. </w:t>
      </w:r>
    </w:p>
    <w:p w14:paraId="126EC715" w14:textId="77777777" w:rsidR="008F2053" w:rsidRPr="008F2053" w:rsidRDefault="008F2053" w:rsidP="008F2053">
      <w:pPr>
        <w:rPr>
          <w:lang w:val="en-AU"/>
        </w:rPr>
      </w:pPr>
      <w:r w:rsidRPr="001408AE">
        <w:rPr>
          <w:lang w:val="en-AU"/>
        </w:rPr>
        <w:lastRenderedPageBreak/>
        <w:t xml:space="preserve">Access and correction requests regarding </w:t>
      </w:r>
      <w:r w:rsidRPr="006167E8">
        <w:rPr>
          <w:lang w:val="en-AU"/>
        </w:rPr>
        <w:t>hospital data and pricing and costing information</w:t>
      </w:r>
      <w:r w:rsidRPr="001408AE">
        <w:rPr>
          <w:lang w:val="en-AU"/>
        </w:rPr>
        <w:t xml:space="preserve"> may be referred to various sources that supplied the information such as the jurisdiction or entity as appropriate.</w:t>
      </w:r>
    </w:p>
    <w:p w14:paraId="75493362" w14:textId="73ABFE7A" w:rsidR="003F3672" w:rsidRDefault="003F3672" w:rsidP="003F3672">
      <w:r w:rsidRPr="00EC67D4">
        <w:t>You also have a right to request correction of your personal information if it is inaccurate, out of date, incomplete, irrelevant or misleading.</w:t>
      </w:r>
      <w:r>
        <w:t xml:space="preserve">  </w:t>
      </w:r>
    </w:p>
    <w:p w14:paraId="6D07F636" w14:textId="77777777" w:rsidR="00EC67D4" w:rsidRPr="002469B8" w:rsidRDefault="00EC67D4" w:rsidP="00EC67D4">
      <w:r w:rsidRPr="002469B8">
        <w:t>We have a designated Privacy Officer who is responsible for the management of:</w:t>
      </w:r>
    </w:p>
    <w:p w14:paraId="657D62C9" w14:textId="77777777" w:rsidR="00EC67D4" w:rsidRPr="002469B8" w:rsidRDefault="00EC67D4" w:rsidP="00EC67D4">
      <w:pPr>
        <w:numPr>
          <w:ilvl w:val="0"/>
          <w:numId w:val="17"/>
        </w:numPr>
        <w:ind w:left="714" w:hanging="357"/>
      </w:pPr>
      <w:r>
        <w:t>r</w:t>
      </w:r>
      <w:r w:rsidRPr="002469B8">
        <w:t>equests for access to personal information</w:t>
      </w:r>
    </w:p>
    <w:p w14:paraId="4007B3A0" w14:textId="13C6DFA0" w:rsidR="00F71AE6" w:rsidRDefault="00EC67D4" w:rsidP="00F71AE6">
      <w:pPr>
        <w:numPr>
          <w:ilvl w:val="0"/>
          <w:numId w:val="17"/>
        </w:numPr>
        <w:ind w:left="714" w:hanging="357"/>
      </w:pPr>
      <w:r>
        <w:t>c</w:t>
      </w:r>
      <w:r w:rsidRPr="002469B8">
        <w:t>omplaints regarding our management of personal information.</w:t>
      </w:r>
    </w:p>
    <w:p w14:paraId="27C10985" w14:textId="4FEB93B3" w:rsidR="00F71AE6" w:rsidRDefault="00F71AE6" w:rsidP="00F71AE6">
      <w:r>
        <w:t xml:space="preserve">Alternatively, you can make an </w:t>
      </w:r>
      <w:hyperlink r:id="rId18" w:history="1">
        <w:r w:rsidRPr="00E01D04">
          <w:rPr>
            <w:rStyle w:val="Hyperlink"/>
            <w:color w:val="auto"/>
          </w:rPr>
          <w:t>FOI request</w:t>
        </w:r>
      </w:hyperlink>
      <w:r>
        <w:t>.</w:t>
      </w:r>
    </w:p>
    <w:p w14:paraId="399F973C" w14:textId="65A78AED" w:rsidR="00112C7F" w:rsidRPr="002469B8" w:rsidRDefault="00112C7F" w:rsidP="00112C7F">
      <w:r w:rsidRPr="002469B8">
        <w:t>The procedure for obtaining access</w:t>
      </w:r>
      <w:r w:rsidR="00F96A7C">
        <w:t xml:space="preserve"> including requesting correction</w:t>
      </w:r>
      <w:r w:rsidRPr="002469B8">
        <w:t xml:space="preserve"> is as follows:</w:t>
      </w:r>
    </w:p>
    <w:p w14:paraId="3A79B0D7" w14:textId="7D7BA6FF" w:rsidR="00112C7F" w:rsidRPr="002469B8" w:rsidRDefault="008C7C00" w:rsidP="001E31F9">
      <w:pPr>
        <w:numPr>
          <w:ilvl w:val="0"/>
          <w:numId w:val="16"/>
        </w:numPr>
        <w:ind w:left="714" w:hanging="357"/>
      </w:pPr>
      <w:r>
        <w:t>a</w:t>
      </w:r>
      <w:r w:rsidR="00112C7F" w:rsidRPr="002469B8">
        <w:t>ll requests for access to personal information to be made in writing and addressed to our Privacy Officer. All requests should specify how the information is proposed to be accessed (</w:t>
      </w:r>
      <w:r w:rsidR="00112C7F">
        <w:t xml:space="preserve">hard </w:t>
      </w:r>
      <w:r w:rsidR="00112C7F" w:rsidRPr="002469B8">
        <w:t>cop</w:t>
      </w:r>
      <w:r w:rsidR="00112C7F">
        <w:t>y</w:t>
      </w:r>
      <w:r w:rsidR="00112C7F" w:rsidRPr="002469B8">
        <w:t>, electronic copy, or visual sighting)</w:t>
      </w:r>
    </w:p>
    <w:p w14:paraId="6981EBFD" w14:textId="712F048C" w:rsidR="00112C7F" w:rsidRPr="002469B8" w:rsidRDefault="008C7C00" w:rsidP="001E31F9">
      <w:pPr>
        <w:numPr>
          <w:ilvl w:val="0"/>
          <w:numId w:val="16"/>
        </w:numPr>
        <w:ind w:left="714" w:hanging="357"/>
      </w:pPr>
      <w:r>
        <w:t>w</w:t>
      </w:r>
      <w:r w:rsidR="00112C7F" w:rsidRPr="002469B8">
        <w:t xml:space="preserve">e will endeavour to acknowledge your request </w:t>
      </w:r>
      <w:r w:rsidR="00112C7F">
        <w:t xml:space="preserve">as soon as reasonably possible </w:t>
      </w:r>
    </w:p>
    <w:p w14:paraId="3847387B" w14:textId="1D42A687" w:rsidR="00112C7F" w:rsidRPr="002469B8" w:rsidRDefault="008C7C00" w:rsidP="001E31F9">
      <w:pPr>
        <w:numPr>
          <w:ilvl w:val="0"/>
          <w:numId w:val="16"/>
        </w:numPr>
        <w:ind w:left="714" w:hanging="357"/>
      </w:pPr>
      <w:r>
        <w:t>a</w:t>
      </w:r>
      <w:r w:rsidR="00112C7F" w:rsidRPr="002469B8">
        <w:t>ccess will usually be</w:t>
      </w:r>
      <w:r w:rsidR="00296E99">
        <w:t xml:space="preserve"> provided</w:t>
      </w:r>
      <w:r w:rsidR="00112C7F" w:rsidRPr="002469B8">
        <w:t xml:space="preserve"> within </w:t>
      </w:r>
      <w:r w:rsidR="00EA0F1D" w:rsidRPr="002469B8">
        <w:t xml:space="preserve">30 </w:t>
      </w:r>
      <w:r w:rsidR="00296E99">
        <w:t>calendar</w:t>
      </w:r>
      <w:r w:rsidR="00EA0F1D" w:rsidRPr="00EA0F1D">
        <w:t xml:space="preserve"> </w:t>
      </w:r>
      <w:r w:rsidR="00EA0F1D" w:rsidRPr="002469B8">
        <w:t>days</w:t>
      </w:r>
      <w:r w:rsidR="00112C7F" w:rsidRPr="002469B8">
        <w:t xml:space="preserve">. If </w:t>
      </w:r>
      <w:r w:rsidR="00112C7F">
        <w:t>access</w:t>
      </w:r>
      <w:r w:rsidR="00112C7F" w:rsidRPr="002469B8">
        <w:t xml:space="preserve"> cannot be processed within that time for whatever reason, we will let you know the anticipated timeframe for </w:t>
      </w:r>
      <w:r w:rsidR="00112C7F">
        <w:t xml:space="preserve">IHACPA to provide you with </w:t>
      </w:r>
      <w:r w:rsidR="00112C7F" w:rsidRPr="002469B8">
        <w:t xml:space="preserve">a response </w:t>
      </w:r>
    </w:p>
    <w:p w14:paraId="1F4E8BEB" w14:textId="3018DB2B" w:rsidR="00112C7F" w:rsidRPr="002469B8" w:rsidRDefault="008C7C00" w:rsidP="001E31F9">
      <w:pPr>
        <w:numPr>
          <w:ilvl w:val="0"/>
          <w:numId w:val="16"/>
        </w:numPr>
        <w:ind w:left="714" w:hanging="357"/>
      </w:pPr>
      <w:r>
        <w:t>y</w:t>
      </w:r>
      <w:r w:rsidR="00112C7F" w:rsidRPr="002469B8">
        <w:t>ou will need to verify your identity and authority before access to personal information is granted</w:t>
      </w:r>
    </w:p>
    <w:p w14:paraId="235A89EB" w14:textId="7B089F55" w:rsidR="00112C7F" w:rsidRPr="002469B8" w:rsidRDefault="008C7C00" w:rsidP="001E31F9">
      <w:pPr>
        <w:numPr>
          <w:ilvl w:val="0"/>
          <w:numId w:val="16"/>
        </w:numPr>
        <w:ind w:left="714" w:hanging="357"/>
      </w:pPr>
      <w:r>
        <w:t>w</w:t>
      </w:r>
      <w:r w:rsidR="00112C7F" w:rsidRPr="002469B8">
        <w:t>e may charge a reasonable fee for access to personal information, which will be notified and required to be paid prior to the release of any information. Once the request has been processed by us, you will be notified of our response and proposal for suitable access (</w:t>
      </w:r>
      <w:r w:rsidR="00112C7F">
        <w:t xml:space="preserve">hard </w:t>
      </w:r>
      <w:r w:rsidR="00112C7F" w:rsidRPr="002469B8">
        <w:t>cop</w:t>
      </w:r>
      <w:r w:rsidR="00112C7F">
        <w:t>y</w:t>
      </w:r>
      <w:r w:rsidR="00112C7F" w:rsidRPr="002469B8">
        <w:t>, electronic copy, or visual sighting)</w:t>
      </w:r>
    </w:p>
    <w:p w14:paraId="6369C427" w14:textId="662B5FEB" w:rsidR="00112C7F" w:rsidRPr="002469B8" w:rsidRDefault="008C7C00" w:rsidP="001E31F9">
      <w:pPr>
        <w:numPr>
          <w:ilvl w:val="0"/>
          <w:numId w:val="16"/>
        </w:numPr>
        <w:ind w:left="714" w:hanging="357"/>
      </w:pPr>
      <w:r>
        <w:t>w</w:t>
      </w:r>
      <w:r w:rsidR="00112C7F" w:rsidRPr="002469B8">
        <w:t>e may refuse to grant access to personal information if there is an exception to such disclosure which applies under relevant privacy</w:t>
      </w:r>
      <w:r w:rsidR="00112C7F">
        <w:t xml:space="preserve"> or </w:t>
      </w:r>
      <w:r w:rsidR="00A53A4C">
        <w:t>FOI</w:t>
      </w:r>
      <w:r w:rsidR="00112C7F" w:rsidRPr="002469B8">
        <w:t xml:space="preserve"> legislation</w:t>
      </w:r>
    </w:p>
    <w:p w14:paraId="6B96E674" w14:textId="21893200" w:rsidR="00112C7F" w:rsidRPr="002469B8" w:rsidRDefault="008C7C00" w:rsidP="001E31F9">
      <w:pPr>
        <w:numPr>
          <w:ilvl w:val="0"/>
          <w:numId w:val="16"/>
        </w:numPr>
        <w:ind w:left="714" w:hanging="357"/>
      </w:pPr>
      <w:r>
        <w:t>i</w:t>
      </w:r>
      <w:r w:rsidR="00112C7F" w:rsidRPr="002469B8">
        <w:t xml:space="preserve">f, as a result of access being granted, you are aware that we hold personal information that you regard as </w:t>
      </w:r>
      <w:r w:rsidR="005A248E">
        <w:t xml:space="preserve">no </w:t>
      </w:r>
      <w:r w:rsidR="00112C7F" w:rsidRPr="002469B8">
        <w:t xml:space="preserve">longer accurate or correct, you may request </w:t>
      </w:r>
      <w:r w:rsidR="00112C7F">
        <w:t>the</w:t>
      </w:r>
      <w:r w:rsidR="00112C7F" w:rsidRPr="002469B8">
        <w:t xml:space="preserve"> correction of such information</w:t>
      </w:r>
    </w:p>
    <w:p w14:paraId="724319C9" w14:textId="640CC700" w:rsidR="00112C7F" w:rsidRDefault="008C7C00" w:rsidP="001E31F9">
      <w:pPr>
        <w:numPr>
          <w:ilvl w:val="0"/>
          <w:numId w:val="16"/>
        </w:numPr>
        <w:ind w:left="714" w:hanging="357"/>
      </w:pPr>
      <w:r>
        <w:t>u</w:t>
      </w:r>
      <w:r w:rsidR="00112C7F" w:rsidRPr="002469B8">
        <w:t xml:space="preserve">pon receipt of a request to correct </w:t>
      </w:r>
      <w:r w:rsidR="00112C7F">
        <w:t>the</w:t>
      </w:r>
      <w:r w:rsidR="00112C7F" w:rsidRPr="002469B8">
        <w:t xml:space="preserve"> personal information, we will either make such corrections or provide written reasons as to why we declined to make such alterations</w:t>
      </w:r>
      <w:r w:rsidR="000668A9">
        <w:t>.</w:t>
      </w:r>
    </w:p>
    <w:p w14:paraId="13412ADC" w14:textId="3886BCFA" w:rsidR="00112C7F" w:rsidRPr="002469B8" w:rsidRDefault="00112C7F" w:rsidP="00112C7F">
      <w:r>
        <w:t xml:space="preserve">In the event that you disagree with the outcome of an access or correction request decision made by IHACPA, you can make a complaint to the </w:t>
      </w:r>
      <w:r w:rsidR="00296E99" w:rsidRPr="002469B8">
        <w:t>Office of the Australian Information Commissioner (OAIC)</w:t>
      </w:r>
      <w:r>
        <w:t xml:space="preserve">. </w:t>
      </w:r>
    </w:p>
    <w:p w14:paraId="47E6E002" w14:textId="49EE18BE" w:rsidR="00202F15" w:rsidRDefault="00112C7F" w:rsidP="00112C7F">
      <w:r w:rsidRPr="002469B8">
        <w:t xml:space="preserve">For information regarding privacy, </w:t>
      </w:r>
      <w:r w:rsidR="00A33698">
        <w:t xml:space="preserve">contact </w:t>
      </w:r>
      <w:r w:rsidRPr="002469B8">
        <w:t xml:space="preserve">our Privacy Officer </w:t>
      </w:r>
      <w:r w:rsidR="00A33698">
        <w:t>using the details set out at the end of this Policy</w:t>
      </w:r>
      <w:r w:rsidRPr="002469B8">
        <w:t>:</w:t>
      </w:r>
    </w:p>
    <w:p w14:paraId="44AB9750" w14:textId="77777777" w:rsidR="00112C7F" w:rsidRPr="00112C7F" w:rsidRDefault="00112C7F" w:rsidP="00112C7F">
      <w:pPr>
        <w:pStyle w:val="Heading1"/>
      </w:pPr>
      <w:bookmarkStart w:id="29" w:name="_Toc238647003"/>
      <w:r w:rsidRPr="00112C7F">
        <w:lastRenderedPageBreak/>
        <w:t>How do we handle privacy complaints?</w:t>
      </w:r>
      <w:bookmarkEnd w:id="29"/>
    </w:p>
    <w:p w14:paraId="05D8AD56" w14:textId="79051E75" w:rsidR="00112C7F" w:rsidRPr="002469B8" w:rsidRDefault="00112C7F" w:rsidP="00112C7F">
      <w:r w:rsidRPr="002469B8">
        <w:t xml:space="preserve">If you consider that there has been a breach of the </w:t>
      </w:r>
      <w:r w:rsidR="00A53A4C">
        <w:t>APPs</w:t>
      </w:r>
      <w:r w:rsidRPr="002469B8">
        <w:t>, you are entitled to complain to</w:t>
      </w:r>
      <w:r>
        <w:t xml:space="preserve"> IHACPA</w:t>
      </w:r>
      <w:r w:rsidRPr="002469B8">
        <w:t>.</w:t>
      </w:r>
    </w:p>
    <w:p w14:paraId="647E647A" w14:textId="35CD9A0F" w:rsidR="00112C7F" w:rsidRPr="002469B8" w:rsidRDefault="00112C7F" w:rsidP="00112C7F">
      <w:r>
        <w:t>Complaints can be made in</w:t>
      </w:r>
      <w:r w:rsidRPr="002469B8">
        <w:t xml:space="preserve"> writing</w:t>
      </w:r>
      <w:r>
        <w:t xml:space="preserve"> or by phone</w:t>
      </w:r>
      <w:r w:rsidRPr="002469B8">
        <w:t xml:space="preserve"> and directed to the Privacy Officer using the contact details </w:t>
      </w:r>
      <w:r w:rsidR="003F3672">
        <w:t>below</w:t>
      </w:r>
      <w:r w:rsidRPr="002469B8">
        <w:t xml:space="preserve">. </w:t>
      </w:r>
    </w:p>
    <w:p w14:paraId="5FE18AEA" w14:textId="0488144A" w:rsidR="00112C7F" w:rsidRPr="002469B8" w:rsidRDefault="00112C7F" w:rsidP="00112C7F">
      <w:r w:rsidRPr="002469B8">
        <w:t xml:space="preserve">The Privacy Officer will investigate the complaint and attempt to resolve it within </w:t>
      </w:r>
      <w:r>
        <w:t>30</w:t>
      </w:r>
      <w:r w:rsidRPr="002469B8">
        <w:t xml:space="preserve"> business days after the complaint was received. </w:t>
      </w:r>
      <w:r w:rsidRPr="006C517B">
        <w:t xml:space="preserve">Where it is anticipated that this timeframe is not achievable, we will contact </w:t>
      </w:r>
      <w:r>
        <w:t>you</w:t>
      </w:r>
      <w:r w:rsidRPr="006C517B">
        <w:t xml:space="preserve"> to provide an estimate of how long it will take to investigate and respond to it.</w:t>
      </w:r>
    </w:p>
    <w:p w14:paraId="6A9B10BE" w14:textId="6E11E811" w:rsidR="00112C7F" w:rsidRDefault="00112C7F" w:rsidP="00112C7F">
      <w:r w:rsidRPr="002469B8">
        <w:t xml:space="preserve">If you are </w:t>
      </w:r>
      <w:r w:rsidR="00EA0F1D">
        <w:t>not satisfied</w:t>
      </w:r>
      <w:r w:rsidRPr="002469B8">
        <w:t xml:space="preserve"> with the outcome of </w:t>
      </w:r>
      <w:r>
        <w:t>IHACPA</w:t>
      </w:r>
      <w:r w:rsidRPr="002469B8">
        <w:t>’s investigation and decision, you are entitled to raise your complaint with the OAIC</w:t>
      </w:r>
      <w:r>
        <w:t xml:space="preserve">. Further </w:t>
      </w:r>
      <w:r w:rsidR="00EA0F1D">
        <w:t xml:space="preserve">information </w:t>
      </w:r>
      <w:r>
        <w:t xml:space="preserve">can be found on </w:t>
      </w:r>
      <w:r w:rsidRPr="00D61830">
        <w:t>the OAIC website (</w:t>
      </w:r>
      <w:hyperlink r:id="rId19" w:history="1">
        <w:r w:rsidRPr="00E01D04">
          <w:rPr>
            <w:rStyle w:val="Hyperlink"/>
            <w:color w:val="auto"/>
          </w:rPr>
          <w:t>https://www.oaic.gov.au/privacy/privacy-complaints</w:t>
        </w:r>
      </w:hyperlink>
      <w:r w:rsidRPr="00D61830">
        <w:t>)</w:t>
      </w:r>
      <w:r>
        <w:t xml:space="preserve">. </w:t>
      </w:r>
    </w:p>
    <w:p w14:paraId="450F45CA" w14:textId="595D3EEE" w:rsidR="003F3672" w:rsidRDefault="003F3672" w:rsidP="003F3672">
      <w:pPr>
        <w:pStyle w:val="Heading1"/>
      </w:pPr>
      <w:bookmarkStart w:id="30" w:name="_Toc238647004"/>
      <w:r w:rsidRPr="00112C7F">
        <w:t>How</w:t>
      </w:r>
      <w:r>
        <w:t xml:space="preserve"> to contact us</w:t>
      </w:r>
      <w:r w:rsidRPr="00112C7F">
        <w:t>?</w:t>
      </w:r>
      <w:bookmarkEnd w:id="30"/>
    </w:p>
    <w:p w14:paraId="4E0329BA" w14:textId="1FB9E92E" w:rsidR="003F3672" w:rsidRPr="00A33698" w:rsidRDefault="003F3672" w:rsidP="00A33698">
      <w:pPr>
        <w:rPr>
          <w:lang w:val="en-AU"/>
        </w:rPr>
      </w:pPr>
      <w:r>
        <w:rPr>
          <w:lang w:val="en-AU"/>
        </w:rPr>
        <w:t>Contact IHACPA’s Privacy Officer:</w:t>
      </w:r>
    </w:p>
    <w:p w14:paraId="51EA95B4" w14:textId="25E8B7C6" w:rsidR="003F3672" w:rsidRPr="00D61830" w:rsidRDefault="003F3672" w:rsidP="003F3672">
      <w:r w:rsidRPr="00D61830">
        <w:t xml:space="preserve">Name: </w:t>
      </w:r>
      <w:r>
        <w:t>Nancy Hatem</w:t>
      </w:r>
      <w:r w:rsidRPr="00D61830">
        <w:br/>
        <w:t>Title:</w:t>
      </w:r>
      <w:r w:rsidRPr="00067F42">
        <w:t xml:space="preserve"> Director, Governance, Legal </w:t>
      </w:r>
      <w:r w:rsidR="00A5769F">
        <w:t>and</w:t>
      </w:r>
      <w:r w:rsidRPr="00067F42">
        <w:t xml:space="preserve"> Secretariat</w:t>
      </w:r>
      <w:r w:rsidRPr="00D61830">
        <w:br/>
        <w:t xml:space="preserve">Postal Address: </w:t>
      </w:r>
      <w:r w:rsidRPr="00067F42">
        <w:t>PO Box 483, Darlinghurst, NSW 1300</w:t>
      </w:r>
      <w:r w:rsidRPr="00D61830">
        <w:br/>
        <w:t xml:space="preserve">Telephone: </w:t>
      </w:r>
      <w:r w:rsidRPr="00067F42">
        <w:t xml:space="preserve">(02) </w:t>
      </w:r>
      <w:r w:rsidRPr="00AB01B1">
        <w:t>7242 0029</w:t>
      </w:r>
      <w:r w:rsidRPr="00D61830">
        <w:br/>
        <w:t>Email:</w:t>
      </w:r>
      <w:r>
        <w:t xml:space="preserve"> </w:t>
      </w:r>
      <w:hyperlink r:id="rId20" w:history="1">
        <w:r w:rsidRPr="00E01D04">
          <w:rPr>
            <w:rStyle w:val="Hyperlink"/>
            <w:color w:val="auto"/>
          </w:rPr>
          <w:t>nancy.hatem@ihacpa.gov.au</w:t>
        </w:r>
      </w:hyperlink>
      <w:r>
        <w:br/>
        <w:t xml:space="preserve">Online enquiry form: </w:t>
      </w:r>
      <w:hyperlink r:id="rId21" w:history="1">
        <w:r w:rsidR="00555372" w:rsidRPr="00E01D04">
          <w:rPr>
            <w:rStyle w:val="Hyperlink"/>
            <w:color w:val="auto"/>
          </w:rPr>
          <w:t>https://www.ihacpa.gov.au/contact-us</w:t>
        </w:r>
      </w:hyperlink>
      <w:r w:rsidR="00555372">
        <w:t xml:space="preserve"> </w:t>
      </w:r>
      <w:r w:rsidRPr="00D61830">
        <w:t xml:space="preserve"> </w:t>
      </w:r>
    </w:p>
    <w:p w14:paraId="375211DF" w14:textId="77777777" w:rsidR="003F3672" w:rsidRPr="00D61830" w:rsidRDefault="003F3672" w:rsidP="00112C7F"/>
    <w:sectPr w:rsidR="003F3672" w:rsidRPr="00D61830" w:rsidSect="00A25A1D">
      <w:headerReference w:type="default" r:id="rId22"/>
      <w:footerReference w:type="default" r:id="rId23"/>
      <w:pgSz w:w="11906" w:h="16838" w:code="9"/>
      <w:pgMar w:top="1588" w:right="1440" w:bottom="1440"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1CBCF3F" w14:textId="77777777" w:rsidR="007E305E" w:rsidRDefault="007E305E" w:rsidP="00DC0458">
      <w:pPr>
        <w:spacing w:line="240" w:lineRule="auto"/>
      </w:pPr>
      <w:r>
        <w:separator/>
      </w:r>
    </w:p>
  </w:endnote>
  <w:endnote w:type="continuationSeparator" w:id="0">
    <w:p w14:paraId="0CDAC206" w14:textId="77777777" w:rsidR="007E305E" w:rsidRDefault="007E305E" w:rsidP="00DC0458">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Fira Sans regular">
    <w:altName w:val="Cambria"/>
    <w:panose1 w:val="00000000000000000000"/>
    <w:charset w:val="00"/>
    <w:family w:val="roman"/>
    <w:notTrueType/>
    <w:pitch w:val="default"/>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altName w:val="Arial"/>
    <w:panose1 w:val="020B0604020202020204"/>
    <w:charset w:val="00"/>
    <w:family w:val="swiss"/>
    <w:pitch w:val="variable"/>
    <w:sig w:usb0="E0002EFF" w:usb1="C000785B" w:usb2="00000009" w:usb3="00000000" w:csb0="000001FF" w:csb1="00000000"/>
  </w:font>
  <w:font w:name="Josefin Sans Bold">
    <w:charset w:val="00"/>
    <w:family w:val="auto"/>
    <w:pitch w:val="variable"/>
    <w:sig w:usb0="A00000FF" w:usb1="4000204B" w:usb2="00000000" w:usb3="00000000" w:csb0="00000193" w:csb1="00000000"/>
  </w:font>
  <w:font w:name="Aptos">
    <w:charset w:val="00"/>
    <w:family w:val="swiss"/>
    <w:pitch w:val="variable"/>
    <w:sig w:usb0="20000287" w:usb1="00000003" w:usb2="00000000" w:usb3="00000000" w:csb0="0000019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2DA522" w14:textId="77777777" w:rsidR="00196DDB" w:rsidRDefault="008167BE" w:rsidP="0062507F">
    <w:pPr>
      <w:pStyle w:val="Footer"/>
      <w:framePr w:wrap="none" w:vAnchor="text" w:hAnchor="margin" w:xAlign="right" w:y="1"/>
      <w:rPr>
        <w:rStyle w:val="PageNumber"/>
      </w:rPr>
    </w:pPr>
    <w:r>
      <w:rPr>
        <w:noProof/>
      </w:rPr>
      <mc:AlternateContent>
        <mc:Choice Requires="wps">
          <w:drawing>
            <wp:anchor distT="0" distB="0" distL="0" distR="0" simplePos="0" relativeHeight="251664384" behindDoc="0" locked="0" layoutInCell="1" allowOverlap="1" wp14:anchorId="0544BE4A" wp14:editId="28C30EC1">
              <wp:simplePos x="635" y="635"/>
              <wp:positionH relativeFrom="page">
                <wp:align>center</wp:align>
              </wp:positionH>
              <wp:positionV relativeFrom="page">
                <wp:align>bottom</wp:align>
              </wp:positionV>
              <wp:extent cx="622300" cy="393700"/>
              <wp:effectExtent l="0" t="0" r="6350" b="0"/>
              <wp:wrapNone/>
              <wp:docPr id="2030912829" name="Text Box 6"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622300" cy="393700"/>
                      </a:xfrm>
                      <a:prstGeom prst="rect">
                        <a:avLst/>
                      </a:prstGeom>
                      <a:noFill/>
                      <a:ln>
                        <a:noFill/>
                      </a:ln>
                    </wps:spPr>
                    <wps:txbx>
                      <w:txbxContent>
                        <w:p w14:paraId="3F7C7525" w14:textId="24A6EB01" w:rsidR="008167BE" w:rsidRPr="008167BE" w:rsidRDefault="008167BE" w:rsidP="008167BE">
                          <w:pPr>
                            <w:spacing w:after="0"/>
                            <w:rPr>
                              <w:rFonts w:ascii="Aptos" w:eastAsia="Aptos" w:hAnsi="Aptos" w:cs="Aptos"/>
                              <w:noProof/>
                              <w:color w:val="FF0000"/>
                              <w:sz w:val="24"/>
                              <w:szCs w:val="24"/>
                            </w:rPr>
                          </w:pPr>
                          <w:r w:rsidRPr="008167BE">
                            <w:rPr>
                              <w:rFonts w:ascii="Aptos" w:eastAsia="Aptos" w:hAnsi="Aptos" w:cs="Aptos"/>
                              <w:noProof/>
                              <w:color w:val="FF0000"/>
                              <w:sz w:val="24"/>
                              <w:szCs w:val="24"/>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xmlns:w16cei="http://schemas.microsoft.com/office/word/2026/wordml/cei">
          <w:pict>
            <v:shapetype w14:anchorId="0544BE4A" id="_x0000_t202" coordsize="21600,21600" o:spt="202" path="m,l,21600r21600,l21600,xe">
              <v:stroke joinstyle="miter"/>
              <v:path gradientshapeok="t" o:connecttype="rect"/>
            </v:shapetype>
            <v:shape id="Text Box 6" o:spid="_x0000_s1028" type="#_x0000_t202" alt="OFFICIAL" style="position:absolute;margin-left:0;margin-top:0;width:49pt;height:31pt;z-index:251664384;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" filled="f" stroked="f">
              <v:textbox style="mso-fit-shape-to-text:t" inset="0,0,0,15pt">
                <w:txbxContent>
                  <w:p w14:paraId="3F7C7525" w14:textId="24A6EB01" w:rsidR="008167BE" w:rsidRPr="008167BE" w:rsidRDefault="008167BE" w:rsidP="008167BE">
                    <w:pPr>
                      <w:spacing w:after="0"/>
                      <w:rPr>
                        <w:rFonts w:ascii="Aptos" w:eastAsia="Aptos" w:hAnsi="Aptos" w:cs="Aptos"/>
                        <w:noProof/>
                        <w:color w:val="FF0000"/>
                        <w:sz w:val="24"/>
                        <w:szCs w:val="24"/>
                      </w:rPr>
                    </w:pPr>
                    <w:r w:rsidRPr="008167BE">
                      <w:rPr>
                        <w:rFonts w:ascii="Aptos" w:eastAsia="Aptos" w:hAnsi="Aptos" w:cs="Aptos"/>
                        <w:noProof/>
                        <w:color w:val="FF0000"/>
                        <w:sz w:val="24"/>
                        <w:szCs w:val="24"/>
                      </w:rPr>
                      <w:t>OFFICIAL</w:t>
                    </w:r>
                  </w:p>
                </w:txbxContent>
              </v:textbox>
              <w10:wrap anchorx="page" anchory="page"/>
            </v:shape>
          </w:pict>
        </mc:Fallback>
      </mc:AlternateContent>
    </w:r>
  </w:p>
  <w:sdt>
    <w:sdtPr>
      <w:rPr>
        <w:rStyle w:val="PageNumber"/>
      </w:rPr>
      <w:id w:val="-1589302645"/>
      <w:docPartObj>
        <w:docPartGallery w:val="Page Numbers (Bottom of Page)"/>
        <w:docPartUnique/>
      </w:docPartObj>
    </w:sdtPr>
    <w:sdtContent>
      <w:p w14:paraId="4030C0CD" w14:textId="77777777" w:rsidR="00196DDB" w:rsidRDefault="00196DDB" w:rsidP="0062507F">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sdt>
    <w:sdtPr>
      <w:rPr>
        <w:rStyle w:val="PageNumber"/>
      </w:rPr>
      <w:id w:val="-686214419"/>
      <w:docPartObj>
        <w:docPartGallery w:val="Page Numbers (Bottom of Page)"/>
        <w:docPartUnique/>
      </w:docPartObj>
    </w:sdtPr>
    <w:sdtContent>
      <w:p w14:paraId="73250AC0" w14:textId="77777777" w:rsidR="00196DDB" w:rsidRDefault="00196DDB" w:rsidP="0062507F">
        <w:pPr>
          <w:pStyle w:val="Footer"/>
          <w:framePr w:wrap="none" w:vAnchor="text" w:hAnchor="margin" w:xAlign="right" w:y="1"/>
          <w:ind w:right="360"/>
          <w:rPr>
            <w:rStyle w:val="PageNumber"/>
          </w:rPr>
        </w:pPr>
        <w:r>
          <w:rPr>
            <w:rStyle w:val="PageNumber"/>
          </w:rPr>
          <w:fldChar w:fldCharType="begin"/>
        </w:r>
        <w:r>
          <w:rPr>
            <w:rStyle w:val="PageNumber"/>
          </w:rPr>
          <w:instrText xml:space="preserve"> PAGE </w:instrText>
        </w:r>
        <w:r>
          <w:rPr>
            <w:rStyle w:val="PageNumber"/>
          </w:rPr>
          <w:fldChar w:fldCharType="end"/>
        </w:r>
      </w:p>
    </w:sdtContent>
  </w:sdt>
  <w:sdt>
    <w:sdtPr>
      <w:rPr>
        <w:rStyle w:val="PageNumber"/>
      </w:rPr>
      <w:id w:val="792245867"/>
      <w:docPartObj>
        <w:docPartGallery w:val="Page Numbers (Bottom of Page)"/>
        <w:docPartUnique/>
      </w:docPartObj>
    </w:sdtPr>
    <w:sdtContent>
      <w:p w14:paraId="6F1A5C43" w14:textId="77777777" w:rsidR="00196DDB" w:rsidRDefault="00196DDB" w:rsidP="0062507F">
        <w:pPr>
          <w:pStyle w:val="Footer"/>
          <w:framePr w:wrap="none" w:vAnchor="text" w:hAnchor="margin" w:xAlign="right" w:y="1"/>
          <w:ind w:right="360"/>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6152618F" w14:textId="77777777" w:rsidR="002469E5" w:rsidRPr="00124320" w:rsidRDefault="002469E5" w:rsidP="00196DDB">
    <w:pPr>
      <w:pStyle w:val="Footer"/>
      <w:ind w:right="360"/>
    </w:pPr>
    <w:r>
      <w:t>Independent Hospital Pricing Authority</w:t>
    </w:r>
    <w:r>
      <w:tab/>
      <w:t xml:space="preserve">Page </w:t>
    </w:r>
    <w:r>
      <w:rPr>
        <w:noProof/>
      </w:rPr>
      <w:t xml:space="preserve"> of </w:t>
    </w:r>
    <w:r>
      <w:rPr>
        <w:noProof/>
      </w:rPr>
      <w:fldChar w:fldCharType="begin"/>
    </w:r>
    <w:r>
      <w:rPr>
        <w:noProof/>
      </w:rPr>
      <w:instrText xml:space="preserve"> NUMPAGES  \* Arabic  \* MERGEFORMAT </w:instrText>
    </w:r>
    <w:r>
      <w:rPr>
        <w:noProof/>
      </w:rPr>
      <w:fldChar w:fldCharType="separate"/>
    </w:r>
    <w:r>
      <w:rPr>
        <w:noProof/>
      </w:rPr>
      <w:t>1</w:t>
    </w:r>
    <w:r>
      <w:rPr>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CC4D7F" w14:textId="77777777" w:rsidR="00196DDB" w:rsidRDefault="008167BE" w:rsidP="0062507F">
    <w:pPr>
      <w:pStyle w:val="Footer"/>
      <w:framePr w:wrap="none" w:vAnchor="text" w:hAnchor="margin" w:xAlign="right" w:y="1"/>
      <w:rPr>
        <w:rStyle w:val="PageNumber"/>
      </w:rPr>
    </w:pPr>
    <w:r>
      <w:rPr>
        <w:noProof/>
      </w:rPr>
      <mc:AlternateContent>
        <mc:Choice Requires="wps">
          <w:drawing>
            <wp:anchor distT="0" distB="0" distL="0" distR="0" simplePos="0" relativeHeight="251665408" behindDoc="0" locked="0" layoutInCell="1" allowOverlap="1" wp14:anchorId="5C7FECD8" wp14:editId="29E1B240">
              <wp:simplePos x="635" y="635"/>
              <wp:positionH relativeFrom="page">
                <wp:align>center</wp:align>
              </wp:positionH>
              <wp:positionV relativeFrom="page">
                <wp:align>bottom</wp:align>
              </wp:positionV>
              <wp:extent cx="622300" cy="393700"/>
              <wp:effectExtent l="0" t="0" r="6350" b="0"/>
              <wp:wrapNone/>
              <wp:docPr id="80339674" name="Text Box 7"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622300" cy="393700"/>
                      </a:xfrm>
                      <a:prstGeom prst="rect">
                        <a:avLst/>
                      </a:prstGeom>
                      <a:noFill/>
                      <a:ln>
                        <a:noFill/>
                      </a:ln>
                    </wps:spPr>
                    <wps:txbx>
                      <w:txbxContent>
                        <w:p w14:paraId="340E63E5" w14:textId="271B0E40" w:rsidR="008167BE" w:rsidRPr="008167BE" w:rsidRDefault="008167BE" w:rsidP="008167BE">
                          <w:pPr>
                            <w:spacing w:after="0"/>
                            <w:rPr>
                              <w:rFonts w:ascii="Aptos" w:eastAsia="Aptos" w:hAnsi="Aptos" w:cs="Aptos"/>
                              <w:noProof/>
                              <w:color w:val="FF0000"/>
                              <w:sz w:val="24"/>
                              <w:szCs w:val="24"/>
                            </w:rPr>
                          </w:pPr>
                          <w:r w:rsidRPr="008167BE">
                            <w:rPr>
                              <w:rFonts w:ascii="Aptos" w:eastAsia="Aptos" w:hAnsi="Aptos" w:cs="Aptos"/>
                              <w:noProof/>
                              <w:color w:val="FF0000"/>
                              <w:sz w:val="24"/>
                              <w:szCs w:val="24"/>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xmlns:w16cei="http://schemas.microsoft.com/office/word/2026/wordml/cei">
          <w:pict>
            <v:shapetype w14:anchorId="5C7FECD8" id="_x0000_t202" coordsize="21600,21600" o:spt="202" path="m,l,21600r21600,l21600,xe">
              <v:stroke joinstyle="miter"/>
              <v:path gradientshapeok="t" o:connecttype="rect"/>
            </v:shapetype>
            <v:shape id="Text Box 7" o:spid="_x0000_s1029" type="#_x0000_t202" alt="OFFICIAL" style="position:absolute;margin-left:0;margin-top:0;width:49pt;height:31pt;z-index:251665408;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" filled="f" stroked="f">
              <v:textbox style="mso-fit-shape-to-text:t" inset="0,0,0,15pt">
                <w:txbxContent>
                  <w:p w14:paraId="340E63E5" w14:textId="271B0E40" w:rsidR="008167BE" w:rsidRPr="008167BE" w:rsidRDefault="008167BE" w:rsidP="008167BE">
                    <w:pPr>
                      <w:spacing w:after="0"/>
                      <w:rPr>
                        <w:rFonts w:ascii="Aptos" w:eastAsia="Aptos" w:hAnsi="Aptos" w:cs="Aptos"/>
                        <w:noProof/>
                        <w:color w:val="FF0000"/>
                        <w:sz w:val="24"/>
                        <w:szCs w:val="24"/>
                      </w:rPr>
                    </w:pPr>
                    <w:r w:rsidRPr="008167BE">
                      <w:rPr>
                        <w:rFonts w:ascii="Aptos" w:eastAsia="Aptos" w:hAnsi="Aptos" w:cs="Aptos"/>
                        <w:noProof/>
                        <w:color w:val="FF0000"/>
                        <w:sz w:val="24"/>
                        <w:szCs w:val="24"/>
                      </w:rPr>
                      <w:t>OFFICIAL</w:t>
                    </w:r>
                  </w:p>
                </w:txbxContent>
              </v:textbox>
              <w10:wrap anchorx="page" anchory="page"/>
            </v:shape>
          </w:pict>
        </mc:Fallback>
      </mc:AlternateContent>
    </w:r>
  </w:p>
  <w:sdt>
    <w:sdtPr>
      <w:rPr>
        <w:rStyle w:val="PageNumber"/>
      </w:rPr>
      <w:id w:val="2051797085"/>
      <w:docPartObj>
        <w:docPartGallery w:val="Page Numbers (Bottom of Page)"/>
        <w:docPartUnique/>
      </w:docPartObj>
    </w:sdtPr>
    <w:sdtContent>
      <w:p w14:paraId="04C7BB97" w14:textId="77777777" w:rsidR="00196DDB" w:rsidRDefault="00196DDB" w:rsidP="0062507F">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sdtContent>
  </w:sdt>
  <w:p w14:paraId="34C5D56F" w14:textId="77777777" w:rsidR="002469E5" w:rsidRDefault="00196DDB" w:rsidP="00196DDB">
    <w:pPr>
      <w:pStyle w:val="Footer"/>
      <w:ind w:right="360"/>
      <w:jc w:val="both"/>
    </w:pPr>
    <w:r w:rsidRPr="003B7AB4">
      <w:t>Independent Hospital</w:t>
    </w:r>
    <w:r>
      <w:t xml:space="preserve"> Aged Care</w:t>
    </w:r>
    <w:r w:rsidRPr="003B7AB4">
      <w:t xml:space="preserve"> Pricing Authority</w:t>
    </w:r>
  </w:p>
  <w:p w14:paraId="2499C410" w14:textId="77777777" w:rsidR="00CC40B1" w:rsidRDefault="00CC40B1" w:rsidP="00196DDB">
    <w:pPr>
      <w:pStyle w:val="Footer"/>
      <w:ind w:right="360"/>
      <w:jc w:val="both"/>
    </w:pPr>
  </w:p>
  <w:p w14:paraId="3A037141" w14:textId="77777777" w:rsidR="00CC40B1" w:rsidRPr="00CC40B1" w:rsidRDefault="00AC603F" w:rsidP="00CC40B1">
    <w:pPr>
      <w:jc w:val="center"/>
      <w:rPr>
        <w:noProof/>
      </w:rPr>
    </w:pPr>
    <w:r>
      <w:rPr>
        <w:noProof/>
      </w:rPr>
      <w:t>For Official Use Only</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F2FF3A" w14:textId="526FE836" w:rsidR="00137AE4" w:rsidRPr="00137AE4" w:rsidRDefault="00137AE4" w:rsidP="00137AE4">
    <w:pPr>
      <w:pStyle w:val="Header"/>
      <w:jc w:val="center"/>
      <w:rPr>
        <w:lang w:val="en-US"/>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355A7F" w14:textId="17CFD0B4" w:rsidR="00196DDB" w:rsidRDefault="008167BE" w:rsidP="00B96B86">
    <w:pPr>
      <w:pStyle w:val="Footer"/>
      <w:framePr w:wrap="none" w:vAnchor="text" w:hAnchor="margin" w:xAlign="right" w:y="1"/>
      <w:rPr>
        <w:rStyle w:val="PageNumber"/>
      </w:rPr>
    </w:pPr>
    <w:r>
      <w:rPr>
        <w:noProof/>
      </w:rPr>
      <mc:AlternateContent>
        <mc:Choice Requires="wps">
          <w:drawing>
            <wp:anchor distT="0" distB="0" distL="0" distR="0" simplePos="0" relativeHeight="251666432" behindDoc="0" locked="0" layoutInCell="1" allowOverlap="1" wp14:anchorId="1A863EF8" wp14:editId="48E6B810">
              <wp:simplePos x="6569765" y="9491870"/>
              <wp:positionH relativeFrom="page">
                <wp:align>center</wp:align>
              </wp:positionH>
              <wp:positionV relativeFrom="page">
                <wp:align>bottom</wp:align>
              </wp:positionV>
              <wp:extent cx="622300" cy="393700"/>
              <wp:effectExtent l="0" t="0" r="6350" b="0"/>
              <wp:wrapNone/>
              <wp:docPr id="1562111679" name="Text Box 8"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622300" cy="393700"/>
                      </a:xfrm>
                      <a:prstGeom prst="rect">
                        <a:avLst/>
                      </a:prstGeom>
                      <a:noFill/>
                      <a:ln>
                        <a:noFill/>
                      </a:ln>
                    </wps:spPr>
                    <wps:txbx>
                      <w:txbxContent>
                        <w:p w14:paraId="29ACA19D" w14:textId="5EC0E045" w:rsidR="008167BE" w:rsidRPr="008167BE" w:rsidRDefault="008167BE" w:rsidP="008167BE">
                          <w:pPr>
                            <w:spacing w:after="0"/>
                            <w:rPr>
                              <w:rFonts w:ascii="Aptos" w:eastAsia="Aptos" w:hAnsi="Aptos" w:cs="Aptos"/>
                              <w:noProof/>
                              <w:color w:val="FF0000"/>
                              <w:sz w:val="24"/>
                              <w:szCs w:val="24"/>
                            </w:rPr>
                          </w:pPr>
                          <w:r w:rsidRPr="008167BE">
                            <w:rPr>
                              <w:rFonts w:ascii="Aptos" w:eastAsia="Aptos" w:hAnsi="Aptos" w:cs="Aptos"/>
                              <w:noProof/>
                              <w:color w:val="FF0000"/>
                              <w:sz w:val="24"/>
                              <w:szCs w:val="24"/>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xmlns:w16cei="http://schemas.microsoft.com/office/word/2026/wordml/cei">
          <w:pict>
            <v:shapetype w14:anchorId="1A863EF8" id="_x0000_t202" coordsize="21600,21600" o:spt="202" path="m,l,21600r21600,l21600,xe">
              <v:stroke joinstyle="miter"/>
              <v:path gradientshapeok="t" o:connecttype="rect"/>
            </v:shapetype>
            <v:shape id="Text Box 8" o:spid="_x0000_s1030" type="#_x0000_t202" alt="OFFICIAL" style="position:absolute;margin-left:0;margin-top:0;width:49pt;height:31pt;z-index:251666432;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" filled="f" stroked="f">
              <v:textbox style="mso-fit-shape-to-text:t" inset="0,0,0,15pt">
                <w:txbxContent>
                  <w:p w14:paraId="29ACA19D" w14:textId="5EC0E045" w:rsidR="008167BE" w:rsidRPr="008167BE" w:rsidRDefault="008167BE" w:rsidP="008167BE">
                    <w:pPr>
                      <w:spacing w:after="0"/>
                      <w:rPr>
                        <w:rFonts w:ascii="Aptos" w:eastAsia="Aptos" w:hAnsi="Aptos" w:cs="Aptos"/>
                        <w:noProof/>
                        <w:color w:val="FF0000"/>
                        <w:sz w:val="24"/>
                        <w:szCs w:val="24"/>
                      </w:rPr>
                    </w:pPr>
                    <w:r w:rsidRPr="008167BE">
                      <w:rPr>
                        <w:rFonts w:ascii="Aptos" w:eastAsia="Aptos" w:hAnsi="Aptos" w:cs="Aptos"/>
                        <w:noProof/>
                        <w:color w:val="FF0000"/>
                        <w:sz w:val="24"/>
                        <w:szCs w:val="24"/>
                      </w:rPr>
                      <w:t>OFFICIAL</w:t>
                    </w:r>
                  </w:p>
                </w:txbxContent>
              </v:textbox>
              <w10:wrap anchorx="page" anchory="page"/>
            </v:shape>
          </w:pict>
        </mc:Fallback>
      </mc:AlternateContent>
    </w:r>
    <w:sdt>
      <w:sdtPr>
        <w:rPr>
          <w:rStyle w:val="PageNumber"/>
        </w:rPr>
        <w:id w:val="1112858371"/>
        <w:docPartObj>
          <w:docPartGallery w:val="Page Numbers (Bottom of Page)"/>
          <w:docPartUnique/>
        </w:docPartObj>
      </w:sdtPr>
      <w:sdtContent>
        <w:r w:rsidR="00196DDB">
          <w:rPr>
            <w:rStyle w:val="PageNumber"/>
          </w:rPr>
          <w:fldChar w:fldCharType="begin"/>
        </w:r>
        <w:r w:rsidR="00196DDB">
          <w:rPr>
            <w:rStyle w:val="PageNumber"/>
          </w:rPr>
          <w:instrText xml:space="preserve"> PAGE </w:instrText>
        </w:r>
        <w:r w:rsidR="00196DDB">
          <w:rPr>
            <w:rStyle w:val="PageNumber"/>
          </w:rPr>
          <w:fldChar w:fldCharType="separate"/>
        </w:r>
        <w:r w:rsidR="00196DDB">
          <w:rPr>
            <w:rStyle w:val="PageNumber"/>
            <w:noProof/>
          </w:rPr>
          <w:t>3</w:t>
        </w:r>
        <w:r w:rsidR="00196DDB">
          <w:rPr>
            <w:rStyle w:val="PageNumber"/>
          </w:rPr>
          <w:fldChar w:fldCharType="end"/>
        </w:r>
      </w:sdtContent>
    </w:sdt>
  </w:p>
  <w:p w14:paraId="3211EFD2" w14:textId="688DDB12" w:rsidR="00CC40B1" w:rsidRDefault="00703BC0" w:rsidP="00177D0B">
    <w:pPr>
      <w:pStyle w:val="Footer"/>
      <w:ind w:right="360"/>
    </w:pPr>
    <w:r w:rsidRPr="00703BC0">
      <w:t xml:space="preserve">Independent </w:t>
    </w:r>
    <w:r w:rsidR="00C01A5B">
      <w:t>Health</w:t>
    </w:r>
    <w:r w:rsidRPr="00703BC0">
      <w:t xml:space="preserve"> and Aged Care Pricing Authority</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3748120" w14:textId="77777777" w:rsidR="007E305E" w:rsidRDefault="007E305E" w:rsidP="00DC0458">
      <w:pPr>
        <w:spacing w:line="240" w:lineRule="auto"/>
      </w:pPr>
      <w:r>
        <w:separator/>
      </w:r>
    </w:p>
  </w:footnote>
  <w:footnote w:type="continuationSeparator" w:id="0">
    <w:p w14:paraId="3426EA29" w14:textId="77777777" w:rsidR="007E305E" w:rsidRDefault="007E305E" w:rsidP="00DC0458">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782383" w14:textId="77777777" w:rsidR="008167BE" w:rsidRDefault="008167BE">
    <w:pPr>
      <w:pStyle w:val="Header"/>
    </w:pPr>
    <w:r>
      <mc:AlternateContent>
        <mc:Choice Requires="wps">
          <w:drawing>
            <wp:anchor distT="0" distB="0" distL="0" distR="0" simplePos="0" relativeHeight="251660288" behindDoc="0" locked="0" layoutInCell="1" allowOverlap="1" wp14:anchorId="67BC4A17" wp14:editId="6C78C763">
              <wp:simplePos x="635" y="635"/>
              <wp:positionH relativeFrom="page">
                <wp:align>center</wp:align>
              </wp:positionH>
              <wp:positionV relativeFrom="page">
                <wp:align>top</wp:align>
              </wp:positionV>
              <wp:extent cx="622300" cy="393700"/>
              <wp:effectExtent l="0" t="0" r="6350" b="6350"/>
              <wp:wrapNone/>
              <wp:docPr id="1680841622" name="Text Box 2"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622300" cy="393700"/>
                      </a:xfrm>
                      <a:prstGeom prst="rect">
                        <a:avLst/>
                      </a:prstGeom>
                      <a:noFill/>
                      <a:ln>
                        <a:noFill/>
                      </a:ln>
                    </wps:spPr>
                    <wps:txbx>
                      <w:txbxContent>
                        <w:p w14:paraId="720D5935" w14:textId="05244BB5" w:rsidR="008167BE" w:rsidRPr="008167BE" w:rsidRDefault="008167BE" w:rsidP="008167BE">
                          <w:pPr>
                            <w:spacing w:after="0"/>
                            <w:rPr>
                              <w:rFonts w:ascii="Aptos" w:eastAsia="Aptos" w:hAnsi="Aptos" w:cs="Aptos"/>
                              <w:noProof/>
                              <w:color w:val="FF0000"/>
                              <w:sz w:val="24"/>
                              <w:szCs w:val="24"/>
                            </w:rPr>
                          </w:pPr>
                          <w:r w:rsidRPr="008167BE">
                            <w:rPr>
                              <w:rFonts w:ascii="Aptos" w:eastAsia="Aptos" w:hAnsi="Aptos" w:cs="Aptos"/>
                              <w:noProof/>
                              <w:color w:val="FF0000"/>
                              <w:sz w:val="24"/>
                              <w:szCs w:val="24"/>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xmlns:w16cei="http://schemas.microsoft.com/office/word/2026/wordml/cei">
          <w:pict>
            <v:shapetype w14:anchorId="67BC4A17" id="_x0000_t202" coordsize="21600,21600" o:spt="202" path="m,l,21600r21600,l21600,xe">
              <v:stroke joinstyle="miter"/>
              <v:path gradientshapeok="t" o:connecttype="rect"/>
            </v:shapetype>
            <v:shape id="Text Box 2" o:spid="_x0000_s1026" type="#_x0000_t202" alt="OFFICIAL" style="position:absolute;margin-left:0;margin-top:0;width:49pt;height:31pt;z-index:251660288;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" filled="f" stroked="f">
              <v:textbox style="mso-fit-shape-to-text:t" inset="0,15pt,0,0">
                <w:txbxContent>
                  <w:p w14:paraId="720D5935" w14:textId="05244BB5" w:rsidR="008167BE" w:rsidRPr="008167BE" w:rsidRDefault="008167BE" w:rsidP="008167BE">
                    <w:pPr>
                      <w:spacing w:after="0"/>
                      <w:rPr>
                        <w:rFonts w:ascii="Aptos" w:eastAsia="Aptos" w:hAnsi="Aptos" w:cs="Aptos"/>
                        <w:noProof/>
                        <w:color w:val="FF0000"/>
                        <w:sz w:val="24"/>
                        <w:szCs w:val="24"/>
                      </w:rPr>
                    </w:pPr>
                    <w:r w:rsidRPr="008167BE">
                      <w:rPr>
                        <w:rFonts w:ascii="Aptos" w:eastAsia="Aptos" w:hAnsi="Aptos" w:cs="Aptos"/>
                        <w:noProof/>
                        <w:color w:val="FF0000"/>
                        <w:sz w:val="24"/>
                        <w:szCs w:val="24"/>
                      </w:rPr>
                      <w:t>OFFICIAL</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104A50" w14:textId="77777777" w:rsidR="00D376D3" w:rsidRDefault="008167BE" w:rsidP="00CC40B1">
    <w:pPr>
      <w:pStyle w:val="Header"/>
      <w:jc w:val="center"/>
    </w:pPr>
    <w:r>
      <mc:AlternateContent>
        <mc:Choice Requires="wps">
          <w:drawing>
            <wp:anchor distT="0" distB="0" distL="0" distR="0" simplePos="0" relativeHeight="251661312" behindDoc="0" locked="0" layoutInCell="1" allowOverlap="1" wp14:anchorId="0CEAE2D5" wp14:editId="0014D52C">
              <wp:simplePos x="635" y="635"/>
              <wp:positionH relativeFrom="page">
                <wp:align>center</wp:align>
              </wp:positionH>
              <wp:positionV relativeFrom="page">
                <wp:align>top</wp:align>
              </wp:positionV>
              <wp:extent cx="622300" cy="393700"/>
              <wp:effectExtent l="0" t="0" r="6350" b="6350"/>
              <wp:wrapNone/>
              <wp:docPr id="1540524932" name="Text Box 3"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622300" cy="393700"/>
                      </a:xfrm>
                      <a:prstGeom prst="rect">
                        <a:avLst/>
                      </a:prstGeom>
                      <a:noFill/>
                      <a:ln>
                        <a:noFill/>
                      </a:ln>
                    </wps:spPr>
                    <wps:txbx>
                      <w:txbxContent>
                        <w:p w14:paraId="5D4E1FDD" w14:textId="19293E6C" w:rsidR="008167BE" w:rsidRPr="008167BE" w:rsidRDefault="008167BE" w:rsidP="008167BE">
                          <w:pPr>
                            <w:spacing w:after="0"/>
                            <w:rPr>
                              <w:rFonts w:ascii="Aptos" w:eastAsia="Aptos" w:hAnsi="Aptos" w:cs="Aptos"/>
                              <w:noProof/>
                              <w:color w:val="FF0000"/>
                              <w:sz w:val="24"/>
                              <w:szCs w:val="24"/>
                            </w:rPr>
                          </w:pPr>
                          <w:r w:rsidRPr="008167BE">
                            <w:rPr>
                              <w:rFonts w:ascii="Aptos" w:eastAsia="Aptos" w:hAnsi="Aptos" w:cs="Aptos"/>
                              <w:noProof/>
                              <w:color w:val="FF0000"/>
                              <w:sz w:val="24"/>
                              <w:szCs w:val="24"/>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xmlns:w16cei="http://schemas.microsoft.com/office/word/2026/wordml/cei">
          <w:pict>
            <v:shapetype w14:anchorId="0CEAE2D5" id="_x0000_t202" coordsize="21600,21600" o:spt="202" path="m,l,21600r21600,l21600,xe">
              <v:stroke joinstyle="miter"/>
              <v:path gradientshapeok="t" o:connecttype="rect"/>
            </v:shapetype>
            <v:shape id="Text Box 3" o:spid="_x0000_s1027" type="#_x0000_t202" alt="OFFICIAL" style="position:absolute;left:0;text-align:left;margin-left:0;margin-top:0;width:49pt;height:31pt;z-index:251661312;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" filled="f" stroked="f">
              <v:textbox style="mso-fit-shape-to-text:t" inset="0,15pt,0,0">
                <w:txbxContent>
                  <w:p w14:paraId="5D4E1FDD" w14:textId="19293E6C" w:rsidR="008167BE" w:rsidRPr="008167BE" w:rsidRDefault="008167BE" w:rsidP="008167BE">
                    <w:pPr>
                      <w:spacing w:after="0"/>
                      <w:rPr>
                        <w:rFonts w:ascii="Aptos" w:eastAsia="Aptos" w:hAnsi="Aptos" w:cs="Aptos"/>
                        <w:noProof/>
                        <w:color w:val="FF0000"/>
                        <w:sz w:val="24"/>
                        <w:szCs w:val="24"/>
                      </w:rPr>
                    </w:pPr>
                    <w:r w:rsidRPr="008167BE">
                      <w:rPr>
                        <w:rFonts w:ascii="Aptos" w:eastAsia="Aptos" w:hAnsi="Aptos" w:cs="Aptos"/>
                        <w:noProof/>
                        <w:color w:val="FF0000"/>
                        <w:sz w:val="24"/>
                        <w:szCs w:val="24"/>
                      </w:rPr>
                      <w:t>OFFICIAL</w:t>
                    </w:r>
                  </w:p>
                </w:txbxContent>
              </v:textbox>
              <w10:wrap anchorx="page" anchory="page"/>
            </v:shape>
          </w:pict>
        </mc:Fallback>
      </mc:AlternateContent>
    </w:r>
    <w:r w:rsidR="00CC40B1">
      <w:t>For Official Use Only</w:t>
    </w:r>
    <w:r w:rsidR="00D376D3">
      <w:rPr>
        <w:lang w:eastAsia="en-PH"/>
      </w:rPr>
      <w:drawing>
        <wp:anchor distT="0" distB="0" distL="114300" distR="114300" simplePos="0" relativeHeight="251658240" behindDoc="0" locked="0" layoutInCell="1" allowOverlap="1" wp14:anchorId="470F16A5" wp14:editId="5780A9EA">
          <wp:simplePos x="0" y="0"/>
          <wp:positionH relativeFrom="margin">
            <wp:align>center</wp:align>
          </wp:positionH>
          <wp:positionV relativeFrom="margin">
            <wp:align>top</wp:align>
          </wp:positionV>
          <wp:extent cx="1003110" cy="612313"/>
          <wp:effectExtent l="0" t="0" r="6985" b="0"/>
          <wp:wrapTopAndBottom/>
          <wp:docPr id="2013396840" name="Picture 2013396840">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13396840" name="Picture 2013396840">
                    <a:extLst>
                      <a:ext uri="{C183D7F6-B498-43B3-948B-1728B52AA6E4}">
                        <adec:decorative xmlns:adec="http://schemas.microsoft.com/office/drawing/2017/decorative" val="1"/>
                      </a:ext>
                    </a:extLst>
                  </pic:cNvPr>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003110" cy="612313"/>
                  </a:xfrm>
                  <a:prstGeom prst="rect">
                    <a:avLst/>
                  </a:prstGeom>
                  <a:noFill/>
                  <a:ln>
                    <a:noFill/>
                  </a:ln>
                </pic:spPr>
              </pic:pic>
            </a:graphicData>
          </a:graphic>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11613B" w14:textId="2A2C47FE" w:rsidR="00AB01B1" w:rsidRPr="004B071D" w:rsidRDefault="005435AD" w:rsidP="009B3D4E">
    <w:pPr>
      <w:pStyle w:val="Header"/>
      <w:tabs>
        <w:tab w:val="right" w:pos="9072"/>
      </w:tabs>
      <w:ind w:right="6191"/>
    </w:pPr>
    <w:r>
      <w:t>Privacy Policy</w:t>
    </w:r>
    <w:r w:rsidR="00BF3B0B">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1288440E"/>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00252A15"/>
    <w:multiLevelType w:val="hybridMultilevel"/>
    <w:tmpl w:val="1270B7A6"/>
    <w:lvl w:ilvl="0" w:tplc="FFFFFFFF">
      <w:numFmt w:val="bullet"/>
      <w:lvlText w:val="–"/>
      <w:lvlJc w:val="left"/>
      <w:pPr>
        <w:ind w:left="720" w:hanging="720"/>
      </w:pPr>
      <w:rPr>
        <w:rFonts w:ascii="Fira Sans regular" w:eastAsiaTheme="minorHAnsi" w:hAnsi="Fira Sans regular" w:cstheme="minorBidi" w:hint="default"/>
      </w:rPr>
    </w:lvl>
    <w:lvl w:ilvl="1" w:tplc="5E622CB2">
      <w:numFmt w:val="bullet"/>
      <w:pStyle w:val="ListLevel1"/>
      <w:lvlText w:val="–"/>
      <w:lvlJc w:val="left"/>
      <w:pPr>
        <w:ind w:left="1080" w:hanging="360"/>
      </w:pPr>
      <w:rPr>
        <w:rFonts w:ascii="Fira Sans regular" w:eastAsiaTheme="minorHAnsi" w:hAnsi="Fira Sans regular" w:cstheme="minorBidi"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2" w15:restartNumberingAfterBreak="0">
    <w:nsid w:val="01391129"/>
    <w:multiLevelType w:val="multilevel"/>
    <w:tmpl w:val="56DCADC0"/>
    <w:lvl w:ilvl="0">
      <w:start w:val="1"/>
      <w:numFmt w:val="decimal"/>
      <w:pStyle w:val="NumberedHeading1"/>
      <w:lvlText w:val="%1."/>
      <w:lvlJc w:val="left"/>
      <w:pPr>
        <w:ind w:left="431" w:hanging="431"/>
      </w:pPr>
      <w:rPr>
        <w:rFonts w:hint="default"/>
      </w:rPr>
    </w:lvl>
    <w:lvl w:ilvl="1">
      <w:start w:val="1"/>
      <w:numFmt w:val="decimal"/>
      <w:pStyle w:val="NumberedNormal"/>
      <w:lvlText w:val="%1.%2."/>
      <w:lvlJc w:val="left"/>
      <w:pPr>
        <w:ind w:left="998" w:hanging="431"/>
      </w:pPr>
      <w:rPr>
        <w:rFonts w:hint="default"/>
      </w:rPr>
    </w:lvl>
    <w:lvl w:ilvl="2">
      <w:start w:val="1"/>
      <w:numFmt w:val="decimal"/>
      <w:lvlText w:val="%1.%2.%3"/>
      <w:lvlJc w:val="left"/>
      <w:pPr>
        <w:ind w:left="1565" w:hanging="431"/>
      </w:pPr>
      <w:rPr>
        <w:rFonts w:hint="default"/>
      </w:rPr>
    </w:lvl>
    <w:lvl w:ilvl="3">
      <w:start w:val="1"/>
      <w:numFmt w:val="decimal"/>
      <w:lvlText w:val="%1.%2.%3.%4"/>
      <w:lvlJc w:val="left"/>
      <w:pPr>
        <w:ind w:left="2132" w:hanging="431"/>
      </w:pPr>
      <w:rPr>
        <w:rFonts w:hint="default"/>
      </w:rPr>
    </w:lvl>
    <w:lvl w:ilvl="4">
      <w:start w:val="1"/>
      <w:numFmt w:val="decimal"/>
      <w:lvlText w:val="%1.%2.%3.%4.%5"/>
      <w:lvlJc w:val="left"/>
      <w:pPr>
        <w:ind w:left="2699" w:hanging="431"/>
      </w:pPr>
      <w:rPr>
        <w:rFonts w:hint="default"/>
      </w:rPr>
    </w:lvl>
    <w:lvl w:ilvl="5">
      <w:start w:val="1"/>
      <w:numFmt w:val="decimal"/>
      <w:lvlText w:val="%1.%2.%3.%4.%5.%6"/>
      <w:lvlJc w:val="left"/>
      <w:pPr>
        <w:ind w:left="3266" w:hanging="431"/>
      </w:pPr>
      <w:rPr>
        <w:rFonts w:hint="default"/>
      </w:rPr>
    </w:lvl>
    <w:lvl w:ilvl="6">
      <w:start w:val="1"/>
      <w:numFmt w:val="decimal"/>
      <w:lvlText w:val="%1.%2.%3.%4.%5.%6.%7"/>
      <w:lvlJc w:val="left"/>
      <w:pPr>
        <w:ind w:left="3833" w:hanging="431"/>
      </w:pPr>
      <w:rPr>
        <w:rFonts w:hint="default"/>
      </w:rPr>
    </w:lvl>
    <w:lvl w:ilvl="7">
      <w:start w:val="1"/>
      <w:numFmt w:val="decimal"/>
      <w:lvlText w:val="%1.%2.%3.%4.%5.%6.%7.%8"/>
      <w:lvlJc w:val="left"/>
      <w:pPr>
        <w:ind w:left="4400" w:hanging="431"/>
      </w:pPr>
      <w:rPr>
        <w:rFonts w:hint="default"/>
      </w:rPr>
    </w:lvl>
    <w:lvl w:ilvl="8">
      <w:start w:val="1"/>
      <w:numFmt w:val="decimal"/>
      <w:lvlText w:val="%1.%2.%3.%4.%5.%6.%7.%8.%9"/>
      <w:lvlJc w:val="left"/>
      <w:pPr>
        <w:ind w:left="4967" w:hanging="431"/>
      </w:pPr>
      <w:rPr>
        <w:rFonts w:hint="default"/>
      </w:rPr>
    </w:lvl>
  </w:abstractNum>
  <w:abstractNum w:abstractNumId="3" w15:restartNumberingAfterBreak="0">
    <w:nsid w:val="03557773"/>
    <w:multiLevelType w:val="hybridMultilevel"/>
    <w:tmpl w:val="987669CA"/>
    <w:lvl w:ilvl="0" w:tplc="3E5241E0">
      <w:numFmt w:val="bullet"/>
      <w:lvlText w:val=""/>
      <w:lvlJc w:val="left"/>
      <w:pPr>
        <w:ind w:left="1080" w:hanging="360"/>
      </w:pPr>
      <w:rPr>
        <w:rFonts w:ascii="Symbol" w:eastAsiaTheme="minorHAnsi" w:hAnsi="Symbol" w:cstheme="minorBidi" w:hint="default"/>
      </w:rPr>
    </w:lvl>
    <w:lvl w:ilvl="1" w:tplc="0C090003">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4" w15:restartNumberingAfterBreak="0">
    <w:nsid w:val="08E612D0"/>
    <w:multiLevelType w:val="hybridMultilevel"/>
    <w:tmpl w:val="6E2873D2"/>
    <w:lvl w:ilvl="0" w:tplc="FFFFFFFF">
      <w:start w:val="1"/>
      <w:numFmt w:val="bullet"/>
      <w:lvlText w:val=""/>
      <w:lvlJc w:val="left"/>
      <w:pPr>
        <w:ind w:left="720" w:hanging="360"/>
      </w:pPr>
      <w:rPr>
        <w:rFonts w:ascii="Symbol" w:hAnsi="Symbol" w:hint="default"/>
      </w:rPr>
    </w:lvl>
    <w:lvl w:ilvl="1" w:tplc="D53AA28A">
      <w:numFmt w:val="bullet"/>
      <w:lvlText w:val="–"/>
      <w:lvlJc w:val="left"/>
      <w:pPr>
        <w:ind w:left="1440" w:hanging="360"/>
      </w:pPr>
      <w:rPr>
        <w:rFonts w:ascii="Fira Sans regular" w:eastAsiaTheme="minorHAnsi" w:hAnsi="Fira Sans regular" w:cstheme="minorBidi"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5" w15:restartNumberingAfterBreak="0">
    <w:nsid w:val="1188405D"/>
    <w:multiLevelType w:val="hybridMultilevel"/>
    <w:tmpl w:val="19762F0A"/>
    <w:lvl w:ilvl="0" w:tplc="0C090001">
      <w:start w:val="1"/>
      <w:numFmt w:val="bullet"/>
      <w:lvlText w:val=""/>
      <w:lvlJc w:val="left"/>
      <w:pPr>
        <w:ind w:left="720" w:hanging="360"/>
      </w:pPr>
      <w:rPr>
        <w:rFonts w:ascii="Symbol" w:hAnsi="Symbol" w:hint="default"/>
      </w:rPr>
    </w:lvl>
    <w:lvl w:ilvl="1" w:tplc="D53AA28A">
      <w:numFmt w:val="bullet"/>
      <w:lvlText w:val="–"/>
      <w:lvlJc w:val="left"/>
      <w:pPr>
        <w:ind w:left="1440" w:hanging="360"/>
      </w:pPr>
      <w:rPr>
        <w:rFonts w:ascii="Fira Sans regular" w:eastAsiaTheme="minorHAnsi" w:hAnsi="Fira Sans regular" w:cstheme="minorBidi"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6" w15:restartNumberingAfterBreak="0">
    <w:nsid w:val="15981706"/>
    <w:multiLevelType w:val="hybridMultilevel"/>
    <w:tmpl w:val="444EBB5E"/>
    <w:lvl w:ilvl="0" w:tplc="9B6E7B2A">
      <w:start w:val="1"/>
      <w:numFmt w:val="upperLetter"/>
      <w:pStyle w:val="Attachment"/>
      <w:lvlText w:val="%1."/>
      <w:lvlJc w:val="left"/>
      <w:pPr>
        <w:ind w:left="720" w:hanging="360"/>
      </w:pPr>
      <w:rPr>
        <w:color w:val="auto"/>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7" w15:restartNumberingAfterBreak="0">
    <w:nsid w:val="1BB4757D"/>
    <w:multiLevelType w:val="hybridMultilevel"/>
    <w:tmpl w:val="0C8A85EE"/>
    <w:lvl w:ilvl="0" w:tplc="5D307F58">
      <w:start w:val="1"/>
      <w:numFmt w:val="bullet"/>
      <w:lvlText w:val=""/>
      <w:lvlJc w:val="left"/>
      <w:pPr>
        <w:ind w:left="1080" w:hanging="360"/>
      </w:pPr>
      <w:rPr>
        <w:rFonts w:ascii="Symbol" w:hAnsi="Symbol"/>
      </w:rPr>
    </w:lvl>
    <w:lvl w:ilvl="1" w:tplc="AFFAA93C">
      <w:start w:val="1"/>
      <w:numFmt w:val="bullet"/>
      <w:lvlText w:val=""/>
      <w:lvlJc w:val="left"/>
      <w:pPr>
        <w:ind w:left="1080" w:hanging="360"/>
      </w:pPr>
      <w:rPr>
        <w:rFonts w:ascii="Symbol" w:hAnsi="Symbol"/>
      </w:rPr>
    </w:lvl>
    <w:lvl w:ilvl="2" w:tplc="F20A2170">
      <w:start w:val="1"/>
      <w:numFmt w:val="bullet"/>
      <w:lvlText w:val=""/>
      <w:lvlJc w:val="left"/>
      <w:pPr>
        <w:ind w:left="1080" w:hanging="360"/>
      </w:pPr>
      <w:rPr>
        <w:rFonts w:ascii="Symbol" w:hAnsi="Symbol"/>
      </w:rPr>
    </w:lvl>
    <w:lvl w:ilvl="3" w:tplc="0C2C5200">
      <w:start w:val="1"/>
      <w:numFmt w:val="bullet"/>
      <w:lvlText w:val=""/>
      <w:lvlJc w:val="left"/>
      <w:pPr>
        <w:ind w:left="1080" w:hanging="360"/>
      </w:pPr>
      <w:rPr>
        <w:rFonts w:ascii="Symbol" w:hAnsi="Symbol"/>
      </w:rPr>
    </w:lvl>
    <w:lvl w:ilvl="4" w:tplc="50DC8F6C">
      <w:start w:val="1"/>
      <w:numFmt w:val="bullet"/>
      <w:lvlText w:val=""/>
      <w:lvlJc w:val="left"/>
      <w:pPr>
        <w:ind w:left="1080" w:hanging="360"/>
      </w:pPr>
      <w:rPr>
        <w:rFonts w:ascii="Symbol" w:hAnsi="Symbol"/>
      </w:rPr>
    </w:lvl>
    <w:lvl w:ilvl="5" w:tplc="8B969E0A">
      <w:start w:val="1"/>
      <w:numFmt w:val="bullet"/>
      <w:lvlText w:val=""/>
      <w:lvlJc w:val="left"/>
      <w:pPr>
        <w:ind w:left="1080" w:hanging="360"/>
      </w:pPr>
      <w:rPr>
        <w:rFonts w:ascii="Symbol" w:hAnsi="Symbol"/>
      </w:rPr>
    </w:lvl>
    <w:lvl w:ilvl="6" w:tplc="5CDE16D6">
      <w:start w:val="1"/>
      <w:numFmt w:val="bullet"/>
      <w:lvlText w:val=""/>
      <w:lvlJc w:val="left"/>
      <w:pPr>
        <w:ind w:left="1080" w:hanging="360"/>
      </w:pPr>
      <w:rPr>
        <w:rFonts w:ascii="Symbol" w:hAnsi="Symbol"/>
      </w:rPr>
    </w:lvl>
    <w:lvl w:ilvl="7" w:tplc="8B828A0C">
      <w:start w:val="1"/>
      <w:numFmt w:val="bullet"/>
      <w:lvlText w:val=""/>
      <w:lvlJc w:val="left"/>
      <w:pPr>
        <w:ind w:left="1080" w:hanging="360"/>
      </w:pPr>
      <w:rPr>
        <w:rFonts w:ascii="Symbol" w:hAnsi="Symbol"/>
      </w:rPr>
    </w:lvl>
    <w:lvl w:ilvl="8" w:tplc="55E46BCA">
      <w:start w:val="1"/>
      <w:numFmt w:val="bullet"/>
      <w:lvlText w:val=""/>
      <w:lvlJc w:val="left"/>
      <w:pPr>
        <w:ind w:left="1080" w:hanging="360"/>
      </w:pPr>
      <w:rPr>
        <w:rFonts w:ascii="Symbol" w:hAnsi="Symbol"/>
      </w:rPr>
    </w:lvl>
  </w:abstractNum>
  <w:abstractNum w:abstractNumId="8" w15:restartNumberingAfterBreak="0">
    <w:nsid w:val="225259CA"/>
    <w:multiLevelType w:val="hybridMultilevel"/>
    <w:tmpl w:val="AC1897D4"/>
    <w:lvl w:ilvl="0" w:tplc="D53AA28A">
      <w:numFmt w:val="bullet"/>
      <w:lvlText w:val="–"/>
      <w:lvlJc w:val="left"/>
      <w:pPr>
        <w:ind w:left="360" w:hanging="360"/>
      </w:pPr>
      <w:rPr>
        <w:rFonts w:ascii="Fira Sans regular" w:eastAsiaTheme="minorHAnsi" w:hAnsi="Fira Sans regular" w:cstheme="minorBidi"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9" w15:restartNumberingAfterBreak="0">
    <w:nsid w:val="271046D4"/>
    <w:multiLevelType w:val="multilevel"/>
    <w:tmpl w:val="02C489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31AE1223"/>
    <w:multiLevelType w:val="hybridMultilevel"/>
    <w:tmpl w:val="AD52CB1E"/>
    <w:lvl w:ilvl="0" w:tplc="D53AA28A">
      <w:numFmt w:val="bullet"/>
      <w:lvlText w:val="–"/>
      <w:lvlJc w:val="left"/>
      <w:pPr>
        <w:ind w:left="-344" w:hanging="360"/>
      </w:pPr>
      <w:rPr>
        <w:rFonts w:ascii="Fira Sans regular" w:eastAsiaTheme="minorHAnsi" w:hAnsi="Fira Sans regular" w:cstheme="minorBidi" w:hint="default"/>
      </w:rPr>
    </w:lvl>
    <w:lvl w:ilvl="1" w:tplc="0C090003" w:tentative="1">
      <w:start w:val="1"/>
      <w:numFmt w:val="bullet"/>
      <w:lvlText w:val="o"/>
      <w:lvlJc w:val="left"/>
      <w:pPr>
        <w:ind w:left="376" w:hanging="360"/>
      </w:pPr>
      <w:rPr>
        <w:rFonts w:ascii="Courier New" w:hAnsi="Courier New" w:cs="Courier New" w:hint="default"/>
      </w:rPr>
    </w:lvl>
    <w:lvl w:ilvl="2" w:tplc="0C090005" w:tentative="1">
      <w:start w:val="1"/>
      <w:numFmt w:val="bullet"/>
      <w:lvlText w:val=""/>
      <w:lvlJc w:val="left"/>
      <w:pPr>
        <w:ind w:left="1096" w:hanging="360"/>
      </w:pPr>
      <w:rPr>
        <w:rFonts w:ascii="Wingdings" w:hAnsi="Wingdings" w:hint="default"/>
      </w:rPr>
    </w:lvl>
    <w:lvl w:ilvl="3" w:tplc="0C090001" w:tentative="1">
      <w:start w:val="1"/>
      <w:numFmt w:val="bullet"/>
      <w:lvlText w:val=""/>
      <w:lvlJc w:val="left"/>
      <w:pPr>
        <w:ind w:left="1816" w:hanging="360"/>
      </w:pPr>
      <w:rPr>
        <w:rFonts w:ascii="Symbol" w:hAnsi="Symbol" w:hint="default"/>
      </w:rPr>
    </w:lvl>
    <w:lvl w:ilvl="4" w:tplc="0C090003" w:tentative="1">
      <w:start w:val="1"/>
      <w:numFmt w:val="bullet"/>
      <w:lvlText w:val="o"/>
      <w:lvlJc w:val="left"/>
      <w:pPr>
        <w:ind w:left="2536" w:hanging="360"/>
      </w:pPr>
      <w:rPr>
        <w:rFonts w:ascii="Courier New" w:hAnsi="Courier New" w:cs="Courier New" w:hint="default"/>
      </w:rPr>
    </w:lvl>
    <w:lvl w:ilvl="5" w:tplc="0C090005" w:tentative="1">
      <w:start w:val="1"/>
      <w:numFmt w:val="bullet"/>
      <w:lvlText w:val=""/>
      <w:lvlJc w:val="left"/>
      <w:pPr>
        <w:ind w:left="3256" w:hanging="360"/>
      </w:pPr>
      <w:rPr>
        <w:rFonts w:ascii="Wingdings" w:hAnsi="Wingdings" w:hint="default"/>
      </w:rPr>
    </w:lvl>
    <w:lvl w:ilvl="6" w:tplc="0C090001" w:tentative="1">
      <w:start w:val="1"/>
      <w:numFmt w:val="bullet"/>
      <w:lvlText w:val=""/>
      <w:lvlJc w:val="left"/>
      <w:pPr>
        <w:ind w:left="3976" w:hanging="360"/>
      </w:pPr>
      <w:rPr>
        <w:rFonts w:ascii="Symbol" w:hAnsi="Symbol" w:hint="default"/>
      </w:rPr>
    </w:lvl>
    <w:lvl w:ilvl="7" w:tplc="0C090003" w:tentative="1">
      <w:start w:val="1"/>
      <w:numFmt w:val="bullet"/>
      <w:lvlText w:val="o"/>
      <w:lvlJc w:val="left"/>
      <w:pPr>
        <w:ind w:left="4696" w:hanging="360"/>
      </w:pPr>
      <w:rPr>
        <w:rFonts w:ascii="Courier New" w:hAnsi="Courier New" w:cs="Courier New" w:hint="default"/>
      </w:rPr>
    </w:lvl>
    <w:lvl w:ilvl="8" w:tplc="0C090005" w:tentative="1">
      <w:start w:val="1"/>
      <w:numFmt w:val="bullet"/>
      <w:lvlText w:val=""/>
      <w:lvlJc w:val="left"/>
      <w:pPr>
        <w:ind w:left="5416" w:hanging="360"/>
      </w:pPr>
      <w:rPr>
        <w:rFonts w:ascii="Wingdings" w:hAnsi="Wingdings" w:hint="default"/>
      </w:rPr>
    </w:lvl>
  </w:abstractNum>
  <w:abstractNum w:abstractNumId="11" w15:restartNumberingAfterBreak="0">
    <w:nsid w:val="39AE08F1"/>
    <w:multiLevelType w:val="hybridMultilevel"/>
    <w:tmpl w:val="6E948178"/>
    <w:lvl w:ilvl="0" w:tplc="0C090001">
      <w:start w:val="1"/>
      <w:numFmt w:val="bullet"/>
      <w:lvlText w:val=""/>
      <w:lvlJc w:val="left"/>
      <w:pPr>
        <w:ind w:left="780" w:hanging="360"/>
      </w:pPr>
      <w:rPr>
        <w:rFonts w:ascii="Symbol" w:hAnsi="Symbol" w:hint="default"/>
      </w:rPr>
    </w:lvl>
    <w:lvl w:ilvl="1" w:tplc="0C090003" w:tentative="1">
      <w:start w:val="1"/>
      <w:numFmt w:val="bullet"/>
      <w:lvlText w:val="o"/>
      <w:lvlJc w:val="left"/>
      <w:pPr>
        <w:ind w:left="1500" w:hanging="360"/>
      </w:pPr>
      <w:rPr>
        <w:rFonts w:ascii="Courier New" w:hAnsi="Courier New" w:cs="Courier New" w:hint="default"/>
      </w:rPr>
    </w:lvl>
    <w:lvl w:ilvl="2" w:tplc="0C090005" w:tentative="1">
      <w:start w:val="1"/>
      <w:numFmt w:val="bullet"/>
      <w:lvlText w:val=""/>
      <w:lvlJc w:val="left"/>
      <w:pPr>
        <w:ind w:left="2220" w:hanging="360"/>
      </w:pPr>
      <w:rPr>
        <w:rFonts w:ascii="Wingdings" w:hAnsi="Wingdings" w:hint="default"/>
      </w:rPr>
    </w:lvl>
    <w:lvl w:ilvl="3" w:tplc="0C090001" w:tentative="1">
      <w:start w:val="1"/>
      <w:numFmt w:val="bullet"/>
      <w:lvlText w:val=""/>
      <w:lvlJc w:val="left"/>
      <w:pPr>
        <w:ind w:left="2940" w:hanging="360"/>
      </w:pPr>
      <w:rPr>
        <w:rFonts w:ascii="Symbol" w:hAnsi="Symbol" w:hint="default"/>
      </w:rPr>
    </w:lvl>
    <w:lvl w:ilvl="4" w:tplc="0C090003" w:tentative="1">
      <w:start w:val="1"/>
      <w:numFmt w:val="bullet"/>
      <w:lvlText w:val="o"/>
      <w:lvlJc w:val="left"/>
      <w:pPr>
        <w:ind w:left="3660" w:hanging="360"/>
      </w:pPr>
      <w:rPr>
        <w:rFonts w:ascii="Courier New" w:hAnsi="Courier New" w:cs="Courier New" w:hint="default"/>
      </w:rPr>
    </w:lvl>
    <w:lvl w:ilvl="5" w:tplc="0C090005" w:tentative="1">
      <w:start w:val="1"/>
      <w:numFmt w:val="bullet"/>
      <w:lvlText w:val=""/>
      <w:lvlJc w:val="left"/>
      <w:pPr>
        <w:ind w:left="4380" w:hanging="360"/>
      </w:pPr>
      <w:rPr>
        <w:rFonts w:ascii="Wingdings" w:hAnsi="Wingdings" w:hint="default"/>
      </w:rPr>
    </w:lvl>
    <w:lvl w:ilvl="6" w:tplc="0C090001" w:tentative="1">
      <w:start w:val="1"/>
      <w:numFmt w:val="bullet"/>
      <w:lvlText w:val=""/>
      <w:lvlJc w:val="left"/>
      <w:pPr>
        <w:ind w:left="5100" w:hanging="360"/>
      </w:pPr>
      <w:rPr>
        <w:rFonts w:ascii="Symbol" w:hAnsi="Symbol" w:hint="default"/>
      </w:rPr>
    </w:lvl>
    <w:lvl w:ilvl="7" w:tplc="0C090003" w:tentative="1">
      <w:start w:val="1"/>
      <w:numFmt w:val="bullet"/>
      <w:lvlText w:val="o"/>
      <w:lvlJc w:val="left"/>
      <w:pPr>
        <w:ind w:left="5820" w:hanging="360"/>
      </w:pPr>
      <w:rPr>
        <w:rFonts w:ascii="Courier New" w:hAnsi="Courier New" w:cs="Courier New" w:hint="default"/>
      </w:rPr>
    </w:lvl>
    <w:lvl w:ilvl="8" w:tplc="0C090005" w:tentative="1">
      <w:start w:val="1"/>
      <w:numFmt w:val="bullet"/>
      <w:lvlText w:val=""/>
      <w:lvlJc w:val="left"/>
      <w:pPr>
        <w:ind w:left="6540" w:hanging="360"/>
      </w:pPr>
      <w:rPr>
        <w:rFonts w:ascii="Wingdings" w:hAnsi="Wingdings" w:hint="default"/>
      </w:rPr>
    </w:lvl>
  </w:abstractNum>
  <w:abstractNum w:abstractNumId="12" w15:restartNumberingAfterBreak="0">
    <w:nsid w:val="3C595B1E"/>
    <w:multiLevelType w:val="multilevel"/>
    <w:tmpl w:val="A762C3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 w15:restartNumberingAfterBreak="0">
    <w:nsid w:val="53E719CB"/>
    <w:multiLevelType w:val="multilevel"/>
    <w:tmpl w:val="6BBA30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 w15:restartNumberingAfterBreak="0">
    <w:nsid w:val="544A5030"/>
    <w:multiLevelType w:val="hybridMultilevel"/>
    <w:tmpl w:val="7D8C027E"/>
    <w:lvl w:ilvl="0" w:tplc="D53AA28A">
      <w:numFmt w:val="bullet"/>
      <w:lvlText w:val="–"/>
      <w:lvlJc w:val="left"/>
      <w:pPr>
        <w:ind w:left="720" w:hanging="720"/>
      </w:pPr>
      <w:rPr>
        <w:rFonts w:ascii="Fira Sans regular" w:eastAsiaTheme="minorHAnsi" w:hAnsi="Fira Sans regular" w:cstheme="minorBidi" w:hint="default"/>
      </w:rPr>
    </w:lvl>
    <w:lvl w:ilvl="1" w:tplc="2B7ED244">
      <w:start w:val="1"/>
      <w:numFmt w:val="bullet"/>
      <w:pStyle w:val="ListLevel2"/>
      <w:lvlText w:val="o"/>
      <w:lvlJc w:val="left"/>
      <w:pPr>
        <w:ind w:left="1080" w:hanging="360"/>
      </w:pPr>
      <w:rPr>
        <w:rFonts w:ascii="Courier New" w:hAnsi="Courier New" w:cs="Courier New" w:hint="default"/>
      </w:rPr>
    </w:lvl>
    <w:lvl w:ilvl="2" w:tplc="34090005" w:tentative="1">
      <w:start w:val="1"/>
      <w:numFmt w:val="bullet"/>
      <w:lvlText w:val=""/>
      <w:lvlJc w:val="left"/>
      <w:pPr>
        <w:ind w:left="1800" w:hanging="360"/>
      </w:pPr>
      <w:rPr>
        <w:rFonts w:ascii="Wingdings" w:hAnsi="Wingdings" w:hint="default"/>
      </w:rPr>
    </w:lvl>
    <w:lvl w:ilvl="3" w:tplc="34090001" w:tentative="1">
      <w:start w:val="1"/>
      <w:numFmt w:val="bullet"/>
      <w:lvlText w:val=""/>
      <w:lvlJc w:val="left"/>
      <w:pPr>
        <w:ind w:left="2520" w:hanging="360"/>
      </w:pPr>
      <w:rPr>
        <w:rFonts w:ascii="Symbol" w:hAnsi="Symbol" w:hint="default"/>
      </w:rPr>
    </w:lvl>
    <w:lvl w:ilvl="4" w:tplc="34090003" w:tentative="1">
      <w:start w:val="1"/>
      <w:numFmt w:val="bullet"/>
      <w:lvlText w:val="o"/>
      <w:lvlJc w:val="left"/>
      <w:pPr>
        <w:ind w:left="3240" w:hanging="360"/>
      </w:pPr>
      <w:rPr>
        <w:rFonts w:ascii="Courier New" w:hAnsi="Courier New" w:cs="Courier New" w:hint="default"/>
      </w:rPr>
    </w:lvl>
    <w:lvl w:ilvl="5" w:tplc="34090005" w:tentative="1">
      <w:start w:val="1"/>
      <w:numFmt w:val="bullet"/>
      <w:lvlText w:val=""/>
      <w:lvlJc w:val="left"/>
      <w:pPr>
        <w:ind w:left="3960" w:hanging="360"/>
      </w:pPr>
      <w:rPr>
        <w:rFonts w:ascii="Wingdings" w:hAnsi="Wingdings" w:hint="default"/>
      </w:rPr>
    </w:lvl>
    <w:lvl w:ilvl="6" w:tplc="34090001" w:tentative="1">
      <w:start w:val="1"/>
      <w:numFmt w:val="bullet"/>
      <w:lvlText w:val=""/>
      <w:lvlJc w:val="left"/>
      <w:pPr>
        <w:ind w:left="4680" w:hanging="360"/>
      </w:pPr>
      <w:rPr>
        <w:rFonts w:ascii="Symbol" w:hAnsi="Symbol" w:hint="default"/>
      </w:rPr>
    </w:lvl>
    <w:lvl w:ilvl="7" w:tplc="34090003" w:tentative="1">
      <w:start w:val="1"/>
      <w:numFmt w:val="bullet"/>
      <w:lvlText w:val="o"/>
      <w:lvlJc w:val="left"/>
      <w:pPr>
        <w:ind w:left="5400" w:hanging="360"/>
      </w:pPr>
      <w:rPr>
        <w:rFonts w:ascii="Courier New" w:hAnsi="Courier New" w:cs="Courier New" w:hint="default"/>
      </w:rPr>
    </w:lvl>
    <w:lvl w:ilvl="8" w:tplc="34090005" w:tentative="1">
      <w:start w:val="1"/>
      <w:numFmt w:val="bullet"/>
      <w:lvlText w:val=""/>
      <w:lvlJc w:val="left"/>
      <w:pPr>
        <w:ind w:left="6120" w:hanging="360"/>
      </w:pPr>
      <w:rPr>
        <w:rFonts w:ascii="Wingdings" w:hAnsi="Wingdings" w:hint="default"/>
      </w:rPr>
    </w:lvl>
  </w:abstractNum>
  <w:abstractNum w:abstractNumId="15" w15:restartNumberingAfterBreak="0">
    <w:nsid w:val="569D7FED"/>
    <w:multiLevelType w:val="hybridMultilevel"/>
    <w:tmpl w:val="E668BEF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6" w15:restartNumberingAfterBreak="0">
    <w:nsid w:val="5A4302AC"/>
    <w:multiLevelType w:val="multilevel"/>
    <w:tmpl w:val="742AEF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7" w15:restartNumberingAfterBreak="0">
    <w:nsid w:val="5D6A713F"/>
    <w:multiLevelType w:val="multilevel"/>
    <w:tmpl w:val="7C22B1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8" w15:restartNumberingAfterBreak="0">
    <w:nsid w:val="60F27904"/>
    <w:multiLevelType w:val="multilevel"/>
    <w:tmpl w:val="B82ABE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9" w15:restartNumberingAfterBreak="0">
    <w:nsid w:val="7B2B6A07"/>
    <w:multiLevelType w:val="multilevel"/>
    <w:tmpl w:val="D87EDA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1014528873">
    <w:abstractNumId w:val="0"/>
  </w:num>
  <w:num w:numId="2" w16cid:durableId="1358770908">
    <w:abstractNumId w:val="6"/>
  </w:num>
  <w:num w:numId="3" w16cid:durableId="1219584428">
    <w:abstractNumId w:val="0"/>
  </w:num>
  <w:num w:numId="4" w16cid:durableId="1674255313">
    <w:abstractNumId w:val="14"/>
  </w:num>
  <w:num w:numId="5" w16cid:durableId="1012956379">
    <w:abstractNumId w:val="1"/>
  </w:num>
  <w:num w:numId="6" w16cid:durableId="553857027">
    <w:abstractNumId w:val="2"/>
  </w:num>
  <w:num w:numId="7" w16cid:durableId="458232963">
    <w:abstractNumId w:val="3"/>
  </w:num>
  <w:num w:numId="8" w16cid:durableId="600337593">
    <w:abstractNumId w:val="12"/>
  </w:num>
  <w:num w:numId="9" w16cid:durableId="61417095">
    <w:abstractNumId w:val="19"/>
  </w:num>
  <w:num w:numId="10" w16cid:durableId="1068920046">
    <w:abstractNumId w:val="13"/>
  </w:num>
  <w:num w:numId="11" w16cid:durableId="945847772">
    <w:abstractNumId w:val="10"/>
  </w:num>
  <w:num w:numId="12" w16cid:durableId="55906908">
    <w:abstractNumId w:val="5"/>
  </w:num>
  <w:num w:numId="13" w16cid:durableId="452598510">
    <w:abstractNumId w:val="11"/>
  </w:num>
  <w:num w:numId="14" w16cid:durableId="203760536">
    <w:abstractNumId w:val="17"/>
  </w:num>
  <w:num w:numId="15" w16cid:durableId="1805467470">
    <w:abstractNumId w:val="18"/>
  </w:num>
  <w:num w:numId="16" w16cid:durableId="1177234175">
    <w:abstractNumId w:val="16"/>
  </w:num>
  <w:num w:numId="17" w16cid:durableId="1549337176">
    <w:abstractNumId w:val="9"/>
  </w:num>
  <w:num w:numId="18" w16cid:durableId="1580211709">
    <w:abstractNumId w:val="4"/>
  </w:num>
  <w:num w:numId="19" w16cid:durableId="1780447649">
    <w:abstractNumId w:val="15"/>
  </w:num>
  <w:num w:numId="20" w16cid:durableId="907616071">
    <w:abstractNumId w:val="8"/>
  </w:num>
  <w:num w:numId="21" w16cid:durableId="1210992933">
    <w:abstractNumId w:val="0"/>
  </w:num>
  <w:num w:numId="22" w16cid:durableId="411855107">
    <w:abstractNumId w:val="0"/>
  </w:num>
  <w:num w:numId="23" w16cid:durableId="1273055852">
    <w:abstractNumId w:val="7"/>
  </w:num>
  <w:num w:numId="24" w16cid:durableId="1738044154">
    <w:abstractNumId w:val="0"/>
  </w:num>
  <w:num w:numId="25" w16cid:durableId="719012560">
    <w:abstractNumId w:val="0"/>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attachedTemplate r:id="rId1"/>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167BE"/>
    <w:rsid w:val="00000C47"/>
    <w:rsid w:val="00002F99"/>
    <w:rsid w:val="0000515E"/>
    <w:rsid w:val="00006557"/>
    <w:rsid w:val="00010DBE"/>
    <w:rsid w:val="00011A67"/>
    <w:rsid w:val="00015C2F"/>
    <w:rsid w:val="000165A0"/>
    <w:rsid w:val="00030204"/>
    <w:rsid w:val="00031EF4"/>
    <w:rsid w:val="00040667"/>
    <w:rsid w:val="00046303"/>
    <w:rsid w:val="000668A9"/>
    <w:rsid w:val="00067F42"/>
    <w:rsid w:val="00077CF5"/>
    <w:rsid w:val="0008285C"/>
    <w:rsid w:val="00082B5C"/>
    <w:rsid w:val="00082E48"/>
    <w:rsid w:val="00087984"/>
    <w:rsid w:val="00090EEA"/>
    <w:rsid w:val="000A1964"/>
    <w:rsid w:val="000A593C"/>
    <w:rsid w:val="000A5D8A"/>
    <w:rsid w:val="000B154D"/>
    <w:rsid w:val="000B5951"/>
    <w:rsid w:val="000C39D8"/>
    <w:rsid w:val="000E3F20"/>
    <w:rsid w:val="000E5C55"/>
    <w:rsid w:val="000F2F2C"/>
    <w:rsid w:val="001009EB"/>
    <w:rsid w:val="001035A0"/>
    <w:rsid w:val="00103BCA"/>
    <w:rsid w:val="00107EF8"/>
    <w:rsid w:val="00112C7F"/>
    <w:rsid w:val="00115614"/>
    <w:rsid w:val="00122110"/>
    <w:rsid w:val="00123B42"/>
    <w:rsid w:val="00127AEB"/>
    <w:rsid w:val="00137AE4"/>
    <w:rsid w:val="001408AE"/>
    <w:rsid w:val="00163D05"/>
    <w:rsid w:val="001650A8"/>
    <w:rsid w:val="00165D3D"/>
    <w:rsid w:val="00175557"/>
    <w:rsid w:val="00177D0B"/>
    <w:rsid w:val="001829AA"/>
    <w:rsid w:val="001840EC"/>
    <w:rsid w:val="00184A30"/>
    <w:rsid w:val="001909A3"/>
    <w:rsid w:val="00191D96"/>
    <w:rsid w:val="00196DDB"/>
    <w:rsid w:val="001B29EE"/>
    <w:rsid w:val="001D5BBA"/>
    <w:rsid w:val="001D72C6"/>
    <w:rsid w:val="001D7EE8"/>
    <w:rsid w:val="001E31F9"/>
    <w:rsid w:val="001F16C6"/>
    <w:rsid w:val="001F18F9"/>
    <w:rsid w:val="001F34B0"/>
    <w:rsid w:val="001F4298"/>
    <w:rsid w:val="001F6D73"/>
    <w:rsid w:val="00202B10"/>
    <w:rsid w:val="00202F15"/>
    <w:rsid w:val="0022259F"/>
    <w:rsid w:val="00233885"/>
    <w:rsid w:val="00233D00"/>
    <w:rsid w:val="00234216"/>
    <w:rsid w:val="00242396"/>
    <w:rsid w:val="0024260F"/>
    <w:rsid w:val="002469E5"/>
    <w:rsid w:val="00264D19"/>
    <w:rsid w:val="00266CC9"/>
    <w:rsid w:val="00267AE2"/>
    <w:rsid w:val="0027575D"/>
    <w:rsid w:val="0028692B"/>
    <w:rsid w:val="00296E99"/>
    <w:rsid w:val="002A5CBE"/>
    <w:rsid w:val="002B6BF2"/>
    <w:rsid w:val="002D48A6"/>
    <w:rsid w:val="002E0BD6"/>
    <w:rsid w:val="002E5B11"/>
    <w:rsid w:val="002E5DD5"/>
    <w:rsid w:val="002F174B"/>
    <w:rsid w:val="002F398F"/>
    <w:rsid w:val="003076D5"/>
    <w:rsid w:val="003118AB"/>
    <w:rsid w:val="00322796"/>
    <w:rsid w:val="0032358C"/>
    <w:rsid w:val="0033140B"/>
    <w:rsid w:val="00341C2B"/>
    <w:rsid w:val="00362C55"/>
    <w:rsid w:val="00371EAC"/>
    <w:rsid w:val="003773A8"/>
    <w:rsid w:val="00391041"/>
    <w:rsid w:val="00397CA3"/>
    <w:rsid w:val="003A3358"/>
    <w:rsid w:val="003B1950"/>
    <w:rsid w:val="003B24B2"/>
    <w:rsid w:val="003C360C"/>
    <w:rsid w:val="003C5C8F"/>
    <w:rsid w:val="003C76F2"/>
    <w:rsid w:val="003D2742"/>
    <w:rsid w:val="003D3EC5"/>
    <w:rsid w:val="003E232E"/>
    <w:rsid w:val="003E5264"/>
    <w:rsid w:val="003F3672"/>
    <w:rsid w:val="00424AB4"/>
    <w:rsid w:val="00426927"/>
    <w:rsid w:val="004315F2"/>
    <w:rsid w:val="00436B20"/>
    <w:rsid w:val="00451341"/>
    <w:rsid w:val="0045715D"/>
    <w:rsid w:val="00464E43"/>
    <w:rsid w:val="00473245"/>
    <w:rsid w:val="00475C10"/>
    <w:rsid w:val="0048627F"/>
    <w:rsid w:val="0049147E"/>
    <w:rsid w:val="004B2F19"/>
    <w:rsid w:val="004C244D"/>
    <w:rsid w:val="004D7DD4"/>
    <w:rsid w:val="004E3E69"/>
    <w:rsid w:val="004E66B7"/>
    <w:rsid w:val="00502207"/>
    <w:rsid w:val="00530056"/>
    <w:rsid w:val="00537F1A"/>
    <w:rsid w:val="005435AD"/>
    <w:rsid w:val="00543703"/>
    <w:rsid w:val="00544D52"/>
    <w:rsid w:val="00555372"/>
    <w:rsid w:val="00565B60"/>
    <w:rsid w:val="00580F28"/>
    <w:rsid w:val="005A248E"/>
    <w:rsid w:val="005B1996"/>
    <w:rsid w:val="005B2CD1"/>
    <w:rsid w:val="005B774F"/>
    <w:rsid w:val="005C00F9"/>
    <w:rsid w:val="005C26CC"/>
    <w:rsid w:val="005C79A0"/>
    <w:rsid w:val="005D003C"/>
    <w:rsid w:val="005F50A6"/>
    <w:rsid w:val="005F7854"/>
    <w:rsid w:val="006058CF"/>
    <w:rsid w:val="006167E8"/>
    <w:rsid w:val="0062507F"/>
    <w:rsid w:val="00636846"/>
    <w:rsid w:val="006411F2"/>
    <w:rsid w:val="0064613E"/>
    <w:rsid w:val="0065604F"/>
    <w:rsid w:val="006638E2"/>
    <w:rsid w:val="006673F1"/>
    <w:rsid w:val="006705C1"/>
    <w:rsid w:val="00672669"/>
    <w:rsid w:val="006822A9"/>
    <w:rsid w:val="00685E62"/>
    <w:rsid w:val="0069512C"/>
    <w:rsid w:val="006B0400"/>
    <w:rsid w:val="006D5625"/>
    <w:rsid w:val="006D7F8F"/>
    <w:rsid w:val="006E0658"/>
    <w:rsid w:val="006E351D"/>
    <w:rsid w:val="006E39A9"/>
    <w:rsid w:val="006F2EFC"/>
    <w:rsid w:val="006F3F8F"/>
    <w:rsid w:val="006F5CC0"/>
    <w:rsid w:val="0070019A"/>
    <w:rsid w:val="00703BC0"/>
    <w:rsid w:val="00707A91"/>
    <w:rsid w:val="00711873"/>
    <w:rsid w:val="007153E1"/>
    <w:rsid w:val="00734065"/>
    <w:rsid w:val="0075568E"/>
    <w:rsid w:val="00771F97"/>
    <w:rsid w:val="0077245A"/>
    <w:rsid w:val="00773DE9"/>
    <w:rsid w:val="00775E50"/>
    <w:rsid w:val="007764C1"/>
    <w:rsid w:val="00787A70"/>
    <w:rsid w:val="00790C87"/>
    <w:rsid w:val="00793A3E"/>
    <w:rsid w:val="00794BA4"/>
    <w:rsid w:val="007A32E7"/>
    <w:rsid w:val="007A705B"/>
    <w:rsid w:val="007B51AB"/>
    <w:rsid w:val="007C65D5"/>
    <w:rsid w:val="007D7920"/>
    <w:rsid w:val="007E305E"/>
    <w:rsid w:val="007E3492"/>
    <w:rsid w:val="00801B78"/>
    <w:rsid w:val="008104C0"/>
    <w:rsid w:val="008167BE"/>
    <w:rsid w:val="00822F67"/>
    <w:rsid w:val="0085104D"/>
    <w:rsid w:val="00860ABB"/>
    <w:rsid w:val="008674F7"/>
    <w:rsid w:val="0087111D"/>
    <w:rsid w:val="008869E3"/>
    <w:rsid w:val="00894CED"/>
    <w:rsid w:val="008A6D0F"/>
    <w:rsid w:val="008B4D79"/>
    <w:rsid w:val="008C3109"/>
    <w:rsid w:val="008C6256"/>
    <w:rsid w:val="008C71B0"/>
    <w:rsid w:val="008C7C00"/>
    <w:rsid w:val="008D3054"/>
    <w:rsid w:val="008D4C39"/>
    <w:rsid w:val="008D5849"/>
    <w:rsid w:val="008D59BD"/>
    <w:rsid w:val="008D669D"/>
    <w:rsid w:val="008D693D"/>
    <w:rsid w:val="008F2053"/>
    <w:rsid w:val="008F2A53"/>
    <w:rsid w:val="00912A7B"/>
    <w:rsid w:val="00915644"/>
    <w:rsid w:val="009322D4"/>
    <w:rsid w:val="009341CA"/>
    <w:rsid w:val="0093534E"/>
    <w:rsid w:val="00946E75"/>
    <w:rsid w:val="009646E7"/>
    <w:rsid w:val="009721F9"/>
    <w:rsid w:val="009745A3"/>
    <w:rsid w:val="00977328"/>
    <w:rsid w:val="00984CBE"/>
    <w:rsid w:val="009A7844"/>
    <w:rsid w:val="009B0A39"/>
    <w:rsid w:val="009C1C3E"/>
    <w:rsid w:val="009C5A08"/>
    <w:rsid w:val="009E386D"/>
    <w:rsid w:val="009E5FB4"/>
    <w:rsid w:val="009E7C5B"/>
    <w:rsid w:val="009E7FD8"/>
    <w:rsid w:val="009F4A16"/>
    <w:rsid w:val="009F6061"/>
    <w:rsid w:val="00A11016"/>
    <w:rsid w:val="00A2637D"/>
    <w:rsid w:val="00A33698"/>
    <w:rsid w:val="00A3371D"/>
    <w:rsid w:val="00A33CF1"/>
    <w:rsid w:val="00A36A90"/>
    <w:rsid w:val="00A47BBB"/>
    <w:rsid w:val="00A53A4C"/>
    <w:rsid w:val="00A5769F"/>
    <w:rsid w:val="00A77B94"/>
    <w:rsid w:val="00A825DC"/>
    <w:rsid w:val="00A8482C"/>
    <w:rsid w:val="00A970AB"/>
    <w:rsid w:val="00AA0798"/>
    <w:rsid w:val="00AB01B1"/>
    <w:rsid w:val="00AB6F08"/>
    <w:rsid w:val="00AC3DF7"/>
    <w:rsid w:val="00AC603F"/>
    <w:rsid w:val="00AD22E1"/>
    <w:rsid w:val="00B03D55"/>
    <w:rsid w:val="00B11E69"/>
    <w:rsid w:val="00B206F5"/>
    <w:rsid w:val="00B33D1A"/>
    <w:rsid w:val="00B554DC"/>
    <w:rsid w:val="00B566E7"/>
    <w:rsid w:val="00B61DA8"/>
    <w:rsid w:val="00B976F3"/>
    <w:rsid w:val="00BA283F"/>
    <w:rsid w:val="00BB77EE"/>
    <w:rsid w:val="00BC01D2"/>
    <w:rsid w:val="00BC32B8"/>
    <w:rsid w:val="00BD7C8A"/>
    <w:rsid w:val="00BF2ACC"/>
    <w:rsid w:val="00BF3B0B"/>
    <w:rsid w:val="00C01A5B"/>
    <w:rsid w:val="00C312BA"/>
    <w:rsid w:val="00C4675D"/>
    <w:rsid w:val="00C471F6"/>
    <w:rsid w:val="00C5503B"/>
    <w:rsid w:val="00C611BC"/>
    <w:rsid w:val="00C61A87"/>
    <w:rsid w:val="00C637F1"/>
    <w:rsid w:val="00C656A1"/>
    <w:rsid w:val="00C80721"/>
    <w:rsid w:val="00C82627"/>
    <w:rsid w:val="00C86BFF"/>
    <w:rsid w:val="00C93CE9"/>
    <w:rsid w:val="00C950EA"/>
    <w:rsid w:val="00C9519B"/>
    <w:rsid w:val="00CB315C"/>
    <w:rsid w:val="00CB4429"/>
    <w:rsid w:val="00CB4D04"/>
    <w:rsid w:val="00CB6111"/>
    <w:rsid w:val="00CC16EE"/>
    <w:rsid w:val="00CC40B1"/>
    <w:rsid w:val="00CD51A1"/>
    <w:rsid w:val="00CF26C0"/>
    <w:rsid w:val="00CF4B51"/>
    <w:rsid w:val="00CF7132"/>
    <w:rsid w:val="00D20B03"/>
    <w:rsid w:val="00D238F0"/>
    <w:rsid w:val="00D26BD5"/>
    <w:rsid w:val="00D376D3"/>
    <w:rsid w:val="00D5469E"/>
    <w:rsid w:val="00D62CB9"/>
    <w:rsid w:val="00D634AB"/>
    <w:rsid w:val="00D819BE"/>
    <w:rsid w:val="00D8514A"/>
    <w:rsid w:val="00D8680B"/>
    <w:rsid w:val="00D9124B"/>
    <w:rsid w:val="00DA0A89"/>
    <w:rsid w:val="00DA1178"/>
    <w:rsid w:val="00DC0458"/>
    <w:rsid w:val="00DC1674"/>
    <w:rsid w:val="00DD17BE"/>
    <w:rsid w:val="00E01CB8"/>
    <w:rsid w:val="00E01D04"/>
    <w:rsid w:val="00E14F27"/>
    <w:rsid w:val="00E15342"/>
    <w:rsid w:val="00E23664"/>
    <w:rsid w:val="00E24D0E"/>
    <w:rsid w:val="00E353BC"/>
    <w:rsid w:val="00E35490"/>
    <w:rsid w:val="00E40CCE"/>
    <w:rsid w:val="00E43492"/>
    <w:rsid w:val="00E43BC8"/>
    <w:rsid w:val="00E45ECD"/>
    <w:rsid w:val="00E50DD3"/>
    <w:rsid w:val="00E62D3B"/>
    <w:rsid w:val="00E67F1F"/>
    <w:rsid w:val="00E83B78"/>
    <w:rsid w:val="00EA070A"/>
    <w:rsid w:val="00EA09B5"/>
    <w:rsid w:val="00EA0F1D"/>
    <w:rsid w:val="00EA48D2"/>
    <w:rsid w:val="00EA4BD2"/>
    <w:rsid w:val="00EB28A8"/>
    <w:rsid w:val="00EB40B0"/>
    <w:rsid w:val="00EB4FE5"/>
    <w:rsid w:val="00EC4537"/>
    <w:rsid w:val="00EC67D4"/>
    <w:rsid w:val="00EC7E20"/>
    <w:rsid w:val="00ED2A91"/>
    <w:rsid w:val="00EE545B"/>
    <w:rsid w:val="00EF01E4"/>
    <w:rsid w:val="00F016EC"/>
    <w:rsid w:val="00F11408"/>
    <w:rsid w:val="00F35931"/>
    <w:rsid w:val="00F35E80"/>
    <w:rsid w:val="00F425FB"/>
    <w:rsid w:val="00F47A60"/>
    <w:rsid w:val="00F50517"/>
    <w:rsid w:val="00F5767B"/>
    <w:rsid w:val="00F67821"/>
    <w:rsid w:val="00F70337"/>
    <w:rsid w:val="00F70D39"/>
    <w:rsid w:val="00F71AE6"/>
    <w:rsid w:val="00F72C9E"/>
    <w:rsid w:val="00F87312"/>
    <w:rsid w:val="00F87F2B"/>
    <w:rsid w:val="00F9116C"/>
    <w:rsid w:val="00F95700"/>
    <w:rsid w:val="00F9590D"/>
    <w:rsid w:val="00F96A7C"/>
    <w:rsid w:val="00FA0A73"/>
    <w:rsid w:val="00FA0B55"/>
    <w:rsid w:val="00FB738A"/>
    <w:rsid w:val="00FB7D26"/>
    <w:rsid w:val="00FC213C"/>
    <w:rsid w:val="00FC3147"/>
    <w:rsid w:val="00FC3951"/>
    <w:rsid w:val="00FC4B2D"/>
    <w:rsid w:val="00FD1FAA"/>
    <w:rsid w:val="00FF2920"/>
    <w:rsid w:val="00FF2D7D"/>
  </w:rsids>
  <m:mathPr>
    <m:mathFont m:val="Cambria Math"/>
    <m:brkBin m:val="before"/>
    <m:brkBinSub m:val="--"/>
    <m:smallFrac m:val="0"/>
    <m:dispDef/>
    <m:lMargin m:val="0"/>
    <m:rMargin m:val="0"/>
    <m:defJc m:val="centerGroup"/>
    <m:wrapIndent m:val="1440"/>
    <m:intLim m:val="subSup"/>
    <m:naryLim m:val="undOvr"/>
  </m:mathPr>
  <w:themeFontLang w:val="en-PH"/>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711000D"/>
  <w15:chartTrackingRefBased/>
  <w15:docId w15:val="{F322A67F-FE72-4840-B1F2-F804781AF3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PH"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8"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2" w:unhideWhenUsed="1" w:qFormat="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2"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qFormat="1"/>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aliases w:val="Body"/>
    <w:qFormat/>
    <w:rsid w:val="000E3F20"/>
    <w:pPr>
      <w:spacing w:after="120" w:line="320" w:lineRule="exact"/>
    </w:pPr>
    <w:rPr>
      <w:rFonts w:ascii="Arial" w:hAnsi="Arial"/>
      <w:color w:val="000000"/>
    </w:rPr>
  </w:style>
  <w:style w:type="paragraph" w:styleId="Heading1">
    <w:name w:val="heading 1"/>
    <w:basedOn w:val="Normal"/>
    <w:next w:val="Normal"/>
    <w:link w:val="Heading1Char"/>
    <w:uiPriority w:val="9"/>
    <w:qFormat/>
    <w:rsid w:val="000E3F20"/>
    <w:pPr>
      <w:keepNext/>
      <w:keepLines/>
      <w:spacing w:before="200" w:after="60" w:line="240" w:lineRule="auto"/>
      <w:outlineLvl w:val="0"/>
    </w:pPr>
    <w:rPr>
      <w:rFonts w:eastAsiaTheme="majorEastAsia" w:cstheme="majorBidi"/>
      <w:b/>
      <w:bCs/>
      <w:sz w:val="32"/>
      <w:szCs w:val="28"/>
      <w:lang w:val="en-AU"/>
    </w:rPr>
  </w:style>
  <w:style w:type="paragraph" w:styleId="Heading2">
    <w:name w:val="heading 2"/>
    <w:basedOn w:val="Normal"/>
    <w:next w:val="Normal"/>
    <w:link w:val="Heading2Char"/>
    <w:uiPriority w:val="9"/>
    <w:qFormat/>
    <w:rsid w:val="000E3F20"/>
    <w:pPr>
      <w:keepNext/>
      <w:keepLines/>
      <w:spacing w:before="200" w:after="40" w:line="240" w:lineRule="auto"/>
      <w:outlineLvl w:val="1"/>
    </w:pPr>
    <w:rPr>
      <w:rFonts w:eastAsiaTheme="majorEastAsia" w:cstheme="majorBidi"/>
      <w:b/>
      <w:bCs/>
      <w:sz w:val="28"/>
      <w:szCs w:val="32"/>
      <w:lang w:val="en-AU"/>
    </w:rPr>
  </w:style>
  <w:style w:type="paragraph" w:styleId="Heading3">
    <w:name w:val="heading 3"/>
    <w:basedOn w:val="Normal"/>
    <w:next w:val="Normal"/>
    <w:link w:val="Heading3Char"/>
    <w:uiPriority w:val="9"/>
    <w:qFormat/>
    <w:rsid w:val="000E3F20"/>
    <w:pPr>
      <w:keepNext/>
      <w:keepLines/>
      <w:spacing w:before="200" w:after="40" w:line="240" w:lineRule="auto"/>
      <w:outlineLvl w:val="2"/>
    </w:pPr>
    <w:rPr>
      <w:rFonts w:eastAsiaTheme="majorEastAsia" w:cstheme="majorBidi"/>
      <w:b/>
      <w:bCs/>
      <w:color w:val="15272F" w:themeColor="text2"/>
      <w:sz w:val="26"/>
      <w:lang w:val="en-AU"/>
    </w:rPr>
  </w:style>
  <w:style w:type="paragraph" w:styleId="Heading4">
    <w:name w:val="heading 4"/>
    <w:basedOn w:val="Normal"/>
    <w:next w:val="Normal"/>
    <w:link w:val="Heading4Char"/>
    <w:uiPriority w:val="8"/>
    <w:unhideWhenUsed/>
    <w:qFormat/>
    <w:rsid w:val="000E3F20"/>
    <w:pPr>
      <w:keepNext/>
      <w:keepLines/>
      <w:spacing w:before="200" w:after="0" w:line="240" w:lineRule="auto"/>
      <w:outlineLvl w:val="3"/>
    </w:pPr>
    <w:rPr>
      <w:rFonts w:eastAsiaTheme="majorEastAsia" w:cstheme="majorBidi"/>
      <w:b/>
      <w:bCs/>
      <w:iCs/>
      <w:color w:val="15272F" w:themeColor="accent1"/>
      <w:lang w:val="en-AU"/>
    </w:rPr>
  </w:style>
  <w:style w:type="paragraph" w:styleId="Heading5">
    <w:name w:val="heading 5"/>
    <w:basedOn w:val="Normal"/>
    <w:next w:val="Normal"/>
    <w:link w:val="Heading5Char"/>
    <w:uiPriority w:val="9"/>
    <w:semiHidden/>
    <w:unhideWhenUsed/>
    <w:qFormat/>
    <w:rsid w:val="000E3F20"/>
    <w:pPr>
      <w:keepNext/>
      <w:keepLines/>
      <w:spacing w:before="200" w:line="240" w:lineRule="auto"/>
      <w:outlineLvl w:val="4"/>
    </w:pPr>
    <w:rPr>
      <w:rFonts w:eastAsiaTheme="majorEastAsia" w:cstheme="majorBidi"/>
      <w:b/>
      <w:color w:val="0A1317" w:themeColor="accent1" w:themeShade="7F"/>
      <w:lang w:val="en-AU"/>
    </w:rPr>
  </w:style>
  <w:style w:type="paragraph" w:styleId="Heading6">
    <w:name w:val="heading 6"/>
    <w:basedOn w:val="Normal"/>
    <w:next w:val="Normal"/>
    <w:link w:val="Heading6Char"/>
    <w:uiPriority w:val="9"/>
    <w:semiHidden/>
    <w:unhideWhenUsed/>
    <w:qFormat/>
    <w:rsid w:val="000E3F20"/>
    <w:pPr>
      <w:keepNext/>
      <w:keepLines/>
      <w:spacing w:before="40"/>
      <w:outlineLvl w:val="5"/>
    </w:pPr>
    <w:rPr>
      <w:rFonts w:eastAsiaTheme="majorEastAsia" w:cstheme="majorBidi"/>
      <w:color w:val="0A1317" w:themeColor="accent1" w:themeShade="7F"/>
    </w:rPr>
  </w:style>
  <w:style w:type="paragraph" w:styleId="Heading7">
    <w:name w:val="heading 7"/>
    <w:basedOn w:val="Normal"/>
    <w:next w:val="Normal"/>
    <w:link w:val="Heading7Char"/>
    <w:uiPriority w:val="9"/>
    <w:semiHidden/>
    <w:unhideWhenUsed/>
    <w:qFormat/>
    <w:rsid w:val="000A5D8A"/>
    <w:pPr>
      <w:keepNext/>
      <w:keepLines/>
      <w:spacing w:before="40"/>
      <w:outlineLvl w:val="6"/>
    </w:pPr>
    <w:rPr>
      <w:rFonts w:asciiTheme="majorHAnsi" w:eastAsiaTheme="majorEastAsia" w:hAnsiTheme="majorHAnsi" w:cstheme="majorBidi"/>
      <w:i/>
      <w:iCs/>
      <w:color w:val="0A1317"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E3F20"/>
    <w:rPr>
      <w:rFonts w:ascii="Arial" w:eastAsiaTheme="majorEastAsia" w:hAnsi="Arial" w:cstheme="majorBidi"/>
      <w:b/>
      <w:bCs/>
      <w:color w:val="000000"/>
      <w:sz w:val="32"/>
      <w:szCs w:val="28"/>
      <w:lang w:val="en-AU"/>
    </w:rPr>
  </w:style>
  <w:style w:type="paragraph" w:styleId="Title">
    <w:name w:val="Title"/>
    <w:basedOn w:val="Normal"/>
    <w:next w:val="Normal"/>
    <w:link w:val="TitleChar"/>
    <w:uiPriority w:val="10"/>
    <w:qFormat/>
    <w:rsid w:val="000E3F20"/>
    <w:pPr>
      <w:spacing w:after="840" w:line="720" w:lineRule="exact"/>
      <w:contextualSpacing/>
      <w:jc w:val="center"/>
    </w:pPr>
    <w:rPr>
      <w:rFonts w:eastAsiaTheme="majorEastAsia" w:cstheme="majorBidi"/>
      <w:b/>
      <w:spacing w:val="-10"/>
      <w:kern w:val="28"/>
      <w:sz w:val="72"/>
      <w:szCs w:val="56"/>
    </w:rPr>
  </w:style>
  <w:style w:type="character" w:customStyle="1" w:styleId="TitleChar">
    <w:name w:val="Title Char"/>
    <w:basedOn w:val="DefaultParagraphFont"/>
    <w:link w:val="Title"/>
    <w:uiPriority w:val="10"/>
    <w:rsid w:val="000E3F20"/>
    <w:rPr>
      <w:rFonts w:ascii="Arial" w:eastAsiaTheme="majorEastAsia" w:hAnsi="Arial" w:cstheme="majorBidi"/>
      <w:b/>
      <w:color w:val="000000"/>
      <w:spacing w:val="-10"/>
      <w:kern w:val="28"/>
      <w:sz w:val="72"/>
      <w:szCs w:val="56"/>
    </w:rPr>
  </w:style>
  <w:style w:type="character" w:customStyle="1" w:styleId="Heading2Char">
    <w:name w:val="Heading 2 Char"/>
    <w:basedOn w:val="DefaultParagraphFont"/>
    <w:link w:val="Heading2"/>
    <w:uiPriority w:val="9"/>
    <w:rsid w:val="000E3F20"/>
    <w:rPr>
      <w:rFonts w:ascii="Arial" w:eastAsiaTheme="majorEastAsia" w:hAnsi="Arial" w:cstheme="majorBidi"/>
      <w:b/>
      <w:bCs/>
      <w:color w:val="000000"/>
      <w:sz w:val="28"/>
      <w:szCs w:val="32"/>
      <w:lang w:val="en-AU"/>
    </w:rPr>
  </w:style>
  <w:style w:type="character" w:customStyle="1" w:styleId="Heading3Char">
    <w:name w:val="Heading 3 Char"/>
    <w:basedOn w:val="DefaultParagraphFont"/>
    <w:link w:val="Heading3"/>
    <w:uiPriority w:val="9"/>
    <w:rsid w:val="000E3F20"/>
    <w:rPr>
      <w:rFonts w:ascii="Arial" w:eastAsiaTheme="majorEastAsia" w:hAnsi="Arial" w:cstheme="majorBidi"/>
      <w:b/>
      <w:bCs/>
      <w:color w:val="15272F" w:themeColor="text2"/>
      <w:sz w:val="26"/>
      <w:lang w:val="en-AU"/>
    </w:rPr>
  </w:style>
  <w:style w:type="character" w:customStyle="1" w:styleId="Heading4Char">
    <w:name w:val="Heading 4 Char"/>
    <w:basedOn w:val="DefaultParagraphFont"/>
    <w:link w:val="Heading4"/>
    <w:uiPriority w:val="8"/>
    <w:rsid w:val="000E3F20"/>
    <w:rPr>
      <w:rFonts w:ascii="Arial" w:eastAsiaTheme="majorEastAsia" w:hAnsi="Arial" w:cstheme="majorBidi"/>
      <w:b/>
      <w:bCs/>
      <w:iCs/>
      <w:color w:val="15272F" w:themeColor="accent1"/>
      <w:lang w:val="en-AU"/>
    </w:rPr>
  </w:style>
  <w:style w:type="paragraph" w:customStyle="1" w:styleId="ListLevel1">
    <w:name w:val="List Level 1"/>
    <w:basedOn w:val="ListLevel2"/>
    <w:link w:val="ListLevel1Char"/>
    <w:qFormat/>
    <w:rsid w:val="000E3F20"/>
    <w:pPr>
      <w:numPr>
        <w:numId w:val="5"/>
      </w:numPr>
    </w:pPr>
  </w:style>
  <w:style w:type="paragraph" w:customStyle="1" w:styleId="ListLevel2">
    <w:name w:val="List Level 2"/>
    <w:basedOn w:val="Normal"/>
    <w:link w:val="ListLevel2Char"/>
    <w:qFormat/>
    <w:rsid w:val="000E3F20"/>
    <w:pPr>
      <w:numPr>
        <w:ilvl w:val="1"/>
        <w:numId w:val="4"/>
      </w:numPr>
      <w:contextualSpacing/>
    </w:pPr>
  </w:style>
  <w:style w:type="paragraph" w:styleId="Header">
    <w:name w:val="header"/>
    <w:basedOn w:val="Normal"/>
    <w:link w:val="HeaderChar"/>
    <w:uiPriority w:val="99"/>
    <w:unhideWhenUsed/>
    <w:rsid w:val="000E3F20"/>
    <w:pPr>
      <w:tabs>
        <w:tab w:val="center" w:pos="4513"/>
        <w:tab w:val="right" w:pos="9026"/>
      </w:tabs>
      <w:spacing w:before="240" w:line="240" w:lineRule="auto"/>
    </w:pPr>
    <w:rPr>
      <w:noProof/>
      <w:color w:val="auto"/>
      <w:lang w:val="en-AU" w:eastAsia="en-AU"/>
    </w:rPr>
  </w:style>
  <w:style w:type="character" w:customStyle="1" w:styleId="ListLevel1Char">
    <w:name w:val="List Level 1 Char"/>
    <w:basedOn w:val="ListLevel2Char"/>
    <w:link w:val="ListLevel1"/>
    <w:rsid w:val="000E3F20"/>
    <w:rPr>
      <w:rFonts w:ascii="Arial" w:hAnsi="Arial"/>
      <w:color w:val="000000"/>
    </w:rPr>
  </w:style>
  <w:style w:type="character" w:customStyle="1" w:styleId="ListLevel2Char">
    <w:name w:val="List Level 2 Char"/>
    <w:basedOn w:val="DefaultParagraphFont"/>
    <w:link w:val="ListLevel2"/>
    <w:rsid w:val="000E3F20"/>
    <w:rPr>
      <w:rFonts w:ascii="Arial" w:hAnsi="Arial"/>
      <w:color w:val="000000"/>
    </w:rPr>
  </w:style>
  <w:style w:type="character" w:customStyle="1" w:styleId="HeaderChar">
    <w:name w:val="Header Char"/>
    <w:basedOn w:val="DefaultParagraphFont"/>
    <w:link w:val="Header"/>
    <w:uiPriority w:val="99"/>
    <w:rsid w:val="000E3F20"/>
    <w:rPr>
      <w:rFonts w:ascii="Arial" w:hAnsi="Arial"/>
      <w:noProof/>
      <w:lang w:val="en-AU" w:eastAsia="en-AU"/>
    </w:rPr>
  </w:style>
  <w:style w:type="paragraph" w:styleId="Footer">
    <w:name w:val="footer"/>
    <w:basedOn w:val="Normal"/>
    <w:link w:val="FooterChar"/>
    <w:uiPriority w:val="99"/>
    <w:unhideWhenUsed/>
    <w:rsid w:val="000E3F20"/>
    <w:pPr>
      <w:tabs>
        <w:tab w:val="center" w:pos="4513"/>
        <w:tab w:val="right" w:pos="9026"/>
      </w:tabs>
      <w:spacing w:line="240" w:lineRule="auto"/>
    </w:pPr>
    <w:rPr>
      <w:color w:val="auto"/>
      <w:lang w:val="en-AU"/>
    </w:rPr>
  </w:style>
  <w:style w:type="character" w:customStyle="1" w:styleId="FooterChar">
    <w:name w:val="Footer Char"/>
    <w:basedOn w:val="DefaultParagraphFont"/>
    <w:link w:val="Footer"/>
    <w:uiPriority w:val="99"/>
    <w:rsid w:val="000E3F20"/>
    <w:rPr>
      <w:rFonts w:ascii="Arial" w:hAnsi="Arial"/>
      <w:lang w:val="en-AU"/>
    </w:rPr>
  </w:style>
  <w:style w:type="paragraph" w:styleId="ListParagraph">
    <w:name w:val="List Paragraph"/>
    <w:aliases w:val="List Paragraph1,Recommendation,#List Paragraph,L,List Paragraph11,Bullet Point,Bullet point,Bulletr List Paragraph,Bullets,Content descriptions,FooterText,List Bullet 1,List Paragraph2,List Paragraph21,Listeafsnit1,NFP GP Bulleted List,列"/>
    <w:basedOn w:val="Normal"/>
    <w:link w:val="ListParagraphChar"/>
    <w:uiPriority w:val="34"/>
    <w:qFormat/>
    <w:rsid w:val="000E3F20"/>
    <w:pPr>
      <w:spacing w:line="240" w:lineRule="auto"/>
      <w:ind w:left="720"/>
    </w:pPr>
    <w:rPr>
      <w:color w:val="auto"/>
      <w:lang w:val="en-AU"/>
    </w:rPr>
  </w:style>
  <w:style w:type="paragraph" w:customStyle="1" w:styleId="TableFigureheading">
    <w:name w:val="Table/Figure heading"/>
    <w:basedOn w:val="Heading4"/>
    <w:link w:val="TableFigureheadingChar"/>
    <w:qFormat/>
    <w:rsid w:val="000E3F20"/>
    <w:pPr>
      <w:spacing w:before="400" w:after="120"/>
    </w:pPr>
  </w:style>
  <w:style w:type="table" w:customStyle="1" w:styleId="IHACPATable">
    <w:name w:val="IHACPA Table"/>
    <w:basedOn w:val="TableNormal"/>
    <w:uiPriority w:val="99"/>
    <w:rsid w:val="00B554DC"/>
    <w:pPr>
      <w:spacing w:after="0" w:line="240" w:lineRule="auto"/>
    </w:pPr>
    <w:rPr>
      <w:sz w:val="18"/>
    </w:rPr>
    <w:tblPr>
      <w:tblStyleRowBandSize w:val="1"/>
    </w:tblPr>
    <w:tblStylePr w:type="firstRow">
      <w:tblPr/>
      <w:tcPr>
        <w:shd w:val="clear" w:color="auto" w:fill="15272F" w:themeFill="text2"/>
      </w:tcPr>
    </w:tblStylePr>
    <w:tblStylePr w:type="lastRow">
      <w:rPr>
        <w:rFonts w:asciiTheme="minorHAnsi" w:hAnsiTheme="minorHAnsi"/>
        <w:sz w:val="15"/>
      </w:rPr>
      <w:tblPr/>
      <w:tcPr>
        <w:tcBorders>
          <w:top w:val="nil"/>
          <w:bottom w:val="single" w:sz="4" w:space="0" w:color="D9D9D9" w:themeColor="background2" w:themeShade="D9"/>
        </w:tcBorders>
      </w:tcPr>
    </w:tblStylePr>
    <w:tblStylePr w:type="firstCol">
      <w:rPr>
        <w:rFonts w:asciiTheme="minorHAnsi" w:hAnsiTheme="minorHAnsi"/>
        <w:sz w:val="15"/>
      </w:rPr>
      <w:tblPr/>
      <w:tcPr>
        <w:tcBorders>
          <w:top w:val="nil"/>
          <w:bottom w:val="nil"/>
        </w:tcBorders>
      </w:tcPr>
    </w:tblStylePr>
    <w:tblStylePr w:type="band1Horz">
      <w:tblPr/>
      <w:tcPr>
        <w:tcBorders>
          <w:top w:val="single" w:sz="4" w:space="0" w:color="D9D9D9" w:themeColor="background2" w:themeShade="D9"/>
          <w:left w:val="nil"/>
          <w:bottom w:val="single" w:sz="4" w:space="0" w:color="D9D9D9" w:themeColor="background2" w:themeShade="D9"/>
          <w:right w:val="nil"/>
          <w:insideH w:val="nil"/>
          <w:insideV w:val="nil"/>
          <w:tl2br w:val="nil"/>
          <w:tr2bl w:val="nil"/>
        </w:tcBorders>
      </w:tcPr>
    </w:tblStylePr>
    <w:tblStylePr w:type="band2Horz">
      <w:tblPr/>
      <w:tcPr>
        <w:tcBorders>
          <w:top w:val="single" w:sz="4" w:space="0" w:color="D9D9D9" w:themeColor="background2" w:themeShade="D9"/>
          <w:bottom w:val="nil"/>
        </w:tcBorders>
      </w:tcPr>
    </w:tblStylePr>
  </w:style>
  <w:style w:type="character" w:customStyle="1" w:styleId="TableFigureheadingChar">
    <w:name w:val="Table/Figure heading Char"/>
    <w:basedOn w:val="Heading4Char"/>
    <w:link w:val="TableFigureheading"/>
    <w:rsid w:val="000E3F20"/>
    <w:rPr>
      <w:rFonts w:ascii="Arial" w:eastAsiaTheme="majorEastAsia" w:hAnsi="Arial" w:cstheme="majorBidi"/>
      <w:b/>
      <w:bCs/>
      <w:iCs/>
      <w:color w:val="15272F" w:themeColor="accent1"/>
      <w:lang w:val="en-AU"/>
    </w:rPr>
  </w:style>
  <w:style w:type="table" w:styleId="TableGrid">
    <w:name w:val="Table Grid"/>
    <w:basedOn w:val="TableNormal"/>
    <w:uiPriority w:val="39"/>
    <w:rsid w:val="000E3F2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IHPATable">
    <w:name w:val="IHPA Table"/>
    <w:basedOn w:val="TableNormal"/>
    <w:uiPriority w:val="99"/>
    <w:rsid w:val="00B554DC"/>
    <w:pPr>
      <w:spacing w:after="0" w:line="240" w:lineRule="auto"/>
    </w:pPr>
    <w:tblPr>
      <w:tblStyleRowBandSize w:val="1"/>
    </w:tblPr>
    <w:tblStylePr w:type="firstRow">
      <w:rPr>
        <w:rFonts w:asciiTheme="minorHAnsi" w:hAnsiTheme="minorHAnsi"/>
        <w:color w:val="FFFFFF" w:themeColor="background2"/>
        <w:sz w:val="18"/>
      </w:rPr>
      <w:tblPr/>
      <w:tcPr>
        <w:shd w:val="clear" w:color="auto" w:fill="008F55" w:themeFill="accent4"/>
      </w:tcPr>
    </w:tblStylePr>
    <w:tblStylePr w:type="lastRow">
      <w:rPr>
        <w:rFonts w:asciiTheme="minorHAnsi" w:hAnsiTheme="minorHAnsi"/>
        <w:sz w:val="15"/>
      </w:rPr>
      <w:tblPr/>
      <w:tcPr>
        <w:tcBorders>
          <w:top w:val="nil"/>
          <w:bottom w:val="single" w:sz="4" w:space="0" w:color="D9D9D9" w:themeColor="background2" w:themeShade="D9"/>
        </w:tcBorders>
      </w:tcPr>
    </w:tblStylePr>
    <w:tblStylePr w:type="firstCol">
      <w:rPr>
        <w:rFonts w:asciiTheme="minorHAnsi" w:hAnsiTheme="minorHAnsi"/>
        <w:sz w:val="15"/>
      </w:rPr>
      <w:tblPr/>
      <w:tcPr>
        <w:tcBorders>
          <w:top w:val="nil"/>
          <w:bottom w:val="nil"/>
        </w:tcBorders>
      </w:tcPr>
    </w:tblStylePr>
    <w:tblStylePr w:type="band1Horz">
      <w:tblPr/>
      <w:tcPr>
        <w:tcBorders>
          <w:top w:val="single" w:sz="4" w:space="0" w:color="D9D9D9" w:themeColor="background2" w:themeShade="D9"/>
          <w:left w:val="nil"/>
          <w:bottom w:val="single" w:sz="4" w:space="0" w:color="D9D9D9" w:themeColor="background2" w:themeShade="D9"/>
          <w:right w:val="nil"/>
          <w:insideH w:val="nil"/>
          <w:insideV w:val="nil"/>
          <w:tl2br w:val="nil"/>
          <w:tr2bl w:val="nil"/>
        </w:tcBorders>
      </w:tcPr>
    </w:tblStylePr>
    <w:tblStylePr w:type="band2Horz">
      <w:tblPr/>
      <w:tcPr>
        <w:tcBorders>
          <w:top w:val="single" w:sz="4" w:space="0" w:color="D9D9D9" w:themeColor="background2" w:themeShade="D9"/>
          <w:bottom w:val="nil"/>
        </w:tcBorders>
      </w:tcPr>
    </w:tblStylePr>
  </w:style>
  <w:style w:type="paragraph" w:customStyle="1" w:styleId="Footnote">
    <w:name w:val="Footnote"/>
    <w:basedOn w:val="Normal"/>
    <w:link w:val="FootnoteChar"/>
    <w:qFormat/>
    <w:rsid w:val="000E3F20"/>
    <w:pPr>
      <w:spacing w:line="260" w:lineRule="exact"/>
    </w:pPr>
    <w:rPr>
      <w:sz w:val="16"/>
      <w:szCs w:val="15"/>
    </w:rPr>
  </w:style>
  <w:style w:type="character" w:customStyle="1" w:styleId="FootnoteChar">
    <w:name w:val="Footnote Char"/>
    <w:basedOn w:val="DefaultParagraphFont"/>
    <w:link w:val="Footnote"/>
    <w:rsid w:val="000E3F20"/>
    <w:rPr>
      <w:rFonts w:ascii="Arial" w:hAnsi="Arial"/>
      <w:color w:val="000000"/>
      <w:sz w:val="16"/>
      <w:szCs w:val="15"/>
    </w:rPr>
  </w:style>
  <w:style w:type="character" w:styleId="Hyperlink">
    <w:name w:val="Hyperlink"/>
    <w:basedOn w:val="DefaultParagraphFont"/>
    <w:uiPriority w:val="99"/>
    <w:unhideWhenUsed/>
    <w:rsid w:val="000E3F20"/>
    <w:rPr>
      <w:color w:val="0080C4" w:themeColor="hyperlink"/>
      <w:u w:val="single"/>
    </w:rPr>
  </w:style>
  <w:style w:type="paragraph" w:styleId="TOC1">
    <w:name w:val="toc 1"/>
    <w:basedOn w:val="Normal"/>
    <w:next w:val="Normal"/>
    <w:autoRedefine/>
    <w:uiPriority w:val="39"/>
    <w:unhideWhenUsed/>
    <w:rsid w:val="000E3F20"/>
    <w:pPr>
      <w:tabs>
        <w:tab w:val="left" w:pos="709"/>
        <w:tab w:val="right" w:leader="dot" w:pos="9016"/>
      </w:tabs>
      <w:spacing w:after="100" w:line="240" w:lineRule="auto"/>
    </w:pPr>
    <w:rPr>
      <w:b/>
      <w:noProof/>
      <w:color w:val="15272F" w:themeColor="text1"/>
      <w:lang w:val="en-AU"/>
    </w:rPr>
  </w:style>
  <w:style w:type="paragraph" w:styleId="TOCHeading">
    <w:name w:val="TOC Heading"/>
    <w:basedOn w:val="Heading1"/>
    <w:next w:val="Normal"/>
    <w:uiPriority w:val="39"/>
    <w:unhideWhenUsed/>
    <w:qFormat/>
    <w:rsid w:val="000E3F20"/>
    <w:pPr>
      <w:outlineLvl w:val="9"/>
    </w:pPr>
    <w:rPr>
      <w:lang w:val="en-US" w:eastAsia="ja-JP"/>
    </w:rPr>
  </w:style>
  <w:style w:type="paragraph" w:styleId="Subtitle">
    <w:name w:val="Subtitle"/>
    <w:basedOn w:val="Normal"/>
    <w:next w:val="Normal"/>
    <w:link w:val="SubtitleChar"/>
    <w:uiPriority w:val="12"/>
    <w:qFormat/>
    <w:rsid w:val="000E3F20"/>
    <w:pPr>
      <w:numPr>
        <w:ilvl w:val="1"/>
      </w:numPr>
      <w:spacing w:line="360" w:lineRule="exact"/>
      <w:jc w:val="center"/>
    </w:pPr>
    <w:rPr>
      <w:rFonts w:eastAsiaTheme="majorEastAsia" w:cstheme="majorBidi"/>
      <w:b/>
      <w:iCs/>
      <w:spacing w:val="15"/>
      <w:sz w:val="36"/>
      <w:szCs w:val="40"/>
      <w:lang w:val="en-AU"/>
    </w:rPr>
  </w:style>
  <w:style w:type="character" w:customStyle="1" w:styleId="SubtitleChar">
    <w:name w:val="Subtitle Char"/>
    <w:basedOn w:val="DefaultParagraphFont"/>
    <w:link w:val="Subtitle"/>
    <w:uiPriority w:val="12"/>
    <w:rsid w:val="000E3F20"/>
    <w:rPr>
      <w:rFonts w:ascii="Arial" w:eastAsiaTheme="majorEastAsia" w:hAnsi="Arial" w:cstheme="majorBidi"/>
      <w:b/>
      <w:iCs/>
      <w:color w:val="000000"/>
      <w:spacing w:val="15"/>
      <w:sz w:val="36"/>
      <w:szCs w:val="40"/>
      <w:lang w:val="en-AU"/>
    </w:rPr>
  </w:style>
  <w:style w:type="paragraph" w:customStyle="1" w:styleId="VersionandDate">
    <w:name w:val="Version and Date"/>
    <w:basedOn w:val="Normal"/>
    <w:next w:val="Normal"/>
    <w:uiPriority w:val="13"/>
    <w:qFormat/>
    <w:rsid w:val="000E3F20"/>
    <w:pPr>
      <w:spacing w:line="240" w:lineRule="auto"/>
    </w:pPr>
    <w:rPr>
      <w:color w:val="auto"/>
      <w:sz w:val="28"/>
      <w:szCs w:val="28"/>
      <w:lang w:val="en-AU"/>
    </w:rPr>
  </w:style>
  <w:style w:type="paragraph" w:customStyle="1" w:styleId="Covernote">
    <w:name w:val="Cover note"/>
    <w:basedOn w:val="Normal"/>
    <w:next w:val="Normal"/>
    <w:uiPriority w:val="14"/>
    <w:qFormat/>
    <w:rsid w:val="000E3F20"/>
    <w:pPr>
      <w:jc w:val="center"/>
    </w:pPr>
    <w:rPr>
      <w:i/>
      <w:lang w:val="en-AU"/>
    </w:rPr>
  </w:style>
  <w:style w:type="table" w:styleId="LightList-Accent2">
    <w:name w:val="Light List Accent 2"/>
    <w:basedOn w:val="TableNormal"/>
    <w:uiPriority w:val="61"/>
    <w:rsid w:val="000E3F20"/>
    <w:pPr>
      <w:spacing w:before="40" w:after="40" w:line="240" w:lineRule="auto"/>
    </w:pPr>
    <w:rPr>
      <w:lang w:val="en-AU"/>
    </w:rPr>
    <w:tblPr>
      <w:tblStyleRowBandSize w:val="1"/>
      <w:tblStyleColBandSize w:val="1"/>
      <w:tblBorders>
        <w:top w:val="single" w:sz="8" w:space="0" w:color="15272F" w:themeColor="text1"/>
        <w:left w:val="single" w:sz="8" w:space="0" w:color="15272F" w:themeColor="text1"/>
        <w:bottom w:val="single" w:sz="8" w:space="0" w:color="15272F" w:themeColor="text1"/>
        <w:right w:val="single" w:sz="8" w:space="0" w:color="15272F" w:themeColor="text1"/>
        <w:insideH w:val="single" w:sz="8" w:space="0" w:color="15272F" w:themeColor="text1"/>
        <w:insideV w:val="single" w:sz="8" w:space="0" w:color="15272F" w:themeColor="text1"/>
      </w:tblBorders>
    </w:tblPr>
    <w:tblStylePr w:type="firstRow">
      <w:pPr>
        <w:wordWrap/>
        <w:spacing w:beforeLines="0" w:before="40" w:beforeAutospacing="0" w:afterLines="0" w:after="40" w:afterAutospacing="0" w:line="240" w:lineRule="auto"/>
      </w:pPr>
      <w:rPr>
        <w:b/>
        <w:bCs/>
        <w:color w:val="54C1AF" w:themeColor="background1"/>
      </w:rPr>
      <w:tblPr/>
      <w:tcPr>
        <w:shd w:val="clear" w:color="auto" w:fill="104F99" w:themeFill="accent2"/>
      </w:tcPr>
    </w:tblStylePr>
    <w:tblStylePr w:type="lastRow">
      <w:pPr>
        <w:wordWrap/>
        <w:spacing w:beforeLines="0" w:before="40" w:beforeAutospacing="0" w:afterLines="0" w:after="40" w:afterAutospacing="0" w:line="240" w:lineRule="auto"/>
      </w:pPr>
      <w:rPr>
        <w:b/>
        <w:bCs/>
      </w:rPr>
      <w:tblPr/>
      <w:tcPr>
        <w:tcBorders>
          <w:top w:val="double" w:sz="6" w:space="0" w:color="15272F" w:themeColor="text1"/>
          <w:left w:val="single" w:sz="8" w:space="0" w:color="15272F" w:themeColor="text1"/>
          <w:bottom w:val="single" w:sz="8" w:space="0" w:color="15272F" w:themeColor="text1"/>
          <w:right w:val="single" w:sz="8" w:space="0" w:color="15272F" w:themeColor="text1"/>
          <w:insideV w:val="single" w:sz="8" w:space="0" w:color="15272F" w:themeColor="text1"/>
        </w:tcBorders>
      </w:tcPr>
    </w:tblStylePr>
    <w:tblStylePr w:type="firstCol">
      <w:rPr>
        <w:b/>
        <w:bCs/>
      </w:rPr>
    </w:tblStylePr>
    <w:tblStylePr w:type="lastCol">
      <w:rPr>
        <w:b/>
        <w:bCs/>
      </w:rPr>
    </w:tblStylePr>
    <w:tblStylePr w:type="band1Vert">
      <w:tblPr/>
      <w:tcPr>
        <w:tcBorders>
          <w:top w:val="single" w:sz="8" w:space="0" w:color="15272F" w:themeColor="text1"/>
          <w:left w:val="single" w:sz="8" w:space="0" w:color="15272F" w:themeColor="text1"/>
          <w:bottom w:val="single" w:sz="8" w:space="0" w:color="15272F" w:themeColor="text1"/>
          <w:right w:val="single" w:sz="8" w:space="0" w:color="15272F" w:themeColor="text1"/>
          <w:insideH w:val="single" w:sz="8" w:space="0" w:color="15272F" w:themeColor="text1"/>
          <w:insideV w:val="single" w:sz="8" w:space="0" w:color="15272F" w:themeColor="text1"/>
        </w:tcBorders>
      </w:tcPr>
    </w:tblStylePr>
    <w:tblStylePr w:type="band1Horz">
      <w:tblPr/>
      <w:tcPr>
        <w:tcBorders>
          <w:top w:val="single" w:sz="8" w:space="0" w:color="15272F" w:themeColor="text1"/>
          <w:left w:val="single" w:sz="8" w:space="0" w:color="15272F" w:themeColor="text1"/>
          <w:bottom w:val="single" w:sz="8" w:space="0" w:color="15272F" w:themeColor="text1"/>
          <w:right w:val="single" w:sz="8" w:space="0" w:color="15272F" w:themeColor="text1"/>
          <w:insideH w:val="single" w:sz="8" w:space="0" w:color="15272F" w:themeColor="text1"/>
          <w:insideV w:val="single" w:sz="8" w:space="0" w:color="15272F" w:themeColor="text1"/>
        </w:tcBorders>
      </w:tcPr>
    </w:tblStylePr>
    <w:tblStylePr w:type="band2Horz">
      <w:tblPr/>
      <w:tcPr>
        <w:tcBorders>
          <w:top w:val="single" w:sz="8" w:space="0" w:color="15272F" w:themeColor="text1"/>
          <w:left w:val="single" w:sz="8" w:space="0" w:color="15272F" w:themeColor="text1"/>
          <w:bottom w:val="single" w:sz="8" w:space="0" w:color="15272F" w:themeColor="text1"/>
          <w:right w:val="single" w:sz="8" w:space="0" w:color="15272F" w:themeColor="text1"/>
          <w:insideH w:val="single" w:sz="8" w:space="0" w:color="15272F" w:themeColor="text1"/>
          <w:insideV w:val="single" w:sz="8" w:space="0" w:color="15272F" w:themeColor="text1"/>
          <w:tl2br w:val="nil"/>
          <w:tr2bl w:val="nil"/>
        </w:tcBorders>
        <w:shd w:val="clear" w:color="auto" w:fill="008F55" w:themeFill="accent4"/>
      </w:tcPr>
    </w:tblStylePr>
  </w:style>
  <w:style w:type="paragraph" w:customStyle="1" w:styleId="OrganisationName">
    <w:name w:val="Organisation Name"/>
    <w:basedOn w:val="Normal"/>
    <w:next w:val="Title"/>
    <w:uiPriority w:val="10"/>
    <w:qFormat/>
    <w:rsid w:val="000E3F20"/>
    <w:pPr>
      <w:spacing w:line="360" w:lineRule="exact"/>
      <w:jc w:val="center"/>
    </w:pPr>
    <w:rPr>
      <w:b/>
      <w:sz w:val="36"/>
      <w:szCs w:val="36"/>
      <w:lang w:val="en-AU"/>
    </w:rPr>
  </w:style>
  <w:style w:type="character" w:styleId="PlaceholderText">
    <w:name w:val="Placeholder Text"/>
    <w:basedOn w:val="DefaultParagraphFont"/>
    <w:uiPriority w:val="99"/>
    <w:semiHidden/>
    <w:rsid w:val="000E3F20"/>
    <w:rPr>
      <w:color w:val="808080"/>
    </w:rPr>
  </w:style>
  <w:style w:type="paragraph" w:customStyle="1" w:styleId="NumberedHeading1">
    <w:name w:val="Numbered Heading 1"/>
    <w:basedOn w:val="Heading1"/>
    <w:next w:val="Normal"/>
    <w:link w:val="NumberedHeading1Char"/>
    <w:qFormat/>
    <w:rsid w:val="000E3F20"/>
    <w:pPr>
      <w:numPr>
        <w:numId w:val="6"/>
      </w:numPr>
      <w:spacing w:line="360" w:lineRule="exact"/>
    </w:pPr>
    <w:rPr>
      <w:bCs w:val="0"/>
      <w:sz w:val="26"/>
    </w:rPr>
  </w:style>
  <w:style w:type="paragraph" w:customStyle="1" w:styleId="NumberedNormal">
    <w:name w:val="Numbered Normal"/>
    <w:basedOn w:val="Normal"/>
    <w:link w:val="NumberedNormalChar"/>
    <w:qFormat/>
    <w:rsid w:val="00424AB4"/>
    <w:pPr>
      <w:numPr>
        <w:ilvl w:val="1"/>
        <w:numId w:val="6"/>
      </w:numPr>
    </w:pPr>
    <w:rPr>
      <w:rFonts w:eastAsiaTheme="majorEastAsia" w:cstheme="minorHAnsi"/>
      <w:szCs w:val="28"/>
      <w:lang w:val="en-AU"/>
    </w:rPr>
  </w:style>
  <w:style w:type="character" w:customStyle="1" w:styleId="NumberedHeading1Char">
    <w:name w:val="Numbered Heading 1 Char"/>
    <w:basedOn w:val="Heading1Char"/>
    <w:link w:val="NumberedHeading1"/>
    <w:rsid w:val="000E3F20"/>
    <w:rPr>
      <w:rFonts w:ascii="Arial" w:eastAsiaTheme="majorEastAsia" w:hAnsi="Arial" w:cstheme="majorBidi"/>
      <w:b/>
      <w:bCs w:val="0"/>
      <w:color w:val="000000"/>
      <w:sz w:val="26"/>
      <w:szCs w:val="28"/>
      <w:lang w:val="en-AU"/>
    </w:rPr>
  </w:style>
  <w:style w:type="character" w:customStyle="1" w:styleId="NumberedNormalChar">
    <w:name w:val="Numbered Normal Char"/>
    <w:basedOn w:val="NumberedHeading1Char"/>
    <w:link w:val="NumberedNormal"/>
    <w:rsid w:val="00424AB4"/>
    <w:rPr>
      <w:rFonts w:ascii="Arial" w:eastAsiaTheme="majorEastAsia" w:hAnsi="Arial" w:cstheme="minorHAnsi"/>
      <w:b w:val="0"/>
      <w:bCs w:val="0"/>
      <w:color w:val="000000"/>
      <w:sz w:val="26"/>
      <w:szCs w:val="28"/>
      <w:lang w:val="en-AU"/>
    </w:rPr>
  </w:style>
  <w:style w:type="character" w:styleId="UnresolvedMention">
    <w:name w:val="Unresolved Mention"/>
    <w:basedOn w:val="DefaultParagraphFont"/>
    <w:uiPriority w:val="99"/>
    <w:semiHidden/>
    <w:unhideWhenUsed/>
    <w:rsid w:val="000E3F20"/>
    <w:rPr>
      <w:color w:val="605E5C"/>
      <w:shd w:val="clear" w:color="auto" w:fill="E1DFDD"/>
    </w:rPr>
  </w:style>
  <w:style w:type="paragraph" w:customStyle="1" w:styleId="Attachment">
    <w:name w:val="Attachment"/>
    <w:basedOn w:val="Normal"/>
    <w:uiPriority w:val="2"/>
    <w:qFormat/>
    <w:rsid w:val="000E3F20"/>
    <w:pPr>
      <w:numPr>
        <w:numId w:val="2"/>
      </w:numPr>
      <w:spacing w:line="240" w:lineRule="auto"/>
    </w:pPr>
    <w:rPr>
      <w:color w:val="auto"/>
      <w:lang w:val="en-AU"/>
    </w:rPr>
  </w:style>
  <w:style w:type="character" w:styleId="IntenseReference">
    <w:name w:val="Intense Reference"/>
    <w:basedOn w:val="DefaultParagraphFont"/>
    <w:uiPriority w:val="32"/>
    <w:qFormat/>
    <w:rsid w:val="000E3F20"/>
    <w:rPr>
      <w:b/>
      <w:bCs/>
      <w:i/>
      <w:smallCaps/>
      <w:color w:val="000000"/>
      <w:spacing w:val="5"/>
      <w:u w:val="none"/>
    </w:rPr>
  </w:style>
  <w:style w:type="paragraph" w:styleId="TOC2">
    <w:name w:val="toc 2"/>
    <w:basedOn w:val="Normal"/>
    <w:next w:val="Normal"/>
    <w:autoRedefine/>
    <w:uiPriority w:val="39"/>
    <w:unhideWhenUsed/>
    <w:rsid w:val="000E3F20"/>
    <w:pPr>
      <w:tabs>
        <w:tab w:val="left" w:pos="709"/>
        <w:tab w:val="right" w:leader="dot" w:pos="9016"/>
      </w:tabs>
      <w:spacing w:after="100" w:line="240" w:lineRule="auto"/>
    </w:pPr>
    <w:rPr>
      <w:noProof/>
      <w:color w:val="auto"/>
      <w:lang w:val="en-AU"/>
    </w:rPr>
  </w:style>
  <w:style w:type="paragraph" w:styleId="TOC3">
    <w:name w:val="toc 3"/>
    <w:basedOn w:val="Normal"/>
    <w:next w:val="Normal"/>
    <w:autoRedefine/>
    <w:uiPriority w:val="39"/>
    <w:unhideWhenUsed/>
    <w:rsid w:val="000E3F20"/>
    <w:pPr>
      <w:tabs>
        <w:tab w:val="left" w:pos="709"/>
        <w:tab w:val="right" w:leader="dot" w:pos="9016"/>
      </w:tabs>
      <w:spacing w:after="100" w:line="240" w:lineRule="auto"/>
    </w:pPr>
    <w:rPr>
      <w:i/>
      <w:noProof/>
      <w:color w:val="auto"/>
      <w:lang w:val="en-AU"/>
    </w:rPr>
  </w:style>
  <w:style w:type="character" w:customStyle="1" w:styleId="Heading5Char">
    <w:name w:val="Heading 5 Char"/>
    <w:basedOn w:val="DefaultParagraphFont"/>
    <w:link w:val="Heading5"/>
    <w:uiPriority w:val="9"/>
    <w:semiHidden/>
    <w:rsid w:val="000E3F20"/>
    <w:rPr>
      <w:rFonts w:ascii="Arial" w:eastAsiaTheme="majorEastAsia" w:hAnsi="Arial" w:cstheme="majorBidi"/>
      <w:b/>
      <w:color w:val="0A1317" w:themeColor="accent1" w:themeShade="7F"/>
      <w:lang w:val="en-AU"/>
    </w:rPr>
  </w:style>
  <w:style w:type="character" w:styleId="SubtleEmphasis">
    <w:name w:val="Subtle Emphasis"/>
    <w:basedOn w:val="DefaultParagraphFont"/>
    <w:uiPriority w:val="19"/>
    <w:rsid w:val="000E3F20"/>
    <w:rPr>
      <w:i/>
      <w:iCs/>
      <w:color w:val="A6A6A6" w:themeColor="background2" w:themeShade="A6"/>
    </w:rPr>
  </w:style>
  <w:style w:type="character" w:customStyle="1" w:styleId="Heading6Char">
    <w:name w:val="Heading 6 Char"/>
    <w:basedOn w:val="DefaultParagraphFont"/>
    <w:link w:val="Heading6"/>
    <w:uiPriority w:val="9"/>
    <w:semiHidden/>
    <w:rsid w:val="000E3F20"/>
    <w:rPr>
      <w:rFonts w:ascii="Arial" w:eastAsiaTheme="majorEastAsia" w:hAnsi="Arial" w:cstheme="majorBidi"/>
      <w:color w:val="0A1317" w:themeColor="accent1" w:themeShade="7F"/>
    </w:rPr>
  </w:style>
  <w:style w:type="character" w:customStyle="1" w:styleId="Heading7Char">
    <w:name w:val="Heading 7 Char"/>
    <w:basedOn w:val="DefaultParagraphFont"/>
    <w:link w:val="Heading7"/>
    <w:uiPriority w:val="9"/>
    <w:semiHidden/>
    <w:rsid w:val="000A5D8A"/>
    <w:rPr>
      <w:rFonts w:asciiTheme="majorHAnsi" w:eastAsiaTheme="majorEastAsia" w:hAnsiTheme="majorHAnsi" w:cstheme="majorBidi"/>
      <w:i/>
      <w:iCs/>
      <w:color w:val="0A1317" w:themeColor="accent1" w:themeShade="7F"/>
    </w:rPr>
  </w:style>
  <w:style w:type="character" w:styleId="PageNumber">
    <w:name w:val="page number"/>
    <w:basedOn w:val="DefaultParagraphFont"/>
    <w:uiPriority w:val="99"/>
    <w:semiHidden/>
    <w:unhideWhenUsed/>
    <w:rsid w:val="000E3F20"/>
  </w:style>
  <w:style w:type="paragraph" w:styleId="ListBullet">
    <w:name w:val="List Bullet"/>
    <w:basedOn w:val="Normal"/>
    <w:uiPriority w:val="2"/>
    <w:qFormat/>
    <w:rsid w:val="000E3F20"/>
    <w:pPr>
      <w:numPr>
        <w:numId w:val="3"/>
      </w:numPr>
      <w:spacing w:line="240" w:lineRule="auto"/>
      <w:contextualSpacing/>
    </w:pPr>
    <w:rPr>
      <w:color w:val="auto"/>
      <w:lang w:val="en-AU"/>
    </w:rPr>
  </w:style>
  <w:style w:type="paragraph" w:customStyle="1" w:styleId="TableFigureheadingwhite">
    <w:name w:val="Table/Figure heading white"/>
    <w:basedOn w:val="Normal"/>
    <w:qFormat/>
    <w:rsid w:val="000E3F20"/>
    <w:pPr>
      <w:spacing w:before="240" w:after="240"/>
    </w:pPr>
    <w:rPr>
      <w:b/>
      <w:color w:val="FFFFFF" w:themeColor="background2"/>
    </w:rPr>
  </w:style>
  <w:style w:type="character" w:styleId="BookTitle">
    <w:name w:val="Book Title"/>
    <w:basedOn w:val="DefaultParagraphFont"/>
    <w:uiPriority w:val="33"/>
    <w:rsid w:val="000E3F20"/>
    <w:rPr>
      <w:b/>
      <w:bCs/>
      <w:i/>
      <w:iCs/>
      <w:color w:val="000000"/>
      <w:spacing w:val="5"/>
    </w:rPr>
  </w:style>
  <w:style w:type="paragraph" w:styleId="IntenseQuote">
    <w:name w:val="Intense Quote"/>
    <w:basedOn w:val="Normal"/>
    <w:next w:val="Normal"/>
    <w:link w:val="IntenseQuoteChar"/>
    <w:uiPriority w:val="30"/>
    <w:rsid w:val="000E3F20"/>
    <w:pPr>
      <w:pBdr>
        <w:top w:val="single" w:sz="4" w:space="10" w:color="15272F" w:themeColor="accent1"/>
        <w:bottom w:val="single" w:sz="4" w:space="10" w:color="15272F" w:themeColor="accent1"/>
      </w:pBdr>
      <w:spacing w:before="360" w:after="360"/>
      <w:ind w:left="864" w:right="864"/>
      <w:jc w:val="center"/>
    </w:pPr>
    <w:rPr>
      <w:b/>
      <w:iCs/>
    </w:rPr>
  </w:style>
  <w:style w:type="character" w:customStyle="1" w:styleId="IntenseQuoteChar">
    <w:name w:val="Intense Quote Char"/>
    <w:basedOn w:val="DefaultParagraphFont"/>
    <w:link w:val="IntenseQuote"/>
    <w:uiPriority w:val="30"/>
    <w:rsid w:val="000E3F20"/>
    <w:rPr>
      <w:rFonts w:ascii="Arial" w:hAnsi="Arial"/>
      <w:b/>
      <w:iCs/>
      <w:color w:val="000000"/>
    </w:rPr>
  </w:style>
  <w:style w:type="table" w:styleId="ListTable3">
    <w:name w:val="List Table 3"/>
    <w:basedOn w:val="TableNormal"/>
    <w:uiPriority w:val="48"/>
    <w:rsid w:val="000E3F20"/>
    <w:pPr>
      <w:spacing w:after="0" w:line="240" w:lineRule="auto"/>
    </w:pPr>
    <w:tblPr>
      <w:tblStyleRowBandSize w:val="1"/>
      <w:tblStyleColBandSize w:val="1"/>
      <w:tblBorders>
        <w:top w:val="single" w:sz="4" w:space="0" w:color="15272F" w:themeColor="text1"/>
        <w:left w:val="single" w:sz="4" w:space="0" w:color="15272F" w:themeColor="text1"/>
        <w:bottom w:val="single" w:sz="4" w:space="0" w:color="15272F" w:themeColor="text1"/>
        <w:right w:val="single" w:sz="4" w:space="0" w:color="15272F" w:themeColor="text1"/>
      </w:tblBorders>
    </w:tblPr>
    <w:tblStylePr w:type="firstRow">
      <w:rPr>
        <w:b/>
        <w:bCs/>
        <w:color w:val="54C1AF" w:themeColor="background1"/>
      </w:rPr>
      <w:tblPr/>
      <w:tcPr>
        <w:shd w:val="clear" w:color="auto" w:fill="15272F" w:themeFill="text1"/>
      </w:tcPr>
    </w:tblStylePr>
    <w:tblStylePr w:type="lastRow">
      <w:rPr>
        <w:b/>
        <w:bCs/>
      </w:rPr>
      <w:tblPr/>
      <w:tcPr>
        <w:tcBorders>
          <w:top w:val="double" w:sz="4" w:space="0" w:color="15272F" w:themeColor="text1"/>
        </w:tcBorders>
        <w:shd w:val="clear" w:color="auto" w:fill="54C1AF" w:themeFill="background1"/>
      </w:tcPr>
    </w:tblStylePr>
    <w:tblStylePr w:type="firstCol">
      <w:rPr>
        <w:b/>
        <w:bCs/>
      </w:rPr>
      <w:tblPr/>
      <w:tcPr>
        <w:tcBorders>
          <w:right w:val="nil"/>
        </w:tcBorders>
        <w:shd w:val="clear" w:color="auto" w:fill="54C1AF" w:themeFill="background1"/>
      </w:tcPr>
    </w:tblStylePr>
    <w:tblStylePr w:type="lastCol">
      <w:rPr>
        <w:b/>
        <w:bCs/>
      </w:rPr>
      <w:tblPr/>
      <w:tcPr>
        <w:tcBorders>
          <w:left w:val="nil"/>
        </w:tcBorders>
        <w:shd w:val="clear" w:color="auto" w:fill="54C1AF" w:themeFill="background1"/>
      </w:tcPr>
    </w:tblStylePr>
    <w:tblStylePr w:type="band1Vert">
      <w:tblPr/>
      <w:tcPr>
        <w:tcBorders>
          <w:left w:val="single" w:sz="4" w:space="0" w:color="15272F" w:themeColor="text1"/>
          <w:right w:val="single" w:sz="4" w:space="0" w:color="15272F" w:themeColor="text1"/>
        </w:tcBorders>
      </w:tcPr>
    </w:tblStylePr>
    <w:tblStylePr w:type="band1Horz">
      <w:tblPr/>
      <w:tcPr>
        <w:tcBorders>
          <w:top w:val="single" w:sz="4" w:space="0" w:color="15272F" w:themeColor="text1"/>
          <w:bottom w:val="single" w:sz="4" w:space="0" w:color="15272F"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15272F" w:themeColor="text1"/>
          <w:left w:val="nil"/>
        </w:tcBorders>
      </w:tcPr>
    </w:tblStylePr>
    <w:tblStylePr w:type="swCell">
      <w:tblPr/>
      <w:tcPr>
        <w:tcBorders>
          <w:top w:val="double" w:sz="4" w:space="0" w:color="15272F" w:themeColor="text1"/>
          <w:right w:val="nil"/>
        </w:tcBorders>
      </w:tcPr>
    </w:tblStylePr>
  </w:style>
  <w:style w:type="paragraph" w:styleId="NoSpacing">
    <w:name w:val="No Spacing"/>
    <w:basedOn w:val="Normal"/>
    <w:uiPriority w:val="1"/>
    <w:qFormat/>
    <w:rsid w:val="000E3F20"/>
    <w:pPr>
      <w:spacing w:line="240" w:lineRule="auto"/>
    </w:pPr>
    <w:rPr>
      <w:color w:val="auto"/>
      <w:lang w:val="en-AU"/>
    </w:rPr>
  </w:style>
  <w:style w:type="paragraph" w:styleId="Quote">
    <w:name w:val="Quote"/>
    <w:basedOn w:val="Normal"/>
    <w:next w:val="Normal"/>
    <w:link w:val="QuoteChar"/>
    <w:uiPriority w:val="29"/>
    <w:rsid w:val="000E3F20"/>
    <w:pPr>
      <w:spacing w:before="200" w:after="160"/>
      <w:ind w:left="864" w:right="864"/>
      <w:jc w:val="center"/>
    </w:pPr>
    <w:rPr>
      <w:b/>
      <w:iCs/>
      <w:color w:val="BFBFBF" w:themeColor="background2" w:themeShade="BF"/>
    </w:rPr>
  </w:style>
  <w:style w:type="character" w:customStyle="1" w:styleId="QuoteChar">
    <w:name w:val="Quote Char"/>
    <w:basedOn w:val="DefaultParagraphFont"/>
    <w:link w:val="Quote"/>
    <w:uiPriority w:val="29"/>
    <w:rsid w:val="000E3F20"/>
    <w:rPr>
      <w:rFonts w:ascii="Arial" w:hAnsi="Arial"/>
      <w:b/>
      <w:iCs/>
      <w:color w:val="BFBFBF" w:themeColor="background2" w:themeShade="BF"/>
    </w:rPr>
  </w:style>
  <w:style w:type="character" w:styleId="Strong">
    <w:name w:val="Strong"/>
    <w:basedOn w:val="DefaultParagraphFont"/>
    <w:uiPriority w:val="22"/>
    <w:qFormat/>
    <w:rsid w:val="000E3F20"/>
    <w:rPr>
      <w:b/>
      <w:bCs/>
      <w:color w:val="000000"/>
    </w:rPr>
  </w:style>
  <w:style w:type="character" w:styleId="SubtleReference">
    <w:name w:val="Subtle Reference"/>
    <w:basedOn w:val="DefaultParagraphFont"/>
    <w:uiPriority w:val="31"/>
    <w:rsid w:val="000E3F20"/>
    <w:rPr>
      <w:smallCaps/>
      <w:color w:val="BFBFBF" w:themeColor="background2" w:themeShade="BF"/>
    </w:rPr>
  </w:style>
  <w:style w:type="character" w:styleId="Emphasis">
    <w:name w:val="Emphasis"/>
    <w:basedOn w:val="DefaultParagraphFont"/>
    <w:uiPriority w:val="20"/>
    <w:qFormat/>
    <w:rsid w:val="000E3F20"/>
    <w:rPr>
      <w:i/>
      <w:iCs/>
    </w:rPr>
  </w:style>
  <w:style w:type="character" w:styleId="IntenseEmphasis">
    <w:name w:val="Intense Emphasis"/>
    <w:basedOn w:val="DefaultParagraphFont"/>
    <w:uiPriority w:val="21"/>
    <w:rsid w:val="000E3F20"/>
    <w:rPr>
      <w:i/>
      <w:iCs/>
      <w:color w:val="000000"/>
    </w:rPr>
  </w:style>
  <w:style w:type="paragraph" w:styleId="TOC4">
    <w:name w:val="toc 4"/>
    <w:basedOn w:val="Normal"/>
    <w:next w:val="Normal"/>
    <w:autoRedefine/>
    <w:uiPriority w:val="39"/>
    <w:unhideWhenUsed/>
    <w:rsid w:val="000E3F20"/>
    <w:pPr>
      <w:tabs>
        <w:tab w:val="right" w:leader="dot" w:pos="9016"/>
      </w:tabs>
      <w:spacing w:after="100" w:line="240" w:lineRule="auto"/>
    </w:pPr>
    <w:rPr>
      <w:i/>
      <w:color w:val="auto"/>
      <w:lang w:val="en-AU"/>
    </w:rPr>
  </w:style>
  <w:style w:type="character" w:customStyle="1" w:styleId="ListParagraphChar">
    <w:name w:val="List Paragraph Char"/>
    <w:aliases w:val="List Paragraph1 Char,Recommendation Char,#List Paragraph Char,L Char,List Paragraph11 Char,Bullet Point Char,Bullet point Char,Bulletr List Paragraph Char,Bullets Char,Content descriptions Char,FooterText Char,List Bullet 1 Char"/>
    <w:basedOn w:val="DefaultParagraphFont"/>
    <w:link w:val="ListParagraph"/>
    <w:uiPriority w:val="34"/>
    <w:rsid w:val="005435AD"/>
    <w:rPr>
      <w:rFonts w:ascii="Arial" w:hAnsi="Arial"/>
      <w:lang w:val="en-AU"/>
    </w:rPr>
  </w:style>
  <w:style w:type="character" w:styleId="CommentReference">
    <w:name w:val="annotation reference"/>
    <w:basedOn w:val="DefaultParagraphFont"/>
    <w:uiPriority w:val="99"/>
    <w:semiHidden/>
    <w:unhideWhenUsed/>
    <w:rsid w:val="00E43492"/>
    <w:rPr>
      <w:sz w:val="16"/>
      <w:szCs w:val="16"/>
    </w:rPr>
  </w:style>
  <w:style w:type="paragraph" w:styleId="CommentText">
    <w:name w:val="annotation text"/>
    <w:basedOn w:val="Normal"/>
    <w:link w:val="CommentTextChar"/>
    <w:uiPriority w:val="99"/>
    <w:unhideWhenUsed/>
    <w:rsid w:val="00E43492"/>
    <w:pPr>
      <w:spacing w:line="240" w:lineRule="auto"/>
    </w:pPr>
    <w:rPr>
      <w:rFonts w:asciiTheme="minorHAnsi" w:hAnsiTheme="minorHAnsi"/>
      <w:color w:val="auto"/>
      <w:sz w:val="20"/>
      <w:szCs w:val="20"/>
      <w:lang w:val="en-AU"/>
    </w:rPr>
  </w:style>
  <w:style w:type="character" w:customStyle="1" w:styleId="CommentTextChar">
    <w:name w:val="Comment Text Char"/>
    <w:basedOn w:val="DefaultParagraphFont"/>
    <w:link w:val="CommentText"/>
    <w:uiPriority w:val="99"/>
    <w:rsid w:val="00E43492"/>
    <w:rPr>
      <w:sz w:val="20"/>
      <w:szCs w:val="20"/>
      <w:lang w:val="en-AU"/>
    </w:rPr>
  </w:style>
  <w:style w:type="paragraph" w:styleId="CommentSubject">
    <w:name w:val="annotation subject"/>
    <w:basedOn w:val="CommentText"/>
    <w:next w:val="CommentText"/>
    <w:link w:val="CommentSubjectChar"/>
    <w:uiPriority w:val="99"/>
    <w:semiHidden/>
    <w:unhideWhenUsed/>
    <w:rsid w:val="00F87312"/>
    <w:rPr>
      <w:rFonts w:ascii="Arial" w:hAnsi="Arial"/>
      <w:b/>
      <w:bCs/>
      <w:color w:val="000000"/>
      <w:lang w:val="en-PH"/>
    </w:rPr>
  </w:style>
  <w:style w:type="character" w:customStyle="1" w:styleId="CommentSubjectChar">
    <w:name w:val="Comment Subject Char"/>
    <w:basedOn w:val="CommentTextChar"/>
    <w:link w:val="CommentSubject"/>
    <w:uiPriority w:val="99"/>
    <w:semiHidden/>
    <w:rsid w:val="00F87312"/>
    <w:rPr>
      <w:rFonts w:ascii="Arial" w:hAnsi="Arial"/>
      <w:b/>
      <w:bCs/>
      <w:color w:val="000000"/>
      <w:sz w:val="20"/>
      <w:szCs w:val="20"/>
      <w:lang w:val="en-AU"/>
    </w:rPr>
  </w:style>
  <w:style w:type="paragraph" w:styleId="Revision">
    <w:name w:val="Revision"/>
    <w:hidden/>
    <w:uiPriority w:val="99"/>
    <w:semiHidden/>
    <w:rsid w:val="009C1C3E"/>
    <w:pPr>
      <w:spacing w:after="0" w:line="240" w:lineRule="auto"/>
    </w:pPr>
    <w:rPr>
      <w:rFonts w:ascii="Arial" w:hAnsi="Arial"/>
      <w:color w:val="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pixelsPerInch w:val="120"/>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hyperlink" Target="https://www.ihacpa.gov.au/about-ihacpa/who-we-are/corporate-information/policies/freedom-information" TargetMode="External"/><Relationship Id="rId3" Type="http://schemas.openxmlformats.org/officeDocument/2006/relationships/customXml" Target="../customXml/item3.xml"/><Relationship Id="rId21" Type="http://schemas.openxmlformats.org/officeDocument/2006/relationships/hyperlink" Target="https://www.ihacpa.gov.au/contact-us" TargetMode="External"/><Relationship Id="rId7" Type="http://schemas.openxmlformats.org/officeDocument/2006/relationships/settings" Target="settings.xml"/><Relationship Id="rId12" Type="http://schemas.openxmlformats.org/officeDocument/2006/relationships/image" Target="media/image2.svg"/><Relationship Id="rId17" Type="http://schemas.openxmlformats.org/officeDocument/2006/relationships/footer" Target="footer3.xml"/><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hyperlink" Target="mailto:nancy.hatem@ihacpa.gov.au"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footer" Target="footer1.xml"/><Relationship Id="rId23" Type="http://schemas.openxmlformats.org/officeDocument/2006/relationships/footer" Target="footer4.xml"/><Relationship Id="rId10" Type="http://schemas.openxmlformats.org/officeDocument/2006/relationships/endnotes" Target="endnotes.xml"/><Relationship Id="rId19" Type="http://schemas.openxmlformats.org/officeDocument/2006/relationships/hyperlink" Target="https://www.oaic.gov.au/privacy/privacy-complaints"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 Id="rId22" Type="http://schemas.openxmlformats.org/officeDocument/2006/relationships/header" Target="header3.xml"/></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LEQURE\Downloads\IHACPA%20template%20-%20Internal%20-%20Report%20-%20DLM%20(1).dotx" TargetMode="External"/></Relationships>
</file>

<file path=word/theme/theme1.xml><?xml version="1.0" encoding="utf-8"?>
<a:theme xmlns:a="http://schemas.openxmlformats.org/drawingml/2006/main" name="Office Theme">
  <a:themeElements>
    <a:clrScheme name="IHACPA">
      <a:dk1>
        <a:srgbClr val="15272F"/>
      </a:dk1>
      <a:lt1>
        <a:srgbClr val="54C1AF"/>
      </a:lt1>
      <a:dk2>
        <a:srgbClr val="15272F"/>
      </a:dk2>
      <a:lt2>
        <a:srgbClr val="FFFFFF"/>
      </a:lt2>
      <a:accent1>
        <a:srgbClr val="15272F"/>
      </a:accent1>
      <a:accent2>
        <a:srgbClr val="104F99"/>
      </a:accent2>
      <a:accent3>
        <a:srgbClr val="0080C4"/>
      </a:accent3>
      <a:accent4>
        <a:srgbClr val="008F55"/>
      </a:accent4>
      <a:accent5>
        <a:srgbClr val="54C1AF"/>
      </a:accent5>
      <a:accent6>
        <a:srgbClr val="FFFFFF"/>
      </a:accent6>
      <a:hlink>
        <a:srgbClr val="0080C4"/>
      </a:hlink>
      <a:folHlink>
        <a:srgbClr val="104F99"/>
      </a:folHlink>
    </a:clrScheme>
    <a:fontScheme name="IHACPA">
      <a:majorFont>
        <a:latin typeface="Josefin Sans Bold"/>
        <a:ea typeface=""/>
        <a:cs typeface=""/>
      </a:majorFont>
      <a:minorFont>
        <a:latin typeface="Fira Sans regular"/>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A736A41C46341A4EB433AB9CFA376FCF" ma:contentTypeVersion="20" ma:contentTypeDescription="Create a new document." ma:contentTypeScope="" ma:versionID="c4a798949f70325528a730204dec9625">
  <xsd:schema xmlns:xsd="http://www.w3.org/2001/XMLSchema" xmlns:xs="http://www.w3.org/2001/XMLSchema" xmlns:p="http://schemas.microsoft.com/office/2006/metadata/properties" xmlns:ns2="2890e816-91e8-4f4f-9f85-30577999f8b5" xmlns:ns3="33d10c6f-0c16-4b9b-af64-e700fb2b70ed" targetNamespace="http://schemas.microsoft.com/office/2006/metadata/properties" ma:root="true" ma:fieldsID="12ff99313e8e4d02c22de758a177b857" ns2:_="" ns3:_="">
    <xsd:import namespace="2890e816-91e8-4f4f-9f85-30577999f8b5"/>
    <xsd:import namespace="33d10c6f-0c16-4b9b-af64-e700fb2b70ed"/>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Presentations" minOccurs="0"/>
                <xsd:element ref="ns2:MediaServiceAutoTags" minOccurs="0"/>
                <xsd:element ref="ns2:MediaServiceGenerationTime" minOccurs="0"/>
                <xsd:element ref="ns2:MediaServiceEventHashCode" minOccurs="0"/>
                <xsd:element ref="ns2:MediaServiceOCR" minOccurs="0"/>
                <xsd:element ref="ns2:MediaServiceDateTaken" minOccurs="0"/>
                <xsd:element ref="ns3:SharedWithUsers" minOccurs="0"/>
                <xsd:element ref="ns3:SharedWithDetails" minOccurs="0"/>
                <xsd:element ref="ns2:MediaLengthInSeconds" minOccurs="0"/>
                <xsd:element ref="ns2:MediaServiceLocation" minOccurs="0"/>
                <xsd:element ref="ns2:lcf76f155ced4ddcb4097134ff3c332f" minOccurs="0"/>
                <xsd:element ref="ns3:TaxCatchAll" minOccurs="0"/>
                <xsd:element ref="ns2:Image"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890e816-91e8-4f4f-9f85-30577999f8b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Presentations" ma:index="12" nillable="true" ma:displayName="Presentations" ma:format="Dropdown" ma:indexed="true" ma:internalName="Presentations">
      <xsd:simpleType>
        <xsd:restriction base="dms:Choice">
          <xsd:enumeration value="2018"/>
          <xsd:enumeration value="2019"/>
          <xsd:enumeration value="2020"/>
          <xsd:enumeration value="Schedule"/>
        </xsd:restriction>
      </xsd:simpleType>
    </xsd:element>
    <xsd:element name="MediaServiceAutoTags" ma:index="13" nillable="true" ma:displayName="Tags" ma:internalName="MediaServiceAutoTags"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DateTaken" ma:index="17" nillable="true" ma:displayName="MediaServiceDateTaken" ma:hidden="true" ma:internalName="MediaServiceDateTaken" ma:readOnly="true">
      <xsd:simpleType>
        <xsd:restriction base="dms:Text"/>
      </xsd:simpleType>
    </xsd:element>
    <xsd:element name="MediaLengthInSeconds" ma:index="20" nillable="true" ma:displayName="Length (seconds)" ma:internalName="MediaLengthInSeconds" ma:readOnly="true">
      <xsd:simpleType>
        <xsd:restriction base="dms:Unknown"/>
      </xsd:simpleType>
    </xsd:element>
    <xsd:element name="MediaServiceLocation" ma:index="21" nillable="true" ma:displayName="Location" ma:internalName="MediaServiceLocation" ma:readOnly="true">
      <xsd:simpleType>
        <xsd:restriction base="dms:Text"/>
      </xsd:simpleType>
    </xsd:element>
    <xsd:element name="lcf76f155ced4ddcb4097134ff3c332f" ma:index="23" nillable="true" ma:taxonomy="true" ma:internalName="lcf76f155ced4ddcb4097134ff3c332f" ma:taxonomyFieldName="MediaServiceImageTags" ma:displayName="Image Tags" ma:readOnly="false" ma:fieldId="{5cf76f15-5ced-4ddc-b409-7134ff3c332f}" ma:taxonomyMulti="true" ma:sspId="89927c38-8944-418e-ac9b-4d6e75543028" ma:termSetId="09814cd3-568e-fe90-9814-8d621ff8fb84" ma:anchorId="fba54fb3-c3e1-fe81-a776-ca4b69148c4d" ma:open="true" ma:isKeyword="false">
      <xsd:complexType>
        <xsd:sequence>
          <xsd:element ref="pc:Terms" minOccurs="0" maxOccurs="1"/>
        </xsd:sequence>
      </xsd:complexType>
    </xsd:element>
    <xsd:element name="Image" ma:index="25" nillable="true" ma:displayName="Image" ma:format="Thumbnail" ma:internalName="Image">
      <xsd:simpleType>
        <xsd:restriction base="dms:Unknown"/>
      </xsd:simpleType>
    </xsd:element>
    <xsd:element name="MediaServiceObjectDetectorVersions" ma:index="26" nillable="true" ma:displayName="MediaServiceObjectDetectorVersions"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33d10c6f-0c16-4b9b-af64-e700fb2b70ed"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4" nillable="true" ma:displayName="Taxonomy Catch All Column" ma:hidden="true" ma:list="{bba50703-4b87-48f9-a99b-a515d25bd988}" ma:internalName="TaxCatchAll" ma:showField="CatchAllData" ma:web="33d10c6f-0c16-4b9b-af64-e700fb2b70e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Image xmlns="2890e816-91e8-4f4f-9f85-30577999f8b5" xsi:nil="true"/>
    <lcf76f155ced4ddcb4097134ff3c332f xmlns="2890e816-91e8-4f4f-9f85-30577999f8b5">
      <Terms xmlns="http://schemas.microsoft.com/office/infopath/2007/PartnerControls"/>
    </lcf76f155ced4ddcb4097134ff3c332f>
    <Presentations xmlns="2890e816-91e8-4f4f-9f85-30577999f8b5" xsi:nil="true"/>
    <TaxCatchAll xmlns="33d10c6f-0c16-4b9b-af64-e700fb2b70ed" xsi:nil="true"/>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3F0D591C-42BE-43E3-831A-64F163D91CD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890e816-91e8-4f4f-9f85-30577999f8b5"/>
    <ds:schemaRef ds:uri="33d10c6f-0c16-4b9b-af64-e700fb2b70e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6A96822A-1CD2-483E-8A1D-E38221B7C25C}">
  <ds:schemaRefs>
    <ds:schemaRef ds:uri="http://schemas.openxmlformats.org/officeDocument/2006/bibliography"/>
  </ds:schemaRefs>
</ds:datastoreItem>
</file>

<file path=customXml/itemProps3.xml><?xml version="1.0" encoding="utf-8"?>
<ds:datastoreItem xmlns:ds="http://schemas.openxmlformats.org/officeDocument/2006/customXml" ds:itemID="{C4AFC40E-B52C-420F-8ACA-C71556CE2A28}">
  <ds:schemaRefs>
    <ds:schemaRef ds:uri="http://schemas.microsoft.com/office/2006/metadata/properties"/>
    <ds:schemaRef ds:uri="http://schemas.microsoft.com/office/infopath/2007/PartnerControls"/>
    <ds:schemaRef ds:uri="2890e816-91e8-4f4f-9f85-30577999f8b5"/>
    <ds:schemaRef ds:uri="33d10c6f-0c16-4b9b-af64-e700fb2b70ed"/>
  </ds:schemaRefs>
</ds:datastoreItem>
</file>

<file path=customXml/itemProps4.xml><?xml version="1.0" encoding="utf-8"?>
<ds:datastoreItem xmlns:ds="http://schemas.openxmlformats.org/officeDocument/2006/customXml" ds:itemID="{A019AB4A-32E1-49F6-8F94-F8E31AD67820}">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IHACPA template - Internal - Report - DLM (1).dotx</Template>
  <TotalTime>2</TotalTime>
  <Pages>11</Pages>
  <Words>3067</Words>
  <Characters>17579</Characters>
  <Application>Microsoft Office Word</Application>
  <DocSecurity>0</DocSecurity>
  <Lines>344</Lines>
  <Paragraphs>204</Paragraphs>
  <ScaleCrop>false</ScaleCrop>
  <HeadingPairs>
    <vt:vector size="2" baseType="variant">
      <vt:variant>
        <vt:lpstr>Title</vt:lpstr>
      </vt:variant>
      <vt:variant>
        <vt:i4>1</vt:i4>
      </vt:variant>
    </vt:vector>
  </HeadingPairs>
  <TitlesOfParts>
    <vt:vector size="1" baseType="lpstr">
      <vt:lpstr>[Title]</vt:lpstr>
    </vt:vector>
  </TitlesOfParts>
  <Manager/>
  <Company/>
  <LinksUpToDate>false</LinksUpToDate>
  <CharactersWithSpaces>20442</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[Title]</dc:title>
  <dc:subject/>
  <dc:creator>LE QUESNE, Rebecca</dc:creator>
  <cp:keywords/>
  <dc:description/>
  <cp:lastModifiedBy>SMITH, Katie</cp:lastModifiedBy>
  <cp:revision>3</cp:revision>
  <dcterms:created xsi:type="dcterms:W3CDTF">2026-09-22T02:22:00Z</dcterms:created>
  <dcterms:modified xsi:type="dcterms:W3CDTF">2026-09-24T04:59:00Z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0x010100A736A41C46341A4EB433AB9CFA376FCF</vt:lpwstr>
  </property>
  <property fmtid="{D5CDD505-2E9C-101B-9397-08002B2CF9AE}" pid="3" name="ClassificationContentMarkingHeaderShapeIds">
    <vt:lpwstr>4304e85d,642f9b96,5bd28b84,68464c38</vt:lpwstr>
  </property>
  <property fmtid="{D5CDD505-2E9C-101B-9397-08002B2CF9AE}" pid="4" name="ClassificationContentMarkingHeaderFontProps">
    <vt:lpwstr>#ff0000,12,Aptos</vt:lpwstr>
  </property>
  <property fmtid="{D5CDD505-2E9C-101B-9397-08002B2CF9AE}" pid="5" name="ClassificationContentMarkingHeaderText">
    <vt:lpwstr>OFFICIAL</vt:lpwstr>
  </property>
  <property fmtid="{D5CDD505-2E9C-101B-9397-08002B2CF9AE}" pid="6" name="ClassificationContentMarkingFooterShapeIds">
    <vt:lpwstr>67d50f4d,790d453d,4c9e2da,5d1beebf</vt:lpwstr>
  </property>
  <property fmtid="{D5CDD505-2E9C-101B-9397-08002B2CF9AE}" pid="7" name="ClassificationContentMarkingFooterFontProps">
    <vt:lpwstr>#ff0000,12,Aptos</vt:lpwstr>
  </property>
  <property fmtid="{D5CDD505-2E9C-101B-9397-08002B2CF9AE}" pid="8" name="ClassificationContentMarkingFooterText">
    <vt:lpwstr>OFFICIAL</vt:lpwstr>
  </property>
  <property fmtid="{D5CDD505-2E9C-101B-9397-08002B2CF9AE}" pid="9" name="MSIP_Label_7cd3e8b9-ffed-43a8-b7f4-cc2fa0382d36_Enabled">
    <vt:lpwstr>true</vt:lpwstr>
  </property>
  <property fmtid="{D5CDD505-2E9C-101B-9397-08002B2CF9AE}" pid="10" name="MSIP_Label_7cd3e8b9-ffed-43a8-b7f4-cc2fa0382d36_SetDate">
    <vt:lpwstr>2026-05-06T04:14:54Z</vt:lpwstr>
  </property>
  <property fmtid="{D5CDD505-2E9C-101B-9397-08002B2CF9AE}" pid="11" name="MSIP_Label_7cd3e8b9-ffed-43a8-b7f4-cc2fa0382d36_Method">
    <vt:lpwstr>Privileged</vt:lpwstr>
  </property>
  <property fmtid="{D5CDD505-2E9C-101B-9397-08002B2CF9AE}" pid="12" name="MSIP_Label_7cd3e8b9-ffed-43a8-b7f4-cc2fa0382d36_Name">
    <vt:lpwstr>O</vt:lpwstr>
  </property>
  <property fmtid="{D5CDD505-2E9C-101B-9397-08002B2CF9AE}" pid="13" name="MSIP_Label_7cd3e8b9-ffed-43a8-b7f4-cc2fa0382d36_SiteId">
    <vt:lpwstr>34a3929c-73cf-4954-abfe-147dc3517892</vt:lpwstr>
  </property>
  <property fmtid="{D5CDD505-2E9C-101B-9397-08002B2CF9AE}" pid="14" name="MSIP_Label_7cd3e8b9-ffed-43a8-b7f4-cc2fa0382d36_ActionId">
    <vt:lpwstr>ee744a51-eeba-4a39-9818-1ce41aa846da</vt:lpwstr>
  </property>
  <property fmtid="{D5CDD505-2E9C-101B-9397-08002B2CF9AE}" pid="15" name="MSIP_Label_7cd3e8b9-ffed-43a8-b7f4-cc2fa0382d36_ContentBits">
    <vt:lpwstr>3</vt:lpwstr>
  </property>
  <property fmtid="{D5CDD505-2E9C-101B-9397-08002B2CF9AE}" pid="16" name="MSIP_Label_7cd3e8b9-ffed-43a8-b7f4-cc2fa0382d36_Tag">
    <vt:lpwstr>10, 0, 1, 1</vt:lpwstr>
  </property>
</Properties>
</file>