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33ACE" w14:textId="1D48233C" w:rsidR="00257DF2" w:rsidRPr="00545C46" w:rsidRDefault="00257DF2" w:rsidP="00D60A37">
      <w:pPr>
        <w:spacing w:after="1680"/>
        <w:rPr>
          <w:rFonts w:cs="Arial"/>
        </w:rPr>
      </w:pPr>
    </w:p>
    <w:p w14:paraId="65F3B146" w14:textId="72AA45A0" w:rsidR="00257DF2" w:rsidRPr="00545C46" w:rsidRDefault="0046639B" w:rsidP="00257DF2">
      <w:pPr>
        <w:pStyle w:val="CoverTitle"/>
        <w:rPr>
          <w:rFonts w:cs="Arial"/>
          <w:color w:val="15272F" w:themeColor="text1"/>
        </w:rPr>
      </w:pPr>
      <w:r w:rsidRPr="00545C46">
        <w:rPr>
          <w:rFonts w:cs="Arial"/>
          <w:color w:val="15272F" w:themeColor="text1"/>
        </w:rPr>
        <w:t xml:space="preserve">Tier 2 </w:t>
      </w:r>
      <w:r w:rsidRPr="00545C46">
        <w:rPr>
          <w:rFonts w:cs="Arial"/>
          <w:color w:val="15272F" w:themeColor="text1"/>
        </w:rPr>
        <w:br/>
      </w:r>
      <w:proofErr w:type="gramStart"/>
      <w:r w:rsidRPr="00545C46">
        <w:rPr>
          <w:rFonts w:cs="Arial"/>
          <w:color w:val="15272F" w:themeColor="text1"/>
        </w:rPr>
        <w:t>Non-Admitted</w:t>
      </w:r>
      <w:proofErr w:type="gramEnd"/>
      <w:r w:rsidRPr="00545C46">
        <w:rPr>
          <w:rFonts w:cs="Arial"/>
          <w:color w:val="15272F" w:themeColor="text1"/>
        </w:rPr>
        <w:br/>
        <w:t>Services</w:t>
      </w:r>
      <w:r w:rsidR="004927F7">
        <w:rPr>
          <w:rFonts w:cs="Arial"/>
          <w:color w:val="15272F" w:themeColor="text1"/>
        </w:rPr>
        <w:t xml:space="preserve"> Classification Version </w:t>
      </w:r>
      <w:r w:rsidR="00B7087F">
        <w:rPr>
          <w:rFonts w:cs="Arial"/>
          <w:color w:val="15272F" w:themeColor="text1"/>
        </w:rPr>
        <w:t>10.0</w:t>
      </w:r>
      <w:r w:rsidRPr="00545C46">
        <w:rPr>
          <w:rFonts w:cs="Arial"/>
          <w:color w:val="15272F" w:themeColor="text1"/>
        </w:rPr>
        <w:br/>
        <w:t>Definitions</w:t>
      </w:r>
      <w:r w:rsidR="005B1BE6" w:rsidRPr="00545C46">
        <w:rPr>
          <w:rFonts w:cs="Arial"/>
          <w:color w:val="15272F" w:themeColor="text1"/>
        </w:rPr>
        <w:t xml:space="preserve"> </w:t>
      </w:r>
      <w:r w:rsidRPr="00545C46">
        <w:rPr>
          <w:rFonts w:cs="Arial"/>
          <w:color w:val="15272F" w:themeColor="text1"/>
        </w:rPr>
        <w:t>Manual</w:t>
      </w:r>
    </w:p>
    <w:p w14:paraId="2487B42A" w14:textId="2CB86217" w:rsidR="001F2735" w:rsidRPr="00545C46" w:rsidRDefault="00270837" w:rsidP="00C33B76">
      <w:pPr>
        <w:pStyle w:val="Coversubtitle"/>
      </w:pPr>
      <w:r>
        <w:t>202</w:t>
      </w:r>
      <w:r w:rsidR="00B7087F">
        <w:t>6</w:t>
      </w:r>
      <w:r w:rsidR="00984921">
        <w:t>–</w:t>
      </w:r>
      <w:r>
        <w:t>2</w:t>
      </w:r>
      <w:r w:rsidR="00B7087F">
        <w:t>7</w:t>
      </w:r>
    </w:p>
    <w:p w14:paraId="4DE20341" w14:textId="77777777" w:rsidR="0046639B" w:rsidRPr="00545C46" w:rsidRDefault="0046639B" w:rsidP="0046639B">
      <w:pPr>
        <w:rPr>
          <w:rFonts w:cs="Arial"/>
        </w:rPr>
      </w:pPr>
    </w:p>
    <w:p w14:paraId="0C9C277D" w14:textId="77777777" w:rsidR="0046639B" w:rsidRPr="00545C46" w:rsidRDefault="0046639B" w:rsidP="0046639B">
      <w:pPr>
        <w:rPr>
          <w:rFonts w:cs="Arial"/>
        </w:rPr>
      </w:pPr>
    </w:p>
    <w:p w14:paraId="68A3E783" w14:textId="77777777" w:rsidR="0046639B" w:rsidRPr="00545C46" w:rsidRDefault="0046639B" w:rsidP="0046639B">
      <w:pPr>
        <w:rPr>
          <w:rFonts w:cs="Arial"/>
        </w:rPr>
      </w:pPr>
    </w:p>
    <w:p w14:paraId="4A60CB44" w14:textId="0B0983BE" w:rsidR="0046639B" w:rsidRPr="00545C46" w:rsidRDefault="0046639B" w:rsidP="0046639B">
      <w:pPr>
        <w:rPr>
          <w:rFonts w:cs="Arial"/>
        </w:rPr>
        <w:sectPr w:rsidR="0046639B" w:rsidRPr="00545C46" w:rsidSect="00A532E8">
          <w:headerReference w:type="even" r:id="rId11"/>
          <w:headerReference w:type="default" r:id="rId12"/>
          <w:footerReference w:type="even" r:id="rId13"/>
          <w:footerReference w:type="default" r:id="rId14"/>
          <w:headerReference w:type="first" r:id="rId15"/>
          <w:footerReference w:type="first" r:id="rId16"/>
          <w:pgSz w:w="11906" w:h="16838" w:code="9"/>
          <w:pgMar w:top="1418" w:right="3232" w:bottom="1021" w:left="1021" w:header="709" w:footer="1134" w:gutter="0"/>
          <w:cols w:space="720"/>
          <w:docGrid w:linePitch="360"/>
        </w:sectPr>
      </w:pPr>
    </w:p>
    <w:p w14:paraId="6DFC26B5" w14:textId="7C4D47A9" w:rsidR="003C3623" w:rsidRPr="00545C46" w:rsidRDefault="0046639B" w:rsidP="00143FF4">
      <w:pPr>
        <w:pStyle w:val="Copyrightheading"/>
        <w:spacing w:before="5880" w:after="160"/>
        <w:rPr>
          <w:rFonts w:cs="Arial"/>
        </w:rPr>
      </w:pPr>
      <w:r w:rsidRPr="00545C46">
        <w:rPr>
          <w:rFonts w:cs="Arial"/>
        </w:rPr>
        <w:lastRenderedPageBreak/>
        <w:t xml:space="preserve">Tier 2 Non-Admitted Services </w:t>
      </w:r>
      <w:r w:rsidR="004927F7">
        <w:rPr>
          <w:rFonts w:cs="Arial"/>
        </w:rPr>
        <w:t xml:space="preserve">Classification Version </w:t>
      </w:r>
      <w:r w:rsidR="00B7087F">
        <w:rPr>
          <w:rFonts w:cs="Arial"/>
        </w:rPr>
        <w:t>10.0</w:t>
      </w:r>
      <w:r w:rsidR="004927F7">
        <w:rPr>
          <w:rFonts w:cs="Arial"/>
        </w:rPr>
        <w:t xml:space="preserve"> </w:t>
      </w:r>
      <w:r w:rsidRPr="00545C46">
        <w:rPr>
          <w:rFonts w:cs="Arial"/>
        </w:rPr>
        <w:t xml:space="preserve">Definitions Manual </w:t>
      </w:r>
      <w:r w:rsidR="00270837">
        <w:rPr>
          <w:rFonts w:cs="Arial"/>
        </w:rPr>
        <w:t>202</w:t>
      </w:r>
      <w:r w:rsidR="00B7087F">
        <w:rPr>
          <w:rFonts w:cs="Arial"/>
        </w:rPr>
        <w:t>6</w:t>
      </w:r>
      <w:r w:rsidR="00984921">
        <w:rPr>
          <w:rFonts w:cs="Arial"/>
        </w:rPr>
        <w:t>–</w:t>
      </w:r>
      <w:r w:rsidR="00270837">
        <w:rPr>
          <w:rFonts w:cs="Arial"/>
        </w:rPr>
        <w:t>2</w:t>
      </w:r>
      <w:r w:rsidR="00B7087F">
        <w:rPr>
          <w:rFonts w:cs="Arial"/>
        </w:rPr>
        <w:t>7</w:t>
      </w:r>
      <w:r w:rsidR="00F835F1" w:rsidRPr="00545C46">
        <w:rPr>
          <w:rFonts w:cs="Arial"/>
        </w:rPr>
        <w:t xml:space="preserve"> </w:t>
      </w:r>
      <w:r w:rsidR="003C3623" w:rsidRPr="00545C46">
        <w:rPr>
          <w:rFonts w:cs="Arial"/>
        </w:rPr>
        <w:t>—</w:t>
      </w:r>
      <w:r w:rsidR="005B1BE6" w:rsidRPr="00545C46">
        <w:rPr>
          <w:rFonts w:cs="Arial"/>
        </w:rPr>
        <w:t xml:space="preserve"> </w:t>
      </w:r>
      <w:r w:rsidR="007C3733">
        <w:rPr>
          <w:rFonts w:cs="Arial"/>
        </w:rPr>
        <w:t>May</w:t>
      </w:r>
      <w:r w:rsidR="00B7087F">
        <w:rPr>
          <w:rFonts w:cs="Arial"/>
        </w:rPr>
        <w:t xml:space="preserve"> </w:t>
      </w:r>
      <w:r w:rsidR="00D807FE">
        <w:rPr>
          <w:rFonts w:cs="Arial"/>
        </w:rPr>
        <w:t>202</w:t>
      </w:r>
      <w:r w:rsidR="00B7087F">
        <w:rPr>
          <w:rFonts w:cs="Arial"/>
        </w:rPr>
        <w:t>6</w:t>
      </w:r>
    </w:p>
    <w:p w14:paraId="0FE8F44B" w14:textId="4D665917" w:rsidR="00EB03DA" w:rsidRPr="00836CF7" w:rsidRDefault="00EB03DA" w:rsidP="00143FF4">
      <w:pPr>
        <w:pStyle w:val="Copyrightcopy"/>
        <w:ind w:right="4065"/>
      </w:pPr>
      <w:r w:rsidRPr="00836CF7">
        <w:t>© Independent Health and Aged Care Pricing Authority 202</w:t>
      </w:r>
      <w:r w:rsidR="00B7087F">
        <w:t>6</w:t>
      </w:r>
    </w:p>
    <w:p w14:paraId="018FECDE" w14:textId="77777777" w:rsidR="00B63586" w:rsidRPr="000C4651" w:rsidRDefault="00B63586" w:rsidP="000C4651">
      <w:pPr>
        <w:pStyle w:val="Copyrightcopy"/>
        <w:ind w:right="4065"/>
        <w:rPr>
          <w:color w:val="15272F"/>
        </w:rPr>
      </w:pPr>
      <w:r w:rsidRPr="000C4651">
        <w:rPr>
          <w:color w:val="15272F"/>
        </w:rPr>
        <w:t xml:space="preserve">This publication is available for your use under a </w:t>
      </w:r>
      <w:hyperlink r:id="rId17" w:tgtFrame="_blank" w:history="1">
        <w:r w:rsidRPr="000C4651">
          <w:rPr>
            <w:rStyle w:val="Hyperlink"/>
          </w:rPr>
          <w:t>Creative Commons Attribution 4.0 International licence</w:t>
        </w:r>
      </w:hyperlink>
      <w:r w:rsidRPr="000C4651">
        <w:rPr>
          <w:color w:val="15272F"/>
        </w:rPr>
        <w:t>, with the exception of the Independent Health and Aged Care Pricing Authority logo, photographs, images, signatures and where otherwise stated. The full licence terms are available from the Creative Commons website. </w:t>
      </w:r>
    </w:p>
    <w:p w14:paraId="097EC36A" w14:textId="19FE4C96" w:rsidR="00B63586" w:rsidRPr="000C4651" w:rsidRDefault="00B63586" w:rsidP="000C4651">
      <w:pPr>
        <w:pStyle w:val="Copyrightcopy"/>
        <w:ind w:right="4065"/>
        <w:rPr>
          <w:color w:val="15272F"/>
        </w:rPr>
      </w:pPr>
      <w:r w:rsidRPr="00B63586">
        <w:rPr>
          <w:rFonts w:eastAsiaTheme="majorEastAsia" w:cs="Arial"/>
          <w:noProof/>
          <w:color w:val="15272F"/>
          <w:szCs w:val="18"/>
          <w:lang w:eastAsia="en-GB"/>
        </w:rPr>
        <w:drawing>
          <wp:inline distT="0" distB="0" distL="0" distR="0" wp14:anchorId="6B6AF6EE" wp14:editId="0D6C7FD7">
            <wp:extent cx="1174750" cy="412750"/>
            <wp:effectExtent l="0" t="0" r="6350" b="6350"/>
            <wp:docPr id="1665915833" name="Picture 2" descr="P1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915833" name="Picture 2" descr="P11#yIS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74750" cy="412750"/>
                    </a:xfrm>
                    <a:prstGeom prst="rect">
                      <a:avLst/>
                    </a:prstGeom>
                    <a:noFill/>
                    <a:ln>
                      <a:noFill/>
                    </a:ln>
                  </pic:spPr>
                </pic:pic>
              </a:graphicData>
            </a:graphic>
          </wp:inline>
        </w:drawing>
      </w:r>
      <w:r w:rsidRPr="000C4651">
        <w:rPr>
          <w:color w:val="15272F"/>
        </w:rPr>
        <w:t> </w:t>
      </w:r>
    </w:p>
    <w:p w14:paraId="5F1B66EA" w14:textId="77777777" w:rsidR="00B63586" w:rsidRPr="000C4651" w:rsidRDefault="00B63586" w:rsidP="000C4651">
      <w:pPr>
        <w:pStyle w:val="Copyrightcopy"/>
        <w:ind w:right="4065"/>
        <w:rPr>
          <w:color w:val="15272F"/>
        </w:rPr>
      </w:pPr>
      <w:r w:rsidRPr="000C4651">
        <w:rPr>
          <w:color w:val="15272F"/>
        </w:rPr>
        <w:t>Use of Independent Health and Aged Care Pricing Authority material under a Creative Commons Attribution 4.0 International licence requires you to attribute the work (but not in any way that suggests that the Independent Health and Aged Care Pricing Authority endorses you or your use of the work). </w:t>
      </w:r>
    </w:p>
    <w:p w14:paraId="39480732" w14:textId="77777777" w:rsidR="00B63586" w:rsidRPr="000C4651" w:rsidRDefault="00B63586" w:rsidP="000C4651">
      <w:pPr>
        <w:pStyle w:val="Copyrightcopy"/>
        <w:ind w:right="4065"/>
        <w:rPr>
          <w:color w:val="15272F"/>
        </w:rPr>
      </w:pPr>
      <w:r w:rsidRPr="000C4651">
        <w:rPr>
          <w:color w:val="15272F"/>
        </w:rPr>
        <w:t>Independent Health and Aged Care Pricing Authority material used 'as supplied'. </w:t>
      </w:r>
    </w:p>
    <w:p w14:paraId="1B48E5C7" w14:textId="77777777" w:rsidR="00B63586" w:rsidRPr="000C4651" w:rsidRDefault="00B63586" w:rsidP="000C4651">
      <w:pPr>
        <w:pStyle w:val="Copyrightcopy"/>
        <w:ind w:right="4065"/>
        <w:rPr>
          <w:color w:val="15272F"/>
        </w:rPr>
      </w:pPr>
      <w:r w:rsidRPr="000C4651">
        <w:rPr>
          <w:color w:val="15272F"/>
        </w:rPr>
        <w:t>Provided you have not modified or transformed Independent Health and Aged Care Pricing Authority material in any way including, for example, by changing Independent Health and Aged Care Pricing Authority text – then the Independent Health and Aged Care Pricing Authority prefers the following attribution: </w:t>
      </w:r>
    </w:p>
    <w:p w14:paraId="137827E7" w14:textId="2F13C2ED" w:rsidR="00EB03DA" w:rsidRPr="00984921" w:rsidRDefault="00B63586" w:rsidP="00984921">
      <w:pPr>
        <w:pStyle w:val="Copyrightcopy"/>
        <w:ind w:right="4065"/>
        <w:rPr>
          <w:rStyle w:val="eop"/>
          <w:color w:val="15272F"/>
        </w:rPr>
      </w:pPr>
      <w:r w:rsidRPr="000C4651">
        <w:rPr>
          <w:color w:val="15272F"/>
        </w:rPr>
        <w:t>Source: The Independent Health and Aged Care Pricing Authority</w:t>
      </w:r>
    </w:p>
    <w:sdt>
      <w:sdtPr>
        <w:rPr>
          <w:rFonts w:ascii="Arial" w:eastAsiaTheme="minorEastAsia" w:hAnsi="Arial" w:cs="Arial"/>
          <w:color w:val="15272F" w:themeColor="text1"/>
          <w:sz w:val="22"/>
          <w:szCs w:val="22"/>
        </w:rPr>
        <w:id w:val="1603299431"/>
        <w:docPartObj>
          <w:docPartGallery w:val="Table of Contents"/>
          <w:docPartUnique/>
        </w:docPartObj>
      </w:sdtPr>
      <w:sdtEndPr>
        <w:rPr>
          <w:color w:val="auto"/>
          <w:sz w:val="18"/>
          <w:szCs w:val="18"/>
        </w:rPr>
      </w:sdtEndPr>
      <w:sdtContent>
        <w:p w14:paraId="20036BB7" w14:textId="2803AB1E" w:rsidR="00DF12F7" w:rsidRPr="00545C46" w:rsidRDefault="00DF12F7">
          <w:pPr>
            <w:pStyle w:val="TOCHeading"/>
            <w:rPr>
              <w:rFonts w:ascii="Arial" w:hAnsi="Arial" w:cs="Arial"/>
              <w:b/>
              <w:bCs/>
              <w:sz w:val="64"/>
              <w:szCs w:val="64"/>
            </w:rPr>
          </w:pPr>
          <w:r w:rsidRPr="00545C46">
            <w:rPr>
              <w:rFonts w:ascii="Arial" w:hAnsi="Arial" w:cs="Arial"/>
              <w:b/>
              <w:bCs/>
              <w:sz w:val="64"/>
              <w:szCs w:val="64"/>
            </w:rPr>
            <w:t>Contents</w:t>
          </w:r>
        </w:p>
        <w:p w14:paraId="5C9A6942" w14:textId="482C7387" w:rsidR="006538A9" w:rsidRDefault="00DF12F7">
          <w:pPr>
            <w:pStyle w:val="TOC1"/>
            <w:rPr>
              <w:rFonts w:asciiTheme="minorHAnsi" w:eastAsiaTheme="minorEastAsia" w:hAnsiTheme="minorHAnsi" w:hint="eastAsia"/>
              <w:b w:val="0"/>
              <w:noProof/>
              <w:color w:val="auto"/>
              <w:kern w:val="2"/>
              <w:sz w:val="24"/>
              <w:szCs w:val="24"/>
              <w:lang w:eastAsia="en-AU"/>
              <w14:ligatures w14:val="standardContextual"/>
            </w:rPr>
          </w:pPr>
          <w:r w:rsidRPr="00545C46">
            <w:fldChar w:fldCharType="begin"/>
          </w:r>
          <w:r w:rsidRPr="00545C46">
            <w:instrText xml:space="preserve"> TOC \o "1-3" \h \z \u </w:instrText>
          </w:r>
          <w:r w:rsidRPr="00545C46">
            <w:fldChar w:fldCharType="separate"/>
          </w:r>
          <w:hyperlink w:anchor="_Toc228441376" w:history="1">
            <w:r w:rsidR="006538A9" w:rsidRPr="007548C3">
              <w:rPr>
                <w:rStyle w:val="Hyperlink"/>
                <w:noProof/>
              </w:rPr>
              <w:t>1. Acronyms and abbreviations</w:t>
            </w:r>
            <w:r w:rsidR="006538A9">
              <w:rPr>
                <w:noProof/>
                <w:webHidden/>
              </w:rPr>
              <w:tab/>
            </w:r>
            <w:r w:rsidR="006538A9">
              <w:rPr>
                <w:noProof/>
                <w:webHidden/>
              </w:rPr>
              <w:fldChar w:fldCharType="begin"/>
            </w:r>
            <w:r w:rsidR="006538A9">
              <w:rPr>
                <w:noProof/>
                <w:webHidden/>
              </w:rPr>
              <w:instrText xml:space="preserve"> PAGEREF _Toc228441376 \h </w:instrText>
            </w:r>
            <w:r w:rsidR="006538A9">
              <w:rPr>
                <w:noProof/>
                <w:webHidden/>
              </w:rPr>
            </w:r>
            <w:r w:rsidR="006538A9">
              <w:rPr>
                <w:noProof/>
                <w:webHidden/>
              </w:rPr>
              <w:fldChar w:fldCharType="separate"/>
            </w:r>
            <w:r w:rsidR="00117E1A">
              <w:rPr>
                <w:noProof/>
                <w:webHidden/>
              </w:rPr>
              <w:t>8</w:t>
            </w:r>
            <w:r w:rsidR="006538A9">
              <w:rPr>
                <w:noProof/>
                <w:webHidden/>
              </w:rPr>
              <w:fldChar w:fldCharType="end"/>
            </w:r>
          </w:hyperlink>
        </w:p>
        <w:p w14:paraId="2AC4F181" w14:textId="6DEE622F" w:rsidR="006538A9" w:rsidRDefault="006538A9">
          <w:pPr>
            <w:pStyle w:val="TOC1"/>
            <w:rPr>
              <w:rFonts w:asciiTheme="minorHAnsi" w:eastAsiaTheme="minorEastAsia" w:hAnsiTheme="minorHAnsi" w:hint="eastAsia"/>
              <w:b w:val="0"/>
              <w:noProof/>
              <w:color w:val="auto"/>
              <w:kern w:val="2"/>
              <w:sz w:val="24"/>
              <w:szCs w:val="24"/>
              <w:lang w:eastAsia="en-AU"/>
              <w14:ligatures w14:val="standardContextual"/>
            </w:rPr>
          </w:pPr>
          <w:hyperlink w:anchor="_Toc228441377" w:history="1">
            <w:r w:rsidRPr="007548C3">
              <w:rPr>
                <w:rStyle w:val="Hyperlink"/>
                <w:rFonts w:cs="Arial"/>
                <w:noProof/>
                <w:lang w:eastAsia="ja-JP"/>
              </w:rPr>
              <w:t xml:space="preserve">2. </w:t>
            </w:r>
            <w:r w:rsidRPr="007548C3">
              <w:rPr>
                <w:rStyle w:val="Hyperlink"/>
                <w:rFonts w:cs="Arial"/>
                <w:noProof/>
              </w:rPr>
              <w:t>Version</w:t>
            </w:r>
            <w:r w:rsidRPr="007548C3">
              <w:rPr>
                <w:rStyle w:val="Hyperlink"/>
                <w:rFonts w:cs="Arial"/>
                <w:noProof/>
                <w:lang w:eastAsia="ja-JP"/>
              </w:rPr>
              <w:t xml:space="preserve"> history</w:t>
            </w:r>
            <w:r>
              <w:rPr>
                <w:noProof/>
                <w:webHidden/>
              </w:rPr>
              <w:tab/>
            </w:r>
            <w:r>
              <w:rPr>
                <w:noProof/>
                <w:webHidden/>
              </w:rPr>
              <w:fldChar w:fldCharType="begin"/>
            </w:r>
            <w:r>
              <w:rPr>
                <w:noProof/>
                <w:webHidden/>
              </w:rPr>
              <w:instrText xml:space="preserve"> PAGEREF _Toc228441377 \h </w:instrText>
            </w:r>
            <w:r>
              <w:rPr>
                <w:noProof/>
                <w:webHidden/>
              </w:rPr>
            </w:r>
            <w:r>
              <w:rPr>
                <w:noProof/>
                <w:webHidden/>
              </w:rPr>
              <w:fldChar w:fldCharType="separate"/>
            </w:r>
            <w:r w:rsidR="00117E1A">
              <w:rPr>
                <w:noProof/>
                <w:webHidden/>
              </w:rPr>
              <w:t>10</w:t>
            </w:r>
            <w:r>
              <w:rPr>
                <w:noProof/>
                <w:webHidden/>
              </w:rPr>
              <w:fldChar w:fldCharType="end"/>
            </w:r>
          </w:hyperlink>
        </w:p>
        <w:p w14:paraId="6071A440" w14:textId="55DA19E2" w:rsidR="006538A9" w:rsidRDefault="006538A9">
          <w:pPr>
            <w:pStyle w:val="TOC1"/>
            <w:rPr>
              <w:rFonts w:asciiTheme="minorHAnsi" w:eastAsiaTheme="minorEastAsia" w:hAnsiTheme="minorHAnsi" w:hint="eastAsia"/>
              <w:b w:val="0"/>
              <w:noProof/>
              <w:color w:val="auto"/>
              <w:kern w:val="2"/>
              <w:sz w:val="24"/>
              <w:szCs w:val="24"/>
              <w:lang w:eastAsia="en-AU"/>
              <w14:ligatures w14:val="standardContextual"/>
            </w:rPr>
          </w:pPr>
          <w:hyperlink w:anchor="_Toc228441378" w:history="1">
            <w:r w:rsidRPr="007548C3">
              <w:rPr>
                <w:rStyle w:val="Hyperlink"/>
                <w:rFonts w:cs="Arial"/>
                <w:noProof/>
              </w:rPr>
              <w:t>3. Objectives of the classification</w:t>
            </w:r>
            <w:r>
              <w:rPr>
                <w:noProof/>
                <w:webHidden/>
              </w:rPr>
              <w:tab/>
            </w:r>
            <w:r>
              <w:rPr>
                <w:noProof/>
                <w:webHidden/>
              </w:rPr>
              <w:fldChar w:fldCharType="begin"/>
            </w:r>
            <w:r>
              <w:rPr>
                <w:noProof/>
                <w:webHidden/>
              </w:rPr>
              <w:instrText xml:space="preserve"> PAGEREF _Toc228441378 \h </w:instrText>
            </w:r>
            <w:r>
              <w:rPr>
                <w:noProof/>
                <w:webHidden/>
              </w:rPr>
            </w:r>
            <w:r>
              <w:rPr>
                <w:noProof/>
                <w:webHidden/>
              </w:rPr>
              <w:fldChar w:fldCharType="separate"/>
            </w:r>
            <w:r w:rsidR="00117E1A">
              <w:rPr>
                <w:noProof/>
                <w:webHidden/>
              </w:rPr>
              <w:t>12</w:t>
            </w:r>
            <w:r>
              <w:rPr>
                <w:noProof/>
                <w:webHidden/>
              </w:rPr>
              <w:fldChar w:fldCharType="end"/>
            </w:r>
          </w:hyperlink>
        </w:p>
        <w:p w14:paraId="02B7028C" w14:textId="0016F36E" w:rsidR="006538A9" w:rsidRDefault="006538A9">
          <w:pPr>
            <w:pStyle w:val="TOC2"/>
            <w:rPr>
              <w:rFonts w:asciiTheme="minorHAnsi" w:eastAsiaTheme="minorEastAsia" w:hAnsiTheme="minorHAnsi" w:cstheme="minorBidi" w:hint="eastAsia"/>
              <w:b w:val="0"/>
              <w:bCs w:val="0"/>
              <w:noProof/>
              <w:color w:val="auto"/>
              <w:kern w:val="2"/>
              <w:sz w:val="24"/>
              <w:szCs w:val="24"/>
              <w:lang w:eastAsia="en-AU"/>
              <w14:ligatures w14:val="standardContextual"/>
            </w:rPr>
          </w:pPr>
          <w:hyperlink w:anchor="_Toc228441379" w:history="1">
            <w:r w:rsidRPr="007548C3">
              <w:rPr>
                <w:rStyle w:val="Hyperlink"/>
                <w:noProof/>
              </w:rPr>
              <w:t>3.1 Overview of the Tier 2 Non-Admitted Services Classification</w:t>
            </w:r>
            <w:r>
              <w:rPr>
                <w:noProof/>
                <w:webHidden/>
              </w:rPr>
              <w:tab/>
            </w:r>
            <w:r>
              <w:rPr>
                <w:noProof/>
                <w:webHidden/>
              </w:rPr>
              <w:fldChar w:fldCharType="begin"/>
            </w:r>
            <w:r>
              <w:rPr>
                <w:noProof/>
                <w:webHidden/>
              </w:rPr>
              <w:instrText xml:space="preserve"> PAGEREF _Toc228441379 \h </w:instrText>
            </w:r>
            <w:r>
              <w:rPr>
                <w:noProof/>
                <w:webHidden/>
              </w:rPr>
            </w:r>
            <w:r>
              <w:rPr>
                <w:noProof/>
                <w:webHidden/>
              </w:rPr>
              <w:fldChar w:fldCharType="separate"/>
            </w:r>
            <w:r w:rsidR="00117E1A">
              <w:rPr>
                <w:noProof/>
                <w:webHidden/>
              </w:rPr>
              <w:t>12</w:t>
            </w:r>
            <w:r>
              <w:rPr>
                <w:noProof/>
                <w:webHidden/>
              </w:rPr>
              <w:fldChar w:fldCharType="end"/>
            </w:r>
          </w:hyperlink>
        </w:p>
        <w:p w14:paraId="41E9596D" w14:textId="1B65299F" w:rsidR="006538A9" w:rsidRDefault="006538A9">
          <w:pPr>
            <w:pStyle w:val="TOC2"/>
            <w:rPr>
              <w:rFonts w:asciiTheme="minorHAnsi" w:eastAsiaTheme="minorEastAsia" w:hAnsiTheme="minorHAnsi" w:cstheme="minorBidi" w:hint="eastAsia"/>
              <w:b w:val="0"/>
              <w:bCs w:val="0"/>
              <w:noProof/>
              <w:color w:val="auto"/>
              <w:kern w:val="2"/>
              <w:sz w:val="24"/>
              <w:szCs w:val="24"/>
              <w:lang w:eastAsia="en-AU"/>
              <w14:ligatures w14:val="standardContextual"/>
            </w:rPr>
          </w:pPr>
          <w:hyperlink w:anchor="_Toc228441380" w:history="1">
            <w:r w:rsidRPr="007548C3">
              <w:rPr>
                <w:rStyle w:val="Hyperlink"/>
                <w:noProof/>
              </w:rPr>
              <w:t>3.2 Tier 2 Non-Admitted Services Classification</w:t>
            </w:r>
            <w:r>
              <w:rPr>
                <w:noProof/>
                <w:webHidden/>
              </w:rPr>
              <w:tab/>
            </w:r>
            <w:r>
              <w:rPr>
                <w:noProof/>
                <w:webHidden/>
              </w:rPr>
              <w:fldChar w:fldCharType="begin"/>
            </w:r>
            <w:r>
              <w:rPr>
                <w:noProof/>
                <w:webHidden/>
              </w:rPr>
              <w:instrText xml:space="preserve"> PAGEREF _Toc228441380 \h </w:instrText>
            </w:r>
            <w:r>
              <w:rPr>
                <w:noProof/>
                <w:webHidden/>
              </w:rPr>
            </w:r>
            <w:r>
              <w:rPr>
                <w:noProof/>
                <w:webHidden/>
              </w:rPr>
              <w:fldChar w:fldCharType="separate"/>
            </w:r>
            <w:r w:rsidR="00117E1A">
              <w:rPr>
                <w:noProof/>
                <w:webHidden/>
              </w:rPr>
              <w:t>13</w:t>
            </w:r>
            <w:r>
              <w:rPr>
                <w:noProof/>
                <w:webHidden/>
              </w:rPr>
              <w:fldChar w:fldCharType="end"/>
            </w:r>
          </w:hyperlink>
        </w:p>
        <w:p w14:paraId="301876A7" w14:textId="2CA7A351"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381" w:history="1">
            <w:r w:rsidRPr="007548C3">
              <w:rPr>
                <w:rStyle w:val="Hyperlink"/>
                <w:rFonts w:eastAsia="Arial" w:cs="Arial"/>
                <w:noProof/>
              </w:rPr>
              <w:t>3.2.1 Non-admitted patient care data set specifications</w:t>
            </w:r>
            <w:r>
              <w:rPr>
                <w:noProof/>
                <w:webHidden/>
              </w:rPr>
              <w:tab/>
            </w:r>
            <w:r>
              <w:rPr>
                <w:noProof/>
                <w:webHidden/>
              </w:rPr>
              <w:fldChar w:fldCharType="begin"/>
            </w:r>
            <w:r>
              <w:rPr>
                <w:noProof/>
                <w:webHidden/>
              </w:rPr>
              <w:instrText xml:space="preserve"> PAGEREF _Toc228441381 \h </w:instrText>
            </w:r>
            <w:r>
              <w:rPr>
                <w:noProof/>
                <w:webHidden/>
              </w:rPr>
            </w:r>
            <w:r>
              <w:rPr>
                <w:noProof/>
                <w:webHidden/>
              </w:rPr>
              <w:fldChar w:fldCharType="separate"/>
            </w:r>
            <w:r w:rsidR="00117E1A">
              <w:rPr>
                <w:noProof/>
                <w:webHidden/>
              </w:rPr>
              <w:t>13</w:t>
            </w:r>
            <w:r>
              <w:rPr>
                <w:noProof/>
                <w:webHidden/>
              </w:rPr>
              <w:fldChar w:fldCharType="end"/>
            </w:r>
          </w:hyperlink>
        </w:p>
        <w:p w14:paraId="358CBD29" w14:textId="16112483"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382" w:history="1">
            <w:r w:rsidRPr="007548C3">
              <w:rPr>
                <w:rStyle w:val="Hyperlink"/>
                <w:rFonts w:eastAsia="Arial" w:cs="Arial"/>
                <w:noProof/>
              </w:rPr>
              <w:t>3.2.2 Tier 2 Non-Admitted Services Compendium</w:t>
            </w:r>
            <w:r>
              <w:rPr>
                <w:noProof/>
                <w:webHidden/>
              </w:rPr>
              <w:tab/>
            </w:r>
            <w:r>
              <w:rPr>
                <w:noProof/>
                <w:webHidden/>
              </w:rPr>
              <w:fldChar w:fldCharType="begin"/>
            </w:r>
            <w:r>
              <w:rPr>
                <w:noProof/>
                <w:webHidden/>
              </w:rPr>
              <w:instrText xml:space="preserve"> PAGEREF _Toc228441382 \h </w:instrText>
            </w:r>
            <w:r>
              <w:rPr>
                <w:noProof/>
                <w:webHidden/>
              </w:rPr>
            </w:r>
            <w:r>
              <w:rPr>
                <w:noProof/>
                <w:webHidden/>
              </w:rPr>
              <w:fldChar w:fldCharType="separate"/>
            </w:r>
            <w:r w:rsidR="00117E1A">
              <w:rPr>
                <w:noProof/>
                <w:webHidden/>
              </w:rPr>
              <w:t>14</w:t>
            </w:r>
            <w:r>
              <w:rPr>
                <w:noProof/>
                <w:webHidden/>
              </w:rPr>
              <w:fldChar w:fldCharType="end"/>
            </w:r>
          </w:hyperlink>
        </w:p>
        <w:p w14:paraId="73419539" w14:textId="198F61B0"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383" w:history="1">
            <w:r w:rsidRPr="007548C3">
              <w:rPr>
                <w:rStyle w:val="Hyperlink"/>
                <w:rFonts w:eastAsia="Arial" w:cs="Arial"/>
                <w:noProof/>
              </w:rPr>
              <w:t>3.2.3 Tier 2 Non-Admitted Services National Index</w:t>
            </w:r>
            <w:r>
              <w:rPr>
                <w:noProof/>
                <w:webHidden/>
              </w:rPr>
              <w:tab/>
            </w:r>
            <w:r>
              <w:rPr>
                <w:noProof/>
                <w:webHidden/>
              </w:rPr>
              <w:fldChar w:fldCharType="begin"/>
            </w:r>
            <w:r>
              <w:rPr>
                <w:noProof/>
                <w:webHidden/>
              </w:rPr>
              <w:instrText xml:space="preserve"> PAGEREF _Toc228441383 \h </w:instrText>
            </w:r>
            <w:r>
              <w:rPr>
                <w:noProof/>
                <w:webHidden/>
              </w:rPr>
            </w:r>
            <w:r>
              <w:rPr>
                <w:noProof/>
                <w:webHidden/>
              </w:rPr>
              <w:fldChar w:fldCharType="separate"/>
            </w:r>
            <w:r w:rsidR="00117E1A">
              <w:rPr>
                <w:noProof/>
                <w:webHidden/>
              </w:rPr>
              <w:t>14</w:t>
            </w:r>
            <w:r>
              <w:rPr>
                <w:noProof/>
                <w:webHidden/>
              </w:rPr>
              <w:fldChar w:fldCharType="end"/>
            </w:r>
          </w:hyperlink>
        </w:p>
        <w:p w14:paraId="3606A8EA" w14:textId="107062C3"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384" w:history="1">
            <w:r w:rsidRPr="007548C3">
              <w:rPr>
                <w:rStyle w:val="Hyperlink"/>
                <w:rFonts w:eastAsia="Arial" w:cs="Arial"/>
                <w:noProof/>
              </w:rPr>
              <w:t>3.2.4 Other reference documents</w:t>
            </w:r>
            <w:r>
              <w:rPr>
                <w:noProof/>
                <w:webHidden/>
              </w:rPr>
              <w:tab/>
            </w:r>
            <w:r>
              <w:rPr>
                <w:noProof/>
                <w:webHidden/>
              </w:rPr>
              <w:fldChar w:fldCharType="begin"/>
            </w:r>
            <w:r>
              <w:rPr>
                <w:noProof/>
                <w:webHidden/>
              </w:rPr>
              <w:instrText xml:space="preserve"> PAGEREF _Toc228441384 \h </w:instrText>
            </w:r>
            <w:r>
              <w:rPr>
                <w:noProof/>
                <w:webHidden/>
              </w:rPr>
            </w:r>
            <w:r>
              <w:rPr>
                <w:noProof/>
                <w:webHidden/>
              </w:rPr>
              <w:fldChar w:fldCharType="separate"/>
            </w:r>
            <w:r w:rsidR="00117E1A">
              <w:rPr>
                <w:noProof/>
                <w:webHidden/>
              </w:rPr>
              <w:t>14</w:t>
            </w:r>
            <w:r>
              <w:rPr>
                <w:noProof/>
                <w:webHidden/>
              </w:rPr>
              <w:fldChar w:fldCharType="end"/>
            </w:r>
          </w:hyperlink>
        </w:p>
        <w:p w14:paraId="388AE091" w14:textId="2FD60FE7" w:rsidR="006538A9" w:rsidRDefault="006538A9">
          <w:pPr>
            <w:pStyle w:val="TOC1"/>
            <w:rPr>
              <w:rFonts w:asciiTheme="minorHAnsi" w:eastAsiaTheme="minorEastAsia" w:hAnsiTheme="minorHAnsi" w:hint="eastAsia"/>
              <w:b w:val="0"/>
              <w:noProof/>
              <w:color w:val="auto"/>
              <w:kern w:val="2"/>
              <w:sz w:val="24"/>
              <w:szCs w:val="24"/>
              <w:lang w:eastAsia="en-AU"/>
              <w14:ligatures w14:val="standardContextual"/>
            </w:rPr>
          </w:pPr>
          <w:hyperlink w:anchor="_Toc228441385" w:history="1">
            <w:r w:rsidRPr="007548C3">
              <w:rPr>
                <w:rStyle w:val="Hyperlink"/>
                <w:rFonts w:cs="Arial"/>
                <w:noProof/>
              </w:rPr>
              <w:t>4. Classification structure</w:t>
            </w:r>
            <w:r>
              <w:rPr>
                <w:noProof/>
                <w:webHidden/>
              </w:rPr>
              <w:tab/>
            </w:r>
            <w:r>
              <w:rPr>
                <w:noProof/>
                <w:webHidden/>
              </w:rPr>
              <w:fldChar w:fldCharType="begin"/>
            </w:r>
            <w:r>
              <w:rPr>
                <w:noProof/>
                <w:webHidden/>
              </w:rPr>
              <w:instrText xml:space="preserve"> PAGEREF _Toc228441385 \h </w:instrText>
            </w:r>
            <w:r>
              <w:rPr>
                <w:noProof/>
                <w:webHidden/>
              </w:rPr>
            </w:r>
            <w:r>
              <w:rPr>
                <w:noProof/>
                <w:webHidden/>
              </w:rPr>
              <w:fldChar w:fldCharType="separate"/>
            </w:r>
            <w:r w:rsidR="00117E1A">
              <w:rPr>
                <w:noProof/>
                <w:webHidden/>
              </w:rPr>
              <w:t>15</w:t>
            </w:r>
            <w:r>
              <w:rPr>
                <w:noProof/>
                <w:webHidden/>
              </w:rPr>
              <w:fldChar w:fldCharType="end"/>
            </w:r>
          </w:hyperlink>
        </w:p>
        <w:p w14:paraId="42D5E00F" w14:textId="4E0C1F1C" w:rsidR="006538A9" w:rsidRDefault="006538A9">
          <w:pPr>
            <w:pStyle w:val="TOC2"/>
            <w:rPr>
              <w:rFonts w:asciiTheme="minorHAnsi" w:eastAsiaTheme="minorEastAsia" w:hAnsiTheme="minorHAnsi" w:cstheme="minorBidi" w:hint="eastAsia"/>
              <w:b w:val="0"/>
              <w:bCs w:val="0"/>
              <w:noProof/>
              <w:color w:val="auto"/>
              <w:kern w:val="2"/>
              <w:sz w:val="24"/>
              <w:szCs w:val="24"/>
              <w:lang w:eastAsia="en-AU"/>
              <w14:ligatures w14:val="standardContextual"/>
            </w:rPr>
          </w:pPr>
          <w:hyperlink w:anchor="_Toc228441386" w:history="1">
            <w:r w:rsidRPr="007548C3">
              <w:rPr>
                <w:rStyle w:val="Hyperlink"/>
                <w:noProof/>
              </w:rPr>
              <w:t>4.1 Structure overview</w:t>
            </w:r>
            <w:r>
              <w:rPr>
                <w:noProof/>
                <w:webHidden/>
              </w:rPr>
              <w:tab/>
            </w:r>
            <w:r>
              <w:rPr>
                <w:noProof/>
                <w:webHidden/>
              </w:rPr>
              <w:fldChar w:fldCharType="begin"/>
            </w:r>
            <w:r>
              <w:rPr>
                <w:noProof/>
                <w:webHidden/>
              </w:rPr>
              <w:instrText xml:space="preserve"> PAGEREF _Toc228441386 \h </w:instrText>
            </w:r>
            <w:r>
              <w:rPr>
                <w:noProof/>
                <w:webHidden/>
              </w:rPr>
            </w:r>
            <w:r>
              <w:rPr>
                <w:noProof/>
                <w:webHidden/>
              </w:rPr>
              <w:fldChar w:fldCharType="separate"/>
            </w:r>
            <w:r w:rsidR="00117E1A">
              <w:rPr>
                <w:noProof/>
                <w:webHidden/>
              </w:rPr>
              <w:t>15</w:t>
            </w:r>
            <w:r>
              <w:rPr>
                <w:noProof/>
                <w:webHidden/>
              </w:rPr>
              <w:fldChar w:fldCharType="end"/>
            </w:r>
          </w:hyperlink>
        </w:p>
        <w:p w14:paraId="220180EF" w14:textId="51D2EA41" w:rsidR="006538A9" w:rsidRDefault="006538A9">
          <w:pPr>
            <w:pStyle w:val="TOC2"/>
            <w:rPr>
              <w:rFonts w:asciiTheme="minorHAnsi" w:eastAsiaTheme="minorEastAsia" w:hAnsiTheme="minorHAnsi" w:cstheme="minorBidi" w:hint="eastAsia"/>
              <w:b w:val="0"/>
              <w:bCs w:val="0"/>
              <w:noProof/>
              <w:color w:val="auto"/>
              <w:kern w:val="2"/>
              <w:sz w:val="24"/>
              <w:szCs w:val="24"/>
              <w:lang w:eastAsia="en-AU"/>
              <w14:ligatures w14:val="standardContextual"/>
            </w:rPr>
          </w:pPr>
          <w:hyperlink w:anchor="_Toc228441387" w:history="1">
            <w:r w:rsidRPr="007548C3">
              <w:rPr>
                <w:rStyle w:val="Hyperlink"/>
                <w:noProof/>
              </w:rPr>
              <w:t>4.2 Groups</w:t>
            </w:r>
            <w:r>
              <w:rPr>
                <w:noProof/>
                <w:webHidden/>
              </w:rPr>
              <w:tab/>
            </w:r>
            <w:r>
              <w:rPr>
                <w:noProof/>
                <w:webHidden/>
              </w:rPr>
              <w:fldChar w:fldCharType="begin"/>
            </w:r>
            <w:r>
              <w:rPr>
                <w:noProof/>
                <w:webHidden/>
              </w:rPr>
              <w:instrText xml:space="preserve"> PAGEREF _Toc228441387 \h </w:instrText>
            </w:r>
            <w:r>
              <w:rPr>
                <w:noProof/>
                <w:webHidden/>
              </w:rPr>
            </w:r>
            <w:r>
              <w:rPr>
                <w:noProof/>
                <w:webHidden/>
              </w:rPr>
              <w:fldChar w:fldCharType="separate"/>
            </w:r>
            <w:r w:rsidR="00117E1A">
              <w:rPr>
                <w:noProof/>
                <w:webHidden/>
              </w:rPr>
              <w:t>15</w:t>
            </w:r>
            <w:r>
              <w:rPr>
                <w:noProof/>
                <w:webHidden/>
              </w:rPr>
              <w:fldChar w:fldCharType="end"/>
            </w:r>
          </w:hyperlink>
        </w:p>
        <w:p w14:paraId="2EBC105D" w14:textId="5A1B51A9"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388" w:history="1">
            <w:r w:rsidRPr="007548C3">
              <w:rPr>
                <w:rStyle w:val="Hyperlink"/>
                <w:rFonts w:eastAsia="Arial" w:cs="Arial"/>
                <w:noProof/>
              </w:rPr>
              <w:t>4.2.1 10 series – Procedures</w:t>
            </w:r>
            <w:r>
              <w:rPr>
                <w:noProof/>
                <w:webHidden/>
              </w:rPr>
              <w:tab/>
            </w:r>
            <w:r>
              <w:rPr>
                <w:noProof/>
                <w:webHidden/>
              </w:rPr>
              <w:fldChar w:fldCharType="begin"/>
            </w:r>
            <w:r>
              <w:rPr>
                <w:noProof/>
                <w:webHidden/>
              </w:rPr>
              <w:instrText xml:space="preserve"> PAGEREF _Toc228441388 \h </w:instrText>
            </w:r>
            <w:r>
              <w:rPr>
                <w:noProof/>
                <w:webHidden/>
              </w:rPr>
            </w:r>
            <w:r>
              <w:rPr>
                <w:noProof/>
                <w:webHidden/>
              </w:rPr>
              <w:fldChar w:fldCharType="separate"/>
            </w:r>
            <w:r w:rsidR="00117E1A">
              <w:rPr>
                <w:noProof/>
                <w:webHidden/>
              </w:rPr>
              <w:t>15</w:t>
            </w:r>
            <w:r>
              <w:rPr>
                <w:noProof/>
                <w:webHidden/>
              </w:rPr>
              <w:fldChar w:fldCharType="end"/>
            </w:r>
          </w:hyperlink>
        </w:p>
        <w:p w14:paraId="7FCC9AD2" w14:textId="003FEF2A"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389" w:history="1">
            <w:r w:rsidRPr="007548C3">
              <w:rPr>
                <w:rStyle w:val="Hyperlink"/>
                <w:rFonts w:eastAsia="Arial" w:cs="Arial"/>
                <w:noProof/>
              </w:rPr>
              <w:t>4.2.2 20 series – Medical consultations</w:t>
            </w:r>
            <w:r>
              <w:rPr>
                <w:noProof/>
                <w:webHidden/>
              </w:rPr>
              <w:tab/>
            </w:r>
            <w:r>
              <w:rPr>
                <w:noProof/>
                <w:webHidden/>
              </w:rPr>
              <w:fldChar w:fldCharType="begin"/>
            </w:r>
            <w:r>
              <w:rPr>
                <w:noProof/>
                <w:webHidden/>
              </w:rPr>
              <w:instrText xml:space="preserve"> PAGEREF _Toc228441389 \h </w:instrText>
            </w:r>
            <w:r>
              <w:rPr>
                <w:noProof/>
                <w:webHidden/>
              </w:rPr>
            </w:r>
            <w:r>
              <w:rPr>
                <w:noProof/>
                <w:webHidden/>
              </w:rPr>
              <w:fldChar w:fldCharType="separate"/>
            </w:r>
            <w:r w:rsidR="00117E1A">
              <w:rPr>
                <w:noProof/>
                <w:webHidden/>
              </w:rPr>
              <w:t>15</w:t>
            </w:r>
            <w:r>
              <w:rPr>
                <w:noProof/>
                <w:webHidden/>
              </w:rPr>
              <w:fldChar w:fldCharType="end"/>
            </w:r>
          </w:hyperlink>
        </w:p>
        <w:p w14:paraId="675C5EBA" w14:textId="7A90FDA5"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390" w:history="1">
            <w:r w:rsidRPr="007548C3">
              <w:rPr>
                <w:rStyle w:val="Hyperlink"/>
                <w:rFonts w:eastAsia="Arial" w:cs="Arial"/>
                <w:noProof/>
              </w:rPr>
              <w:t>4.2.3 30 series – Diagnostic services</w:t>
            </w:r>
            <w:r>
              <w:rPr>
                <w:noProof/>
                <w:webHidden/>
              </w:rPr>
              <w:tab/>
            </w:r>
            <w:r>
              <w:rPr>
                <w:noProof/>
                <w:webHidden/>
              </w:rPr>
              <w:fldChar w:fldCharType="begin"/>
            </w:r>
            <w:r>
              <w:rPr>
                <w:noProof/>
                <w:webHidden/>
              </w:rPr>
              <w:instrText xml:space="preserve"> PAGEREF _Toc228441390 \h </w:instrText>
            </w:r>
            <w:r>
              <w:rPr>
                <w:noProof/>
                <w:webHidden/>
              </w:rPr>
            </w:r>
            <w:r>
              <w:rPr>
                <w:noProof/>
                <w:webHidden/>
              </w:rPr>
              <w:fldChar w:fldCharType="separate"/>
            </w:r>
            <w:r w:rsidR="00117E1A">
              <w:rPr>
                <w:noProof/>
                <w:webHidden/>
              </w:rPr>
              <w:t>16</w:t>
            </w:r>
            <w:r>
              <w:rPr>
                <w:noProof/>
                <w:webHidden/>
              </w:rPr>
              <w:fldChar w:fldCharType="end"/>
            </w:r>
          </w:hyperlink>
        </w:p>
        <w:p w14:paraId="5DAAE9E6" w14:textId="1CBA6054"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391" w:history="1">
            <w:r w:rsidRPr="007548C3">
              <w:rPr>
                <w:rStyle w:val="Hyperlink"/>
                <w:rFonts w:eastAsia="Arial" w:cs="Arial"/>
                <w:noProof/>
              </w:rPr>
              <w:t>4.2.4 40 series – Allied health and/or clinical nurse specialist interventions</w:t>
            </w:r>
            <w:r>
              <w:rPr>
                <w:noProof/>
                <w:webHidden/>
              </w:rPr>
              <w:tab/>
            </w:r>
            <w:r>
              <w:rPr>
                <w:noProof/>
                <w:webHidden/>
              </w:rPr>
              <w:fldChar w:fldCharType="begin"/>
            </w:r>
            <w:r>
              <w:rPr>
                <w:noProof/>
                <w:webHidden/>
              </w:rPr>
              <w:instrText xml:space="preserve"> PAGEREF _Toc228441391 \h </w:instrText>
            </w:r>
            <w:r>
              <w:rPr>
                <w:noProof/>
                <w:webHidden/>
              </w:rPr>
            </w:r>
            <w:r>
              <w:rPr>
                <w:noProof/>
                <w:webHidden/>
              </w:rPr>
              <w:fldChar w:fldCharType="separate"/>
            </w:r>
            <w:r w:rsidR="00117E1A">
              <w:rPr>
                <w:noProof/>
                <w:webHidden/>
              </w:rPr>
              <w:t>16</w:t>
            </w:r>
            <w:r>
              <w:rPr>
                <w:noProof/>
                <w:webHidden/>
              </w:rPr>
              <w:fldChar w:fldCharType="end"/>
            </w:r>
          </w:hyperlink>
        </w:p>
        <w:p w14:paraId="00DBFEB7" w14:textId="7E9B4258" w:rsidR="006538A9" w:rsidRDefault="006538A9">
          <w:pPr>
            <w:pStyle w:val="TOC2"/>
            <w:rPr>
              <w:rFonts w:asciiTheme="minorHAnsi" w:eastAsiaTheme="minorEastAsia" w:hAnsiTheme="minorHAnsi" w:cstheme="minorBidi" w:hint="eastAsia"/>
              <w:b w:val="0"/>
              <w:bCs w:val="0"/>
              <w:noProof/>
              <w:color w:val="auto"/>
              <w:kern w:val="2"/>
              <w:sz w:val="24"/>
              <w:szCs w:val="24"/>
              <w:lang w:eastAsia="en-AU"/>
              <w14:ligatures w14:val="standardContextual"/>
            </w:rPr>
          </w:pPr>
          <w:hyperlink w:anchor="_Toc228441392" w:history="1">
            <w:r w:rsidRPr="007548C3">
              <w:rPr>
                <w:rStyle w:val="Hyperlink"/>
                <w:noProof/>
              </w:rPr>
              <w:t>4.3 Classes</w:t>
            </w:r>
            <w:r>
              <w:rPr>
                <w:noProof/>
                <w:webHidden/>
              </w:rPr>
              <w:tab/>
            </w:r>
            <w:r>
              <w:rPr>
                <w:noProof/>
                <w:webHidden/>
              </w:rPr>
              <w:fldChar w:fldCharType="begin"/>
            </w:r>
            <w:r>
              <w:rPr>
                <w:noProof/>
                <w:webHidden/>
              </w:rPr>
              <w:instrText xml:space="preserve"> PAGEREF _Toc228441392 \h </w:instrText>
            </w:r>
            <w:r>
              <w:rPr>
                <w:noProof/>
                <w:webHidden/>
              </w:rPr>
            </w:r>
            <w:r>
              <w:rPr>
                <w:noProof/>
                <w:webHidden/>
              </w:rPr>
              <w:fldChar w:fldCharType="separate"/>
            </w:r>
            <w:r w:rsidR="00117E1A">
              <w:rPr>
                <w:noProof/>
                <w:webHidden/>
              </w:rPr>
              <w:t>16</w:t>
            </w:r>
            <w:r>
              <w:rPr>
                <w:noProof/>
                <w:webHidden/>
              </w:rPr>
              <w:fldChar w:fldCharType="end"/>
            </w:r>
          </w:hyperlink>
        </w:p>
        <w:p w14:paraId="12C76403" w14:textId="19F926F2"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393" w:history="1">
            <w:r w:rsidRPr="007548C3">
              <w:rPr>
                <w:rStyle w:val="Hyperlink"/>
                <w:rFonts w:eastAsia="Arial" w:cs="Arial"/>
                <w:noProof/>
              </w:rPr>
              <w:t>4.3.1 Class definition template</w:t>
            </w:r>
            <w:r>
              <w:rPr>
                <w:noProof/>
                <w:webHidden/>
              </w:rPr>
              <w:tab/>
            </w:r>
            <w:r>
              <w:rPr>
                <w:noProof/>
                <w:webHidden/>
              </w:rPr>
              <w:fldChar w:fldCharType="begin"/>
            </w:r>
            <w:r>
              <w:rPr>
                <w:noProof/>
                <w:webHidden/>
              </w:rPr>
              <w:instrText xml:space="preserve"> PAGEREF _Toc228441393 \h </w:instrText>
            </w:r>
            <w:r>
              <w:rPr>
                <w:noProof/>
                <w:webHidden/>
              </w:rPr>
            </w:r>
            <w:r>
              <w:rPr>
                <w:noProof/>
                <w:webHidden/>
              </w:rPr>
              <w:fldChar w:fldCharType="separate"/>
            </w:r>
            <w:r w:rsidR="00117E1A">
              <w:rPr>
                <w:noProof/>
                <w:webHidden/>
              </w:rPr>
              <w:t>17</w:t>
            </w:r>
            <w:r>
              <w:rPr>
                <w:noProof/>
                <w:webHidden/>
              </w:rPr>
              <w:fldChar w:fldCharType="end"/>
            </w:r>
          </w:hyperlink>
        </w:p>
        <w:p w14:paraId="06547D0B" w14:textId="73FF53AC" w:rsidR="006538A9" w:rsidRDefault="006538A9">
          <w:pPr>
            <w:pStyle w:val="TOC1"/>
            <w:rPr>
              <w:rFonts w:asciiTheme="minorHAnsi" w:eastAsiaTheme="minorEastAsia" w:hAnsiTheme="minorHAnsi" w:hint="eastAsia"/>
              <w:b w:val="0"/>
              <w:noProof/>
              <w:color w:val="auto"/>
              <w:kern w:val="2"/>
              <w:sz w:val="24"/>
              <w:szCs w:val="24"/>
              <w:lang w:eastAsia="en-AU"/>
              <w14:ligatures w14:val="standardContextual"/>
            </w:rPr>
          </w:pPr>
          <w:hyperlink w:anchor="_Toc228441394" w:history="1">
            <w:r w:rsidRPr="007548C3">
              <w:rPr>
                <w:rStyle w:val="Hyperlink"/>
                <w:noProof/>
              </w:rPr>
              <w:t>5. Classification rules</w:t>
            </w:r>
            <w:r>
              <w:rPr>
                <w:noProof/>
                <w:webHidden/>
              </w:rPr>
              <w:tab/>
            </w:r>
            <w:r>
              <w:rPr>
                <w:noProof/>
                <w:webHidden/>
              </w:rPr>
              <w:fldChar w:fldCharType="begin"/>
            </w:r>
            <w:r>
              <w:rPr>
                <w:noProof/>
                <w:webHidden/>
              </w:rPr>
              <w:instrText xml:space="preserve"> PAGEREF _Toc228441394 \h </w:instrText>
            </w:r>
            <w:r>
              <w:rPr>
                <w:noProof/>
                <w:webHidden/>
              </w:rPr>
            </w:r>
            <w:r>
              <w:rPr>
                <w:noProof/>
                <w:webHidden/>
              </w:rPr>
              <w:fldChar w:fldCharType="separate"/>
            </w:r>
            <w:r w:rsidR="00117E1A">
              <w:rPr>
                <w:noProof/>
                <w:webHidden/>
              </w:rPr>
              <w:t>18</w:t>
            </w:r>
            <w:r>
              <w:rPr>
                <w:noProof/>
                <w:webHidden/>
              </w:rPr>
              <w:fldChar w:fldCharType="end"/>
            </w:r>
          </w:hyperlink>
        </w:p>
        <w:p w14:paraId="724DC594" w14:textId="3A632A7B" w:rsidR="006538A9" w:rsidRDefault="006538A9">
          <w:pPr>
            <w:pStyle w:val="TOC2"/>
            <w:rPr>
              <w:rFonts w:asciiTheme="minorHAnsi" w:eastAsiaTheme="minorEastAsia" w:hAnsiTheme="minorHAnsi" w:cstheme="minorBidi" w:hint="eastAsia"/>
              <w:b w:val="0"/>
              <w:bCs w:val="0"/>
              <w:noProof/>
              <w:color w:val="auto"/>
              <w:kern w:val="2"/>
              <w:sz w:val="24"/>
              <w:szCs w:val="24"/>
              <w:lang w:eastAsia="en-AU"/>
              <w14:ligatures w14:val="standardContextual"/>
            </w:rPr>
          </w:pPr>
          <w:hyperlink w:anchor="_Toc228441395" w:history="1">
            <w:r w:rsidRPr="007548C3">
              <w:rPr>
                <w:rStyle w:val="Hyperlink"/>
                <w:noProof/>
              </w:rPr>
              <w:t>5.1 Group specific classification rules</w:t>
            </w:r>
            <w:r>
              <w:rPr>
                <w:noProof/>
                <w:webHidden/>
              </w:rPr>
              <w:tab/>
            </w:r>
            <w:r>
              <w:rPr>
                <w:noProof/>
                <w:webHidden/>
              </w:rPr>
              <w:fldChar w:fldCharType="begin"/>
            </w:r>
            <w:r>
              <w:rPr>
                <w:noProof/>
                <w:webHidden/>
              </w:rPr>
              <w:instrText xml:space="preserve"> PAGEREF _Toc228441395 \h </w:instrText>
            </w:r>
            <w:r>
              <w:rPr>
                <w:noProof/>
                <w:webHidden/>
              </w:rPr>
            </w:r>
            <w:r>
              <w:rPr>
                <w:noProof/>
                <w:webHidden/>
              </w:rPr>
              <w:fldChar w:fldCharType="separate"/>
            </w:r>
            <w:r w:rsidR="00117E1A">
              <w:rPr>
                <w:noProof/>
                <w:webHidden/>
              </w:rPr>
              <w:t>19</w:t>
            </w:r>
            <w:r>
              <w:rPr>
                <w:noProof/>
                <w:webHidden/>
              </w:rPr>
              <w:fldChar w:fldCharType="end"/>
            </w:r>
          </w:hyperlink>
        </w:p>
        <w:p w14:paraId="2CA1B843" w14:textId="7D5CB03D"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396" w:history="1">
            <w:r w:rsidRPr="007548C3">
              <w:rPr>
                <w:rStyle w:val="Hyperlink"/>
                <w:rFonts w:eastAsia="Arial" w:cs="Arial"/>
                <w:noProof/>
              </w:rPr>
              <w:t>10 series – Procedures</w:t>
            </w:r>
            <w:r>
              <w:rPr>
                <w:noProof/>
                <w:webHidden/>
              </w:rPr>
              <w:tab/>
            </w:r>
            <w:r>
              <w:rPr>
                <w:noProof/>
                <w:webHidden/>
              </w:rPr>
              <w:fldChar w:fldCharType="begin"/>
            </w:r>
            <w:r>
              <w:rPr>
                <w:noProof/>
                <w:webHidden/>
              </w:rPr>
              <w:instrText xml:space="preserve"> PAGEREF _Toc228441396 \h </w:instrText>
            </w:r>
            <w:r>
              <w:rPr>
                <w:noProof/>
                <w:webHidden/>
              </w:rPr>
            </w:r>
            <w:r>
              <w:rPr>
                <w:noProof/>
                <w:webHidden/>
              </w:rPr>
              <w:fldChar w:fldCharType="separate"/>
            </w:r>
            <w:r w:rsidR="00117E1A">
              <w:rPr>
                <w:noProof/>
                <w:webHidden/>
              </w:rPr>
              <w:t>19</w:t>
            </w:r>
            <w:r>
              <w:rPr>
                <w:noProof/>
                <w:webHidden/>
              </w:rPr>
              <w:fldChar w:fldCharType="end"/>
            </w:r>
          </w:hyperlink>
        </w:p>
        <w:p w14:paraId="5326BD60" w14:textId="649083D9"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397" w:history="1">
            <w:r w:rsidRPr="007548C3">
              <w:rPr>
                <w:rStyle w:val="Hyperlink"/>
                <w:rFonts w:eastAsia="Arial" w:cs="Arial"/>
                <w:noProof/>
              </w:rPr>
              <w:t>20 and 40 series – Consultation clinics</w:t>
            </w:r>
            <w:r>
              <w:rPr>
                <w:noProof/>
                <w:webHidden/>
              </w:rPr>
              <w:tab/>
            </w:r>
            <w:r>
              <w:rPr>
                <w:noProof/>
                <w:webHidden/>
              </w:rPr>
              <w:fldChar w:fldCharType="begin"/>
            </w:r>
            <w:r>
              <w:rPr>
                <w:noProof/>
                <w:webHidden/>
              </w:rPr>
              <w:instrText xml:space="preserve"> PAGEREF _Toc228441397 \h </w:instrText>
            </w:r>
            <w:r>
              <w:rPr>
                <w:noProof/>
                <w:webHidden/>
              </w:rPr>
            </w:r>
            <w:r>
              <w:rPr>
                <w:noProof/>
                <w:webHidden/>
              </w:rPr>
              <w:fldChar w:fldCharType="separate"/>
            </w:r>
            <w:r w:rsidR="00117E1A">
              <w:rPr>
                <w:noProof/>
                <w:webHidden/>
              </w:rPr>
              <w:t>19</w:t>
            </w:r>
            <w:r>
              <w:rPr>
                <w:noProof/>
                <w:webHidden/>
              </w:rPr>
              <w:fldChar w:fldCharType="end"/>
            </w:r>
          </w:hyperlink>
        </w:p>
        <w:p w14:paraId="103C0051" w14:textId="1B19A9C5" w:rsidR="006538A9" w:rsidRDefault="006538A9">
          <w:pPr>
            <w:pStyle w:val="TOC2"/>
            <w:rPr>
              <w:rFonts w:asciiTheme="minorHAnsi" w:eastAsiaTheme="minorEastAsia" w:hAnsiTheme="minorHAnsi" w:cstheme="minorBidi" w:hint="eastAsia"/>
              <w:b w:val="0"/>
              <w:bCs w:val="0"/>
              <w:noProof/>
              <w:color w:val="auto"/>
              <w:kern w:val="2"/>
              <w:sz w:val="24"/>
              <w:szCs w:val="24"/>
              <w:lang w:eastAsia="en-AU"/>
              <w14:ligatures w14:val="standardContextual"/>
            </w:rPr>
          </w:pPr>
          <w:hyperlink w:anchor="_Toc228441398" w:history="1">
            <w:r w:rsidRPr="007548C3">
              <w:rPr>
                <w:rStyle w:val="Hyperlink"/>
                <w:noProof/>
              </w:rPr>
              <w:t>6.1</w:t>
            </w:r>
            <w:r>
              <w:rPr>
                <w:rFonts w:asciiTheme="minorHAnsi" w:eastAsiaTheme="minorEastAsia" w:hAnsiTheme="minorHAnsi" w:cstheme="minorBidi"/>
                <w:b w:val="0"/>
                <w:bCs w:val="0"/>
                <w:noProof/>
                <w:color w:val="auto"/>
                <w:kern w:val="2"/>
                <w:sz w:val="24"/>
                <w:szCs w:val="24"/>
                <w:lang w:eastAsia="en-AU"/>
                <w14:ligatures w14:val="standardContextual"/>
              </w:rPr>
              <w:tab/>
            </w:r>
            <w:r w:rsidRPr="007548C3">
              <w:rPr>
                <w:rStyle w:val="Hyperlink"/>
                <w:noProof/>
              </w:rPr>
              <w:t>10 series – Procedure classes</w:t>
            </w:r>
            <w:r>
              <w:rPr>
                <w:noProof/>
                <w:webHidden/>
              </w:rPr>
              <w:tab/>
            </w:r>
            <w:r>
              <w:rPr>
                <w:noProof/>
                <w:webHidden/>
              </w:rPr>
              <w:fldChar w:fldCharType="begin"/>
            </w:r>
            <w:r>
              <w:rPr>
                <w:noProof/>
                <w:webHidden/>
              </w:rPr>
              <w:instrText xml:space="preserve"> PAGEREF _Toc228441398 \h </w:instrText>
            </w:r>
            <w:r>
              <w:rPr>
                <w:noProof/>
                <w:webHidden/>
              </w:rPr>
            </w:r>
            <w:r>
              <w:rPr>
                <w:noProof/>
                <w:webHidden/>
              </w:rPr>
              <w:fldChar w:fldCharType="separate"/>
            </w:r>
            <w:r w:rsidR="00117E1A">
              <w:rPr>
                <w:noProof/>
                <w:webHidden/>
              </w:rPr>
              <w:t>20</w:t>
            </w:r>
            <w:r>
              <w:rPr>
                <w:noProof/>
                <w:webHidden/>
              </w:rPr>
              <w:fldChar w:fldCharType="end"/>
            </w:r>
          </w:hyperlink>
        </w:p>
        <w:p w14:paraId="68E4E13D" w14:textId="0EF3B018"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399" w:history="1">
            <w:r w:rsidRPr="007548C3">
              <w:rPr>
                <w:rStyle w:val="Hyperlink"/>
                <w:rFonts w:eastAsia="Arial"/>
                <w:noProof/>
              </w:rPr>
              <w:t>10.01 Hyperbaric medicine</w:t>
            </w:r>
            <w:r>
              <w:rPr>
                <w:noProof/>
                <w:webHidden/>
              </w:rPr>
              <w:tab/>
            </w:r>
            <w:r>
              <w:rPr>
                <w:noProof/>
                <w:webHidden/>
              </w:rPr>
              <w:fldChar w:fldCharType="begin"/>
            </w:r>
            <w:r>
              <w:rPr>
                <w:noProof/>
                <w:webHidden/>
              </w:rPr>
              <w:instrText xml:space="preserve"> PAGEREF _Toc228441399 \h </w:instrText>
            </w:r>
            <w:r>
              <w:rPr>
                <w:noProof/>
                <w:webHidden/>
              </w:rPr>
            </w:r>
            <w:r>
              <w:rPr>
                <w:noProof/>
                <w:webHidden/>
              </w:rPr>
              <w:fldChar w:fldCharType="separate"/>
            </w:r>
            <w:r w:rsidR="00117E1A">
              <w:rPr>
                <w:noProof/>
                <w:webHidden/>
              </w:rPr>
              <w:t>20</w:t>
            </w:r>
            <w:r>
              <w:rPr>
                <w:noProof/>
                <w:webHidden/>
              </w:rPr>
              <w:fldChar w:fldCharType="end"/>
            </w:r>
          </w:hyperlink>
        </w:p>
        <w:p w14:paraId="2FA1DBBF" w14:textId="4FE0CF1B"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00" w:history="1">
            <w:r w:rsidRPr="007548C3">
              <w:rPr>
                <w:rStyle w:val="Hyperlink"/>
                <w:rFonts w:eastAsia="Arial" w:cs="Arial"/>
                <w:noProof/>
              </w:rPr>
              <w:t>10.02 Interventional imaging</w:t>
            </w:r>
            <w:r>
              <w:rPr>
                <w:noProof/>
                <w:webHidden/>
              </w:rPr>
              <w:tab/>
            </w:r>
            <w:r>
              <w:rPr>
                <w:noProof/>
                <w:webHidden/>
              </w:rPr>
              <w:fldChar w:fldCharType="begin"/>
            </w:r>
            <w:r>
              <w:rPr>
                <w:noProof/>
                <w:webHidden/>
              </w:rPr>
              <w:instrText xml:space="preserve"> PAGEREF _Toc228441400 \h </w:instrText>
            </w:r>
            <w:r>
              <w:rPr>
                <w:noProof/>
                <w:webHidden/>
              </w:rPr>
            </w:r>
            <w:r>
              <w:rPr>
                <w:noProof/>
                <w:webHidden/>
              </w:rPr>
              <w:fldChar w:fldCharType="separate"/>
            </w:r>
            <w:r w:rsidR="00117E1A">
              <w:rPr>
                <w:noProof/>
                <w:webHidden/>
              </w:rPr>
              <w:t>21</w:t>
            </w:r>
            <w:r>
              <w:rPr>
                <w:noProof/>
                <w:webHidden/>
              </w:rPr>
              <w:fldChar w:fldCharType="end"/>
            </w:r>
          </w:hyperlink>
        </w:p>
        <w:p w14:paraId="6F77E827" w14:textId="1393CA5E"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01" w:history="1">
            <w:r w:rsidRPr="007548C3">
              <w:rPr>
                <w:rStyle w:val="Hyperlink"/>
                <w:rFonts w:eastAsia="Arial" w:cs="Arial"/>
                <w:noProof/>
              </w:rPr>
              <w:t>10.03 Minor surgical</w:t>
            </w:r>
            <w:r>
              <w:rPr>
                <w:noProof/>
                <w:webHidden/>
              </w:rPr>
              <w:tab/>
            </w:r>
            <w:r>
              <w:rPr>
                <w:noProof/>
                <w:webHidden/>
              </w:rPr>
              <w:fldChar w:fldCharType="begin"/>
            </w:r>
            <w:r>
              <w:rPr>
                <w:noProof/>
                <w:webHidden/>
              </w:rPr>
              <w:instrText xml:space="preserve"> PAGEREF _Toc228441401 \h </w:instrText>
            </w:r>
            <w:r>
              <w:rPr>
                <w:noProof/>
                <w:webHidden/>
              </w:rPr>
            </w:r>
            <w:r>
              <w:rPr>
                <w:noProof/>
                <w:webHidden/>
              </w:rPr>
              <w:fldChar w:fldCharType="separate"/>
            </w:r>
            <w:r w:rsidR="00117E1A">
              <w:rPr>
                <w:noProof/>
                <w:webHidden/>
              </w:rPr>
              <w:t>22</w:t>
            </w:r>
            <w:r>
              <w:rPr>
                <w:noProof/>
                <w:webHidden/>
              </w:rPr>
              <w:fldChar w:fldCharType="end"/>
            </w:r>
          </w:hyperlink>
        </w:p>
        <w:p w14:paraId="66122217" w14:textId="20AD561B"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02" w:history="1">
            <w:r w:rsidRPr="007548C3">
              <w:rPr>
                <w:rStyle w:val="Hyperlink"/>
                <w:rFonts w:eastAsia="Arial" w:cs="Arial"/>
                <w:noProof/>
              </w:rPr>
              <w:t>10.04 Dental</w:t>
            </w:r>
            <w:r>
              <w:rPr>
                <w:noProof/>
                <w:webHidden/>
              </w:rPr>
              <w:tab/>
            </w:r>
            <w:r>
              <w:rPr>
                <w:noProof/>
                <w:webHidden/>
              </w:rPr>
              <w:fldChar w:fldCharType="begin"/>
            </w:r>
            <w:r>
              <w:rPr>
                <w:noProof/>
                <w:webHidden/>
              </w:rPr>
              <w:instrText xml:space="preserve"> PAGEREF _Toc228441402 \h </w:instrText>
            </w:r>
            <w:r>
              <w:rPr>
                <w:noProof/>
                <w:webHidden/>
              </w:rPr>
            </w:r>
            <w:r>
              <w:rPr>
                <w:noProof/>
                <w:webHidden/>
              </w:rPr>
              <w:fldChar w:fldCharType="separate"/>
            </w:r>
            <w:r w:rsidR="00117E1A">
              <w:rPr>
                <w:noProof/>
                <w:webHidden/>
              </w:rPr>
              <w:t>23</w:t>
            </w:r>
            <w:r>
              <w:rPr>
                <w:noProof/>
                <w:webHidden/>
              </w:rPr>
              <w:fldChar w:fldCharType="end"/>
            </w:r>
          </w:hyperlink>
        </w:p>
        <w:p w14:paraId="60B2CB5B" w14:textId="3BB8362B"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03" w:history="1">
            <w:r w:rsidRPr="007548C3">
              <w:rPr>
                <w:rStyle w:val="Hyperlink"/>
                <w:rFonts w:eastAsia="Arial" w:cs="Arial"/>
                <w:noProof/>
              </w:rPr>
              <w:t>10.05 Angioplasty/angiography</w:t>
            </w:r>
            <w:r>
              <w:rPr>
                <w:noProof/>
                <w:webHidden/>
              </w:rPr>
              <w:tab/>
            </w:r>
            <w:r>
              <w:rPr>
                <w:noProof/>
                <w:webHidden/>
              </w:rPr>
              <w:fldChar w:fldCharType="begin"/>
            </w:r>
            <w:r>
              <w:rPr>
                <w:noProof/>
                <w:webHidden/>
              </w:rPr>
              <w:instrText xml:space="preserve"> PAGEREF _Toc228441403 \h </w:instrText>
            </w:r>
            <w:r>
              <w:rPr>
                <w:noProof/>
                <w:webHidden/>
              </w:rPr>
            </w:r>
            <w:r>
              <w:rPr>
                <w:noProof/>
                <w:webHidden/>
              </w:rPr>
              <w:fldChar w:fldCharType="separate"/>
            </w:r>
            <w:r w:rsidR="00117E1A">
              <w:rPr>
                <w:noProof/>
                <w:webHidden/>
              </w:rPr>
              <w:t>24</w:t>
            </w:r>
            <w:r>
              <w:rPr>
                <w:noProof/>
                <w:webHidden/>
              </w:rPr>
              <w:fldChar w:fldCharType="end"/>
            </w:r>
          </w:hyperlink>
        </w:p>
        <w:p w14:paraId="46305DB1" w14:textId="7B72A928"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04" w:history="1">
            <w:r w:rsidRPr="007548C3">
              <w:rPr>
                <w:rStyle w:val="Hyperlink"/>
                <w:rFonts w:eastAsia="Arial" w:cs="Arial"/>
                <w:noProof/>
              </w:rPr>
              <w:t>10.06 Endoscopy - gastrointestinal</w:t>
            </w:r>
            <w:r>
              <w:rPr>
                <w:noProof/>
                <w:webHidden/>
              </w:rPr>
              <w:tab/>
            </w:r>
            <w:r>
              <w:rPr>
                <w:noProof/>
                <w:webHidden/>
              </w:rPr>
              <w:fldChar w:fldCharType="begin"/>
            </w:r>
            <w:r>
              <w:rPr>
                <w:noProof/>
                <w:webHidden/>
              </w:rPr>
              <w:instrText xml:space="preserve"> PAGEREF _Toc228441404 \h </w:instrText>
            </w:r>
            <w:r>
              <w:rPr>
                <w:noProof/>
                <w:webHidden/>
              </w:rPr>
            </w:r>
            <w:r>
              <w:rPr>
                <w:noProof/>
                <w:webHidden/>
              </w:rPr>
              <w:fldChar w:fldCharType="separate"/>
            </w:r>
            <w:r w:rsidR="00117E1A">
              <w:rPr>
                <w:noProof/>
                <w:webHidden/>
              </w:rPr>
              <w:t>25</w:t>
            </w:r>
            <w:r>
              <w:rPr>
                <w:noProof/>
                <w:webHidden/>
              </w:rPr>
              <w:fldChar w:fldCharType="end"/>
            </w:r>
          </w:hyperlink>
        </w:p>
        <w:p w14:paraId="48871DE6" w14:textId="6D89354D"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05" w:history="1">
            <w:r w:rsidRPr="007548C3">
              <w:rPr>
                <w:rStyle w:val="Hyperlink"/>
                <w:rFonts w:eastAsia="Arial" w:cs="Arial"/>
                <w:noProof/>
              </w:rPr>
              <w:t xml:space="preserve">10.07 </w:t>
            </w:r>
            <w:r w:rsidRPr="007548C3">
              <w:rPr>
                <w:rStyle w:val="Hyperlink"/>
                <w:rFonts w:cs="Arial"/>
                <w:noProof/>
              </w:rPr>
              <w:t>Urological and gynaecological scope procedures</w:t>
            </w:r>
            <w:r>
              <w:rPr>
                <w:noProof/>
                <w:webHidden/>
              </w:rPr>
              <w:tab/>
            </w:r>
            <w:r>
              <w:rPr>
                <w:noProof/>
                <w:webHidden/>
              </w:rPr>
              <w:fldChar w:fldCharType="begin"/>
            </w:r>
            <w:r>
              <w:rPr>
                <w:noProof/>
                <w:webHidden/>
              </w:rPr>
              <w:instrText xml:space="preserve"> PAGEREF _Toc228441405 \h </w:instrText>
            </w:r>
            <w:r>
              <w:rPr>
                <w:noProof/>
                <w:webHidden/>
              </w:rPr>
            </w:r>
            <w:r>
              <w:rPr>
                <w:noProof/>
                <w:webHidden/>
              </w:rPr>
              <w:fldChar w:fldCharType="separate"/>
            </w:r>
            <w:r w:rsidR="00117E1A">
              <w:rPr>
                <w:noProof/>
                <w:webHidden/>
              </w:rPr>
              <w:t>27</w:t>
            </w:r>
            <w:r>
              <w:rPr>
                <w:noProof/>
                <w:webHidden/>
              </w:rPr>
              <w:fldChar w:fldCharType="end"/>
            </w:r>
          </w:hyperlink>
        </w:p>
        <w:p w14:paraId="0292EF27" w14:textId="6BCEB7B3"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06" w:history="1">
            <w:r w:rsidRPr="007548C3">
              <w:rPr>
                <w:rStyle w:val="Hyperlink"/>
                <w:rFonts w:eastAsia="Arial" w:cs="Arial"/>
                <w:noProof/>
              </w:rPr>
              <w:t>10.08 Endoscopy - orthopaedic</w:t>
            </w:r>
            <w:r>
              <w:rPr>
                <w:noProof/>
                <w:webHidden/>
              </w:rPr>
              <w:tab/>
            </w:r>
            <w:r>
              <w:rPr>
                <w:noProof/>
                <w:webHidden/>
              </w:rPr>
              <w:fldChar w:fldCharType="begin"/>
            </w:r>
            <w:r>
              <w:rPr>
                <w:noProof/>
                <w:webHidden/>
              </w:rPr>
              <w:instrText xml:space="preserve"> PAGEREF _Toc228441406 \h </w:instrText>
            </w:r>
            <w:r>
              <w:rPr>
                <w:noProof/>
                <w:webHidden/>
              </w:rPr>
            </w:r>
            <w:r>
              <w:rPr>
                <w:noProof/>
                <w:webHidden/>
              </w:rPr>
              <w:fldChar w:fldCharType="separate"/>
            </w:r>
            <w:r w:rsidR="00117E1A">
              <w:rPr>
                <w:noProof/>
                <w:webHidden/>
              </w:rPr>
              <w:t>28</w:t>
            </w:r>
            <w:r>
              <w:rPr>
                <w:noProof/>
                <w:webHidden/>
              </w:rPr>
              <w:fldChar w:fldCharType="end"/>
            </w:r>
          </w:hyperlink>
        </w:p>
        <w:p w14:paraId="59ED628A" w14:textId="2CB565B4"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07" w:history="1">
            <w:r w:rsidRPr="007548C3">
              <w:rPr>
                <w:rStyle w:val="Hyperlink"/>
                <w:rFonts w:eastAsia="Arial" w:cs="Arial"/>
                <w:noProof/>
              </w:rPr>
              <w:t>10.09 Endoscopy - respiratory/ear, nose and throat</w:t>
            </w:r>
            <w:r>
              <w:rPr>
                <w:noProof/>
                <w:webHidden/>
              </w:rPr>
              <w:tab/>
            </w:r>
            <w:r>
              <w:rPr>
                <w:noProof/>
                <w:webHidden/>
              </w:rPr>
              <w:fldChar w:fldCharType="begin"/>
            </w:r>
            <w:r>
              <w:rPr>
                <w:noProof/>
                <w:webHidden/>
              </w:rPr>
              <w:instrText xml:space="preserve"> PAGEREF _Toc228441407 \h </w:instrText>
            </w:r>
            <w:r>
              <w:rPr>
                <w:noProof/>
                <w:webHidden/>
              </w:rPr>
            </w:r>
            <w:r>
              <w:rPr>
                <w:noProof/>
                <w:webHidden/>
              </w:rPr>
              <w:fldChar w:fldCharType="separate"/>
            </w:r>
            <w:r w:rsidR="00117E1A">
              <w:rPr>
                <w:noProof/>
                <w:webHidden/>
              </w:rPr>
              <w:t>29</w:t>
            </w:r>
            <w:r>
              <w:rPr>
                <w:noProof/>
                <w:webHidden/>
              </w:rPr>
              <w:fldChar w:fldCharType="end"/>
            </w:r>
          </w:hyperlink>
        </w:p>
        <w:p w14:paraId="02EA2AE5" w14:textId="3FCEC048"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08" w:history="1">
            <w:r w:rsidRPr="007548C3">
              <w:rPr>
                <w:rStyle w:val="Hyperlink"/>
                <w:rFonts w:eastAsia="Arial" w:cs="Arial"/>
                <w:noProof/>
              </w:rPr>
              <w:t>10.10 Renal dialysis - hospital delivered</w:t>
            </w:r>
            <w:r>
              <w:rPr>
                <w:noProof/>
                <w:webHidden/>
              </w:rPr>
              <w:tab/>
            </w:r>
            <w:r>
              <w:rPr>
                <w:noProof/>
                <w:webHidden/>
              </w:rPr>
              <w:fldChar w:fldCharType="begin"/>
            </w:r>
            <w:r>
              <w:rPr>
                <w:noProof/>
                <w:webHidden/>
              </w:rPr>
              <w:instrText xml:space="preserve"> PAGEREF _Toc228441408 \h </w:instrText>
            </w:r>
            <w:r>
              <w:rPr>
                <w:noProof/>
                <w:webHidden/>
              </w:rPr>
            </w:r>
            <w:r>
              <w:rPr>
                <w:noProof/>
                <w:webHidden/>
              </w:rPr>
              <w:fldChar w:fldCharType="separate"/>
            </w:r>
            <w:r w:rsidR="00117E1A">
              <w:rPr>
                <w:noProof/>
                <w:webHidden/>
              </w:rPr>
              <w:t>31</w:t>
            </w:r>
            <w:r>
              <w:rPr>
                <w:noProof/>
                <w:webHidden/>
              </w:rPr>
              <w:fldChar w:fldCharType="end"/>
            </w:r>
          </w:hyperlink>
        </w:p>
        <w:p w14:paraId="6C7C46BD" w14:textId="7340B199"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09" w:history="1">
            <w:r w:rsidRPr="007548C3">
              <w:rPr>
                <w:rStyle w:val="Hyperlink"/>
                <w:rFonts w:eastAsia="Arial"/>
                <w:noProof/>
              </w:rPr>
              <w:t>10.11 Chemotherapy treatment</w:t>
            </w:r>
            <w:r>
              <w:rPr>
                <w:noProof/>
                <w:webHidden/>
              </w:rPr>
              <w:tab/>
            </w:r>
            <w:r>
              <w:rPr>
                <w:noProof/>
                <w:webHidden/>
              </w:rPr>
              <w:fldChar w:fldCharType="begin"/>
            </w:r>
            <w:r>
              <w:rPr>
                <w:noProof/>
                <w:webHidden/>
              </w:rPr>
              <w:instrText xml:space="preserve"> PAGEREF _Toc228441409 \h </w:instrText>
            </w:r>
            <w:r>
              <w:rPr>
                <w:noProof/>
                <w:webHidden/>
              </w:rPr>
            </w:r>
            <w:r>
              <w:rPr>
                <w:noProof/>
                <w:webHidden/>
              </w:rPr>
              <w:fldChar w:fldCharType="separate"/>
            </w:r>
            <w:r w:rsidR="00117E1A">
              <w:rPr>
                <w:noProof/>
                <w:webHidden/>
              </w:rPr>
              <w:t>33</w:t>
            </w:r>
            <w:r>
              <w:rPr>
                <w:noProof/>
                <w:webHidden/>
              </w:rPr>
              <w:fldChar w:fldCharType="end"/>
            </w:r>
          </w:hyperlink>
        </w:p>
        <w:p w14:paraId="76B2BFAA" w14:textId="19939D27"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10" w:history="1">
            <w:r w:rsidRPr="007548C3">
              <w:rPr>
                <w:rStyle w:val="Hyperlink"/>
                <w:rFonts w:eastAsia="Arial" w:cs="Arial"/>
                <w:noProof/>
              </w:rPr>
              <w:t>10.12 Radiation therapy - treatment</w:t>
            </w:r>
            <w:r>
              <w:rPr>
                <w:noProof/>
                <w:webHidden/>
              </w:rPr>
              <w:tab/>
            </w:r>
            <w:r>
              <w:rPr>
                <w:noProof/>
                <w:webHidden/>
              </w:rPr>
              <w:fldChar w:fldCharType="begin"/>
            </w:r>
            <w:r>
              <w:rPr>
                <w:noProof/>
                <w:webHidden/>
              </w:rPr>
              <w:instrText xml:space="preserve"> PAGEREF _Toc228441410 \h </w:instrText>
            </w:r>
            <w:r>
              <w:rPr>
                <w:noProof/>
                <w:webHidden/>
              </w:rPr>
            </w:r>
            <w:r>
              <w:rPr>
                <w:noProof/>
                <w:webHidden/>
              </w:rPr>
              <w:fldChar w:fldCharType="separate"/>
            </w:r>
            <w:r w:rsidR="00117E1A">
              <w:rPr>
                <w:noProof/>
                <w:webHidden/>
              </w:rPr>
              <w:t>34</w:t>
            </w:r>
            <w:r>
              <w:rPr>
                <w:noProof/>
                <w:webHidden/>
              </w:rPr>
              <w:fldChar w:fldCharType="end"/>
            </w:r>
          </w:hyperlink>
        </w:p>
        <w:p w14:paraId="426FC908" w14:textId="64CEEA0D"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11" w:history="1">
            <w:r w:rsidRPr="007548C3">
              <w:rPr>
                <w:rStyle w:val="Hyperlink"/>
                <w:rFonts w:eastAsia="Arial" w:cs="Arial"/>
                <w:noProof/>
              </w:rPr>
              <w:t>10.13 Minor medical procedures</w:t>
            </w:r>
            <w:r>
              <w:rPr>
                <w:noProof/>
                <w:webHidden/>
              </w:rPr>
              <w:tab/>
            </w:r>
            <w:r>
              <w:rPr>
                <w:noProof/>
                <w:webHidden/>
              </w:rPr>
              <w:fldChar w:fldCharType="begin"/>
            </w:r>
            <w:r>
              <w:rPr>
                <w:noProof/>
                <w:webHidden/>
              </w:rPr>
              <w:instrText xml:space="preserve"> PAGEREF _Toc228441411 \h </w:instrText>
            </w:r>
            <w:r>
              <w:rPr>
                <w:noProof/>
                <w:webHidden/>
              </w:rPr>
            </w:r>
            <w:r>
              <w:rPr>
                <w:noProof/>
                <w:webHidden/>
              </w:rPr>
              <w:fldChar w:fldCharType="separate"/>
            </w:r>
            <w:r w:rsidR="00117E1A">
              <w:rPr>
                <w:noProof/>
                <w:webHidden/>
              </w:rPr>
              <w:t>35</w:t>
            </w:r>
            <w:r>
              <w:rPr>
                <w:noProof/>
                <w:webHidden/>
              </w:rPr>
              <w:fldChar w:fldCharType="end"/>
            </w:r>
          </w:hyperlink>
        </w:p>
        <w:p w14:paraId="557FFD83" w14:textId="2321838B"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12" w:history="1">
            <w:r w:rsidRPr="007548C3">
              <w:rPr>
                <w:rStyle w:val="Hyperlink"/>
                <w:rFonts w:eastAsia="Arial" w:cs="Arial"/>
                <w:noProof/>
              </w:rPr>
              <w:t>10.14 Pain management interventions</w:t>
            </w:r>
            <w:r>
              <w:rPr>
                <w:noProof/>
                <w:webHidden/>
              </w:rPr>
              <w:tab/>
            </w:r>
            <w:r>
              <w:rPr>
                <w:noProof/>
                <w:webHidden/>
              </w:rPr>
              <w:fldChar w:fldCharType="begin"/>
            </w:r>
            <w:r>
              <w:rPr>
                <w:noProof/>
                <w:webHidden/>
              </w:rPr>
              <w:instrText xml:space="preserve"> PAGEREF _Toc228441412 \h </w:instrText>
            </w:r>
            <w:r>
              <w:rPr>
                <w:noProof/>
                <w:webHidden/>
              </w:rPr>
            </w:r>
            <w:r>
              <w:rPr>
                <w:noProof/>
                <w:webHidden/>
              </w:rPr>
              <w:fldChar w:fldCharType="separate"/>
            </w:r>
            <w:r w:rsidR="00117E1A">
              <w:rPr>
                <w:noProof/>
                <w:webHidden/>
              </w:rPr>
              <w:t>37</w:t>
            </w:r>
            <w:r>
              <w:rPr>
                <w:noProof/>
                <w:webHidden/>
              </w:rPr>
              <w:fldChar w:fldCharType="end"/>
            </w:r>
          </w:hyperlink>
        </w:p>
        <w:p w14:paraId="2A2D80FA" w14:textId="0464DA9C"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13" w:history="1">
            <w:r w:rsidRPr="007548C3">
              <w:rPr>
                <w:rStyle w:val="Hyperlink"/>
                <w:rFonts w:eastAsia="Arial" w:cs="Arial"/>
                <w:noProof/>
              </w:rPr>
              <w:t>10.15 Renal dialysis - haemodialysis - home delivered</w:t>
            </w:r>
            <w:r>
              <w:rPr>
                <w:noProof/>
                <w:webHidden/>
              </w:rPr>
              <w:tab/>
            </w:r>
            <w:r>
              <w:rPr>
                <w:noProof/>
                <w:webHidden/>
              </w:rPr>
              <w:fldChar w:fldCharType="begin"/>
            </w:r>
            <w:r>
              <w:rPr>
                <w:noProof/>
                <w:webHidden/>
              </w:rPr>
              <w:instrText xml:space="preserve"> PAGEREF _Toc228441413 \h </w:instrText>
            </w:r>
            <w:r>
              <w:rPr>
                <w:noProof/>
                <w:webHidden/>
              </w:rPr>
            </w:r>
            <w:r>
              <w:rPr>
                <w:noProof/>
                <w:webHidden/>
              </w:rPr>
              <w:fldChar w:fldCharType="separate"/>
            </w:r>
            <w:r w:rsidR="00117E1A">
              <w:rPr>
                <w:noProof/>
                <w:webHidden/>
              </w:rPr>
              <w:t>38</w:t>
            </w:r>
            <w:r>
              <w:rPr>
                <w:noProof/>
                <w:webHidden/>
              </w:rPr>
              <w:fldChar w:fldCharType="end"/>
            </w:r>
          </w:hyperlink>
        </w:p>
        <w:p w14:paraId="2EB9D05C" w14:textId="6149A5D6"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14" w:history="1">
            <w:r w:rsidRPr="007548C3">
              <w:rPr>
                <w:rStyle w:val="Hyperlink"/>
                <w:rFonts w:eastAsia="Arial" w:cs="Arial"/>
                <w:noProof/>
              </w:rPr>
              <w:t>10.16 Renal dialysis - peritoneal dialysis - home delivered</w:t>
            </w:r>
            <w:r>
              <w:rPr>
                <w:noProof/>
                <w:webHidden/>
              </w:rPr>
              <w:tab/>
            </w:r>
            <w:r>
              <w:rPr>
                <w:noProof/>
                <w:webHidden/>
              </w:rPr>
              <w:fldChar w:fldCharType="begin"/>
            </w:r>
            <w:r>
              <w:rPr>
                <w:noProof/>
                <w:webHidden/>
              </w:rPr>
              <w:instrText xml:space="preserve"> PAGEREF _Toc228441414 \h </w:instrText>
            </w:r>
            <w:r>
              <w:rPr>
                <w:noProof/>
                <w:webHidden/>
              </w:rPr>
            </w:r>
            <w:r>
              <w:rPr>
                <w:noProof/>
                <w:webHidden/>
              </w:rPr>
              <w:fldChar w:fldCharType="separate"/>
            </w:r>
            <w:r w:rsidR="00117E1A">
              <w:rPr>
                <w:noProof/>
                <w:webHidden/>
              </w:rPr>
              <w:t>39</w:t>
            </w:r>
            <w:r>
              <w:rPr>
                <w:noProof/>
                <w:webHidden/>
              </w:rPr>
              <w:fldChar w:fldCharType="end"/>
            </w:r>
          </w:hyperlink>
        </w:p>
        <w:p w14:paraId="297B3596" w14:textId="03D17C98"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15" w:history="1">
            <w:r w:rsidRPr="007548C3">
              <w:rPr>
                <w:rStyle w:val="Hyperlink"/>
                <w:rFonts w:eastAsia="Arial" w:cs="Arial"/>
                <w:noProof/>
              </w:rPr>
              <w:t>10.17 Total parenteral nutrition - home delivered</w:t>
            </w:r>
            <w:r>
              <w:rPr>
                <w:noProof/>
                <w:webHidden/>
              </w:rPr>
              <w:tab/>
            </w:r>
            <w:r>
              <w:rPr>
                <w:noProof/>
                <w:webHidden/>
              </w:rPr>
              <w:fldChar w:fldCharType="begin"/>
            </w:r>
            <w:r>
              <w:rPr>
                <w:noProof/>
                <w:webHidden/>
              </w:rPr>
              <w:instrText xml:space="preserve"> PAGEREF _Toc228441415 \h </w:instrText>
            </w:r>
            <w:r>
              <w:rPr>
                <w:noProof/>
                <w:webHidden/>
              </w:rPr>
            </w:r>
            <w:r>
              <w:rPr>
                <w:noProof/>
                <w:webHidden/>
              </w:rPr>
              <w:fldChar w:fldCharType="separate"/>
            </w:r>
            <w:r w:rsidR="00117E1A">
              <w:rPr>
                <w:noProof/>
                <w:webHidden/>
              </w:rPr>
              <w:t>40</w:t>
            </w:r>
            <w:r>
              <w:rPr>
                <w:noProof/>
                <w:webHidden/>
              </w:rPr>
              <w:fldChar w:fldCharType="end"/>
            </w:r>
          </w:hyperlink>
        </w:p>
        <w:p w14:paraId="76C37F00" w14:textId="694F53C3"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16" w:history="1">
            <w:r w:rsidRPr="007548C3">
              <w:rPr>
                <w:rStyle w:val="Hyperlink"/>
                <w:rFonts w:eastAsia="Arial" w:cs="Arial"/>
                <w:noProof/>
              </w:rPr>
              <w:t>10.18 Enteral nutrition - home delivered</w:t>
            </w:r>
            <w:r>
              <w:rPr>
                <w:noProof/>
                <w:webHidden/>
              </w:rPr>
              <w:tab/>
            </w:r>
            <w:r>
              <w:rPr>
                <w:noProof/>
                <w:webHidden/>
              </w:rPr>
              <w:fldChar w:fldCharType="begin"/>
            </w:r>
            <w:r>
              <w:rPr>
                <w:noProof/>
                <w:webHidden/>
              </w:rPr>
              <w:instrText xml:space="preserve"> PAGEREF _Toc228441416 \h </w:instrText>
            </w:r>
            <w:r>
              <w:rPr>
                <w:noProof/>
                <w:webHidden/>
              </w:rPr>
            </w:r>
            <w:r>
              <w:rPr>
                <w:noProof/>
                <w:webHidden/>
              </w:rPr>
              <w:fldChar w:fldCharType="separate"/>
            </w:r>
            <w:r w:rsidR="00117E1A">
              <w:rPr>
                <w:noProof/>
                <w:webHidden/>
              </w:rPr>
              <w:t>41</w:t>
            </w:r>
            <w:r>
              <w:rPr>
                <w:noProof/>
                <w:webHidden/>
              </w:rPr>
              <w:fldChar w:fldCharType="end"/>
            </w:r>
          </w:hyperlink>
        </w:p>
        <w:p w14:paraId="44EC1617" w14:textId="67FD739A"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17" w:history="1">
            <w:r w:rsidRPr="007548C3">
              <w:rPr>
                <w:rStyle w:val="Hyperlink"/>
                <w:rFonts w:eastAsia="Arial" w:cs="Arial"/>
                <w:noProof/>
              </w:rPr>
              <w:t>10.19 Ventilation - home delivered</w:t>
            </w:r>
            <w:r>
              <w:rPr>
                <w:noProof/>
                <w:webHidden/>
              </w:rPr>
              <w:tab/>
            </w:r>
            <w:r>
              <w:rPr>
                <w:noProof/>
                <w:webHidden/>
              </w:rPr>
              <w:fldChar w:fldCharType="begin"/>
            </w:r>
            <w:r>
              <w:rPr>
                <w:noProof/>
                <w:webHidden/>
              </w:rPr>
              <w:instrText xml:space="preserve"> PAGEREF _Toc228441417 \h </w:instrText>
            </w:r>
            <w:r>
              <w:rPr>
                <w:noProof/>
                <w:webHidden/>
              </w:rPr>
            </w:r>
            <w:r>
              <w:rPr>
                <w:noProof/>
                <w:webHidden/>
              </w:rPr>
              <w:fldChar w:fldCharType="separate"/>
            </w:r>
            <w:r w:rsidR="00117E1A">
              <w:rPr>
                <w:noProof/>
                <w:webHidden/>
              </w:rPr>
              <w:t>42</w:t>
            </w:r>
            <w:r>
              <w:rPr>
                <w:noProof/>
                <w:webHidden/>
              </w:rPr>
              <w:fldChar w:fldCharType="end"/>
            </w:r>
          </w:hyperlink>
        </w:p>
        <w:p w14:paraId="30184A32" w14:textId="5E660804"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18" w:history="1">
            <w:r w:rsidRPr="007548C3">
              <w:rPr>
                <w:rStyle w:val="Hyperlink"/>
                <w:rFonts w:eastAsia="Arial" w:cs="Arial"/>
                <w:noProof/>
              </w:rPr>
              <w:t>10.20 Radiation therapy - simulation and planning</w:t>
            </w:r>
            <w:r>
              <w:rPr>
                <w:noProof/>
                <w:webHidden/>
              </w:rPr>
              <w:tab/>
            </w:r>
            <w:r>
              <w:rPr>
                <w:noProof/>
                <w:webHidden/>
              </w:rPr>
              <w:fldChar w:fldCharType="begin"/>
            </w:r>
            <w:r>
              <w:rPr>
                <w:noProof/>
                <w:webHidden/>
              </w:rPr>
              <w:instrText xml:space="preserve"> PAGEREF _Toc228441418 \h </w:instrText>
            </w:r>
            <w:r>
              <w:rPr>
                <w:noProof/>
                <w:webHidden/>
              </w:rPr>
            </w:r>
            <w:r>
              <w:rPr>
                <w:noProof/>
                <w:webHidden/>
              </w:rPr>
              <w:fldChar w:fldCharType="separate"/>
            </w:r>
            <w:r w:rsidR="00117E1A">
              <w:rPr>
                <w:noProof/>
                <w:webHidden/>
              </w:rPr>
              <w:t>44</w:t>
            </w:r>
            <w:r>
              <w:rPr>
                <w:noProof/>
                <w:webHidden/>
              </w:rPr>
              <w:fldChar w:fldCharType="end"/>
            </w:r>
          </w:hyperlink>
        </w:p>
        <w:p w14:paraId="2EE331D6" w14:textId="5AB78ADC"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19" w:history="1">
            <w:r w:rsidRPr="007548C3">
              <w:rPr>
                <w:rStyle w:val="Hyperlink"/>
                <w:rFonts w:eastAsia="Arial" w:cs="Arial"/>
                <w:noProof/>
              </w:rPr>
              <w:t>10.21 COVID-19 vaccination</w:t>
            </w:r>
            <w:r>
              <w:rPr>
                <w:noProof/>
                <w:webHidden/>
              </w:rPr>
              <w:tab/>
            </w:r>
            <w:r>
              <w:rPr>
                <w:noProof/>
                <w:webHidden/>
              </w:rPr>
              <w:fldChar w:fldCharType="begin"/>
            </w:r>
            <w:r>
              <w:rPr>
                <w:noProof/>
                <w:webHidden/>
              </w:rPr>
              <w:instrText xml:space="preserve"> PAGEREF _Toc228441419 \h </w:instrText>
            </w:r>
            <w:r>
              <w:rPr>
                <w:noProof/>
                <w:webHidden/>
              </w:rPr>
            </w:r>
            <w:r>
              <w:rPr>
                <w:noProof/>
                <w:webHidden/>
              </w:rPr>
              <w:fldChar w:fldCharType="separate"/>
            </w:r>
            <w:r w:rsidR="00117E1A">
              <w:rPr>
                <w:noProof/>
                <w:webHidden/>
              </w:rPr>
              <w:t>45</w:t>
            </w:r>
            <w:r>
              <w:rPr>
                <w:noProof/>
                <w:webHidden/>
              </w:rPr>
              <w:fldChar w:fldCharType="end"/>
            </w:r>
          </w:hyperlink>
        </w:p>
        <w:p w14:paraId="5CFBB821" w14:textId="7B47D530"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20" w:history="1">
            <w:r w:rsidRPr="007548C3">
              <w:rPr>
                <w:rStyle w:val="Hyperlink"/>
                <w:rFonts w:eastAsia="Arial"/>
                <w:noProof/>
              </w:rPr>
              <w:t>10.22 Subcutaneous immunoglobulin (SCIg) infusion therapy - home delivered</w:t>
            </w:r>
            <w:r>
              <w:rPr>
                <w:noProof/>
                <w:webHidden/>
              </w:rPr>
              <w:tab/>
            </w:r>
            <w:r>
              <w:rPr>
                <w:noProof/>
                <w:webHidden/>
              </w:rPr>
              <w:fldChar w:fldCharType="begin"/>
            </w:r>
            <w:r>
              <w:rPr>
                <w:noProof/>
                <w:webHidden/>
              </w:rPr>
              <w:instrText xml:space="preserve"> PAGEREF _Toc228441420 \h </w:instrText>
            </w:r>
            <w:r>
              <w:rPr>
                <w:noProof/>
                <w:webHidden/>
              </w:rPr>
            </w:r>
            <w:r>
              <w:rPr>
                <w:noProof/>
                <w:webHidden/>
              </w:rPr>
              <w:fldChar w:fldCharType="separate"/>
            </w:r>
            <w:r w:rsidR="00117E1A">
              <w:rPr>
                <w:noProof/>
                <w:webHidden/>
              </w:rPr>
              <w:t>46</w:t>
            </w:r>
            <w:r>
              <w:rPr>
                <w:noProof/>
                <w:webHidden/>
              </w:rPr>
              <w:fldChar w:fldCharType="end"/>
            </w:r>
          </w:hyperlink>
        </w:p>
        <w:p w14:paraId="3FD3BE94" w14:textId="2C51F2D1" w:rsidR="006538A9" w:rsidRDefault="006538A9">
          <w:pPr>
            <w:pStyle w:val="TOC2"/>
            <w:rPr>
              <w:rFonts w:asciiTheme="minorHAnsi" w:eastAsiaTheme="minorEastAsia" w:hAnsiTheme="minorHAnsi" w:cstheme="minorBidi" w:hint="eastAsia"/>
              <w:b w:val="0"/>
              <w:bCs w:val="0"/>
              <w:noProof/>
              <w:color w:val="auto"/>
              <w:kern w:val="2"/>
              <w:sz w:val="24"/>
              <w:szCs w:val="24"/>
              <w:lang w:eastAsia="en-AU"/>
              <w14:ligatures w14:val="standardContextual"/>
            </w:rPr>
          </w:pPr>
          <w:hyperlink w:anchor="_Toc228441421" w:history="1">
            <w:r w:rsidRPr="007548C3">
              <w:rPr>
                <w:rStyle w:val="Hyperlink"/>
                <w:noProof/>
              </w:rPr>
              <w:t>6.2</w:t>
            </w:r>
            <w:r>
              <w:rPr>
                <w:rFonts w:asciiTheme="minorHAnsi" w:eastAsiaTheme="minorEastAsia" w:hAnsiTheme="minorHAnsi" w:cstheme="minorBidi"/>
                <w:b w:val="0"/>
                <w:bCs w:val="0"/>
                <w:noProof/>
                <w:color w:val="auto"/>
                <w:kern w:val="2"/>
                <w:sz w:val="24"/>
                <w:szCs w:val="24"/>
                <w:lang w:eastAsia="en-AU"/>
                <w14:ligatures w14:val="standardContextual"/>
              </w:rPr>
              <w:tab/>
            </w:r>
            <w:r w:rsidRPr="007548C3">
              <w:rPr>
                <w:rStyle w:val="Hyperlink"/>
                <w:noProof/>
              </w:rPr>
              <w:t>20 series – Medical consultation</w:t>
            </w:r>
            <w:r>
              <w:rPr>
                <w:noProof/>
                <w:webHidden/>
              </w:rPr>
              <w:tab/>
            </w:r>
            <w:r>
              <w:rPr>
                <w:noProof/>
                <w:webHidden/>
              </w:rPr>
              <w:fldChar w:fldCharType="begin"/>
            </w:r>
            <w:r>
              <w:rPr>
                <w:noProof/>
                <w:webHidden/>
              </w:rPr>
              <w:instrText xml:space="preserve"> PAGEREF _Toc228441421 \h </w:instrText>
            </w:r>
            <w:r>
              <w:rPr>
                <w:noProof/>
                <w:webHidden/>
              </w:rPr>
            </w:r>
            <w:r>
              <w:rPr>
                <w:noProof/>
                <w:webHidden/>
              </w:rPr>
              <w:fldChar w:fldCharType="separate"/>
            </w:r>
            <w:r w:rsidR="00117E1A">
              <w:rPr>
                <w:noProof/>
                <w:webHidden/>
              </w:rPr>
              <w:t>48</w:t>
            </w:r>
            <w:r>
              <w:rPr>
                <w:noProof/>
                <w:webHidden/>
              </w:rPr>
              <w:fldChar w:fldCharType="end"/>
            </w:r>
          </w:hyperlink>
        </w:p>
        <w:p w14:paraId="3942FF85" w14:textId="5FE4110A"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22" w:history="1">
            <w:r w:rsidRPr="007548C3">
              <w:rPr>
                <w:rStyle w:val="Hyperlink"/>
                <w:rFonts w:eastAsia="Arial"/>
                <w:noProof/>
              </w:rPr>
              <w:t>20.01 Transplants</w:t>
            </w:r>
            <w:r>
              <w:rPr>
                <w:noProof/>
                <w:webHidden/>
              </w:rPr>
              <w:tab/>
            </w:r>
            <w:r>
              <w:rPr>
                <w:noProof/>
                <w:webHidden/>
              </w:rPr>
              <w:fldChar w:fldCharType="begin"/>
            </w:r>
            <w:r>
              <w:rPr>
                <w:noProof/>
                <w:webHidden/>
              </w:rPr>
              <w:instrText xml:space="preserve"> PAGEREF _Toc228441422 \h </w:instrText>
            </w:r>
            <w:r>
              <w:rPr>
                <w:noProof/>
                <w:webHidden/>
              </w:rPr>
            </w:r>
            <w:r>
              <w:rPr>
                <w:noProof/>
                <w:webHidden/>
              </w:rPr>
              <w:fldChar w:fldCharType="separate"/>
            </w:r>
            <w:r w:rsidR="00117E1A">
              <w:rPr>
                <w:noProof/>
                <w:webHidden/>
              </w:rPr>
              <w:t>48</w:t>
            </w:r>
            <w:r>
              <w:rPr>
                <w:noProof/>
                <w:webHidden/>
              </w:rPr>
              <w:fldChar w:fldCharType="end"/>
            </w:r>
          </w:hyperlink>
        </w:p>
        <w:p w14:paraId="5A515D4B" w14:textId="6F34478F"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23" w:history="1">
            <w:r w:rsidRPr="007548C3">
              <w:rPr>
                <w:rStyle w:val="Hyperlink"/>
                <w:rFonts w:eastAsia="Arial" w:cs="Arial"/>
                <w:noProof/>
              </w:rPr>
              <w:t>20.02 Anaesthetics</w:t>
            </w:r>
            <w:r>
              <w:rPr>
                <w:noProof/>
                <w:webHidden/>
              </w:rPr>
              <w:tab/>
            </w:r>
            <w:r>
              <w:rPr>
                <w:noProof/>
                <w:webHidden/>
              </w:rPr>
              <w:fldChar w:fldCharType="begin"/>
            </w:r>
            <w:r>
              <w:rPr>
                <w:noProof/>
                <w:webHidden/>
              </w:rPr>
              <w:instrText xml:space="preserve"> PAGEREF _Toc228441423 \h </w:instrText>
            </w:r>
            <w:r>
              <w:rPr>
                <w:noProof/>
                <w:webHidden/>
              </w:rPr>
            </w:r>
            <w:r>
              <w:rPr>
                <w:noProof/>
                <w:webHidden/>
              </w:rPr>
              <w:fldChar w:fldCharType="separate"/>
            </w:r>
            <w:r w:rsidR="00117E1A">
              <w:rPr>
                <w:noProof/>
                <w:webHidden/>
              </w:rPr>
              <w:t>49</w:t>
            </w:r>
            <w:r>
              <w:rPr>
                <w:noProof/>
                <w:webHidden/>
              </w:rPr>
              <w:fldChar w:fldCharType="end"/>
            </w:r>
          </w:hyperlink>
        </w:p>
        <w:p w14:paraId="7E74E720" w14:textId="72F80F27"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24" w:history="1">
            <w:r w:rsidRPr="007548C3">
              <w:rPr>
                <w:rStyle w:val="Hyperlink"/>
                <w:rFonts w:eastAsia="Arial" w:cs="Arial"/>
                <w:noProof/>
              </w:rPr>
              <w:t>20.03 Pain management</w:t>
            </w:r>
            <w:r>
              <w:rPr>
                <w:noProof/>
                <w:webHidden/>
              </w:rPr>
              <w:tab/>
            </w:r>
            <w:r>
              <w:rPr>
                <w:noProof/>
                <w:webHidden/>
              </w:rPr>
              <w:fldChar w:fldCharType="begin"/>
            </w:r>
            <w:r>
              <w:rPr>
                <w:noProof/>
                <w:webHidden/>
              </w:rPr>
              <w:instrText xml:space="preserve"> PAGEREF _Toc228441424 \h </w:instrText>
            </w:r>
            <w:r>
              <w:rPr>
                <w:noProof/>
                <w:webHidden/>
              </w:rPr>
            </w:r>
            <w:r>
              <w:rPr>
                <w:noProof/>
                <w:webHidden/>
              </w:rPr>
              <w:fldChar w:fldCharType="separate"/>
            </w:r>
            <w:r w:rsidR="00117E1A">
              <w:rPr>
                <w:noProof/>
                <w:webHidden/>
              </w:rPr>
              <w:t>50</w:t>
            </w:r>
            <w:r>
              <w:rPr>
                <w:noProof/>
                <w:webHidden/>
              </w:rPr>
              <w:fldChar w:fldCharType="end"/>
            </w:r>
          </w:hyperlink>
        </w:p>
        <w:p w14:paraId="65D3B181" w14:textId="54957BF2"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25" w:history="1">
            <w:r w:rsidRPr="007548C3">
              <w:rPr>
                <w:rStyle w:val="Hyperlink"/>
                <w:rFonts w:eastAsia="Arial" w:cs="Arial"/>
                <w:noProof/>
              </w:rPr>
              <w:t>20.04 Developmental disabilities</w:t>
            </w:r>
            <w:r>
              <w:rPr>
                <w:noProof/>
                <w:webHidden/>
              </w:rPr>
              <w:tab/>
            </w:r>
            <w:r>
              <w:rPr>
                <w:noProof/>
                <w:webHidden/>
              </w:rPr>
              <w:fldChar w:fldCharType="begin"/>
            </w:r>
            <w:r>
              <w:rPr>
                <w:noProof/>
                <w:webHidden/>
              </w:rPr>
              <w:instrText xml:space="preserve"> PAGEREF _Toc228441425 \h </w:instrText>
            </w:r>
            <w:r>
              <w:rPr>
                <w:noProof/>
                <w:webHidden/>
              </w:rPr>
            </w:r>
            <w:r>
              <w:rPr>
                <w:noProof/>
                <w:webHidden/>
              </w:rPr>
              <w:fldChar w:fldCharType="separate"/>
            </w:r>
            <w:r w:rsidR="00117E1A">
              <w:rPr>
                <w:noProof/>
                <w:webHidden/>
              </w:rPr>
              <w:t>51</w:t>
            </w:r>
            <w:r>
              <w:rPr>
                <w:noProof/>
                <w:webHidden/>
              </w:rPr>
              <w:fldChar w:fldCharType="end"/>
            </w:r>
          </w:hyperlink>
        </w:p>
        <w:p w14:paraId="054D9DE0" w14:textId="534D5953"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26" w:history="1">
            <w:r w:rsidRPr="007548C3">
              <w:rPr>
                <w:rStyle w:val="Hyperlink"/>
                <w:rFonts w:eastAsia="Arial" w:cs="Arial"/>
                <w:noProof/>
              </w:rPr>
              <w:t>20.05 General medicine</w:t>
            </w:r>
            <w:r>
              <w:rPr>
                <w:noProof/>
                <w:webHidden/>
              </w:rPr>
              <w:tab/>
            </w:r>
            <w:r>
              <w:rPr>
                <w:noProof/>
                <w:webHidden/>
              </w:rPr>
              <w:fldChar w:fldCharType="begin"/>
            </w:r>
            <w:r>
              <w:rPr>
                <w:noProof/>
                <w:webHidden/>
              </w:rPr>
              <w:instrText xml:space="preserve"> PAGEREF _Toc228441426 \h </w:instrText>
            </w:r>
            <w:r>
              <w:rPr>
                <w:noProof/>
                <w:webHidden/>
              </w:rPr>
            </w:r>
            <w:r>
              <w:rPr>
                <w:noProof/>
                <w:webHidden/>
              </w:rPr>
              <w:fldChar w:fldCharType="separate"/>
            </w:r>
            <w:r w:rsidR="00117E1A">
              <w:rPr>
                <w:noProof/>
                <w:webHidden/>
              </w:rPr>
              <w:t>52</w:t>
            </w:r>
            <w:r>
              <w:rPr>
                <w:noProof/>
                <w:webHidden/>
              </w:rPr>
              <w:fldChar w:fldCharType="end"/>
            </w:r>
          </w:hyperlink>
        </w:p>
        <w:p w14:paraId="0DAE3F18" w14:textId="1DCDA644"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27" w:history="1">
            <w:r w:rsidRPr="007548C3">
              <w:rPr>
                <w:rStyle w:val="Hyperlink"/>
                <w:rFonts w:eastAsia="Arial" w:cs="Arial"/>
                <w:noProof/>
              </w:rPr>
              <w:t>20.06 General practice and primary care</w:t>
            </w:r>
            <w:r>
              <w:rPr>
                <w:noProof/>
                <w:webHidden/>
              </w:rPr>
              <w:tab/>
            </w:r>
            <w:r>
              <w:rPr>
                <w:noProof/>
                <w:webHidden/>
              </w:rPr>
              <w:fldChar w:fldCharType="begin"/>
            </w:r>
            <w:r>
              <w:rPr>
                <w:noProof/>
                <w:webHidden/>
              </w:rPr>
              <w:instrText xml:space="preserve"> PAGEREF _Toc228441427 \h </w:instrText>
            </w:r>
            <w:r>
              <w:rPr>
                <w:noProof/>
                <w:webHidden/>
              </w:rPr>
            </w:r>
            <w:r>
              <w:rPr>
                <w:noProof/>
                <w:webHidden/>
              </w:rPr>
              <w:fldChar w:fldCharType="separate"/>
            </w:r>
            <w:r w:rsidR="00117E1A">
              <w:rPr>
                <w:noProof/>
                <w:webHidden/>
              </w:rPr>
              <w:t>53</w:t>
            </w:r>
            <w:r>
              <w:rPr>
                <w:noProof/>
                <w:webHidden/>
              </w:rPr>
              <w:fldChar w:fldCharType="end"/>
            </w:r>
          </w:hyperlink>
        </w:p>
        <w:p w14:paraId="70B72F57" w14:textId="6FA8D932"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28" w:history="1">
            <w:r w:rsidRPr="007548C3">
              <w:rPr>
                <w:rStyle w:val="Hyperlink"/>
                <w:rFonts w:eastAsia="Arial" w:cs="Arial"/>
                <w:noProof/>
              </w:rPr>
              <w:t>20.07 General surgery</w:t>
            </w:r>
            <w:r>
              <w:rPr>
                <w:noProof/>
                <w:webHidden/>
              </w:rPr>
              <w:tab/>
            </w:r>
            <w:r>
              <w:rPr>
                <w:noProof/>
                <w:webHidden/>
              </w:rPr>
              <w:fldChar w:fldCharType="begin"/>
            </w:r>
            <w:r>
              <w:rPr>
                <w:noProof/>
                <w:webHidden/>
              </w:rPr>
              <w:instrText xml:space="preserve"> PAGEREF _Toc228441428 \h </w:instrText>
            </w:r>
            <w:r>
              <w:rPr>
                <w:noProof/>
                <w:webHidden/>
              </w:rPr>
            </w:r>
            <w:r>
              <w:rPr>
                <w:noProof/>
                <w:webHidden/>
              </w:rPr>
              <w:fldChar w:fldCharType="separate"/>
            </w:r>
            <w:r w:rsidR="00117E1A">
              <w:rPr>
                <w:noProof/>
                <w:webHidden/>
              </w:rPr>
              <w:t>54</w:t>
            </w:r>
            <w:r>
              <w:rPr>
                <w:noProof/>
                <w:webHidden/>
              </w:rPr>
              <w:fldChar w:fldCharType="end"/>
            </w:r>
          </w:hyperlink>
        </w:p>
        <w:p w14:paraId="3EA02294" w14:textId="33D1F3E2"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29" w:history="1">
            <w:r w:rsidRPr="007548C3">
              <w:rPr>
                <w:rStyle w:val="Hyperlink"/>
                <w:rFonts w:eastAsia="Arial" w:cs="Arial"/>
                <w:noProof/>
              </w:rPr>
              <w:t>20.08 Genetics</w:t>
            </w:r>
            <w:r>
              <w:rPr>
                <w:noProof/>
                <w:webHidden/>
              </w:rPr>
              <w:tab/>
            </w:r>
            <w:r>
              <w:rPr>
                <w:noProof/>
                <w:webHidden/>
              </w:rPr>
              <w:fldChar w:fldCharType="begin"/>
            </w:r>
            <w:r>
              <w:rPr>
                <w:noProof/>
                <w:webHidden/>
              </w:rPr>
              <w:instrText xml:space="preserve"> PAGEREF _Toc228441429 \h </w:instrText>
            </w:r>
            <w:r>
              <w:rPr>
                <w:noProof/>
                <w:webHidden/>
              </w:rPr>
            </w:r>
            <w:r>
              <w:rPr>
                <w:noProof/>
                <w:webHidden/>
              </w:rPr>
              <w:fldChar w:fldCharType="separate"/>
            </w:r>
            <w:r w:rsidR="00117E1A">
              <w:rPr>
                <w:noProof/>
                <w:webHidden/>
              </w:rPr>
              <w:t>55</w:t>
            </w:r>
            <w:r>
              <w:rPr>
                <w:noProof/>
                <w:webHidden/>
              </w:rPr>
              <w:fldChar w:fldCharType="end"/>
            </w:r>
          </w:hyperlink>
        </w:p>
        <w:p w14:paraId="205B58EA" w14:textId="66F41C55"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30" w:history="1">
            <w:r w:rsidRPr="007548C3">
              <w:rPr>
                <w:rStyle w:val="Hyperlink"/>
                <w:rFonts w:eastAsia="Arial" w:cs="Arial"/>
                <w:noProof/>
              </w:rPr>
              <w:t>20.09 Geriatric medicine</w:t>
            </w:r>
            <w:r>
              <w:rPr>
                <w:noProof/>
                <w:webHidden/>
              </w:rPr>
              <w:tab/>
            </w:r>
            <w:r>
              <w:rPr>
                <w:noProof/>
                <w:webHidden/>
              </w:rPr>
              <w:fldChar w:fldCharType="begin"/>
            </w:r>
            <w:r>
              <w:rPr>
                <w:noProof/>
                <w:webHidden/>
              </w:rPr>
              <w:instrText xml:space="preserve"> PAGEREF _Toc228441430 \h </w:instrText>
            </w:r>
            <w:r>
              <w:rPr>
                <w:noProof/>
                <w:webHidden/>
              </w:rPr>
            </w:r>
            <w:r>
              <w:rPr>
                <w:noProof/>
                <w:webHidden/>
              </w:rPr>
              <w:fldChar w:fldCharType="separate"/>
            </w:r>
            <w:r w:rsidR="00117E1A">
              <w:rPr>
                <w:noProof/>
                <w:webHidden/>
              </w:rPr>
              <w:t>56</w:t>
            </w:r>
            <w:r>
              <w:rPr>
                <w:noProof/>
                <w:webHidden/>
              </w:rPr>
              <w:fldChar w:fldCharType="end"/>
            </w:r>
          </w:hyperlink>
        </w:p>
        <w:p w14:paraId="6B6ED7FB" w14:textId="37354328"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31" w:history="1">
            <w:r w:rsidRPr="007548C3">
              <w:rPr>
                <w:rStyle w:val="Hyperlink"/>
                <w:rFonts w:eastAsia="Arial"/>
                <w:noProof/>
              </w:rPr>
              <w:t>20.10 Haematology</w:t>
            </w:r>
            <w:r>
              <w:rPr>
                <w:noProof/>
                <w:webHidden/>
              </w:rPr>
              <w:tab/>
            </w:r>
            <w:r>
              <w:rPr>
                <w:noProof/>
                <w:webHidden/>
              </w:rPr>
              <w:fldChar w:fldCharType="begin"/>
            </w:r>
            <w:r>
              <w:rPr>
                <w:noProof/>
                <w:webHidden/>
              </w:rPr>
              <w:instrText xml:space="preserve"> PAGEREF _Toc228441431 \h </w:instrText>
            </w:r>
            <w:r>
              <w:rPr>
                <w:noProof/>
                <w:webHidden/>
              </w:rPr>
            </w:r>
            <w:r>
              <w:rPr>
                <w:noProof/>
                <w:webHidden/>
              </w:rPr>
              <w:fldChar w:fldCharType="separate"/>
            </w:r>
            <w:r w:rsidR="00117E1A">
              <w:rPr>
                <w:noProof/>
                <w:webHidden/>
              </w:rPr>
              <w:t>58</w:t>
            </w:r>
            <w:r>
              <w:rPr>
                <w:noProof/>
                <w:webHidden/>
              </w:rPr>
              <w:fldChar w:fldCharType="end"/>
            </w:r>
          </w:hyperlink>
        </w:p>
        <w:p w14:paraId="1660A342" w14:textId="63779643"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32" w:history="1">
            <w:r w:rsidRPr="007548C3">
              <w:rPr>
                <w:rStyle w:val="Hyperlink"/>
                <w:rFonts w:eastAsia="Arial" w:cs="Arial"/>
                <w:noProof/>
              </w:rPr>
              <w:t>20.11 Paediatric medicine</w:t>
            </w:r>
            <w:r>
              <w:rPr>
                <w:noProof/>
                <w:webHidden/>
              </w:rPr>
              <w:tab/>
            </w:r>
            <w:r>
              <w:rPr>
                <w:noProof/>
                <w:webHidden/>
              </w:rPr>
              <w:fldChar w:fldCharType="begin"/>
            </w:r>
            <w:r>
              <w:rPr>
                <w:noProof/>
                <w:webHidden/>
              </w:rPr>
              <w:instrText xml:space="preserve"> PAGEREF _Toc228441432 \h </w:instrText>
            </w:r>
            <w:r>
              <w:rPr>
                <w:noProof/>
                <w:webHidden/>
              </w:rPr>
            </w:r>
            <w:r>
              <w:rPr>
                <w:noProof/>
                <w:webHidden/>
              </w:rPr>
              <w:fldChar w:fldCharType="separate"/>
            </w:r>
            <w:r w:rsidR="00117E1A">
              <w:rPr>
                <w:noProof/>
                <w:webHidden/>
              </w:rPr>
              <w:t>59</w:t>
            </w:r>
            <w:r>
              <w:rPr>
                <w:noProof/>
                <w:webHidden/>
              </w:rPr>
              <w:fldChar w:fldCharType="end"/>
            </w:r>
          </w:hyperlink>
        </w:p>
        <w:p w14:paraId="1463E42F" w14:textId="27BC4F68"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33" w:history="1">
            <w:r w:rsidRPr="007548C3">
              <w:rPr>
                <w:rStyle w:val="Hyperlink"/>
                <w:rFonts w:eastAsia="Arial" w:cs="Arial"/>
                <w:noProof/>
              </w:rPr>
              <w:t>20.12 Paediatric surgery</w:t>
            </w:r>
            <w:r>
              <w:rPr>
                <w:noProof/>
                <w:webHidden/>
              </w:rPr>
              <w:tab/>
            </w:r>
            <w:r>
              <w:rPr>
                <w:noProof/>
                <w:webHidden/>
              </w:rPr>
              <w:fldChar w:fldCharType="begin"/>
            </w:r>
            <w:r>
              <w:rPr>
                <w:noProof/>
                <w:webHidden/>
              </w:rPr>
              <w:instrText xml:space="preserve"> PAGEREF _Toc228441433 \h </w:instrText>
            </w:r>
            <w:r>
              <w:rPr>
                <w:noProof/>
                <w:webHidden/>
              </w:rPr>
            </w:r>
            <w:r>
              <w:rPr>
                <w:noProof/>
                <w:webHidden/>
              </w:rPr>
              <w:fldChar w:fldCharType="separate"/>
            </w:r>
            <w:r w:rsidR="00117E1A">
              <w:rPr>
                <w:noProof/>
                <w:webHidden/>
              </w:rPr>
              <w:t>61</w:t>
            </w:r>
            <w:r>
              <w:rPr>
                <w:noProof/>
                <w:webHidden/>
              </w:rPr>
              <w:fldChar w:fldCharType="end"/>
            </w:r>
          </w:hyperlink>
        </w:p>
        <w:p w14:paraId="5735A44F" w14:textId="54CFDA13"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34" w:history="1">
            <w:r w:rsidRPr="007548C3">
              <w:rPr>
                <w:rStyle w:val="Hyperlink"/>
                <w:rFonts w:eastAsia="Arial" w:cs="Arial"/>
                <w:noProof/>
              </w:rPr>
              <w:t>20.13 Palliative care</w:t>
            </w:r>
            <w:r>
              <w:rPr>
                <w:noProof/>
                <w:webHidden/>
              </w:rPr>
              <w:tab/>
            </w:r>
            <w:r>
              <w:rPr>
                <w:noProof/>
                <w:webHidden/>
              </w:rPr>
              <w:fldChar w:fldCharType="begin"/>
            </w:r>
            <w:r>
              <w:rPr>
                <w:noProof/>
                <w:webHidden/>
              </w:rPr>
              <w:instrText xml:space="preserve"> PAGEREF _Toc228441434 \h </w:instrText>
            </w:r>
            <w:r>
              <w:rPr>
                <w:noProof/>
                <w:webHidden/>
              </w:rPr>
            </w:r>
            <w:r>
              <w:rPr>
                <w:noProof/>
                <w:webHidden/>
              </w:rPr>
              <w:fldChar w:fldCharType="separate"/>
            </w:r>
            <w:r w:rsidR="00117E1A">
              <w:rPr>
                <w:noProof/>
                <w:webHidden/>
              </w:rPr>
              <w:t>62</w:t>
            </w:r>
            <w:r>
              <w:rPr>
                <w:noProof/>
                <w:webHidden/>
              </w:rPr>
              <w:fldChar w:fldCharType="end"/>
            </w:r>
          </w:hyperlink>
        </w:p>
        <w:p w14:paraId="3FED3E3F" w14:textId="761996EF"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35" w:history="1">
            <w:r w:rsidRPr="007548C3">
              <w:rPr>
                <w:rStyle w:val="Hyperlink"/>
                <w:rFonts w:eastAsia="Arial" w:cs="Arial"/>
                <w:noProof/>
              </w:rPr>
              <w:t>20.14 Epilepsy</w:t>
            </w:r>
            <w:r>
              <w:rPr>
                <w:noProof/>
                <w:webHidden/>
              </w:rPr>
              <w:tab/>
            </w:r>
            <w:r>
              <w:rPr>
                <w:noProof/>
                <w:webHidden/>
              </w:rPr>
              <w:fldChar w:fldCharType="begin"/>
            </w:r>
            <w:r>
              <w:rPr>
                <w:noProof/>
                <w:webHidden/>
              </w:rPr>
              <w:instrText xml:space="preserve"> PAGEREF _Toc228441435 \h </w:instrText>
            </w:r>
            <w:r>
              <w:rPr>
                <w:noProof/>
                <w:webHidden/>
              </w:rPr>
            </w:r>
            <w:r>
              <w:rPr>
                <w:noProof/>
                <w:webHidden/>
              </w:rPr>
              <w:fldChar w:fldCharType="separate"/>
            </w:r>
            <w:r w:rsidR="00117E1A">
              <w:rPr>
                <w:noProof/>
                <w:webHidden/>
              </w:rPr>
              <w:t>63</w:t>
            </w:r>
            <w:r>
              <w:rPr>
                <w:noProof/>
                <w:webHidden/>
              </w:rPr>
              <w:fldChar w:fldCharType="end"/>
            </w:r>
          </w:hyperlink>
        </w:p>
        <w:p w14:paraId="0B79BEAC" w14:textId="4003EF8D"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36" w:history="1">
            <w:r w:rsidRPr="007548C3">
              <w:rPr>
                <w:rStyle w:val="Hyperlink"/>
                <w:rFonts w:eastAsia="Arial"/>
                <w:noProof/>
              </w:rPr>
              <w:t>20.15 Neurology</w:t>
            </w:r>
            <w:r>
              <w:rPr>
                <w:noProof/>
                <w:webHidden/>
              </w:rPr>
              <w:tab/>
            </w:r>
            <w:r>
              <w:rPr>
                <w:noProof/>
                <w:webHidden/>
              </w:rPr>
              <w:fldChar w:fldCharType="begin"/>
            </w:r>
            <w:r>
              <w:rPr>
                <w:noProof/>
                <w:webHidden/>
              </w:rPr>
              <w:instrText xml:space="preserve"> PAGEREF _Toc228441436 \h </w:instrText>
            </w:r>
            <w:r>
              <w:rPr>
                <w:noProof/>
                <w:webHidden/>
              </w:rPr>
            </w:r>
            <w:r>
              <w:rPr>
                <w:noProof/>
                <w:webHidden/>
              </w:rPr>
              <w:fldChar w:fldCharType="separate"/>
            </w:r>
            <w:r w:rsidR="00117E1A">
              <w:rPr>
                <w:noProof/>
                <w:webHidden/>
              </w:rPr>
              <w:t>64</w:t>
            </w:r>
            <w:r>
              <w:rPr>
                <w:noProof/>
                <w:webHidden/>
              </w:rPr>
              <w:fldChar w:fldCharType="end"/>
            </w:r>
          </w:hyperlink>
        </w:p>
        <w:p w14:paraId="58948069" w14:textId="7EF6592D"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37" w:history="1">
            <w:r w:rsidRPr="007548C3">
              <w:rPr>
                <w:rStyle w:val="Hyperlink"/>
                <w:rFonts w:eastAsia="Arial" w:cs="Arial"/>
                <w:noProof/>
              </w:rPr>
              <w:t>20.16 Neurosurgery</w:t>
            </w:r>
            <w:r>
              <w:rPr>
                <w:noProof/>
                <w:webHidden/>
              </w:rPr>
              <w:tab/>
            </w:r>
            <w:r>
              <w:rPr>
                <w:noProof/>
                <w:webHidden/>
              </w:rPr>
              <w:fldChar w:fldCharType="begin"/>
            </w:r>
            <w:r>
              <w:rPr>
                <w:noProof/>
                <w:webHidden/>
              </w:rPr>
              <w:instrText xml:space="preserve"> PAGEREF _Toc228441437 \h </w:instrText>
            </w:r>
            <w:r>
              <w:rPr>
                <w:noProof/>
                <w:webHidden/>
              </w:rPr>
            </w:r>
            <w:r>
              <w:rPr>
                <w:noProof/>
                <w:webHidden/>
              </w:rPr>
              <w:fldChar w:fldCharType="separate"/>
            </w:r>
            <w:r w:rsidR="00117E1A">
              <w:rPr>
                <w:noProof/>
                <w:webHidden/>
              </w:rPr>
              <w:t>66</w:t>
            </w:r>
            <w:r>
              <w:rPr>
                <w:noProof/>
                <w:webHidden/>
              </w:rPr>
              <w:fldChar w:fldCharType="end"/>
            </w:r>
          </w:hyperlink>
        </w:p>
        <w:p w14:paraId="540F1143" w14:textId="565AD1B1"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38" w:history="1">
            <w:r w:rsidRPr="007548C3">
              <w:rPr>
                <w:rStyle w:val="Hyperlink"/>
                <w:rFonts w:eastAsia="Arial" w:cs="Arial"/>
                <w:noProof/>
              </w:rPr>
              <w:t>20.17 Ophthalmology</w:t>
            </w:r>
            <w:r>
              <w:rPr>
                <w:noProof/>
                <w:webHidden/>
              </w:rPr>
              <w:tab/>
            </w:r>
            <w:r>
              <w:rPr>
                <w:noProof/>
                <w:webHidden/>
              </w:rPr>
              <w:fldChar w:fldCharType="begin"/>
            </w:r>
            <w:r>
              <w:rPr>
                <w:noProof/>
                <w:webHidden/>
              </w:rPr>
              <w:instrText xml:space="preserve"> PAGEREF _Toc228441438 \h </w:instrText>
            </w:r>
            <w:r>
              <w:rPr>
                <w:noProof/>
                <w:webHidden/>
              </w:rPr>
            </w:r>
            <w:r>
              <w:rPr>
                <w:noProof/>
                <w:webHidden/>
              </w:rPr>
              <w:fldChar w:fldCharType="separate"/>
            </w:r>
            <w:r w:rsidR="00117E1A">
              <w:rPr>
                <w:noProof/>
                <w:webHidden/>
              </w:rPr>
              <w:t>67</w:t>
            </w:r>
            <w:r>
              <w:rPr>
                <w:noProof/>
                <w:webHidden/>
              </w:rPr>
              <w:fldChar w:fldCharType="end"/>
            </w:r>
          </w:hyperlink>
        </w:p>
        <w:p w14:paraId="61161E5D" w14:textId="1AED3C39"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39" w:history="1">
            <w:r w:rsidRPr="007548C3">
              <w:rPr>
                <w:rStyle w:val="Hyperlink"/>
                <w:rFonts w:eastAsia="Arial"/>
                <w:noProof/>
              </w:rPr>
              <w:t>20.18 Ear, nose and throat</w:t>
            </w:r>
            <w:r>
              <w:rPr>
                <w:noProof/>
                <w:webHidden/>
              </w:rPr>
              <w:tab/>
            </w:r>
            <w:r>
              <w:rPr>
                <w:noProof/>
                <w:webHidden/>
              </w:rPr>
              <w:fldChar w:fldCharType="begin"/>
            </w:r>
            <w:r>
              <w:rPr>
                <w:noProof/>
                <w:webHidden/>
              </w:rPr>
              <w:instrText xml:space="preserve"> PAGEREF _Toc228441439 \h </w:instrText>
            </w:r>
            <w:r>
              <w:rPr>
                <w:noProof/>
                <w:webHidden/>
              </w:rPr>
            </w:r>
            <w:r>
              <w:rPr>
                <w:noProof/>
                <w:webHidden/>
              </w:rPr>
              <w:fldChar w:fldCharType="separate"/>
            </w:r>
            <w:r w:rsidR="00117E1A">
              <w:rPr>
                <w:noProof/>
                <w:webHidden/>
              </w:rPr>
              <w:t>69</w:t>
            </w:r>
            <w:r>
              <w:rPr>
                <w:noProof/>
                <w:webHidden/>
              </w:rPr>
              <w:fldChar w:fldCharType="end"/>
            </w:r>
          </w:hyperlink>
        </w:p>
        <w:p w14:paraId="2897CCA0" w14:textId="2AFC0BCB"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40" w:history="1">
            <w:r w:rsidRPr="007548C3">
              <w:rPr>
                <w:rStyle w:val="Hyperlink"/>
                <w:rFonts w:eastAsia="Arial" w:cs="Arial"/>
                <w:noProof/>
              </w:rPr>
              <w:t>20.19 Respiratory</w:t>
            </w:r>
            <w:r>
              <w:rPr>
                <w:noProof/>
                <w:webHidden/>
              </w:rPr>
              <w:tab/>
            </w:r>
            <w:r>
              <w:rPr>
                <w:noProof/>
                <w:webHidden/>
              </w:rPr>
              <w:fldChar w:fldCharType="begin"/>
            </w:r>
            <w:r>
              <w:rPr>
                <w:noProof/>
                <w:webHidden/>
              </w:rPr>
              <w:instrText xml:space="preserve"> PAGEREF _Toc228441440 \h </w:instrText>
            </w:r>
            <w:r>
              <w:rPr>
                <w:noProof/>
                <w:webHidden/>
              </w:rPr>
            </w:r>
            <w:r>
              <w:rPr>
                <w:noProof/>
                <w:webHidden/>
              </w:rPr>
              <w:fldChar w:fldCharType="separate"/>
            </w:r>
            <w:r w:rsidR="00117E1A">
              <w:rPr>
                <w:noProof/>
                <w:webHidden/>
              </w:rPr>
              <w:t>70</w:t>
            </w:r>
            <w:r>
              <w:rPr>
                <w:noProof/>
                <w:webHidden/>
              </w:rPr>
              <w:fldChar w:fldCharType="end"/>
            </w:r>
          </w:hyperlink>
        </w:p>
        <w:p w14:paraId="6291CCBF" w14:textId="6D2E9668"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41" w:history="1">
            <w:r w:rsidRPr="007548C3">
              <w:rPr>
                <w:rStyle w:val="Hyperlink"/>
                <w:rFonts w:eastAsia="Arial" w:cs="Arial"/>
                <w:noProof/>
              </w:rPr>
              <w:t>20.20 Respiratory - cystic fibrosis</w:t>
            </w:r>
            <w:r>
              <w:rPr>
                <w:noProof/>
                <w:webHidden/>
              </w:rPr>
              <w:tab/>
            </w:r>
            <w:r>
              <w:rPr>
                <w:noProof/>
                <w:webHidden/>
              </w:rPr>
              <w:fldChar w:fldCharType="begin"/>
            </w:r>
            <w:r>
              <w:rPr>
                <w:noProof/>
                <w:webHidden/>
              </w:rPr>
              <w:instrText xml:space="preserve"> PAGEREF _Toc228441441 \h </w:instrText>
            </w:r>
            <w:r>
              <w:rPr>
                <w:noProof/>
                <w:webHidden/>
              </w:rPr>
            </w:r>
            <w:r>
              <w:rPr>
                <w:noProof/>
                <w:webHidden/>
              </w:rPr>
              <w:fldChar w:fldCharType="separate"/>
            </w:r>
            <w:r w:rsidR="00117E1A">
              <w:rPr>
                <w:noProof/>
                <w:webHidden/>
              </w:rPr>
              <w:t>72</w:t>
            </w:r>
            <w:r>
              <w:rPr>
                <w:noProof/>
                <w:webHidden/>
              </w:rPr>
              <w:fldChar w:fldCharType="end"/>
            </w:r>
          </w:hyperlink>
        </w:p>
        <w:p w14:paraId="0E68A530" w14:textId="37F0DFBB"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42" w:history="1">
            <w:r w:rsidRPr="007548C3">
              <w:rPr>
                <w:rStyle w:val="Hyperlink"/>
                <w:rFonts w:eastAsia="Arial" w:cs="Arial"/>
                <w:noProof/>
              </w:rPr>
              <w:t>20.21 Anti</w:t>
            </w:r>
            <w:r w:rsidRPr="007548C3">
              <w:rPr>
                <w:rStyle w:val="Hyperlink"/>
                <w:rFonts w:eastAsia="Arial" w:cs="Arial"/>
                <w:noProof/>
              </w:rPr>
              <w:noBreakHyphen/>
              <w:t>coagulant screening and management</w:t>
            </w:r>
            <w:r>
              <w:rPr>
                <w:noProof/>
                <w:webHidden/>
              </w:rPr>
              <w:tab/>
            </w:r>
            <w:r>
              <w:rPr>
                <w:noProof/>
                <w:webHidden/>
              </w:rPr>
              <w:fldChar w:fldCharType="begin"/>
            </w:r>
            <w:r>
              <w:rPr>
                <w:noProof/>
                <w:webHidden/>
              </w:rPr>
              <w:instrText xml:space="preserve"> PAGEREF _Toc228441442 \h </w:instrText>
            </w:r>
            <w:r>
              <w:rPr>
                <w:noProof/>
                <w:webHidden/>
              </w:rPr>
            </w:r>
            <w:r>
              <w:rPr>
                <w:noProof/>
                <w:webHidden/>
              </w:rPr>
              <w:fldChar w:fldCharType="separate"/>
            </w:r>
            <w:r w:rsidR="00117E1A">
              <w:rPr>
                <w:noProof/>
                <w:webHidden/>
              </w:rPr>
              <w:t>73</w:t>
            </w:r>
            <w:r>
              <w:rPr>
                <w:noProof/>
                <w:webHidden/>
              </w:rPr>
              <w:fldChar w:fldCharType="end"/>
            </w:r>
          </w:hyperlink>
        </w:p>
        <w:p w14:paraId="5F95E832" w14:textId="299811DB"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43" w:history="1">
            <w:r w:rsidRPr="007548C3">
              <w:rPr>
                <w:rStyle w:val="Hyperlink"/>
                <w:rFonts w:eastAsia="Arial" w:cs="Arial"/>
                <w:noProof/>
              </w:rPr>
              <w:t>20.22 Cardiology</w:t>
            </w:r>
            <w:r>
              <w:rPr>
                <w:noProof/>
                <w:webHidden/>
              </w:rPr>
              <w:tab/>
            </w:r>
            <w:r>
              <w:rPr>
                <w:noProof/>
                <w:webHidden/>
              </w:rPr>
              <w:fldChar w:fldCharType="begin"/>
            </w:r>
            <w:r>
              <w:rPr>
                <w:noProof/>
                <w:webHidden/>
              </w:rPr>
              <w:instrText xml:space="preserve"> PAGEREF _Toc228441443 \h </w:instrText>
            </w:r>
            <w:r>
              <w:rPr>
                <w:noProof/>
                <w:webHidden/>
              </w:rPr>
            </w:r>
            <w:r>
              <w:rPr>
                <w:noProof/>
                <w:webHidden/>
              </w:rPr>
              <w:fldChar w:fldCharType="separate"/>
            </w:r>
            <w:r w:rsidR="00117E1A">
              <w:rPr>
                <w:noProof/>
                <w:webHidden/>
              </w:rPr>
              <w:t>74</w:t>
            </w:r>
            <w:r>
              <w:rPr>
                <w:noProof/>
                <w:webHidden/>
              </w:rPr>
              <w:fldChar w:fldCharType="end"/>
            </w:r>
          </w:hyperlink>
        </w:p>
        <w:p w14:paraId="14F9A421" w14:textId="5CD9C04E"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44" w:history="1">
            <w:r w:rsidRPr="007548C3">
              <w:rPr>
                <w:rStyle w:val="Hyperlink"/>
                <w:rFonts w:eastAsia="Arial" w:cs="Arial"/>
                <w:noProof/>
              </w:rPr>
              <w:t>20.23 Cardiothoracic</w:t>
            </w:r>
            <w:r>
              <w:rPr>
                <w:noProof/>
                <w:webHidden/>
              </w:rPr>
              <w:tab/>
            </w:r>
            <w:r>
              <w:rPr>
                <w:noProof/>
                <w:webHidden/>
              </w:rPr>
              <w:fldChar w:fldCharType="begin"/>
            </w:r>
            <w:r>
              <w:rPr>
                <w:noProof/>
                <w:webHidden/>
              </w:rPr>
              <w:instrText xml:space="preserve"> PAGEREF _Toc228441444 \h </w:instrText>
            </w:r>
            <w:r>
              <w:rPr>
                <w:noProof/>
                <w:webHidden/>
              </w:rPr>
            </w:r>
            <w:r>
              <w:rPr>
                <w:noProof/>
                <w:webHidden/>
              </w:rPr>
              <w:fldChar w:fldCharType="separate"/>
            </w:r>
            <w:r w:rsidR="00117E1A">
              <w:rPr>
                <w:noProof/>
                <w:webHidden/>
              </w:rPr>
              <w:t>76</w:t>
            </w:r>
            <w:r>
              <w:rPr>
                <w:noProof/>
                <w:webHidden/>
              </w:rPr>
              <w:fldChar w:fldCharType="end"/>
            </w:r>
          </w:hyperlink>
        </w:p>
        <w:p w14:paraId="481A30EC" w14:textId="02BB404E"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45" w:history="1">
            <w:r w:rsidRPr="007548C3">
              <w:rPr>
                <w:rStyle w:val="Hyperlink"/>
                <w:rFonts w:eastAsia="Arial" w:cs="Arial"/>
                <w:noProof/>
              </w:rPr>
              <w:t>20.24 Vascular surgery</w:t>
            </w:r>
            <w:r>
              <w:rPr>
                <w:noProof/>
                <w:webHidden/>
              </w:rPr>
              <w:tab/>
            </w:r>
            <w:r>
              <w:rPr>
                <w:noProof/>
                <w:webHidden/>
              </w:rPr>
              <w:fldChar w:fldCharType="begin"/>
            </w:r>
            <w:r>
              <w:rPr>
                <w:noProof/>
                <w:webHidden/>
              </w:rPr>
              <w:instrText xml:space="preserve"> PAGEREF _Toc228441445 \h </w:instrText>
            </w:r>
            <w:r>
              <w:rPr>
                <w:noProof/>
                <w:webHidden/>
              </w:rPr>
            </w:r>
            <w:r>
              <w:rPr>
                <w:noProof/>
                <w:webHidden/>
              </w:rPr>
              <w:fldChar w:fldCharType="separate"/>
            </w:r>
            <w:r w:rsidR="00117E1A">
              <w:rPr>
                <w:noProof/>
                <w:webHidden/>
              </w:rPr>
              <w:t>78</w:t>
            </w:r>
            <w:r>
              <w:rPr>
                <w:noProof/>
                <w:webHidden/>
              </w:rPr>
              <w:fldChar w:fldCharType="end"/>
            </w:r>
          </w:hyperlink>
        </w:p>
        <w:p w14:paraId="2FD3AAA6" w14:textId="368EC243"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46" w:history="1">
            <w:r w:rsidRPr="007548C3">
              <w:rPr>
                <w:rStyle w:val="Hyperlink"/>
                <w:rFonts w:eastAsia="Arial" w:cs="Arial"/>
                <w:noProof/>
              </w:rPr>
              <w:t>20.25 Gastroenterology</w:t>
            </w:r>
            <w:r>
              <w:rPr>
                <w:noProof/>
                <w:webHidden/>
              </w:rPr>
              <w:tab/>
            </w:r>
            <w:r>
              <w:rPr>
                <w:noProof/>
                <w:webHidden/>
              </w:rPr>
              <w:fldChar w:fldCharType="begin"/>
            </w:r>
            <w:r>
              <w:rPr>
                <w:noProof/>
                <w:webHidden/>
              </w:rPr>
              <w:instrText xml:space="preserve"> PAGEREF _Toc228441446 \h </w:instrText>
            </w:r>
            <w:r>
              <w:rPr>
                <w:noProof/>
                <w:webHidden/>
              </w:rPr>
            </w:r>
            <w:r>
              <w:rPr>
                <w:noProof/>
                <w:webHidden/>
              </w:rPr>
              <w:fldChar w:fldCharType="separate"/>
            </w:r>
            <w:r w:rsidR="00117E1A">
              <w:rPr>
                <w:noProof/>
                <w:webHidden/>
              </w:rPr>
              <w:t>79</w:t>
            </w:r>
            <w:r>
              <w:rPr>
                <w:noProof/>
                <w:webHidden/>
              </w:rPr>
              <w:fldChar w:fldCharType="end"/>
            </w:r>
          </w:hyperlink>
        </w:p>
        <w:p w14:paraId="66465EC5" w14:textId="4F92F325"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47" w:history="1">
            <w:r w:rsidRPr="007548C3">
              <w:rPr>
                <w:rStyle w:val="Hyperlink"/>
                <w:rFonts w:eastAsia="Arial" w:cs="Arial"/>
                <w:noProof/>
              </w:rPr>
              <w:t>20.26 Hepatobiliary</w:t>
            </w:r>
            <w:r>
              <w:rPr>
                <w:noProof/>
                <w:webHidden/>
              </w:rPr>
              <w:tab/>
            </w:r>
            <w:r>
              <w:rPr>
                <w:noProof/>
                <w:webHidden/>
              </w:rPr>
              <w:fldChar w:fldCharType="begin"/>
            </w:r>
            <w:r>
              <w:rPr>
                <w:noProof/>
                <w:webHidden/>
              </w:rPr>
              <w:instrText xml:space="preserve"> PAGEREF _Toc228441447 \h </w:instrText>
            </w:r>
            <w:r>
              <w:rPr>
                <w:noProof/>
                <w:webHidden/>
              </w:rPr>
            </w:r>
            <w:r>
              <w:rPr>
                <w:noProof/>
                <w:webHidden/>
              </w:rPr>
              <w:fldChar w:fldCharType="separate"/>
            </w:r>
            <w:r w:rsidR="00117E1A">
              <w:rPr>
                <w:noProof/>
                <w:webHidden/>
              </w:rPr>
              <w:t>81</w:t>
            </w:r>
            <w:r>
              <w:rPr>
                <w:noProof/>
                <w:webHidden/>
              </w:rPr>
              <w:fldChar w:fldCharType="end"/>
            </w:r>
          </w:hyperlink>
        </w:p>
        <w:p w14:paraId="34AE9BCF" w14:textId="6FF0DECF"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48" w:history="1">
            <w:r w:rsidRPr="007548C3">
              <w:rPr>
                <w:rStyle w:val="Hyperlink"/>
                <w:rFonts w:eastAsia="Arial" w:cs="Arial"/>
                <w:noProof/>
              </w:rPr>
              <w:t>20.27 Craniofacial</w:t>
            </w:r>
            <w:r>
              <w:rPr>
                <w:noProof/>
                <w:webHidden/>
              </w:rPr>
              <w:tab/>
            </w:r>
            <w:r>
              <w:rPr>
                <w:noProof/>
                <w:webHidden/>
              </w:rPr>
              <w:fldChar w:fldCharType="begin"/>
            </w:r>
            <w:r>
              <w:rPr>
                <w:noProof/>
                <w:webHidden/>
              </w:rPr>
              <w:instrText xml:space="preserve"> PAGEREF _Toc228441448 \h </w:instrText>
            </w:r>
            <w:r>
              <w:rPr>
                <w:noProof/>
                <w:webHidden/>
              </w:rPr>
            </w:r>
            <w:r>
              <w:rPr>
                <w:noProof/>
                <w:webHidden/>
              </w:rPr>
              <w:fldChar w:fldCharType="separate"/>
            </w:r>
            <w:r w:rsidR="00117E1A">
              <w:rPr>
                <w:noProof/>
                <w:webHidden/>
              </w:rPr>
              <w:t>82</w:t>
            </w:r>
            <w:r>
              <w:rPr>
                <w:noProof/>
                <w:webHidden/>
              </w:rPr>
              <w:fldChar w:fldCharType="end"/>
            </w:r>
          </w:hyperlink>
        </w:p>
        <w:p w14:paraId="299C31C9" w14:textId="5BA5EE21"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49" w:history="1">
            <w:r w:rsidRPr="007548C3">
              <w:rPr>
                <w:rStyle w:val="Hyperlink"/>
                <w:rFonts w:eastAsia="Arial"/>
                <w:noProof/>
              </w:rPr>
              <w:t>20.28 Metabolic bone</w:t>
            </w:r>
            <w:r>
              <w:rPr>
                <w:noProof/>
                <w:webHidden/>
              </w:rPr>
              <w:tab/>
            </w:r>
            <w:r>
              <w:rPr>
                <w:noProof/>
                <w:webHidden/>
              </w:rPr>
              <w:fldChar w:fldCharType="begin"/>
            </w:r>
            <w:r>
              <w:rPr>
                <w:noProof/>
                <w:webHidden/>
              </w:rPr>
              <w:instrText xml:space="preserve"> PAGEREF _Toc228441449 \h </w:instrText>
            </w:r>
            <w:r>
              <w:rPr>
                <w:noProof/>
                <w:webHidden/>
              </w:rPr>
            </w:r>
            <w:r>
              <w:rPr>
                <w:noProof/>
                <w:webHidden/>
              </w:rPr>
              <w:fldChar w:fldCharType="separate"/>
            </w:r>
            <w:r w:rsidR="00117E1A">
              <w:rPr>
                <w:noProof/>
                <w:webHidden/>
              </w:rPr>
              <w:t>83</w:t>
            </w:r>
            <w:r>
              <w:rPr>
                <w:noProof/>
                <w:webHidden/>
              </w:rPr>
              <w:fldChar w:fldCharType="end"/>
            </w:r>
          </w:hyperlink>
        </w:p>
        <w:p w14:paraId="682EC0D6" w14:textId="2132A09B"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50" w:history="1">
            <w:r w:rsidRPr="007548C3">
              <w:rPr>
                <w:rStyle w:val="Hyperlink"/>
                <w:rFonts w:eastAsia="Arial" w:cs="Arial"/>
                <w:noProof/>
              </w:rPr>
              <w:t>20.29 Orthopaedics</w:t>
            </w:r>
            <w:r>
              <w:rPr>
                <w:noProof/>
                <w:webHidden/>
              </w:rPr>
              <w:tab/>
            </w:r>
            <w:r>
              <w:rPr>
                <w:noProof/>
                <w:webHidden/>
              </w:rPr>
              <w:fldChar w:fldCharType="begin"/>
            </w:r>
            <w:r>
              <w:rPr>
                <w:noProof/>
                <w:webHidden/>
              </w:rPr>
              <w:instrText xml:space="preserve"> PAGEREF _Toc228441450 \h </w:instrText>
            </w:r>
            <w:r>
              <w:rPr>
                <w:noProof/>
                <w:webHidden/>
              </w:rPr>
            </w:r>
            <w:r>
              <w:rPr>
                <w:noProof/>
                <w:webHidden/>
              </w:rPr>
              <w:fldChar w:fldCharType="separate"/>
            </w:r>
            <w:r w:rsidR="00117E1A">
              <w:rPr>
                <w:noProof/>
                <w:webHidden/>
              </w:rPr>
              <w:t>84</w:t>
            </w:r>
            <w:r>
              <w:rPr>
                <w:noProof/>
                <w:webHidden/>
              </w:rPr>
              <w:fldChar w:fldCharType="end"/>
            </w:r>
          </w:hyperlink>
        </w:p>
        <w:p w14:paraId="64A8C342" w14:textId="2078E4D6"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51" w:history="1">
            <w:r w:rsidRPr="007548C3">
              <w:rPr>
                <w:rStyle w:val="Hyperlink"/>
                <w:rFonts w:eastAsia="Arial" w:cs="Arial"/>
                <w:noProof/>
              </w:rPr>
              <w:t>20.30 Rheumatology</w:t>
            </w:r>
            <w:r>
              <w:rPr>
                <w:noProof/>
                <w:webHidden/>
              </w:rPr>
              <w:tab/>
            </w:r>
            <w:r>
              <w:rPr>
                <w:noProof/>
                <w:webHidden/>
              </w:rPr>
              <w:fldChar w:fldCharType="begin"/>
            </w:r>
            <w:r>
              <w:rPr>
                <w:noProof/>
                <w:webHidden/>
              </w:rPr>
              <w:instrText xml:space="preserve"> PAGEREF _Toc228441451 \h </w:instrText>
            </w:r>
            <w:r>
              <w:rPr>
                <w:noProof/>
                <w:webHidden/>
              </w:rPr>
            </w:r>
            <w:r>
              <w:rPr>
                <w:noProof/>
                <w:webHidden/>
              </w:rPr>
              <w:fldChar w:fldCharType="separate"/>
            </w:r>
            <w:r w:rsidR="00117E1A">
              <w:rPr>
                <w:noProof/>
                <w:webHidden/>
              </w:rPr>
              <w:t>86</w:t>
            </w:r>
            <w:r>
              <w:rPr>
                <w:noProof/>
                <w:webHidden/>
              </w:rPr>
              <w:fldChar w:fldCharType="end"/>
            </w:r>
          </w:hyperlink>
        </w:p>
        <w:p w14:paraId="39579BEF" w14:textId="7CFAD250"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52" w:history="1">
            <w:r w:rsidRPr="007548C3">
              <w:rPr>
                <w:rStyle w:val="Hyperlink"/>
                <w:rFonts w:eastAsia="Arial" w:cs="Arial"/>
                <w:noProof/>
              </w:rPr>
              <w:t>20.31 Spinal</w:t>
            </w:r>
            <w:r>
              <w:rPr>
                <w:noProof/>
                <w:webHidden/>
              </w:rPr>
              <w:tab/>
            </w:r>
            <w:r>
              <w:rPr>
                <w:noProof/>
                <w:webHidden/>
              </w:rPr>
              <w:fldChar w:fldCharType="begin"/>
            </w:r>
            <w:r>
              <w:rPr>
                <w:noProof/>
                <w:webHidden/>
              </w:rPr>
              <w:instrText xml:space="preserve"> PAGEREF _Toc228441452 \h </w:instrText>
            </w:r>
            <w:r>
              <w:rPr>
                <w:noProof/>
                <w:webHidden/>
              </w:rPr>
            </w:r>
            <w:r>
              <w:rPr>
                <w:noProof/>
                <w:webHidden/>
              </w:rPr>
              <w:fldChar w:fldCharType="separate"/>
            </w:r>
            <w:r w:rsidR="00117E1A">
              <w:rPr>
                <w:noProof/>
                <w:webHidden/>
              </w:rPr>
              <w:t>87</w:t>
            </w:r>
            <w:r>
              <w:rPr>
                <w:noProof/>
                <w:webHidden/>
              </w:rPr>
              <w:fldChar w:fldCharType="end"/>
            </w:r>
          </w:hyperlink>
        </w:p>
        <w:p w14:paraId="7105FB4F" w14:textId="21A6D06D"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53" w:history="1">
            <w:r w:rsidRPr="007548C3">
              <w:rPr>
                <w:rStyle w:val="Hyperlink"/>
                <w:rFonts w:eastAsia="Arial" w:cs="Arial"/>
                <w:noProof/>
              </w:rPr>
              <w:t>20.32 Breast</w:t>
            </w:r>
            <w:r>
              <w:rPr>
                <w:noProof/>
                <w:webHidden/>
              </w:rPr>
              <w:tab/>
            </w:r>
            <w:r>
              <w:rPr>
                <w:noProof/>
                <w:webHidden/>
              </w:rPr>
              <w:fldChar w:fldCharType="begin"/>
            </w:r>
            <w:r>
              <w:rPr>
                <w:noProof/>
                <w:webHidden/>
              </w:rPr>
              <w:instrText xml:space="preserve"> PAGEREF _Toc228441453 \h </w:instrText>
            </w:r>
            <w:r>
              <w:rPr>
                <w:noProof/>
                <w:webHidden/>
              </w:rPr>
            </w:r>
            <w:r>
              <w:rPr>
                <w:noProof/>
                <w:webHidden/>
              </w:rPr>
              <w:fldChar w:fldCharType="separate"/>
            </w:r>
            <w:r w:rsidR="00117E1A">
              <w:rPr>
                <w:noProof/>
                <w:webHidden/>
              </w:rPr>
              <w:t>88</w:t>
            </w:r>
            <w:r>
              <w:rPr>
                <w:noProof/>
                <w:webHidden/>
              </w:rPr>
              <w:fldChar w:fldCharType="end"/>
            </w:r>
          </w:hyperlink>
        </w:p>
        <w:p w14:paraId="0D86FD96" w14:textId="080DD8FB"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54" w:history="1">
            <w:r w:rsidRPr="007548C3">
              <w:rPr>
                <w:rStyle w:val="Hyperlink"/>
                <w:rFonts w:eastAsia="Arial" w:cs="Arial"/>
                <w:noProof/>
              </w:rPr>
              <w:t>20.33 Dermatology</w:t>
            </w:r>
            <w:r>
              <w:rPr>
                <w:noProof/>
                <w:webHidden/>
              </w:rPr>
              <w:tab/>
            </w:r>
            <w:r>
              <w:rPr>
                <w:noProof/>
                <w:webHidden/>
              </w:rPr>
              <w:fldChar w:fldCharType="begin"/>
            </w:r>
            <w:r>
              <w:rPr>
                <w:noProof/>
                <w:webHidden/>
              </w:rPr>
              <w:instrText xml:space="preserve"> PAGEREF _Toc228441454 \h </w:instrText>
            </w:r>
            <w:r>
              <w:rPr>
                <w:noProof/>
                <w:webHidden/>
              </w:rPr>
            </w:r>
            <w:r>
              <w:rPr>
                <w:noProof/>
                <w:webHidden/>
              </w:rPr>
              <w:fldChar w:fldCharType="separate"/>
            </w:r>
            <w:r w:rsidR="00117E1A">
              <w:rPr>
                <w:noProof/>
                <w:webHidden/>
              </w:rPr>
              <w:t>89</w:t>
            </w:r>
            <w:r>
              <w:rPr>
                <w:noProof/>
                <w:webHidden/>
              </w:rPr>
              <w:fldChar w:fldCharType="end"/>
            </w:r>
          </w:hyperlink>
        </w:p>
        <w:p w14:paraId="0EBB2EF3" w14:textId="2A920B50"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55" w:history="1">
            <w:r w:rsidRPr="007548C3">
              <w:rPr>
                <w:rStyle w:val="Hyperlink"/>
                <w:rFonts w:eastAsia="Arial" w:cs="Arial"/>
                <w:noProof/>
              </w:rPr>
              <w:t>20.34 Endocrinology</w:t>
            </w:r>
            <w:r>
              <w:rPr>
                <w:noProof/>
                <w:webHidden/>
              </w:rPr>
              <w:tab/>
            </w:r>
            <w:r>
              <w:rPr>
                <w:noProof/>
                <w:webHidden/>
              </w:rPr>
              <w:fldChar w:fldCharType="begin"/>
            </w:r>
            <w:r>
              <w:rPr>
                <w:noProof/>
                <w:webHidden/>
              </w:rPr>
              <w:instrText xml:space="preserve"> PAGEREF _Toc228441455 \h </w:instrText>
            </w:r>
            <w:r>
              <w:rPr>
                <w:noProof/>
                <w:webHidden/>
              </w:rPr>
            </w:r>
            <w:r>
              <w:rPr>
                <w:noProof/>
                <w:webHidden/>
              </w:rPr>
              <w:fldChar w:fldCharType="separate"/>
            </w:r>
            <w:r w:rsidR="00117E1A">
              <w:rPr>
                <w:noProof/>
                <w:webHidden/>
              </w:rPr>
              <w:t>90</w:t>
            </w:r>
            <w:r>
              <w:rPr>
                <w:noProof/>
                <w:webHidden/>
              </w:rPr>
              <w:fldChar w:fldCharType="end"/>
            </w:r>
          </w:hyperlink>
        </w:p>
        <w:p w14:paraId="3E04D062" w14:textId="167AF3D3"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56" w:history="1">
            <w:r w:rsidRPr="007548C3">
              <w:rPr>
                <w:rStyle w:val="Hyperlink"/>
                <w:rFonts w:eastAsia="Arial" w:cs="Arial"/>
                <w:noProof/>
              </w:rPr>
              <w:t>20.35 Nephrology</w:t>
            </w:r>
            <w:r>
              <w:rPr>
                <w:noProof/>
                <w:webHidden/>
              </w:rPr>
              <w:tab/>
            </w:r>
            <w:r>
              <w:rPr>
                <w:noProof/>
                <w:webHidden/>
              </w:rPr>
              <w:fldChar w:fldCharType="begin"/>
            </w:r>
            <w:r>
              <w:rPr>
                <w:noProof/>
                <w:webHidden/>
              </w:rPr>
              <w:instrText xml:space="preserve"> PAGEREF _Toc228441456 \h </w:instrText>
            </w:r>
            <w:r>
              <w:rPr>
                <w:noProof/>
                <w:webHidden/>
              </w:rPr>
            </w:r>
            <w:r>
              <w:rPr>
                <w:noProof/>
                <w:webHidden/>
              </w:rPr>
              <w:fldChar w:fldCharType="separate"/>
            </w:r>
            <w:r w:rsidR="00117E1A">
              <w:rPr>
                <w:noProof/>
                <w:webHidden/>
              </w:rPr>
              <w:t>92</w:t>
            </w:r>
            <w:r>
              <w:rPr>
                <w:noProof/>
                <w:webHidden/>
              </w:rPr>
              <w:fldChar w:fldCharType="end"/>
            </w:r>
          </w:hyperlink>
        </w:p>
        <w:p w14:paraId="59BB0A9B" w14:textId="4B270C0B"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57" w:history="1">
            <w:r w:rsidRPr="007548C3">
              <w:rPr>
                <w:rStyle w:val="Hyperlink"/>
                <w:rFonts w:eastAsia="Arial" w:cs="Arial"/>
                <w:noProof/>
              </w:rPr>
              <w:t>20.36 Urology</w:t>
            </w:r>
            <w:r>
              <w:rPr>
                <w:noProof/>
                <w:webHidden/>
              </w:rPr>
              <w:tab/>
            </w:r>
            <w:r>
              <w:rPr>
                <w:noProof/>
                <w:webHidden/>
              </w:rPr>
              <w:fldChar w:fldCharType="begin"/>
            </w:r>
            <w:r>
              <w:rPr>
                <w:noProof/>
                <w:webHidden/>
              </w:rPr>
              <w:instrText xml:space="preserve"> PAGEREF _Toc228441457 \h </w:instrText>
            </w:r>
            <w:r>
              <w:rPr>
                <w:noProof/>
                <w:webHidden/>
              </w:rPr>
            </w:r>
            <w:r>
              <w:rPr>
                <w:noProof/>
                <w:webHidden/>
              </w:rPr>
              <w:fldChar w:fldCharType="separate"/>
            </w:r>
            <w:r w:rsidR="00117E1A">
              <w:rPr>
                <w:noProof/>
                <w:webHidden/>
              </w:rPr>
              <w:t>93</w:t>
            </w:r>
            <w:r>
              <w:rPr>
                <w:noProof/>
                <w:webHidden/>
              </w:rPr>
              <w:fldChar w:fldCharType="end"/>
            </w:r>
          </w:hyperlink>
        </w:p>
        <w:p w14:paraId="7792AF53" w14:textId="5F651733"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58" w:history="1">
            <w:r w:rsidRPr="007548C3">
              <w:rPr>
                <w:rStyle w:val="Hyperlink"/>
                <w:rFonts w:eastAsia="Arial" w:cs="Arial"/>
                <w:noProof/>
              </w:rPr>
              <w:t>20.37 Assisted reproductive technology</w:t>
            </w:r>
            <w:r>
              <w:rPr>
                <w:noProof/>
                <w:webHidden/>
              </w:rPr>
              <w:tab/>
            </w:r>
            <w:r>
              <w:rPr>
                <w:noProof/>
                <w:webHidden/>
              </w:rPr>
              <w:fldChar w:fldCharType="begin"/>
            </w:r>
            <w:r>
              <w:rPr>
                <w:noProof/>
                <w:webHidden/>
              </w:rPr>
              <w:instrText xml:space="preserve"> PAGEREF _Toc228441458 \h </w:instrText>
            </w:r>
            <w:r>
              <w:rPr>
                <w:noProof/>
                <w:webHidden/>
              </w:rPr>
            </w:r>
            <w:r>
              <w:rPr>
                <w:noProof/>
                <w:webHidden/>
              </w:rPr>
              <w:fldChar w:fldCharType="separate"/>
            </w:r>
            <w:r w:rsidR="00117E1A">
              <w:rPr>
                <w:noProof/>
                <w:webHidden/>
              </w:rPr>
              <w:t>94</w:t>
            </w:r>
            <w:r>
              <w:rPr>
                <w:noProof/>
                <w:webHidden/>
              </w:rPr>
              <w:fldChar w:fldCharType="end"/>
            </w:r>
          </w:hyperlink>
        </w:p>
        <w:p w14:paraId="515D0D3F" w14:textId="2D641F47"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59" w:history="1">
            <w:r w:rsidRPr="007548C3">
              <w:rPr>
                <w:rStyle w:val="Hyperlink"/>
                <w:rFonts w:eastAsia="Arial" w:cs="Arial"/>
                <w:noProof/>
              </w:rPr>
              <w:t>20.38 Gynaecology</w:t>
            </w:r>
            <w:r>
              <w:rPr>
                <w:noProof/>
                <w:webHidden/>
              </w:rPr>
              <w:tab/>
            </w:r>
            <w:r>
              <w:rPr>
                <w:noProof/>
                <w:webHidden/>
              </w:rPr>
              <w:fldChar w:fldCharType="begin"/>
            </w:r>
            <w:r>
              <w:rPr>
                <w:noProof/>
                <w:webHidden/>
              </w:rPr>
              <w:instrText xml:space="preserve"> PAGEREF _Toc228441459 \h </w:instrText>
            </w:r>
            <w:r>
              <w:rPr>
                <w:noProof/>
                <w:webHidden/>
              </w:rPr>
            </w:r>
            <w:r>
              <w:rPr>
                <w:noProof/>
                <w:webHidden/>
              </w:rPr>
              <w:fldChar w:fldCharType="separate"/>
            </w:r>
            <w:r w:rsidR="00117E1A">
              <w:rPr>
                <w:noProof/>
                <w:webHidden/>
              </w:rPr>
              <w:t>95</w:t>
            </w:r>
            <w:r>
              <w:rPr>
                <w:noProof/>
                <w:webHidden/>
              </w:rPr>
              <w:fldChar w:fldCharType="end"/>
            </w:r>
          </w:hyperlink>
        </w:p>
        <w:p w14:paraId="79D1FABB" w14:textId="1EE5F696"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60" w:history="1">
            <w:r w:rsidRPr="007548C3">
              <w:rPr>
                <w:rStyle w:val="Hyperlink"/>
                <w:rFonts w:eastAsia="Arial" w:cs="Arial"/>
                <w:noProof/>
              </w:rPr>
              <w:t>20.39 Gynaecological oncology</w:t>
            </w:r>
            <w:r>
              <w:rPr>
                <w:noProof/>
                <w:webHidden/>
              </w:rPr>
              <w:tab/>
            </w:r>
            <w:r>
              <w:rPr>
                <w:noProof/>
                <w:webHidden/>
              </w:rPr>
              <w:fldChar w:fldCharType="begin"/>
            </w:r>
            <w:r>
              <w:rPr>
                <w:noProof/>
                <w:webHidden/>
              </w:rPr>
              <w:instrText xml:space="preserve"> PAGEREF _Toc228441460 \h </w:instrText>
            </w:r>
            <w:r>
              <w:rPr>
                <w:noProof/>
                <w:webHidden/>
              </w:rPr>
            </w:r>
            <w:r>
              <w:rPr>
                <w:noProof/>
                <w:webHidden/>
              </w:rPr>
              <w:fldChar w:fldCharType="separate"/>
            </w:r>
            <w:r w:rsidR="00117E1A">
              <w:rPr>
                <w:noProof/>
                <w:webHidden/>
              </w:rPr>
              <w:t>97</w:t>
            </w:r>
            <w:r>
              <w:rPr>
                <w:noProof/>
                <w:webHidden/>
              </w:rPr>
              <w:fldChar w:fldCharType="end"/>
            </w:r>
          </w:hyperlink>
        </w:p>
        <w:p w14:paraId="078CD7C4" w14:textId="450121AD"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61" w:history="1">
            <w:r w:rsidRPr="007548C3">
              <w:rPr>
                <w:rStyle w:val="Hyperlink"/>
                <w:rFonts w:eastAsia="Arial" w:cs="Arial"/>
                <w:noProof/>
              </w:rPr>
              <w:t>20.40 Obstetrics - management of pregnancy without complications</w:t>
            </w:r>
            <w:r>
              <w:rPr>
                <w:noProof/>
                <w:webHidden/>
              </w:rPr>
              <w:tab/>
            </w:r>
            <w:r>
              <w:rPr>
                <w:noProof/>
                <w:webHidden/>
              </w:rPr>
              <w:fldChar w:fldCharType="begin"/>
            </w:r>
            <w:r>
              <w:rPr>
                <w:noProof/>
                <w:webHidden/>
              </w:rPr>
              <w:instrText xml:space="preserve"> PAGEREF _Toc228441461 \h </w:instrText>
            </w:r>
            <w:r>
              <w:rPr>
                <w:noProof/>
                <w:webHidden/>
              </w:rPr>
            </w:r>
            <w:r>
              <w:rPr>
                <w:noProof/>
                <w:webHidden/>
              </w:rPr>
              <w:fldChar w:fldCharType="separate"/>
            </w:r>
            <w:r w:rsidR="00117E1A">
              <w:rPr>
                <w:noProof/>
                <w:webHidden/>
              </w:rPr>
              <w:t>98</w:t>
            </w:r>
            <w:r>
              <w:rPr>
                <w:noProof/>
                <w:webHidden/>
              </w:rPr>
              <w:fldChar w:fldCharType="end"/>
            </w:r>
          </w:hyperlink>
        </w:p>
        <w:p w14:paraId="413E292F" w14:textId="5CBB7EC7"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62" w:history="1">
            <w:r w:rsidRPr="007548C3">
              <w:rPr>
                <w:rStyle w:val="Hyperlink"/>
                <w:rFonts w:eastAsia="Arial" w:cs="Arial"/>
                <w:noProof/>
              </w:rPr>
              <w:t>20.41 Immunology</w:t>
            </w:r>
            <w:r>
              <w:rPr>
                <w:noProof/>
                <w:webHidden/>
              </w:rPr>
              <w:tab/>
            </w:r>
            <w:r>
              <w:rPr>
                <w:noProof/>
                <w:webHidden/>
              </w:rPr>
              <w:fldChar w:fldCharType="begin"/>
            </w:r>
            <w:r>
              <w:rPr>
                <w:noProof/>
                <w:webHidden/>
              </w:rPr>
              <w:instrText xml:space="preserve"> PAGEREF _Toc228441462 \h </w:instrText>
            </w:r>
            <w:r>
              <w:rPr>
                <w:noProof/>
                <w:webHidden/>
              </w:rPr>
            </w:r>
            <w:r>
              <w:rPr>
                <w:noProof/>
                <w:webHidden/>
              </w:rPr>
              <w:fldChar w:fldCharType="separate"/>
            </w:r>
            <w:r w:rsidR="00117E1A">
              <w:rPr>
                <w:noProof/>
                <w:webHidden/>
              </w:rPr>
              <w:t>100</w:t>
            </w:r>
            <w:r>
              <w:rPr>
                <w:noProof/>
                <w:webHidden/>
              </w:rPr>
              <w:fldChar w:fldCharType="end"/>
            </w:r>
          </w:hyperlink>
        </w:p>
        <w:p w14:paraId="08BEC5A5" w14:textId="11135D73"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63" w:history="1">
            <w:r w:rsidRPr="007548C3">
              <w:rPr>
                <w:rStyle w:val="Hyperlink"/>
                <w:rFonts w:eastAsia="Arial" w:cs="Arial"/>
                <w:noProof/>
              </w:rPr>
              <w:t>20.42 Medical oncology - consultation</w:t>
            </w:r>
            <w:r>
              <w:rPr>
                <w:noProof/>
                <w:webHidden/>
              </w:rPr>
              <w:tab/>
            </w:r>
            <w:r>
              <w:rPr>
                <w:noProof/>
                <w:webHidden/>
              </w:rPr>
              <w:fldChar w:fldCharType="begin"/>
            </w:r>
            <w:r>
              <w:rPr>
                <w:noProof/>
                <w:webHidden/>
              </w:rPr>
              <w:instrText xml:space="preserve"> PAGEREF _Toc228441463 \h </w:instrText>
            </w:r>
            <w:r>
              <w:rPr>
                <w:noProof/>
                <w:webHidden/>
              </w:rPr>
            </w:r>
            <w:r>
              <w:rPr>
                <w:noProof/>
                <w:webHidden/>
              </w:rPr>
              <w:fldChar w:fldCharType="separate"/>
            </w:r>
            <w:r w:rsidR="00117E1A">
              <w:rPr>
                <w:noProof/>
                <w:webHidden/>
              </w:rPr>
              <w:t>101</w:t>
            </w:r>
            <w:r>
              <w:rPr>
                <w:noProof/>
                <w:webHidden/>
              </w:rPr>
              <w:fldChar w:fldCharType="end"/>
            </w:r>
          </w:hyperlink>
        </w:p>
        <w:p w14:paraId="19B10F0E" w14:textId="01133BD6"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64" w:history="1">
            <w:r w:rsidRPr="007548C3">
              <w:rPr>
                <w:rStyle w:val="Hyperlink"/>
                <w:rFonts w:eastAsia="Arial" w:cs="Arial"/>
                <w:noProof/>
              </w:rPr>
              <w:t>20.43 Radiation therapy - consultation</w:t>
            </w:r>
            <w:r>
              <w:rPr>
                <w:noProof/>
                <w:webHidden/>
              </w:rPr>
              <w:tab/>
            </w:r>
            <w:r>
              <w:rPr>
                <w:noProof/>
                <w:webHidden/>
              </w:rPr>
              <w:fldChar w:fldCharType="begin"/>
            </w:r>
            <w:r>
              <w:rPr>
                <w:noProof/>
                <w:webHidden/>
              </w:rPr>
              <w:instrText xml:space="preserve"> PAGEREF _Toc228441464 \h </w:instrText>
            </w:r>
            <w:r>
              <w:rPr>
                <w:noProof/>
                <w:webHidden/>
              </w:rPr>
            </w:r>
            <w:r>
              <w:rPr>
                <w:noProof/>
                <w:webHidden/>
              </w:rPr>
              <w:fldChar w:fldCharType="separate"/>
            </w:r>
            <w:r w:rsidR="00117E1A">
              <w:rPr>
                <w:noProof/>
                <w:webHidden/>
              </w:rPr>
              <w:t>103</w:t>
            </w:r>
            <w:r>
              <w:rPr>
                <w:noProof/>
                <w:webHidden/>
              </w:rPr>
              <w:fldChar w:fldCharType="end"/>
            </w:r>
          </w:hyperlink>
        </w:p>
        <w:p w14:paraId="389B43D5" w14:textId="2EA3E100"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65" w:history="1">
            <w:r w:rsidRPr="007548C3">
              <w:rPr>
                <w:rStyle w:val="Hyperlink"/>
                <w:rFonts w:eastAsia="Arial" w:cs="Arial"/>
                <w:noProof/>
              </w:rPr>
              <w:t>20.44 Infectious diseases</w:t>
            </w:r>
            <w:r>
              <w:rPr>
                <w:noProof/>
                <w:webHidden/>
              </w:rPr>
              <w:tab/>
            </w:r>
            <w:r>
              <w:rPr>
                <w:noProof/>
                <w:webHidden/>
              </w:rPr>
              <w:fldChar w:fldCharType="begin"/>
            </w:r>
            <w:r>
              <w:rPr>
                <w:noProof/>
                <w:webHidden/>
              </w:rPr>
              <w:instrText xml:space="preserve"> PAGEREF _Toc228441465 \h </w:instrText>
            </w:r>
            <w:r>
              <w:rPr>
                <w:noProof/>
                <w:webHidden/>
              </w:rPr>
            </w:r>
            <w:r>
              <w:rPr>
                <w:noProof/>
                <w:webHidden/>
              </w:rPr>
              <w:fldChar w:fldCharType="separate"/>
            </w:r>
            <w:r w:rsidR="00117E1A">
              <w:rPr>
                <w:noProof/>
                <w:webHidden/>
              </w:rPr>
              <w:t>104</w:t>
            </w:r>
            <w:r>
              <w:rPr>
                <w:noProof/>
                <w:webHidden/>
              </w:rPr>
              <w:fldChar w:fldCharType="end"/>
            </w:r>
          </w:hyperlink>
        </w:p>
        <w:p w14:paraId="3786219D" w14:textId="5257E1F5"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66" w:history="1">
            <w:r w:rsidRPr="007548C3">
              <w:rPr>
                <w:rStyle w:val="Hyperlink"/>
                <w:rFonts w:eastAsia="Arial" w:cs="Arial"/>
                <w:noProof/>
              </w:rPr>
              <w:t>20.45 Psychiatry</w:t>
            </w:r>
            <w:r>
              <w:rPr>
                <w:noProof/>
                <w:webHidden/>
              </w:rPr>
              <w:tab/>
            </w:r>
            <w:r>
              <w:rPr>
                <w:noProof/>
                <w:webHidden/>
              </w:rPr>
              <w:fldChar w:fldCharType="begin"/>
            </w:r>
            <w:r>
              <w:rPr>
                <w:noProof/>
                <w:webHidden/>
              </w:rPr>
              <w:instrText xml:space="preserve"> PAGEREF _Toc228441466 \h </w:instrText>
            </w:r>
            <w:r>
              <w:rPr>
                <w:noProof/>
                <w:webHidden/>
              </w:rPr>
            </w:r>
            <w:r>
              <w:rPr>
                <w:noProof/>
                <w:webHidden/>
              </w:rPr>
              <w:fldChar w:fldCharType="separate"/>
            </w:r>
            <w:r w:rsidR="00117E1A">
              <w:rPr>
                <w:noProof/>
                <w:webHidden/>
              </w:rPr>
              <w:t>106</w:t>
            </w:r>
            <w:r>
              <w:rPr>
                <w:noProof/>
                <w:webHidden/>
              </w:rPr>
              <w:fldChar w:fldCharType="end"/>
            </w:r>
          </w:hyperlink>
        </w:p>
        <w:p w14:paraId="2FC458B5" w14:textId="3F8E3EED"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67" w:history="1">
            <w:r w:rsidRPr="007548C3">
              <w:rPr>
                <w:rStyle w:val="Hyperlink"/>
                <w:rFonts w:eastAsia="Arial" w:cs="Arial"/>
                <w:noProof/>
              </w:rPr>
              <w:t>20.46 Plastic and reconstructive surgery</w:t>
            </w:r>
            <w:r>
              <w:rPr>
                <w:noProof/>
                <w:webHidden/>
              </w:rPr>
              <w:tab/>
            </w:r>
            <w:r>
              <w:rPr>
                <w:noProof/>
                <w:webHidden/>
              </w:rPr>
              <w:fldChar w:fldCharType="begin"/>
            </w:r>
            <w:r>
              <w:rPr>
                <w:noProof/>
                <w:webHidden/>
              </w:rPr>
              <w:instrText xml:space="preserve"> PAGEREF _Toc228441467 \h </w:instrText>
            </w:r>
            <w:r>
              <w:rPr>
                <w:noProof/>
                <w:webHidden/>
              </w:rPr>
            </w:r>
            <w:r>
              <w:rPr>
                <w:noProof/>
                <w:webHidden/>
              </w:rPr>
              <w:fldChar w:fldCharType="separate"/>
            </w:r>
            <w:r w:rsidR="00117E1A">
              <w:rPr>
                <w:noProof/>
                <w:webHidden/>
              </w:rPr>
              <w:t>108</w:t>
            </w:r>
            <w:r>
              <w:rPr>
                <w:noProof/>
                <w:webHidden/>
              </w:rPr>
              <w:fldChar w:fldCharType="end"/>
            </w:r>
          </w:hyperlink>
        </w:p>
        <w:p w14:paraId="1A8BD4F9" w14:textId="532840D6"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68" w:history="1">
            <w:r w:rsidRPr="007548C3">
              <w:rPr>
                <w:rStyle w:val="Hyperlink"/>
                <w:rFonts w:eastAsia="Arial" w:cs="Arial"/>
                <w:noProof/>
              </w:rPr>
              <w:t>20.47 Rehabilitation</w:t>
            </w:r>
            <w:r>
              <w:rPr>
                <w:noProof/>
                <w:webHidden/>
              </w:rPr>
              <w:tab/>
            </w:r>
            <w:r>
              <w:rPr>
                <w:noProof/>
                <w:webHidden/>
              </w:rPr>
              <w:fldChar w:fldCharType="begin"/>
            </w:r>
            <w:r>
              <w:rPr>
                <w:noProof/>
                <w:webHidden/>
              </w:rPr>
              <w:instrText xml:space="preserve"> PAGEREF _Toc228441468 \h </w:instrText>
            </w:r>
            <w:r>
              <w:rPr>
                <w:noProof/>
                <w:webHidden/>
              </w:rPr>
            </w:r>
            <w:r>
              <w:rPr>
                <w:noProof/>
                <w:webHidden/>
              </w:rPr>
              <w:fldChar w:fldCharType="separate"/>
            </w:r>
            <w:r w:rsidR="00117E1A">
              <w:rPr>
                <w:noProof/>
                <w:webHidden/>
              </w:rPr>
              <w:t>110</w:t>
            </w:r>
            <w:r>
              <w:rPr>
                <w:noProof/>
                <w:webHidden/>
              </w:rPr>
              <w:fldChar w:fldCharType="end"/>
            </w:r>
          </w:hyperlink>
        </w:p>
        <w:p w14:paraId="0176174C" w14:textId="69614B94"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69" w:history="1">
            <w:r w:rsidRPr="007548C3">
              <w:rPr>
                <w:rStyle w:val="Hyperlink"/>
                <w:rFonts w:eastAsia="Arial" w:cs="Arial"/>
                <w:noProof/>
              </w:rPr>
              <w:t>20.48 Multidisciplinary burns clinic</w:t>
            </w:r>
            <w:r>
              <w:rPr>
                <w:noProof/>
                <w:webHidden/>
              </w:rPr>
              <w:tab/>
            </w:r>
            <w:r>
              <w:rPr>
                <w:noProof/>
                <w:webHidden/>
              </w:rPr>
              <w:fldChar w:fldCharType="begin"/>
            </w:r>
            <w:r>
              <w:rPr>
                <w:noProof/>
                <w:webHidden/>
              </w:rPr>
              <w:instrText xml:space="preserve"> PAGEREF _Toc228441469 \h </w:instrText>
            </w:r>
            <w:r>
              <w:rPr>
                <w:noProof/>
                <w:webHidden/>
              </w:rPr>
            </w:r>
            <w:r>
              <w:rPr>
                <w:noProof/>
                <w:webHidden/>
              </w:rPr>
              <w:fldChar w:fldCharType="separate"/>
            </w:r>
            <w:r w:rsidR="00117E1A">
              <w:rPr>
                <w:noProof/>
                <w:webHidden/>
              </w:rPr>
              <w:t>112</w:t>
            </w:r>
            <w:r>
              <w:rPr>
                <w:noProof/>
                <w:webHidden/>
              </w:rPr>
              <w:fldChar w:fldCharType="end"/>
            </w:r>
          </w:hyperlink>
        </w:p>
        <w:p w14:paraId="2A6872FC" w14:textId="36A6950D"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70" w:history="1">
            <w:r w:rsidRPr="007548C3">
              <w:rPr>
                <w:rStyle w:val="Hyperlink"/>
                <w:rFonts w:eastAsia="Arial" w:cs="Arial"/>
                <w:noProof/>
              </w:rPr>
              <w:t>20.49 Geriatric evaluation and management</w:t>
            </w:r>
            <w:r>
              <w:rPr>
                <w:noProof/>
                <w:webHidden/>
              </w:rPr>
              <w:tab/>
            </w:r>
            <w:r>
              <w:rPr>
                <w:noProof/>
                <w:webHidden/>
              </w:rPr>
              <w:fldChar w:fldCharType="begin"/>
            </w:r>
            <w:r>
              <w:rPr>
                <w:noProof/>
                <w:webHidden/>
              </w:rPr>
              <w:instrText xml:space="preserve"> PAGEREF _Toc228441470 \h </w:instrText>
            </w:r>
            <w:r>
              <w:rPr>
                <w:noProof/>
                <w:webHidden/>
              </w:rPr>
            </w:r>
            <w:r>
              <w:rPr>
                <w:noProof/>
                <w:webHidden/>
              </w:rPr>
              <w:fldChar w:fldCharType="separate"/>
            </w:r>
            <w:r w:rsidR="00117E1A">
              <w:rPr>
                <w:noProof/>
                <w:webHidden/>
              </w:rPr>
              <w:t>113</w:t>
            </w:r>
            <w:r>
              <w:rPr>
                <w:noProof/>
                <w:webHidden/>
              </w:rPr>
              <w:fldChar w:fldCharType="end"/>
            </w:r>
          </w:hyperlink>
        </w:p>
        <w:p w14:paraId="0410061E" w14:textId="300CB0B4"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71" w:history="1">
            <w:r w:rsidRPr="007548C3">
              <w:rPr>
                <w:rStyle w:val="Hyperlink"/>
                <w:rFonts w:eastAsia="Arial" w:cs="Arial"/>
                <w:noProof/>
              </w:rPr>
              <w:t>20.50 Psychogeriatric</w:t>
            </w:r>
            <w:r>
              <w:rPr>
                <w:noProof/>
                <w:webHidden/>
              </w:rPr>
              <w:tab/>
            </w:r>
            <w:r>
              <w:rPr>
                <w:noProof/>
                <w:webHidden/>
              </w:rPr>
              <w:fldChar w:fldCharType="begin"/>
            </w:r>
            <w:r>
              <w:rPr>
                <w:noProof/>
                <w:webHidden/>
              </w:rPr>
              <w:instrText xml:space="preserve"> PAGEREF _Toc228441471 \h </w:instrText>
            </w:r>
            <w:r>
              <w:rPr>
                <w:noProof/>
                <w:webHidden/>
              </w:rPr>
            </w:r>
            <w:r>
              <w:rPr>
                <w:noProof/>
                <w:webHidden/>
              </w:rPr>
              <w:fldChar w:fldCharType="separate"/>
            </w:r>
            <w:r w:rsidR="00117E1A">
              <w:rPr>
                <w:noProof/>
                <w:webHidden/>
              </w:rPr>
              <w:t>114</w:t>
            </w:r>
            <w:r>
              <w:rPr>
                <w:noProof/>
                <w:webHidden/>
              </w:rPr>
              <w:fldChar w:fldCharType="end"/>
            </w:r>
          </w:hyperlink>
        </w:p>
        <w:p w14:paraId="75C76055" w14:textId="481373A2"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72" w:history="1">
            <w:r w:rsidRPr="007548C3">
              <w:rPr>
                <w:rStyle w:val="Hyperlink"/>
                <w:rFonts w:eastAsia="Arial"/>
                <w:noProof/>
              </w:rPr>
              <w:t>20.51 Sleep disorders</w:t>
            </w:r>
            <w:r>
              <w:rPr>
                <w:noProof/>
                <w:webHidden/>
              </w:rPr>
              <w:tab/>
            </w:r>
            <w:r>
              <w:rPr>
                <w:noProof/>
                <w:webHidden/>
              </w:rPr>
              <w:fldChar w:fldCharType="begin"/>
            </w:r>
            <w:r>
              <w:rPr>
                <w:noProof/>
                <w:webHidden/>
              </w:rPr>
              <w:instrText xml:space="preserve"> PAGEREF _Toc228441472 \h </w:instrText>
            </w:r>
            <w:r>
              <w:rPr>
                <w:noProof/>
                <w:webHidden/>
              </w:rPr>
            </w:r>
            <w:r>
              <w:rPr>
                <w:noProof/>
                <w:webHidden/>
              </w:rPr>
              <w:fldChar w:fldCharType="separate"/>
            </w:r>
            <w:r w:rsidR="00117E1A">
              <w:rPr>
                <w:noProof/>
                <w:webHidden/>
              </w:rPr>
              <w:t>116</w:t>
            </w:r>
            <w:r>
              <w:rPr>
                <w:noProof/>
                <w:webHidden/>
              </w:rPr>
              <w:fldChar w:fldCharType="end"/>
            </w:r>
          </w:hyperlink>
        </w:p>
        <w:p w14:paraId="7CC7A49C" w14:textId="3BC6B502"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73" w:history="1">
            <w:r w:rsidRPr="007548C3">
              <w:rPr>
                <w:rStyle w:val="Hyperlink"/>
                <w:rFonts w:eastAsia="Arial" w:cs="Arial"/>
                <w:noProof/>
              </w:rPr>
              <w:t>20.52 Addiction medicine</w:t>
            </w:r>
            <w:r>
              <w:rPr>
                <w:noProof/>
                <w:webHidden/>
              </w:rPr>
              <w:tab/>
            </w:r>
            <w:r>
              <w:rPr>
                <w:noProof/>
                <w:webHidden/>
              </w:rPr>
              <w:fldChar w:fldCharType="begin"/>
            </w:r>
            <w:r>
              <w:rPr>
                <w:noProof/>
                <w:webHidden/>
              </w:rPr>
              <w:instrText xml:space="preserve"> PAGEREF _Toc228441473 \h </w:instrText>
            </w:r>
            <w:r>
              <w:rPr>
                <w:noProof/>
                <w:webHidden/>
              </w:rPr>
            </w:r>
            <w:r>
              <w:rPr>
                <w:noProof/>
                <w:webHidden/>
              </w:rPr>
              <w:fldChar w:fldCharType="separate"/>
            </w:r>
            <w:r w:rsidR="00117E1A">
              <w:rPr>
                <w:noProof/>
                <w:webHidden/>
              </w:rPr>
              <w:t>118</w:t>
            </w:r>
            <w:r>
              <w:rPr>
                <w:noProof/>
                <w:webHidden/>
              </w:rPr>
              <w:fldChar w:fldCharType="end"/>
            </w:r>
          </w:hyperlink>
        </w:p>
        <w:p w14:paraId="1202E358" w14:textId="0CABDFF6"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74" w:history="1">
            <w:r w:rsidRPr="007548C3">
              <w:rPr>
                <w:rStyle w:val="Hyperlink"/>
                <w:rFonts w:eastAsia="Arial" w:cs="Arial"/>
                <w:noProof/>
              </w:rPr>
              <w:t>20.53 Obstetrics - management of complex pregnancy</w:t>
            </w:r>
            <w:r>
              <w:rPr>
                <w:noProof/>
                <w:webHidden/>
              </w:rPr>
              <w:tab/>
            </w:r>
            <w:r>
              <w:rPr>
                <w:noProof/>
                <w:webHidden/>
              </w:rPr>
              <w:fldChar w:fldCharType="begin"/>
            </w:r>
            <w:r>
              <w:rPr>
                <w:noProof/>
                <w:webHidden/>
              </w:rPr>
              <w:instrText xml:space="preserve"> PAGEREF _Toc228441474 \h </w:instrText>
            </w:r>
            <w:r>
              <w:rPr>
                <w:noProof/>
                <w:webHidden/>
              </w:rPr>
            </w:r>
            <w:r>
              <w:rPr>
                <w:noProof/>
                <w:webHidden/>
              </w:rPr>
              <w:fldChar w:fldCharType="separate"/>
            </w:r>
            <w:r w:rsidR="00117E1A">
              <w:rPr>
                <w:noProof/>
                <w:webHidden/>
              </w:rPr>
              <w:t>120</w:t>
            </w:r>
            <w:r>
              <w:rPr>
                <w:noProof/>
                <w:webHidden/>
              </w:rPr>
              <w:fldChar w:fldCharType="end"/>
            </w:r>
          </w:hyperlink>
        </w:p>
        <w:p w14:paraId="13D86563" w14:textId="0D85A9C4"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75" w:history="1">
            <w:r w:rsidRPr="007548C3">
              <w:rPr>
                <w:rStyle w:val="Hyperlink"/>
                <w:rFonts w:eastAsia="Arial" w:cs="Arial"/>
                <w:noProof/>
              </w:rPr>
              <w:t>20.54 Maternal fetal medicine</w:t>
            </w:r>
            <w:r>
              <w:rPr>
                <w:noProof/>
                <w:webHidden/>
              </w:rPr>
              <w:tab/>
            </w:r>
            <w:r>
              <w:rPr>
                <w:noProof/>
                <w:webHidden/>
              </w:rPr>
              <w:fldChar w:fldCharType="begin"/>
            </w:r>
            <w:r>
              <w:rPr>
                <w:noProof/>
                <w:webHidden/>
              </w:rPr>
              <w:instrText xml:space="preserve"> PAGEREF _Toc228441475 \h </w:instrText>
            </w:r>
            <w:r>
              <w:rPr>
                <w:noProof/>
                <w:webHidden/>
              </w:rPr>
            </w:r>
            <w:r>
              <w:rPr>
                <w:noProof/>
                <w:webHidden/>
              </w:rPr>
              <w:fldChar w:fldCharType="separate"/>
            </w:r>
            <w:r w:rsidR="00117E1A">
              <w:rPr>
                <w:noProof/>
                <w:webHidden/>
              </w:rPr>
              <w:t>122</w:t>
            </w:r>
            <w:r>
              <w:rPr>
                <w:noProof/>
                <w:webHidden/>
              </w:rPr>
              <w:fldChar w:fldCharType="end"/>
            </w:r>
          </w:hyperlink>
        </w:p>
        <w:p w14:paraId="6FB64634" w14:textId="1D72C19F"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76" w:history="1">
            <w:r w:rsidRPr="007548C3">
              <w:rPr>
                <w:rStyle w:val="Hyperlink"/>
                <w:rFonts w:eastAsia="Arial" w:cs="Arial"/>
                <w:noProof/>
              </w:rPr>
              <w:t>20.55 Telehealth - patient location</w:t>
            </w:r>
            <w:r>
              <w:rPr>
                <w:noProof/>
                <w:webHidden/>
              </w:rPr>
              <w:tab/>
            </w:r>
            <w:r>
              <w:rPr>
                <w:noProof/>
                <w:webHidden/>
              </w:rPr>
              <w:fldChar w:fldCharType="begin"/>
            </w:r>
            <w:r>
              <w:rPr>
                <w:noProof/>
                <w:webHidden/>
              </w:rPr>
              <w:instrText xml:space="preserve"> PAGEREF _Toc228441476 \h </w:instrText>
            </w:r>
            <w:r>
              <w:rPr>
                <w:noProof/>
                <w:webHidden/>
              </w:rPr>
            </w:r>
            <w:r>
              <w:rPr>
                <w:noProof/>
                <w:webHidden/>
              </w:rPr>
              <w:fldChar w:fldCharType="separate"/>
            </w:r>
            <w:r w:rsidR="00117E1A">
              <w:rPr>
                <w:noProof/>
                <w:webHidden/>
              </w:rPr>
              <w:t>123</w:t>
            </w:r>
            <w:r>
              <w:rPr>
                <w:noProof/>
                <w:webHidden/>
              </w:rPr>
              <w:fldChar w:fldCharType="end"/>
            </w:r>
          </w:hyperlink>
        </w:p>
        <w:p w14:paraId="3EB01E6B" w14:textId="3EE0D172"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77" w:history="1">
            <w:r w:rsidRPr="007548C3">
              <w:rPr>
                <w:rStyle w:val="Hyperlink"/>
                <w:rFonts w:eastAsia="Arial" w:cs="Arial"/>
                <w:noProof/>
              </w:rPr>
              <w:t>20.56 Multidisciplinary case conference - patient not present</w:t>
            </w:r>
            <w:r>
              <w:rPr>
                <w:noProof/>
                <w:webHidden/>
              </w:rPr>
              <w:tab/>
            </w:r>
            <w:r>
              <w:rPr>
                <w:noProof/>
                <w:webHidden/>
              </w:rPr>
              <w:fldChar w:fldCharType="begin"/>
            </w:r>
            <w:r>
              <w:rPr>
                <w:noProof/>
                <w:webHidden/>
              </w:rPr>
              <w:instrText xml:space="preserve"> PAGEREF _Toc228441477 \h </w:instrText>
            </w:r>
            <w:r>
              <w:rPr>
                <w:noProof/>
                <w:webHidden/>
              </w:rPr>
            </w:r>
            <w:r>
              <w:rPr>
                <w:noProof/>
                <w:webHidden/>
              </w:rPr>
              <w:fldChar w:fldCharType="separate"/>
            </w:r>
            <w:r w:rsidR="00117E1A">
              <w:rPr>
                <w:noProof/>
                <w:webHidden/>
              </w:rPr>
              <w:t>124</w:t>
            </w:r>
            <w:r>
              <w:rPr>
                <w:noProof/>
                <w:webHidden/>
              </w:rPr>
              <w:fldChar w:fldCharType="end"/>
            </w:r>
          </w:hyperlink>
        </w:p>
        <w:p w14:paraId="058BCD82" w14:textId="2F21B133"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78" w:history="1">
            <w:r w:rsidRPr="007548C3">
              <w:rPr>
                <w:rStyle w:val="Hyperlink"/>
                <w:rFonts w:eastAsia="Arial" w:cs="Arial"/>
                <w:noProof/>
              </w:rPr>
              <w:t>20.57 COVID-19 response</w:t>
            </w:r>
            <w:r>
              <w:rPr>
                <w:noProof/>
                <w:webHidden/>
              </w:rPr>
              <w:tab/>
            </w:r>
            <w:r>
              <w:rPr>
                <w:noProof/>
                <w:webHidden/>
              </w:rPr>
              <w:fldChar w:fldCharType="begin"/>
            </w:r>
            <w:r>
              <w:rPr>
                <w:noProof/>
                <w:webHidden/>
              </w:rPr>
              <w:instrText xml:space="preserve"> PAGEREF _Toc228441478 \h </w:instrText>
            </w:r>
            <w:r>
              <w:rPr>
                <w:noProof/>
                <w:webHidden/>
              </w:rPr>
            </w:r>
            <w:r>
              <w:rPr>
                <w:noProof/>
                <w:webHidden/>
              </w:rPr>
              <w:fldChar w:fldCharType="separate"/>
            </w:r>
            <w:r w:rsidR="00117E1A">
              <w:rPr>
                <w:noProof/>
                <w:webHidden/>
              </w:rPr>
              <w:t>126</w:t>
            </w:r>
            <w:r>
              <w:rPr>
                <w:noProof/>
                <w:webHidden/>
              </w:rPr>
              <w:fldChar w:fldCharType="end"/>
            </w:r>
          </w:hyperlink>
        </w:p>
        <w:p w14:paraId="5F57B783" w14:textId="6A22C0AF"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79" w:history="1">
            <w:r w:rsidRPr="007548C3">
              <w:rPr>
                <w:rStyle w:val="Hyperlink"/>
                <w:rFonts w:eastAsia="Arial" w:cs="Arial"/>
                <w:noProof/>
              </w:rPr>
              <w:t>20.58 Long COVID</w:t>
            </w:r>
            <w:r>
              <w:rPr>
                <w:noProof/>
                <w:webHidden/>
              </w:rPr>
              <w:tab/>
            </w:r>
            <w:r>
              <w:rPr>
                <w:noProof/>
                <w:webHidden/>
              </w:rPr>
              <w:fldChar w:fldCharType="begin"/>
            </w:r>
            <w:r>
              <w:rPr>
                <w:noProof/>
                <w:webHidden/>
              </w:rPr>
              <w:instrText xml:space="preserve"> PAGEREF _Toc228441479 \h </w:instrText>
            </w:r>
            <w:r>
              <w:rPr>
                <w:noProof/>
                <w:webHidden/>
              </w:rPr>
            </w:r>
            <w:r>
              <w:rPr>
                <w:noProof/>
                <w:webHidden/>
              </w:rPr>
              <w:fldChar w:fldCharType="separate"/>
            </w:r>
            <w:r w:rsidR="00117E1A">
              <w:rPr>
                <w:noProof/>
                <w:webHidden/>
              </w:rPr>
              <w:t>127</w:t>
            </w:r>
            <w:r>
              <w:rPr>
                <w:noProof/>
                <w:webHidden/>
              </w:rPr>
              <w:fldChar w:fldCharType="end"/>
            </w:r>
          </w:hyperlink>
        </w:p>
        <w:p w14:paraId="4327FAC6" w14:textId="04E0FBE3"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80" w:history="1">
            <w:r w:rsidRPr="007548C3">
              <w:rPr>
                <w:rStyle w:val="Hyperlink"/>
                <w:rFonts w:eastAsia="Arial" w:cs="Arial"/>
                <w:noProof/>
              </w:rPr>
              <w:t>20.59 Voluntary assisted dying</w:t>
            </w:r>
            <w:r>
              <w:rPr>
                <w:noProof/>
                <w:webHidden/>
              </w:rPr>
              <w:tab/>
            </w:r>
            <w:r>
              <w:rPr>
                <w:noProof/>
                <w:webHidden/>
              </w:rPr>
              <w:fldChar w:fldCharType="begin"/>
            </w:r>
            <w:r>
              <w:rPr>
                <w:noProof/>
                <w:webHidden/>
              </w:rPr>
              <w:instrText xml:space="preserve"> PAGEREF _Toc228441480 \h </w:instrText>
            </w:r>
            <w:r>
              <w:rPr>
                <w:noProof/>
                <w:webHidden/>
              </w:rPr>
            </w:r>
            <w:r>
              <w:rPr>
                <w:noProof/>
                <w:webHidden/>
              </w:rPr>
              <w:fldChar w:fldCharType="separate"/>
            </w:r>
            <w:r w:rsidR="00117E1A">
              <w:rPr>
                <w:noProof/>
                <w:webHidden/>
              </w:rPr>
              <w:t>129</w:t>
            </w:r>
            <w:r>
              <w:rPr>
                <w:noProof/>
                <w:webHidden/>
              </w:rPr>
              <w:fldChar w:fldCharType="end"/>
            </w:r>
          </w:hyperlink>
        </w:p>
        <w:p w14:paraId="6FCC6421" w14:textId="1D3BFDBE" w:rsidR="006538A9" w:rsidRDefault="006538A9">
          <w:pPr>
            <w:pStyle w:val="TOC2"/>
            <w:rPr>
              <w:rFonts w:asciiTheme="minorHAnsi" w:eastAsiaTheme="minorEastAsia" w:hAnsiTheme="minorHAnsi" w:cstheme="minorBidi" w:hint="eastAsia"/>
              <w:b w:val="0"/>
              <w:bCs w:val="0"/>
              <w:noProof/>
              <w:color w:val="auto"/>
              <w:kern w:val="2"/>
              <w:sz w:val="24"/>
              <w:szCs w:val="24"/>
              <w:lang w:eastAsia="en-AU"/>
              <w14:ligatures w14:val="standardContextual"/>
            </w:rPr>
          </w:pPr>
          <w:hyperlink w:anchor="_Toc228441481" w:history="1">
            <w:r w:rsidRPr="007548C3">
              <w:rPr>
                <w:rStyle w:val="Hyperlink"/>
                <w:noProof/>
              </w:rPr>
              <w:t>6.3</w:t>
            </w:r>
            <w:r>
              <w:rPr>
                <w:rFonts w:asciiTheme="minorHAnsi" w:eastAsiaTheme="minorEastAsia" w:hAnsiTheme="minorHAnsi" w:cstheme="minorBidi"/>
                <w:b w:val="0"/>
                <w:bCs w:val="0"/>
                <w:noProof/>
                <w:color w:val="auto"/>
                <w:kern w:val="2"/>
                <w:sz w:val="24"/>
                <w:szCs w:val="24"/>
                <w:lang w:eastAsia="en-AU"/>
                <w14:ligatures w14:val="standardContextual"/>
              </w:rPr>
              <w:tab/>
            </w:r>
            <w:r w:rsidRPr="007548C3">
              <w:rPr>
                <w:rStyle w:val="Hyperlink"/>
                <w:noProof/>
              </w:rPr>
              <w:t>30 series – Diagnostic services</w:t>
            </w:r>
            <w:r>
              <w:rPr>
                <w:noProof/>
                <w:webHidden/>
              </w:rPr>
              <w:tab/>
            </w:r>
            <w:r>
              <w:rPr>
                <w:noProof/>
                <w:webHidden/>
              </w:rPr>
              <w:fldChar w:fldCharType="begin"/>
            </w:r>
            <w:r>
              <w:rPr>
                <w:noProof/>
                <w:webHidden/>
              </w:rPr>
              <w:instrText xml:space="preserve"> PAGEREF _Toc228441481 \h </w:instrText>
            </w:r>
            <w:r>
              <w:rPr>
                <w:noProof/>
                <w:webHidden/>
              </w:rPr>
            </w:r>
            <w:r>
              <w:rPr>
                <w:noProof/>
                <w:webHidden/>
              </w:rPr>
              <w:fldChar w:fldCharType="separate"/>
            </w:r>
            <w:r w:rsidR="00117E1A">
              <w:rPr>
                <w:noProof/>
                <w:webHidden/>
              </w:rPr>
              <w:t>131</w:t>
            </w:r>
            <w:r>
              <w:rPr>
                <w:noProof/>
                <w:webHidden/>
              </w:rPr>
              <w:fldChar w:fldCharType="end"/>
            </w:r>
          </w:hyperlink>
        </w:p>
        <w:p w14:paraId="0F2A3CE7" w14:textId="18E6C580"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82" w:history="1">
            <w:r w:rsidRPr="007548C3">
              <w:rPr>
                <w:rStyle w:val="Hyperlink"/>
                <w:rFonts w:eastAsia="Arial"/>
                <w:noProof/>
              </w:rPr>
              <w:t>30.01 General imaging</w:t>
            </w:r>
            <w:r>
              <w:rPr>
                <w:noProof/>
                <w:webHidden/>
              </w:rPr>
              <w:tab/>
            </w:r>
            <w:r>
              <w:rPr>
                <w:noProof/>
                <w:webHidden/>
              </w:rPr>
              <w:fldChar w:fldCharType="begin"/>
            </w:r>
            <w:r>
              <w:rPr>
                <w:noProof/>
                <w:webHidden/>
              </w:rPr>
              <w:instrText xml:space="preserve"> PAGEREF _Toc228441482 \h </w:instrText>
            </w:r>
            <w:r>
              <w:rPr>
                <w:noProof/>
                <w:webHidden/>
              </w:rPr>
            </w:r>
            <w:r>
              <w:rPr>
                <w:noProof/>
                <w:webHidden/>
              </w:rPr>
              <w:fldChar w:fldCharType="separate"/>
            </w:r>
            <w:r w:rsidR="00117E1A">
              <w:rPr>
                <w:noProof/>
                <w:webHidden/>
              </w:rPr>
              <w:t>131</w:t>
            </w:r>
            <w:r>
              <w:rPr>
                <w:noProof/>
                <w:webHidden/>
              </w:rPr>
              <w:fldChar w:fldCharType="end"/>
            </w:r>
          </w:hyperlink>
        </w:p>
        <w:p w14:paraId="626F2795" w14:textId="18CEB27F"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83" w:history="1">
            <w:r w:rsidRPr="007548C3">
              <w:rPr>
                <w:rStyle w:val="Hyperlink"/>
                <w:rFonts w:eastAsia="Arial" w:cs="Arial"/>
                <w:noProof/>
              </w:rPr>
              <w:t>30.02 Magnetic resonance imaging</w:t>
            </w:r>
            <w:r>
              <w:rPr>
                <w:noProof/>
                <w:webHidden/>
              </w:rPr>
              <w:tab/>
            </w:r>
            <w:r>
              <w:rPr>
                <w:noProof/>
                <w:webHidden/>
              </w:rPr>
              <w:fldChar w:fldCharType="begin"/>
            </w:r>
            <w:r>
              <w:rPr>
                <w:noProof/>
                <w:webHidden/>
              </w:rPr>
              <w:instrText xml:space="preserve"> PAGEREF _Toc228441483 \h </w:instrText>
            </w:r>
            <w:r>
              <w:rPr>
                <w:noProof/>
                <w:webHidden/>
              </w:rPr>
            </w:r>
            <w:r>
              <w:rPr>
                <w:noProof/>
                <w:webHidden/>
              </w:rPr>
              <w:fldChar w:fldCharType="separate"/>
            </w:r>
            <w:r w:rsidR="00117E1A">
              <w:rPr>
                <w:noProof/>
                <w:webHidden/>
              </w:rPr>
              <w:t>132</w:t>
            </w:r>
            <w:r>
              <w:rPr>
                <w:noProof/>
                <w:webHidden/>
              </w:rPr>
              <w:fldChar w:fldCharType="end"/>
            </w:r>
          </w:hyperlink>
        </w:p>
        <w:p w14:paraId="5D4E6BC6" w14:textId="0D0FCA7D"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84" w:history="1">
            <w:r w:rsidRPr="007548C3">
              <w:rPr>
                <w:rStyle w:val="Hyperlink"/>
                <w:rFonts w:eastAsia="Arial" w:cs="Arial"/>
                <w:noProof/>
              </w:rPr>
              <w:t>30.03 Computerised tomography</w:t>
            </w:r>
            <w:r>
              <w:rPr>
                <w:noProof/>
                <w:webHidden/>
              </w:rPr>
              <w:tab/>
            </w:r>
            <w:r>
              <w:rPr>
                <w:noProof/>
                <w:webHidden/>
              </w:rPr>
              <w:fldChar w:fldCharType="begin"/>
            </w:r>
            <w:r>
              <w:rPr>
                <w:noProof/>
                <w:webHidden/>
              </w:rPr>
              <w:instrText xml:space="preserve"> PAGEREF _Toc228441484 \h </w:instrText>
            </w:r>
            <w:r>
              <w:rPr>
                <w:noProof/>
                <w:webHidden/>
              </w:rPr>
            </w:r>
            <w:r>
              <w:rPr>
                <w:noProof/>
                <w:webHidden/>
              </w:rPr>
              <w:fldChar w:fldCharType="separate"/>
            </w:r>
            <w:r w:rsidR="00117E1A">
              <w:rPr>
                <w:noProof/>
                <w:webHidden/>
              </w:rPr>
              <w:t>133</w:t>
            </w:r>
            <w:r>
              <w:rPr>
                <w:noProof/>
                <w:webHidden/>
              </w:rPr>
              <w:fldChar w:fldCharType="end"/>
            </w:r>
          </w:hyperlink>
        </w:p>
        <w:p w14:paraId="2489734F" w14:textId="3D58FE73"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85" w:history="1">
            <w:r w:rsidRPr="007548C3">
              <w:rPr>
                <w:rStyle w:val="Hyperlink"/>
                <w:rFonts w:eastAsia="Arial" w:cs="Arial"/>
                <w:noProof/>
              </w:rPr>
              <w:t>30.04 Nuclear medicine</w:t>
            </w:r>
            <w:r>
              <w:rPr>
                <w:noProof/>
                <w:webHidden/>
              </w:rPr>
              <w:tab/>
            </w:r>
            <w:r>
              <w:rPr>
                <w:noProof/>
                <w:webHidden/>
              </w:rPr>
              <w:fldChar w:fldCharType="begin"/>
            </w:r>
            <w:r>
              <w:rPr>
                <w:noProof/>
                <w:webHidden/>
              </w:rPr>
              <w:instrText xml:space="preserve"> PAGEREF _Toc228441485 \h </w:instrText>
            </w:r>
            <w:r>
              <w:rPr>
                <w:noProof/>
                <w:webHidden/>
              </w:rPr>
            </w:r>
            <w:r>
              <w:rPr>
                <w:noProof/>
                <w:webHidden/>
              </w:rPr>
              <w:fldChar w:fldCharType="separate"/>
            </w:r>
            <w:r w:rsidR="00117E1A">
              <w:rPr>
                <w:noProof/>
                <w:webHidden/>
              </w:rPr>
              <w:t>134</w:t>
            </w:r>
            <w:r>
              <w:rPr>
                <w:noProof/>
                <w:webHidden/>
              </w:rPr>
              <w:fldChar w:fldCharType="end"/>
            </w:r>
          </w:hyperlink>
        </w:p>
        <w:p w14:paraId="48195226" w14:textId="4DA3C1EA"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86" w:history="1">
            <w:r w:rsidRPr="007548C3">
              <w:rPr>
                <w:rStyle w:val="Hyperlink"/>
                <w:rFonts w:eastAsia="Arial" w:cs="Arial"/>
                <w:noProof/>
              </w:rPr>
              <w:t>30.05 Pathology (microbiology, haematology, biochemistry)</w:t>
            </w:r>
            <w:r>
              <w:rPr>
                <w:noProof/>
                <w:webHidden/>
              </w:rPr>
              <w:tab/>
            </w:r>
            <w:r>
              <w:rPr>
                <w:noProof/>
                <w:webHidden/>
              </w:rPr>
              <w:fldChar w:fldCharType="begin"/>
            </w:r>
            <w:r>
              <w:rPr>
                <w:noProof/>
                <w:webHidden/>
              </w:rPr>
              <w:instrText xml:space="preserve"> PAGEREF _Toc228441486 \h </w:instrText>
            </w:r>
            <w:r>
              <w:rPr>
                <w:noProof/>
                <w:webHidden/>
              </w:rPr>
            </w:r>
            <w:r>
              <w:rPr>
                <w:noProof/>
                <w:webHidden/>
              </w:rPr>
              <w:fldChar w:fldCharType="separate"/>
            </w:r>
            <w:r w:rsidR="00117E1A">
              <w:rPr>
                <w:noProof/>
                <w:webHidden/>
              </w:rPr>
              <w:t>135</w:t>
            </w:r>
            <w:r>
              <w:rPr>
                <w:noProof/>
                <w:webHidden/>
              </w:rPr>
              <w:fldChar w:fldCharType="end"/>
            </w:r>
          </w:hyperlink>
        </w:p>
        <w:p w14:paraId="0E715B57" w14:textId="71BFE8BE"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87" w:history="1">
            <w:r w:rsidRPr="007548C3">
              <w:rPr>
                <w:rStyle w:val="Hyperlink"/>
                <w:rFonts w:eastAsia="Arial" w:cs="Arial"/>
                <w:noProof/>
              </w:rPr>
              <w:t>30.06 Positron emission tomography</w:t>
            </w:r>
            <w:r>
              <w:rPr>
                <w:noProof/>
                <w:webHidden/>
              </w:rPr>
              <w:tab/>
            </w:r>
            <w:r>
              <w:rPr>
                <w:noProof/>
                <w:webHidden/>
              </w:rPr>
              <w:fldChar w:fldCharType="begin"/>
            </w:r>
            <w:r>
              <w:rPr>
                <w:noProof/>
                <w:webHidden/>
              </w:rPr>
              <w:instrText xml:space="preserve"> PAGEREF _Toc228441487 \h </w:instrText>
            </w:r>
            <w:r>
              <w:rPr>
                <w:noProof/>
                <w:webHidden/>
              </w:rPr>
            </w:r>
            <w:r>
              <w:rPr>
                <w:noProof/>
                <w:webHidden/>
              </w:rPr>
              <w:fldChar w:fldCharType="separate"/>
            </w:r>
            <w:r w:rsidR="00117E1A">
              <w:rPr>
                <w:noProof/>
                <w:webHidden/>
              </w:rPr>
              <w:t>136</w:t>
            </w:r>
            <w:r>
              <w:rPr>
                <w:noProof/>
                <w:webHidden/>
              </w:rPr>
              <w:fldChar w:fldCharType="end"/>
            </w:r>
          </w:hyperlink>
        </w:p>
        <w:p w14:paraId="2DC9E2C9" w14:textId="37175F8F"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88" w:history="1">
            <w:r w:rsidRPr="007548C3">
              <w:rPr>
                <w:rStyle w:val="Hyperlink"/>
                <w:rFonts w:eastAsia="Arial" w:cs="Arial"/>
                <w:noProof/>
              </w:rPr>
              <w:t>30.07 Mammography screening</w:t>
            </w:r>
            <w:r>
              <w:rPr>
                <w:noProof/>
                <w:webHidden/>
              </w:rPr>
              <w:tab/>
            </w:r>
            <w:r>
              <w:rPr>
                <w:noProof/>
                <w:webHidden/>
              </w:rPr>
              <w:fldChar w:fldCharType="begin"/>
            </w:r>
            <w:r>
              <w:rPr>
                <w:noProof/>
                <w:webHidden/>
              </w:rPr>
              <w:instrText xml:space="preserve"> PAGEREF _Toc228441488 \h </w:instrText>
            </w:r>
            <w:r>
              <w:rPr>
                <w:noProof/>
                <w:webHidden/>
              </w:rPr>
            </w:r>
            <w:r>
              <w:rPr>
                <w:noProof/>
                <w:webHidden/>
              </w:rPr>
              <w:fldChar w:fldCharType="separate"/>
            </w:r>
            <w:r w:rsidR="00117E1A">
              <w:rPr>
                <w:noProof/>
                <w:webHidden/>
              </w:rPr>
              <w:t>137</w:t>
            </w:r>
            <w:r>
              <w:rPr>
                <w:noProof/>
                <w:webHidden/>
              </w:rPr>
              <w:fldChar w:fldCharType="end"/>
            </w:r>
          </w:hyperlink>
        </w:p>
        <w:p w14:paraId="350E0C1E" w14:textId="70635C07"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89" w:history="1">
            <w:r w:rsidRPr="007548C3">
              <w:rPr>
                <w:rStyle w:val="Hyperlink"/>
                <w:rFonts w:eastAsia="Arial" w:cs="Arial"/>
                <w:noProof/>
              </w:rPr>
              <w:t>30.08 Clinical measurement</w:t>
            </w:r>
            <w:r>
              <w:rPr>
                <w:noProof/>
                <w:webHidden/>
              </w:rPr>
              <w:tab/>
            </w:r>
            <w:r>
              <w:rPr>
                <w:noProof/>
                <w:webHidden/>
              </w:rPr>
              <w:fldChar w:fldCharType="begin"/>
            </w:r>
            <w:r>
              <w:rPr>
                <w:noProof/>
                <w:webHidden/>
              </w:rPr>
              <w:instrText xml:space="preserve"> PAGEREF _Toc228441489 \h </w:instrText>
            </w:r>
            <w:r>
              <w:rPr>
                <w:noProof/>
                <w:webHidden/>
              </w:rPr>
            </w:r>
            <w:r>
              <w:rPr>
                <w:noProof/>
                <w:webHidden/>
              </w:rPr>
              <w:fldChar w:fldCharType="separate"/>
            </w:r>
            <w:r w:rsidR="00117E1A">
              <w:rPr>
                <w:noProof/>
                <w:webHidden/>
              </w:rPr>
              <w:t>138</w:t>
            </w:r>
            <w:r>
              <w:rPr>
                <w:noProof/>
                <w:webHidden/>
              </w:rPr>
              <w:fldChar w:fldCharType="end"/>
            </w:r>
          </w:hyperlink>
        </w:p>
        <w:p w14:paraId="76F39F3B" w14:textId="3EDECD08"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90" w:history="1">
            <w:r w:rsidRPr="007548C3">
              <w:rPr>
                <w:rStyle w:val="Hyperlink"/>
                <w:rFonts w:eastAsia="Arial" w:cs="Arial"/>
                <w:noProof/>
              </w:rPr>
              <w:t>30.09 COVID-19 response diagnostics</w:t>
            </w:r>
            <w:r>
              <w:rPr>
                <w:noProof/>
                <w:webHidden/>
              </w:rPr>
              <w:tab/>
            </w:r>
            <w:r>
              <w:rPr>
                <w:noProof/>
                <w:webHidden/>
              </w:rPr>
              <w:fldChar w:fldCharType="begin"/>
            </w:r>
            <w:r>
              <w:rPr>
                <w:noProof/>
                <w:webHidden/>
              </w:rPr>
              <w:instrText xml:space="preserve"> PAGEREF _Toc228441490 \h </w:instrText>
            </w:r>
            <w:r>
              <w:rPr>
                <w:noProof/>
                <w:webHidden/>
              </w:rPr>
            </w:r>
            <w:r>
              <w:rPr>
                <w:noProof/>
                <w:webHidden/>
              </w:rPr>
              <w:fldChar w:fldCharType="separate"/>
            </w:r>
            <w:r w:rsidR="00117E1A">
              <w:rPr>
                <w:noProof/>
                <w:webHidden/>
              </w:rPr>
              <w:t>140</w:t>
            </w:r>
            <w:r>
              <w:rPr>
                <w:noProof/>
                <w:webHidden/>
              </w:rPr>
              <w:fldChar w:fldCharType="end"/>
            </w:r>
          </w:hyperlink>
        </w:p>
        <w:p w14:paraId="7B308D72" w14:textId="52F1DAF2" w:rsidR="006538A9" w:rsidRDefault="006538A9">
          <w:pPr>
            <w:pStyle w:val="TOC2"/>
            <w:rPr>
              <w:rFonts w:asciiTheme="minorHAnsi" w:eastAsiaTheme="minorEastAsia" w:hAnsiTheme="minorHAnsi" w:cstheme="minorBidi" w:hint="eastAsia"/>
              <w:b w:val="0"/>
              <w:bCs w:val="0"/>
              <w:noProof/>
              <w:color w:val="auto"/>
              <w:kern w:val="2"/>
              <w:sz w:val="24"/>
              <w:szCs w:val="24"/>
              <w:lang w:eastAsia="en-AU"/>
              <w14:ligatures w14:val="standardContextual"/>
            </w:rPr>
          </w:pPr>
          <w:hyperlink w:anchor="_Toc228441491" w:history="1">
            <w:r w:rsidRPr="007548C3">
              <w:rPr>
                <w:rStyle w:val="Hyperlink"/>
                <w:noProof/>
              </w:rPr>
              <w:t>6.4</w:t>
            </w:r>
            <w:r>
              <w:rPr>
                <w:rFonts w:asciiTheme="minorHAnsi" w:eastAsiaTheme="minorEastAsia" w:hAnsiTheme="minorHAnsi" w:cstheme="minorBidi"/>
                <w:b w:val="0"/>
                <w:bCs w:val="0"/>
                <w:noProof/>
                <w:color w:val="auto"/>
                <w:kern w:val="2"/>
                <w:sz w:val="24"/>
                <w:szCs w:val="24"/>
                <w:lang w:eastAsia="en-AU"/>
                <w14:ligatures w14:val="standardContextual"/>
              </w:rPr>
              <w:tab/>
            </w:r>
            <w:r w:rsidRPr="007548C3">
              <w:rPr>
                <w:rStyle w:val="Hyperlink"/>
                <w:noProof/>
              </w:rPr>
              <w:t>40 series – Allied health and/or clinical nurse specialist interventions</w:t>
            </w:r>
            <w:r>
              <w:rPr>
                <w:noProof/>
                <w:webHidden/>
              </w:rPr>
              <w:tab/>
            </w:r>
            <w:r>
              <w:rPr>
                <w:noProof/>
                <w:webHidden/>
              </w:rPr>
              <w:fldChar w:fldCharType="begin"/>
            </w:r>
            <w:r>
              <w:rPr>
                <w:noProof/>
                <w:webHidden/>
              </w:rPr>
              <w:instrText xml:space="preserve"> PAGEREF _Toc228441491 \h </w:instrText>
            </w:r>
            <w:r>
              <w:rPr>
                <w:noProof/>
                <w:webHidden/>
              </w:rPr>
            </w:r>
            <w:r>
              <w:rPr>
                <w:noProof/>
                <w:webHidden/>
              </w:rPr>
              <w:fldChar w:fldCharType="separate"/>
            </w:r>
            <w:r w:rsidR="00117E1A">
              <w:rPr>
                <w:noProof/>
                <w:webHidden/>
              </w:rPr>
              <w:t>141</w:t>
            </w:r>
            <w:r>
              <w:rPr>
                <w:noProof/>
                <w:webHidden/>
              </w:rPr>
              <w:fldChar w:fldCharType="end"/>
            </w:r>
          </w:hyperlink>
        </w:p>
        <w:p w14:paraId="10AF47BA" w14:textId="1A9B4B7C"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92" w:history="1">
            <w:r w:rsidRPr="007548C3">
              <w:rPr>
                <w:rStyle w:val="Hyperlink"/>
                <w:rFonts w:eastAsia="Arial"/>
                <w:noProof/>
              </w:rPr>
              <w:t>40.02 Aged care assessment</w:t>
            </w:r>
            <w:r>
              <w:rPr>
                <w:noProof/>
                <w:webHidden/>
              </w:rPr>
              <w:tab/>
            </w:r>
            <w:r>
              <w:rPr>
                <w:noProof/>
                <w:webHidden/>
              </w:rPr>
              <w:fldChar w:fldCharType="begin"/>
            </w:r>
            <w:r>
              <w:rPr>
                <w:noProof/>
                <w:webHidden/>
              </w:rPr>
              <w:instrText xml:space="preserve"> PAGEREF _Toc228441492 \h </w:instrText>
            </w:r>
            <w:r>
              <w:rPr>
                <w:noProof/>
                <w:webHidden/>
              </w:rPr>
            </w:r>
            <w:r>
              <w:rPr>
                <w:noProof/>
                <w:webHidden/>
              </w:rPr>
              <w:fldChar w:fldCharType="separate"/>
            </w:r>
            <w:r w:rsidR="00117E1A">
              <w:rPr>
                <w:noProof/>
                <w:webHidden/>
              </w:rPr>
              <w:t>141</w:t>
            </w:r>
            <w:r>
              <w:rPr>
                <w:noProof/>
                <w:webHidden/>
              </w:rPr>
              <w:fldChar w:fldCharType="end"/>
            </w:r>
          </w:hyperlink>
        </w:p>
        <w:p w14:paraId="2F5F610B" w14:textId="1CD66AB0"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93" w:history="1">
            <w:r w:rsidRPr="007548C3">
              <w:rPr>
                <w:rStyle w:val="Hyperlink"/>
                <w:rFonts w:eastAsia="Arial"/>
                <w:noProof/>
              </w:rPr>
              <w:t>40.03 Aids and appliances</w:t>
            </w:r>
            <w:r>
              <w:rPr>
                <w:noProof/>
                <w:webHidden/>
              </w:rPr>
              <w:tab/>
            </w:r>
            <w:r>
              <w:rPr>
                <w:noProof/>
                <w:webHidden/>
              </w:rPr>
              <w:fldChar w:fldCharType="begin"/>
            </w:r>
            <w:r>
              <w:rPr>
                <w:noProof/>
                <w:webHidden/>
              </w:rPr>
              <w:instrText xml:space="preserve"> PAGEREF _Toc228441493 \h </w:instrText>
            </w:r>
            <w:r>
              <w:rPr>
                <w:noProof/>
                <w:webHidden/>
              </w:rPr>
            </w:r>
            <w:r>
              <w:rPr>
                <w:noProof/>
                <w:webHidden/>
              </w:rPr>
              <w:fldChar w:fldCharType="separate"/>
            </w:r>
            <w:r w:rsidR="00117E1A">
              <w:rPr>
                <w:noProof/>
                <w:webHidden/>
              </w:rPr>
              <w:t>143</w:t>
            </w:r>
            <w:r>
              <w:rPr>
                <w:noProof/>
                <w:webHidden/>
              </w:rPr>
              <w:fldChar w:fldCharType="end"/>
            </w:r>
          </w:hyperlink>
        </w:p>
        <w:p w14:paraId="791ABEDB" w14:textId="4AFB3DD8"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94" w:history="1">
            <w:r w:rsidRPr="007548C3">
              <w:rPr>
                <w:rStyle w:val="Hyperlink"/>
                <w:rFonts w:eastAsia="Arial" w:cs="Arial"/>
                <w:noProof/>
              </w:rPr>
              <w:t>40.04 Clinical pharmacy</w:t>
            </w:r>
            <w:r>
              <w:rPr>
                <w:noProof/>
                <w:webHidden/>
              </w:rPr>
              <w:tab/>
            </w:r>
            <w:r>
              <w:rPr>
                <w:noProof/>
                <w:webHidden/>
              </w:rPr>
              <w:fldChar w:fldCharType="begin"/>
            </w:r>
            <w:r>
              <w:rPr>
                <w:noProof/>
                <w:webHidden/>
              </w:rPr>
              <w:instrText xml:space="preserve"> PAGEREF _Toc228441494 \h </w:instrText>
            </w:r>
            <w:r>
              <w:rPr>
                <w:noProof/>
                <w:webHidden/>
              </w:rPr>
            </w:r>
            <w:r>
              <w:rPr>
                <w:noProof/>
                <w:webHidden/>
              </w:rPr>
              <w:fldChar w:fldCharType="separate"/>
            </w:r>
            <w:r w:rsidR="00117E1A">
              <w:rPr>
                <w:noProof/>
                <w:webHidden/>
              </w:rPr>
              <w:t>144</w:t>
            </w:r>
            <w:r>
              <w:rPr>
                <w:noProof/>
                <w:webHidden/>
              </w:rPr>
              <w:fldChar w:fldCharType="end"/>
            </w:r>
          </w:hyperlink>
        </w:p>
        <w:p w14:paraId="1218CBED" w14:textId="1032F917"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95" w:history="1">
            <w:r w:rsidRPr="007548C3">
              <w:rPr>
                <w:rStyle w:val="Hyperlink"/>
                <w:rFonts w:eastAsia="Arial" w:cs="Arial"/>
                <w:noProof/>
              </w:rPr>
              <w:t>40.05 Hydrotherapy</w:t>
            </w:r>
            <w:r>
              <w:rPr>
                <w:noProof/>
                <w:webHidden/>
              </w:rPr>
              <w:tab/>
            </w:r>
            <w:r>
              <w:rPr>
                <w:noProof/>
                <w:webHidden/>
              </w:rPr>
              <w:fldChar w:fldCharType="begin"/>
            </w:r>
            <w:r>
              <w:rPr>
                <w:noProof/>
                <w:webHidden/>
              </w:rPr>
              <w:instrText xml:space="preserve"> PAGEREF _Toc228441495 \h </w:instrText>
            </w:r>
            <w:r>
              <w:rPr>
                <w:noProof/>
                <w:webHidden/>
              </w:rPr>
            </w:r>
            <w:r>
              <w:rPr>
                <w:noProof/>
                <w:webHidden/>
              </w:rPr>
              <w:fldChar w:fldCharType="separate"/>
            </w:r>
            <w:r w:rsidR="00117E1A">
              <w:rPr>
                <w:noProof/>
                <w:webHidden/>
              </w:rPr>
              <w:t>145</w:t>
            </w:r>
            <w:r>
              <w:rPr>
                <w:noProof/>
                <w:webHidden/>
              </w:rPr>
              <w:fldChar w:fldCharType="end"/>
            </w:r>
          </w:hyperlink>
        </w:p>
        <w:p w14:paraId="5C53FA05" w14:textId="75239D67"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96" w:history="1">
            <w:r w:rsidRPr="007548C3">
              <w:rPr>
                <w:rStyle w:val="Hyperlink"/>
                <w:rFonts w:eastAsia="Arial" w:cs="Arial"/>
                <w:noProof/>
              </w:rPr>
              <w:t>40.06 Occupational therapy</w:t>
            </w:r>
            <w:r>
              <w:rPr>
                <w:noProof/>
                <w:webHidden/>
              </w:rPr>
              <w:tab/>
            </w:r>
            <w:r>
              <w:rPr>
                <w:noProof/>
                <w:webHidden/>
              </w:rPr>
              <w:fldChar w:fldCharType="begin"/>
            </w:r>
            <w:r>
              <w:rPr>
                <w:noProof/>
                <w:webHidden/>
              </w:rPr>
              <w:instrText xml:space="preserve"> PAGEREF _Toc228441496 \h </w:instrText>
            </w:r>
            <w:r>
              <w:rPr>
                <w:noProof/>
                <w:webHidden/>
              </w:rPr>
            </w:r>
            <w:r>
              <w:rPr>
                <w:noProof/>
                <w:webHidden/>
              </w:rPr>
              <w:fldChar w:fldCharType="separate"/>
            </w:r>
            <w:r w:rsidR="00117E1A">
              <w:rPr>
                <w:noProof/>
                <w:webHidden/>
              </w:rPr>
              <w:t>146</w:t>
            </w:r>
            <w:r>
              <w:rPr>
                <w:noProof/>
                <w:webHidden/>
              </w:rPr>
              <w:fldChar w:fldCharType="end"/>
            </w:r>
          </w:hyperlink>
        </w:p>
        <w:p w14:paraId="1CAB7121" w14:textId="1350E368"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97" w:history="1">
            <w:r w:rsidRPr="007548C3">
              <w:rPr>
                <w:rStyle w:val="Hyperlink"/>
                <w:rFonts w:eastAsia="Arial" w:cs="Arial"/>
                <w:noProof/>
              </w:rPr>
              <w:t>40.07 Pre-admission and pre-anaesthesia</w:t>
            </w:r>
            <w:r>
              <w:rPr>
                <w:noProof/>
                <w:webHidden/>
              </w:rPr>
              <w:tab/>
            </w:r>
            <w:r>
              <w:rPr>
                <w:noProof/>
                <w:webHidden/>
              </w:rPr>
              <w:fldChar w:fldCharType="begin"/>
            </w:r>
            <w:r>
              <w:rPr>
                <w:noProof/>
                <w:webHidden/>
              </w:rPr>
              <w:instrText xml:space="preserve"> PAGEREF _Toc228441497 \h </w:instrText>
            </w:r>
            <w:r>
              <w:rPr>
                <w:noProof/>
                <w:webHidden/>
              </w:rPr>
            </w:r>
            <w:r>
              <w:rPr>
                <w:noProof/>
                <w:webHidden/>
              </w:rPr>
              <w:fldChar w:fldCharType="separate"/>
            </w:r>
            <w:r w:rsidR="00117E1A">
              <w:rPr>
                <w:noProof/>
                <w:webHidden/>
              </w:rPr>
              <w:t>148</w:t>
            </w:r>
            <w:r>
              <w:rPr>
                <w:noProof/>
                <w:webHidden/>
              </w:rPr>
              <w:fldChar w:fldCharType="end"/>
            </w:r>
          </w:hyperlink>
        </w:p>
        <w:p w14:paraId="781FB442" w14:textId="6760693B"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98" w:history="1">
            <w:r w:rsidRPr="007548C3">
              <w:rPr>
                <w:rStyle w:val="Hyperlink"/>
                <w:rFonts w:eastAsia="Arial" w:cs="Arial"/>
                <w:noProof/>
              </w:rPr>
              <w:t>40.08 Primary health care</w:t>
            </w:r>
            <w:r>
              <w:rPr>
                <w:noProof/>
                <w:webHidden/>
              </w:rPr>
              <w:tab/>
            </w:r>
            <w:r>
              <w:rPr>
                <w:noProof/>
                <w:webHidden/>
              </w:rPr>
              <w:fldChar w:fldCharType="begin"/>
            </w:r>
            <w:r>
              <w:rPr>
                <w:noProof/>
                <w:webHidden/>
              </w:rPr>
              <w:instrText xml:space="preserve"> PAGEREF _Toc228441498 \h </w:instrText>
            </w:r>
            <w:r>
              <w:rPr>
                <w:noProof/>
                <w:webHidden/>
              </w:rPr>
            </w:r>
            <w:r>
              <w:rPr>
                <w:noProof/>
                <w:webHidden/>
              </w:rPr>
              <w:fldChar w:fldCharType="separate"/>
            </w:r>
            <w:r w:rsidR="00117E1A">
              <w:rPr>
                <w:noProof/>
                <w:webHidden/>
              </w:rPr>
              <w:t>149</w:t>
            </w:r>
            <w:r>
              <w:rPr>
                <w:noProof/>
                <w:webHidden/>
              </w:rPr>
              <w:fldChar w:fldCharType="end"/>
            </w:r>
          </w:hyperlink>
        </w:p>
        <w:p w14:paraId="73534DCC" w14:textId="5D58A05A"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499" w:history="1">
            <w:r w:rsidRPr="007548C3">
              <w:rPr>
                <w:rStyle w:val="Hyperlink"/>
                <w:rFonts w:eastAsia="Arial" w:cs="Arial"/>
                <w:noProof/>
              </w:rPr>
              <w:t>40.09 Physiotherapy</w:t>
            </w:r>
            <w:r>
              <w:rPr>
                <w:noProof/>
                <w:webHidden/>
              </w:rPr>
              <w:tab/>
            </w:r>
            <w:r>
              <w:rPr>
                <w:noProof/>
                <w:webHidden/>
              </w:rPr>
              <w:fldChar w:fldCharType="begin"/>
            </w:r>
            <w:r>
              <w:rPr>
                <w:noProof/>
                <w:webHidden/>
              </w:rPr>
              <w:instrText xml:space="preserve"> PAGEREF _Toc228441499 \h </w:instrText>
            </w:r>
            <w:r>
              <w:rPr>
                <w:noProof/>
                <w:webHidden/>
              </w:rPr>
            </w:r>
            <w:r>
              <w:rPr>
                <w:noProof/>
                <w:webHidden/>
              </w:rPr>
              <w:fldChar w:fldCharType="separate"/>
            </w:r>
            <w:r w:rsidR="00117E1A">
              <w:rPr>
                <w:noProof/>
                <w:webHidden/>
              </w:rPr>
              <w:t>150</w:t>
            </w:r>
            <w:r>
              <w:rPr>
                <w:noProof/>
                <w:webHidden/>
              </w:rPr>
              <w:fldChar w:fldCharType="end"/>
            </w:r>
          </w:hyperlink>
        </w:p>
        <w:p w14:paraId="5DDC74D5" w14:textId="79E3811F"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00" w:history="1">
            <w:r w:rsidRPr="007548C3">
              <w:rPr>
                <w:rStyle w:val="Hyperlink"/>
                <w:rFonts w:eastAsia="Arial" w:cs="Arial"/>
                <w:noProof/>
              </w:rPr>
              <w:t>40.10 Sexual health</w:t>
            </w:r>
            <w:r>
              <w:rPr>
                <w:noProof/>
                <w:webHidden/>
              </w:rPr>
              <w:tab/>
            </w:r>
            <w:r>
              <w:rPr>
                <w:noProof/>
                <w:webHidden/>
              </w:rPr>
              <w:fldChar w:fldCharType="begin"/>
            </w:r>
            <w:r>
              <w:rPr>
                <w:noProof/>
                <w:webHidden/>
              </w:rPr>
              <w:instrText xml:space="preserve"> PAGEREF _Toc228441500 \h </w:instrText>
            </w:r>
            <w:r>
              <w:rPr>
                <w:noProof/>
                <w:webHidden/>
              </w:rPr>
            </w:r>
            <w:r>
              <w:rPr>
                <w:noProof/>
                <w:webHidden/>
              </w:rPr>
              <w:fldChar w:fldCharType="separate"/>
            </w:r>
            <w:r w:rsidR="00117E1A">
              <w:rPr>
                <w:noProof/>
                <w:webHidden/>
              </w:rPr>
              <w:t>152</w:t>
            </w:r>
            <w:r>
              <w:rPr>
                <w:noProof/>
                <w:webHidden/>
              </w:rPr>
              <w:fldChar w:fldCharType="end"/>
            </w:r>
          </w:hyperlink>
        </w:p>
        <w:p w14:paraId="6D7AF49B" w14:textId="77252982"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01" w:history="1">
            <w:r w:rsidRPr="007548C3">
              <w:rPr>
                <w:rStyle w:val="Hyperlink"/>
                <w:rFonts w:eastAsia="Arial" w:cs="Arial"/>
                <w:noProof/>
              </w:rPr>
              <w:t>40.11 Social work</w:t>
            </w:r>
            <w:r>
              <w:rPr>
                <w:noProof/>
                <w:webHidden/>
              </w:rPr>
              <w:tab/>
            </w:r>
            <w:r>
              <w:rPr>
                <w:noProof/>
                <w:webHidden/>
              </w:rPr>
              <w:fldChar w:fldCharType="begin"/>
            </w:r>
            <w:r>
              <w:rPr>
                <w:noProof/>
                <w:webHidden/>
              </w:rPr>
              <w:instrText xml:space="preserve"> PAGEREF _Toc228441501 \h </w:instrText>
            </w:r>
            <w:r>
              <w:rPr>
                <w:noProof/>
                <w:webHidden/>
              </w:rPr>
            </w:r>
            <w:r>
              <w:rPr>
                <w:noProof/>
                <w:webHidden/>
              </w:rPr>
              <w:fldChar w:fldCharType="separate"/>
            </w:r>
            <w:r w:rsidR="00117E1A">
              <w:rPr>
                <w:noProof/>
                <w:webHidden/>
              </w:rPr>
              <w:t>154</w:t>
            </w:r>
            <w:r>
              <w:rPr>
                <w:noProof/>
                <w:webHidden/>
              </w:rPr>
              <w:fldChar w:fldCharType="end"/>
            </w:r>
          </w:hyperlink>
        </w:p>
        <w:p w14:paraId="2106C75C" w14:textId="5C1C7C6E"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02" w:history="1">
            <w:r w:rsidRPr="007548C3">
              <w:rPr>
                <w:rStyle w:val="Hyperlink"/>
                <w:rFonts w:eastAsia="Arial" w:cs="Arial"/>
                <w:noProof/>
              </w:rPr>
              <w:t>40.12 Rehabilitation</w:t>
            </w:r>
            <w:r>
              <w:rPr>
                <w:noProof/>
                <w:webHidden/>
              </w:rPr>
              <w:tab/>
            </w:r>
            <w:r>
              <w:rPr>
                <w:noProof/>
                <w:webHidden/>
              </w:rPr>
              <w:fldChar w:fldCharType="begin"/>
            </w:r>
            <w:r>
              <w:rPr>
                <w:noProof/>
                <w:webHidden/>
              </w:rPr>
              <w:instrText xml:space="preserve"> PAGEREF _Toc228441502 \h </w:instrText>
            </w:r>
            <w:r>
              <w:rPr>
                <w:noProof/>
                <w:webHidden/>
              </w:rPr>
            </w:r>
            <w:r>
              <w:rPr>
                <w:noProof/>
                <w:webHidden/>
              </w:rPr>
              <w:fldChar w:fldCharType="separate"/>
            </w:r>
            <w:r w:rsidR="00117E1A">
              <w:rPr>
                <w:noProof/>
                <w:webHidden/>
              </w:rPr>
              <w:t>156</w:t>
            </w:r>
            <w:r>
              <w:rPr>
                <w:noProof/>
                <w:webHidden/>
              </w:rPr>
              <w:fldChar w:fldCharType="end"/>
            </w:r>
          </w:hyperlink>
        </w:p>
        <w:p w14:paraId="1C1AE160" w14:textId="3162B8B8"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03" w:history="1">
            <w:r w:rsidRPr="007548C3">
              <w:rPr>
                <w:rStyle w:val="Hyperlink"/>
                <w:rFonts w:eastAsia="Arial"/>
                <w:noProof/>
              </w:rPr>
              <w:t>40.13 Wound management</w:t>
            </w:r>
            <w:r>
              <w:rPr>
                <w:noProof/>
                <w:webHidden/>
              </w:rPr>
              <w:tab/>
            </w:r>
            <w:r>
              <w:rPr>
                <w:noProof/>
                <w:webHidden/>
              </w:rPr>
              <w:fldChar w:fldCharType="begin"/>
            </w:r>
            <w:r>
              <w:rPr>
                <w:noProof/>
                <w:webHidden/>
              </w:rPr>
              <w:instrText xml:space="preserve"> PAGEREF _Toc228441503 \h </w:instrText>
            </w:r>
            <w:r>
              <w:rPr>
                <w:noProof/>
                <w:webHidden/>
              </w:rPr>
            </w:r>
            <w:r>
              <w:rPr>
                <w:noProof/>
                <w:webHidden/>
              </w:rPr>
              <w:fldChar w:fldCharType="separate"/>
            </w:r>
            <w:r w:rsidR="00117E1A">
              <w:rPr>
                <w:noProof/>
                <w:webHidden/>
              </w:rPr>
              <w:t>158</w:t>
            </w:r>
            <w:r>
              <w:rPr>
                <w:noProof/>
                <w:webHidden/>
              </w:rPr>
              <w:fldChar w:fldCharType="end"/>
            </w:r>
          </w:hyperlink>
        </w:p>
        <w:p w14:paraId="4E44E841" w14:textId="65E8C565"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04" w:history="1">
            <w:r w:rsidRPr="007548C3">
              <w:rPr>
                <w:rStyle w:val="Hyperlink"/>
                <w:rFonts w:eastAsia="Arial" w:cs="Arial"/>
                <w:noProof/>
              </w:rPr>
              <w:t>40.14 Neuropsychology</w:t>
            </w:r>
            <w:r>
              <w:rPr>
                <w:noProof/>
                <w:webHidden/>
              </w:rPr>
              <w:tab/>
            </w:r>
            <w:r>
              <w:rPr>
                <w:noProof/>
                <w:webHidden/>
              </w:rPr>
              <w:fldChar w:fldCharType="begin"/>
            </w:r>
            <w:r>
              <w:rPr>
                <w:noProof/>
                <w:webHidden/>
              </w:rPr>
              <w:instrText xml:space="preserve"> PAGEREF _Toc228441504 \h </w:instrText>
            </w:r>
            <w:r>
              <w:rPr>
                <w:noProof/>
                <w:webHidden/>
              </w:rPr>
            </w:r>
            <w:r>
              <w:rPr>
                <w:noProof/>
                <w:webHidden/>
              </w:rPr>
              <w:fldChar w:fldCharType="separate"/>
            </w:r>
            <w:r w:rsidR="00117E1A">
              <w:rPr>
                <w:noProof/>
                <w:webHidden/>
              </w:rPr>
              <w:t>159</w:t>
            </w:r>
            <w:r>
              <w:rPr>
                <w:noProof/>
                <w:webHidden/>
              </w:rPr>
              <w:fldChar w:fldCharType="end"/>
            </w:r>
          </w:hyperlink>
        </w:p>
        <w:p w14:paraId="448EF149" w14:textId="77CCDF33"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05" w:history="1">
            <w:r w:rsidRPr="007548C3">
              <w:rPr>
                <w:rStyle w:val="Hyperlink"/>
                <w:rFonts w:eastAsia="Arial"/>
                <w:noProof/>
              </w:rPr>
              <w:t>40.15 Optometry</w:t>
            </w:r>
            <w:r>
              <w:rPr>
                <w:noProof/>
                <w:webHidden/>
              </w:rPr>
              <w:tab/>
            </w:r>
            <w:r>
              <w:rPr>
                <w:noProof/>
                <w:webHidden/>
              </w:rPr>
              <w:fldChar w:fldCharType="begin"/>
            </w:r>
            <w:r>
              <w:rPr>
                <w:noProof/>
                <w:webHidden/>
              </w:rPr>
              <w:instrText xml:space="preserve"> PAGEREF _Toc228441505 \h </w:instrText>
            </w:r>
            <w:r>
              <w:rPr>
                <w:noProof/>
                <w:webHidden/>
              </w:rPr>
            </w:r>
            <w:r>
              <w:rPr>
                <w:noProof/>
                <w:webHidden/>
              </w:rPr>
              <w:fldChar w:fldCharType="separate"/>
            </w:r>
            <w:r w:rsidR="00117E1A">
              <w:rPr>
                <w:noProof/>
                <w:webHidden/>
              </w:rPr>
              <w:t>161</w:t>
            </w:r>
            <w:r>
              <w:rPr>
                <w:noProof/>
                <w:webHidden/>
              </w:rPr>
              <w:fldChar w:fldCharType="end"/>
            </w:r>
          </w:hyperlink>
        </w:p>
        <w:p w14:paraId="3ACB5809" w14:textId="31D7F59E"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06" w:history="1">
            <w:r w:rsidRPr="007548C3">
              <w:rPr>
                <w:rStyle w:val="Hyperlink"/>
                <w:rFonts w:eastAsia="Arial" w:cs="Arial"/>
                <w:noProof/>
              </w:rPr>
              <w:t>40.16 Orthoptics</w:t>
            </w:r>
            <w:r>
              <w:rPr>
                <w:noProof/>
                <w:webHidden/>
              </w:rPr>
              <w:tab/>
            </w:r>
            <w:r>
              <w:rPr>
                <w:noProof/>
                <w:webHidden/>
              </w:rPr>
              <w:fldChar w:fldCharType="begin"/>
            </w:r>
            <w:r>
              <w:rPr>
                <w:noProof/>
                <w:webHidden/>
              </w:rPr>
              <w:instrText xml:space="preserve"> PAGEREF _Toc228441506 \h </w:instrText>
            </w:r>
            <w:r>
              <w:rPr>
                <w:noProof/>
                <w:webHidden/>
              </w:rPr>
            </w:r>
            <w:r>
              <w:rPr>
                <w:noProof/>
                <w:webHidden/>
              </w:rPr>
              <w:fldChar w:fldCharType="separate"/>
            </w:r>
            <w:r w:rsidR="00117E1A">
              <w:rPr>
                <w:noProof/>
                <w:webHidden/>
              </w:rPr>
              <w:t>162</w:t>
            </w:r>
            <w:r>
              <w:rPr>
                <w:noProof/>
                <w:webHidden/>
              </w:rPr>
              <w:fldChar w:fldCharType="end"/>
            </w:r>
          </w:hyperlink>
        </w:p>
        <w:p w14:paraId="25FD14EF" w14:textId="3F908C72"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07" w:history="1">
            <w:r w:rsidRPr="007548C3">
              <w:rPr>
                <w:rStyle w:val="Hyperlink"/>
                <w:rFonts w:eastAsia="Arial" w:cs="Arial"/>
                <w:noProof/>
              </w:rPr>
              <w:t>40.17 Audiology</w:t>
            </w:r>
            <w:r>
              <w:rPr>
                <w:noProof/>
                <w:webHidden/>
              </w:rPr>
              <w:tab/>
            </w:r>
            <w:r>
              <w:rPr>
                <w:noProof/>
                <w:webHidden/>
              </w:rPr>
              <w:fldChar w:fldCharType="begin"/>
            </w:r>
            <w:r>
              <w:rPr>
                <w:noProof/>
                <w:webHidden/>
              </w:rPr>
              <w:instrText xml:space="preserve"> PAGEREF _Toc228441507 \h </w:instrText>
            </w:r>
            <w:r>
              <w:rPr>
                <w:noProof/>
                <w:webHidden/>
              </w:rPr>
            </w:r>
            <w:r>
              <w:rPr>
                <w:noProof/>
                <w:webHidden/>
              </w:rPr>
              <w:fldChar w:fldCharType="separate"/>
            </w:r>
            <w:r w:rsidR="00117E1A">
              <w:rPr>
                <w:noProof/>
                <w:webHidden/>
              </w:rPr>
              <w:t>163</w:t>
            </w:r>
            <w:r>
              <w:rPr>
                <w:noProof/>
                <w:webHidden/>
              </w:rPr>
              <w:fldChar w:fldCharType="end"/>
            </w:r>
          </w:hyperlink>
        </w:p>
        <w:p w14:paraId="7918C91F" w14:textId="7B0525E0"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08" w:history="1">
            <w:r w:rsidRPr="007548C3">
              <w:rPr>
                <w:rStyle w:val="Hyperlink"/>
                <w:rFonts w:eastAsia="Arial" w:cs="Arial"/>
                <w:noProof/>
              </w:rPr>
              <w:t>40.18 Speech pathology</w:t>
            </w:r>
            <w:r>
              <w:rPr>
                <w:noProof/>
                <w:webHidden/>
              </w:rPr>
              <w:tab/>
            </w:r>
            <w:r>
              <w:rPr>
                <w:noProof/>
                <w:webHidden/>
              </w:rPr>
              <w:fldChar w:fldCharType="begin"/>
            </w:r>
            <w:r>
              <w:rPr>
                <w:noProof/>
                <w:webHidden/>
              </w:rPr>
              <w:instrText xml:space="preserve"> PAGEREF _Toc228441508 \h </w:instrText>
            </w:r>
            <w:r>
              <w:rPr>
                <w:noProof/>
                <w:webHidden/>
              </w:rPr>
            </w:r>
            <w:r>
              <w:rPr>
                <w:noProof/>
                <w:webHidden/>
              </w:rPr>
              <w:fldChar w:fldCharType="separate"/>
            </w:r>
            <w:r w:rsidR="00117E1A">
              <w:rPr>
                <w:noProof/>
                <w:webHidden/>
              </w:rPr>
              <w:t>164</w:t>
            </w:r>
            <w:r>
              <w:rPr>
                <w:noProof/>
                <w:webHidden/>
              </w:rPr>
              <w:fldChar w:fldCharType="end"/>
            </w:r>
          </w:hyperlink>
        </w:p>
        <w:p w14:paraId="46E8A239" w14:textId="62F75933"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09" w:history="1">
            <w:r w:rsidRPr="007548C3">
              <w:rPr>
                <w:rStyle w:val="Hyperlink"/>
                <w:rFonts w:eastAsia="Arial" w:cs="Arial"/>
                <w:noProof/>
              </w:rPr>
              <w:t>40.21 Cardiac rehabilitation</w:t>
            </w:r>
            <w:r>
              <w:rPr>
                <w:noProof/>
                <w:webHidden/>
              </w:rPr>
              <w:tab/>
            </w:r>
            <w:r>
              <w:rPr>
                <w:noProof/>
                <w:webHidden/>
              </w:rPr>
              <w:fldChar w:fldCharType="begin"/>
            </w:r>
            <w:r>
              <w:rPr>
                <w:noProof/>
                <w:webHidden/>
              </w:rPr>
              <w:instrText xml:space="preserve"> PAGEREF _Toc228441509 \h </w:instrText>
            </w:r>
            <w:r>
              <w:rPr>
                <w:noProof/>
                <w:webHidden/>
              </w:rPr>
            </w:r>
            <w:r>
              <w:rPr>
                <w:noProof/>
                <w:webHidden/>
              </w:rPr>
              <w:fldChar w:fldCharType="separate"/>
            </w:r>
            <w:r w:rsidR="00117E1A">
              <w:rPr>
                <w:noProof/>
                <w:webHidden/>
              </w:rPr>
              <w:t>165</w:t>
            </w:r>
            <w:r>
              <w:rPr>
                <w:noProof/>
                <w:webHidden/>
              </w:rPr>
              <w:fldChar w:fldCharType="end"/>
            </w:r>
          </w:hyperlink>
        </w:p>
        <w:p w14:paraId="65A43733" w14:textId="3455ACE2"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10" w:history="1">
            <w:r w:rsidRPr="007548C3">
              <w:rPr>
                <w:rStyle w:val="Hyperlink"/>
                <w:rFonts w:eastAsia="Arial" w:cs="Arial"/>
                <w:noProof/>
              </w:rPr>
              <w:t>40.22 Stomal therapy</w:t>
            </w:r>
            <w:r>
              <w:rPr>
                <w:noProof/>
                <w:webHidden/>
              </w:rPr>
              <w:tab/>
            </w:r>
            <w:r>
              <w:rPr>
                <w:noProof/>
                <w:webHidden/>
              </w:rPr>
              <w:fldChar w:fldCharType="begin"/>
            </w:r>
            <w:r>
              <w:rPr>
                <w:noProof/>
                <w:webHidden/>
              </w:rPr>
              <w:instrText xml:space="preserve"> PAGEREF _Toc228441510 \h </w:instrText>
            </w:r>
            <w:r>
              <w:rPr>
                <w:noProof/>
                <w:webHidden/>
              </w:rPr>
            </w:r>
            <w:r>
              <w:rPr>
                <w:noProof/>
                <w:webHidden/>
              </w:rPr>
              <w:fldChar w:fldCharType="separate"/>
            </w:r>
            <w:r w:rsidR="00117E1A">
              <w:rPr>
                <w:noProof/>
                <w:webHidden/>
              </w:rPr>
              <w:t>166</w:t>
            </w:r>
            <w:r>
              <w:rPr>
                <w:noProof/>
                <w:webHidden/>
              </w:rPr>
              <w:fldChar w:fldCharType="end"/>
            </w:r>
          </w:hyperlink>
        </w:p>
        <w:p w14:paraId="67E69F34" w14:textId="11FE7F7B"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11" w:history="1">
            <w:r w:rsidRPr="007548C3">
              <w:rPr>
                <w:rStyle w:val="Hyperlink"/>
                <w:rFonts w:eastAsia="Arial" w:cs="Arial"/>
                <w:noProof/>
              </w:rPr>
              <w:t>40.23 Nutrition/dietetics</w:t>
            </w:r>
            <w:r>
              <w:rPr>
                <w:noProof/>
                <w:webHidden/>
              </w:rPr>
              <w:tab/>
            </w:r>
            <w:r>
              <w:rPr>
                <w:noProof/>
                <w:webHidden/>
              </w:rPr>
              <w:fldChar w:fldCharType="begin"/>
            </w:r>
            <w:r>
              <w:rPr>
                <w:noProof/>
                <w:webHidden/>
              </w:rPr>
              <w:instrText xml:space="preserve"> PAGEREF _Toc228441511 \h </w:instrText>
            </w:r>
            <w:r>
              <w:rPr>
                <w:noProof/>
                <w:webHidden/>
              </w:rPr>
            </w:r>
            <w:r>
              <w:rPr>
                <w:noProof/>
                <w:webHidden/>
              </w:rPr>
              <w:fldChar w:fldCharType="separate"/>
            </w:r>
            <w:r w:rsidR="00117E1A">
              <w:rPr>
                <w:noProof/>
                <w:webHidden/>
              </w:rPr>
              <w:t>167</w:t>
            </w:r>
            <w:r>
              <w:rPr>
                <w:noProof/>
                <w:webHidden/>
              </w:rPr>
              <w:fldChar w:fldCharType="end"/>
            </w:r>
          </w:hyperlink>
        </w:p>
        <w:p w14:paraId="15767B83" w14:textId="5B7B96A0"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12" w:history="1">
            <w:r w:rsidRPr="007548C3">
              <w:rPr>
                <w:rStyle w:val="Hyperlink"/>
                <w:rFonts w:eastAsia="Arial" w:cs="Arial"/>
                <w:noProof/>
              </w:rPr>
              <w:t>40.24 Orthotics</w:t>
            </w:r>
            <w:r>
              <w:rPr>
                <w:noProof/>
                <w:webHidden/>
              </w:rPr>
              <w:tab/>
            </w:r>
            <w:r>
              <w:rPr>
                <w:noProof/>
                <w:webHidden/>
              </w:rPr>
              <w:fldChar w:fldCharType="begin"/>
            </w:r>
            <w:r>
              <w:rPr>
                <w:noProof/>
                <w:webHidden/>
              </w:rPr>
              <w:instrText xml:space="preserve"> PAGEREF _Toc228441512 \h </w:instrText>
            </w:r>
            <w:r>
              <w:rPr>
                <w:noProof/>
                <w:webHidden/>
              </w:rPr>
            </w:r>
            <w:r>
              <w:rPr>
                <w:noProof/>
                <w:webHidden/>
              </w:rPr>
              <w:fldChar w:fldCharType="separate"/>
            </w:r>
            <w:r w:rsidR="00117E1A">
              <w:rPr>
                <w:noProof/>
                <w:webHidden/>
              </w:rPr>
              <w:t>168</w:t>
            </w:r>
            <w:r>
              <w:rPr>
                <w:noProof/>
                <w:webHidden/>
              </w:rPr>
              <w:fldChar w:fldCharType="end"/>
            </w:r>
          </w:hyperlink>
        </w:p>
        <w:p w14:paraId="7D6D2076" w14:textId="6A3287D5"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13" w:history="1">
            <w:r w:rsidRPr="007548C3">
              <w:rPr>
                <w:rStyle w:val="Hyperlink"/>
                <w:rFonts w:eastAsia="Arial" w:cs="Arial"/>
                <w:noProof/>
              </w:rPr>
              <w:t>40.25 Podiatry</w:t>
            </w:r>
            <w:r>
              <w:rPr>
                <w:noProof/>
                <w:webHidden/>
              </w:rPr>
              <w:tab/>
            </w:r>
            <w:r>
              <w:rPr>
                <w:noProof/>
                <w:webHidden/>
              </w:rPr>
              <w:fldChar w:fldCharType="begin"/>
            </w:r>
            <w:r>
              <w:rPr>
                <w:noProof/>
                <w:webHidden/>
              </w:rPr>
              <w:instrText xml:space="preserve"> PAGEREF _Toc228441513 \h </w:instrText>
            </w:r>
            <w:r>
              <w:rPr>
                <w:noProof/>
                <w:webHidden/>
              </w:rPr>
            </w:r>
            <w:r>
              <w:rPr>
                <w:noProof/>
                <w:webHidden/>
              </w:rPr>
              <w:fldChar w:fldCharType="separate"/>
            </w:r>
            <w:r w:rsidR="00117E1A">
              <w:rPr>
                <w:noProof/>
                <w:webHidden/>
              </w:rPr>
              <w:t>169</w:t>
            </w:r>
            <w:r>
              <w:rPr>
                <w:noProof/>
                <w:webHidden/>
              </w:rPr>
              <w:fldChar w:fldCharType="end"/>
            </w:r>
          </w:hyperlink>
        </w:p>
        <w:p w14:paraId="5E8340D5" w14:textId="0ACDA4E9"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14" w:history="1">
            <w:r w:rsidRPr="007548C3">
              <w:rPr>
                <w:rStyle w:val="Hyperlink"/>
                <w:rFonts w:eastAsia="Arial"/>
                <w:noProof/>
              </w:rPr>
              <w:t>40.27 Family planning</w:t>
            </w:r>
            <w:r>
              <w:rPr>
                <w:noProof/>
                <w:webHidden/>
              </w:rPr>
              <w:tab/>
            </w:r>
            <w:r>
              <w:rPr>
                <w:noProof/>
                <w:webHidden/>
              </w:rPr>
              <w:fldChar w:fldCharType="begin"/>
            </w:r>
            <w:r>
              <w:rPr>
                <w:noProof/>
                <w:webHidden/>
              </w:rPr>
              <w:instrText xml:space="preserve"> PAGEREF _Toc228441514 \h </w:instrText>
            </w:r>
            <w:r>
              <w:rPr>
                <w:noProof/>
                <w:webHidden/>
              </w:rPr>
            </w:r>
            <w:r>
              <w:rPr>
                <w:noProof/>
                <w:webHidden/>
              </w:rPr>
              <w:fldChar w:fldCharType="separate"/>
            </w:r>
            <w:r w:rsidR="00117E1A">
              <w:rPr>
                <w:noProof/>
                <w:webHidden/>
              </w:rPr>
              <w:t>171</w:t>
            </w:r>
            <w:r>
              <w:rPr>
                <w:noProof/>
                <w:webHidden/>
              </w:rPr>
              <w:fldChar w:fldCharType="end"/>
            </w:r>
          </w:hyperlink>
        </w:p>
        <w:p w14:paraId="6C5B0FDB" w14:textId="392A409A"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15" w:history="1">
            <w:r w:rsidRPr="007548C3">
              <w:rPr>
                <w:rStyle w:val="Hyperlink"/>
                <w:rFonts w:eastAsia="Arial" w:cs="Arial"/>
                <w:noProof/>
              </w:rPr>
              <w:t>40.28 Midwifery and maternity</w:t>
            </w:r>
            <w:r>
              <w:rPr>
                <w:noProof/>
                <w:webHidden/>
              </w:rPr>
              <w:tab/>
            </w:r>
            <w:r>
              <w:rPr>
                <w:noProof/>
                <w:webHidden/>
              </w:rPr>
              <w:fldChar w:fldCharType="begin"/>
            </w:r>
            <w:r>
              <w:rPr>
                <w:noProof/>
                <w:webHidden/>
              </w:rPr>
              <w:instrText xml:space="preserve"> PAGEREF _Toc228441515 \h </w:instrText>
            </w:r>
            <w:r>
              <w:rPr>
                <w:noProof/>
                <w:webHidden/>
              </w:rPr>
            </w:r>
            <w:r>
              <w:rPr>
                <w:noProof/>
                <w:webHidden/>
              </w:rPr>
              <w:fldChar w:fldCharType="separate"/>
            </w:r>
            <w:r w:rsidR="00117E1A">
              <w:rPr>
                <w:noProof/>
                <w:webHidden/>
              </w:rPr>
              <w:t>172</w:t>
            </w:r>
            <w:r>
              <w:rPr>
                <w:noProof/>
                <w:webHidden/>
              </w:rPr>
              <w:fldChar w:fldCharType="end"/>
            </w:r>
          </w:hyperlink>
        </w:p>
        <w:p w14:paraId="7C7C34A6" w14:textId="2095C0E6"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16" w:history="1">
            <w:r w:rsidRPr="007548C3">
              <w:rPr>
                <w:rStyle w:val="Hyperlink"/>
                <w:rFonts w:eastAsia="Arial" w:cs="Arial"/>
                <w:noProof/>
              </w:rPr>
              <w:t>40.29 Psychology</w:t>
            </w:r>
            <w:r>
              <w:rPr>
                <w:noProof/>
                <w:webHidden/>
              </w:rPr>
              <w:tab/>
            </w:r>
            <w:r>
              <w:rPr>
                <w:noProof/>
                <w:webHidden/>
              </w:rPr>
              <w:fldChar w:fldCharType="begin"/>
            </w:r>
            <w:r>
              <w:rPr>
                <w:noProof/>
                <w:webHidden/>
              </w:rPr>
              <w:instrText xml:space="preserve"> PAGEREF _Toc228441516 \h </w:instrText>
            </w:r>
            <w:r>
              <w:rPr>
                <w:noProof/>
                <w:webHidden/>
              </w:rPr>
            </w:r>
            <w:r>
              <w:rPr>
                <w:noProof/>
                <w:webHidden/>
              </w:rPr>
              <w:fldChar w:fldCharType="separate"/>
            </w:r>
            <w:r w:rsidR="00117E1A">
              <w:rPr>
                <w:noProof/>
                <w:webHidden/>
              </w:rPr>
              <w:t>173</w:t>
            </w:r>
            <w:r>
              <w:rPr>
                <w:noProof/>
                <w:webHidden/>
              </w:rPr>
              <w:fldChar w:fldCharType="end"/>
            </w:r>
          </w:hyperlink>
        </w:p>
        <w:p w14:paraId="43FCBA51" w14:textId="63D47650"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17" w:history="1">
            <w:r w:rsidRPr="007548C3">
              <w:rPr>
                <w:rStyle w:val="Hyperlink"/>
                <w:rFonts w:eastAsia="Arial" w:cs="Arial"/>
                <w:noProof/>
              </w:rPr>
              <w:t>40.30 Alcohol and other drugs</w:t>
            </w:r>
            <w:r>
              <w:rPr>
                <w:noProof/>
                <w:webHidden/>
              </w:rPr>
              <w:tab/>
            </w:r>
            <w:r>
              <w:rPr>
                <w:noProof/>
                <w:webHidden/>
              </w:rPr>
              <w:fldChar w:fldCharType="begin"/>
            </w:r>
            <w:r>
              <w:rPr>
                <w:noProof/>
                <w:webHidden/>
              </w:rPr>
              <w:instrText xml:space="preserve"> PAGEREF _Toc228441517 \h </w:instrText>
            </w:r>
            <w:r>
              <w:rPr>
                <w:noProof/>
                <w:webHidden/>
              </w:rPr>
            </w:r>
            <w:r>
              <w:rPr>
                <w:noProof/>
                <w:webHidden/>
              </w:rPr>
              <w:fldChar w:fldCharType="separate"/>
            </w:r>
            <w:r w:rsidR="00117E1A">
              <w:rPr>
                <w:noProof/>
                <w:webHidden/>
              </w:rPr>
              <w:t>175</w:t>
            </w:r>
            <w:r>
              <w:rPr>
                <w:noProof/>
                <w:webHidden/>
              </w:rPr>
              <w:fldChar w:fldCharType="end"/>
            </w:r>
          </w:hyperlink>
        </w:p>
        <w:p w14:paraId="51849290" w14:textId="6C26B9B9"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18" w:history="1">
            <w:r w:rsidRPr="007548C3">
              <w:rPr>
                <w:rStyle w:val="Hyperlink"/>
                <w:rFonts w:eastAsia="Arial" w:cs="Arial"/>
                <w:noProof/>
              </w:rPr>
              <w:t>40.31 Burns</w:t>
            </w:r>
            <w:r>
              <w:rPr>
                <w:noProof/>
                <w:webHidden/>
              </w:rPr>
              <w:tab/>
            </w:r>
            <w:r>
              <w:rPr>
                <w:noProof/>
                <w:webHidden/>
              </w:rPr>
              <w:fldChar w:fldCharType="begin"/>
            </w:r>
            <w:r>
              <w:rPr>
                <w:noProof/>
                <w:webHidden/>
              </w:rPr>
              <w:instrText xml:space="preserve"> PAGEREF _Toc228441518 \h </w:instrText>
            </w:r>
            <w:r>
              <w:rPr>
                <w:noProof/>
                <w:webHidden/>
              </w:rPr>
            </w:r>
            <w:r>
              <w:rPr>
                <w:noProof/>
                <w:webHidden/>
              </w:rPr>
              <w:fldChar w:fldCharType="separate"/>
            </w:r>
            <w:r w:rsidR="00117E1A">
              <w:rPr>
                <w:noProof/>
                <w:webHidden/>
              </w:rPr>
              <w:t>176</w:t>
            </w:r>
            <w:r>
              <w:rPr>
                <w:noProof/>
                <w:webHidden/>
              </w:rPr>
              <w:fldChar w:fldCharType="end"/>
            </w:r>
          </w:hyperlink>
        </w:p>
        <w:p w14:paraId="65F76FAF" w14:textId="097FE4BE"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19" w:history="1">
            <w:r w:rsidRPr="007548C3">
              <w:rPr>
                <w:rStyle w:val="Hyperlink"/>
                <w:rFonts w:eastAsia="Arial" w:cs="Arial"/>
                <w:noProof/>
              </w:rPr>
              <w:t>40.32 Continence</w:t>
            </w:r>
            <w:r>
              <w:rPr>
                <w:noProof/>
                <w:webHidden/>
              </w:rPr>
              <w:tab/>
            </w:r>
            <w:r>
              <w:rPr>
                <w:noProof/>
                <w:webHidden/>
              </w:rPr>
              <w:fldChar w:fldCharType="begin"/>
            </w:r>
            <w:r>
              <w:rPr>
                <w:noProof/>
                <w:webHidden/>
              </w:rPr>
              <w:instrText xml:space="preserve"> PAGEREF _Toc228441519 \h </w:instrText>
            </w:r>
            <w:r>
              <w:rPr>
                <w:noProof/>
                <w:webHidden/>
              </w:rPr>
            </w:r>
            <w:r>
              <w:rPr>
                <w:noProof/>
                <w:webHidden/>
              </w:rPr>
              <w:fldChar w:fldCharType="separate"/>
            </w:r>
            <w:r w:rsidR="00117E1A">
              <w:rPr>
                <w:noProof/>
                <w:webHidden/>
              </w:rPr>
              <w:t>177</w:t>
            </w:r>
            <w:r>
              <w:rPr>
                <w:noProof/>
                <w:webHidden/>
              </w:rPr>
              <w:fldChar w:fldCharType="end"/>
            </w:r>
          </w:hyperlink>
        </w:p>
        <w:p w14:paraId="60847074" w14:textId="14F8C20B"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20" w:history="1">
            <w:r w:rsidRPr="007548C3">
              <w:rPr>
                <w:rStyle w:val="Hyperlink"/>
                <w:rFonts w:eastAsia="Arial" w:cs="Arial"/>
                <w:noProof/>
              </w:rPr>
              <w:t>40.33 General counselling</w:t>
            </w:r>
            <w:r>
              <w:rPr>
                <w:noProof/>
                <w:webHidden/>
              </w:rPr>
              <w:tab/>
            </w:r>
            <w:r>
              <w:rPr>
                <w:noProof/>
                <w:webHidden/>
              </w:rPr>
              <w:fldChar w:fldCharType="begin"/>
            </w:r>
            <w:r>
              <w:rPr>
                <w:noProof/>
                <w:webHidden/>
              </w:rPr>
              <w:instrText xml:space="preserve"> PAGEREF _Toc228441520 \h </w:instrText>
            </w:r>
            <w:r>
              <w:rPr>
                <w:noProof/>
                <w:webHidden/>
              </w:rPr>
            </w:r>
            <w:r>
              <w:rPr>
                <w:noProof/>
                <w:webHidden/>
              </w:rPr>
              <w:fldChar w:fldCharType="separate"/>
            </w:r>
            <w:r w:rsidR="00117E1A">
              <w:rPr>
                <w:noProof/>
                <w:webHidden/>
              </w:rPr>
              <w:t>178</w:t>
            </w:r>
            <w:r>
              <w:rPr>
                <w:noProof/>
                <w:webHidden/>
              </w:rPr>
              <w:fldChar w:fldCharType="end"/>
            </w:r>
          </w:hyperlink>
        </w:p>
        <w:p w14:paraId="53DAF0D9" w14:textId="6CD93D58"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21" w:history="1">
            <w:r w:rsidRPr="007548C3">
              <w:rPr>
                <w:rStyle w:val="Hyperlink"/>
                <w:rFonts w:eastAsia="Arial" w:cs="Arial"/>
                <w:noProof/>
              </w:rPr>
              <w:t>40.35 Palliative care</w:t>
            </w:r>
            <w:r>
              <w:rPr>
                <w:noProof/>
                <w:webHidden/>
              </w:rPr>
              <w:tab/>
            </w:r>
            <w:r>
              <w:rPr>
                <w:noProof/>
                <w:webHidden/>
              </w:rPr>
              <w:fldChar w:fldCharType="begin"/>
            </w:r>
            <w:r>
              <w:rPr>
                <w:noProof/>
                <w:webHidden/>
              </w:rPr>
              <w:instrText xml:space="preserve"> PAGEREF _Toc228441521 \h </w:instrText>
            </w:r>
            <w:r>
              <w:rPr>
                <w:noProof/>
                <w:webHidden/>
              </w:rPr>
            </w:r>
            <w:r>
              <w:rPr>
                <w:noProof/>
                <w:webHidden/>
              </w:rPr>
              <w:fldChar w:fldCharType="separate"/>
            </w:r>
            <w:r w:rsidR="00117E1A">
              <w:rPr>
                <w:noProof/>
                <w:webHidden/>
              </w:rPr>
              <w:t>180</w:t>
            </w:r>
            <w:r>
              <w:rPr>
                <w:noProof/>
                <w:webHidden/>
              </w:rPr>
              <w:fldChar w:fldCharType="end"/>
            </w:r>
          </w:hyperlink>
        </w:p>
        <w:p w14:paraId="1156A574" w14:textId="2DF850B5"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22" w:history="1">
            <w:r w:rsidRPr="007548C3">
              <w:rPr>
                <w:rStyle w:val="Hyperlink"/>
                <w:rFonts w:eastAsia="Arial" w:cs="Arial"/>
                <w:noProof/>
              </w:rPr>
              <w:t>40.36 Geriatric evaluation and management</w:t>
            </w:r>
            <w:r>
              <w:rPr>
                <w:noProof/>
                <w:webHidden/>
              </w:rPr>
              <w:tab/>
            </w:r>
            <w:r>
              <w:rPr>
                <w:noProof/>
                <w:webHidden/>
              </w:rPr>
              <w:fldChar w:fldCharType="begin"/>
            </w:r>
            <w:r>
              <w:rPr>
                <w:noProof/>
                <w:webHidden/>
              </w:rPr>
              <w:instrText xml:space="preserve"> PAGEREF _Toc228441522 \h </w:instrText>
            </w:r>
            <w:r>
              <w:rPr>
                <w:noProof/>
                <w:webHidden/>
              </w:rPr>
            </w:r>
            <w:r>
              <w:rPr>
                <w:noProof/>
                <w:webHidden/>
              </w:rPr>
              <w:fldChar w:fldCharType="separate"/>
            </w:r>
            <w:r w:rsidR="00117E1A">
              <w:rPr>
                <w:noProof/>
                <w:webHidden/>
              </w:rPr>
              <w:t>181</w:t>
            </w:r>
            <w:r>
              <w:rPr>
                <w:noProof/>
                <w:webHidden/>
              </w:rPr>
              <w:fldChar w:fldCharType="end"/>
            </w:r>
          </w:hyperlink>
        </w:p>
        <w:p w14:paraId="441606D7" w14:textId="001F1AFE"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23" w:history="1">
            <w:r w:rsidRPr="007548C3">
              <w:rPr>
                <w:rStyle w:val="Hyperlink"/>
                <w:rFonts w:eastAsia="Arial" w:cs="Arial"/>
                <w:noProof/>
              </w:rPr>
              <w:t>40.37 Psychogeriatric</w:t>
            </w:r>
            <w:r>
              <w:rPr>
                <w:noProof/>
                <w:webHidden/>
              </w:rPr>
              <w:tab/>
            </w:r>
            <w:r>
              <w:rPr>
                <w:noProof/>
                <w:webHidden/>
              </w:rPr>
              <w:fldChar w:fldCharType="begin"/>
            </w:r>
            <w:r>
              <w:rPr>
                <w:noProof/>
                <w:webHidden/>
              </w:rPr>
              <w:instrText xml:space="preserve"> PAGEREF _Toc228441523 \h </w:instrText>
            </w:r>
            <w:r>
              <w:rPr>
                <w:noProof/>
                <w:webHidden/>
              </w:rPr>
            </w:r>
            <w:r>
              <w:rPr>
                <w:noProof/>
                <w:webHidden/>
              </w:rPr>
              <w:fldChar w:fldCharType="separate"/>
            </w:r>
            <w:r w:rsidR="00117E1A">
              <w:rPr>
                <w:noProof/>
                <w:webHidden/>
              </w:rPr>
              <w:t>182</w:t>
            </w:r>
            <w:r>
              <w:rPr>
                <w:noProof/>
                <w:webHidden/>
              </w:rPr>
              <w:fldChar w:fldCharType="end"/>
            </w:r>
          </w:hyperlink>
        </w:p>
        <w:p w14:paraId="1C114CAF" w14:textId="7B12ADF2"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24" w:history="1">
            <w:r w:rsidRPr="007548C3">
              <w:rPr>
                <w:rStyle w:val="Hyperlink"/>
                <w:rFonts w:eastAsia="Arial" w:cs="Arial"/>
                <w:noProof/>
              </w:rPr>
              <w:t>40.38 Infectious diseases</w:t>
            </w:r>
            <w:r>
              <w:rPr>
                <w:noProof/>
                <w:webHidden/>
              </w:rPr>
              <w:tab/>
            </w:r>
            <w:r>
              <w:rPr>
                <w:noProof/>
                <w:webHidden/>
              </w:rPr>
              <w:fldChar w:fldCharType="begin"/>
            </w:r>
            <w:r>
              <w:rPr>
                <w:noProof/>
                <w:webHidden/>
              </w:rPr>
              <w:instrText xml:space="preserve"> PAGEREF _Toc228441524 \h </w:instrText>
            </w:r>
            <w:r>
              <w:rPr>
                <w:noProof/>
                <w:webHidden/>
              </w:rPr>
            </w:r>
            <w:r>
              <w:rPr>
                <w:noProof/>
                <w:webHidden/>
              </w:rPr>
              <w:fldChar w:fldCharType="separate"/>
            </w:r>
            <w:r w:rsidR="00117E1A">
              <w:rPr>
                <w:noProof/>
                <w:webHidden/>
              </w:rPr>
              <w:t>183</w:t>
            </w:r>
            <w:r>
              <w:rPr>
                <w:noProof/>
                <w:webHidden/>
              </w:rPr>
              <w:fldChar w:fldCharType="end"/>
            </w:r>
          </w:hyperlink>
        </w:p>
        <w:p w14:paraId="5EB7A299" w14:textId="48809018"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25" w:history="1">
            <w:r w:rsidRPr="007548C3">
              <w:rPr>
                <w:rStyle w:val="Hyperlink"/>
                <w:rFonts w:eastAsia="Arial" w:cs="Arial"/>
                <w:noProof/>
              </w:rPr>
              <w:t>40.39 Neurology</w:t>
            </w:r>
            <w:r>
              <w:rPr>
                <w:noProof/>
                <w:webHidden/>
              </w:rPr>
              <w:tab/>
            </w:r>
            <w:r>
              <w:rPr>
                <w:noProof/>
                <w:webHidden/>
              </w:rPr>
              <w:fldChar w:fldCharType="begin"/>
            </w:r>
            <w:r>
              <w:rPr>
                <w:noProof/>
                <w:webHidden/>
              </w:rPr>
              <w:instrText xml:space="preserve"> PAGEREF _Toc228441525 \h </w:instrText>
            </w:r>
            <w:r>
              <w:rPr>
                <w:noProof/>
                <w:webHidden/>
              </w:rPr>
            </w:r>
            <w:r>
              <w:rPr>
                <w:noProof/>
                <w:webHidden/>
              </w:rPr>
              <w:fldChar w:fldCharType="separate"/>
            </w:r>
            <w:r w:rsidR="00117E1A">
              <w:rPr>
                <w:noProof/>
                <w:webHidden/>
              </w:rPr>
              <w:t>184</w:t>
            </w:r>
            <w:r>
              <w:rPr>
                <w:noProof/>
                <w:webHidden/>
              </w:rPr>
              <w:fldChar w:fldCharType="end"/>
            </w:r>
          </w:hyperlink>
        </w:p>
        <w:p w14:paraId="45E5BD4B" w14:textId="27E9DDE4"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26" w:history="1">
            <w:r w:rsidRPr="007548C3">
              <w:rPr>
                <w:rStyle w:val="Hyperlink"/>
                <w:rFonts w:eastAsia="Arial" w:cs="Arial"/>
                <w:noProof/>
              </w:rPr>
              <w:t>40.40 Respiratory</w:t>
            </w:r>
            <w:r>
              <w:rPr>
                <w:noProof/>
                <w:webHidden/>
              </w:rPr>
              <w:tab/>
            </w:r>
            <w:r>
              <w:rPr>
                <w:noProof/>
                <w:webHidden/>
              </w:rPr>
              <w:fldChar w:fldCharType="begin"/>
            </w:r>
            <w:r>
              <w:rPr>
                <w:noProof/>
                <w:webHidden/>
              </w:rPr>
              <w:instrText xml:space="preserve"> PAGEREF _Toc228441526 \h </w:instrText>
            </w:r>
            <w:r>
              <w:rPr>
                <w:noProof/>
                <w:webHidden/>
              </w:rPr>
            </w:r>
            <w:r>
              <w:rPr>
                <w:noProof/>
                <w:webHidden/>
              </w:rPr>
              <w:fldChar w:fldCharType="separate"/>
            </w:r>
            <w:r w:rsidR="00117E1A">
              <w:rPr>
                <w:noProof/>
                <w:webHidden/>
              </w:rPr>
              <w:t>186</w:t>
            </w:r>
            <w:r>
              <w:rPr>
                <w:noProof/>
                <w:webHidden/>
              </w:rPr>
              <w:fldChar w:fldCharType="end"/>
            </w:r>
          </w:hyperlink>
        </w:p>
        <w:p w14:paraId="199BCDCD" w14:textId="54EB69B3"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27" w:history="1">
            <w:r w:rsidRPr="007548C3">
              <w:rPr>
                <w:rStyle w:val="Hyperlink"/>
                <w:rFonts w:eastAsia="Arial" w:cs="Arial"/>
                <w:noProof/>
              </w:rPr>
              <w:t>40.41 Gastroenterology</w:t>
            </w:r>
            <w:r>
              <w:rPr>
                <w:noProof/>
                <w:webHidden/>
              </w:rPr>
              <w:tab/>
            </w:r>
            <w:r>
              <w:rPr>
                <w:noProof/>
                <w:webHidden/>
              </w:rPr>
              <w:fldChar w:fldCharType="begin"/>
            </w:r>
            <w:r>
              <w:rPr>
                <w:noProof/>
                <w:webHidden/>
              </w:rPr>
              <w:instrText xml:space="preserve"> PAGEREF _Toc228441527 \h </w:instrText>
            </w:r>
            <w:r>
              <w:rPr>
                <w:noProof/>
                <w:webHidden/>
              </w:rPr>
            </w:r>
            <w:r>
              <w:rPr>
                <w:noProof/>
                <w:webHidden/>
              </w:rPr>
              <w:fldChar w:fldCharType="separate"/>
            </w:r>
            <w:r w:rsidR="00117E1A">
              <w:rPr>
                <w:noProof/>
                <w:webHidden/>
              </w:rPr>
              <w:t>188</w:t>
            </w:r>
            <w:r>
              <w:rPr>
                <w:noProof/>
                <w:webHidden/>
              </w:rPr>
              <w:fldChar w:fldCharType="end"/>
            </w:r>
          </w:hyperlink>
        </w:p>
        <w:p w14:paraId="0932E600" w14:textId="3048777B"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28" w:history="1">
            <w:r w:rsidRPr="007548C3">
              <w:rPr>
                <w:rStyle w:val="Hyperlink"/>
                <w:rFonts w:eastAsia="Arial"/>
                <w:noProof/>
              </w:rPr>
              <w:t>40.42 Circulatory</w:t>
            </w:r>
            <w:r>
              <w:rPr>
                <w:noProof/>
                <w:webHidden/>
              </w:rPr>
              <w:tab/>
            </w:r>
            <w:r>
              <w:rPr>
                <w:noProof/>
                <w:webHidden/>
              </w:rPr>
              <w:fldChar w:fldCharType="begin"/>
            </w:r>
            <w:r>
              <w:rPr>
                <w:noProof/>
                <w:webHidden/>
              </w:rPr>
              <w:instrText xml:space="preserve"> PAGEREF _Toc228441528 \h </w:instrText>
            </w:r>
            <w:r>
              <w:rPr>
                <w:noProof/>
                <w:webHidden/>
              </w:rPr>
            </w:r>
            <w:r>
              <w:rPr>
                <w:noProof/>
                <w:webHidden/>
              </w:rPr>
              <w:fldChar w:fldCharType="separate"/>
            </w:r>
            <w:r w:rsidR="00117E1A">
              <w:rPr>
                <w:noProof/>
                <w:webHidden/>
              </w:rPr>
              <w:t>190</w:t>
            </w:r>
            <w:r>
              <w:rPr>
                <w:noProof/>
                <w:webHidden/>
              </w:rPr>
              <w:fldChar w:fldCharType="end"/>
            </w:r>
          </w:hyperlink>
        </w:p>
        <w:p w14:paraId="00AE4E25" w14:textId="4978F9AC"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29" w:history="1">
            <w:r w:rsidRPr="007548C3">
              <w:rPr>
                <w:rStyle w:val="Hyperlink"/>
                <w:rFonts w:eastAsia="Arial" w:cs="Arial"/>
                <w:noProof/>
              </w:rPr>
              <w:t>40.43 Hepatobiliary</w:t>
            </w:r>
            <w:r>
              <w:rPr>
                <w:noProof/>
                <w:webHidden/>
              </w:rPr>
              <w:tab/>
            </w:r>
            <w:r>
              <w:rPr>
                <w:noProof/>
                <w:webHidden/>
              </w:rPr>
              <w:fldChar w:fldCharType="begin"/>
            </w:r>
            <w:r>
              <w:rPr>
                <w:noProof/>
                <w:webHidden/>
              </w:rPr>
              <w:instrText xml:space="preserve"> PAGEREF _Toc228441529 \h </w:instrText>
            </w:r>
            <w:r>
              <w:rPr>
                <w:noProof/>
                <w:webHidden/>
              </w:rPr>
            </w:r>
            <w:r>
              <w:rPr>
                <w:noProof/>
                <w:webHidden/>
              </w:rPr>
              <w:fldChar w:fldCharType="separate"/>
            </w:r>
            <w:r w:rsidR="00117E1A">
              <w:rPr>
                <w:noProof/>
                <w:webHidden/>
              </w:rPr>
              <w:t>192</w:t>
            </w:r>
            <w:r>
              <w:rPr>
                <w:noProof/>
                <w:webHidden/>
              </w:rPr>
              <w:fldChar w:fldCharType="end"/>
            </w:r>
          </w:hyperlink>
        </w:p>
        <w:p w14:paraId="39F88123" w14:textId="7DA5E0CF"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30" w:history="1">
            <w:r w:rsidRPr="007548C3">
              <w:rPr>
                <w:rStyle w:val="Hyperlink"/>
                <w:rFonts w:eastAsia="Arial" w:cs="Arial"/>
                <w:noProof/>
              </w:rPr>
              <w:t>40.44 Orthopaedics</w:t>
            </w:r>
            <w:r>
              <w:rPr>
                <w:noProof/>
                <w:webHidden/>
              </w:rPr>
              <w:tab/>
            </w:r>
            <w:r>
              <w:rPr>
                <w:noProof/>
                <w:webHidden/>
              </w:rPr>
              <w:fldChar w:fldCharType="begin"/>
            </w:r>
            <w:r>
              <w:rPr>
                <w:noProof/>
                <w:webHidden/>
              </w:rPr>
              <w:instrText xml:space="preserve"> PAGEREF _Toc228441530 \h </w:instrText>
            </w:r>
            <w:r>
              <w:rPr>
                <w:noProof/>
                <w:webHidden/>
              </w:rPr>
            </w:r>
            <w:r>
              <w:rPr>
                <w:noProof/>
                <w:webHidden/>
              </w:rPr>
              <w:fldChar w:fldCharType="separate"/>
            </w:r>
            <w:r w:rsidR="00117E1A">
              <w:rPr>
                <w:noProof/>
                <w:webHidden/>
              </w:rPr>
              <w:t>193</w:t>
            </w:r>
            <w:r>
              <w:rPr>
                <w:noProof/>
                <w:webHidden/>
              </w:rPr>
              <w:fldChar w:fldCharType="end"/>
            </w:r>
          </w:hyperlink>
        </w:p>
        <w:p w14:paraId="0D7EEF31" w14:textId="3EF0E38D"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31" w:history="1">
            <w:r w:rsidRPr="007548C3">
              <w:rPr>
                <w:rStyle w:val="Hyperlink"/>
                <w:rFonts w:eastAsia="Arial" w:cs="Arial"/>
                <w:noProof/>
              </w:rPr>
              <w:t>40.45 Dermatology</w:t>
            </w:r>
            <w:r>
              <w:rPr>
                <w:noProof/>
                <w:webHidden/>
              </w:rPr>
              <w:tab/>
            </w:r>
            <w:r>
              <w:rPr>
                <w:noProof/>
                <w:webHidden/>
              </w:rPr>
              <w:fldChar w:fldCharType="begin"/>
            </w:r>
            <w:r>
              <w:rPr>
                <w:noProof/>
                <w:webHidden/>
              </w:rPr>
              <w:instrText xml:space="preserve"> PAGEREF _Toc228441531 \h </w:instrText>
            </w:r>
            <w:r>
              <w:rPr>
                <w:noProof/>
                <w:webHidden/>
              </w:rPr>
            </w:r>
            <w:r>
              <w:rPr>
                <w:noProof/>
                <w:webHidden/>
              </w:rPr>
              <w:fldChar w:fldCharType="separate"/>
            </w:r>
            <w:r w:rsidR="00117E1A">
              <w:rPr>
                <w:noProof/>
                <w:webHidden/>
              </w:rPr>
              <w:t>195</w:t>
            </w:r>
            <w:r>
              <w:rPr>
                <w:noProof/>
                <w:webHidden/>
              </w:rPr>
              <w:fldChar w:fldCharType="end"/>
            </w:r>
          </w:hyperlink>
        </w:p>
        <w:p w14:paraId="59AAD0B7" w14:textId="1E74633E"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32" w:history="1">
            <w:r w:rsidRPr="007548C3">
              <w:rPr>
                <w:rStyle w:val="Hyperlink"/>
                <w:rFonts w:eastAsia="Arial" w:cs="Arial"/>
                <w:noProof/>
              </w:rPr>
              <w:t>40.46 Endocrinology</w:t>
            </w:r>
            <w:r>
              <w:rPr>
                <w:noProof/>
                <w:webHidden/>
              </w:rPr>
              <w:tab/>
            </w:r>
            <w:r>
              <w:rPr>
                <w:noProof/>
                <w:webHidden/>
              </w:rPr>
              <w:fldChar w:fldCharType="begin"/>
            </w:r>
            <w:r>
              <w:rPr>
                <w:noProof/>
                <w:webHidden/>
              </w:rPr>
              <w:instrText xml:space="preserve"> PAGEREF _Toc228441532 \h </w:instrText>
            </w:r>
            <w:r>
              <w:rPr>
                <w:noProof/>
                <w:webHidden/>
              </w:rPr>
            </w:r>
            <w:r>
              <w:rPr>
                <w:noProof/>
                <w:webHidden/>
              </w:rPr>
              <w:fldChar w:fldCharType="separate"/>
            </w:r>
            <w:r w:rsidR="00117E1A">
              <w:rPr>
                <w:noProof/>
                <w:webHidden/>
              </w:rPr>
              <w:t>196</w:t>
            </w:r>
            <w:r>
              <w:rPr>
                <w:noProof/>
                <w:webHidden/>
              </w:rPr>
              <w:fldChar w:fldCharType="end"/>
            </w:r>
          </w:hyperlink>
        </w:p>
        <w:p w14:paraId="0915D2E0" w14:textId="695C30FD"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33" w:history="1">
            <w:r w:rsidRPr="007548C3">
              <w:rPr>
                <w:rStyle w:val="Hyperlink"/>
                <w:rFonts w:eastAsia="Arial" w:cs="Arial"/>
                <w:noProof/>
              </w:rPr>
              <w:t>40.47 Nephrology</w:t>
            </w:r>
            <w:r>
              <w:rPr>
                <w:noProof/>
                <w:webHidden/>
              </w:rPr>
              <w:tab/>
            </w:r>
            <w:r>
              <w:rPr>
                <w:noProof/>
                <w:webHidden/>
              </w:rPr>
              <w:fldChar w:fldCharType="begin"/>
            </w:r>
            <w:r>
              <w:rPr>
                <w:noProof/>
                <w:webHidden/>
              </w:rPr>
              <w:instrText xml:space="preserve"> PAGEREF _Toc228441533 \h </w:instrText>
            </w:r>
            <w:r>
              <w:rPr>
                <w:noProof/>
                <w:webHidden/>
              </w:rPr>
            </w:r>
            <w:r>
              <w:rPr>
                <w:noProof/>
                <w:webHidden/>
              </w:rPr>
              <w:fldChar w:fldCharType="separate"/>
            </w:r>
            <w:r w:rsidR="00117E1A">
              <w:rPr>
                <w:noProof/>
                <w:webHidden/>
              </w:rPr>
              <w:t>198</w:t>
            </w:r>
            <w:r>
              <w:rPr>
                <w:noProof/>
                <w:webHidden/>
              </w:rPr>
              <w:fldChar w:fldCharType="end"/>
            </w:r>
          </w:hyperlink>
        </w:p>
        <w:p w14:paraId="25479F69" w14:textId="21C7F71C"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34" w:history="1">
            <w:r w:rsidRPr="007548C3">
              <w:rPr>
                <w:rStyle w:val="Hyperlink"/>
                <w:rFonts w:eastAsia="Arial" w:cs="Arial"/>
                <w:noProof/>
              </w:rPr>
              <w:t>40.48 Haematology, immunology and rheumatology</w:t>
            </w:r>
            <w:r>
              <w:rPr>
                <w:noProof/>
                <w:webHidden/>
              </w:rPr>
              <w:tab/>
            </w:r>
            <w:r>
              <w:rPr>
                <w:noProof/>
                <w:webHidden/>
              </w:rPr>
              <w:fldChar w:fldCharType="begin"/>
            </w:r>
            <w:r>
              <w:rPr>
                <w:noProof/>
                <w:webHidden/>
              </w:rPr>
              <w:instrText xml:space="preserve"> PAGEREF _Toc228441534 \h </w:instrText>
            </w:r>
            <w:r>
              <w:rPr>
                <w:noProof/>
                <w:webHidden/>
              </w:rPr>
            </w:r>
            <w:r>
              <w:rPr>
                <w:noProof/>
                <w:webHidden/>
              </w:rPr>
              <w:fldChar w:fldCharType="separate"/>
            </w:r>
            <w:r w:rsidR="00117E1A">
              <w:rPr>
                <w:noProof/>
                <w:webHidden/>
              </w:rPr>
              <w:t>199</w:t>
            </w:r>
            <w:r>
              <w:rPr>
                <w:noProof/>
                <w:webHidden/>
              </w:rPr>
              <w:fldChar w:fldCharType="end"/>
            </w:r>
          </w:hyperlink>
        </w:p>
        <w:p w14:paraId="47BB5649" w14:textId="648B7BFD"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35" w:history="1">
            <w:r w:rsidRPr="007548C3">
              <w:rPr>
                <w:rStyle w:val="Hyperlink"/>
                <w:rFonts w:eastAsia="Arial" w:cs="Arial"/>
                <w:noProof/>
              </w:rPr>
              <w:t>40.49 Gynaecology</w:t>
            </w:r>
            <w:r>
              <w:rPr>
                <w:noProof/>
                <w:webHidden/>
              </w:rPr>
              <w:tab/>
            </w:r>
            <w:r>
              <w:rPr>
                <w:noProof/>
                <w:webHidden/>
              </w:rPr>
              <w:fldChar w:fldCharType="begin"/>
            </w:r>
            <w:r>
              <w:rPr>
                <w:noProof/>
                <w:webHidden/>
              </w:rPr>
              <w:instrText xml:space="preserve"> PAGEREF _Toc228441535 \h </w:instrText>
            </w:r>
            <w:r>
              <w:rPr>
                <w:noProof/>
                <w:webHidden/>
              </w:rPr>
            </w:r>
            <w:r>
              <w:rPr>
                <w:noProof/>
                <w:webHidden/>
              </w:rPr>
              <w:fldChar w:fldCharType="separate"/>
            </w:r>
            <w:r w:rsidR="00117E1A">
              <w:rPr>
                <w:noProof/>
                <w:webHidden/>
              </w:rPr>
              <w:t>201</w:t>
            </w:r>
            <w:r>
              <w:rPr>
                <w:noProof/>
                <w:webHidden/>
              </w:rPr>
              <w:fldChar w:fldCharType="end"/>
            </w:r>
          </w:hyperlink>
        </w:p>
        <w:p w14:paraId="78EA11DF" w14:textId="3A0C5150"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36" w:history="1">
            <w:r w:rsidRPr="007548C3">
              <w:rPr>
                <w:rStyle w:val="Hyperlink"/>
                <w:rFonts w:eastAsia="Arial" w:cs="Arial"/>
                <w:noProof/>
              </w:rPr>
              <w:t>40.50 Urology</w:t>
            </w:r>
            <w:r>
              <w:rPr>
                <w:noProof/>
                <w:webHidden/>
              </w:rPr>
              <w:tab/>
            </w:r>
            <w:r>
              <w:rPr>
                <w:noProof/>
                <w:webHidden/>
              </w:rPr>
              <w:fldChar w:fldCharType="begin"/>
            </w:r>
            <w:r>
              <w:rPr>
                <w:noProof/>
                <w:webHidden/>
              </w:rPr>
              <w:instrText xml:space="preserve"> PAGEREF _Toc228441536 \h </w:instrText>
            </w:r>
            <w:r>
              <w:rPr>
                <w:noProof/>
                <w:webHidden/>
              </w:rPr>
            </w:r>
            <w:r>
              <w:rPr>
                <w:noProof/>
                <w:webHidden/>
              </w:rPr>
              <w:fldChar w:fldCharType="separate"/>
            </w:r>
            <w:r w:rsidR="00117E1A">
              <w:rPr>
                <w:noProof/>
                <w:webHidden/>
              </w:rPr>
              <w:t>203</w:t>
            </w:r>
            <w:r>
              <w:rPr>
                <w:noProof/>
                <w:webHidden/>
              </w:rPr>
              <w:fldChar w:fldCharType="end"/>
            </w:r>
          </w:hyperlink>
        </w:p>
        <w:p w14:paraId="46BC92AB" w14:textId="3D9A04C8"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37" w:history="1">
            <w:r w:rsidRPr="007548C3">
              <w:rPr>
                <w:rStyle w:val="Hyperlink"/>
                <w:rFonts w:eastAsia="Arial" w:cs="Arial"/>
                <w:noProof/>
              </w:rPr>
              <w:t>40.51 Breast</w:t>
            </w:r>
            <w:r>
              <w:rPr>
                <w:noProof/>
                <w:webHidden/>
              </w:rPr>
              <w:tab/>
            </w:r>
            <w:r>
              <w:rPr>
                <w:noProof/>
                <w:webHidden/>
              </w:rPr>
              <w:fldChar w:fldCharType="begin"/>
            </w:r>
            <w:r>
              <w:rPr>
                <w:noProof/>
                <w:webHidden/>
              </w:rPr>
              <w:instrText xml:space="preserve"> PAGEREF _Toc228441537 \h </w:instrText>
            </w:r>
            <w:r>
              <w:rPr>
                <w:noProof/>
                <w:webHidden/>
              </w:rPr>
            </w:r>
            <w:r>
              <w:rPr>
                <w:noProof/>
                <w:webHidden/>
              </w:rPr>
              <w:fldChar w:fldCharType="separate"/>
            </w:r>
            <w:r w:rsidR="00117E1A">
              <w:rPr>
                <w:noProof/>
                <w:webHidden/>
              </w:rPr>
              <w:t>204</w:t>
            </w:r>
            <w:r>
              <w:rPr>
                <w:noProof/>
                <w:webHidden/>
              </w:rPr>
              <w:fldChar w:fldCharType="end"/>
            </w:r>
          </w:hyperlink>
        </w:p>
        <w:p w14:paraId="4B53914C" w14:textId="60C469F3"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38" w:history="1">
            <w:r w:rsidRPr="007548C3">
              <w:rPr>
                <w:rStyle w:val="Hyperlink"/>
                <w:rFonts w:eastAsia="Arial" w:cs="Arial"/>
                <w:noProof/>
              </w:rPr>
              <w:t>40.52 Oncology</w:t>
            </w:r>
            <w:r>
              <w:rPr>
                <w:noProof/>
                <w:webHidden/>
              </w:rPr>
              <w:tab/>
            </w:r>
            <w:r>
              <w:rPr>
                <w:noProof/>
                <w:webHidden/>
              </w:rPr>
              <w:fldChar w:fldCharType="begin"/>
            </w:r>
            <w:r>
              <w:rPr>
                <w:noProof/>
                <w:webHidden/>
              </w:rPr>
              <w:instrText xml:space="preserve"> PAGEREF _Toc228441538 \h </w:instrText>
            </w:r>
            <w:r>
              <w:rPr>
                <w:noProof/>
                <w:webHidden/>
              </w:rPr>
            </w:r>
            <w:r>
              <w:rPr>
                <w:noProof/>
                <w:webHidden/>
              </w:rPr>
              <w:fldChar w:fldCharType="separate"/>
            </w:r>
            <w:r w:rsidR="00117E1A">
              <w:rPr>
                <w:noProof/>
                <w:webHidden/>
              </w:rPr>
              <w:t>206</w:t>
            </w:r>
            <w:r>
              <w:rPr>
                <w:noProof/>
                <w:webHidden/>
              </w:rPr>
              <w:fldChar w:fldCharType="end"/>
            </w:r>
          </w:hyperlink>
        </w:p>
        <w:p w14:paraId="5FF9EF04" w14:textId="20CA1E8D"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39" w:history="1">
            <w:r w:rsidRPr="007548C3">
              <w:rPr>
                <w:rStyle w:val="Hyperlink"/>
                <w:rFonts w:eastAsia="Arial" w:cs="Arial"/>
                <w:noProof/>
              </w:rPr>
              <w:t>40.53 General medicine</w:t>
            </w:r>
            <w:r>
              <w:rPr>
                <w:noProof/>
                <w:webHidden/>
              </w:rPr>
              <w:tab/>
            </w:r>
            <w:r>
              <w:rPr>
                <w:noProof/>
                <w:webHidden/>
              </w:rPr>
              <w:fldChar w:fldCharType="begin"/>
            </w:r>
            <w:r>
              <w:rPr>
                <w:noProof/>
                <w:webHidden/>
              </w:rPr>
              <w:instrText xml:space="preserve"> PAGEREF _Toc228441539 \h </w:instrText>
            </w:r>
            <w:r>
              <w:rPr>
                <w:noProof/>
                <w:webHidden/>
              </w:rPr>
            </w:r>
            <w:r>
              <w:rPr>
                <w:noProof/>
                <w:webHidden/>
              </w:rPr>
              <w:fldChar w:fldCharType="separate"/>
            </w:r>
            <w:r w:rsidR="00117E1A">
              <w:rPr>
                <w:noProof/>
                <w:webHidden/>
              </w:rPr>
              <w:t>207</w:t>
            </w:r>
            <w:r>
              <w:rPr>
                <w:noProof/>
                <w:webHidden/>
              </w:rPr>
              <w:fldChar w:fldCharType="end"/>
            </w:r>
          </w:hyperlink>
        </w:p>
        <w:p w14:paraId="12536790" w14:textId="59BD7D47"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40" w:history="1">
            <w:r w:rsidRPr="007548C3">
              <w:rPr>
                <w:rStyle w:val="Hyperlink"/>
                <w:rFonts w:eastAsia="Arial" w:cs="Arial"/>
                <w:noProof/>
              </w:rPr>
              <w:t>40.54 General surgery</w:t>
            </w:r>
            <w:r>
              <w:rPr>
                <w:noProof/>
                <w:webHidden/>
              </w:rPr>
              <w:tab/>
            </w:r>
            <w:r>
              <w:rPr>
                <w:noProof/>
                <w:webHidden/>
              </w:rPr>
              <w:fldChar w:fldCharType="begin"/>
            </w:r>
            <w:r>
              <w:rPr>
                <w:noProof/>
                <w:webHidden/>
              </w:rPr>
              <w:instrText xml:space="preserve"> PAGEREF _Toc228441540 \h </w:instrText>
            </w:r>
            <w:r>
              <w:rPr>
                <w:noProof/>
                <w:webHidden/>
              </w:rPr>
            </w:r>
            <w:r>
              <w:rPr>
                <w:noProof/>
                <w:webHidden/>
              </w:rPr>
              <w:fldChar w:fldCharType="separate"/>
            </w:r>
            <w:r w:rsidR="00117E1A">
              <w:rPr>
                <w:noProof/>
                <w:webHidden/>
              </w:rPr>
              <w:t>208</w:t>
            </w:r>
            <w:r>
              <w:rPr>
                <w:noProof/>
                <w:webHidden/>
              </w:rPr>
              <w:fldChar w:fldCharType="end"/>
            </w:r>
          </w:hyperlink>
        </w:p>
        <w:p w14:paraId="24B8C380" w14:textId="0EFAD321"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41" w:history="1">
            <w:r w:rsidRPr="007548C3">
              <w:rPr>
                <w:rStyle w:val="Hyperlink"/>
                <w:rFonts w:eastAsia="Arial" w:cs="Arial"/>
                <w:noProof/>
              </w:rPr>
              <w:t>40.55 Paediatrics</w:t>
            </w:r>
            <w:r>
              <w:rPr>
                <w:noProof/>
                <w:webHidden/>
              </w:rPr>
              <w:tab/>
            </w:r>
            <w:r>
              <w:rPr>
                <w:noProof/>
                <w:webHidden/>
              </w:rPr>
              <w:fldChar w:fldCharType="begin"/>
            </w:r>
            <w:r>
              <w:rPr>
                <w:noProof/>
                <w:webHidden/>
              </w:rPr>
              <w:instrText xml:space="preserve"> PAGEREF _Toc228441541 \h </w:instrText>
            </w:r>
            <w:r>
              <w:rPr>
                <w:noProof/>
                <w:webHidden/>
              </w:rPr>
            </w:r>
            <w:r>
              <w:rPr>
                <w:noProof/>
                <w:webHidden/>
              </w:rPr>
              <w:fldChar w:fldCharType="separate"/>
            </w:r>
            <w:r w:rsidR="00117E1A">
              <w:rPr>
                <w:noProof/>
                <w:webHidden/>
              </w:rPr>
              <w:t>209</w:t>
            </w:r>
            <w:r>
              <w:rPr>
                <w:noProof/>
                <w:webHidden/>
              </w:rPr>
              <w:fldChar w:fldCharType="end"/>
            </w:r>
          </w:hyperlink>
        </w:p>
        <w:p w14:paraId="5F30C437" w14:textId="6C044B2D"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42" w:history="1">
            <w:r w:rsidRPr="007548C3">
              <w:rPr>
                <w:rStyle w:val="Hyperlink"/>
                <w:rFonts w:eastAsia="Arial" w:cs="Arial"/>
                <w:noProof/>
              </w:rPr>
              <w:t>40.56 Falls prevention</w:t>
            </w:r>
            <w:r>
              <w:rPr>
                <w:noProof/>
                <w:webHidden/>
              </w:rPr>
              <w:tab/>
            </w:r>
            <w:r>
              <w:rPr>
                <w:noProof/>
                <w:webHidden/>
              </w:rPr>
              <w:fldChar w:fldCharType="begin"/>
            </w:r>
            <w:r>
              <w:rPr>
                <w:noProof/>
                <w:webHidden/>
              </w:rPr>
              <w:instrText xml:space="preserve"> PAGEREF _Toc228441542 \h </w:instrText>
            </w:r>
            <w:r>
              <w:rPr>
                <w:noProof/>
                <w:webHidden/>
              </w:rPr>
            </w:r>
            <w:r>
              <w:rPr>
                <w:noProof/>
                <w:webHidden/>
              </w:rPr>
              <w:fldChar w:fldCharType="separate"/>
            </w:r>
            <w:r w:rsidR="00117E1A">
              <w:rPr>
                <w:noProof/>
                <w:webHidden/>
              </w:rPr>
              <w:t>211</w:t>
            </w:r>
            <w:r>
              <w:rPr>
                <w:noProof/>
                <w:webHidden/>
              </w:rPr>
              <w:fldChar w:fldCharType="end"/>
            </w:r>
          </w:hyperlink>
        </w:p>
        <w:p w14:paraId="6CE44D17" w14:textId="4E76A506"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43" w:history="1">
            <w:r w:rsidRPr="007548C3">
              <w:rPr>
                <w:rStyle w:val="Hyperlink"/>
                <w:rFonts w:eastAsia="Arial" w:cs="Arial"/>
                <w:noProof/>
              </w:rPr>
              <w:t>40.57 Cognition and memory</w:t>
            </w:r>
            <w:r>
              <w:rPr>
                <w:noProof/>
                <w:webHidden/>
              </w:rPr>
              <w:tab/>
            </w:r>
            <w:r>
              <w:rPr>
                <w:noProof/>
                <w:webHidden/>
              </w:rPr>
              <w:fldChar w:fldCharType="begin"/>
            </w:r>
            <w:r>
              <w:rPr>
                <w:noProof/>
                <w:webHidden/>
              </w:rPr>
              <w:instrText xml:space="preserve"> PAGEREF _Toc228441543 \h </w:instrText>
            </w:r>
            <w:r>
              <w:rPr>
                <w:noProof/>
                <w:webHidden/>
              </w:rPr>
            </w:r>
            <w:r>
              <w:rPr>
                <w:noProof/>
                <w:webHidden/>
              </w:rPr>
              <w:fldChar w:fldCharType="separate"/>
            </w:r>
            <w:r w:rsidR="00117E1A">
              <w:rPr>
                <w:noProof/>
                <w:webHidden/>
              </w:rPr>
              <w:t>213</w:t>
            </w:r>
            <w:r>
              <w:rPr>
                <w:noProof/>
                <w:webHidden/>
              </w:rPr>
              <w:fldChar w:fldCharType="end"/>
            </w:r>
          </w:hyperlink>
        </w:p>
        <w:p w14:paraId="0D6E66C4" w14:textId="45BEB2EC"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44" w:history="1">
            <w:r w:rsidRPr="007548C3">
              <w:rPr>
                <w:rStyle w:val="Hyperlink"/>
                <w:rFonts w:eastAsia="Arial" w:cs="Arial"/>
                <w:noProof/>
              </w:rPr>
              <w:t>40.58 Hospital avoidance programs</w:t>
            </w:r>
            <w:r>
              <w:rPr>
                <w:noProof/>
                <w:webHidden/>
              </w:rPr>
              <w:tab/>
            </w:r>
            <w:r>
              <w:rPr>
                <w:noProof/>
                <w:webHidden/>
              </w:rPr>
              <w:fldChar w:fldCharType="begin"/>
            </w:r>
            <w:r>
              <w:rPr>
                <w:noProof/>
                <w:webHidden/>
              </w:rPr>
              <w:instrText xml:space="preserve"> PAGEREF _Toc228441544 \h </w:instrText>
            </w:r>
            <w:r>
              <w:rPr>
                <w:noProof/>
                <w:webHidden/>
              </w:rPr>
            </w:r>
            <w:r>
              <w:rPr>
                <w:noProof/>
                <w:webHidden/>
              </w:rPr>
              <w:fldChar w:fldCharType="separate"/>
            </w:r>
            <w:r w:rsidR="00117E1A">
              <w:rPr>
                <w:noProof/>
                <w:webHidden/>
              </w:rPr>
              <w:t>215</w:t>
            </w:r>
            <w:r>
              <w:rPr>
                <w:noProof/>
                <w:webHidden/>
              </w:rPr>
              <w:fldChar w:fldCharType="end"/>
            </w:r>
          </w:hyperlink>
        </w:p>
        <w:p w14:paraId="5F6926F9" w14:textId="7DBB18A8"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45" w:history="1">
            <w:r w:rsidRPr="007548C3">
              <w:rPr>
                <w:rStyle w:val="Hyperlink"/>
                <w:rFonts w:eastAsia="Arial"/>
                <w:noProof/>
              </w:rPr>
              <w:t>40.59 Post-acute care</w:t>
            </w:r>
            <w:r>
              <w:rPr>
                <w:noProof/>
                <w:webHidden/>
              </w:rPr>
              <w:tab/>
            </w:r>
            <w:r>
              <w:rPr>
                <w:noProof/>
                <w:webHidden/>
              </w:rPr>
              <w:fldChar w:fldCharType="begin"/>
            </w:r>
            <w:r>
              <w:rPr>
                <w:noProof/>
                <w:webHidden/>
              </w:rPr>
              <w:instrText xml:space="preserve"> PAGEREF _Toc228441545 \h </w:instrText>
            </w:r>
            <w:r>
              <w:rPr>
                <w:noProof/>
                <w:webHidden/>
              </w:rPr>
            </w:r>
            <w:r>
              <w:rPr>
                <w:noProof/>
                <w:webHidden/>
              </w:rPr>
              <w:fldChar w:fldCharType="separate"/>
            </w:r>
            <w:r w:rsidR="00117E1A">
              <w:rPr>
                <w:noProof/>
                <w:webHidden/>
              </w:rPr>
              <w:t>217</w:t>
            </w:r>
            <w:r>
              <w:rPr>
                <w:noProof/>
                <w:webHidden/>
              </w:rPr>
              <w:fldChar w:fldCharType="end"/>
            </w:r>
          </w:hyperlink>
        </w:p>
        <w:p w14:paraId="6008FA05" w14:textId="6409377D"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46" w:history="1">
            <w:r w:rsidRPr="007548C3">
              <w:rPr>
                <w:rStyle w:val="Hyperlink"/>
                <w:rFonts w:eastAsia="Arial" w:cs="Arial"/>
                <w:noProof/>
              </w:rPr>
              <w:t>40.60 Pulmonary rehabilitation</w:t>
            </w:r>
            <w:r>
              <w:rPr>
                <w:noProof/>
                <w:webHidden/>
              </w:rPr>
              <w:tab/>
            </w:r>
            <w:r>
              <w:rPr>
                <w:noProof/>
                <w:webHidden/>
              </w:rPr>
              <w:fldChar w:fldCharType="begin"/>
            </w:r>
            <w:r>
              <w:rPr>
                <w:noProof/>
                <w:webHidden/>
              </w:rPr>
              <w:instrText xml:space="preserve"> PAGEREF _Toc228441546 \h </w:instrText>
            </w:r>
            <w:r>
              <w:rPr>
                <w:noProof/>
                <w:webHidden/>
              </w:rPr>
            </w:r>
            <w:r>
              <w:rPr>
                <w:noProof/>
                <w:webHidden/>
              </w:rPr>
              <w:fldChar w:fldCharType="separate"/>
            </w:r>
            <w:r w:rsidR="00117E1A">
              <w:rPr>
                <w:noProof/>
                <w:webHidden/>
              </w:rPr>
              <w:t>219</w:t>
            </w:r>
            <w:r>
              <w:rPr>
                <w:noProof/>
                <w:webHidden/>
              </w:rPr>
              <w:fldChar w:fldCharType="end"/>
            </w:r>
          </w:hyperlink>
        </w:p>
        <w:p w14:paraId="536C6A4E" w14:textId="0B41EDDC"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47" w:history="1">
            <w:r w:rsidRPr="007548C3">
              <w:rPr>
                <w:rStyle w:val="Hyperlink"/>
                <w:rFonts w:eastAsia="Arial" w:cs="Arial"/>
                <w:noProof/>
              </w:rPr>
              <w:t>40.61 Telehealth - patient location</w:t>
            </w:r>
            <w:r>
              <w:rPr>
                <w:noProof/>
                <w:webHidden/>
              </w:rPr>
              <w:tab/>
            </w:r>
            <w:r>
              <w:rPr>
                <w:noProof/>
                <w:webHidden/>
              </w:rPr>
              <w:fldChar w:fldCharType="begin"/>
            </w:r>
            <w:r>
              <w:rPr>
                <w:noProof/>
                <w:webHidden/>
              </w:rPr>
              <w:instrText xml:space="preserve"> PAGEREF _Toc228441547 \h </w:instrText>
            </w:r>
            <w:r>
              <w:rPr>
                <w:noProof/>
                <w:webHidden/>
              </w:rPr>
            </w:r>
            <w:r>
              <w:rPr>
                <w:noProof/>
                <w:webHidden/>
              </w:rPr>
              <w:fldChar w:fldCharType="separate"/>
            </w:r>
            <w:r w:rsidR="00117E1A">
              <w:rPr>
                <w:noProof/>
                <w:webHidden/>
              </w:rPr>
              <w:t>221</w:t>
            </w:r>
            <w:r>
              <w:rPr>
                <w:noProof/>
                <w:webHidden/>
              </w:rPr>
              <w:fldChar w:fldCharType="end"/>
            </w:r>
          </w:hyperlink>
        </w:p>
        <w:p w14:paraId="01372009" w14:textId="19106060"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48" w:history="1">
            <w:r w:rsidRPr="007548C3">
              <w:rPr>
                <w:rStyle w:val="Hyperlink"/>
                <w:rFonts w:eastAsia="Arial" w:cs="Arial"/>
                <w:noProof/>
              </w:rPr>
              <w:t>40.62 Multidisciplinary case conference - patient not present</w:t>
            </w:r>
            <w:r>
              <w:rPr>
                <w:noProof/>
                <w:webHidden/>
              </w:rPr>
              <w:tab/>
            </w:r>
            <w:r>
              <w:rPr>
                <w:noProof/>
                <w:webHidden/>
              </w:rPr>
              <w:fldChar w:fldCharType="begin"/>
            </w:r>
            <w:r>
              <w:rPr>
                <w:noProof/>
                <w:webHidden/>
              </w:rPr>
              <w:instrText xml:space="preserve"> PAGEREF _Toc228441548 \h </w:instrText>
            </w:r>
            <w:r>
              <w:rPr>
                <w:noProof/>
                <w:webHidden/>
              </w:rPr>
            </w:r>
            <w:r>
              <w:rPr>
                <w:noProof/>
                <w:webHidden/>
              </w:rPr>
              <w:fldChar w:fldCharType="separate"/>
            </w:r>
            <w:r w:rsidR="00117E1A">
              <w:rPr>
                <w:noProof/>
                <w:webHidden/>
              </w:rPr>
              <w:t>222</w:t>
            </w:r>
            <w:r>
              <w:rPr>
                <w:noProof/>
                <w:webHidden/>
              </w:rPr>
              <w:fldChar w:fldCharType="end"/>
            </w:r>
          </w:hyperlink>
        </w:p>
        <w:p w14:paraId="3AD4A9C0" w14:textId="5E5267F8"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49" w:history="1">
            <w:r w:rsidRPr="007548C3">
              <w:rPr>
                <w:rStyle w:val="Hyperlink"/>
                <w:rFonts w:eastAsia="Arial" w:cs="Arial"/>
                <w:noProof/>
              </w:rPr>
              <w:t>40.63 COVID-19 response</w:t>
            </w:r>
            <w:r>
              <w:rPr>
                <w:noProof/>
                <w:webHidden/>
              </w:rPr>
              <w:tab/>
            </w:r>
            <w:r>
              <w:rPr>
                <w:noProof/>
                <w:webHidden/>
              </w:rPr>
              <w:fldChar w:fldCharType="begin"/>
            </w:r>
            <w:r>
              <w:rPr>
                <w:noProof/>
                <w:webHidden/>
              </w:rPr>
              <w:instrText xml:space="preserve"> PAGEREF _Toc228441549 \h </w:instrText>
            </w:r>
            <w:r>
              <w:rPr>
                <w:noProof/>
                <w:webHidden/>
              </w:rPr>
            </w:r>
            <w:r>
              <w:rPr>
                <w:noProof/>
                <w:webHidden/>
              </w:rPr>
              <w:fldChar w:fldCharType="separate"/>
            </w:r>
            <w:r w:rsidR="00117E1A">
              <w:rPr>
                <w:noProof/>
                <w:webHidden/>
              </w:rPr>
              <w:t>224</w:t>
            </w:r>
            <w:r>
              <w:rPr>
                <w:noProof/>
                <w:webHidden/>
              </w:rPr>
              <w:fldChar w:fldCharType="end"/>
            </w:r>
          </w:hyperlink>
        </w:p>
        <w:p w14:paraId="0B80F23C" w14:textId="287A0241"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50" w:history="1">
            <w:r w:rsidRPr="007548C3">
              <w:rPr>
                <w:rStyle w:val="Hyperlink"/>
                <w:rFonts w:eastAsia="Arial" w:cs="Arial"/>
                <w:noProof/>
              </w:rPr>
              <w:t>40.64 Chronic pain management</w:t>
            </w:r>
            <w:r>
              <w:rPr>
                <w:noProof/>
                <w:webHidden/>
              </w:rPr>
              <w:tab/>
            </w:r>
            <w:r>
              <w:rPr>
                <w:noProof/>
                <w:webHidden/>
              </w:rPr>
              <w:fldChar w:fldCharType="begin"/>
            </w:r>
            <w:r>
              <w:rPr>
                <w:noProof/>
                <w:webHidden/>
              </w:rPr>
              <w:instrText xml:space="preserve"> PAGEREF _Toc228441550 \h </w:instrText>
            </w:r>
            <w:r>
              <w:rPr>
                <w:noProof/>
                <w:webHidden/>
              </w:rPr>
            </w:r>
            <w:r>
              <w:rPr>
                <w:noProof/>
                <w:webHidden/>
              </w:rPr>
              <w:fldChar w:fldCharType="separate"/>
            </w:r>
            <w:r w:rsidR="00117E1A">
              <w:rPr>
                <w:noProof/>
                <w:webHidden/>
              </w:rPr>
              <w:t>225</w:t>
            </w:r>
            <w:r>
              <w:rPr>
                <w:noProof/>
                <w:webHidden/>
              </w:rPr>
              <w:fldChar w:fldCharType="end"/>
            </w:r>
          </w:hyperlink>
        </w:p>
        <w:p w14:paraId="6CD9B1AC" w14:textId="23340125"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51" w:history="1">
            <w:r w:rsidRPr="007548C3">
              <w:rPr>
                <w:rStyle w:val="Hyperlink"/>
                <w:rFonts w:eastAsia="Arial" w:cs="Arial"/>
                <w:noProof/>
              </w:rPr>
              <w:t>40.65 Violence, abuse and neglect services</w:t>
            </w:r>
            <w:r>
              <w:rPr>
                <w:noProof/>
                <w:webHidden/>
              </w:rPr>
              <w:tab/>
            </w:r>
            <w:r>
              <w:rPr>
                <w:noProof/>
                <w:webHidden/>
              </w:rPr>
              <w:fldChar w:fldCharType="begin"/>
            </w:r>
            <w:r>
              <w:rPr>
                <w:noProof/>
                <w:webHidden/>
              </w:rPr>
              <w:instrText xml:space="preserve"> PAGEREF _Toc228441551 \h </w:instrText>
            </w:r>
            <w:r>
              <w:rPr>
                <w:noProof/>
                <w:webHidden/>
              </w:rPr>
            </w:r>
            <w:r>
              <w:rPr>
                <w:noProof/>
                <w:webHidden/>
              </w:rPr>
              <w:fldChar w:fldCharType="separate"/>
            </w:r>
            <w:r w:rsidR="00117E1A">
              <w:rPr>
                <w:noProof/>
                <w:webHidden/>
              </w:rPr>
              <w:t>226</w:t>
            </w:r>
            <w:r>
              <w:rPr>
                <w:noProof/>
                <w:webHidden/>
              </w:rPr>
              <w:fldChar w:fldCharType="end"/>
            </w:r>
          </w:hyperlink>
        </w:p>
        <w:p w14:paraId="7682176E" w14:textId="7270202C"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52" w:history="1">
            <w:r w:rsidRPr="007548C3">
              <w:rPr>
                <w:rStyle w:val="Hyperlink"/>
                <w:rFonts w:eastAsia="Arial" w:cs="Arial"/>
                <w:noProof/>
              </w:rPr>
              <w:t>40.66 Genetic counselling</w:t>
            </w:r>
            <w:r>
              <w:rPr>
                <w:noProof/>
                <w:webHidden/>
              </w:rPr>
              <w:tab/>
            </w:r>
            <w:r>
              <w:rPr>
                <w:noProof/>
                <w:webHidden/>
              </w:rPr>
              <w:fldChar w:fldCharType="begin"/>
            </w:r>
            <w:r>
              <w:rPr>
                <w:noProof/>
                <w:webHidden/>
              </w:rPr>
              <w:instrText xml:space="preserve"> PAGEREF _Toc228441552 \h </w:instrText>
            </w:r>
            <w:r>
              <w:rPr>
                <w:noProof/>
                <w:webHidden/>
              </w:rPr>
            </w:r>
            <w:r>
              <w:rPr>
                <w:noProof/>
                <w:webHidden/>
              </w:rPr>
              <w:fldChar w:fldCharType="separate"/>
            </w:r>
            <w:r w:rsidR="00117E1A">
              <w:rPr>
                <w:noProof/>
                <w:webHidden/>
              </w:rPr>
              <w:t>227</w:t>
            </w:r>
            <w:r>
              <w:rPr>
                <w:noProof/>
                <w:webHidden/>
              </w:rPr>
              <w:fldChar w:fldCharType="end"/>
            </w:r>
          </w:hyperlink>
        </w:p>
        <w:p w14:paraId="77C9D237" w14:textId="590436DC"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53" w:history="1">
            <w:r w:rsidRPr="007548C3">
              <w:rPr>
                <w:rStyle w:val="Hyperlink"/>
                <w:rFonts w:eastAsia="Arial" w:cs="Arial"/>
                <w:noProof/>
              </w:rPr>
              <w:t>40.67 Long COVID</w:t>
            </w:r>
            <w:r>
              <w:rPr>
                <w:noProof/>
                <w:webHidden/>
              </w:rPr>
              <w:tab/>
            </w:r>
            <w:r>
              <w:rPr>
                <w:noProof/>
                <w:webHidden/>
              </w:rPr>
              <w:fldChar w:fldCharType="begin"/>
            </w:r>
            <w:r>
              <w:rPr>
                <w:noProof/>
                <w:webHidden/>
              </w:rPr>
              <w:instrText xml:space="preserve"> PAGEREF _Toc228441553 \h </w:instrText>
            </w:r>
            <w:r>
              <w:rPr>
                <w:noProof/>
                <w:webHidden/>
              </w:rPr>
            </w:r>
            <w:r>
              <w:rPr>
                <w:noProof/>
                <w:webHidden/>
              </w:rPr>
              <w:fldChar w:fldCharType="separate"/>
            </w:r>
            <w:r w:rsidR="00117E1A">
              <w:rPr>
                <w:noProof/>
                <w:webHidden/>
              </w:rPr>
              <w:t>228</w:t>
            </w:r>
            <w:r>
              <w:rPr>
                <w:noProof/>
                <w:webHidden/>
              </w:rPr>
              <w:fldChar w:fldCharType="end"/>
            </w:r>
          </w:hyperlink>
        </w:p>
        <w:p w14:paraId="1492808B" w14:textId="12EA330A"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54" w:history="1">
            <w:r w:rsidRPr="007548C3">
              <w:rPr>
                <w:rStyle w:val="Hyperlink"/>
                <w:rFonts w:eastAsia="Arial"/>
                <w:noProof/>
              </w:rPr>
              <w:t>40.68 Supervised administration of opioid substitution therapy</w:t>
            </w:r>
            <w:r>
              <w:rPr>
                <w:noProof/>
                <w:webHidden/>
              </w:rPr>
              <w:tab/>
            </w:r>
            <w:r>
              <w:rPr>
                <w:noProof/>
                <w:webHidden/>
              </w:rPr>
              <w:fldChar w:fldCharType="begin"/>
            </w:r>
            <w:r>
              <w:rPr>
                <w:noProof/>
                <w:webHidden/>
              </w:rPr>
              <w:instrText xml:space="preserve"> PAGEREF _Toc228441554 \h </w:instrText>
            </w:r>
            <w:r>
              <w:rPr>
                <w:noProof/>
                <w:webHidden/>
              </w:rPr>
            </w:r>
            <w:r>
              <w:rPr>
                <w:noProof/>
                <w:webHidden/>
              </w:rPr>
              <w:fldChar w:fldCharType="separate"/>
            </w:r>
            <w:r w:rsidR="00117E1A">
              <w:rPr>
                <w:noProof/>
                <w:webHidden/>
              </w:rPr>
              <w:t>230</w:t>
            </w:r>
            <w:r>
              <w:rPr>
                <w:noProof/>
                <w:webHidden/>
              </w:rPr>
              <w:fldChar w:fldCharType="end"/>
            </w:r>
          </w:hyperlink>
        </w:p>
        <w:p w14:paraId="535A1203" w14:textId="5AFB22D5" w:rsidR="006538A9" w:rsidRDefault="006538A9">
          <w:pPr>
            <w:pStyle w:val="TOC3"/>
            <w:rPr>
              <w:rFonts w:asciiTheme="minorHAnsi" w:eastAsiaTheme="minorEastAsia" w:hAnsiTheme="minorHAnsi" w:cstheme="minorBidi" w:hint="eastAsia"/>
              <w:noProof/>
              <w:kern w:val="2"/>
              <w:sz w:val="24"/>
              <w14:ligatures w14:val="standardContextual"/>
            </w:rPr>
          </w:pPr>
          <w:hyperlink w:anchor="_Toc228441555" w:history="1">
            <w:r w:rsidRPr="007548C3">
              <w:rPr>
                <w:rStyle w:val="Hyperlink"/>
                <w:rFonts w:eastAsia="Arial"/>
                <w:noProof/>
              </w:rPr>
              <w:t>40.69 Voluntary assisted dying</w:t>
            </w:r>
            <w:r>
              <w:rPr>
                <w:noProof/>
                <w:webHidden/>
              </w:rPr>
              <w:tab/>
            </w:r>
            <w:r>
              <w:rPr>
                <w:noProof/>
                <w:webHidden/>
              </w:rPr>
              <w:fldChar w:fldCharType="begin"/>
            </w:r>
            <w:r>
              <w:rPr>
                <w:noProof/>
                <w:webHidden/>
              </w:rPr>
              <w:instrText xml:space="preserve"> PAGEREF _Toc228441555 \h </w:instrText>
            </w:r>
            <w:r>
              <w:rPr>
                <w:noProof/>
                <w:webHidden/>
              </w:rPr>
            </w:r>
            <w:r>
              <w:rPr>
                <w:noProof/>
                <w:webHidden/>
              </w:rPr>
              <w:fldChar w:fldCharType="separate"/>
            </w:r>
            <w:r w:rsidR="00117E1A">
              <w:rPr>
                <w:noProof/>
                <w:webHidden/>
              </w:rPr>
              <w:t>231</w:t>
            </w:r>
            <w:r>
              <w:rPr>
                <w:noProof/>
                <w:webHidden/>
              </w:rPr>
              <w:fldChar w:fldCharType="end"/>
            </w:r>
          </w:hyperlink>
        </w:p>
        <w:p w14:paraId="29B09157" w14:textId="4171DBCD" w:rsidR="00FA0404" w:rsidRPr="00545C46" w:rsidRDefault="00DF12F7" w:rsidP="009A3EF3">
          <w:pPr>
            <w:pStyle w:val="Romannumeralsintable"/>
          </w:pPr>
          <w:r w:rsidRPr="00545C46">
            <w:fldChar w:fldCharType="end"/>
          </w:r>
        </w:p>
      </w:sdtContent>
    </w:sdt>
    <w:bookmarkStart w:id="0" w:name="_Toc344907686" w:displacedByCustomXml="prev"/>
    <w:bookmarkStart w:id="1" w:name="_Toc366768373" w:displacedByCustomXml="prev"/>
    <w:bookmarkStart w:id="2" w:name="_Toc98252267" w:displacedByCustomXml="prev"/>
    <w:p w14:paraId="0AB3F2E3" w14:textId="2229EA9D" w:rsidR="00FA0404" w:rsidRPr="00545C46" w:rsidRDefault="00FA0404">
      <w:pPr>
        <w:spacing w:line="259" w:lineRule="auto"/>
        <w:rPr>
          <w:rFonts w:eastAsiaTheme="majorEastAsia" w:cstheme="majorBidi"/>
          <w:b/>
          <w:sz w:val="72"/>
          <w:szCs w:val="32"/>
        </w:rPr>
      </w:pPr>
      <w:r w:rsidRPr="00545C46">
        <w:br w:type="page"/>
      </w:r>
    </w:p>
    <w:p w14:paraId="117102DB" w14:textId="79E6CFF0" w:rsidR="0046639B" w:rsidRPr="00545C46" w:rsidRDefault="00CC61E9" w:rsidP="00DE1504">
      <w:pPr>
        <w:pStyle w:val="Heading1"/>
      </w:pPr>
      <w:bookmarkStart w:id="3" w:name="_Toc165285773"/>
      <w:bookmarkStart w:id="4" w:name="_Toc219237936"/>
      <w:bookmarkStart w:id="5" w:name="_Toc228441376"/>
      <w:r>
        <w:lastRenderedPageBreak/>
        <w:t>1</w:t>
      </w:r>
      <w:r w:rsidR="0046639B" w:rsidRPr="00545C46">
        <w:t>. Acronyms and abbreviations</w:t>
      </w:r>
      <w:bookmarkEnd w:id="2"/>
      <w:bookmarkEnd w:id="1"/>
      <w:bookmarkEnd w:id="0"/>
      <w:bookmarkEnd w:id="3"/>
      <w:bookmarkEnd w:id="4"/>
      <w:bookmarkEnd w:id="5"/>
      <w:r w:rsidR="0046639B" w:rsidRPr="00545C46">
        <w:rPr>
          <w:sz w:val="24"/>
        </w:rPr>
        <w:t xml:space="preserve"> </w:t>
      </w:r>
    </w:p>
    <w:p w14:paraId="37874627" w14:textId="77777777" w:rsidR="0046639B" w:rsidRPr="00545C46" w:rsidRDefault="0046639B" w:rsidP="0046639B">
      <w:pPr>
        <w:tabs>
          <w:tab w:val="left" w:pos="2694"/>
        </w:tabs>
        <w:spacing w:line="240" w:lineRule="auto"/>
        <w:rPr>
          <w:rFonts w:cs="Arial"/>
        </w:rPr>
      </w:pPr>
      <w:r w:rsidRPr="00545C46">
        <w:rPr>
          <w:rFonts w:cs="Arial"/>
        </w:rPr>
        <w:t>ABF</w:t>
      </w:r>
      <w:r w:rsidRPr="00545C46">
        <w:rPr>
          <w:rFonts w:cs="Arial"/>
        </w:rPr>
        <w:tab/>
        <w:t>Activity based funding</w:t>
      </w:r>
    </w:p>
    <w:p w14:paraId="5B9B21A7" w14:textId="77777777" w:rsidR="0046639B" w:rsidRDefault="0046639B" w:rsidP="0046639B">
      <w:pPr>
        <w:tabs>
          <w:tab w:val="left" w:pos="2694"/>
        </w:tabs>
        <w:spacing w:line="240" w:lineRule="auto"/>
        <w:rPr>
          <w:rFonts w:cs="Arial"/>
        </w:rPr>
      </w:pPr>
      <w:r w:rsidRPr="00545C46">
        <w:rPr>
          <w:rFonts w:cs="Arial"/>
        </w:rPr>
        <w:t>ACAT</w:t>
      </w:r>
      <w:r w:rsidRPr="00545C46">
        <w:rPr>
          <w:rFonts w:cs="Arial"/>
        </w:rPr>
        <w:tab/>
        <w:t>Aged Care Assessment Team</w:t>
      </w:r>
    </w:p>
    <w:p w14:paraId="3E8942F6" w14:textId="5D59CADF" w:rsidR="00267F01" w:rsidRDefault="00267F01" w:rsidP="0046639B">
      <w:pPr>
        <w:tabs>
          <w:tab w:val="left" w:pos="2694"/>
        </w:tabs>
        <w:spacing w:line="240" w:lineRule="auto"/>
        <w:rPr>
          <w:rFonts w:cs="Arial"/>
        </w:rPr>
      </w:pPr>
      <w:r>
        <w:rPr>
          <w:rFonts w:cs="Arial"/>
        </w:rPr>
        <w:t>AIHW</w:t>
      </w:r>
      <w:r>
        <w:rPr>
          <w:rFonts w:cs="Arial"/>
        </w:rPr>
        <w:tab/>
        <w:t>Australian I</w:t>
      </w:r>
      <w:r w:rsidR="00647F3D">
        <w:rPr>
          <w:rFonts w:cs="Arial"/>
        </w:rPr>
        <w:t>nstitute of Health and Welfare</w:t>
      </w:r>
    </w:p>
    <w:p w14:paraId="6EAF2938" w14:textId="75067CD4" w:rsidR="00D47D8D" w:rsidRPr="00545C46" w:rsidRDefault="00D47D8D" w:rsidP="0046639B">
      <w:pPr>
        <w:tabs>
          <w:tab w:val="left" w:pos="2694"/>
        </w:tabs>
        <w:spacing w:line="240" w:lineRule="auto"/>
        <w:rPr>
          <w:rFonts w:cs="Arial"/>
        </w:rPr>
      </w:pPr>
      <w:r>
        <w:rPr>
          <w:rFonts w:cs="Arial"/>
        </w:rPr>
        <w:t>AMHCC</w:t>
      </w:r>
      <w:r>
        <w:rPr>
          <w:rFonts w:cs="Arial"/>
        </w:rPr>
        <w:tab/>
        <w:t>Australian Mental Health Care Classification</w:t>
      </w:r>
    </w:p>
    <w:p w14:paraId="6966FB8D" w14:textId="77777777" w:rsidR="0046639B" w:rsidRPr="00545C46" w:rsidRDefault="0046639B" w:rsidP="0046639B">
      <w:pPr>
        <w:tabs>
          <w:tab w:val="left" w:pos="2694"/>
        </w:tabs>
        <w:spacing w:line="240" w:lineRule="auto"/>
        <w:rPr>
          <w:rFonts w:cs="Arial"/>
        </w:rPr>
      </w:pPr>
      <w:r w:rsidRPr="00545C46">
        <w:rPr>
          <w:rFonts w:cs="Arial"/>
        </w:rPr>
        <w:t xml:space="preserve">ANZSCO </w:t>
      </w:r>
      <w:r w:rsidRPr="00545C46">
        <w:rPr>
          <w:rFonts w:cs="Arial"/>
        </w:rPr>
        <w:tab/>
        <w:t>Australian and New Zealand Standard Classification of Occupations</w:t>
      </w:r>
    </w:p>
    <w:p w14:paraId="2ECD420A" w14:textId="77777777" w:rsidR="0046639B" w:rsidRPr="00545C46" w:rsidRDefault="0046639B" w:rsidP="0046639B">
      <w:pPr>
        <w:tabs>
          <w:tab w:val="left" w:pos="2694"/>
        </w:tabs>
        <w:spacing w:line="240" w:lineRule="auto"/>
        <w:rPr>
          <w:rFonts w:cs="Arial"/>
        </w:rPr>
      </w:pPr>
      <w:r w:rsidRPr="00545C46">
        <w:rPr>
          <w:rFonts w:cs="Arial"/>
        </w:rPr>
        <w:t xml:space="preserve">APA </w:t>
      </w:r>
      <w:r w:rsidRPr="00545C46">
        <w:rPr>
          <w:rFonts w:cs="Arial"/>
        </w:rPr>
        <w:tab/>
        <w:t>American Psychological Association</w:t>
      </w:r>
    </w:p>
    <w:p w14:paraId="136B501A" w14:textId="77777777" w:rsidR="0046639B" w:rsidRPr="00545C46" w:rsidRDefault="0046639B" w:rsidP="0046639B">
      <w:pPr>
        <w:tabs>
          <w:tab w:val="left" w:pos="2694"/>
        </w:tabs>
        <w:spacing w:line="240" w:lineRule="auto"/>
        <w:rPr>
          <w:rFonts w:cs="Arial"/>
        </w:rPr>
      </w:pPr>
      <w:r w:rsidRPr="00545C46">
        <w:rPr>
          <w:rFonts w:cs="Arial"/>
        </w:rPr>
        <w:t xml:space="preserve">APD </w:t>
      </w:r>
      <w:r w:rsidRPr="00545C46">
        <w:rPr>
          <w:rFonts w:cs="Arial"/>
        </w:rPr>
        <w:tab/>
        <w:t>Automated peritoneal dialysis</w:t>
      </w:r>
    </w:p>
    <w:p w14:paraId="16ECC074" w14:textId="77777777" w:rsidR="0046639B" w:rsidRPr="00545C46" w:rsidRDefault="0046639B" w:rsidP="0046639B">
      <w:pPr>
        <w:tabs>
          <w:tab w:val="left" w:pos="2694"/>
        </w:tabs>
        <w:spacing w:line="240" w:lineRule="auto"/>
        <w:rPr>
          <w:rFonts w:cs="Arial"/>
        </w:rPr>
      </w:pPr>
      <w:r w:rsidRPr="00545C46">
        <w:rPr>
          <w:rFonts w:cs="Arial"/>
        </w:rPr>
        <w:t xml:space="preserve">AR-DRG </w:t>
      </w:r>
      <w:r w:rsidRPr="00545C46">
        <w:rPr>
          <w:rFonts w:cs="Arial"/>
        </w:rPr>
        <w:tab/>
        <w:t>Australian Refined Diagnosis Related Groups</w:t>
      </w:r>
    </w:p>
    <w:p w14:paraId="139FCECD" w14:textId="77777777" w:rsidR="0046639B" w:rsidRPr="00545C46" w:rsidRDefault="0046639B" w:rsidP="0046639B">
      <w:pPr>
        <w:tabs>
          <w:tab w:val="left" w:pos="2694"/>
        </w:tabs>
        <w:spacing w:line="240" w:lineRule="auto"/>
        <w:rPr>
          <w:rFonts w:cs="Arial"/>
        </w:rPr>
      </w:pPr>
      <w:r w:rsidRPr="00545C46">
        <w:rPr>
          <w:rFonts w:cs="Arial"/>
        </w:rPr>
        <w:t xml:space="preserve">BiPAP </w:t>
      </w:r>
      <w:r w:rsidRPr="00545C46">
        <w:rPr>
          <w:rFonts w:cs="Arial"/>
        </w:rPr>
        <w:tab/>
        <w:t>Bi-level positive airway pressure</w:t>
      </w:r>
    </w:p>
    <w:p w14:paraId="74CD4BD6" w14:textId="77777777" w:rsidR="0046639B" w:rsidRPr="00545C46" w:rsidRDefault="0046639B" w:rsidP="0046639B">
      <w:pPr>
        <w:tabs>
          <w:tab w:val="left" w:pos="2694"/>
        </w:tabs>
        <w:spacing w:line="240" w:lineRule="auto"/>
        <w:rPr>
          <w:rFonts w:cs="Arial"/>
        </w:rPr>
      </w:pPr>
      <w:r w:rsidRPr="00545C46">
        <w:rPr>
          <w:rFonts w:cs="Arial"/>
        </w:rPr>
        <w:t xml:space="preserve">CAPD </w:t>
      </w:r>
      <w:r w:rsidRPr="00545C46">
        <w:rPr>
          <w:rFonts w:cs="Arial"/>
        </w:rPr>
        <w:tab/>
        <w:t>Continuous ambulatory peritoneal dialysis</w:t>
      </w:r>
    </w:p>
    <w:p w14:paraId="02E347E2" w14:textId="77777777" w:rsidR="0046639B" w:rsidRPr="00545C46" w:rsidRDefault="0046639B" w:rsidP="0046639B">
      <w:pPr>
        <w:tabs>
          <w:tab w:val="left" w:pos="2694"/>
        </w:tabs>
        <w:spacing w:line="240" w:lineRule="auto"/>
        <w:rPr>
          <w:rFonts w:cs="Arial"/>
        </w:rPr>
      </w:pPr>
      <w:r w:rsidRPr="00545C46">
        <w:rPr>
          <w:rFonts w:cs="Arial"/>
        </w:rPr>
        <w:t xml:space="preserve">CCPD </w:t>
      </w:r>
      <w:r w:rsidRPr="00545C46">
        <w:rPr>
          <w:rFonts w:cs="Arial"/>
        </w:rPr>
        <w:tab/>
        <w:t>Continuous cycling peritoneal dialysis</w:t>
      </w:r>
    </w:p>
    <w:p w14:paraId="64495562" w14:textId="27D2A9F0" w:rsidR="0046639B" w:rsidRPr="00545C46" w:rsidRDefault="0046639B" w:rsidP="0046639B">
      <w:pPr>
        <w:tabs>
          <w:tab w:val="left" w:pos="2694"/>
        </w:tabs>
        <w:spacing w:line="240" w:lineRule="auto"/>
        <w:rPr>
          <w:rFonts w:cs="Arial"/>
        </w:rPr>
      </w:pPr>
      <w:r w:rsidRPr="00545C46">
        <w:rPr>
          <w:rFonts w:cs="Arial"/>
        </w:rPr>
        <w:t>CNS</w:t>
      </w:r>
      <w:r w:rsidRPr="00545C46">
        <w:rPr>
          <w:rFonts w:cs="Arial"/>
        </w:rPr>
        <w:tab/>
        <w:t xml:space="preserve">Clinical </w:t>
      </w:r>
      <w:r w:rsidR="00947618">
        <w:rPr>
          <w:rFonts w:cs="Arial"/>
        </w:rPr>
        <w:t>n</w:t>
      </w:r>
      <w:r w:rsidRPr="00545C46">
        <w:rPr>
          <w:rFonts w:cs="Arial"/>
        </w:rPr>
        <w:t xml:space="preserve">urse </w:t>
      </w:r>
      <w:r w:rsidR="00947618">
        <w:rPr>
          <w:rFonts w:cs="Arial"/>
        </w:rPr>
        <w:t>s</w:t>
      </w:r>
      <w:r w:rsidRPr="00545C46">
        <w:rPr>
          <w:rFonts w:cs="Arial"/>
        </w:rPr>
        <w:t>pecialist</w:t>
      </w:r>
    </w:p>
    <w:p w14:paraId="6C5D77DA" w14:textId="2724CC7E" w:rsidR="0046639B" w:rsidRPr="00545C46" w:rsidRDefault="0046639B" w:rsidP="0046639B">
      <w:pPr>
        <w:tabs>
          <w:tab w:val="left" w:pos="2694"/>
        </w:tabs>
        <w:spacing w:line="240" w:lineRule="auto"/>
        <w:rPr>
          <w:rFonts w:cs="Arial"/>
        </w:rPr>
      </w:pPr>
      <w:r w:rsidRPr="00545C46">
        <w:rPr>
          <w:rFonts w:cs="Arial"/>
        </w:rPr>
        <w:t>COVID-19</w:t>
      </w:r>
      <w:r w:rsidRPr="00545C46">
        <w:rPr>
          <w:rFonts w:cs="Arial"/>
        </w:rPr>
        <w:tab/>
        <w:t xml:space="preserve">Coronavirus </w:t>
      </w:r>
      <w:r w:rsidR="004B0153" w:rsidRPr="00545C46">
        <w:rPr>
          <w:rFonts w:cs="Arial"/>
        </w:rPr>
        <w:t>d</w:t>
      </w:r>
      <w:r w:rsidRPr="00545C46">
        <w:rPr>
          <w:rFonts w:cs="Arial"/>
        </w:rPr>
        <w:t>isease 2019</w:t>
      </w:r>
    </w:p>
    <w:p w14:paraId="58CBE293" w14:textId="77777777" w:rsidR="0046639B" w:rsidRPr="00545C46" w:rsidRDefault="0046639B" w:rsidP="0046639B">
      <w:pPr>
        <w:tabs>
          <w:tab w:val="left" w:pos="2694"/>
        </w:tabs>
        <w:spacing w:line="240" w:lineRule="auto"/>
        <w:rPr>
          <w:rFonts w:cs="Arial"/>
        </w:rPr>
      </w:pPr>
      <w:r w:rsidRPr="00545C46">
        <w:rPr>
          <w:rFonts w:cs="Arial"/>
        </w:rPr>
        <w:t xml:space="preserve">CPAP </w:t>
      </w:r>
      <w:r w:rsidRPr="00545C46">
        <w:rPr>
          <w:rFonts w:cs="Arial"/>
        </w:rPr>
        <w:tab/>
        <w:t>Continuous positive airway pressure</w:t>
      </w:r>
    </w:p>
    <w:p w14:paraId="20C00F53" w14:textId="77777777" w:rsidR="0046639B" w:rsidRPr="00545C46" w:rsidRDefault="0046639B" w:rsidP="0046639B">
      <w:pPr>
        <w:tabs>
          <w:tab w:val="left" w:pos="2694"/>
        </w:tabs>
        <w:spacing w:line="240" w:lineRule="auto"/>
        <w:rPr>
          <w:rFonts w:cs="Arial"/>
        </w:rPr>
      </w:pPr>
      <w:r w:rsidRPr="00545C46">
        <w:rPr>
          <w:rFonts w:cs="Arial"/>
        </w:rPr>
        <w:t xml:space="preserve">CT </w:t>
      </w:r>
      <w:r w:rsidRPr="00545C46">
        <w:rPr>
          <w:rFonts w:cs="Arial"/>
        </w:rPr>
        <w:tab/>
        <w:t>Computerised tomography</w:t>
      </w:r>
    </w:p>
    <w:p w14:paraId="0318A88A" w14:textId="77777777" w:rsidR="0046639B" w:rsidRPr="00545C46" w:rsidRDefault="0046639B" w:rsidP="0046639B">
      <w:pPr>
        <w:tabs>
          <w:tab w:val="left" w:pos="2694"/>
        </w:tabs>
        <w:spacing w:line="240" w:lineRule="auto"/>
        <w:rPr>
          <w:rFonts w:cs="Arial"/>
        </w:rPr>
      </w:pPr>
      <w:r w:rsidRPr="00545C46">
        <w:rPr>
          <w:rFonts w:cs="Arial"/>
        </w:rPr>
        <w:t xml:space="preserve">CTG </w:t>
      </w:r>
      <w:r w:rsidRPr="00545C46">
        <w:rPr>
          <w:rFonts w:cs="Arial"/>
        </w:rPr>
        <w:tab/>
        <w:t>Cardiotocography</w:t>
      </w:r>
    </w:p>
    <w:p w14:paraId="64067140" w14:textId="77777777" w:rsidR="0046639B" w:rsidRPr="00545C46" w:rsidRDefault="0046639B" w:rsidP="0046639B">
      <w:pPr>
        <w:tabs>
          <w:tab w:val="left" w:pos="2694"/>
        </w:tabs>
        <w:spacing w:line="240" w:lineRule="auto"/>
        <w:rPr>
          <w:rFonts w:cs="Arial"/>
        </w:rPr>
      </w:pPr>
      <w:r w:rsidRPr="00545C46">
        <w:rPr>
          <w:rFonts w:cs="Arial"/>
        </w:rPr>
        <w:t>DRG</w:t>
      </w:r>
      <w:r w:rsidRPr="00545C46">
        <w:rPr>
          <w:rFonts w:cs="Arial"/>
        </w:rPr>
        <w:tab/>
        <w:t>Diagnosis Related Group</w:t>
      </w:r>
    </w:p>
    <w:p w14:paraId="66338A27" w14:textId="42AD65EC" w:rsidR="0046639B" w:rsidRPr="00545C46" w:rsidRDefault="0046639B" w:rsidP="0046639B">
      <w:pPr>
        <w:tabs>
          <w:tab w:val="left" w:pos="2694"/>
        </w:tabs>
        <w:spacing w:line="240" w:lineRule="auto"/>
        <w:rPr>
          <w:rFonts w:cs="Arial"/>
        </w:rPr>
      </w:pPr>
      <w:r w:rsidRPr="00545C46">
        <w:rPr>
          <w:rFonts w:cs="Arial"/>
        </w:rPr>
        <w:t>DVT</w:t>
      </w:r>
      <w:r w:rsidRPr="00545C46">
        <w:rPr>
          <w:rFonts w:cs="Arial"/>
        </w:rPr>
        <w:tab/>
        <w:t>Deep vein thrombosis</w:t>
      </w:r>
    </w:p>
    <w:p w14:paraId="6247EC35" w14:textId="77777777" w:rsidR="0046639B" w:rsidRPr="00545C46" w:rsidRDefault="0046639B" w:rsidP="0046639B">
      <w:pPr>
        <w:tabs>
          <w:tab w:val="left" w:pos="2694"/>
        </w:tabs>
        <w:spacing w:line="240" w:lineRule="auto"/>
        <w:rPr>
          <w:rFonts w:cs="Arial"/>
        </w:rPr>
      </w:pPr>
      <w:r w:rsidRPr="00545C46">
        <w:rPr>
          <w:rFonts w:cs="Arial"/>
        </w:rPr>
        <w:t>ECG</w:t>
      </w:r>
      <w:r w:rsidRPr="00545C46">
        <w:rPr>
          <w:rFonts w:cs="Arial"/>
        </w:rPr>
        <w:tab/>
        <w:t>Electrocardiogram</w:t>
      </w:r>
    </w:p>
    <w:p w14:paraId="7C3D989F" w14:textId="77777777" w:rsidR="0046639B" w:rsidRPr="00545C46" w:rsidRDefault="0046639B" w:rsidP="0046639B">
      <w:pPr>
        <w:tabs>
          <w:tab w:val="left" w:pos="2694"/>
        </w:tabs>
        <w:spacing w:line="240" w:lineRule="auto"/>
        <w:rPr>
          <w:rFonts w:cs="Arial"/>
        </w:rPr>
      </w:pPr>
      <w:r w:rsidRPr="00545C46">
        <w:rPr>
          <w:rFonts w:cs="Arial"/>
        </w:rPr>
        <w:t>EEG</w:t>
      </w:r>
      <w:r w:rsidRPr="00545C46">
        <w:rPr>
          <w:rFonts w:cs="Arial"/>
        </w:rPr>
        <w:tab/>
        <w:t>Electroencephalogram</w:t>
      </w:r>
    </w:p>
    <w:p w14:paraId="62151720" w14:textId="77777777" w:rsidR="0046639B" w:rsidRPr="00545C46" w:rsidRDefault="0046639B" w:rsidP="0046639B">
      <w:pPr>
        <w:tabs>
          <w:tab w:val="left" w:pos="2694"/>
        </w:tabs>
        <w:spacing w:line="240" w:lineRule="auto"/>
        <w:rPr>
          <w:rFonts w:cs="Arial"/>
        </w:rPr>
      </w:pPr>
      <w:r w:rsidRPr="00545C46">
        <w:rPr>
          <w:rFonts w:cs="Arial"/>
        </w:rPr>
        <w:t>EMG</w:t>
      </w:r>
      <w:r w:rsidRPr="00545C46">
        <w:rPr>
          <w:rFonts w:cs="Arial"/>
        </w:rPr>
        <w:tab/>
        <w:t>Electromyogram</w:t>
      </w:r>
    </w:p>
    <w:p w14:paraId="5E252122" w14:textId="77777777" w:rsidR="0046639B" w:rsidRPr="00545C46" w:rsidRDefault="0046639B" w:rsidP="0046639B">
      <w:pPr>
        <w:tabs>
          <w:tab w:val="left" w:pos="2694"/>
        </w:tabs>
        <w:spacing w:line="240" w:lineRule="auto"/>
        <w:rPr>
          <w:rFonts w:cs="Arial"/>
        </w:rPr>
      </w:pPr>
      <w:r w:rsidRPr="00545C46">
        <w:rPr>
          <w:rFonts w:cs="Arial"/>
        </w:rPr>
        <w:t>ENT</w:t>
      </w:r>
      <w:r w:rsidRPr="00545C46">
        <w:rPr>
          <w:rFonts w:cs="Arial"/>
        </w:rPr>
        <w:tab/>
        <w:t>Ear, nose and throat</w:t>
      </w:r>
    </w:p>
    <w:p w14:paraId="5174EE84" w14:textId="77777777" w:rsidR="0046639B" w:rsidRPr="00545C46" w:rsidRDefault="0046639B" w:rsidP="0046639B">
      <w:pPr>
        <w:tabs>
          <w:tab w:val="left" w:pos="2694"/>
        </w:tabs>
        <w:spacing w:line="240" w:lineRule="auto"/>
        <w:rPr>
          <w:rFonts w:cs="Arial"/>
        </w:rPr>
      </w:pPr>
      <w:r w:rsidRPr="00545C46">
        <w:rPr>
          <w:rFonts w:cs="Arial"/>
        </w:rPr>
        <w:t>FET</w:t>
      </w:r>
      <w:r w:rsidRPr="00545C46">
        <w:rPr>
          <w:rFonts w:cs="Arial"/>
        </w:rPr>
        <w:tab/>
        <w:t>Frozen embryo transfer</w:t>
      </w:r>
    </w:p>
    <w:p w14:paraId="0DEF1DA4" w14:textId="77777777" w:rsidR="0046639B" w:rsidRPr="00545C46" w:rsidRDefault="0046639B" w:rsidP="0046639B">
      <w:pPr>
        <w:tabs>
          <w:tab w:val="left" w:pos="2694"/>
        </w:tabs>
        <w:spacing w:line="240" w:lineRule="auto"/>
        <w:rPr>
          <w:rFonts w:cs="Arial"/>
        </w:rPr>
      </w:pPr>
      <w:r w:rsidRPr="00545C46">
        <w:rPr>
          <w:rFonts w:cs="Arial"/>
        </w:rPr>
        <w:t>FNA</w:t>
      </w:r>
      <w:r w:rsidRPr="00545C46">
        <w:rPr>
          <w:rFonts w:cs="Arial"/>
        </w:rPr>
        <w:tab/>
        <w:t>Fine needle aspiration</w:t>
      </w:r>
    </w:p>
    <w:p w14:paraId="2950CE55" w14:textId="77777777" w:rsidR="0046639B" w:rsidRPr="00545C46" w:rsidRDefault="0046639B" w:rsidP="0046639B">
      <w:pPr>
        <w:tabs>
          <w:tab w:val="left" w:pos="2694"/>
        </w:tabs>
        <w:spacing w:line="240" w:lineRule="auto"/>
        <w:rPr>
          <w:rFonts w:cs="Arial"/>
        </w:rPr>
      </w:pPr>
      <w:r w:rsidRPr="00545C46">
        <w:rPr>
          <w:rFonts w:cs="Arial"/>
        </w:rPr>
        <w:t>GEM</w:t>
      </w:r>
      <w:r w:rsidRPr="00545C46">
        <w:rPr>
          <w:rFonts w:cs="Arial"/>
        </w:rPr>
        <w:tab/>
        <w:t>Geriatric evaluation and management</w:t>
      </w:r>
    </w:p>
    <w:p w14:paraId="1C085DBC" w14:textId="77777777" w:rsidR="0046639B" w:rsidRPr="00545C46" w:rsidRDefault="0046639B" w:rsidP="0046639B">
      <w:pPr>
        <w:tabs>
          <w:tab w:val="left" w:pos="2694"/>
        </w:tabs>
        <w:spacing w:line="240" w:lineRule="auto"/>
        <w:rPr>
          <w:rFonts w:cs="Arial"/>
        </w:rPr>
      </w:pPr>
      <w:r w:rsidRPr="00545C46">
        <w:rPr>
          <w:rFonts w:cs="Arial"/>
        </w:rPr>
        <w:t>GIFT</w:t>
      </w:r>
      <w:r w:rsidRPr="00545C46">
        <w:rPr>
          <w:rFonts w:cs="Arial"/>
        </w:rPr>
        <w:tab/>
        <w:t>Gamete intra-fallopian transfer</w:t>
      </w:r>
    </w:p>
    <w:p w14:paraId="0800BA62" w14:textId="77777777" w:rsidR="0046639B" w:rsidRPr="00545C46" w:rsidRDefault="0046639B" w:rsidP="0046639B">
      <w:pPr>
        <w:tabs>
          <w:tab w:val="left" w:pos="2694"/>
        </w:tabs>
        <w:spacing w:line="240" w:lineRule="auto"/>
        <w:rPr>
          <w:rFonts w:cs="Arial"/>
        </w:rPr>
      </w:pPr>
      <w:r w:rsidRPr="00545C46">
        <w:rPr>
          <w:rFonts w:cs="Arial"/>
        </w:rPr>
        <w:t>HIV</w:t>
      </w:r>
      <w:r w:rsidRPr="00545C46">
        <w:rPr>
          <w:rFonts w:cs="Arial"/>
        </w:rPr>
        <w:tab/>
        <w:t>Human immunodeficiency virus</w:t>
      </w:r>
    </w:p>
    <w:p w14:paraId="1F5072A5" w14:textId="77777777" w:rsidR="0046639B" w:rsidRPr="00545C46" w:rsidRDefault="0046639B" w:rsidP="0046639B">
      <w:pPr>
        <w:tabs>
          <w:tab w:val="left" w:pos="2694"/>
        </w:tabs>
        <w:spacing w:line="240" w:lineRule="auto"/>
        <w:rPr>
          <w:rFonts w:cs="Arial"/>
        </w:rPr>
      </w:pPr>
      <w:r w:rsidRPr="00545C46">
        <w:rPr>
          <w:rFonts w:cs="Arial"/>
        </w:rPr>
        <w:t>ICT</w:t>
      </w:r>
      <w:r w:rsidRPr="00545C46">
        <w:rPr>
          <w:rFonts w:cs="Arial"/>
        </w:rPr>
        <w:tab/>
        <w:t>Information communication technology</w:t>
      </w:r>
    </w:p>
    <w:p w14:paraId="6C4AD71D" w14:textId="6D3289A2" w:rsidR="0046639B" w:rsidRPr="00545C46" w:rsidRDefault="0046639B" w:rsidP="0046639B">
      <w:pPr>
        <w:tabs>
          <w:tab w:val="left" w:pos="2694"/>
        </w:tabs>
        <w:spacing w:line="240" w:lineRule="auto"/>
        <w:rPr>
          <w:rFonts w:cs="Arial"/>
        </w:rPr>
      </w:pPr>
      <w:r w:rsidRPr="00545C46">
        <w:rPr>
          <w:rFonts w:cs="Arial"/>
        </w:rPr>
        <w:lastRenderedPageBreak/>
        <w:t>IH</w:t>
      </w:r>
      <w:r w:rsidR="00985965" w:rsidRPr="00545C46">
        <w:rPr>
          <w:rFonts w:cs="Arial"/>
        </w:rPr>
        <w:t>AC</w:t>
      </w:r>
      <w:r w:rsidRPr="00545C46">
        <w:rPr>
          <w:rFonts w:cs="Arial"/>
        </w:rPr>
        <w:t>PA</w:t>
      </w:r>
      <w:r w:rsidRPr="00545C46">
        <w:rPr>
          <w:rFonts w:cs="Arial"/>
        </w:rPr>
        <w:tab/>
        <w:t xml:space="preserve">Independent </w:t>
      </w:r>
      <w:r w:rsidR="00985965" w:rsidRPr="00545C46">
        <w:rPr>
          <w:rFonts w:cs="Arial"/>
        </w:rPr>
        <w:t xml:space="preserve">Health and Aged Care </w:t>
      </w:r>
      <w:r w:rsidRPr="00545C46">
        <w:rPr>
          <w:rFonts w:cs="Arial"/>
        </w:rPr>
        <w:t>Pricing Authority</w:t>
      </w:r>
    </w:p>
    <w:p w14:paraId="68D9CDBF" w14:textId="1CE6751F" w:rsidR="00A4116D" w:rsidRPr="00545C46" w:rsidRDefault="0046639B" w:rsidP="0046639B">
      <w:pPr>
        <w:tabs>
          <w:tab w:val="left" w:pos="2694"/>
        </w:tabs>
        <w:spacing w:line="240" w:lineRule="auto"/>
        <w:rPr>
          <w:rFonts w:cs="Arial"/>
        </w:rPr>
      </w:pPr>
      <w:r w:rsidRPr="00545C46">
        <w:rPr>
          <w:rFonts w:cs="Arial"/>
        </w:rPr>
        <w:t>IVF</w:t>
      </w:r>
      <w:r w:rsidRPr="00545C46">
        <w:rPr>
          <w:rFonts w:cs="Arial"/>
        </w:rPr>
        <w:tab/>
        <w:t xml:space="preserve">In vitro </w:t>
      </w:r>
      <w:r w:rsidR="00A4116D" w:rsidRPr="00545C46">
        <w:rPr>
          <w:rFonts w:cs="Arial"/>
        </w:rPr>
        <w:t>fertilisation</w:t>
      </w:r>
    </w:p>
    <w:p w14:paraId="63F6848A" w14:textId="498977F7" w:rsidR="00284E47" w:rsidRPr="00545C46" w:rsidRDefault="00284E47" w:rsidP="00A4116D">
      <w:pPr>
        <w:tabs>
          <w:tab w:val="left" w:pos="2694"/>
        </w:tabs>
        <w:spacing w:line="240" w:lineRule="auto"/>
        <w:ind w:left="2694" w:hanging="2694"/>
        <w:rPr>
          <w:rFonts w:cs="Arial"/>
        </w:rPr>
      </w:pPr>
      <w:r w:rsidRPr="00545C46">
        <w:rPr>
          <w:rFonts w:cs="Arial"/>
        </w:rPr>
        <w:t>Long COVID</w:t>
      </w:r>
      <w:r w:rsidRPr="00545C46">
        <w:rPr>
          <w:rFonts w:cs="Arial"/>
        </w:rPr>
        <w:tab/>
        <w:t>Post-acute sequelae of COVID-19 (PASC), also referred to as ‘post-</w:t>
      </w:r>
      <w:r w:rsidR="00A4116D" w:rsidRPr="00545C46">
        <w:rPr>
          <w:rFonts w:cs="Arial"/>
        </w:rPr>
        <w:br/>
      </w:r>
      <w:r w:rsidRPr="00545C46">
        <w:rPr>
          <w:rFonts w:cs="Arial"/>
        </w:rPr>
        <w:t>acute COVID-19 condition’</w:t>
      </w:r>
      <w:r w:rsidR="00A4116D" w:rsidRPr="00545C46">
        <w:rPr>
          <w:rFonts w:cs="Arial"/>
        </w:rPr>
        <w:t xml:space="preserve"> or</w:t>
      </w:r>
      <w:r w:rsidRPr="00545C46">
        <w:rPr>
          <w:rFonts w:cs="Arial"/>
        </w:rPr>
        <w:t xml:space="preserve"> ‘post COVID-19 syndrome’</w:t>
      </w:r>
    </w:p>
    <w:p w14:paraId="345D0779" w14:textId="3B55C1BF" w:rsidR="0046639B" w:rsidRPr="00545C46" w:rsidRDefault="0046639B" w:rsidP="0046639B">
      <w:pPr>
        <w:tabs>
          <w:tab w:val="left" w:pos="2694"/>
        </w:tabs>
        <w:spacing w:line="240" w:lineRule="auto"/>
        <w:rPr>
          <w:rFonts w:cs="Arial"/>
        </w:rPr>
      </w:pPr>
      <w:r w:rsidRPr="00545C46">
        <w:rPr>
          <w:rFonts w:cs="Arial"/>
        </w:rPr>
        <w:t>MAC</w:t>
      </w:r>
      <w:r w:rsidRPr="00545C46">
        <w:rPr>
          <w:rFonts w:cs="Arial"/>
        </w:rPr>
        <w:tab/>
        <w:t>Monthly activity collection</w:t>
      </w:r>
    </w:p>
    <w:p w14:paraId="6FF4879E" w14:textId="77777777" w:rsidR="0046639B" w:rsidRPr="00545C46" w:rsidRDefault="0046639B" w:rsidP="0046639B">
      <w:pPr>
        <w:tabs>
          <w:tab w:val="left" w:pos="2694"/>
        </w:tabs>
        <w:spacing w:line="240" w:lineRule="auto"/>
        <w:rPr>
          <w:rFonts w:cs="Arial"/>
        </w:rPr>
      </w:pPr>
      <w:r w:rsidRPr="00545C46">
        <w:rPr>
          <w:rFonts w:cs="Arial"/>
        </w:rPr>
        <w:t>MDC</w:t>
      </w:r>
      <w:r w:rsidRPr="00545C46">
        <w:rPr>
          <w:rFonts w:cs="Arial"/>
        </w:rPr>
        <w:tab/>
        <w:t>Major Diagnostic Categories</w:t>
      </w:r>
    </w:p>
    <w:p w14:paraId="1303B05D" w14:textId="77777777" w:rsidR="0046639B" w:rsidRPr="00545C46" w:rsidRDefault="0046639B" w:rsidP="0046639B">
      <w:pPr>
        <w:tabs>
          <w:tab w:val="left" w:pos="2694"/>
        </w:tabs>
        <w:spacing w:line="240" w:lineRule="auto"/>
        <w:rPr>
          <w:rFonts w:cs="Arial"/>
        </w:rPr>
      </w:pPr>
      <w:r w:rsidRPr="00545C46">
        <w:rPr>
          <w:rFonts w:cs="Arial"/>
        </w:rPr>
        <w:t>MDCC</w:t>
      </w:r>
      <w:r w:rsidRPr="00545C46">
        <w:rPr>
          <w:rFonts w:cs="Arial"/>
        </w:rPr>
        <w:tab/>
        <w:t>Multidisciplinary Case Conference</w:t>
      </w:r>
    </w:p>
    <w:p w14:paraId="0F918BEC" w14:textId="46923EF9" w:rsidR="0046639B" w:rsidRPr="00545C46" w:rsidRDefault="00D422F5" w:rsidP="0046639B">
      <w:pPr>
        <w:tabs>
          <w:tab w:val="left" w:pos="2694"/>
        </w:tabs>
        <w:spacing w:line="240" w:lineRule="auto"/>
        <w:rPr>
          <w:rFonts w:cs="Arial"/>
        </w:rPr>
      </w:pPr>
      <w:r w:rsidRPr="00545C46">
        <w:rPr>
          <w:rFonts w:cs="Arial"/>
        </w:rPr>
        <w:t>METEOR</w:t>
      </w:r>
      <w:r w:rsidR="0046639B" w:rsidRPr="00545C46">
        <w:rPr>
          <w:rFonts w:cs="Arial"/>
        </w:rPr>
        <w:tab/>
        <w:t>Metadata Online Registry</w:t>
      </w:r>
    </w:p>
    <w:p w14:paraId="5DB18FAF" w14:textId="77777777" w:rsidR="0046639B" w:rsidRPr="00545C46" w:rsidRDefault="0046639B" w:rsidP="0046639B">
      <w:pPr>
        <w:tabs>
          <w:tab w:val="left" w:pos="2694"/>
        </w:tabs>
        <w:spacing w:line="240" w:lineRule="auto"/>
        <w:rPr>
          <w:rFonts w:cs="Arial"/>
        </w:rPr>
      </w:pPr>
      <w:r w:rsidRPr="00545C46">
        <w:rPr>
          <w:rFonts w:cs="Arial"/>
        </w:rPr>
        <w:t>MRI</w:t>
      </w:r>
      <w:r w:rsidRPr="00545C46">
        <w:rPr>
          <w:rFonts w:cs="Arial"/>
        </w:rPr>
        <w:tab/>
        <w:t>Magnetic resonance imaging</w:t>
      </w:r>
    </w:p>
    <w:p w14:paraId="7FE21A31" w14:textId="77777777" w:rsidR="0046639B" w:rsidRPr="00545C46" w:rsidRDefault="0046639B" w:rsidP="0046639B">
      <w:pPr>
        <w:tabs>
          <w:tab w:val="left" w:pos="2694"/>
        </w:tabs>
        <w:spacing w:line="240" w:lineRule="auto"/>
        <w:rPr>
          <w:rFonts w:cs="Arial"/>
        </w:rPr>
      </w:pPr>
      <w:r w:rsidRPr="00545C46">
        <w:rPr>
          <w:rFonts w:cs="Arial"/>
        </w:rPr>
        <w:t>NACAWG</w:t>
      </w:r>
      <w:r w:rsidRPr="00545C46">
        <w:rPr>
          <w:rFonts w:cs="Arial"/>
        </w:rPr>
        <w:tab/>
        <w:t>Non-Admitted Care Advisory Working Group</w:t>
      </w:r>
    </w:p>
    <w:p w14:paraId="2013C00A" w14:textId="77777777" w:rsidR="0046639B" w:rsidRPr="00545C46" w:rsidRDefault="0046639B" w:rsidP="0046639B">
      <w:pPr>
        <w:tabs>
          <w:tab w:val="left" w:pos="2694"/>
        </w:tabs>
        <w:spacing w:line="240" w:lineRule="auto"/>
        <w:rPr>
          <w:rFonts w:cs="Arial"/>
        </w:rPr>
      </w:pPr>
      <w:r w:rsidRPr="00545C46">
        <w:rPr>
          <w:rFonts w:cs="Arial"/>
        </w:rPr>
        <w:t>NBEDS</w:t>
      </w:r>
      <w:r w:rsidRPr="00545C46">
        <w:rPr>
          <w:rFonts w:cs="Arial"/>
        </w:rPr>
        <w:tab/>
        <w:t>National Best Endeavours Data Set</w:t>
      </w:r>
    </w:p>
    <w:p w14:paraId="30BB0B63" w14:textId="77777777" w:rsidR="0046639B" w:rsidRPr="00545C46" w:rsidRDefault="0046639B" w:rsidP="0046639B">
      <w:pPr>
        <w:tabs>
          <w:tab w:val="left" w:pos="2694"/>
        </w:tabs>
        <w:spacing w:line="240" w:lineRule="auto"/>
        <w:rPr>
          <w:rFonts w:cs="Arial"/>
        </w:rPr>
      </w:pPr>
      <w:r w:rsidRPr="00545C46">
        <w:rPr>
          <w:rFonts w:cs="Arial"/>
        </w:rPr>
        <w:t>NMDS</w:t>
      </w:r>
      <w:r w:rsidRPr="00545C46">
        <w:rPr>
          <w:rFonts w:cs="Arial"/>
        </w:rPr>
        <w:tab/>
        <w:t>National Minimum Data Set</w:t>
      </w:r>
    </w:p>
    <w:p w14:paraId="12B0A0F2" w14:textId="77777777" w:rsidR="0046639B" w:rsidRPr="00545C46" w:rsidRDefault="0046639B" w:rsidP="0046639B">
      <w:pPr>
        <w:tabs>
          <w:tab w:val="left" w:pos="2694"/>
        </w:tabs>
        <w:spacing w:line="240" w:lineRule="auto"/>
        <w:rPr>
          <w:rFonts w:cs="Arial"/>
        </w:rPr>
      </w:pPr>
      <w:r w:rsidRPr="00545C46">
        <w:rPr>
          <w:rFonts w:cs="Arial"/>
        </w:rPr>
        <w:t>PET</w:t>
      </w:r>
      <w:r w:rsidRPr="00545C46">
        <w:rPr>
          <w:rFonts w:cs="Arial"/>
        </w:rPr>
        <w:tab/>
        <w:t>Positron emission tomography</w:t>
      </w:r>
    </w:p>
    <w:p w14:paraId="1D1B1E6F" w14:textId="77777777" w:rsidR="0046639B" w:rsidRPr="00545C46" w:rsidRDefault="0046639B" w:rsidP="0046639B">
      <w:pPr>
        <w:tabs>
          <w:tab w:val="left" w:pos="2694"/>
        </w:tabs>
        <w:spacing w:line="240" w:lineRule="auto"/>
        <w:rPr>
          <w:rFonts w:cs="Arial"/>
        </w:rPr>
      </w:pPr>
      <w:r w:rsidRPr="00545C46">
        <w:rPr>
          <w:rFonts w:cs="Arial"/>
        </w:rPr>
        <w:t>PICC</w:t>
      </w:r>
      <w:r w:rsidRPr="00545C46">
        <w:rPr>
          <w:rFonts w:cs="Arial"/>
        </w:rPr>
        <w:tab/>
        <w:t>Peripherally inserted central catheter</w:t>
      </w:r>
    </w:p>
    <w:p w14:paraId="346B5CD8" w14:textId="77777777" w:rsidR="0046639B" w:rsidRPr="00545C46" w:rsidRDefault="0046639B" w:rsidP="0046639B">
      <w:pPr>
        <w:tabs>
          <w:tab w:val="left" w:pos="2694"/>
        </w:tabs>
        <w:spacing w:line="240" w:lineRule="auto"/>
        <w:rPr>
          <w:rFonts w:cs="Arial"/>
        </w:rPr>
      </w:pPr>
      <w:r w:rsidRPr="00545C46">
        <w:rPr>
          <w:rFonts w:cs="Arial"/>
        </w:rPr>
        <w:t>PVR</w:t>
      </w:r>
      <w:r w:rsidRPr="00545C46">
        <w:rPr>
          <w:rFonts w:cs="Arial"/>
        </w:rPr>
        <w:tab/>
        <w:t>Peripheral vascular resistance</w:t>
      </w:r>
    </w:p>
    <w:p w14:paraId="15D5A01D" w14:textId="77777777" w:rsidR="0046639B" w:rsidRPr="00545C46" w:rsidRDefault="0046639B" w:rsidP="0046639B">
      <w:pPr>
        <w:tabs>
          <w:tab w:val="left" w:pos="2694"/>
        </w:tabs>
        <w:spacing w:line="240" w:lineRule="auto"/>
        <w:rPr>
          <w:rFonts w:cs="Arial"/>
        </w:rPr>
      </w:pPr>
      <w:r w:rsidRPr="00545C46">
        <w:rPr>
          <w:rFonts w:cs="Arial"/>
        </w:rPr>
        <w:t>SCWG</w:t>
      </w:r>
      <w:r w:rsidRPr="00545C46">
        <w:rPr>
          <w:rFonts w:cs="Arial"/>
        </w:rPr>
        <w:tab/>
        <w:t>Subacute Care Working Group</w:t>
      </w:r>
    </w:p>
    <w:p w14:paraId="3F6C439D" w14:textId="58A56C69" w:rsidR="0046639B" w:rsidRDefault="0046639B" w:rsidP="0046639B">
      <w:pPr>
        <w:tabs>
          <w:tab w:val="left" w:pos="2694"/>
        </w:tabs>
        <w:spacing w:line="240" w:lineRule="auto"/>
        <w:rPr>
          <w:rFonts w:cs="Arial"/>
        </w:rPr>
      </w:pPr>
      <w:r w:rsidRPr="00545C46">
        <w:rPr>
          <w:rFonts w:cs="Arial"/>
        </w:rPr>
        <w:t>STD</w:t>
      </w:r>
      <w:r w:rsidRPr="00545C46">
        <w:rPr>
          <w:rFonts w:cs="Arial"/>
        </w:rPr>
        <w:tab/>
        <w:t>Sexually transmitted disease</w:t>
      </w:r>
    </w:p>
    <w:p w14:paraId="5D3CEDDB" w14:textId="67CAAC1F" w:rsidR="002246EC" w:rsidRPr="00545C46" w:rsidRDefault="002246EC" w:rsidP="0046639B">
      <w:pPr>
        <w:tabs>
          <w:tab w:val="left" w:pos="2694"/>
        </w:tabs>
        <w:spacing w:line="240" w:lineRule="auto"/>
        <w:rPr>
          <w:rFonts w:cs="Arial"/>
        </w:rPr>
      </w:pPr>
      <w:r>
        <w:rPr>
          <w:rFonts w:cs="Arial"/>
        </w:rPr>
        <w:t>Tier 2</w:t>
      </w:r>
      <w:r>
        <w:rPr>
          <w:rFonts w:cs="Arial"/>
        </w:rPr>
        <w:tab/>
        <w:t>Tier 2 Non-Admitted Services Classification</w:t>
      </w:r>
    </w:p>
    <w:p w14:paraId="376AB806" w14:textId="77777777" w:rsidR="0046639B" w:rsidRPr="00545C46" w:rsidRDefault="0046639B" w:rsidP="0046639B">
      <w:pPr>
        <w:tabs>
          <w:tab w:val="left" w:pos="2694"/>
        </w:tabs>
        <w:spacing w:line="240" w:lineRule="auto"/>
        <w:rPr>
          <w:rFonts w:cs="Arial"/>
        </w:rPr>
      </w:pPr>
      <w:r w:rsidRPr="00545C46">
        <w:rPr>
          <w:rFonts w:cs="Arial"/>
        </w:rPr>
        <w:t>TPN</w:t>
      </w:r>
      <w:r w:rsidRPr="00545C46">
        <w:rPr>
          <w:rFonts w:cs="Arial"/>
        </w:rPr>
        <w:tab/>
        <w:t>Total parenteral nutrition</w:t>
      </w:r>
    </w:p>
    <w:p w14:paraId="14229DCB" w14:textId="77777777" w:rsidR="0046639B" w:rsidRPr="00545C46" w:rsidRDefault="0046639B" w:rsidP="0046639B">
      <w:pPr>
        <w:tabs>
          <w:tab w:val="left" w:pos="2694"/>
        </w:tabs>
        <w:spacing w:line="240" w:lineRule="auto"/>
        <w:rPr>
          <w:rFonts w:cs="Arial"/>
        </w:rPr>
      </w:pPr>
      <w:r w:rsidRPr="00545C46">
        <w:rPr>
          <w:rFonts w:cs="Arial"/>
        </w:rPr>
        <w:t>UV</w:t>
      </w:r>
      <w:r w:rsidRPr="00545C46">
        <w:rPr>
          <w:rFonts w:cs="Arial"/>
        </w:rPr>
        <w:tab/>
        <w:t>Ultraviolet</w:t>
      </w:r>
    </w:p>
    <w:p w14:paraId="0F0C1F89" w14:textId="5F4C7A54" w:rsidR="0046639B" w:rsidRDefault="0046639B" w:rsidP="0046639B">
      <w:pPr>
        <w:tabs>
          <w:tab w:val="left" w:pos="2694"/>
        </w:tabs>
        <w:spacing w:line="240" w:lineRule="auto"/>
        <w:rPr>
          <w:rFonts w:cs="Arial"/>
        </w:rPr>
      </w:pPr>
      <w:r w:rsidRPr="00545C46">
        <w:rPr>
          <w:rFonts w:cs="Arial"/>
        </w:rPr>
        <w:t>VACS</w:t>
      </w:r>
      <w:r w:rsidRPr="00545C46">
        <w:rPr>
          <w:rFonts w:cs="Arial"/>
        </w:rPr>
        <w:tab/>
        <w:t>Victorian Ambulatory Classification and Funding System</w:t>
      </w:r>
    </w:p>
    <w:p w14:paraId="53A69662" w14:textId="6444330F" w:rsidR="00AF710C" w:rsidRPr="00545C46" w:rsidRDefault="00AF710C" w:rsidP="0046639B">
      <w:pPr>
        <w:tabs>
          <w:tab w:val="left" w:pos="2694"/>
        </w:tabs>
        <w:spacing w:line="240" w:lineRule="auto"/>
        <w:rPr>
          <w:rFonts w:cs="Arial"/>
        </w:rPr>
      </w:pPr>
      <w:r>
        <w:rPr>
          <w:rFonts w:cs="Arial"/>
        </w:rPr>
        <w:t>VAD</w:t>
      </w:r>
      <w:r>
        <w:rPr>
          <w:rFonts w:cs="Arial"/>
        </w:rPr>
        <w:tab/>
        <w:t>Voluntary assisted dying</w:t>
      </w:r>
    </w:p>
    <w:p w14:paraId="5F227361" w14:textId="77777777" w:rsidR="0046639B" w:rsidRPr="00545C46" w:rsidRDefault="0046639B" w:rsidP="0046639B">
      <w:pPr>
        <w:tabs>
          <w:tab w:val="left" w:pos="2694"/>
        </w:tabs>
        <w:spacing w:line="240" w:lineRule="auto"/>
        <w:rPr>
          <w:rFonts w:cs="Arial"/>
        </w:rPr>
      </w:pPr>
      <w:r w:rsidRPr="00545C46">
        <w:rPr>
          <w:rFonts w:cs="Arial"/>
        </w:rPr>
        <w:t>VNS</w:t>
      </w:r>
      <w:r w:rsidRPr="00545C46">
        <w:rPr>
          <w:rFonts w:cs="Arial"/>
        </w:rPr>
        <w:tab/>
        <w:t>Vagal nerve stimulator</w:t>
      </w:r>
    </w:p>
    <w:p w14:paraId="47B13B50" w14:textId="77777777" w:rsidR="0046639B" w:rsidRPr="00545C46" w:rsidRDefault="0046639B" w:rsidP="0046639B">
      <w:pPr>
        <w:tabs>
          <w:tab w:val="left" w:pos="2694"/>
        </w:tabs>
        <w:spacing w:line="240" w:lineRule="auto"/>
        <w:rPr>
          <w:rFonts w:cs="Arial"/>
        </w:rPr>
      </w:pPr>
      <w:r w:rsidRPr="00545C46">
        <w:rPr>
          <w:rFonts w:cs="Arial"/>
        </w:rPr>
        <w:t>VCU</w:t>
      </w:r>
      <w:r w:rsidRPr="00545C46">
        <w:rPr>
          <w:rFonts w:cs="Arial"/>
        </w:rPr>
        <w:tab/>
        <w:t>Voiding cystourethrogram</w:t>
      </w:r>
    </w:p>
    <w:p w14:paraId="753D3531" w14:textId="77777777" w:rsidR="0046639B" w:rsidRPr="00545C46" w:rsidRDefault="0046639B" w:rsidP="0046639B">
      <w:pPr>
        <w:rPr>
          <w:rFonts w:cs="Arial"/>
        </w:rPr>
      </w:pPr>
      <w:r w:rsidRPr="00545C46">
        <w:rPr>
          <w:rFonts w:cs="Arial"/>
          <w:lang w:eastAsia="ja-JP"/>
        </w:rPr>
        <w:br w:type="page"/>
      </w:r>
    </w:p>
    <w:p w14:paraId="482E7D6E" w14:textId="1B7E00EB" w:rsidR="0046639B" w:rsidRPr="00545C46" w:rsidRDefault="00CC61E9" w:rsidP="0046639B">
      <w:pPr>
        <w:pStyle w:val="Heading1"/>
        <w:rPr>
          <w:rFonts w:cs="Arial"/>
          <w:lang w:eastAsia="ja-JP"/>
        </w:rPr>
      </w:pPr>
      <w:bookmarkStart w:id="6" w:name="_Toc366768376"/>
      <w:bookmarkStart w:id="7" w:name="_Toc98252268"/>
      <w:bookmarkStart w:id="8" w:name="_Toc165285774"/>
      <w:bookmarkStart w:id="9" w:name="_Toc219237937"/>
      <w:bookmarkStart w:id="10" w:name="_Toc228441377"/>
      <w:r>
        <w:rPr>
          <w:rFonts w:cs="Arial"/>
          <w:lang w:eastAsia="ja-JP"/>
        </w:rPr>
        <w:lastRenderedPageBreak/>
        <w:t>2</w:t>
      </w:r>
      <w:r w:rsidR="0046639B" w:rsidRPr="00545C46">
        <w:rPr>
          <w:rFonts w:cs="Arial"/>
          <w:lang w:eastAsia="ja-JP"/>
        </w:rPr>
        <w:t xml:space="preserve">. </w:t>
      </w:r>
      <w:r w:rsidR="0046639B" w:rsidRPr="00545C46">
        <w:rPr>
          <w:rFonts w:cs="Arial"/>
        </w:rPr>
        <w:t>Version</w:t>
      </w:r>
      <w:r w:rsidR="0046639B" w:rsidRPr="00545C46">
        <w:rPr>
          <w:rFonts w:cs="Arial"/>
          <w:lang w:eastAsia="ja-JP"/>
        </w:rPr>
        <w:t xml:space="preserve"> history</w:t>
      </w:r>
      <w:bookmarkEnd w:id="6"/>
      <w:bookmarkEnd w:id="7"/>
      <w:bookmarkEnd w:id="8"/>
      <w:bookmarkEnd w:id="9"/>
      <w:bookmarkEnd w:id="10"/>
    </w:p>
    <w:tbl>
      <w:tblPr>
        <w:tblStyle w:val="Style1"/>
        <w:tblW w:w="9634" w:type="dxa"/>
        <w:tblInd w:w="0" w:type="dxa"/>
        <w:tblLook w:val="04A0" w:firstRow="1" w:lastRow="0" w:firstColumn="1" w:lastColumn="0" w:noHBand="0" w:noVBand="1"/>
        <w:tblDescription w:val="Table B (version history) lists the evolution of the Tier 2 classification it contains 3 column headings: column 1. Document names of previous names of the classification, column 2. version numbers and column 3. details."/>
      </w:tblPr>
      <w:tblGrid>
        <w:gridCol w:w="3114"/>
        <w:gridCol w:w="1559"/>
        <w:gridCol w:w="4961"/>
      </w:tblGrid>
      <w:tr w:rsidR="004911DB" w:rsidRPr="00545C46" w14:paraId="02A557EE" w14:textId="77777777" w:rsidTr="000C4651">
        <w:trPr>
          <w:cnfStyle w:val="100000000000" w:firstRow="1" w:lastRow="0" w:firstColumn="0" w:lastColumn="0" w:oddVBand="0" w:evenVBand="0" w:oddHBand="0" w:evenHBand="0" w:firstRowFirstColumn="0" w:firstRowLastColumn="0" w:lastRowFirstColumn="0" w:lastRowLastColumn="0"/>
          <w:trHeight w:val="352"/>
          <w:tblHeader/>
        </w:trPr>
        <w:tc>
          <w:tcPr>
            <w:tcW w:w="3114" w:type="dxa"/>
            <w:tcBorders>
              <w:top w:val="single" w:sz="4" w:space="0" w:color="auto"/>
              <w:left w:val="single" w:sz="4" w:space="0" w:color="auto"/>
              <w:bottom w:val="single" w:sz="4" w:space="0" w:color="auto"/>
              <w:right w:val="single" w:sz="4" w:space="0" w:color="auto"/>
            </w:tcBorders>
            <w:hideMark/>
          </w:tcPr>
          <w:p w14:paraId="3A8EBCB4" w14:textId="77777777" w:rsidR="0046639B" w:rsidRPr="00545C46" w:rsidRDefault="0046639B" w:rsidP="002246EC">
            <w:pPr>
              <w:pStyle w:val="TableHeading"/>
              <w:spacing w:before="80" w:beforeAutospacing="0" w:after="80" w:afterAutospacing="0"/>
              <w:contextualSpacing w:val="0"/>
              <w:rPr>
                <w:b/>
              </w:rPr>
            </w:pPr>
            <w:r w:rsidRPr="00545C46">
              <w:rPr>
                <w:b/>
              </w:rPr>
              <w:t>Document name</w:t>
            </w:r>
          </w:p>
        </w:tc>
        <w:tc>
          <w:tcPr>
            <w:tcW w:w="1559" w:type="dxa"/>
            <w:tcBorders>
              <w:top w:val="single" w:sz="4" w:space="0" w:color="auto"/>
              <w:left w:val="single" w:sz="4" w:space="0" w:color="auto"/>
              <w:bottom w:val="single" w:sz="4" w:space="0" w:color="auto"/>
              <w:right w:val="single" w:sz="4" w:space="0" w:color="auto"/>
            </w:tcBorders>
            <w:hideMark/>
          </w:tcPr>
          <w:p w14:paraId="10EA13C5" w14:textId="77777777" w:rsidR="0046639B" w:rsidRPr="00545C46" w:rsidRDefault="0046639B" w:rsidP="002246EC">
            <w:pPr>
              <w:pStyle w:val="TableHeading"/>
              <w:spacing w:before="80" w:beforeAutospacing="0" w:after="80" w:afterAutospacing="0"/>
              <w:contextualSpacing w:val="0"/>
              <w:rPr>
                <w:b/>
              </w:rPr>
            </w:pPr>
            <w:r w:rsidRPr="00545C46">
              <w:rPr>
                <w:b/>
              </w:rPr>
              <w:t>Version</w:t>
            </w:r>
          </w:p>
        </w:tc>
        <w:tc>
          <w:tcPr>
            <w:tcW w:w="4961" w:type="dxa"/>
            <w:tcBorders>
              <w:top w:val="single" w:sz="4" w:space="0" w:color="auto"/>
              <w:left w:val="single" w:sz="4" w:space="0" w:color="auto"/>
              <w:bottom w:val="single" w:sz="4" w:space="0" w:color="auto"/>
              <w:right w:val="single" w:sz="4" w:space="0" w:color="auto"/>
            </w:tcBorders>
            <w:hideMark/>
          </w:tcPr>
          <w:p w14:paraId="7F051FE4" w14:textId="77777777" w:rsidR="0046639B" w:rsidRPr="00545C46" w:rsidRDefault="0046639B" w:rsidP="002246EC">
            <w:pPr>
              <w:pStyle w:val="TableHeading"/>
              <w:spacing w:before="80" w:beforeAutospacing="0" w:after="80" w:afterAutospacing="0"/>
              <w:contextualSpacing w:val="0"/>
              <w:rPr>
                <w:b/>
              </w:rPr>
            </w:pPr>
            <w:r w:rsidRPr="00545C46">
              <w:rPr>
                <w:b/>
              </w:rPr>
              <w:t>Details</w:t>
            </w:r>
          </w:p>
        </w:tc>
      </w:tr>
      <w:tr w:rsidR="007E5DDC" w:rsidRPr="00545C46" w14:paraId="3DC2A5AC" w14:textId="77777777" w:rsidTr="000C4651">
        <w:tc>
          <w:tcPr>
            <w:tcW w:w="3114" w:type="dxa"/>
            <w:tcBorders>
              <w:top w:val="single" w:sz="4" w:space="0" w:color="auto"/>
              <w:left w:val="single" w:sz="4" w:space="0" w:color="auto"/>
              <w:bottom w:val="single" w:sz="4" w:space="0" w:color="auto"/>
              <w:right w:val="single" w:sz="4" w:space="0" w:color="auto"/>
            </w:tcBorders>
            <w:hideMark/>
          </w:tcPr>
          <w:p w14:paraId="1C2B00BB" w14:textId="77777777" w:rsidR="0046639B" w:rsidRPr="00545C46" w:rsidRDefault="0046639B" w:rsidP="00FA5811">
            <w:pPr>
              <w:pStyle w:val="TableText"/>
              <w:rPr>
                <w:lang w:eastAsia="ja-JP"/>
              </w:rPr>
            </w:pPr>
            <w:r w:rsidRPr="00545C46">
              <w:t>Tier 2 Outpatient Clinic Definitions</w:t>
            </w:r>
          </w:p>
        </w:tc>
        <w:tc>
          <w:tcPr>
            <w:tcW w:w="1559" w:type="dxa"/>
            <w:tcBorders>
              <w:top w:val="single" w:sz="4" w:space="0" w:color="auto"/>
              <w:left w:val="single" w:sz="4" w:space="0" w:color="auto"/>
              <w:bottom w:val="single" w:sz="4" w:space="0" w:color="auto"/>
              <w:right w:val="single" w:sz="4" w:space="0" w:color="auto"/>
            </w:tcBorders>
            <w:hideMark/>
          </w:tcPr>
          <w:p w14:paraId="38C7D36A" w14:textId="77777777" w:rsidR="0046639B" w:rsidRPr="00545C46" w:rsidRDefault="0046639B" w:rsidP="00FA5811">
            <w:pPr>
              <w:pStyle w:val="TableText"/>
              <w:rPr>
                <w:lang w:eastAsia="ja-JP"/>
              </w:rPr>
            </w:pPr>
            <w:r w:rsidRPr="00545C46">
              <w:t>Version 1.0</w:t>
            </w:r>
          </w:p>
        </w:tc>
        <w:tc>
          <w:tcPr>
            <w:tcW w:w="4961" w:type="dxa"/>
            <w:tcBorders>
              <w:top w:val="single" w:sz="4" w:space="0" w:color="auto"/>
              <w:left w:val="single" w:sz="4" w:space="0" w:color="auto"/>
              <w:bottom w:val="single" w:sz="4" w:space="0" w:color="auto"/>
              <w:right w:val="single" w:sz="4" w:space="0" w:color="auto"/>
            </w:tcBorders>
            <w:hideMark/>
          </w:tcPr>
          <w:p w14:paraId="65064CF1" w14:textId="77777777" w:rsidR="0046639B" w:rsidRPr="00545C46" w:rsidRDefault="0046639B" w:rsidP="00FA5811">
            <w:pPr>
              <w:pStyle w:val="TableText"/>
              <w:rPr>
                <w:lang w:eastAsia="ja-JP"/>
              </w:rPr>
            </w:pPr>
            <w:r w:rsidRPr="00545C46">
              <w:t>Released on 1 September 2011</w:t>
            </w:r>
          </w:p>
        </w:tc>
      </w:tr>
      <w:tr w:rsidR="007E5DDC" w:rsidRPr="00545C46" w14:paraId="254C053F" w14:textId="77777777" w:rsidTr="000C4651">
        <w:tc>
          <w:tcPr>
            <w:tcW w:w="3114" w:type="dxa"/>
            <w:tcBorders>
              <w:top w:val="single" w:sz="4" w:space="0" w:color="auto"/>
              <w:left w:val="single" w:sz="4" w:space="0" w:color="auto"/>
              <w:bottom w:val="single" w:sz="4" w:space="0" w:color="auto"/>
              <w:right w:val="single" w:sz="4" w:space="0" w:color="auto"/>
            </w:tcBorders>
            <w:hideMark/>
          </w:tcPr>
          <w:p w14:paraId="6F5A9571" w14:textId="77777777" w:rsidR="0046639B" w:rsidRPr="00545C46" w:rsidRDefault="0046639B" w:rsidP="00FA5811">
            <w:pPr>
              <w:pStyle w:val="TableText"/>
              <w:rPr>
                <w:lang w:eastAsia="ja-JP"/>
              </w:rPr>
            </w:pPr>
            <w:r w:rsidRPr="00545C46">
              <w:t>Tier 2 Outpatient Clinic Definitions</w:t>
            </w:r>
          </w:p>
        </w:tc>
        <w:tc>
          <w:tcPr>
            <w:tcW w:w="1559" w:type="dxa"/>
            <w:tcBorders>
              <w:top w:val="single" w:sz="4" w:space="0" w:color="auto"/>
              <w:left w:val="single" w:sz="4" w:space="0" w:color="auto"/>
              <w:bottom w:val="single" w:sz="4" w:space="0" w:color="auto"/>
              <w:right w:val="single" w:sz="4" w:space="0" w:color="auto"/>
            </w:tcBorders>
            <w:hideMark/>
          </w:tcPr>
          <w:p w14:paraId="012407B7" w14:textId="77777777" w:rsidR="0046639B" w:rsidRPr="00545C46" w:rsidRDefault="0046639B" w:rsidP="00FA5811">
            <w:pPr>
              <w:pStyle w:val="TableText"/>
            </w:pPr>
            <w:r w:rsidRPr="00545C46">
              <w:t>Version 1.0.2</w:t>
            </w:r>
          </w:p>
        </w:tc>
        <w:tc>
          <w:tcPr>
            <w:tcW w:w="4961" w:type="dxa"/>
            <w:tcBorders>
              <w:top w:val="single" w:sz="4" w:space="0" w:color="auto"/>
              <w:left w:val="single" w:sz="4" w:space="0" w:color="auto"/>
              <w:bottom w:val="single" w:sz="4" w:space="0" w:color="auto"/>
              <w:right w:val="single" w:sz="4" w:space="0" w:color="auto"/>
            </w:tcBorders>
            <w:hideMark/>
          </w:tcPr>
          <w:p w14:paraId="5E48AE1A" w14:textId="77777777" w:rsidR="0046639B" w:rsidRPr="00545C46" w:rsidRDefault="0046639B" w:rsidP="00FA5811">
            <w:pPr>
              <w:pStyle w:val="TableText"/>
            </w:pPr>
            <w:r w:rsidRPr="00545C46">
              <w:t>Released on the 28 October 2011 - with updates to typographical errors, as well as updates/ changes to ‘Affected Body Part’ MDCs. Used for reporting in 2010–11.</w:t>
            </w:r>
          </w:p>
        </w:tc>
      </w:tr>
      <w:tr w:rsidR="007E5DDC" w:rsidRPr="00545C46" w14:paraId="4519EEC9" w14:textId="77777777" w:rsidTr="000C4651">
        <w:tc>
          <w:tcPr>
            <w:tcW w:w="3114" w:type="dxa"/>
            <w:tcBorders>
              <w:top w:val="single" w:sz="4" w:space="0" w:color="auto"/>
              <w:left w:val="single" w:sz="4" w:space="0" w:color="auto"/>
              <w:bottom w:val="single" w:sz="4" w:space="0" w:color="auto"/>
              <w:right w:val="single" w:sz="4" w:space="0" w:color="auto"/>
            </w:tcBorders>
            <w:hideMark/>
          </w:tcPr>
          <w:p w14:paraId="7072131B" w14:textId="77777777" w:rsidR="0046639B" w:rsidRPr="00545C46" w:rsidRDefault="0046639B" w:rsidP="00FA5811">
            <w:pPr>
              <w:pStyle w:val="TableText"/>
              <w:rPr>
                <w:lang w:eastAsia="ja-JP"/>
              </w:rPr>
            </w:pPr>
            <w:r w:rsidRPr="00545C46">
              <w:t>Tier 2 Outpatient Clinic Definitions</w:t>
            </w:r>
          </w:p>
        </w:tc>
        <w:tc>
          <w:tcPr>
            <w:tcW w:w="1559" w:type="dxa"/>
            <w:tcBorders>
              <w:top w:val="single" w:sz="4" w:space="0" w:color="auto"/>
              <w:left w:val="single" w:sz="4" w:space="0" w:color="auto"/>
              <w:bottom w:val="single" w:sz="4" w:space="0" w:color="auto"/>
              <w:right w:val="single" w:sz="4" w:space="0" w:color="auto"/>
            </w:tcBorders>
            <w:hideMark/>
          </w:tcPr>
          <w:p w14:paraId="6353EF1D" w14:textId="77777777" w:rsidR="0046639B" w:rsidRPr="00545C46" w:rsidRDefault="0046639B" w:rsidP="00FA5811">
            <w:pPr>
              <w:pStyle w:val="TableText"/>
            </w:pPr>
            <w:r w:rsidRPr="00545C46">
              <w:t>Version 1.2</w:t>
            </w:r>
          </w:p>
        </w:tc>
        <w:tc>
          <w:tcPr>
            <w:tcW w:w="4961" w:type="dxa"/>
            <w:tcBorders>
              <w:top w:val="single" w:sz="4" w:space="0" w:color="auto"/>
              <w:left w:val="single" w:sz="4" w:space="0" w:color="auto"/>
              <w:bottom w:val="single" w:sz="4" w:space="0" w:color="auto"/>
              <w:right w:val="single" w:sz="4" w:space="0" w:color="auto"/>
            </w:tcBorders>
            <w:hideMark/>
          </w:tcPr>
          <w:p w14:paraId="26091290" w14:textId="40F6F476" w:rsidR="0046639B" w:rsidRPr="00545C46" w:rsidRDefault="0046639B" w:rsidP="00FA5811">
            <w:pPr>
              <w:pStyle w:val="TableText"/>
            </w:pPr>
            <w:r w:rsidRPr="00545C46">
              <w:t>Draft released on 21 March 2012. Final issued on 8 June 2012 to be used for reporting from 2012–13.</w:t>
            </w:r>
          </w:p>
        </w:tc>
      </w:tr>
      <w:tr w:rsidR="007E5DDC" w:rsidRPr="00545C46" w14:paraId="01366E6B" w14:textId="77777777" w:rsidTr="000C4651">
        <w:tc>
          <w:tcPr>
            <w:tcW w:w="3114" w:type="dxa"/>
            <w:tcBorders>
              <w:top w:val="single" w:sz="4" w:space="0" w:color="auto"/>
              <w:left w:val="single" w:sz="4" w:space="0" w:color="auto"/>
              <w:bottom w:val="single" w:sz="4" w:space="0" w:color="auto"/>
              <w:right w:val="single" w:sz="4" w:space="0" w:color="auto"/>
            </w:tcBorders>
            <w:hideMark/>
          </w:tcPr>
          <w:p w14:paraId="0EEA7202" w14:textId="77777777" w:rsidR="0046639B" w:rsidRPr="00545C46" w:rsidRDefault="0046639B" w:rsidP="00FA5811">
            <w:pPr>
              <w:pStyle w:val="TableText"/>
              <w:rPr>
                <w:lang w:eastAsia="ja-JP"/>
              </w:rPr>
            </w:pPr>
            <w:r w:rsidRPr="00545C46">
              <w:t>Tier 2 Non-Admitted Services Definitions Manual</w:t>
            </w:r>
          </w:p>
        </w:tc>
        <w:tc>
          <w:tcPr>
            <w:tcW w:w="1559" w:type="dxa"/>
            <w:tcBorders>
              <w:top w:val="single" w:sz="4" w:space="0" w:color="auto"/>
              <w:left w:val="single" w:sz="4" w:space="0" w:color="auto"/>
              <w:bottom w:val="single" w:sz="4" w:space="0" w:color="auto"/>
              <w:right w:val="single" w:sz="4" w:space="0" w:color="auto"/>
            </w:tcBorders>
            <w:hideMark/>
          </w:tcPr>
          <w:p w14:paraId="53247A29" w14:textId="77777777" w:rsidR="0046639B" w:rsidRPr="00545C46" w:rsidRDefault="0046639B" w:rsidP="00FA5811">
            <w:pPr>
              <w:pStyle w:val="TableText"/>
            </w:pPr>
            <w:r w:rsidRPr="00545C46">
              <w:t>Version 2.0</w:t>
            </w:r>
          </w:p>
        </w:tc>
        <w:tc>
          <w:tcPr>
            <w:tcW w:w="4961" w:type="dxa"/>
            <w:tcBorders>
              <w:top w:val="single" w:sz="4" w:space="0" w:color="auto"/>
              <w:left w:val="single" w:sz="4" w:space="0" w:color="auto"/>
              <w:bottom w:val="single" w:sz="4" w:space="0" w:color="auto"/>
              <w:right w:val="single" w:sz="4" w:space="0" w:color="auto"/>
            </w:tcBorders>
            <w:hideMark/>
          </w:tcPr>
          <w:p w14:paraId="396F6304" w14:textId="77777777" w:rsidR="0046639B" w:rsidRPr="00545C46" w:rsidRDefault="0046639B" w:rsidP="00FA5811">
            <w:pPr>
              <w:pStyle w:val="TableText"/>
            </w:pPr>
            <w:r w:rsidRPr="00545C46">
              <w:t>Released on 25 February 2013 to be used for reporting from 2013–14.</w:t>
            </w:r>
          </w:p>
        </w:tc>
      </w:tr>
      <w:tr w:rsidR="007E5DDC" w:rsidRPr="00545C46" w14:paraId="67ACC47B" w14:textId="77777777" w:rsidTr="000C4651">
        <w:tc>
          <w:tcPr>
            <w:tcW w:w="3114" w:type="dxa"/>
            <w:tcBorders>
              <w:top w:val="single" w:sz="4" w:space="0" w:color="auto"/>
              <w:left w:val="single" w:sz="4" w:space="0" w:color="auto"/>
              <w:bottom w:val="single" w:sz="4" w:space="0" w:color="auto"/>
              <w:right w:val="single" w:sz="4" w:space="0" w:color="auto"/>
            </w:tcBorders>
            <w:hideMark/>
          </w:tcPr>
          <w:p w14:paraId="2036A9CF" w14:textId="77777777" w:rsidR="0046639B" w:rsidRPr="00545C46" w:rsidRDefault="0046639B" w:rsidP="00FA5811">
            <w:pPr>
              <w:pStyle w:val="TableText"/>
            </w:pPr>
            <w:r w:rsidRPr="00545C46">
              <w:t>Tier 2 Non-Admitted Services Definitions Manual</w:t>
            </w:r>
          </w:p>
        </w:tc>
        <w:tc>
          <w:tcPr>
            <w:tcW w:w="1559" w:type="dxa"/>
            <w:tcBorders>
              <w:top w:val="single" w:sz="4" w:space="0" w:color="auto"/>
              <w:left w:val="single" w:sz="4" w:space="0" w:color="auto"/>
              <w:bottom w:val="single" w:sz="4" w:space="0" w:color="auto"/>
              <w:right w:val="single" w:sz="4" w:space="0" w:color="auto"/>
            </w:tcBorders>
            <w:hideMark/>
          </w:tcPr>
          <w:p w14:paraId="6C1D20BF" w14:textId="77777777" w:rsidR="0046639B" w:rsidRPr="00545C46" w:rsidRDefault="0046639B" w:rsidP="00FA5811">
            <w:pPr>
              <w:pStyle w:val="TableText"/>
            </w:pPr>
            <w:r w:rsidRPr="00545C46">
              <w:t>Version 3.0</w:t>
            </w:r>
          </w:p>
        </w:tc>
        <w:tc>
          <w:tcPr>
            <w:tcW w:w="4961" w:type="dxa"/>
            <w:tcBorders>
              <w:top w:val="single" w:sz="4" w:space="0" w:color="auto"/>
              <w:left w:val="single" w:sz="4" w:space="0" w:color="auto"/>
              <w:bottom w:val="single" w:sz="4" w:space="0" w:color="auto"/>
              <w:right w:val="single" w:sz="4" w:space="0" w:color="auto"/>
            </w:tcBorders>
            <w:hideMark/>
          </w:tcPr>
          <w:p w14:paraId="347E2DB8" w14:textId="77777777" w:rsidR="0046639B" w:rsidRPr="00545C46" w:rsidRDefault="0046639B" w:rsidP="00FA5811">
            <w:pPr>
              <w:pStyle w:val="TableText"/>
            </w:pPr>
            <w:r w:rsidRPr="00545C46">
              <w:t>Released on 21 February 2014 to be used for reporting from 2014–15.</w:t>
            </w:r>
          </w:p>
        </w:tc>
      </w:tr>
      <w:tr w:rsidR="007E5DDC" w:rsidRPr="00545C46" w14:paraId="533DA5AA" w14:textId="77777777" w:rsidTr="000C4651">
        <w:tc>
          <w:tcPr>
            <w:tcW w:w="3114" w:type="dxa"/>
            <w:tcBorders>
              <w:top w:val="single" w:sz="4" w:space="0" w:color="auto"/>
              <w:left w:val="single" w:sz="4" w:space="0" w:color="auto"/>
              <w:bottom w:val="single" w:sz="4" w:space="0" w:color="auto"/>
              <w:right w:val="single" w:sz="4" w:space="0" w:color="auto"/>
            </w:tcBorders>
            <w:hideMark/>
          </w:tcPr>
          <w:p w14:paraId="69FA9E50" w14:textId="77777777" w:rsidR="0046639B" w:rsidRPr="00545C46" w:rsidRDefault="0046639B" w:rsidP="00FA5811">
            <w:pPr>
              <w:pStyle w:val="TableText"/>
            </w:pPr>
            <w:r w:rsidRPr="00545C46">
              <w:t>Tier 2 Non-Admitted Services Definitions Manual</w:t>
            </w:r>
          </w:p>
        </w:tc>
        <w:tc>
          <w:tcPr>
            <w:tcW w:w="1559" w:type="dxa"/>
            <w:tcBorders>
              <w:top w:val="single" w:sz="4" w:space="0" w:color="auto"/>
              <w:left w:val="single" w:sz="4" w:space="0" w:color="auto"/>
              <w:bottom w:val="single" w:sz="4" w:space="0" w:color="auto"/>
              <w:right w:val="single" w:sz="4" w:space="0" w:color="auto"/>
            </w:tcBorders>
            <w:hideMark/>
          </w:tcPr>
          <w:p w14:paraId="4E985806" w14:textId="77777777" w:rsidR="0046639B" w:rsidRPr="00545C46" w:rsidRDefault="0046639B" w:rsidP="00FA5811">
            <w:pPr>
              <w:pStyle w:val="TableText"/>
            </w:pPr>
            <w:r w:rsidRPr="00545C46">
              <w:t>Version 4.0</w:t>
            </w:r>
          </w:p>
        </w:tc>
        <w:tc>
          <w:tcPr>
            <w:tcW w:w="4961" w:type="dxa"/>
            <w:tcBorders>
              <w:top w:val="single" w:sz="4" w:space="0" w:color="auto"/>
              <w:left w:val="single" w:sz="4" w:space="0" w:color="auto"/>
              <w:bottom w:val="single" w:sz="4" w:space="0" w:color="auto"/>
              <w:right w:val="single" w:sz="4" w:space="0" w:color="auto"/>
            </w:tcBorders>
            <w:hideMark/>
          </w:tcPr>
          <w:p w14:paraId="4575CCC6" w14:textId="77777777" w:rsidR="0046639B" w:rsidRPr="00545C46" w:rsidRDefault="0046639B" w:rsidP="00FA5811">
            <w:pPr>
              <w:pStyle w:val="TableText"/>
            </w:pPr>
            <w:r w:rsidRPr="00545C46">
              <w:t>Released on 4 March 2015 to be used for reporting from 2015–16.</w:t>
            </w:r>
          </w:p>
        </w:tc>
      </w:tr>
      <w:tr w:rsidR="007E5DDC" w:rsidRPr="00545C46" w14:paraId="4D8A4296" w14:textId="77777777" w:rsidTr="000C4651">
        <w:tc>
          <w:tcPr>
            <w:tcW w:w="3114" w:type="dxa"/>
            <w:tcBorders>
              <w:top w:val="single" w:sz="4" w:space="0" w:color="auto"/>
              <w:left w:val="single" w:sz="4" w:space="0" w:color="auto"/>
              <w:bottom w:val="single" w:sz="4" w:space="0" w:color="auto"/>
              <w:right w:val="single" w:sz="4" w:space="0" w:color="auto"/>
            </w:tcBorders>
            <w:hideMark/>
          </w:tcPr>
          <w:p w14:paraId="7F094D83" w14:textId="77777777" w:rsidR="0046639B" w:rsidRPr="00545C46" w:rsidRDefault="0046639B" w:rsidP="00FA5811">
            <w:pPr>
              <w:pStyle w:val="TableText"/>
            </w:pPr>
            <w:r w:rsidRPr="00545C46">
              <w:t>Tier 2 Non-Admitted Services Definitions Manual</w:t>
            </w:r>
          </w:p>
        </w:tc>
        <w:tc>
          <w:tcPr>
            <w:tcW w:w="1559" w:type="dxa"/>
            <w:tcBorders>
              <w:top w:val="single" w:sz="4" w:space="0" w:color="auto"/>
              <w:left w:val="single" w:sz="4" w:space="0" w:color="auto"/>
              <w:bottom w:val="single" w:sz="4" w:space="0" w:color="auto"/>
              <w:right w:val="single" w:sz="4" w:space="0" w:color="auto"/>
            </w:tcBorders>
            <w:hideMark/>
          </w:tcPr>
          <w:p w14:paraId="22EF83DE" w14:textId="77777777" w:rsidR="0046639B" w:rsidRPr="00545C46" w:rsidRDefault="0046639B" w:rsidP="00FA5811">
            <w:pPr>
              <w:pStyle w:val="TableText"/>
            </w:pPr>
            <w:r w:rsidRPr="00545C46">
              <w:t>Version 4.1</w:t>
            </w:r>
          </w:p>
        </w:tc>
        <w:tc>
          <w:tcPr>
            <w:tcW w:w="4961" w:type="dxa"/>
            <w:tcBorders>
              <w:top w:val="single" w:sz="4" w:space="0" w:color="auto"/>
              <w:left w:val="single" w:sz="4" w:space="0" w:color="auto"/>
              <w:bottom w:val="single" w:sz="4" w:space="0" w:color="auto"/>
              <w:right w:val="single" w:sz="4" w:space="0" w:color="auto"/>
            </w:tcBorders>
            <w:hideMark/>
          </w:tcPr>
          <w:p w14:paraId="59A29711" w14:textId="77777777" w:rsidR="0046639B" w:rsidRPr="00545C46" w:rsidRDefault="0046639B" w:rsidP="00FA5811">
            <w:pPr>
              <w:pStyle w:val="TableText"/>
            </w:pPr>
            <w:r w:rsidRPr="00545C46">
              <w:t>Released on 22 February 2016 to be used for reporting from 2016–17.</w:t>
            </w:r>
          </w:p>
        </w:tc>
      </w:tr>
      <w:tr w:rsidR="007E5DDC" w:rsidRPr="00545C46" w14:paraId="1C0DA9CA" w14:textId="77777777" w:rsidTr="000C4651">
        <w:tc>
          <w:tcPr>
            <w:tcW w:w="3114" w:type="dxa"/>
            <w:tcBorders>
              <w:top w:val="single" w:sz="4" w:space="0" w:color="auto"/>
              <w:left w:val="single" w:sz="4" w:space="0" w:color="auto"/>
              <w:bottom w:val="single" w:sz="4" w:space="0" w:color="auto"/>
              <w:right w:val="single" w:sz="4" w:space="0" w:color="auto"/>
            </w:tcBorders>
            <w:hideMark/>
          </w:tcPr>
          <w:p w14:paraId="4C296569" w14:textId="77777777" w:rsidR="0046639B" w:rsidRPr="00545C46" w:rsidRDefault="0046639B" w:rsidP="00FA5811">
            <w:pPr>
              <w:pStyle w:val="TableText"/>
            </w:pPr>
            <w:r w:rsidRPr="00545C46">
              <w:t>Tier 2 Non-Admitted Services Definitions Manual</w:t>
            </w:r>
          </w:p>
        </w:tc>
        <w:tc>
          <w:tcPr>
            <w:tcW w:w="1559" w:type="dxa"/>
            <w:tcBorders>
              <w:top w:val="single" w:sz="4" w:space="0" w:color="auto"/>
              <w:left w:val="single" w:sz="4" w:space="0" w:color="auto"/>
              <w:bottom w:val="single" w:sz="4" w:space="0" w:color="auto"/>
              <w:right w:val="single" w:sz="4" w:space="0" w:color="auto"/>
            </w:tcBorders>
            <w:hideMark/>
          </w:tcPr>
          <w:p w14:paraId="6B243CB7" w14:textId="77777777" w:rsidR="0046639B" w:rsidRPr="00545C46" w:rsidRDefault="0046639B" w:rsidP="00FA5811">
            <w:pPr>
              <w:pStyle w:val="TableText"/>
            </w:pPr>
            <w:r w:rsidRPr="00545C46">
              <w:t>Version 5.0</w:t>
            </w:r>
          </w:p>
        </w:tc>
        <w:tc>
          <w:tcPr>
            <w:tcW w:w="4961" w:type="dxa"/>
            <w:tcBorders>
              <w:top w:val="single" w:sz="4" w:space="0" w:color="auto"/>
              <w:left w:val="single" w:sz="4" w:space="0" w:color="auto"/>
              <w:bottom w:val="single" w:sz="4" w:space="0" w:color="auto"/>
              <w:right w:val="single" w:sz="4" w:space="0" w:color="auto"/>
            </w:tcBorders>
            <w:hideMark/>
          </w:tcPr>
          <w:p w14:paraId="683A34EF" w14:textId="77777777" w:rsidR="0046639B" w:rsidRPr="00545C46" w:rsidRDefault="0046639B" w:rsidP="00FA5811">
            <w:pPr>
              <w:pStyle w:val="TableText"/>
            </w:pPr>
            <w:r w:rsidRPr="00545C46">
              <w:t>Released on 16</w:t>
            </w:r>
            <w:r w:rsidRPr="00545C46">
              <w:rPr>
                <w:b/>
              </w:rPr>
              <w:t xml:space="preserve"> </w:t>
            </w:r>
            <w:r w:rsidRPr="00545C46">
              <w:t>March 2018 to be used for reporting from 2018–19.</w:t>
            </w:r>
          </w:p>
        </w:tc>
      </w:tr>
      <w:tr w:rsidR="007E5DDC" w:rsidRPr="00545C46" w14:paraId="757CB90F" w14:textId="77777777" w:rsidTr="000C4651">
        <w:tc>
          <w:tcPr>
            <w:tcW w:w="3114" w:type="dxa"/>
            <w:tcBorders>
              <w:top w:val="single" w:sz="4" w:space="0" w:color="auto"/>
              <w:left w:val="single" w:sz="4" w:space="0" w:color="auto"/>
              <w:bottom w:val="single" w:sz="4" w:space="0" w:color="auto"/>
              <w:right w:val="single" w:sz="4" w:space="0" w:color="auto"/>
            </w:tcBorders>
            <w:hideMark/>
          </w:tcPr>
          <w:p w14:paraId="5337729D" w14:textId="77777777" w:rsidR="0046639B" w:rsidRPr="00545C46" w:rsidRDefault="0046639B" w:rsidP="00FA5811">
            <w:pPr>
              <w:pStyle w:val="TableText"/>
            </w:pPr>
            <w:r w:rsidRPr="00545C46">
              <w:t>Tier 2 Non-Admitted Services Definitions Manual</w:t>
            </w:r>
          </w:p>
        </w:tc>
        <w:tc>
          <w:tcPr>
            <w:tcW w:w="1559" w:type="dxa"/>
            <w:tcBorders>
              <w:top w:val="single" w:sz="4" w:space="0" w:color="auto"/>
              <w:left w:val="single" w:sz="4" w:space="0" w:color="auto"/>
              <w:bottom w:val="single" w:sz="4" w:space="0" w:color="auto"/>
              <w:right w:val="single" w:sz="4" w:space="0" w:color="auto"/>
            </w:tcBorders>
            <w:hideMark/>
          </w:tcPr>
          <w:p w14:paraId="1134CEC6" w14:textId="77777777" w:rsidR="0046639B" w:rsidRPr="00545C46" w:rsidRDefault="0046639B" w:rsidP="00FA5811">
            <w:pPr>
              <w:pStyle w:val="TableText"/>
            </w:pPr>
            <w:r w:rsidRPr="00545C46">
              <w:t>Version 5.0</w:t>
            </w:r>
          </w:p>
        </w:tc>
        <w:tc>
          <w:tcPr>
            <w:tcW w:w="4961" w:type="dxa"/>
            <w:tcBorders>
              <w:top w:val="single" w:sz="4" w:space="0" w:color="auto"/>
              <w:left w:val="single" w:sz="4" w:space="0" w:color="auto"/>
              <w:bottom w:val="single" w:sz="4" w:space="0" w:color="auto"/>
              <w:right w:val="single" w:sz="4" w:space="0" w:color="auto"/>
            </w:tcBorders>
            <w:hideMark/>
          </w:tcPr>
          <w:p w14:paraId="31ED3E53" w14:textId="77777777" w:rsidR="0046639B" w:rsidRPr="00545C46" w:rsidRDefault="0046639B" w:rsidP="00FA5811">
            <w:pPr>
              <w:pStyle w:val="TableText"/>
            </w:pPr>
            <w:r w:rsidRPr="00545C46">
              <w:t>Republish Version 5.0 to be used for reporting from 2019–20.</w:t>
            </w:r>
          </w:p>
        </w:tc>
      </w:tr>
      <w:tr w:rsidR="007E5DDC" w:rsidRPr="00545C46" w14:paraId="2567E027" w14:textId="77777777" w:rsidTr="000C4651">
        <w:tc>
          <w:tcPr>
            <w:tcW w:w="3114" w:type="dxa"/>
            <w:tcBorders>
              <w:top w:val="single" w:sz="4" w:space="0" w:color="auto"/>
              <w:left w:val="single" w:sz="4" w:space="0" w:color="auto"/>
              <w:bottom w:val="single" w:sz="4" w:space="0" w:color="auto"/>
              <w:right w:val="single" w:sz="4" w:space="0" w:color="auto"/>
            </w:tcBorders>
            <w:hideMark/>
          </w:tcPr>
          <w:p w14:paraId="4CD47C85" w14:textId="77777777" w:rsidR="0046639B" w:rsidRPr="00545C46" w:rsidRDefault="0046639B" w:rsidP="00FA5811">
            <w:pPr>
              <w:pStyle w:val="TableText"/>
            </w:pPr>
            <w:r w:rsidRPr="00545C46">
              <w:t>Tier 2 Non-Admitted Services Definitions Manual</w:t>
            </w:r>
          </w:p>
        </w:tc>
        <w:tc>
          <w:tcPr>
            <w:tcW w:w="1559" w:type="dxa"/>
            <w:tcBorders>
              <w:top w:val="single" w:sz="4" w:space="0" w:color="auto"/>
              <w:left w:val="single" w:sz="4" w:space="0" w:color="auto"/>
              <w:bottom w:val="single" w:sz="4" w:space="0" w:color="auto"/>
              <w:right w:val="single" w:sz="4" w:space="0" w:color="auto"/>
            </w:tcBorders>
            <w:hideMark/>
          </w:tcPr>
          <w:p w14:paraId="0EB9CEC4" w14:textId="77777777" w:rsidR="0046639B" w:rsidRPr="00545C46" w:rsidRDefault="0046639B" w:rsidP="00FA5811">
            <w:pPr>
              <w:pStyle w:val="TableText"/>
            </w:pPr>
            <w:r w:rsidRPr="00545C46">
              <w:t>Version 6.0</w:t>
            </w:r>
          </w:p>
        </w:tc>
        <w:tc>
          <w:tcPr>
            <w:tcW w:w="4961" w:type="dxa"/>
            <w:tcBorders>
              <w:top w:val="single" w:sz="4" w:space="0" w:color="auto"/>
              <w:left w:val="single" w:sz="4" w:space="0" w:color="auto"/>
              <w:bottom w:val="single" w:sz="4" w:space="0" w:color="auto"/>
              <w:right w:val="single" w:sz="4" w:space="0" w:color="auto"/>
            </w:tcBorders>
            <w:hideMark/>
          </w:tcPr>
          <w:p w14:paraId="093DDD85" w14:textId="77777777" w:rsidR="0046639B" w:rsidRPr="00545C46" w:rsidRDefault="0046639B" w:rsidP="00FA5811">
            <w:pPr>
              <w:pStyle w:val="TableText"/>
            </w:pPr>
            <w:r w:rsidRPr="00545C46">
              <w:t xml:space="preserve">Released on 2 April 2020 to be used for reporting for 2019–20 and 2020–21 – with updates related to </w:t>
            </w:r>
            <w:r w:rsidRPr="00545C46">
              <w:rPr>
                <w:i/>
              </w:rPr>
              <w:t>National Partnership on COVID-19 Response.</w:t>
            </w:r>
            <w:r w:rsidRPr="00545C46">
              <w:t xml:space="preserve"> </w:t>
            </w:r>
          </w:p>
        </w:tc>
      </w:tr>
      <w:tr w:rsidR="007E5DDC" w:rsidRPr="00545C46" w14:paraId="473E4A4C" w14:textId="77777777" w:rsidTr="000C4651">
        <w:tc>
          <w:tcPr>
            <w:tcW w:w="3114" w:type="dxa"/>
            <w:tcBorders>
              <w:top w:val="single" w:sz="4" w:space="0" w:color="auto"/>
              <w:left w:val="single" w:sz="4" w:space="0" w:color="auto"/>
              <w:bottom w:val="single" w:sz="4" w:space="0" w:color="auto"/>
              <w:right w:val="single" w:sz="4" w:space="0" w:color="auto"/>
            </w:tcBorders>
            <w:hideMark/>
          </w:tcPr>
          <w:p w14:paraId="1D0F11C9" w14:textId="67B9D813" w:rsidR="0046639B" w:rsidRPr="00545C46" w:rsidRDefault="0046639B" w:rsidP="00FA5811">
            <w:pPr>
              <w:pStyle w:val="TableText"/>
            </w:pPr>
            <w:r w:rsidRPr="00545C46">
              <w:t>Tier 2 Non-Admitted Services Definition</w:t>
            </w:r>
            <w:r w:rsidR="00F563F4">
              <w:t>s</w:t>
            </w:r>
            <w:r w:rsidRPr="00545C46">
              <w:t xml:space="preserve"> Manual</w:t>
            </w:r>
          </w:p>
        </w:tc>
        <w:tc>
          <w:tcPr>
            <w:tcW w:w="1559" w:type="dxa"/>
            <w:tcBorders>
              <w:top w:val="single" w:sz="4" w:space="0" w:color="auto"/>
              <w:left w:val="single" w:sz="4" w:space="0" w:color="auto"/>
              <w:bottom w:val="single" w:sz="4" w:space="0" w:color="auto"/>
              <w:right w:val="single" w:sz="4" w:space="0" w:color="auto"/>
            </w:tcBorders>
            <w:hideMark/>
          </w:tcPr>
          <w:p w14:paraId="662A08C9" w14:textId="77777777" w:rsidR="0046639B" w:rsidRPr="00545C46" w:rsidRDefault="0046639B" w:rsidP="00FA5811">
            <w:pPr>
              <w:pStyle w:val="TableText"/>
            </w:pPr>
            <w:r w:rsidRPr="00545C46">
              <w:t>Version 7.0</w:t>
            </w:r>
          </w:p>
        </w:tc>
        <w:tc>
          <w:tcPr>
            <w:tcW w:w="4961" w:type="dxa"/>
            <w:tcBorders>
              <w:top w:val="single" w:sz="4" w:space="0" w:color="auto"/>
              <w:left w:val="single" w:sz="4" w:space="0" w:color="auto"/>
              <w:bottom w:val="single" w:sz="4" w:space="0" w:color="auto"/>
              <w:right w:val="single" w:sz="4" w:space="0" w:color="auto"/>
            </w:tcBorders>
            <w:hideMark/>
          </w:tcPr>
          <w:p w14:paraId="759FECC5" w14:textId="77777777" w:rsidR="0046639B" w:rsidRPr="00545C46" w:rsidRDefault="0046639B" w:rsidP="00FA5811">
            <w:pPr>
              <w:pStyle w:val="TableText"/>
            </w:pPr>
            <w:r w:rsidRPr="00545C46">
              <w:t>Released on 5 March 2021 to be used for reporting for 2021–22.</w:t>
            </w:r>
          </w:p>
          <w:p w14:paraId="134B3509" w14:textId="77777777" w:rsidR="0046639B" w:rsidRPr="00545C46" w:rsidRDefault="0046639B" w:rsidP="00FA5811">
            <w:pPr>
              <w:pStyle w:val="TableText"/>
            </w:pPr>
            <w:r w:rsidRPr="00545C46">
              <w:t>Class 10.21 COVID-19 vaccination can be used for reporting from 22 February 2021.</w:t>
            </w:r>
          </w:p>
        </w:tc>
      </w:tr>
      <w:tr w:rsidR="007E5DDC" w:rsidRPr="00545C46" w14:paraId="29F2EDA9" w14:textId="77777777" w:rsidTr="000C4651">
        <w:tc>
          <w:tcPr>
            <w:tcW w:w="3114" w:type="dxa"/>
            <w:tcBorders>
              <w:top w:val="single" w:sz="4" w:space="0" w:color="auto"/>
              <w:left w:val="single" w:sz="4" w:space="0" w:color="auto"/>
              <w:bottom w:val="single" w:sz="4" w:space="0" w:color="auto"/>
              <w:right w:val="single" w:sz="4" w:space="0" w:color="auto"/>
            </w:tcBorders>
            <w:hideMark/>
          </w:tcPr>
          <w:p w14:paraId="3BB53002" w14:textId="767B3651" w:rsidR="0046639B" w:rsidRPr="00545C46" w:rsidRDefault="0046639B" w:rsidP="00FA5811">
            <w:pPr>
              <w:pStyle w:val="TableText"/>
            </w:pPr>
            <w:r w:rsidRPr="00545C46">
              <w:t>Tier 2 Non-Admitted Services Definition</w:t>
            </w:r>
            <w:r w:rsidR="00F563F4">
              <w:t>s</w:t>
            </w:r>
            <w:r w:rsidRPr="00545C46">
              <w:t xml:space="preserve"> Manual</w:t>
            </w:r>
          </w:p>
        </w:tc>
        <w:tc>
          <w:tcPr>
            <w:tcW w:w="1559" w:type="dxa"/>
            <w:tcBorders>
              <w:top w:val="single" w:sz="4" w:space="0" w:color="auto"/>
              <w:left w:val="single" w:sz="4" w:space="0" w:color="auto"/>
              <w:bottom w:val="single" w:sz="4" w:space="0" w:color="auto"/>
              <w:right w:val="single" w:sz="4" w:space="0" w:color="auto"/>
            </w:tcBorders>
            <w:hideMark/>
          </w:tcPr>
          <w:p w14:paraId="30FF93DF" w14:textId="77777777" w:rsidR="0046639B" w:rsidRPr="00545C46" w:rsidRDefault="0046639B" w:rsidP="00FA5811">
            <w:pPr>
              <w:pStyle w:val="TableText"/>
            </w:pPr>
            <w:r w:rsidRPr="00545C46">
              <w:t>Version 7.0</w:t>
            </w:r>
          </w:p>
        </w:tc>
        <w:tc>
          <w:tcPr>
            <w:tcW w:w="4961" w:type="dxa"/>
            <w:tcBorders>
              <w:top w:val="single" w:sz="4" w:space="0" w:color="auto"/>
              <w:left w:val="single" w:sz="4" w:space="0" w:color="auto"/>
              <w:bottom w:val="single" w:sz="4" w:space="0" w:color="auto"/>
              <w:right w:val="single" w:sz="4" w:space="0" w:color="auto"/>
            </w:tcBorders>
            <w:hideMark/>
          </w:tcPr>
          <w:p w14:paraId="57D88F01" w14:textId="77777777" w:rsidR="0046639B" w:rsidRPr="00545C46" w:rsidRDefault="0046639B" w:rsidP="00FA5811">
            <w:pPr>
              <w:pStyle w:val="TableText"/>
            </w:pPr>
            <w:r w:rsidRPr="00545C46">
              <w:t>Republish Version 7.0 to be used for reporting from 2022–23.</w:t>
            </w:r>
          </w:p>
        </w:tc>
      </w:tr>
      <w:tr w:rsidR="007E5DDC" w:rsidRPr="00545C46" w14:paraId="2E525DE8" w14:textId="77777777" w:rsidTr="000C4651">
        <w:tc>
          <w:tcPr>
            <w:tcW w:w="3114" w:type="dxa"/>
            <w:tcBorders>
              <w:top w:val="single" w:sz="4" w:space="0" w:color="auto"/>
              <w:left w:val="single" w:sz="4" w:space="0" w:color="auto"/>
              <w:bottom w:val="single" w:sz="4" w:space="0" w:color="auto"/>
              <w:right w:val="single" w:sz="4" w:space="0" w:color="auto"/>
            </w:tcBorders>
          </w:tcPr>
          <w:p w14:paraId="419E3CB4" w14:textId="7F923D56" w:rsidR="00FD143B" w:rsidRPr="00545C46" w:rsidRDefault="00FD143B" w:rsidP="00FA5811">
            <w:pPr>
              <w:pStyle w:val="TableText"/>
            </w:pPr>
            <w:r w:rsidRPr="00545C46">
              <w:t>Tier 2 Non-Admitted Services Definition</w:t>
            </w:r>
            <w:r w:rsidR="00912855">
              <w:t>s</w:t>
            </w:r>
            <w:r w:rsidRPr="00545C46">
              <w:t xml:space="preserve"> Manual</w:t>
            </w:r>
          </w:p>
        </w:tc>
        <w:tc>
          <w:tcPr>
            <w:tcW w:w="1559" w:type="dxa"/>
            <w:tcBorders>
              <w:top w:val="single" w:sz="4" w:space="0" w:color="auto"/>
              <w:left w:val="single" w:sz="4" w:space="0" w:color="auto"/>
              <w:bottom w:val="single" w:sz="4" w:space="0" w:color="auto"/>
              <w:right w:val="single" w:sz="4" w:space="0" w:color="auto"/>
            </w:tcBorders>
          </w:tcPr>
          <w:p w14:paraId="6E8B9124" w14:textId="4DD51573" w:rsidR="00FD143B" w:rsidRPr="00545C46" w:rsidRDefault="00FD143B" w:rsidP="00FA5811">
            <w:pPr>
              <w:pStyle w:val="TableText"/>
            </w:pPr>
            <w:r w:rsidRPr="00545C46">
              <w:t>Version 8.0</w:t>
            </w:r>
          </w:p>
        </w:tc>
        <w:tc>
          <w:tcPr>
            <w:tcW w:w="4961" w:type="dxa"/>
            <w:tcBorders>
              <w:top w:val="single" w:sz="4" w:space="0" w:color="auto"/>
              <w:left w:val="single" w:sz="4" w:space="0" w:color="auto"/>
              <w:bottom w:val="single" w:sz="4" w:space="0" w:color="auto"/>
              <w:right w:val="single" w:sz="4" w:space="0" w:color="auto"/>
            </w:tcBorders>
          </w:tcPr>
          <w:p w14:paraId="7B4C046A" w14:textId="14BA38A6" w:rsidR="00FD143B" w:rsidRPr="00545C46" w:rsidRDefault="00FD143B" w:rsidP="00FA5811">
            <w:pPr>
              <w:pStyle w:val="TableText"/>
            </w:pPr>
            <w:r w:rsidRPr="00545C46">
              <w:t>Released on</w:t>
            </w:r>
            <w:r w:rsidR="004D060B" w:rsidRPr="00545C46">
              <w:t xml:space="preserve"> </w:t>
            </w:r>
            <w:r w:rsidR="00076F17">
              <w:t xml:space="preserve">31 </w:t>
            </w:r>
            <w:r w:rsidR="004D060B" w:rsidRPr="00545C46">
              <w:t>March</w:t>
            </w:r>
            <w:r w:rsidR="00C660D7" w:rsidRPr="00545C46">
              <w:t xml:space="preserve"> 2023</w:t>
            </w:r>
            <w:r w:rsidRPr="00545C46">
              <w:t xml:space="preserve"> to be used for reporting for 2023–24.</w:t>
            </w:r>
          </w:p>
        </w:tc>
      </w:tr>
      <w:tr w:rsidR="007E5DDC" w:rsidRPr="00545C46" w14:paraId="12C6D2F9" w14:textId="77777777" w:rsidTr="000C4651">
        <w:tc>
          <w:tcPr>
            <w:tcW w:w="3114" w:type="dxa"/>
            <w:tcBorders>
              <w:top w:val="single" w:sz="4" w:space="0" w:color="auto"/>
              <w:left w:val="single" w:sz="4" w:space="0" w:color="auto"/>
              <w:bottom w:val="single" w:sz="4" w:space="0" w:color="auto"/>
              <w:right w:val="single" w:sz="4" w:space="0" w:color="auto"/>
            </w:tcBorders>
          </w:tcPr>
          <w:p w14:paraId="4290EC00" w14:textId="0AC7616E" w:rsidR="0098723D" w:rsidRPr="00545C46" w:rsidRDefault="0098723D" w:rsidP="00FA5811">
            <w:pPr>
              <w:pStyle w:val="TableText"/>
            </w:pPr>
            <w:r>
              <w:t>Tier 2 Non-Admitted Services Definition</w:t>
            </w:r>
            <w:r w:rsidR="009A4E70">
              <w:t>s</w:t>
            </w:r>
            <w:r>
              <w:t xml:space="preserve"> Manual</w:t>
            </w:r>
          </w:p>
        </w:tc>
        <w:tc>
          <w:tcPr>
            <w:tcW w:w="1559" w:type="dxa"/>
            <w:tcBorders>
              <w:top w:val="single" w:sz="4" w:space="0" w:color="auto"/>
              <w:left w:val="single" w:sz="4" w:space="0" w:color="auto"/>
              <w:bottom w:val="single" w:sz="4" w:space="0" w:color="auto"/>
              <w:right w:val="single" w:sz="4" w:space="0" w:color="auto"/>
            </w:tcBorders>
          </w:tcPr>
          <w:p w14:paraId="4CBA85E1" w14:textId="46D1C7C6" w:rsidR="0098723D" w:rsidRPr="00545C46" w:rsidRDefault="0098723D" w:rsidP="00FA5811">
            <w:pPr>
              <w:pStyle w:val="TableText"/>
            </w:pPr>
            <w:r>
              <w:t>Version 9.0</w:t>
            </w:r>
          </w:p>
        </w:tc>
        <w:tc>
          <w:tcPr>
            <w:tcW w:w="4961" w:type="dxa"/>
            <w:tcBorders>
              <w:top w:val="single" w:sz="4" w:space="0" w:color="auto"/>
              <w:left w:val="single" w:sz="4" w:space="0" w:color="auto"/>
              <w:bottom w:val="single" w:sz="4" w:space="0" w:color="auto"/>
              <w:right w:val="single" w:sz="4" w:space="0" w:color="auto"/>
            </w:tcBorders>
          </w:tcPr>
          <w:p w14:paraId="2AAEE653" w14:textId="625658F4" w:rsidR="0098723D" w:rsidRPr="00545C46" w:rsidRDefault="0098723D" w:rsidP="00FA5811">
            <w:pPr>
              <w:pStyle w:val="TableText"/>
            </w:pPr>
            <w:r>
              <w:t xml:space="preserve">Released on </w:t>
            </w:r>
            <w:r w:rsidR="00273E42">
              <w:t>30</w:t>
            </w:r>
            <w:r>
              <w:t xml:space="preserve"> April 2024 to be used for </w:t>
            </w:r>
            <w:r w:rsidR="00B0491A">
              <w:t xml:space="preserve">reporting for </w:t>
            </w:r>
            <w:r w:rsidRPr="00545C46">
              <w:t>202</w:t>
            </w:r>
            <w:r>
              <w:t>4</w:t>
            </w:r>
            <w:r w:rsidRPr="00545C46">
              <w:t>–2</w:t>
            </w:r>
            <w:r>
              <w:t>5.</w:t>
            </w:r>
          </w:p>
        </w:tc>
      </w:tr>
      <w:tr w:rsidR="007E5DDC" w:rsidRPr="00545C46" w14:paraId="0ABE991C" w14:textId="77777777" w:rsidTr="007E5DDC">
        <w:tc>
          <w:tcPr>
            <w:tcW w:w="3114" w:type="dxa"/>
            <w:tcBorders>
              <w:top w:val="single" w:sz="4" w:space="0" w:color="auto"/>
              <w:left w:val="single" w:sz="4" w:space="0" w:color="auto"/>
              <w:bottom w:val="single" w:sz="4" w:space="0" w:color="auto"/>
              <w:right w:val="single" w:sz="4" w:space="0" w:color="auto"/>
            </w:tcBorders>
          </w:tcPr>
          <w:p w14:paraId="181EC53A" w14:textId="666EB2D4" w:rsidR="00C200EF" w:rsidRDefault="00C200EF" w:rsidP="00C200EF">
            <w:pPr>
              <w:pStyle w:val="TableText"/>
            </w:pPr>
            <w:r>
              <w:t>Tier 2 Non-Admitted Services</w:t>
            </w:r>
            <w:r w:rsidR="004927F7">
              <w:t xml:space="preserve"> Classification Version 9.1</w:t>
            </w:r>
            <w:r>
              <w:t xml:space="preserve"> Definitions Manual</w:t>
            </w:r>
          </w:p>
        </w:tc>
        <w:tc>
          <w:tcPr>
            <w:tcW w:w="1559" w:type="dxa"/>
            <w:tcBorders>
              <w:top w:val="single" w:sz="4" w:space="0" w:color="auto"/>
              <w:left w:val="single" w:sz="4" w:space="0" w:color="auto"/>
              <w:bottom w:val="single" w:sz="4" w:space="0" w:color="auto"/>
              <w:right w:val="single" w:sz="4" w:space="0" w:color="auto"/>
            </w:tcBorders>
          </w:tcPr>
          <w:p w14:paraId="6F80F611" w14:textId="02861A30" w:rsidR="00C200EF" w:rsidRDefault="00C200EF" w:rsidP="00C200EF">
            <w:pPr>
              <w:pStyle w:val="TableText"/>
            </w:pPr>
            <w:r>
              <w:t>Version 9.1</w:t>
            </w:r>
          </w:p>
        </w:tc>
        <w:tc>
          <w:tcPr>
            <w:tcW w:w="4961" w:type="dxa"/>
            <w:tcBorders>
              <w:top w:val="single" w:sz="4" w:space="0" w:color="auto"/>
              <w:left w:val="single" w:sz="4" w:space="0" w:color="auto"/>
              <w:bottom w:val="single" w:sz="4" w:space="0" w:color="auto"/>
              <w:right w:val="single" w:sz="4" w:space="0" w:color="auto"/>
            </w:tcBorders>
          </w:tcPr>
          <w:p w14:paraId="416CECA0" w14:textId="217F5B27" w:rsidR="00C200EF" w:rsidRDefault="00C200EF" w:rsidP="00C200EF">
            <w:pPr>
              <w:pStyle w:val="TableText"/>
            </w:pPr>
            <w:r>
              <w:t xml:space="preserve">Released </w:t>
            </w:r>
            <w:r w:rsidR="00344E5B">
              <w:t>on 19 June</w:t>
            </w:r>
            <w:r>
              <w:t xml:space="preserve"> 2025 to be used for reporting for </w:t>
            </w:r>
            <w:r w:rsidRPr="00545C46">
              <w:t>202</w:t>
            </w:r>
            <w:r>
              <w:t>5</w:t>
            </w:r>
            <w:r w:rsidRPr="00545C46">
              <w:t>–2</w:t>
            </w:r>
            <w:r>
              <w:t>6.</w:t>
            </w:r>
          </w:p>
        </w:tc>
      </w:tr>
      <w:tr w:rsidR="00B7087F" w:rsidRPr="00545C46" w14:paraId="5BB19C36" w14:textId="77777777" w:rsidTr="007E5DDC">
        <w:tc>
          <w:tcPr>
            <w:tcW w:w="3114" w:type="dxa"/>
            <w:tcBorders>
              <w:top w:val="single" w:sz="4" w:space="0" w:color="auto"/>
              <w:left w:val="single" w:sz="4" w:space="0" w:color="auto"/>
              <w:bottom w:val="single" w:sz="4" w:space="0" w:color="auto"/>
              <w:right w:val="single" w:sz="4" w:space="0" w:color="auto"/>
            </w:tcBorders>
          </w:tcPr>
          <w:p w14:paraId="0FC52C95" w14:textId="040F9ED8" w:rsidR="00B7087F" w:rsidRDefault="00B7087F" w:rsidP="00B7087F">
            <w:pPr>
              <w:pStyle w:val="TableText"/>
            </w:pPr>
            <w:r>
              <w:lastRenderedPageBreak/>
              <w:t>Tier 2 Non-Admitted Services Classification Version 10.0 Definitions Manual</w:t>
            </w:r>
          </w:p>
        </w:tc>
        <w:tc>
          <w:tcPr>
            <w:tcW w:w="1559" w:type="dxa"/>
            <w:tcBorders>
              <w:top w:val="single" w:sz="4" w:space="0" w:color="auto"/>
              <w:left w:val="single" w:sz="4" w:space="0" w:color="auto"/>
              <w:bottom w:val="single" w:sz="4" w:space="0" w:color="auto"/>
              <w:right w:val="single" w:sz="4" w:space="0" w:color="auto"/>
            </w:tcBorders>
          </w:tcPr>
          <w:p w14:paraId="1A4C027C" w14:textId="577D8AA8" w:rsidR="00B7087F" w:rsidRDefault="00B7087F" w:rsidP="00B7087F">
            <w:pPr>
              <w:pStyle w:val="TableText"/>
            </w:pPr>
            <w:r>
              <w:t>Version 10.0</w:t>
            </w:r>
          </w:p>
        </w:tc>
        <w:tc>
          <w:tcPr>
            <w:tcW w:w="4961" w:type="dxa"/>
            <w:tcBorders>
              <w:top w:val="single" w:sz="4" w:space="0" w:color="auto"/>
              <w:left w:val="single" w:sz="4" w:space="0" w:color="auto"/>
              <w:bottom w:val="single" w:sz="4" w:space="0" w:color="auto"/>
              <w:right w:val="single" w:sz="4" w:space="0" w:color="auto"/>
            </w:tcBorders>
          </w:tcPr>
          <w:p w14:paraId="710804EB" w14:textId="281E0E72" w:rsidR="00B7087F" w:rsidRDefault="00B7087F" w:rsidP="00B7087F">
            <w:pPr>
              <w:pStyle w:val="TableText"/>
            </w:pPr>
            <w:r>
              <w:t xml:space="preserve">Released on </w:t>
            </w:r>
            <w:r w:rsidR="004C4F0E">
              <w:t>11</w:t>
            </w:r>
            <w:r w:rsidRPr="00117E1A">
              <w:t xml:space="preserve"> </w:t>
            </w:r>
            <w:r w:rsidR="004C4F0E">
              <w:t>May</w:t>
            </w:r>
            <w:r w:rsidRPr="00117E1A">
              <w:t xml:space="preserve"> 2026</w:t>
            </w:r>
            <w:r>
              <w:t xml:space="preserve"> to be used for reporting for </w:t>
            </w:r>
            <w:r w:rsidRPr="00545C46">
              <w:t>202</w:t>
            </w:r>
            <w:r>
              <w:t>6</w:t>
            </w:r>
            <w:r w:rsidRPr="00545C46">
              <w:t>–2</w:t>
            </w:r>
            <w:r>
              <w:t>7.</w:t>
            </w:r>
          </w:p>
        </w:tc>
      </w:tr>
    </w:tbl>
    <w:p w14:paraId="67942D21" w14:textId="77777777" w:rsidR="0046639B" w:rsidRPr="00545C46" w:rsidRDefault="0046639B" w:rsidP="007E5DDC">
      <w:pPr>
        <w:ind w:right="54"/>
        <w:rPr>
          <w:rFonts w:cs="Arial"/>
          <w:lang w:eastAsia="en-AU"/>
        </w:rPr>
      </w:pPr>
      <w:r w:rsidRPr="00545C46">
        <w:rPr>
          <w:rFonts w:cs="Arial"/>
        </w:rPr>
        <w:br w:type="page"/>
      </w:r>
    </w:p>
    <w:p w14:paraId="3A9448CB" w14:textId="23771706" w:rsidR="0046639B" w:rsidRPr="00545C46" w:rsidRDefault="00CC61E9" w:rsidP="0046639B">
      <w:pPr>
        <w:pStyle w:val="Heading1"/>
        <w:rPr>
          <w:rFonts w:cs="Arial"/>
          <w:lang w:eastAsia="ja-JP"/>
        </w:rPr>
      </w:pPr>
      <w:bookmarkStart w:id="11" w:name="_Toc366768377"/>
      <w:bookmarkStart w:id="12" w:name="_Toc98252269"/>
      <w:bookmarkStart w:id="13" w:name="_Toc165285775"/>
      <w:bookmarkStart w:id="14" w:name="_Toc219237938"/>
      <w:bookmarkStart w:id="15" w:name="_Toc228441378"/>
      <w:r>
        <w:rPr>
          <w:rFonts w:cs="Arial"/>
        </w:rPr>
        <w:lastRenderedPageBreak/>
        <w:t>3</w:t>
      </w:r>
      <w:r w:rsidR="0046639B" w:rsidRPr="00545C46">
        <w:rPr>
          <w:rFonts w:cs="Arial"/>
        </w:rPr>
        <w:t>. Objectives of the classification</w:t>
      </w:r>
      <w:bookmarkEnd w:id="11"/>
      <w:bookmarkEnd w:id="12"/>
      <w:bookmarkEnd w:id="13"/>
      <w:bookmarkEnd w:id="14"/>
      <w:bookmarkEnd w:id="15"/>
    </w:p>
    <w:p w14:paraId="65B96C9C" w14:textId="54599750" w:rsidR="0046639B" w:rsidRPr="00545C46" w:rsidRDefault="00CC61E9" w:rsidP="0046639B">
      <w:pPr>
        <w:pStyle w:val="Heading2"/>
        <w:spacing w:before="100" w:beforeAutospacing="1" w:after="100" w:afterAutospacing="1" w:line="240" w:lineRule="auto"/>
        <w:rPr>
          <w:rFonts w:cs="Arial"/>
          <w:lang w:eastAsia="en-AU"/>
        </w:rPr>
      </w:pPr>
      <w:bookmarkStart w:id="16" w:name="_Toc366768378"/>
      <w:bookmarkStart w:id="17" w:name="_Toc98252270"/>
      <w:bookmarkStart w:id="18" w:name="_Toc165285776"/>
      <w:bookmarkStart w:id="19" w:name="_Toc219237939"/>
      <w:bookmarkStart w:id="20" w:name="_Toc228441379"/>
      <w:r>
        <w:rPr>
          <w:rFonts w:cs="Arial"/>
        </w:rPr>
        <w:t>3</w:t>
      </w:r>
      <w:r w:rsidR="0046639B" w:rsidRPr="00545C46">
        <w:rPr>
          <w:rFonts w:cs="Arial"/>
        </w:rPr>
        <w:t>.1 Overview of the Tier 2 Non-Admitted Services Classification</w:t>
      </w:r>
      <w:bookmarkEnd w:id="16"/>
      <w:bookmarkEnd w:id="17"/>
      <w:bookmarkEnd w:id="18"/>
      <w:bookmarkEnd w:id="19"/>
      <w:bookmarkEnd w:id="20"/>
    </w:p>
    <w:p w14:paraId="158886D9" w14:textId="7CC8814A" w:rsidR="0046639B" w:rsidRPr="00545C46" w:rsidRDefault="0046639B" w:rsidP="0046639B">
      <w:pPr>
        <w:spacing w:before="100" w:beforeAutospacing="1" w:after="100" w:afterAutospacing="1" w:line="240" w:lineRule="auto"/>
        <w:rPr>
          <w:rFonts w:cs="Arial"/>
        </w:rPr>
      </w:pPr>
      <w:r w:rsidRPr="00545C46">
        <w:rPr>
          <w:rFonts w:cs="Arial"/>
        </w:rPr>
        <w:t xml:space="preserve">The Tier 2 Non-Admitted Services Classification (Tier 2) was primarily developed to support the introduction of </w:t>
      </w:r>
      <w:r w:rsidR="006538A9" w:rsidRPr="00545C46">
        <w:rPr>
          <w:rFonts w:cs="Arial"/>
        </w:rPr>
        <w:t>activity-based</w:t>
      </w:r>
      <w:r w:rsidRPr="00545C46">
        <w:rPr>
          <w:rFonts w:cs="Arial"/>
        </w:rPr>
        <w:t xml:space="preserve"> funding (ABF) for non-admitted hospital services in the Australian public hospital system. </w:t>
      </w:r>
    </w:p>
    <w:p w14:paraId="31A9F512" w14:textId="77777777" w:rsidR="0046639B" w:rsidRPr="00545C46" w:rsidRDefault="0046639B" w:rsidP="0046639B">
      <w:pPr>
        <w:spacing w:before="100" w:beforeAutospacing="1" w:after="100" w:afterAutospacing="1" w:line="240" w:lineRule="auto"/>
        <w:rPr>
          <w:rFonts w:cs="Arial"/>
        </w:rPr>
      </w:pPr>
      <w:proofErr w:type="gramStart"/>
      <w:r w:rsidRPr="00545C46">
        <w:rPr>
          <w:rFonts w:cs="Arial"/>
        </w:rPr>
        <w:t>In order to</w:t>
      </w:r>
      <w:proofErr w:type="gramEnd"/>
      <w:r w:rsidRPr="00545C46">
        <w:rPr>
          <w:rFonts w:cs="Arial"/>
        </w:rPr>
        <w:t xml:space="preserve"> have an accurate understanding of the services provided by public hospitals, it is necessary to first organise that activity into categories suitable for analysis, costing, and funding across all Australian jurisdictions. </w:t>
      </w:r>
    </w:p>
    <w:p w14:paraId="602B7CE4" w14:textId="4269A9D5" w:rsidR="0046639B" w:rsidRPr="00545C46" w:rsidRDefault="0046639B" w:rsidP="006F6453">
      <w:pPr>
        <w:spacing w:before="100" w:beforeAutospacing="1" w:after="100" w:afterAutospacing="1" w:line="240" w:lineRule="auto"/>
        <w:rPr>
          <w:rFonts w:cs="Arial"/>
        </w:rPr>
      </w:pPr>
      <w:r w:rsidRPr="00545C46">
        <w:rPr>
          <w:rFonts w:cs="Arial"/>
        </w:rPr>
        <w:t xml:space="preserve">A </w:t>
      </w:r>
      <w:r w:rsidR="006538A9" w:rsidRPr="00545C46">
        <w:rPr>
          <w:rFonts w:cs="Arial"/>
        </w:rPr>
        <w:t>clinic-based</w:t>
      </w:r>
      <w:r w:rsidRPr="00545C46">
        <w:rPr>
          <w:rFonts w:cs="Arial"/>
        </w:rPr>
        <w:t xml:space="preserve"> classification, such as Tier 2, is one way of organising data. It provides a standard framework under which clinics providing similar health services can be grouped together, with each resultant group being referred to as a class. Each individual class is defined in terms of a specified range of activities. A detailed list of the definitions for Tier 2 classes can be found in Chapter </w:t>
      </w:r>
      <w:r w:rsidR="00B15EC7">
        <w:rPr>
          <w:rFonts w:cs="Arial"/>
        </w:rPr>
        <w:t>6</w:t>
      </w:r>
      <w:r w:rsidRPr="00545C46">
        <w:rPr>
          <w:rFonts w:cs="Arial"/>
        </w:rPr>
        <w:t>. Tier 2 assumes the type of clinic where the health service is provided is a proxy for the patient’s clinical condition.</w:t>
      </w:r>
    </w:p>
    <w:p w14:paraId="7F63305C" w14:textId="77777777" w:rsidR="0046639B" w:rsidRPr="00545C46" w:rsidRDefault="0046639B" w:rsidP="0046639B">
      <w:pPr>
        <w:spacing w:before="100" w:beforeAutospacing="1" w:after="100" w:afterAutospacing="1" w:line="240" w:lineRule="auto"/>
        <w:rPr>
          <w:rFonts w:cs="Arial"/>
        </w:rPr>
      </w:pPr>
      <w:r w:rsidRPr="00545C46">
        <w:rPr>
          <w:rFonts w:cs="Arial"/>
        </w:rPr>
        <w:t>Tier 2 is intended to classify a non-admitted clinic to a single class. All non-admitted patient service events provided by that clinic are subsequently classified to that Tier 2 class.</w:t>
      </w:r>
    </w:p>
    <w:p w14:paraId="1B432B17" w14:textId="77777777" w:rsidR="0046639B" w:rsidRPr="00545C46" w:rsidRDefault="0046639B" w:rsidP="0046639B">
      <w:pPr>
        <w:spacing w:before="100" w:beforeAutospacing="1" w:after="100" w:afterAutospacing="1" w:line="240" w:lineRule="auto"/>
        <w:rPr>
          <w:rFonts w:cs="Arial"/>
        </w:rPr>
      </w:pPr>
      <w:r w:rsidRPr="00545C46">
        <w:rPr>
          <w:rFonts w:cs="Arial"/>
        </w:rPr>
        <w:t>It is common for a clinic to perform a range of health services wider than those designated as belonging to a particular class, and when this occurs the clinic should be classified based on its predominant activity.</w:t>
      </w:r>
    </w:p>
    <w:p w14:paraId="7AD8D9F5" w14:textId="4B2B70B5" w:rsidR="0046639B" w:rsidRPr="00545C46" w:rsidRDefault="0046639B" w:rsidP="0046639B">
      <w:pPr>
        <w:spacing w:before="100" w:beforeAutospacing="1" w:after="100" w:afterAutospacing="1" w:line="240" w:lineRule="auto"/>
        <w:rPr>
          <w:rFonts w:cs="Arial"/>
        </w:rPr>
      </w:pPr>
      <w:r w:rsidRPr="00545C46">
        <w:rPr>
          <w:rFonts w:cs="Arial"/>
        </w:rPr>
        <w:t xml:space="preserve">Activities undertaken that belong to classes other than that to which the clinic is classified, are described as its ‘secondary activities’. The secondary activities of a clinic play no part in assigning the clinic to a Tier 2 </w:t>
      </w:r>
      <w:r w:rsidR="00736FA3" w:rsidRPr="00545C46">
        <w:rPr>
          <w:rFonts w:cs="Arial"/>
        </w:rPr>
        <w:t>class but</w:t>
      </w:r>
      <w:r w:rsidRPr="00545C46">
        <w:rPr>
          <w:rFonts w:cs="Arial"/>
        </w:rPr>
        <w:t xml:space="preserve"> may be useful in undertaking future classification maintenance work, such as analysis on the appropriateness of the classification structure.</w:t>
      </w:r>
    </w:p>
    <w:p w14:paraId="6C2E8C94" w14:textId="35C3D3C3" w:rsidR="0046639B" w:rsidRPr="00545C46" w:rsidRDefault="0046639B" w:rsidP="0046639B">
      <w:pPr>
        <w:spacing w:before="100" w:beforeAutospacing="1" w:after="100" w:afterAutospacing="1" w:line="240" w:lineRule="auto"/>
        <w:rPr>
          <w:rFonts w:cs="Arial"/>
        </w:rPr>
      </w:pPr>
      <w:r w:rsidRPr="00545C46">
        <w:rPr>
          <w:rFonts w:cs="Arial"/>
        </w:rPr>
        <w:t xml:space="preserve">In Tier 2, each clinic </w:t>
      </w:r>
      <w:r w:rsidR="007D7206">
        <w:rPr>
          <w:rFonts w:cs="Arial"/>
        </w:rPr>
        <w:t>is</w:t>
      </w:r>
      <w:r w:rsidRPr="00545C46">
        <w:rPr>
          <w:rFonts w:cs="Arial"/>
        </w:rPr>
        <w:t xml:space="preserve"> classified uniquely to one class so that only those clinics that perform the same range of predominant health services are brought together to form a class.</w:t>
      </w:r>
    </w:p>
    <w:p w14:paraId="50D3FE47" w14:textId="22581A0B" w:rsidR="0046639B" w:rsidRPr="00545C46" w:rsidRDefault="0046639B" w:rsidP="0046639B">
      <w:pPr>
        <w:spacing w:before="100" w:beforeAutospacing="1" w:after="100" w:afterAutospacing="1" w:line="240" w:lineRule="auto"/>
        <w:rPr>
          <w:rFonts w:cs="Arial"/>
        </w:rPr>
      </w:pPr>
      <w:r w:rsidRPr="00545C46">
        <w:rPr>
          <w:rFonts w:cs="Arial"/>
        </w:rPr>
        <w:t xml:space="preserve">Tier 2 is a hierarchical classification comprising </w:t>
      </w:r>
      <w:r w:rsidR="00ED3DBF">
        <w:rPr>
          <w:rFonts w:cs="Arial"/>
        </w:rPr>
        <w:t>2</w:t>
      </w:r>
      <w:r w:rsidRPr="00545C46">
        <w:rPr>
          <w:rFonts w:cs="Arial"/>
        </w:rPr>
        <w:t xml:space="preserve"> levels, namely groups (the broadest level of the classification) and classes (the most detailed level of the classification). Please refer to Chapter </w:t>
      </w:r>
      <w:r w:rsidR="00B15EC7">
        <w:rPr>
          <w:rFonts w:cs="Arial"/>
        </w:rPr>
        <w:t>4</w:t>
      </w:r>
      <w:r w:rsidRPr="00545C46">
        <w:rPr>
          <w:rFonts w:cs="Arial"/>
        </w:rPr>
        <w:t xml:space="preserve"> for more information.</w:t>
      </w:r>
    </w:p>
    <w:p w14:paraId="4BA591FA" w14:textId="77777777" w:rsidR="008E1FF2" w:rsidRDefault="008E1FF2">
      <w:pPr>
        <w:spacing w:line="259" w:lineRule="auto"/>
        <w:rPr>
          <w:rFonts w:eastAsiaTheme="majorEastAsia" w:cs="Arial"/>
          <w:b/>
          <w:color w:val="104F99" w:themeColor="accent2"/>
          <w:sz w:val="36"/>
          <w:szCs w:val="26"/>
        </w:rPr>
      </w:pPr>
      <w:bookmarkStart w:id="21" w:name="_Toc366768379"/>
      <w:bookmarkStart w:id="22" w:name="_Toc98252271"/>
      <w:r>
        <w:rPr>
          <w:rFonts w:cs="Arial"/>
        </w:rPr>
        <w:br w:type="page"/>
      </w:r>
    </w:p>
    <w:p w14:paraId="6FCED503" w14:textId="28EBECF7" w:rsidR="0046639B" w:rsidRPr="00545C46" w:rsidRDefault="00CC61E9" w:rsidP="008E1FF2">
      <w:pPr>
        <w:pStyle w:val="Heading2"/>
        <w:spacing w:before="100" w:beforeAutospacing="1" w:line="240" w:lineRule="auto"/>
        <w:rPr>
          <w:rFonts w:cs="Arial"/>
        </w:rPr>
      </w:pPr>
      <w:bookmarkStart w:id="23" w:name="_Toc165285777"/>
      <w:bookmarkStart w:id="24" w:name="_Toc219237940"/>
      <w:bookmarkStart w:id="25" w:name="_Toc228441380"/>
      <w:r>
        <w:rPr>
          <w:rFonts w:cs="Arial"/>
        </w:rPr>
        <w:lastRenderedPageBreak/>
        <w:t>3</w:t>
      </w:r>
      <w:r w:rsidR="0046639B" w:rsidRPr="00545C46">
        <w:rPr>
          <w:rFonts w:cs="Arial"/>
        </w:rPr>
        <w:t xml:space="preserve">.2 </w:t>
      </w:r>
      <w:bookmarkEnd w:id="21"/>
      <w:r w:rsidR="0046639B" w:rsidRPr="00545C46">
        <w:rPr>
          <w:rFonts w:cs="Arial"/>
        </w:rPr>
        <w:t>Tier 2 Non-Admitted Services Classification</w:t>
      </w:r>
      <w:bookmarkEnd w:id="22"/>
      <w:bookmarkEnd w:id="23"/>
      <w:bookmarkEnd w:id="24"/>
      <w:bookmarkEnd w:id="25"/>
    </w:p>
    <w:p w14:paraId="6CCED184" w14:textId="7680082C" w:rsidR="0046639B" w:rsidRPr="00545C46" w:rsidRDefault="0046639B" w:rsidP="008E1FF2">
      <w:pPr>
        <w:spacing w:after="100" w:afterAutospacing="1" w:line="240" w:lineRule="auto"/>
        <w:rPr>
          <w:rFonts w:cs="Arial"/>
        </w:rPr>
      </w:pPr>
      <w:r w:rsidRPr="00545C46">
        <w:rPr>
          <w:rFonts w:cs="Arial"/>
        </w:rPr>
        <w:t xml:space="preserve">When Tier 2 is being used for the purpose of ABF, the </w:t>
      </w:r>
      <w:r w:rsidR="00D422F5" w:rsidRPr="00545C46">
        <w:rPr>
          <w:rFonts w:cs="Arial"/>
        </w:rPr>
        <w:t>Tier 2 Non</w:t>
      </w:r>
      <w:r w:rsidRPr="00545C46">
        <w:rPr>
          <w:rFonts w:cs="Arial"/>
        </w:rPr>
        <w:t>-</w:t>
      </w:r>
      <w:r w:rsidR="00D422F5" w:rsidRPr="00545C46">
        <w:rPr>
          <w:rFonts w:cs="Arial"/>
        </w:rPr>
        <w:t xml:space="preserve">Admitted Services Definitions Manual </w:t>
      </w:r>
      <w:r w:rsidRPr="00545C46">
        <w:rPr>
          <w:rFonts w:cs="Arial"/>
        </w:rPr>
        <w:t>should be read in conjunction with the:</w:t>
      </w:r>
    </w:p>
    <w:p w14:paraId="5548B7DA" w14:textId="382B790C" w:rsidR="0046639B" w:rsidRPr="00545C46" w:rsidRDefault="00D422F5" w:rsidP="00D06C00">
      <w:pPr>
        <w:pStyle w:val="ListParagraph"/>
        <w:numPr>
          <w:ilvl w:val="0"/>
          <w:numId w:val="15"/>
        </w:numPr>
        <w:spacing w:before="60" w:after="40" w:line="260" w:lineRule="atLeast"/>
        <w:contextualSpacing w:val="0"/>
        <w:rPr>
          <w:rFonts w:cs="Arial"/>
        </w:rPr>
      </w:pPr>
      <w:r w:rsidRPr="00545C46">
        <w:rPr>
          <w:rFonts w:cs="Arial"/>
        </w:rPr>
        <w:t>Non</w:t>
      </w:r>
      <w:r w:rsidR="0046639B" w:rsidRPr="00545C46">
        <w:rPr>
          <w:rFonts w:cs="Arial"/>
        </w:rPr>
        <w:t>-</w:t>
      </w:r>
      <w:r w:rsidR="00311E17">
        <w:rPr>
          <w:rFonts w:cs="Arial"/>
        </w:rPr>
        <w:t>a</w:t>
      </w:r>
      <w:r w:rsidRPr="00545C46">
        <w:rPr>
          <w:rFonts w:cs="Arial"/>
        </w:rPr>
        <w:t xml:space="preserve">dmitted </w:t>
      </w:r>
      <w:r w:rsidR="0046639B" w:rsidRPr="00545C46">
        <w:rPr>
          <w:rFonts w:cs="Arial"/>
        </w:rPr>
        <w:t xml:space="preserve">patient </w:t>
      </w:r>
      <w:r w:rsidR="00311E17">
        <w:rPr>
          <w:rFonts w:cs="Arial"/>
        </w:rPr>
        <w:t>national best endeavours data set</w:t>
      </w:r>
    </w:p>
    <w:p w14:paraId="61C20C9F" w14:textId="77777777" w:rsidR="0046639B" w:rsidRPr="00545C46" w:rsidRDefault="0046639B" w:rsidP="00D06C00">
      <w:pPr>
        <w:pStyle w:val="ListParagraph"/>
        <w:numPr>
          <w:ilvl w:val="0"/>
          <w:numId w:val="15"/>
        </w:numPr>
        <w:spacing w:before="60" w:after="40" w:line="260" w:lineRule="atLeast"/>
        <w:contextualSpacing w:val="0"/>
        <w:rPr>
          <w:rFonts w:cs="Arial"/>
        </w:rPr>
      </w:pPr>
      <w:r w:rsidRPr="00545C46">
        <w:rPr>
          <w:rFonts w:cs="Arial"/>
        </w:rPr>
        <w:t>Tier 2 Non-Admitted Services Compendium</w:t>
      </w:r>
    </w:p>
    <w:p w14:paraId="6C6B1536" w14:textId="77777777" w:rsidR="0046639B" w:rsidRPr="00545C46" w:rsidRDefault="0046639B" w:rsidP="00D06C00">
      <w:pPr>
        <w:pStyle w:val="ListParagraph"/>
        <w:numPr>
          <w:ilvl w:val="0"/>
          <w:numId w:val="15"/>
        </w:numPr>
        <w:spacing w:before="60" w:after="40" w:line="260" w:lineRule="atLeast"/>
        <w:contextualSpacing w:val="0"/>
        <w:rPr>
          <w:rFonts w:cs="Arial"/>
        </w:rPr>
      </w:pPr>
      <w:r w:rsidRPr="00545C46">
        <w:rPr>
          <w:rFonts w:cs="Arial"/>
        </w:rPr>
        <w:t>COVID-19 response – Rules for coding and reporting COVID-19 episodes of care</w:t>
      </w:r>
    </w:p>
    <w:p w14:paraId="6319B692" w14:textId="77777777" w:rsidR="0046639B" w:rsidRPr="00545C46" w:rsidRDefault="0046639B" w:rsidP="00D06C00">
      <w:pPr>
        <w:pStyle w:val="ListParagraph"/>
        <w:numPr>
          <w:ilvl w:val="0"/>
          <w:numId w:val="15"/>
        </w:numPr>
        <w:spacing w:before="60" w:after="40" w:line="260" w:lineRule="atLeast"/>
        <w:contextualSpacing w:val="0"/>
        <w:rPr>
          <w:rFonts w:cs="Arial"/>
        </w:rPr>
      </w:pPr>
      <w:r w:rsidRPr="00545C46">
        <w:rPr>
          <w:rFonts w:cs="Arial"/>
        </w:rPr>
        <w:t>Tier 2 Non-Admitted Services National Index.</w:t>
      </w:r>
    </w:p>
    <w:p w14:paraId="6C7DE5EA" w14:textId="77777777" w:rsidR="0046639B" w:rsidRPr="00545C46" w:rsidRDefault="0046639B" w:rsidP="0046639B">
      <w:pPr>
        <w:spacing w:before="100" w:beforeAutospacing="1" w:after="100" w:afterAutospacing="1" w:line="240" w:lineRule="auto"/>
        <w:rPr>
          <w:rFonts w:cs="Arial"/>
        </w:rPr>
      </w:pPr>
      <w:r w:rsidRPr="00545C46">
        <w:rPr>
          <w:rFonts w:cs="Arial"/>
        </w:rPr>
        <w:t>Using these documents together will assist with consistent allocation of non-admitted services to a Tier 2 class. Due to the interrelated nature of the Tier 2 system, the Tier 2 Non-Admitted Services Compendium and Tier 2 Non-Admitted Services Definitions Manual are updated concurrently, with changes being reflected in the Tier 2 Non-Admitted Services National Index and data set specifications shortly after.</w:t>
      </w:r>
    </w:p>
    <w:p w14:paraId="34EA2AE9" w14:textId="53405B4D" w:rsidR="0046639B" w:rsidRPr="00545C46" w:rsidRDefault="47C8D937" w:rsidP="601805E3">
      <w:pPr>
        <w:spacing w:before="100" w:beforeAutospacing="1" w:after="120" w:line="240" w:lineRule="auto"/>
        <w:rPr>
          <w:rFonts w:cs="Arial"/>
        </w:rPr>
      </w:pPr>
      <w:r w:rsidRPr="601805E3">
        <w:rPr>
          <w:rFonts w:cs="Arial"/>
        </w:rPr>
        <w:t xml:space="preserve">Tier 2 is built around the concept of non-admitted care clinics. For the purposes of ABF, the term </w:t>
      </w:r>
      <w:r w:rsidR="0046639B">
        <w:br/>
      </w:r>
      <w:r w:rsidRPr="601805E3">
        <w:rPr>
          <w:rFonts w:cs="Arial"/>
        </w:rPr>
        <w:t>‘non-admitted care clinics’ can be used interchangeably with the term ‘non</w:t>
      </w:r>
      <w:r w:rsidR="5309B67A" w:rsidRPr="601805E3">
        <w:rPr>
          <w:rFonts w:cs="Arial"/>
        </w:rPr>
        <w:t xml:space="preserve"> </w:t>
      </w:r>
      <w:r w:rsidRPr="601805E3">
        <w:rPr>
          <w:rFonts w:cs="Arial"/>
        </w:rPr>
        <w:t xml:space="preserve">admitted patient service </w:t>
      </w:r>
      <w:proofErr w:type="gramStart"/>
      <w:r w:rsidRPr="601805E3">
        <w:rPr>
          <w:rFonts w:cs="Arial"/>
        </w:rPr>
        <w:t>units’</w:t>
      </w:r>
      <w:proofErr w:type="gramEnd"/>
      <w:r w:rsidRPr="601805E3">
        <w:rPr>
          <w:rFonts w:cs="Arial"/>
        </w:rPr>
        <w:t>. A service unit is a recognised clinical team of one or more healthcare providers within a hospital, multi-purpose service or community health service that provides non-admitted patient services and/or non-admitted patient support activities. Non-admitted care clinics may otherwise be referred to as:</w:t>
      </w:r>
    </w:p>
    <w:p w14:paraId="167CEB83" w14:textId="77777777" w:rsidR="0046639B" w:rsidRPr="00545C46" w:rsidRDefault="0046639B" w:rsidP="00D06C00">
      <w:pPr>
        <w:pStyle w:val="ListParagraph"/>
        <w:numPr>
          <w:ilvl w:val="0"/>
          <w:numId w:val="16"/>
        </w:numPr>
        <w:spacing w:before="60" w:after="40" w:line="260" w:lineRule="atLeast"/>
        <w:contextualSpacing w:val="0"/>
        <w:rPr>
          <w:rFonts w:cs="Arial"/>
        </w:rPr>
      </w:pPr>
      <w:r w:rsidRPr="00545C46">
        <w:rPr>
          <w:rFonts w:cs="Arial"/>
        </w:rPr>
        <w:t>outpatient clinics</w:t>
      </w:r>
    </w:p>
    <w:p w14:paraId="4A2C11C8" w14:textId="37F85E1F" w:rsidR="00A37A00" w:rsidRPr="00A37A00" w:rsidRDefault="0046639B" w:rsidP="00D06C00">
      <w:pPr>
        <w:pStyle w:val="ListParagraph"/>
        <w:numPr>
          <w:ilvl w:val="0"/>
          <w:numId w:val="16"/>
        </w:numPr>
        <w:spacing w:before="60" w:after="40" w:line="260" w:lineRule="atLeast"/>
        <w:contextualSpacing w:val="0"/>
        <w:rPr>
          <w:rFonts w:cs="Arial"/>
        </w:rPr>
      </w:pPr>
      <w:r w:rsidRPr="00545C46">
        <w:rPr>
          <w:rFonts w:cs="Arial"/>
        </w:rPr>
        <w:t>ambulatory care clinics.</w:t>
      </w:r>
      <w:bookmarkStart w:id="26" w:name="_Toc366768380"/>
    </w:p>
    <w:p w14:paraId="0B29C13E" w14:textId="5818CD7B" w:rsidR="00A37A00" w:rsidRPr="006C3576" w:rsidRDefault="13D41444" w:rsidP="00956CC9">
      <w:pPr>
        <w:spacing w:line="240" w:lineRule="auto"/>
        <w:rPr>
          <w:rFonts w:cs="Arial"/>
          <w:color w:val="FF0000"/>
        </w:rPr>
      </w:pPr>
      <w:r w:rsidRPr="601805E3">
        <w:rPr>
          <w:rFonts w:cs="Arial"/>
        </w:rPr>
        <w:t>Tier 2 was updated in April 202</w:t>
      </w:r>
      <w:r w:rsidR="693C0931" w:rsidRPr="601805E3">
        <w:rPr>
          <w:rFonts w:cs="Arial"/>
        </w:rPr>
        <w:t>6</w:t>
      </w:r>
      <w:r w:rsidRPr="601805E3">
        <w:rPr>
          <w:rFonts w:cs="Arial"/>
        </w:rPr>
        <w:t xml:space="preserve"> from Version </w:t>
      </w:r>
      <w:r w:rsidR="4502351D" w:rsidRPr="601805E3">
        <w:rPr>
          <w:rFonts w:cs="Arial"/>
        </w:rPr>
        <w:t>9</w:t>
      </w:r>
      <w:r w:rsidRPr="601805E3">
        <w:rPr>
          <w:rFonts w:cs="Arial"/>
        </w:rPr>
        <w:t>.</w:t>
      </w:r>
      <w:r w:rsidR="693C0931" w:rsidRPr="601805E3">
        <w:rPr>
          <w:rFonts w:cs="Arial"/>
        </w:rPr>
        <w:t>1</w:t>
      </w:r>
      <w:r w:rsidRPr="601805E3">
        <w:rPr>
          <w:rFonts w:cs="Arial"/>
        </w:rPr>
        <w:t xml:space="preserve"> to Version </w:t>
      </w:r>
      <w:r w:rsidR="693C0931" w:rsidRPr="601805E3">
        <w:rPr>
          <w:rFonts w:cs="Arial"/>
        </w:rPr>
        <w:t>10.0</w:t>
      </w:r>
      <w:r w:rsidRPr="601805E3">
        <w:rPr>
          <w:rFonts w:cs="Arial"/>
        </w:rPr>
        <w:t xml:space="preserve"> to better capture activity for </w:t>
      </w:r>
      <w:r w:rsidR="7FF2EE21" w:rsidRPr="601805E3">
        <w:rPr>
          <w:rFonts w:cs="Arial"/>
        </w:rPr>
        <w:t>v</w:t>
      </w:r>
      <w:r w:rsidR="0BFBC574" w:rsidRPr="601805E3">
        <w:rPr>
          <w:rFonts w:cs="Arial"/>
        </w:rPr>
        <w:t>oluntary assisted dying</w:t>
      </w:r>
      <w:r w:rsidR="6716E687" w:rsidRPr="601805E3">
        <w:rPr>
          <w:rFonts w:cs="Arial"/>
        </w:rPr>
        <w:t xml:space="preserve"> and 10.13 </w:t>
      </w:r>
      <w:r w:rsidR="6716E687" w:rsidRPr="601805E3">
        <w:rPr>
          <w:rFonts w:cs="Arial"/>
          <w:i/>
          <w:iCs/>
        </w:rPr>
        <w:t>Minor medical procedures</w:t>
      </w:r>
      <w:r w:rsidR="6716E687" w:rsidRPr="601805E3">
        <w:rPr>
          <w:rFonts w:cs="Arial"/>
        </w:rPr>
        <w:t xml:space="preserve">, </w:t>
      </w:r>
      <w:r w:rsidR="1B419096" w:rsidRPr="601805E3">
        <w:rPr>
          <w:rFonts w:cs="Arial"/>
        </w:rPr>
        <w:t>ensure alignment with services listed in the inclusions</w:t>
      </w:r>
      <w:r w:rsidR="58F54324" w:rsidRPr="601805E3">
        <w:rPr>
          <w:rFonts w:cs="Arial"/>
        </w:rPr>
        <w:t xml:space="preserve"> </w:t>
      </w:r>
      <w:r w:rsidR="6716E687" w:rsidRPr="601805E3">
        <w:rPr>
          <w:rFonts w:cs="Arial"/>
        </w:rPr>
        <w:t>for 10.07</w:t>
      </w:r>
      <w:r w:rsidR="6716E687">
        <w:t xml:space="preserve"> </w:t>
      </w:r>
      <w:r w:rsidR="6716E687" w:rsidRPr="601805E3">
        <w:rPr>
          <w:rFonts w:cs="Arial"/>
          <w:i/>
          <w:iCs/>
        </w:rPr>
        <w:t xml:space="preserve">Endoscopy - urological/gynaecological, </w:t>
      </w:r>
      <w:r w:rsidR="6716E687" w:rsidRPr="601805E3">
        <w:rPr>
          <w:rFonts w:cs="Arial"/>
        </w:rPr>
        <w:t xml:space="preserve">and reflect </w:t>
      </w:r>
      <w:r w:rsidR="7FF2EE21" w:rsidRPr="601805E3">
        <w:rPr>
          <w:rFonts w:cs="Arial"/>
        </w:rPr>
        <w:t xml:space="preserve">multidisciplinary care across </w:t>
      </w:r>
      <w:r w:rsidR="2A56555C" w:rsidRPr="601805E3">
        <w:rPr>
          <w:rFonts w:cs="Arial"/>
        </w:rPr>
        <w:t>a range of</w:t>
      </w:r>
      <w:r w:rsidR="7FF2EE21" w:rsidRPr="601805E3">
        <w:rPr>
          <w:rFonts w:cs="Arial"/>
        </w:rPr>
        <w:t xml:space="preserve"> procedure classes</w:t>
      </w:r>
      <w:r w:rsidR="7FF2EE21" w:rsidRPr="601805E3">
        <w:rPr>
          <w:rFonts w:cs="Arial"/>
          <w:i/>
          <w:iCs/>
        </w:rPr>
        <w:t xml:space="preserve">. </w:t>
      </w:r>
    </w:p>
    <w:p w14:paraId="78927306" w14:textId="6501F1C8" w:rsidR="0046639B" w:rsidRPr="00545C46" w:rsidRDefault="00CC61E9" w:rsidP="003200E1">
      <w:pPr>
        <w:pStyle w:val="Heading3"/>
        <w:spacing w:after="120"/>
        <w:rPr>
          <w:rFonts w:cs="Arial"/>
        </w:rPr>
      </w:pPr>
      <w:bookmarkStart w:id="27" w:name="_Toc98252272"/>
      <w:bookmarkStart w:id="28" w:name="_Toc165285778"/>
      <w:bookmarkStart w:id="29" w:name="_Toc219237941"/>
      <w:bookmarkStart w:id="30" w:name="_Toc228441381"/>
      <w:r>
        <w:rPr>
          <w:rFonts w:cs="Arial"/>
        </w:rPr>
        <w:t>3</w:t>
      </w:r>
      <w:r w:rsidR="0046639B" w:rsidRPr="00545C46">
        <w:rPr>
          <w:rFonts w:cs="Arial"/>
        </w:rPr>
        <w:t xml:space="preserve">.2.1 </w:t>
      </w:r>
      <w:proofErr w:type="gramStart"/>
      <w:r w:rsidR="0046639B" w:rsidRPr="00545C46">
        <w:rPr>
          <w:rFonts w:cs="Arial"/>
        </w:rPr>
        <w:t>Non-admitted</w:t>
      </w:r>
      <w:proofErr w:type="gramEnd"/>
      <w:r w:rsidR="0046639B" w:rsidRPr="00545C46">
        <w:rPr>
          <w:rFonts w:cs="Arial"/>
        </w:rPr>
        <w:t xml:space="preserve"> patient care data set specification</w:t>
      </w:r>
      <w:bookmarkEnd w:id="26"/>
      <w:r w:rsidR="0046639B" w:rsidRPr="00545C46">
        <w:rPr>
          <w:rFonts w:cs="Arial"/>
        </w:rPr>
        <w:t>s</w:t>
      </w:r>
      <w:bookmarkEnd w:id="27"/>
      <w:bookmarkEnd w:id="28"/>
      <w:bookmarkEnd w:id="29"/>
      <w:bookmarkEnd w:id="30"/>
    </w:p>
    <w:p w14:paraId="2553A119" w14:textId="5328F76B" w:rsidR="0046639B" w:rsidRPr="00545C46" w:rsidRDefault="0046639B" w:rsidP="003200E1">
      <w:pPr>
        <w:spacing w:after="100" w:afterAutospacing="1" w:line="240" w:lineRule="auto"/>
        <w:rPr>
          <w:rFonts w:cs="Arial"/>
        </w:rPr>
      </w:pPr>
      <w:r w:rsidRPr="00545C46">
        <w:rPr>
          <w:rFonts w:cs="Arial"/>
        </w:rPr>
        <w:t xml:space="preserve">These documents contain the data items required to be reported on a quarterly basis to the Independent </w:t>
      </w:r>
      <w:r w:rsidR="00985965" w:rsidRPr="00545C46">
        <w:rPr>
          <w:rFonts w:cs="Arial"/>
        </w:rPr>
        <w:t>Health and Aged C</w:t>
      </w:r>
      <w:r w:rsidR="00EB43BD" w:rsidRPr="00545C46">
        <w:rPr>
          <w:rFonts w:cs="Arial"/>
        </w:rPr>
        <w:t>a</w:t>
      </w:r>
      <w:r w:rsidR="00985965" w:rsidRPr="00545C46">
        <w:rPr>
          <w:rFonts w:cs="Arial"/>
        </w:rPr>
        <w:t xml:space="preserve">re </w:t>
      </w:r>
      <w:r w:rsidRPr="00545C46">
        <w:rPr>
          <w:rFonts w:cs="Arial"/>
        </w:rPr>
        <w:t>Pricing Authority (IH</w:t>
      </w:r>
      <w:r w:rsidR="00985965" w:rsidRPr="00545C46">
        <w:rPr>
          <w:rFonts w:cs="Arial"/>
        </w:rPr>
        <w:t>AC</w:t>
      </w:r>
      <w:r w:rsidRPr="00545C46">
        <w:rPr>
          <w:rFonts w:cs="Arial"/>
        </w:rPr>
        <w:t>PA) for non-admitted service events. These documents provide further information on:</w:t>
      </w:r>
    </w:p>
    <w:p w14:paraId="1457EF90" w14:textId="6FE7239A" w:rsidR="0046639B" w:rsidRPr="00545C46" w:rsidRDefault="0046639B" w:rsidP="00D06C00">
      <w:pPr>
        <w:pStyle w:val="ListParagraph"/>
        <w:numPr>
          <w:ilvl w:val="0"/>
          <w:numId w:val="17"/>
        </w:numPr>
        <w:spacing w:before="60" w:after="40" w:line="260" w:lineRule="atLeast"/>
        <w:contextualSpacing w:val="0"/>
        <w:rPr>
          <w:rFonts w:cs="Arial"/>
        </w:rPr>
      </w:pPr>
      <w:r w:rsidRPr="00545C46">
        <w:rPr>
          <w:rFonts w:cs="Arial"/>
        </w:rPr>
        <w:t>the scope of non-admitted activity that is required to be reported to IH</w:t>
      </w:r>
      <w:r w:rsidR="00985965" w:rsidRPr="00545C46">
        <w:rPr>
          <w:rFonts w:cs="Arial"/>
        </w:rPr>
        <w:t>AC</w:t>
      </w:r>
      <w:r w:rsidRPr="00545C46">
        <w:rPr>
          <w:rFonts w:cs="Arial"/>
        </w:rPr>
        <w:t>PA</w:t>
      </w:r>
    </w:p>
    <w:p w14:paraId="0C8E12A0" w14:textId="77777777" w:rsidR="0046639B" w:rsidRPr="00545C46" w:rsidRDefault="0046639B" w:rsidP="00D06C00">
      <w:pPr>
        <w:pStyle w:val="ListParagraph"/>
        <w:numPr>
          <w:ilvl w:val="0"/>
          <w:numId w:val="17"/>
        </w:numPr>
        <w:spacing w:before="60" w:after="40" w:line="260" w:lineRule="atLeast"/>
        <w:contextualSpacing w:val="0"/>
        <w:rPr>
          <w:rFonts w:cs="Arial"/>
        </w:rPr>
      </w:pPr>
      <w:r w:rsidRPr="00545C46">
        <w:rPr>
          <w:rFonts w:cs="Arial"/>
        </w:rPr>
        <w:t>a list of the data items which are required to be reported</w:t>
      </w:r>
    </w:p>
    <w:p w14:paraId="416D3727" w14:textId="77777777" w:rsidR="0046639B" w:rsidRPr="00545C46" w:rsidRDefault="0046639B" w:rsidP="00D06C00">
      <w:pPr>
        <w:pStyle w:val="ListParagraph"/>
        <w:numPr>
          <w:ilvl w:val="0"/>
          <w:numId w:val="17"/>
        </w:numPr>
        <w:spacing w:before="60" w:after="40" w:line="260" w:lineRule="atLeast"/>
        <w:contextualSpacing w:val="0"/>
        <w:rPr>
          <w:rFonts w:cs="Arial"/>
        </w:rPr>
      </w:pPr>
      <w:r w:rsidRPr="00545C46">
        <w:rPr>
          <w:rFonts w:cs="Arial"/>
        </w:rPr>
        <w:t xml:space="preserve">a list of values, instructions and collection guidelines for </w:t>
      </w:r>
      <w:proofErr w:type="gramStart"/>
      <w:r w:rsidRPr="00545C46">
        <w:rPr>
          <w:rFonts w:cs="Arial"/>
        </w:rPr>
        <w:t>all of</w:t>
      </w:r>
      <w:proofErr w:type="gramEnd"/>
      <w:r w:rsidRPr="00545C46">
        <w:rPr>
          <w:rFonts w:cs="Arial"/>
        </w:rPr>
        <w:t xml:space="preserve"> the data items.</w:t>
      </w:r>
    </w:p>
    <w:p w14:paraId="15E9A165" w14:textId="3555B23E" w:rsidR="0046639B" w:rsidRPr="00545C46" w:rsidRDefault="0046639B" w:rsidP="00C5566C">
      <w:pPr>
        <w:spacing w:before="100" w:beforeAutospacing="1" w:after="100" w:afterAutospacing="1" w:line="240" w:lineRule="auto"/>
        <w:rPr>
          <w:rFonts w:cs="Arial"/>
        </w:rPr>
      </w:pPr>
      <w:r w:rsidRPr="00545C46">
        <w:rPr>
          <w:rFonts w:cs="Arial"/>
        </w:rPr>
        <w:t>The primary non-admitted patient data set specification reported for ABF purposes is the Non</w:t>
      </w:r>
      <w:r w:rsidR="002246EC">
        <w:rPr>
          <w:rFonts w:cs="Arial"/>
        </w:rPr>
        <w:noBreakHyphen/>
      </w:r>
      <w:r w:rsidRPr="00545C46">
        <w:rPr>
          <w:rFonts w:cs="Arial"/>
        </w:rPr>
        <w:t xml:space="preserve">admitted patient </w:t>
      </w:r>
      <w:r w:rsidR="002246EC">
        <w:rPr>
          <w:rFonts w:cs="Arial"/>
        </w:rPr>
        <w:t>n</w:t>
      </w:r>
      <w:r w:rsidRPr="00545C46">
        <w:rPr>
          <w:rFonts w:cs="Arial"/>
        </w:rPr>
        <w:t xml:space="preserve">ational </w:t>
      </w:r>
      <w:r w:rsidR="002246EC">
        <w:rPr>
          <w:rFonts w:cs="Arial"/>
        </w:rPr>
        <w:t>b</w:t>
      </w:r>
      <w:r w:rsidRPr="00545C46">
        <w:rPr>
          <w:rFonts w:cs="Arial"/>
        </w:rPr>
        <w:t xml:space="preserve">est </w:t>
      </w:r>
      <w:r w:rsidR="002246EC">
        <w:rPr>
          <w:rFonts w:cs="Arial"/>
        </w:rPr>
        <w:t>e</w:t>
      </w:r>
      <w:r w:rsidRPr="00545C46">
        <w:rPr>
          <w:rFonts w:cs="Arial"/>
        </w:rPr>
        <w:t xml:space="preserve">ndeavours </w:t>
      </w:r>
      <w:r w:rsidR="002246EC">
        <w:rPr>
          <w:rFonts w:cs="Arial"/>
        </w:rPr>
        <w:t>d</w:t>
      </w:r>
      <w:r w:rsidRPr="00545C46">
        <w:rPr>
          <w:rFonts w:cs="Arial"/>
        </w:rPr>
        <w:t xml:space="preserve">ata </w:t>
      </w:r>
      <w:r w:rsidR="002246EC">
        <w:rPr>
          <w:rFonts w:cs="Arial"/>
        </w:rPr>
        <w:t>s</w:t>
      </w:r>
      <w:r w:rsidRPr="00545C46">
        <w:rPr>
          <w:rFonts w:cs="Arial"/>
        </w:rPr>
        <w:t>et (NBEDS</w:t>
      </w:r>
      <w:r w:rsidR="00117E1A">
        <w:rPr>
          <w:rFonts w:ascii="ZWAdobeF" w:hAnsi="ZWAdobeF" w:cs="ZWAdobeF"/>
          <w:color w:val="auto"/>
          <w:sz w:val="2"/>
          <w:szCs w:val="2"/>
        </w:rPr>
        <w:t>0F</w:t>
      </w:r>
      <w:r w:rsidR="004E4634">
        <w:rPr>
          <w:rStyle w:val="FootnoteReference"/>
          <w:rFonts w:cs="Arial"/>
        </w:rPr>
        <w:footnoteReference w:id="2"/>
      </w:r>
      <w:r w:rsidRPr="00545C46">
        <w:rPr>
          <w:rFonts w:cs="Arial"/>
        </w:rPr>
        <w:t>).</w:t>
      </w:r>
    </w:p>
    <w:p w14:paraId="3EE16B72" w14:textId="33A3D15C" w:rsidR="0046639B" w:rsidRPr="00545C46" w:rsidRDefault="0046639B" w:rsidP="00C5566C">
      <w:pPr>
        <w:autoSpaceDE w:val="0"/>
        <w:autoSpaceDN w:val="0"/>
        <w:adjustRightInd w:val="0"/>
        <w:spacing w:line="240" w:lineRule="auto"/>
        <w:rPr>
          <w:rFonts w:cs="Arial"/>
        </w:rPr>
      </w:pPr>
      <w:r w:rsidRPr="00545C46">
        <w:rPr>
          <w:rFonts w:cs="Arial"/>
        </w:rPr>
        <w:t xml:space="preserve">Where patient-level reporting is not possible, the </w:t>
      </w:r>
      <w:proofErr w:type="gramStart"/>
      <w:r w:rsidRPr="00545C46">
        <w:rPr>
          <w:rFonts w:cs="Arial"/>
        </w:rPr>
        <w:t>Non-admitted</w:t>
      </w:r>
      <w:proofErr w:type="gramEnd"/>
      <w:r w:rsidRPr="00545C46">
        <w:rPr>
          <w:rFonts w:cs="Arial"/>
        </w:rPr>
        <w:t xml:space="preserve"> patient care aggregate NBEDS</w:t>
      </w:r>
      <w:r w:rsidR="00117E1A">
        <w:rPr>
          <w:rFonts w:ascii="ZWAdobeF" w:hAnsi="ZWAdobeF" w:cs="ZWAdobeF"/>
          <w:color w:val="auto"/>
          <w:sz w:val="2"/>
          <w:szCs w:val="2"/>
        </w:rPr>
        <w:t>1F</w:t>
      </w:r>
      <w:r w:rsidR="004E4634">
        <w:rPr>
          <w:rStyle w:val="FootnoteReference"/>
          <w:rFonts w:cs="Arial"/>
        </w:rPr>
        <w:footnoteReference w:id="3"/>
      </w:r>
      <w:r w:rsidR="004E4634">
        <w:rPr>
          <w:rFonts w:cs="Arial"/>
        </w:rPr>
        <w:t xml:space="preserve"> </w:t>
      </w:r>
      <w:r w:rsidRPr="00545C46">
        <w:rPr>
          <w:rFonts w:cs="Arial"/>
        </w:rPr>
        <w:t>should be used.</w:t>
      </w:r>
    </w:p>
    <w:p w14:paraId="68E3C064" w14:textId="0C00C445" w:rsidR="0046639B" w:rsidRPr="00545C46" w:rsidRDefault="0046639B" w:rsidP="00C5566C">
      <w:pPr>
        <w:spacing w:line="240" w:lineRule="auto"/>
        <w:rPr>
          <w:rFonts w:cs="Arial"/>
        </w:rPr>
      </w:pPr>
      <w:r w:rsidRPr="00545C46">
        <w:rPr>
          <w:rFonts w:cs="Arial"/>
        </w:rPr>
        <w:t xml:space="preserve">Aggregate reporting should only occur where a service event has not been reported in the </w:t>
      </w:r>
      <w:r w:rsidR="00D422F5" w:rsidRPr="00545C46">
        <w:rPr>
          <w:rFonts w:cs="Arial"/>
        </w:rPr>
        <w:t>Non</w:t>
      </w:r>
      <w:r w:rsidR="002246EC">
        <w:rPr>
          <w:rFonts w:cs="Arial"/>
        </w:rPr>
        <w:noBreakHyphen/>
      </w:r>
      <w:r w:rsidRPr="00545C46">
        <w:rPr>
          <w:rFonts w:cs="Arial"/>
        </w:rPr>
        <w:t xml:space="preserve">admitted patient NBEDS. Further information to report non-admitted service events for ABF </w:t>
      </w:r>
      <w:r w:rsidRPr="00545C46">
        <w:rPr>
          <w:rFonts w:cs="Arial"/>
        </w:rPr>
        <w:lastRenderedPageBreak/>
        <w:t xml:space="preserve">purposes is provided on the </w:t>
      </w:r>
      <w:r w:rsidR="002246EC" w:rsidRPr="002246EC">
        <w:rPr>
          <w:rFonts w:cs="Arial"/>
        </w:rPr>
        <w:t xml:space="preserve">Australian Institute of Health and Welfare’s </w:t>
      </w:r>
      <w:r w:rsidR="00750B01">
        <w:rPr>
          <w:rFonts w:cs="Arial"/>
        </w:rPr>
        <w:t xml:space="preserve">(AIHW) </w:t>
      </w:r>
      <w:r w:rsidR="002246EC" w:rsidRPr="002246EC">
        <w:rPr>
          <w:rFonts w:cs="Arial"/>
        </w:rPr>
        <w:t>Metadata Online Registry</w:t>
      </w:r>
      <w:r w:rsidR="002246EC">
        <w:rPr>
          <w:rFonts w:cs="Arial"/>
        </w:rPr>
        <w:t xml:space="preserve"> </w:t>
      </w:r>
      <w:r w:rsidRPr="00545C46">
        <w:rPr>
          <w:rFonts w:cs="Arial"/>
        </w:rPr>
        <w:t>(</w:t>
      </w:r>
      <w:r w:rsidR="00D422F5" w:rsidRPr="00545C46">
        <w:rPr>
          <w:rFonts w:cs="Arial"/>
        </w:rPr>
        <w:t>METEOR</w:t>
      </w:r>
      <w:r w:rsidRPr="00545C46">
        <w:rPr>
          <w:rFonts w:cs="Arial"/>
        </w:rPr>
        <w:t>).</w:t>
      </w:r>
    </w:p>
    <w:p w14:paraId="04589D37" w14:textId="291DD44F" w:rsidR="0046639B" w:rsidRPr="00545C46" w:rsidRDefault="00CC61E9" w:rsidP="00143FF4">
      <w:pPr>
        <w:pStyle w:val="Heading3"/>
        <w:spacing w:before="360" w:after="160"/>
        <w:rPr>
          <w:rFonts w:cs="Arial"/>
          <w:szCs w:val="28"/>
        </w:rPr>
      </w:pPr>
      <w:bookmarkStart w:id="31" w:name="_Toc366768381"/>
      <w:bookmarkStart w:id="32" w:name="_Toc98252273"/>
      <w:bookmarkStart w:id="33" w:name="_Toc165285779"/>
      <w:bookmarkStart w:id="34" w:name="_Toc219237942"/>
      <w:bookmarkStart w:id="35" w:name="_Toc228441382"/>
      <w:r>
        <w:rPr>
          <w:rFonts w:cs="Arial"/>
        </w:rPr>
        <w:t>3</w:t>
      </w:r>
      <w:r w:rsidR="0046639B" w:rsidRPr="00545C46">
        <w:rPr>
          <w:rFonts w:cs="Arial"/>
        </w:rPr>
        <w:t>.2.2 Tier 2 Non-Admitted Services Compendium</w:t>
      </w:r>
      <w:bookmarkEnd w:id="31"/>
      <w:bookmarkEnd w:id="32"/>
      <w:bookmarkEnd w:id="33"/>
      <w:bookmarkEnd w:id="34"/>
      <w:bookmarkEnd w:id="35"/>
    </w:p>
    <w:p w14:paraId="5693F523" w14:textId="77777777" w:rsidR="0046639B" w:rsidRPr="00545C46" w:rsidRDefault="0046639B" w:rsidP="003200E1">
      <w:pPr>
        <w:spacing w:after="480" w:line="240" w:lineRule="auto"/>
        <w:rPr>
          <w:rFonts w:cs="Arial"/>
        </w:rPr>
      </w:pPr>
      <w:r w:rsidRPr="00545C46">
        <w:rPr>
          <w:rFonts w:cs="Arial"/>
        </w:rPr>
        <w:t>This document provides guidance on the counting rules associated with Tier 2 for ABF purposes. It provides business rules and examples to assist with consistent counting, classification, and reporting of non-admitted activity data at a national level.</w:t>
      </w:r>
    </w:p>
    <w:p w14:paraId="0530155D" w14:textId="58C15B14" w:rsidR="0046639B" w:rsidRPr="00545C46" w:rsidRDefault="00CC61E9" w:rsidP="003200E1">
      <w:pPr>
        <w:pStyle w:val="Heading3"/>
        <w:spacing w:after="160"/>
        <w:rPr>
          <w:rFonts w:cs="Arial"/>
        </w:rPr>
      </w:pPr>
      <w:bookmarkStart w:id="36" w:name="_Toc366768382"/>
      <w:bookmarkStart w:id="37" w:name="_Toc98252274"/>
      <w:bookmarkStart w:id="38" w:name="_Toc165285780"/>
      <w:bookmarkStart w:id="39" w:name="_Toc219237943"/>
      <w:bookmarkStart w:id="40" w:name="_Toc228441383"/>
      <w:r>
        <w:rPr>
          <w:rFonts w:cs="Arial"/>
        </w:rPr>
        <w:t>3</w:t>
      </w:r>
      <w:r w:rsidR="0046639B" w:rsidRPr="00545C46">
        <w:rPr>
          <w:rFonts w:cs="Arial"/>
        </w:rPr>
        <w:t>.2.3 Tier 2 Non-Admitted Services National Index</w:t>
      </w:r>
      <w:bookmarkEnd w:id="36"/>
      <w:bookmarkEnd w:id="37"/>
      <w:bookmarkEnd w:id="38"/>
      <w:bookmarkEnd w:id="39"/>
      <w:bookmarkEnd w:id="40"/>
    </w:p>
    <w:p w14:paraId="20B03581" w14:textId="77777777" w:rsidR="0046639B" w:rsidRPr="00545C46" w:rsidRDefault="0046639B" w:rsidP="003200E1">
      <w:pPr>
        <w:spacing w:after="480" w:line="240" w:lineRule="auto"/>
        <w:rPr>
          <w:rFonts w:cs="Arial"/>
        </w:rPr>
      </w:pPr>
      <w:r w:rsidRPr="00545C46">
        <w:rPr>
          <w:rFonts w:cs="Arial"/>
        </w:rPr>
        <w:t xml:space="preserve">This document provides a way of navigating Tier 2 to ensure non-admitted care clinics are classified to an appropriate Tier 2 class, in a consistent manner. </w:t>
      </w:r>
    </w:p>
    <w:p w14:paraId="2301497E" w14:textId="5BC27338" w:rsidR="0046639B" w:rsidRPr="00545C46" w:rsidRDefault="00CC61E9" w:rsidP="003200E1">
      <w:pPr>
        <w:pStyle w:val="Heading3"/>
        <w:spacing w:after="160"/>
        <w:rPr>
          <w:rFonts w:cs="Arial"/>
        </w:rPr>
      </w:pPr>
      <w:bookmarkStart w:id="41" w:name="_Toc395807001"/>
      <w:bookmarkStart w:id="42" w:name="_Toc98252275"/>
      <w:bookmarkStart w:id="43" w:name="_Toc165285781"/>
      <w:bookmarkStart w:id="44" w:name="_Toc219237944"/>
      <w:bookmarkStart w:id="45" w:name="_Toc228441384"/>
      <w:r>
        <w:rPr>
          <w:rFonts w:cs="Arial"/>
        </w:rPr>
        <w:t>3</w:t>
      </w:r>
      <w:r w:rsidR="0046639B" w:rsidRPr="00545C46">
        <w:rPr>
          <w:rFonts w:cs="Arial"/>
        </w:rPr>
        <w:t>.2.4 Other reference documents</w:t>
      </w:r>
      <w:bookmarkEnd w:id="41"/>
      <w:bookmarkEnd w:id="42"/>
      <w:bookmarkEnd w:id="43"/>
      <w:bookmarkEnd w:id="44"/>
      <w:bookmarkEnd w:id="45"/>
    </w:p>
    <w:p w14:paraId="036D2006" w14:textId="150CF718" w:rsidR="0046639B" w:rsidRPr="00545C46" w:rsidRDefault="0046639B" w:rsidP="003200E1">
      <w:pPr>
        <w:spacing w:after="100" w:afterAutospacing="1" w:line="240" w:lineRule="auto"/>
        <w:rPr>
          <w:rFonts w:cs="Arial"/>
        </w:rPr>
      </w:pPr>
      <w:r w:rsidRPr="00545C46">
        <w:rPr>
          <w:rFonts w:cs="Arial"/>
        </w:rPr>
        <w:t xml:space="preserve">Tier 2 makes use of </w:t>
      </w:r>
      <w:r w:rsidR="00750B01">
        <w:rPr>
          <w:rFonts w:cs="Arial"/>
        </w:rPr>
        <w:t>AIHW’s</w:t>
      </w:r>
      <w:r w:rsidRPr="00545C46">
        <w:rPr>
          <w:rFonts w:cs="Arial"/>
        </w:rPr>
        <w:t xml:space="preserve"> national standards for the broader health sector as found in </w:t>
      </w:r>
      <w:r w:rsidR="00D422F5" w:rsidRPr="00545C46">
        <w:rPr>
          <w:rFonts w:cs="Arial"/>
        </w:rPr>
        <w:t>METEOR</w:t>
      </w:r>
      <w:r w:rsidRPr="00545C46">
        <w:rPr>
          <w:rFonts w:cs="Arial"/>
        </w:rPr>
        <w:t xml:space="preserve">, the national repository for health metadata. As </w:t>
      </w:r>
      <w:r w:rsidR="00D422F5" w:rsidRPr="00545C46">
        <w:rPr>
          <w:rFonts w:cs="Arial"/>
        </w:rPr>
        <w:t xml:space="preserve">METEOR </w:t>
      </w:r>
      <w:r w:rsidRPr="00545C46">
        <w:rPr>
          <w:rFonts w:cs="Arial"/>
        </w:rPr>
        <w:t>is applicable to the broader national health sector, IH</w:t>
      </w:r>
      <w:r w:rsidR="00985965" w:rsidRPr="00545C46">
        <w:rPr>
          <w:rFonts w:cs="Arial"/>
        </w:rPr>
        <w:t>AC</w:t>
      </w:r>
      <w:r w:rsidRPr="00545C46">
        <w:rPr>
          <w:rFonts w:cs="Arial"/>
        </w:rPr>
        <w:t>PA may place additional counting qualifications on the standards for ABF purposes.</w:t>
      </w:r>
    </w:p>
    <w:p w14:paraId="13CD42B5" w14:textId="77777777" w:rsidR="0046639B" w:rsidRPr="00545C46" w:rsidRDefault="0046639B" w:rsidP="0046639B">
      <w:pPr>
        <w:spacing w:before="100" w:beforeAutospacing="1" w:after="100" w:afterAutospacing="1" w:line="240" w:lineRule="auto"/>
        <w:rPr>
          <w:rFonts w:cs="Arial"/>
        </w:rPr>
      </w:pPr>
      <w:r w:rsidRPr="00545C46">
        <w:rPr>
          <w:rFonts w:cs="Arial"/>
        </w:rPr>
        <w:br w:type="page"/>
      </w:r>
    </w:p>
    <w:p w14:paraId="4484DE77" w14:textId="2D700207" w:rsidR="0046639B" w:rsidRPr="00545C46" w:rsidRDefault="00CC61E9" w:rsidP="0046639B">
      <w:pPr>
        <w:pStyle w:val="Heading1"/>
        <w:rPr>
          <w:rFonts w:cs="Arial"/>
        </w:rPr>
      </w:pPr>
      <w:bookmarkStart w:id="46" w:name="_Toc366768383"/>
      <w:bookmarkStart w:id="47" w:name="_Toc98252276"/>
      <w:bookmarkStart w:id="48" w:name="_Toc165285782"/>
      <w:bookmarkStart w:id="49" w:name="_Toc219237945"/>
      <w:bookmarkStart w:id="50" w:name="_Toc228441385"/>
      <w:r>
        <w:rPr>
          <w:rFonts w:cs="Arial"/>
        </w:rPr>
        <w:lastRenderedPageBreak/>
        <w:t>4</w:t>
      </w:r>
      <w:r w:rsidR="0046639B" w:rsidRPr="00545C46">
        <w:rPr>
          <w:rFonts w:cs="Arial"/>
        </w:rPr>
        <w:t>. Classification structure</w:t>
      </w:r>
      <w:bookmarkEnd w:id="46"/>
      <w:bookmarkEnd w:id="47"/>
      <w:bookmarkEnd w:id="48"/>
      <w:bookmarkEnd w:id="49"/>
      <w:bookmarkEnd w:id="50"/>
    </w:p>
    <w:p w14:paraId="3857445C" w14:textId="7814FCB1" w:rsidR="0046639B" w:rsidRPr="00545C46" w:rsidRDefault="00CC61E9" w:rsidP="0046639B">
      <w:pPr>
        <w:pStyle w:val="Heading2"/>
        <w:spacing w:before="100" w:beforeAutospacing="1" w:after="100" w:afterAutospacing="1" w:line="240" w:lineRule="auto"/>
        <w:rPr>
          <w:rFonts w:cs="Arial"/>
        </w:rPr>
      </w:pPr>
      <w:bookmarkStart w:id="51" w:name="_Toc366768384"/>
      <w:bookmarkStart w:id="52" w:name="_Toc98252277"/>
      <w:bookmarkStart w:id="53" w:name="_Toc165285783"/>
      <w:bookmarkStart w:id="54" w:name="_Toc219237946"/>
      <w:bookmarkStart w:id="55" w:name="_Toc228441386"/>
      <w:r>
        <w:rPr>
          <w:rFonts w:cs="Arial"/>
        </w:rPr>
        <w:t>4</w:t>
      </w:r>
      <w:r w:rsidR="0046639B" w:rsidRPr="00545C46">
        <w:rPr>
          <w:rFonts w:cs="Arial"/>
        </w:rPr>
        <w:t xml:space="preserve">.1 Structure </w:t>
      </w:r>
      <w:r w:rsidR="00C33B76" w:rsidRPr="00545C46">
        <w:rPr>
          <w:rFonts w:cs="Arial"/>
        </w:rPr>
        <w:t>o</w:t>
      </w:r>
      <w:r w:rsidR="0046639B" w:rsidRPr="00545C46">
        <w:rPr>
          <w:rFonts w:cs="Arial"/>
        </w:rPr>
        <w:t>verview</w:t>
      </w:r>
      <w:bookmarkEnd w:id="51"/>
      <w:bookmarkEnd w:id="52"/>
      <w:bookmarkEnd w:id="53"/>
      <w:bookmarkEnd w:id="54"/>
      <w:bookmarkEnd w:id="55"/>
    </w:p>
    <w:p w14:paraId="06E6620E" w14:textId="19358A73" w:rsidR="0046639B" w:rsidRPr="00545C46" w:rsidRDefault="0046639B" w:rsidP="003200E1">
      <w:pPr>
        <w:autoSpaceDE w:val="0"/>
        <w:autoSpaceDN w:val="0"/>
        <w:adjustRightInd w:val="0"/>
        <w:spacing w:before="100" w:beforeAutospacing="1" w:after="480" w:line="240" w:lineRule="auto"/>
        <w:rPr>
          <w:rFonts w:cs="Arial"/>
        </w:rPr>
      </w:pPr>
      <w:r w:rsidRPr="00545C46">
        <w:rPr>
          <w:rFonts w:cs="Arial"/>
        </w:rPr>
        <w:t>Tier 2 classes provide a consistent framework for grouping clinics that provide non-admitted patient service events. At the group level, the classification is based on the nature of the health service provided, whilst at the class level the classification distinguishes between groups based on the predominant specialisation of the clinic. This is consistent with the use of Major Diagnostic Categories (MDC</w:t>
      </w:r>
      <w:r w:rsidR="00202DFA">
        <w:rPr>
          <w:rFonts w:cs="Arial"/>
        </w:rPr>
        <w:t>s</w:t>
      </w:r>
      <w:r w:rsidRPr="00545C46">
        <w:rPr>
          <w:rFonts w:cs="Arial"/>
        </w:rPr>
        <w:t>) in the Australian Refined Diagnosis Related Groups (AR-DRG</w:t>
      </w:r>
      <w:r w:rsidR="00202DFA">
        <w:rPr>
          <w:rFonts w:cs="Arial"/>
        </w:rPr>
        <w:t>s</w:t>
      </w:r>
      <w:r w:rsidRPr="00545C46">
        <w:rPr>
          <w:rFonts w:cs="Arial"/>
        </w:rPr>
        <w:t xml:space="preserve">) classification, which organises Diagnosis Related Groups (DRGs) into categories based on their clinical attributes. </w:t>
      </w:r>
    </w:p>
    <w:p w14:paraId="4F4C6463" w14:textId="360D0A49" w:rsidR="0046639B" w:rsidRPr="00545C46" w:rsidRDefault="00CC61E9" w:rsidP="0046639B">
      <w:pPr>
        <w:pStyle w:val="Heading2"/>
        <w:spacing w:before="100" w:beforeAutospacing="1" w:after="100" w:afterAutospacing="1" w:line="240" w:lineRule="auto"/>
        <w:rPr>
          <w:rFonts w:cs="Arial"/>
        </w:rPr>
      </w:pPr>
      <w:bookmarkStart w:id="56" w:name="_Toc366768385"/>
      <w:bookmarkStart w:id="57" w:name="_Toc98252278"/>
      <w:bookmarkStart w:id="58" w:name="_Toc165285784"/>
      <w:bookmarkStart w:id="59" w:name="_Toc219237947"/>
      <w:bookmarkStart w:id="60" w:name="_Toc228441387"/>
      <w:r>
        <w:rPr>
          <w:rFonts w:cs="Arial"/>
        </w:rPr>
        <w:t>4</w:t>
      </w:r>
      <w:r w:rsidR="0046639B" w:rsidRPr="00545C46">
        <w:rPr>
          <w:rFonts w:cs="Arial"/>
        </w:rPr>
        <w:t>.2 Groups</w:t>
      </w:r>
      <w:bookmarkEnd w:id="56"/>
      <w:bookmarkEnd w:id="57"/>
      <w:bookmarkEnd w:id="58"/>
      <w:bookmarkEnd w:id="59"/>
      <w:bookmarkEnd w:id="60"/>
    </w:p>
    <w:p w14:paraId="40B417BC" w14:textId="3513C9AB" w:rsidR="0046639B" w:rsidRPr="00545C46" w:rsidRDefault="0046639B" w:rsidP="0046639B">
      <w:pPr>
        <w:autoSpaceDE w:val="0"/>
        <w:autoSpaceDN w:val="0"/>
        <w:adjustRightInd w:val="0"/>
        <w:spacing w:before="100" w:beforeAutospacing="1" w:after="100" w:afterAutospacing="1" w:line="240" w:lineRule="auto"/>
        <w:rPr>
          <w:rFonts w:cs="Arial"/>
        </w:rPr>
      </w:pPr>
      <w:r w:rsidRPr="00545C46">
        <w:rPr>
          <w:rFonts w:cs="Arial"/>
        </w:rPr>
        <w:t xml:space="preserve">Groups are the broadest level of Tier 2 and are formed to reflect the predominant nature of the health service being provided, whether procedural, diagnostic or consultative (provided either by general physician, allied health, clinical nurse or </w:t>
      </w:r>
      <w:proofErr w:type="gramStart"/>
      <w:r w:rsidRPr="00545C46">
        <w:rPr>
          <w:rFonts w:cs="Arial"/>
        </w:rPr>
        <w:t>other</w:t>
      </w:r>
      <w:proofErr w:type="gramEnd"/>
      <w:r w:rsidRPr="00545C46">
        <w:rPr>
          <w:rFonts w:cs="Arial"/>
        </w:rPr>
        <w:t xml:space="preserve"> specialist). Healthcare provider is often a good indication as to the nature of the predominant health service the clinic provides, however these are based on typical traditional providers of the service and should be used as a guide only. </w:t>
      </w:r>
      <w:proofErr w:type="gramStart"/>
      <w:r w:rsidRPr="00545C46">
        <w:rPr>
          <w:rFonts w:cs="Arial"/>
        </w:rPr>
        <w:t xml:space="preserve">In particular, </w:t>
      </w:r>
      <w:r w:rsidR="00202DFA">
        <w:rPr>
          <w:rFonts w:cs="Arial"/>
        </w:rPr>
        <w:t>healthcare</w:t>
      </w:r>
      <w:proofErr w:type="gramEnd"/>
      <w:r w:rsidR="00202DFA">
        <w:rPr>
          <w:rFonts w:cs="Arial"/>
        </w:rPr>
        <w:t xml:space="preserve"> providers</w:t>
      </w:r>
      <w:r w:rsidR="00202DFA" w:rsidRPr="00545C46">
        <w:rPr>
          <w:rFonts w:cs="Arial"/>
        </w:rPr>
        <w:t xml:space="preserve"> </w:t>
      </w:r>
      <w:r w:rsidRPr="00545C46">
        <w:rPr>
          <w:rFonts w:cs="Arial"/>
        </w:rPr>
        <w:t>may not be reflective of the provision of the health service</w:t>
      </w:r>
      <w:r w:rsidR="006E24EF">
        <w:rPr>
          <w:rFonts w:cs="Arial"/>
        </w:rPr>
        <w:t>s</w:t>
      </w:r>
      <w:r w:rsidRPr="00545C46">
        <w:rPr>
          <w:rFonts w:cs="Arial"/>
        </w:rPr>
        <w:t xml:space="preserve"> in smaller settings that may make more use of general clinicians. </w:t>
      </w:r>
    </w:p>
    <w:tbl>
      <w:tblPr>
        <w:tblStyle w:val="Style1"/>
        <w:tblW w:w="9634" w:type="dxa"/>
        <w:tblInd w:w="0" w:type="dxa"/>
        <w:tblLayout w:type="fixed"/>
        <w:tblLook w:val="06A0" w:firstRow="1" w:lastRow="0" w:firstColumn="1" w:lastColumn="0" w:noHBand="1" w:noVBand="1"/>
        <w:tblDescription w:val="Table D.2 groups lists the groups of the classification. it contains 2 heading columns: column 1. Group and their description and column 2. Range of classes listing applicable codes."/>
      </w:tblPr>
      <w:tblGrid>
        <w:gridCol w:w="7366"/>
        <w:gridCol w:w="2268"/>
      </w:tblGrid>
      <w:tr w:rsidR="0046639B" w:rsidRPr="00C123F1" w14:paraId="74BF948E" w14:textId="77777777" w:rsidTr="00C123F1">
        <w:trPr>
          <w:cnfStyle w:val="100000000000" w:firstRow="1" w:lastRow="0" w:firstColumn="0" w:lastColumn="0" w:oddVBand="0" w:evenVBand="0" w:oddHBand="0" w:evenHBand="0" w:firstRowFirstColumn="0" w:firstRowLastColumn="0" w:lastRowFirstColumn="0" w:lastRowLastColumn="0"/>
          <w:trHeight w:val="347"/>
          <w:tblHeader/>
        </w:trPr>
        <w:tc>
          <w:tcPr>
            <w:tcW w:w="7366" w:type="dxa"/>
            <w:tcBorders>
              <w:top w:val="single" w:sz="4" w:space="0" w:color="auto"/>
              <w:left w:val="single" w:sz="4" w:space="0" w:color="auto"/>
              <w:bottom w:val="single" w:sz="4" w:space="0" w:color="auto"/>
              <w:right w:val="single" w:sz="4" w:space="0" w:color="auto"/>
            </w:tcBorders>
            <w:hideMark/>
          </w:tcPr>
          <w:p w14:paraId="57FF651B" w14:textId="77777777" w:rsidR="0046639B" w:rsidRPr="00C123F1" w:rsidRDefault="0046639B" w:rsidP="00C123F1">
            <w:pPr>
              <w:autoSpaceDE w:val="0"/>
              <w:autoSpaceDN w:val="0"/>
              <w:adjustRightInd w:val="0"/>
              <w:spacing w:before="80" w:beforeAutospacing="0" w:after="80" w:afterAutospacing="0"/>
              <w:rPr>
                <w:b w:val="0"/>
                <w:color w:val="FFFFFF" w:themeColor="background2"/>
              </w:rPr>
            </w:pPr>
            <w:r w:rsidRPr="00C123F1">
              <w:rPr>
                <w:color w:val="FFFFFF" w:themeColor="background2"/>
              </w:rPr>
              <w:t xml:space="preserve">Group </w:t>
            </w:r>
          </w:p>
        </w:tc>
        <w:tc>
          <w:tcPr>
            <w:tcW w:w="2268" w:type="dxa"/>
            <w:tcBorders>
              <w:top w:val="single" w:sz="4" w:space="0" w:color="auto"/>
              <w:left w:val="single" w:sz="4" w:space="0" w:color="auto"/>
              <w:bottom w:val="single" w:sz="4" w:space="0" w:color="auto"/>
              <w:right w:val="single" w:sz="4" w:space="0" w:color="auto"/>
            </w:tcBorders>
            <w:hideMark/>
          </w:tcPr>
          <w:p w14:paraId="7BD6A687" w14:textId="77777777" w:rsidR="0046639B" w:rsidRPr="00C123F1" w:rsidRDefault="0046639B" w:rsidP="00C123F1">
            <w:pPr>
              <w:autoSpaceDE w:val="0"/>
              <w:autoSpaceDN w:val="0"/>
              <w:adjustRightInd w:val="0"/>
              <w:spacing w:before="80" w:beforeAutospacing="0" w:after="80" w:afterAutospacing="0"/>
              <w:rPr>
                <w:b w:val="0"/>
                <w:color w:val="FFFFFF" w:themeColor="background2"/>
              </w:rPr>
            </w:pPr>
            <w:r w:rsidRPr="00C123F1">
              <w:rPr>
                <w:color w:val="FFFFFF" w:themeColor="background2"/>
              </w:rPr>
              <w:t>Range of classes</w:t>
            </w:r>
          </w:p>
        </w:tc>
      </w:tr>
      <w:tr w:rsidR="0046639B" w:rsidRPr="00C123F1" w14:paraId="22A4242D" w14:textId="77777777" w:rsidTr="00F30334">
        <w:trPr>
          <w:trHeight w:val="417"/>
        </w:trPr>
        <w:tc>
          <w:tcPr>
            <w:tcW w:w="7366" w:type="dxa"/>
            <w:tcBorders>
              <w:top w:val="single" w:sz="4" w:space="0" w:color="auto"/>
              <w:left w:val="single" w:sz="4" w:space="0" w:color="auto"/>
              <w:bottom w:val="single" w:sz="4" w:space="0" w:color="auto"/>
              <w:right w:val="single" w:sz="4" w:space="0" w:color="auto"/>
            </w:tcBorders>
            <w:hideMark/>
          </w:tcPr>
          <w:p w14:paraId="74B3142D" w14:textId="77777777" w:rsidR="0046639B" w:rsidRPr="00C123F1" w:rsidRDefault="0046639B" w:rsidP="00C123F1">
            <w:pPr>
              <w:autoSpaceDE w:val="0"/>
              <w:autoSpaceDN w:val="0"/>
              <w:adjustRightInd w:val="0"/>
              <w:spacing w:before="80" w:after="80"/>
              <w:rPr>
                <w:rFonts w:cs="Arial"/>
                <w:sz w:val="22"/>
                <w:szCs w:val="22"/>
              </w:rPr>
            </w:pPr>
            <w:r w:rsidRPr="00C123F1">
              <w:rPr>
                <w:rFonts w:cs="Arial"/>
                <w:sz w:val="22"/>
                <w:szCs w:val="22"/>
              </w:rPr>
              <w:t>10 series - Procedures</w:t>
            </w:r>
          </w:p>
        </w:tc>
        <w:tc>
          <w:tcPr>
            <w:tcW w:w="2268" w:type="dxa"/>
            <w:tcBorders>
              <w:top w:val="single" w:sz="4" w:space="0" w:color="auto"/>
              <w:left w:val="single" w:sz="4" w:space="0" w:color="auto"/>
              <w:bottom w:val="single" w:sz="4" w:space="0" w:color="auto"/>
              <w:right w:val="single" w:sz="4" w:space="0" w:color="auto"/>
            </w:tcBorders>
            <w:hideMark/>
          </w:tcPr>
          <w:p w14:paraId="151A07A6" w14:textId="37B17AEA" w:rsidR="0046639B" w:rsidRPr="00C123F1" w:rsidRDefault="0046639B" w:rsidP="00C123F1">
            <w:pPr>
              <w:autoSpaceDE w:val="0"/>
              <w:autoSpaceDN w:val="0"/>
              <w:adjustRightInd w:val="0"/>
              <w:spacing w:before="80" w:after="80"/>
              <w:rPr>
                <w:rFonts w:cs="Arial"/>
                <w:b/>
                <w:sz w:val="22"/>
                <w:szCs w:val="22"/>
                <w:highlight w:val="yellow"/>
              </w:rPr>
            </w:pPr>
            <w:r w:rsidRPr="00C123F1">
              <w:rPr>
                <w:rFonts w:cs="Arial"/>
                <w:b/>
                <w:sz w:val="22"/>
                <w:szCs w:val="22"/>
              </w:rPr>
              <w:t>10.01 – 10.2</w:t>
            </w:r>
            <w:r w:rsidR="00F157E3">
              <w:rPr>
                <w:rFonts w:cs="Arial"/>
                <w:b/>
                <w:sz w:val="22"/>
                <w:szCs w:val="22"/>
              </w:rPr>
              <w:t>2</w:t>
            </w:r>
          </w:p>
        </w:tc>
      </w:tr>
      <w:tr w:rsidR="0046639B" w:rsidRPr="00C123F1" w14:paraId="67BCA41A" w14:textId="77777777" w:rsidTr="00C123F1">
        <w:trPr>
          <w:trHeight w:val="375"/>
        </w:trPr>
        <w:tc>
          <w:tcPr>
            <w:tcW w:w="7366" w:type="dxa"/>
            <w:tcBorders>
              <w:top w:val="single" w:sz="4" w:space="0" w:color="auto"/>
              <w:left w:val="single" w:sz="4" w:space="0" w:color="auto"/>
              <w:bottom w:val="single" w:sz="4" w:space="0" w:color="auto"/>
              <w:right w:val="single" w:sz="4" w:space="0" w:color="auto"/>
            </w:tcBorders>
            <w:hideMark/>
          </w:tcPr>
          <w:p w14:paraId="0E0CA705" w14:textId="532C87CD" w:rsidR="0046639B" w:rsidRPr="00C123F1" w:rsidRDefault="0046639B" w:rsidP="00C123F1">
            <w:pPr>
              <w:autoSpaceDE w:val="0"/>
              <w:autoSpaceDN w:val="0"/>
              <w:adjustRightInd w:val="0"/>
              <w:spacing w:before="80" w:after="80"/>
              <w:rPr>
                <w:rFonts w:cs="Arial"/>
                <w:sz w:val="22"/>
                <w:szCs w:val="22"/>
              </w:rPr>
            </w:pPr>
            <w:r w:rsidRPr="00C123F1">
              <w:rPr>
                <w:rFonts w:cs="Arial"/>
                <w:sz w:val="22"/>
                <w:szCs w:val="22"/>
              </w:rPr>
              <w:t>20 series - Medical consultation</w:t>
            </w:r>
            <w:r w:rsidR="00D05A3F">
              <w:rPr>
                <w:rFonts w:cs="Arial"/>
                <w:sz w:val="22"/>
                <w:szCs w:val="22"/>
              </w:rPr>
              <w:t>s</w:t>
            </w:r>
          </w:p>
        </w:tc>
        <w:tc>
          <w:tcPr>
            <w:tcW w:w="2268" w:type="dxa"/>
            <w:tcBorders>
              <w:top w:val="single" w:sz="4" w:space="0" w:color="auto"/>
              <w:left w:val="single" w:sz="4" w:space="0" w:color="auto"/>
              <w:bottom w:val="single" w:sz="4" w:space="0" w:color="auto"/>
              <w:right w:val="single" w:sz="4" w:space="0" w:color="auto"/>
            </w:tcBorders>
            <w:hideMark/>
          </w:tcPr>
          <w:p w14:paraId="16702809" w14:textId="00DB5DD8" w:rsidR="0046639B" w:rsidRPr="00C123F1" w:rsidRDefault="0046639B" w:rsidP="00C123F1">
            <w:pPr>
              <w:autoSpaceDE w:val="0"/>
              <w:autoSpaceDN w:val="0"/>
              <w:adjustRightInd w:val="0"/>
              <w:spacing w:before="80" w:after="80"/>
              <w:rPr>
                <w:rFonts w:cs="Arial"/>
                <w:b/>
                <w:sz w:val="22"/>
                <w:szCs w:val="22"/>
                <w:highlight w:val="yellow"/>
              </w:rPr>
            </w:pPr>
            <w:r w:rsidRPr="00C123F1">
              <w:rPr>
                <w:rFonts w:cs="Arial"/>
                <w:b/>
                <w:sz w:val="22"/>
                <w:szCs w:val="22"/>
              </w:rPr>
              <w:t>20.01 – 20.</w:t>
            </w:r>
            <w:r w:rsidR="00AF710C" w:rsidRPr="00C123F1">
              <w:rPr>
                <w:rFonts w:cs="Arial"/>
                <w:b/>
                <w:sz w:val="22"/>
                <w:szCs w:val="22"/>
              </w:rPr>
              <w:t>5</w:t>
            </w:r>
            <w:r w:rsidR="00AF710C">
              <w:rPr>
                <w:rFonts w:cs="Arial"/>
                <w:b/>
                <w:sz w:val="22"/>
                <w:szCs w:val="22"/>
              </w:rPr>
              <w:t>9</w:t>
            </w:r>
          </w:p>
        </w:tc>
      </w:tr>
      <w:tr w:rsidR="0046639B" w:rsidRPr="00C123F1" w14:paraId="629A94E5" w14:textId="77777777" w:rsidTr="00C123F1">
        <w:trPr>
          <w:trHeight w:val="197"/>
        </w:trPr>
        <w:tc>
          <w:tcPr>
            <w:tcW w:w="7366" w:type="dxa"/>
            <w:tcBorders>
              <w:top w:val="single" w:sz="4" w:space="0" w:color="auto"/>
              <w:left w:val="single" w:sz="4" w:space="0" w:color="auto"/>
              <w:bottom w:val="single" w:sz="4" w:space="0" w:color="auto"/>
              <w:right w:val="single" w:sz="4" w:space="0" w:color="auto"/>
            </w:tcBorders>
            <w:hideMark/>
          </w:tcPr>
          <w:p w14:paraId="4AF07A8C" w14:textId="0EC548D2" w:rsidR="0046639B" w:rsidRPr="00C123F1" w:rsidRDefault="0046639B" w:rsidP="00C123F1">
            <w:pPr>
              <w:autoSpaceDE w:val="0"/>
              <w:autoSpaceDN w:val="0"/>
              <w:adjustRightInd w:val="0"/>
              <w:spacing w:before="80" w:after="80"/>
              <w:rPr>
                <w:rFonts w:cs="Arial"/>
                <w:sz w:val="22"/>
                <w:szCs w:val="22"/>
              </w:rPr>
            </w:pPr>
            <w:r w:rsidRPr="00C123F1">
              <w:rPr>
                <w:rFonts w:cs="Arial"/>
                <w:sz w:val="22"/>
                <w:szCs w:val="22"/>
              </w:rPr>
              <w:t>30 series - Diagnostic services</w:t>
            </w:r>
          </w:p>
        </w:tc>
        <w:tc>
          <w:tcPr>
            <w:tcW w:w="2268" w:type="dxa"/>
            <w:tcBorders>
              <w:top w:val="single" w:sz="4" w:space="0" w:color="auto"/>
              <w:left w:val="single" w:sz="4" w:space="0" w:color="auto"/>
              <w:bottom w:val="single" w:sz="4" w:space="0" w:color="auto"/>
              <w:right w:val="single" w:sz="4" w:space="0" w:color="auto"/>
            </w:tcBorders>
            <w:hideMark/>
          </w:tcPr>
          <w:p w14:paraId="069A256E" w14:textId="77777777" w:rsidR="0046639B" w:rsidRPr="00C123F1" w:rsidRDefault="0046639B" w:rsidP="00C123F1">
            <w:pPr>
              <w:autoSpaceDE w:val="0"/>
              <w:autoSpaceDN w:val="0"/>
              <w:adjustRightInd w:val="0"/>
              <w:spacing w:before="80" w:after="80"/>
              <w:rPr>
                <w:rFonts w:cs="Arial"/>
                <w:b/>
                <w:sz w:val="22"/>
                <w:szCs w:val="22"/>
                <w:highlight w:val="yellow"/>
              </w:rPr>
            </w:pPr>
            <w:r w:rsidRPr="00C123F1">
              <w:rPr>
                <w:rFonts w:cs="Arial"/>
                <w:b/>
                <w:sz w:val="22"/>
                <w:szCs w:val="22"/>
              </w:rPr>
              <w:t>30.01 – 30.09</w:t>
            </w:r>
          </w:p>
        </w:tc>
      </w:tr>
      <w:tr w:rsidR="0046639B" w:rsidRPr="00C123F1" w14:paraId="10F19E91" w14:textId="77777777" w:rsidTr="00C123F1">
        <w:trPr>
          <w:trHeight w:val="289"/>
        </w:trPr>
        <w:tc>
          <w:tcPr>
            <w:tcW w:w="7366" w:type="dxa"/>
            <w:tcBorders>
              <w:top w:val="single" w:sz="4" w:space="0" w:color="auto"/>
              <w:left w:val="single" w:sz="4" w:space="0" w:color="auto"/>
              <w:bottom w:val="single" w:sz="4" w:space="0" w:color="auto"/>
              <w:right w:val="single" w:sz="4" w:space="0" w:color="auto"/>
            </w:tcBorders>
            <w:hideMark/>
          </w:tcPr>
          <w:p w14:paraId="5F4F0E46" w14:textId="6E62A5C7" w:rsidR="0046639B" w:rsidRPr="00C123F1" w:rsidRDefault="0046639B" w:rsidP="00C123F1">
            <w:pPr>
              <w:autoSpaceDE w:val="0"/>
              <w:autoSpaceDN w:val="0"/>
              <w:adjustRightInd w:val="0"/>
              <w:spacing w:before="80" w:after="80"/>
              <w:rPr>
                <w:rFonts w:cs="Arial"/>
                <w:sz w:val="22"/>
                <w:szCs w:val="22"/>
              </w:rPr>
            </w:pPr>
            <w:r w:rsidRPr="00C123F1">
              <w:rPr>
                <w:rFonts w:cs="Arial"/>
                <w:sz w:val="22"/>
                <w:szCs w:val="22"/>
              </w:rPr>
              <w:t>40 series - Allied health and/or clinical nurse specialist intervention</w:t>
            </w:r>
            <w:r w:rsidR="00D05A3F">
              <w:rPr>
                <w:rFonts w:cs="Arial"/>
                <w:sz w:val="22"/>
                <w:szCs w:val="22"/>
              </w:rPr>
              <w:t>s</w:t>
            </w:r>
          </w:p>
        </w:tc>
        <w:tc>
          <w:tcPr>
            <w:tcW w:w="2268" w:type="dxa"/>
            <w:tcBorders>
              <w:top w:val="single" w:sz="4" w:space="0" w:color="auto"/>
              <w:left w:val="single" w:sz="4" w:space="0" w:color="auto"/>
              <w:bottom w:val="single" w:sz="4" w:space="0" w:color="auto"/>
              <w:right w:val="single" w:sz="4" w:space="0" w:color="auto"/>
            </w:tcBorders>
            <w:hideMark/>
          </w:tcPr>
          <w:p w14:paraId="76E381A5" w14:textId="2D1B11AD" w:rsidR="0046639B" w:rsidRPr="00C123F1" w:rsidRDefault="0046639B" w:rsidP="00C123F1">
            <w:pPr>
              <w:autoSpaceDE w:val="0"/>
              <w:autoSpaceDN w:val="0"/>
              <w:adjustRightInd w:val="0"/>
              <w:spacing w:before="80" w:after="80"/>
              <w:rPr>
                <w:rFonts w:cs="Arial"/>
                <w:b/>
                <w:sz w:val="22"/>
                <w:szCs w:val="22"/>
                <w:highlight w:val="yellow"/>
              </w:rPr>
            </w:pPr>
            <w:r w:rsidRPr="00C123F1">
              <w:rPr>
                <w:rFonts w:cs="Arial"/>
                <w:b/>
                <w:sz w:val="22"/>
                <w:szCs w:val="22"/>
              </w:rPr>
              <w:t>40.0</w:t>
            </w:r>
            <w:r w:rsidR="00273E42">
              <w:rPr>
                <w:rFonts w:cs="Arial"/>
                <w:b/>
                <w:sz w:val="22"/>
                <w:szCs w:val="22"/>
              </w:rPr>
              <w:t>2</w:t>
            </w:r>
            <w:r w:rsidRPr="00C123F1">
              <w:rPr>
                <w:rFonts w:cs="Arial"/>
                <w:b/>
                <w:sz w:val="22"/>
                <w:szCs w:val="22"/>
              </w:rPr>
              <w:t xml:space="preserve"> – 40.</w:t>
            </w:r>
            <w:r w:rsidR="00AF710C" w:rsidRPr="00C123F1">
              <w:rPr>
                <w:rFonts w:cs="Arial"/>
                <w:b/>
                <w:sz w:val="22"/>
                <w:szCs w:val="22"/>
              </w:rPr>
              <w:t>6</w:t>
            </w:r>
            <w:r w:rsidR="00AF710C">
              <w:rPr>
                <w:rFonts w:cs="Arial"/>
                <w:b/>
                <w:sz w:val="22"/>
                <w:szCs w:val="22"/>
              </w:rPr>
              <w:t>9</w:t>
            </w:r>
          </w:p>
        </w:tc>
      </w:tr>
    </w:tbl>
    <w:p w14:paraId="205CCB76" w14:textId="77777777" w:rsidR="0046639B" w:rsidRPr="00545C46" w:rsidRDefault="0046639B" w:rsidP="0046639B">
      <w:pPr>
        <w:rPr>
          <w:rFonts w:cs="Arial"/>
        </w:rPr>
      </w:pPr>
      <w:bookmarkStart w:id="61" w:name="_Toc395598261"/>
      <w:bookmarkStart w:id="62" w:name="_Toc366768386"/>
    </w:p>
    <w:p w14:paraId="22F63CD8" w14:textId="597EA91F" w:rsidR="0046639B" w:rsidRPr="00545C46" w:rsidRDefault="00CC61E9" w:rsidP="002448B9">
      <w:pPr>
        <w:pStyle w:val="Heading3"/>
        <w:spacing w:after="160"/>
        <w:rPr>
          <w:rFonts w:cs="Arial"/>
        </w:rPr>
      </w:pPr>
      <w:bookmarkStart w:id="63" w:name="_Toc98252279"/>
      <w:bookmarkStart w:id="64" w:name="_Toc165285785"/>
      <w:bookmarkStart w:id="65" w:name="_Toc219237948"/>
      <w:bookmarkStart w:id="66" w:name="_Toc228441388"/>
      <w:r>
        <w:rPr>
          <w:rFonts w:cs="Arial"/>
        </w:rPr>
        <w:t>4</w:t>
      </w:r>
      <w:r w:rsidR="0046639B" w:rsidRPr="00545C46">
        <w:rPr>
          <w:rFonts w:cs="Arial"/>
        </w:rPr>
        <w:t>.2.1 10 series</w:t>
      </w:r>
      <w:bookmarkEnd w:id="61"/>
      <w:r w:rsidR="0046639B" w:rsidRPr="00545C46">
        <w:rPr>
          <w:rFonts w:cs="Arial"/>
        </w:rPr>
        <w:t xml:space="preserve"> – Procedures</w:t>
      </w:r>
      <w:bookmarkEnd w:id="63"/>
      <w:bookmarkEnd w:id="64"/>
      <w:bookmarkEnd w:id="65"/>
      <w:bookmarkEnd w:id="66"/>
    </w:p>
    <w:p w14:paraId="5B88EF2D" w14:textId="77777777" w:rsidR="0046639B" w:rsidRPr="00545C46" w:rsidRDefault="0046639B" w:rsidP="0019077E">
      <w:pPr>
        <w:spacing w:line="240" w:lineRule="auto"/>
        <w:rPr>
          <w:rFonts w:cs="Arial"/>
        </w:rPr>
      </w:pPr>
      <w:r w:rsidRPr="00545C46">
        <w:rPr>
          <w:rFonts w:cs="Arial"/>
        </w:rPr>
        <w:t>The 10 series is used to capture clinics where healthcare professionals provide procedural based health services.</w:t>
      </w:r>
    </w:p>
    <w:p w14:paraId="2F4C80D8" w14:textId="66A314F2" w:rsidR="0046639B" w:rsidRPr="00545C46" w:rsidRDefault="00CC61E9" w:rsidP="002448B9">
      <w:pPr>
        <w:pStyle w:val="Heading3"/>
        <w:spacing w:before="360" w:after="160"/>
        <w:rPr>
          <w:rFonts w:cs="Arial"/>
        </w:rPr>
      </w:pPr>
      <w:bookmarkStart w:id="67" w:name="_Toc395598262"/>
      <w:bookmarkStart w:id="68" w:name="_Toc165285786"/>
      <w:bookmarkStart w:id="69" w:name="_Toc98252280"/>
      <w:bookmarkStart w:id="70" w:name="_Toc219237949"/>
      <w:bookmarkStart w:id="71" w:name="_Toc228441389"/>
      <w:r>
        <w:rPr>
          <w:rFonts w:cs="Arial"/>
        </w:rPr>
        <w:t>4</w:t>
      </w:r>
      <w:r w:rsidR="0046639B" w:rsidRPr="00545C46">
        <w:rPr>
          <w:rFonts w:cs="Arial"/>
        </w:rPr>
        <w:t>.2.2 20 series</w:t>
      </w:r>
      <w:bookmarkEnd w:id="67"/>
      <w:r w:rsidR="0046639B" w:rsidRPr="00545C46">
        <w:rPr>
          <w:rFonts w:cs="Arial"/>
        </w:rPr>
        <w:t xml:space="preserve"> – Medical </w:t>
      </w:r>
      <w:bookmarkEnd w:id="68"/>
      <w:r w:rsidR="0046639B" w:rsidRPr="00545C46">
        <w:rPr>
          <w:rFonts w:cs="Arial"/>
        </w:rPr>
        <w:t>consultation</w:t>
      </w:r>
      <w:bookmarkEnd w:id="69"/>
      <w:r w:rsidR="00D05A3F">
        <w:rPr>
          <w:rFonts w:cs="Arial"/>
        </w:rPr>
        <w:t>s</w:t>
      </w:r>
      <w:bookmarkEnd w:id="70"/>
      <w:bookmarkEnd w:id="71"/>
    </w:p>
    <w:p w14:paraId="24F79CBC" w14:textId="6F115693" w:rsidR="0046639B" w:rsidRPr="00545C46" w:rsidRDefault="0046639B" w:rsidP="0019077E">
      <w:pPr>
        <w:spacing w:line="240" w:lineRule="auto"/>
        <w:rPr>
          <w:rFonts w:cs="Arial"/>
        </w:rPr>
      </w:pPr>
      <w:bookmarkStart w:id="72" w:name="_Hlk116998125"/>
      <w:r w:rsidRPr="00545C46">
        <w:rPr>
          <w:rFonts w:cs="Arial"/>
        </w:rPr>
        <w:t xml:space="preserve">The 20 series is used to capture clinics where the nature of the medical consultation means it is typically provided by a medical </w:t>
      </w:r>
      <w:r w:rsidR="002720C2" w:rsidRPr="00545C46">
        <w:rPr>
          <w:rFonts w:cs="Arial"/>
        </w:rPr>
        <w:t xml:space="preserve">practitioner, a </w:t>
      </w:r>
      <w:r w:rsidRPr="00545C46">
        <w:rPr>
          <w:rFonts w:cs="Arial"/>
        </w:rPr>
        <w:t>nurse practitioner</w:t>
      </w:r>
      <w:r w:rsidR="002720C2" w:rsidRPr="00545C46">
        <w:rPr>
          <w:rFonts w:cs="Arial"/>
        </w:rPr>
        <w:t xml:space="preserve"> or an endorsed midwife</w:t>
      </w:r>
      <w:r w:rsidR="00EB43BD" w:rsidRPr="00545C46">
        <w:rPr>
          <w:rFonts w:cs="Arial"/>
        </w:rPr>
        <w:t xml:space="preserve"> practitioner</w:t>
      </w:r>
      <w:r w:rsidRPr="00545C46">
        <w:rPr>
          <w:rFonts w:cs="Arial"/>
        </w:rPr>
        <w:t xml:space="preserve">. </w:t>
      </w:r>
      <w:bookmarkEnd w:id="72"/>
      <w:r w:rsidRPr="00545C46">
        <w:rPr>
          <w:rFonts w:cs="Arial"/>
        </w:rPr>
        <w:t xml:space="preserve">In medical clinics, it is assumed that there may also be input from allied health personnel and/or </w:t>
      </w:r>
      <w:r w:rsidR="00947618">
        <w:rPr>
          <w:rFonts w:cs="Arial"/>
        </w:rPr>
        <w:t>c</w:t>
      </w:r>
      <w:r w:rsidRPr="00545C46">
        <w:rPr>
          <w:rFonts w:cs="Arial"/>
        </w:rPr>
        <w:t xml:space="preserve">linical </w:t>
      </w:r>
      <w:r w:rsidR="00947618">
        <w:rPr>
          <w:rFonts w:cs="Arial"/>
        </w:rPr>
        <w:t>n</w:t>
      </w:r>
      <w:r w:rsidRPr="00545C46">
        <w:rPr>
          <w:rFonts w:cs="Arial"/>
        </w:rPr>
        <w:t xml:space="preserve">urse </w:t>
      </w:r>
      <w:r w:rsidR="00947618">
        <w:rPr>
          <w:rFonts w:cs="Arial"/>
        </w:rPr>
        <w:t>s</w:t>
      </w:r>
      <w:r w:rsidRPr="00545C46">
        <w:rPr>
          <w:rFonts w:cs="Arial"/>
        </w:rPr>
        <w:t>pecialists (CNS).</w:t>
      </w:r>
    </w:p>
    <w:p w14:paraId="4A44AFF6" w14:textId="196767C0" w:rsidR="0046639B" w:rsidRPr="00545C46" w:rsidRDefault="00CC61E9" w:rsidP="003200E1">
      <w:pPr>
        <w:pStyle w:val="Heading3"/>
        <w:spacing w:after="160"/>
        <w:rPr>
          <w:rFonts w:cs="Arial"/>
        </w:rPr>
      </w:pPr>
      <w:bookmarkStart w:id="73" w:name="_Toc395598263"/>
      <w:bookmarkStart w:id="74" w:name="_Toc98252281"/>
      <w:bookmarkStart w:id="75" w:name="_Toc158971895"/>
      <w:bookmarkStart w:id="76" w:name="_Toc165285787"/>
      <w:bookmarkStart w:id="77" w:name="_Toc219237950"/>
      <w:bookmarkStart w:id="78" w:name="_Toc228441390"/>
      <w:r>
        <w:rPr>
          <w:rFonts w:cs="Arial"/>
        </w:rPr>
        <w:lastRenderedPageBreak/>
        <w:t>4</w:t>
      </w:r>
      <w:r w:rsidR="0046639B" w:rsidRPr="00545C46">
        <w:rPr>
          <w:rFonts w:cs="Arial"/>
        </w:rPr>
        <w:t>.2.3 30 series</w:t>
      </w:r>
      <w:bookmarkEnd w:id="73"/>
      <w:r w:rsidR="0046639B" w:rsidRPr="00545C46">
        <w:rPr>
          <w:rFonts w:cs="Arial"/>
        </w:rPr>
        <w:t xml:space="preserve"> – Diagnostic services</w:t>
      </w:r>
      <w:bookmarkEnd w:id="74"/>
      <w:bookmarkEnd w:id="75"/>
      <w:bookmarkEnd w:id="76"/>
      <w:bookmarkEnd w:id="77"/>
      <w:bookmarkEnd w:id="78"/>
    </w:p>
    <w:p w14:paraId="481F5E23" w14:textId="77777777" w:rsidR="0046639B" w:rsidRPr="00545C46" w:rsidRDefault="0046639B" w:rsidP="003200E1">
      <w:pPr>
        <w:spacing w:after="480" w:line="240" w:lineRule="auto"/>
        <w:rPr>
          <w:rFonts w:cs="Arial"/>
        </w:rPr>
      </w:pPr>
      <w:r w:rsidRPr="00545C46">
        <w:rPr>
          <w:rFonts w:cs="Arial"/>
        </w:rPr>
        <w:t>The 30 series is used to capture clinics that provide diagnostic services as inputs to the healthcare services of other non-admitted clinics.</w:t>
      </w:r>
    </w:p>
    <w:p w14:paraId="766B4286" w14:textId="452BE1A9" w:rsidR="0046639B" w:rsidRPr="00545C46" w:rsidRDefault="00CC61E9" w:rsidP="0046639B">
      <w:pPr>
        <w:pStyle w:val="Heading3"/>
        <w:rPr>
          <w:rFonts w:cs="Arial"/>
        </w:rPr>
      </w:pPr>
      <w:bookmarkStart w:id="79" w:name="_Toc395598264"/>
      <w:bookmarkStart w:id="80" w:name="_Toc165285788"/>
      <w:bookmarkStart w:id="81" w:name="_Toc98252282"/>
      <w:bookmarkStart w:id="82" w:name="_Toc158971896"/>
      <w:bookmarkStart w:id="83" w:name="_Toc219237951"/>
      <w:bookmarkStart w:id="84" w:name="_Toc228441391"/>
      <w:r>
        <w:rPr>
          <w:rFonts w:cs="Arial"/>
        </w:rPr>
        <w:t>4</w:t>
      </w:r>
      <w:r w:rsidR="0046639B" w:rsidRPr="00545C46">
        <w:rPr>
          <w:rFonts w:cs="Arial"/>
        </w:rPr>
        <w:t>.2.4 40 series</w:t>
      </w:r>
      <w:bookmarkEnd w:id="79"/>
      <w:r w:rsidR="0046639B" w:rsidRPr="00545C46">
        <w:rPr>
          <w:rFonts w:cs="Arial"/>
        </w:rPr>
        <w:t xml:space="preserve"> – Allied health and/or clinical nurse specialist </w:t>
      </w:r>
      <w:bookmarkEnd w:id="80"/>
      <w:r w:rsidR="0046639B" w:rsidRPr="00545C46">
        <w:rPr>
          <w:rFonts w:cs="Arial"/>
        </w:rPr>
        <w:t>intervention</w:t>
      </w:r>
      <w:bookmarkEnd w:id="81"/>
      <w:bookmarkEnd w:id="82"/>
      <w:r w:rsidR="00D05A3F">
        <w:rPr>
          <w:rFonts w:cs="Arial"/>
        </w:rPr>
        <w:t>s</w:t>
      </w:r>
      <w:bookmarkEnd w:id="83"/>
      <w:bookmarkEnd w:id="84"/>
    </w:p>
    <w:p w14:paraId="0BE3F868" w14:textId="0DBBA055" w:rsidR="0046639B" w:rsidRPr="00545C46" w:rsidRDefault="0046639B" w:rsidP="003200E1">
      <w:pPr>
        <w:spacing w:after="480" w:line="240" w:lineRule="auto"/>
        <w:rPr>
          <w:rFonts w:cs="Arial"/>
        </w:rPr>
      </w:pPr>
      <w:r w:rsidRPr="00545C46">
        <w:rPr>
          <w:rFonts w:cs="Arial"/>
        </w:rPr>
        <w:t>The 40 series is used to capture clinics where there are allied health personnel and/or</w:t>
      </w:r>
      <w:r w:rsidR="00C123F1">
        <w:rPr>
          <w:rFonts w:cs="Arial"/>
        </w:rPr>
        <w:t xml:space="preserve"> </w:t>
      </w:r>
      <w:r w:rsidRPr="00545C46">
        <w:rPr>
          <w:rFonts w:cs="Arial"/>
        </w:rPr>
        <w:t xml:space="preserve">CNS providing </w:t>
      </w:r>
      <w:proofErr w:type="gramStart"/>
      <w:r w:rsidRPr="00545C46">
        <w:rPr>
          <w:rFonts w:cs="Arial"/>
        </w:rPr>
        <w:t>the majority of</w:t>
      </w:r>
      <w:proofErr w:type="gramEnd"/>
      <w:r w:rsidRPr="00545C46">
        <w:rPr>
          <w:rFonts w:cs="Arial"/>
        </w:rPr>
        <w:t xml:space="preserve"> services in a clinic.</w:t>
      </w:r>
    </w:p>
    <w:p w14:paraId="43BD6CA5" w14:textId="3F7CFC97" w:rsidR="0046639B" w:rsidRPr="00545C46" w:rsidRDefault="00CC61E9" w:rsidP="0046639B">
      <w:pPr>
        <w:pStyle w:val="Heading2"/>
        <w:spacing w:before="100" w:beforeAutospacing="1" w:after="100" w:afterAutospacing="1" w:line="240" w:lineRule="auto"/>
        <w:rPr>
          <w:rFonts w:cs="Arial"/>
        </w:rPr>
      </w:pPr>
      <w:bookmarkStart w:id="85" w:name="_Toc98252283"/>
      <w:bookmarkStart w:id="86" w:name="_Toc165285789"/>
      <w:bookmarkStart w:id="87" w:name="_Toc219237952"/>
      <w:bookmarkStart w:id="88" w:name="_Toc228441392"/>
      <w:r>
        <w:rPr>
          <w:rFonts w:cs="Arial"/>
        </w:rPr>
        <w:t>4</w:t>
      </w:r>
      <w:r w:rsidR="0046639B" w:rsidRPr="00545C46">
        <w:rPr>
          <w:rFonts w:cs="Arial"/>
        </w:rPr>
        <w:t>.3 Classes</w:t>
      </w:r>
      <w:bookmarkEnd w:id="62"/>
      <w:bookmarkEnd w:id="85"/>
      <w:bookmarkEnd w:id="86"/>
      <w:bookmarkEnd w:id="87"/>
      <w:bookmarkEnd w:id="88"/>
    </w:p>
    <w:p w14:paraId="54FDDEFD" w14:textId="77777777" w:rsidR="0046639B" w:rsidRPr="00545C46" w:rsidRDefault="0046639B" w:rsidP="0046639B">
      <w:pPr>
        <w:spacing w:before="100" w:beforeAutospacing="1" w:after="100" w:afterAutospacing="1" w:line="240" w:lineRule="auto"/>
        <w:rPr>
          <w:rFonts w:cs="Arial"/>
        </w:rPr>
      </w:pPr>
      <w:r w:rsidRPr="00545C46">
        <w:rPr>
          <w:rFonts w:cs="Arial"/>
        </w:rPr>
        <w:t>Classes are the most detailed level of Tier 2 and are formed to reflect the predominant specialisation of the clinic. Specialisation may be formed around the clinician, patient condition, patient population group or type of care.</w:t>
      </w:r>
    </w:p>
    <w:p w14:paraId="2A608314" w14:textId="77777777" w:rsidR="0046639B" w:rsidRPr="00545C46" w:rsidRDefault="0046639B" w:rsidP="0046639B">
      <w:pPr>
        <w:spacing w:before="100" w:beforeAutospacing="1" w:after="100" w:afterAutospacing="1" w:line="240" w:lineRule="auto"/>
        <w:rPr>
          <w:rFonts w:cs="Arial"/>
        </w:rPr>
      </w:pPr>
      <w:r w:rsidRPr="00545C46">
        <w:rPr>
          <w:rFonts w:cs="Arial"/>
        </w:rPr>
        <w:t>Class definitions include specific examples of inclusions and exclusions. Tier 2 is a general classification where clinics are classified to a class based on their usual services, usual provider, or specialisation. The inclusions lists are intended to be a guide on the usual activity of clinics that would be classified to the class. Exclusions lists are intended to indicate that if a clinic mostly provides a service that appears in the list, the clinic may be more appropriately classified elsewhere. The inclusion and exclusion lists are not intended to be exhaustive of all services performed by all clinics that appropriately sit within the class.</w:t>
      </w:r>
    </w:p>
    <w:p w14:paraId="539150B5" w14:textId="77777777" w:rsidR="0046639B" w:rsidRPr="00545C46" w:rsidRDefault="0046639B" w:rsidP="0046639B">
      <w:pPr>
        <w:rPr>
          <w:rFonts w:cs="Arial"/>
        </w:rPr>
      </w:pPr>
      <w:r w:rsidRPr="00545C46">
        <w:rPr>
          <w:rFonts w:cs="Arial"/>
        </w:rPr>
        <w:br w:type="page"/>
      </w:r>
    </w:p>
    <w:p w14:paraId="08D223AC" w14:textId="3BFC8BEB" w:rsidR="0046639B" w:rsidRPr="00545C46" w:rsidRDefault="00CC61E9" w:rsidP="0046639B">
      <w:pPr>
        <w:pStyle w:val="Heading3"/>
        <w:rPr>
          <w:rFonts w:cs="Arial"/>
        </w:rPr>
      </w:pPr>
      <w:bookmarkStart w:id="89" w:name="_Toc366768387"/>
      <w:bookmarkStart w:id="90" w:name="_Toc98252284"/>
      <w:bookmarkStart w:id="91" w:name="_Toc165285790"/>
      <w:bookmarkStart w:id="92" w:name="_Toc219237953"/>
      <w:bookmarkStart w:id="93" w:name="_Toc228441393"/>
      <w:r>
        <w:rPr>
          <w:rFonts w:cs="Arial"/>
        </w:rPr>
        <w:lastRenderedPageBreak/>
        <w:t>4</w:t>
      </w:r>
      <w:r w:rsidR="0046639B" w:rsidRPr="00545C46">
        <w:rPr>
          <w:rFonts w:cs="Arial"/>
        </w:rPr>
        <w:t>.3.1 Class definition template</w:t>
      </w:r>
      <w:bookmarkEnd w:id="89"/>
      <w:bookmarkEnd w:id="90"/>
      <w:bookmarkEnd w:id="91"/>
      <w:bookmarkEnd w:id="92"/>
      <w:bookmarkEnd w:id="93"/>
    </w:p>
    <w:p w14:paraId="00AF30E4" w14:textId="77777777" w:rsidR="0046639B" w:rsidRPr="00545C46" w:rsidRDefault="0046639B" w:rsidP="0046639B">
      <w:pPr>
        <w:rPr>
          <w:rFonts w:cs="Arial"/>
        </w:rPr>
      </w:pPr>
      <w:r w:rsidRPr="00545C46">
        <w:rPr>
          <w:rFonts w:cs="Arial"/>
        </w:rPr>
        <w:t>Heading: Number and class title (contents page listing)</w:t>
      </w:r>
    </w:p>
    <w:tbl>
      <w:tblPr>
        <w:tblStyle w:val="Style1"/>
        <w:tblW w:w="9634" w:type="dxa"/>
        <w:tblInd w:w="0" w:type="dxa"/>
        <w:tblLayout w:type="fixed"/>
        <w:tblLook w:val="06A0" w:firstRow="1" w:lastRow="0" w:firstColumn="1" w:lastColumn="0" w:noHBand="1" w:noVBand="1"/>
        <w:tblDescription w:val="Table D.3.1, section 1 outlines the identifying attributes for each class"/>
      </w:tblPr>
      <w:tblGrid>
        <w:gridCol w:w="2606"/>
        <w:gridCol w:w="7028"/>
      </w:tblGrid>
      <w:tr w:rsidR="0046639B" w:rsidRPr="00545C46" w14:paraId="1DCB3223" w14:textId="77777777" w:rsidTr="00C123F1">
        <w:trPr>
          <w:cnfStyle w:val="100000000000" w:firstRow="1" w:lastRow="0" w:firstColumn="0" w:lastColumn="0" w:oddVBand="0" w:evenVBand="0" w:oddHBand="0" w:evenHBand="0" w:firstRowFirstColumn="0" w:firstRowLastColumn="0" w:lastRowFirstColumn="0" w:lastRowLastColumn="0"/>
          <w:trHeight w:val="346"/>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5BF33F2B" w14:textId="77777777" w:rsidR="0046639B" w:rsidRPr="00545C46" w:rsidRDefault="0046639B" w:rsidP="00C123F1">
            <w:pPr>
              <w:spacing w:before="40" w:beforeAutospacing="0" w:after="40" w:afterAutospacing="0"/>
              <w:rPr>
                <w:b w:val="0"/>
              </w:rPr>
            </w:pPr>
            <w:r w:rsidRPr="00545C46">
              <w:rPr>
                <w:color w:val="FFFFFF" w:themeColor="background2"/>
              </w:rPr>
              <w:t>Identifying attributes</w:t>
            </w:r>
          </w:p>
        </w:tc>
      </w:tr>
      <w:tr w:rsidR="0046639B" w:rsidRPr="00545C46" w14:paraId="0463F71E" w14:textId="77777777" w:rsidTr="004D5702">
        <w:tc>
          <w:tcPr>
            <w:tcW w:w="2606" w:type="dxa"/>
            <w:tcBorders>
              <w:top w:val="single" w:sz="4" w:space="0" w:color="auto"/>
              <w:left w:val="single" w:sz="4" w:space="0" w:color="auto"/>
              <w:bottom w:val="single" w:sz="4" w:space="0" w:color="auto"/>
              <w:right w:val="single" w:sz="4" w:space="0" w:color="auto"/>
            </w:tcBorders>
            <w:hideMark/>
          </w:tcPr>
          <w:p w14:paraId="174F1BAB" w14:textId="77777777" w:rsidR="0046639B" w:rsidRPr="00545C46" w:rsidRDefault="0046639B" w:rsidP="00C123F1">
            <w:pPr>
              <w:spacing w:before="40" w:after="40"/>
              <w:jc w:val="right"/>
              <w:rPr>
                <w:rFonts w:cs="Arial"/>
              </w:rPr>
            </w:pPr>
            <w:r w:rsidRPr="00545C46">
              <w:rPr>
                <w:rFonts w:cs="Arial"/>
              </w:rPr>
              <w:br w:type="page"/>
              <w:t>Number</w:t>
            </w:r>
          </w:p>
        </w:tc>
        <w:tc>
          <w:tcPr>
            <w:tcW w:w="7028" w:type="dxa"/>
            <w:tcBorders>
              <w:top w:val="single" w:sz="4" w:space="0" w:color="auto"/>
              <w:left w:val="single" w:sz="4" w:space="0" w:color="auto"/>
              <w:bottom w:val="single" w:sz="4" w:space="0" w:color="auto"/>
              <w:right w:val="single" w:sz="4" w:space="0" w:color="auto"/>
            </w:tcBorders>
            <w:hideMark/>
          </w:tcPr>
          <w:p w14:paraId="50E53661" w14:textId="77777777" w:rsidR="0046639B" w:rsidRPr="00545C46" w:rsidRDefault="0046639B" w:rsidP="00C123F1">
            <w:pPr>
              <w:spacing w:before="40" w:after="40"/>
              <w:rPr>
                <w:rFonts w:cs="Arial"/>
                <w:i/>
              </w:rPr>
            </w:pPr>
            <w:r w:rsidRPr="00545C46">
              <w:rPr>
                <w:rFonts w:cs="Arial"/>
                <w:i/>
              </w:rPr>
              <w:t xml:space="preserve">Numerical identifier </w:t>
            </w:r>
          </w:p>
        </w:tc>
      </w:tr>
      <w:tr w:rsidR="0046639B" w:rsidRPr="00545C46" w14:paraId="29CF3606" w14:textId="77777777" w:rsidTr="004D5702">
        <w:tc>
          <w:tcPr>
            <w:tcW w:w="2606" w:type="dxa"/>
            <w:tcBorders>
              <w:top w:val="single" w:sz="4" w:space="0" w:color="auto"/>
              <w:left w:val="single" w:sz="4" w:space="0" w:color="auto"/>
              <w:bottom w:val="single" w:sz="4" w:space="0" w:color="auto"/>
              <w:right w:val="single" w:sz="4" w:space="0" w:color="auto"/>
            </w:tcBorders>
            <w:hideMark/>
          </w:tcPr>
          <w:p w14:paraId="0A0BDF24" w14:textId="77777777" w:rsidR="0046639B" w:rsidRPr="00545C46" w:rsidRDefault="0046639B" w:rsidP="00C123F1">
            <w:pPr>
              <w:spacing w:before="40" w:after="40"/>
              <w:jc w:val="right"/>
              <w:rPr>
                <w:rFonts w:cs="Arial"/>
              </w:rPr>
            </w:pPr>
            <w:r w:rsidRPr="00545C46">
              <w:rPr>
                <w:rFonts w:cs="Arial"/>
              </w:rPr>
              <w:t>Name</w:t>
            </w:r>
          </w:p>
        </w:tc>
        <w:tc>
          <w:tcPr>
            <w:tcW w:w="7028" w:type="dxa"/>
            <w:tcBorders>
              <w:top w:val="single" w:sz="4" w:space="0" w:color="auto"/>
              <w:left w:val="single" w:sz="4" w:space="0" w:color="auto"/>
              <w:bottom w:val="single" w:sz="4" w:space="0" w:color="auto"/>
              <w:right w:val="single" w:sz="4" w:space="0" w:color="auto"/>
            </w:tcBorders>
            <w:hideMark/>
          </w:tcPr>
          <w:p w14:paraId="047C261F" w14:textId="77777777" w:rsidR="0046639B" w:rsidRPr="00545C46" w:rsidRDefault="0046639B" w:rsidP="00C123F1">
            <w:pPr>
              <w:spacing w:before="40" w:after="40"/>
              <w:rPr>
                <w:rFonts w:cs="Arial"/>
              </w:rPr>
            </w:pPr>
            <w:r w:rsidRPr="00545C46">
              <w:rPr>
                <w:rFonts w:cs="Arial"/>
                <w:i/>
              </w:rPr>
              <w:t>Class title</w:t>
            </w:r>
          </w:p>
        </w:tc>
      </w:tr>
      <w:tr w:rsidR="0046639B" w:rsidRPr="00545C46" w14:paraId="68138EA7" w14:textId="77777777" w:rsidTr="004D5702">
        <w:tc>
          <w:tcPr>
            <w:tcW w:w="2606" w:type="dxa"/>
            <w:tcBorders>
              <w:top w:val="single" w:sz="4" w:space="0" w:color="auto"/>
              <w:left w:val="single" w:sz="4" w:space="0" w:color="auto"/>
              <w:bottom w:val="single" w:sz="4" w:space="0" w:color="auto"/>
              <w:right w:val="single" w:sz="4" w:space="0" w:color="auto"/>
            </w:tcBorders>
            <w:hideMark/>
          </w:tcPr>
          <w:p w14:paraId="0D5857F4" w14:textId="77777777" w:rsidR="0046639B" w:rsidRPr="00545C46" w:rsidRDefault="0046639B" w:rsidP="00C123F1">
            <w:pPr>
              <w:spacing w:before="40" w:after="40"/>
              <w:jc w:val="right"/>
              <w:rPr>
                <w:rFonts w:cs="Arial"/>
              </w:rPr>
            </w:pPr>
            <w:r w:rsidRPr="00545C46">
              <w:rPr>
                <w:rFonts w:cs="Arial"/>
              </w:rPr>
              <w:t>Category</w:t>
            </w:r>
          </w:p>
        </w:tc>
        <w:tc>
          <w:tcPr>
            <w:tcW w:w="7028" w:type="dxa"/>
            <w:tcBorders>
              <w:top w:val="single" w:sz="4" w:space="0" w:color="auto"/>
              <w:left w:val="single" w:sz="4" w:space="0" w:color="auto"/>
              <w:bottom w:val="single" w:sz="4" w:space="0" w:color="auto"/>
              <w:right w:val="single" w:sz="4" w:space="0" w:color="auto"/>
            </w:tcBorders>
            <w:hideMark/>
          </w:tcPr>
          <w:p w14:paraId="1132E1F8" w14:textId="77777777" w:rsidR="0046639B" w:rsidRPr="00545C46" w:rsidRDefault="0046639B" w:rsidP="00C123F1">
            <w:pPr>
              <w:spacing w:before="40" w:after="40"/>
              <w:rPr>
                <w:rFonts w:cs="Arial"/>
                <w:i/>
              </w:rPr>
            </w:pPr>
            <w:r w:rsidRPr="00545C46">
              <w:rPr>
                <w:rFonts w:cs="Arial"/>
                <w:i/>
              </w:rPr>
              <w:t>Group</w:t>
            </w:r>
          </w:p>
        </w:tc>
      </w:tr>
      <w:tr w:rsidR="0046639B" w:rsidRPr="00545C46" w14:paraId="61418036" w14:textId="77777777" w:rsidTr="004D5702">
        <w:tc>
          <w:tcPr>
            <w:tcW w:w="2606" w:type="dxa"/>
            <w:tcBorders>
              <w:top w:val="single" w:sz="4" w:space="0" w:color="auto"/>
              <w:left w:val="single" w:sz="4" w:space="0" w:color="auto"/>
              <w:bottom w:val="single" w:sz="4" w:space="0" w:color="auto"/>
              <w:right w:val="single" w:sz="4" w:space="0" w:color="auto"/>
            </w:tcBorders>
            <w:hideMark/>
          </w:tcPr>
          <w:p w14:paraId="51549946" w14:textId="77777777" w:rsidR="0046639B" w:rsidRPr="00545C46" w:rsidRDefault="0046639B" w:rsidP="00C123F1">
            <w:pPr>
              <w:spacing w:before="40" w:after="40"/>
              <w:jc w:val="right"/>
              <w:rPr>
                <w:rFonts w:cs="Arial"/>
              </w:rPr>
            </w:pPr>
            <w:r w:rsidRPr="00545C46">
              <w:rPr>
                <w:rFonts w:cs="Arial"/>
              </w:rPr>
              <w:t>Affected body part</w:t>
            </w:r>
          </w:p>
        </w:tc>
        <w:tc>
          <w:tcPr>
            <w:tcW w:w="7028" w:type="dxa"/>
            <w:tcBorders>
              <w:top w:val="single" w:sz="4" w:space="0" w:color="auto"/>
              <w:left w:val="single" w:sz="4" w:space="0" w:color="auto"/>
              <w:bottom w:val="single" w:sz="4" w:space="0" w:color="auto"/>
              <w:right w:val="single" w:sz="4" w:space="0" w:color="auto"/>
            </w:tcBorders>
            <w:hideMark/>
          </w:tcPr>
          <w:p w14:paraId="3588EEE4" w14:textId="77777777" w:rsidR="0046639B" w:rsidRPr="00545C46" w:rsidRDefault="0046639B" w:rsidP="00C123F1">
            <w:pPr>
              <w:spacing w:before="40" w:after="40"/>
              <w:rPr>
                <w:rFonts w:cs="Arial"/>
                <w:i/>
              </w:rPr>
            </w:pPr>
            <w:r w:rsidRPr="00545C46">
              <w:rPr>
                <w:rFonts w:cs="Arial"/>
                <w:i/>
              </w:rPr>
              <w:t xml:space="preserve">Indicates the AR-DRG / MDCs to which patients visiting the clinic would be classified. </w:t>
            </w:r>
          </w:p>
        </w:tc>
      </w:tr>
      <w:tr w:rsidR="0046639B" w:rsidRPr="00545C46" w14:paraId="35D97077" w14:textId="77777777" w:rsidTr="004D5702">
        <w:tc>
          <w:tcPr>
            <w:tcW w:w="2606" w:type="dxa"/>
            <w:tcBorders>
              <w:top w:val="single" w:sz="4" w:space="0" w:color="auto"/>
              <w:left w:val="single" w:sz="4" w:space="0" w:color="auto"/>
              <w:bottom w:val="single" w:sz="4" w:space="0" w:color="auto"/>
              <w:right w:val="single" w:sz="4" w:space="0" w:color="auto"/>
            </w:tcBorders>
            <w:hideMark/>
          </w:tcPr>
          <w:p w14:paraId="28E07A39" w14:textId="77777777" w:rsidR="0046639B" w:rsidRPr="00545C46" w:rsidRDefault="0046639B" w:rsidP="00C123F1">
            <w:pPr>
              <w:spacing w:before="40" w:after="40"/>
              <w:jc w:val="right"/>
              <w:rPr>
                <w:rFonts w:cs="Arial"/>
              </w:rPr>
            </w:pPr>
            <w:r w:rsidRPr="00545C46">
              <w:rPr>
                <w:rFonts w:cs="Arial"/>
              </w:rPr>
              <w:t>Usual provider</w:t>
            </w:r>
          </w:p>
        </w:tc>
        <w:tc>
          <w:tcPr>
            <w:tcW w:w="7028" w:type="dxa"/>
            <w:tcBorders>
              <w:top w:val="single" w:sz="4" w:space="0" w:color="auto"/>
              <w:left w:val="single" w:sz="4" w:space="0" w:color="auto"/>
              <w:bottom w:val="single" w:sz="4" w:space="0" w:color="auto"/>
              <w:right w:val="single" w:sz="4" w:space="0" w:color="auto"/>
            </w:tcBorders>
            <w:hideMark/>
          </w:tcPr>
          <w:p w14:paraId="46BDB80B" w14:textId="3A26292E" w:rsidR="0046639B" w:rsidRPr="00545C46" w:rsidRDefault="0046639B" w:rsidP="00C123F1">
            <w:pPr>
              <w:widowControl w:val="0"/>
              <w:spacing w:before="40" w:after="40"/>
              <w:rPr>
                <w:rFonts w:cs="Arial"/>
                <w:i/>
              </w:rPr>
            </w:pPr>
            <w:r w:rsidRPr="00545C46">
              <w:rPr>
                <w:rFonts w:cs="Arial"/>
                <w:i/>
              </w:rPr>
              <w:t xml:space="preserve">This element is for guidance only and specifies the discipline that usually provides the services in the clinic. More than one provider may be listed in some </w:t>
            </w:r>
            <w:r w:rsidR="00423FCC" w:rsidRPr="00545C46">
              <w:rPr>
                <w:rFonts w:cs="Arial"/>
                <w:i/>
              </w:rPr>
              <w:t>clinics,</w:t>
            </w:r>
            <w:r w:rsidRPr="00545C46">
              <w:rPr>
                <w:rFonts w:cs="Arial"/>
                <w:i/>
              </w:rPr>
              <w:t xml:space="preserve"> but this does not mean that all providers must be present. Interns and registrars rostered to a medical specialist may be included. This field is not relevant for the provider agnostic 10 series.</w:t>
            </w:r>
          </w:p>
          <w:p w14:paraId="774A67F1" w14:textId="5589370D" w:rsidR="0046639B" w:rsidRPr="00545C46" w:rsidRDefault="0046639B" w:rsidP="00C123F1">
            <w:pPr>
              <w:spacing w:before="40" w:after="40"/>
              <w:rPr>
                <w:rFonts w:cs="Arial"/>
                <w:i/>
              </w:rPr>
            </w:pPr>
            <w:r w:rsidRPr="00545C46">
              <w:rPr>
                <w:rFonts w:cs="Arial"/>
                <w:i/>
              </w:rPr>
              <w:t xml:space="preserve">In some smaller settings, the services in the operational clinic may be provided by a general clinician, </w:t>
            </w:r>
            <w:r w:rsidR="00871A91">
              <w:rPr>
                <w:rFonts w:cs="Arial"/>
                <w:i/>
              </w:rPr>
              <w:t>for example a</w:t>
            </w:r>
            <w:r w:rsidRPr="00545C46">
              <w:rPr>
                <w:rFonts w:cs="Arial"/>
                <w:i/>
              </w:rPr>
              <w:t xml:space="preserve"> general physician for endocrinologist in diabetes clinic. </w:t>
            </w:r>
          </w:p>
          <w:p w14:paraId="7C82829B" w14:textId="77777777" w:rsidR="0046639B" w:rsidRPr="00545C46" w:rsidRDefault="0046639B" w:rsidP="00C123F1">
            <w:pPr>
              <w:spacing w:before="40" w:after="40"/>
              <w:rPr>
                <w:rFonts w:cs="Arial"/>
                <w:i/>
              </w:rPr>
            </w:pPr>
            <w:r w:rsidRPr="00545C46">
              <w:rPr>
                <w:rFonts w:cs="Arial"/>
                <w:i/>
              </w:rPr>
              <w:t xml:space="preserve">Provider names from the Australian and New Zealand Standard Classification of Occupations (ANZSCO – 2013 Version 1.2) have been used where applicable. </w:t>
            </w:r>
          </w:p>
        </w:tc>
      </w:tr>
      <w:tr w:rsidR="0046639B" w:rsidRPr="00545C46" w14:paraId="2E99591A" w14:textId="77777777" w:rsidTr="004D5702">
        <w:trPr>
          <w:trHeight w:val="404"/>
        </w:trPr>
        <w:tc>
          <w:tcPr>
            <w:tcW w:w="2606" w:type="dxa"/>
            <w:tcBorders>
              <w:top w:val="single" w:sz="4" w:space="0" w:color="auto"/>
              <w:left w:val="single" w:sz="4" w:space="0" w:color="auto"/>
              <w:bottom w:val="single" w:sz="4" w:space="0" w:color="auto"/>
              <w:right w:val="single" w:sz="4" w:space="0" w:color="auto"/>
            </w:tcBorders>
            <w:hideMark/>
          </w:tcPr>
          <w:p w14:paraId="71BC5E51" w14:textId="77777777" w:rsidR="0046639B" w:rsidRPr="00545C46" w:rsidRDefault="0046639B" w:rsidP="00C123F1">
            <w:pPr>
              <w:spacing w:before="40" w:after="40"/>
              <w:jc w:val="right"/>
              <w:rPr>
                <w:rFonts w:cs="Arial"/>
              </w:rPr>
            </w:pPr>
            <w:r w:rsidRPr="00545C46">
              <w:rPr>
                <w:rFonts w:cs="Arial"/>
              </w:rPr>
              <w:t>Definition of service</w:t>
            </w:r>
          </w:p>
        </w:tc>
        <w:tc>
          <w:tcPr>
            <w:tcW w:w="7028" w:type="dxa"/>
            <w:tcBorders>
              <w:top w:val="single" w:sz="4" w:space="0" w:color="auto"/>
              <w:left w:val="single" w:sz="4" w:space="0" w:color="auto"/>
              <w:bottom w:val="single" w:sz="4" w:space="0" w:color="auto"/>
              <w:right w:val="single" w:sz="4" w:space="0" w:color="auto"/>
            </w:tcBorders>
            <w:hideMark/>
          </w:tcPr>
          <w:p w14:paraId="627B4881" w14:textId="77777777" w:rsidR="0046639B" w:rsidRPr="00545C46" w:rsidRDefault="0046639B" w:rsidP="00C123F1">
            <w:pPr>
              <w:widowControl w:val="0"/>
              <w:spacing w:before="40" w:after="40"/>
              <w:rPr>
                <w:rFonts w:cs="Arial"/>
                <w:i/>
              </w:rPr>
            </w:pPr>
            <w:bookmarkStart w:id="94" w:name="_Hlk164162391"/>
            <w:r w:rsidRPr="00545C46">
              <w:rPr>
                <w:rFonts w:cs="Arial"/>
                <w:i/>
              </w:rPr>
              <w:t>The description of the class. Describes the overarching services provided by the clinic.</w:t>
            </w:r>
            <w:bookmarkEnd w:id="94"/>
          </w:p>
        </w:tc>
      </w:tr>
    </w:tbl>
    <w:p w14:paraId="4BFC04EC" w14:textId="77777777" w:rsidR="0046639B" w:rsidRPr="00545C46" w:rsidRDefault="0046639B" w:rsidP="004D5702">
      <w:pPr>
        <w:spacing w:after="0"/>
        <w:rPr>
          <w:rFonts w:cs="Arial"/>
          <w:sz w:val="14"/>
          <w:szCs w:val="14"/>
        </w:rPr>
      </w:pPr>
    </w:p>
    <w:tbl>
      <w:tblPr>
        <w:tblStyle w:val="Style1"/>
        <w:tblW w:w="9634" w:type="dxa"/>
        <w:tblInd w:w="0" w:type="dxa"/>
        <w:tblLayout w:type="fixed"/>
        <w:tblLook w:val="06A0" w:firstRow="1" w:lastRow="0" w:firstColumn="1" w:lastColumn="0" w:noHBand="1" w:noVBand="1"/>
        <w:tblDescription w:val="Table D.3.1 section 2 outlines the identifying attributes for each class."/>
      </w:tblPr>
      <w:tblGrid>
        <w:gridCol w:w="2606"/>
        <w:gridCol w:w="7028"/>
      </w:tblGrid>
      <w:tr w:rsidR="0046639B" w:rsidRPr="00545C46" w14:paraId="5ACE939A" w14:textId="77777777" w:rsidTr="00C123F1">
        <w:trPr>
          <w:cnfStyle w:val="100000000000" w:firstRow="1" w:lastRow="0" w:firstColumn="0" w:lastColumn="0" w:oddVBand="0" w:evenVBand="0" w:oddHBand="0" w:evenHBand="0" w:firstRowFirstColumn="0" w:firstRowLastColumn="0" w:lastRowFirstColumn="0" w:lastRowLastColumn="0"/>
          <w:trHeight w:val="249"/>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1E55C0B5" w14:textId="77777777" w:rsidR="0046639B" w:rsidRPr="00545C46" w:rsidRDefault="0046639B" w:rsidP="00C123F1">
            <w:pPr>
              <w:widowControl w:val="0"/>
              <w:spacing w:before="40" w:beforeAutospacing="0" w:after="40" w:afterAutospacing="0"/>
              <w:rPr>
                <w:b w:val="0"/>
                <w:i/>
              </w:rPr>
            </w:pPr>
            <w:r w:rsidRPr="00545C46">
              <w:rPr>
                <w:color w:val="FFFFFF" w:themeColor="background2"/>
              </w:rPr>
              <w:t>Guide for use</w:t>
            </w:r>
          </w:p>
        </w:tc>
      </w:tr>
      <w:tr w:rsidR="0046639B" w:rsidRPr="00545C46" w14:paraId="4AAE19C7" w14:textId="77777777" w:rsidTr="004D5702">
        <w:tc>
          <w:tcPr>
            <w:tcW w:w="2606" w:type="dxa"/>
            <w:tcBorders>
              <w:top w:val="single" w:sz="4" w:space="0" w:color="auto"/>
              <w:left w:val="single" w:sz="4" w:space="0" w:color="auto"/>
              <w:bottom w:val="single" w:sz="4" w:space="0" w:color="auto"/>
              <w:right w:val="single" w:sz="4" w:space="0" w:color="auto"/>
            </w:tcBorders>
            <w:hideMark/>
          </w:tcPr>
          <w:p w14:paraId="42016F76" w14:textId="77777777" w:rsidR="0046639B" w:rsidRPr="00545C46" w:rsidRDefault="0046639B" w:rsidP="00C123F1">
            <w:pPr>
              <w:spacing w:before="40" w:after="40"/>
              <w:jc w:val="right"/>
              <w:rPr>
                <w:rFonts w:cs="Arial"/>
              </w:rPr>
            </w:pPr>
            <w:r w:rsidRPr="00545C46">
              <w:rPr>
                <w:rFonts w:cs="Arial"/>
              </w:rPr>
              <w:t>Activity</w:t>
            </w:r>
          </w:p>
        </w:tc>
        <w:tc>
          <w:tcPr>
            <w:tcW w:w="7028" w:type="dxa"/>
            <w:tcBorders>
              <w:top w:val="single" w:sz="4" w:space="0" w:color="auto"/>
              <w:left w:val="single" w:sz="4" w:space="0" w:color="auto"/>
              <w:bottom w:val="single" w:sz="4" w:space="0" w:color="auto"/>
              <w:right w:val="single" w:sz="4" w:space="0" w:color="auto"/>
            </w:tcBorders>
            <w:hideMark/>
          </w:tcPr>
          <w:p w14:paraId="4C1DC6A7" w14:textId="77777777" w:rsidR="0046639B" w:rsidRPr="00545C46" w:rsidRDefault="0046639B" w:rsidP="00C123F1">
            <w:pPr>
              <w:spacing w:before="40" w:after="40"/>
              <w:rPr>
                <w:rFonts w:cs="Arial"/>
              </w:rPr>
            </w:pPr>
            <w:r w:rsidRPr="00545C46">
              <w:rPr>
                <w:rFonts w:cs="Arial"/>
                <w:i/>
              </w:rPr>
              <w:t>Inclusions</w:t>
            </w:r>
            <w:r w:rsidRPr="00545C46">
              <w:rPr>
                <w:rFonts w:cs="Arial"/>
              </w:rPr>
              <w:t>:</w:t>
            </w:r>
          </w:p>
          <w:p w14:paraId="2D5AC4C5" w14:textId="77777777" w:rsidR="0046639B" w:rsidRPr="00545C46" w:rsidRDefault="0046639B" w:rsidP="00C123F1">
            <w:pPr>
              <w:spacing w:before="40" w:after="40"/>
              <w:rPr>
                <w:rFonts w:cs="Arial"/>
                <w:i/>
              </w:rPr>
            </w:pPr>
            <w:r w:rsidRPr="00545C46">
              <w:rPr>
                <w:rFonts w:cs="Arial"/>
                <w:i/>
              </w:rPr>
              <w:t xml:space="preserve">Specific examples of services provided by clinics in the class. Inclusions </w:t>
            </w:r>
            <w:r w:rsidRPr="00545C46">
              <w:rPr>
                <w:rFonts w:cs="Arial"/>
                <w:i/>
                <w:u w:val="single"/>
              </w:rPr>
              <w:t>are not</w:t>
            </w:r>
            <w:r w:rsidRPr="00545C46">
              <w:rPr>
                <w:rFonts w:cs="Arial"/>
                <w:i/>
              </w:rPr>
              <w:t xml:space="preserve"> exhaustive and include references to consultations, management and/or treatment of specific conditions.</w:t>
            </w:r>
          </w:p>
          <w:p w14:paraId="0E3B73B7" w14:textId="77777777" w:rsidR="0046639B" w:rsidRPr="00545C46" w:rsidRDefault="0046639B" w:rsidP="00C123F1">
            <w:pPr>
              <w:spacing w:before="40" w:after="40"/>
              <w:rPr>
                <w:rFonts w:cs="Arial"/>
              </w:rPr>
            </w:pPr>
            <w:r w:rsidRPr="00545C46">
              <w:rPr>
                <w:rFonts w:cs="Arial"/>
                <w:i/>
              </w:rPr>
              <w:t>Exclusions</w:t>
            </w:r>
            <w:r w:rsidRPr="00545C46">
              <w:rPr>
                <w:rFonts w:cs="Arial"/>
              </w:rPr>
              <w:t>:</w:t>
            </w:r>
          </w:p>
          <w:p w14:paraId="19D2E529" w14:textId="77777777" w:rsidR="0046639B" w:rsidRPr="00545C46" w:rsidRDefault="0046639B" w:rsidP="00C123F1">
            <w:pPr>
              <w:spacing w:before="40" w:after="40"/>
              <w:rPr>
                <w:rFonts w:cs="Arial"/>
                <w:i/>
              </w:rPr>
            </w:pPr>
            <w:r w:rsidRPr="00545C46">
              <w:rPr>
                <w:rFonts w:cs="Arial"/>
                <w:i/>
              </w:rPr>
              <w:t xml:space="preserve">Specific examples of services that should not be attributed to the class. Also includes cross references to services provided in other classes. Exclusions </w:t>
            </w:r>
            <w:r w:rsidRPr="00545C46">
              <w:rPr>
                <w:rFonts w:cs="Arial"/>
                <w:i/>
                <w:u w:val="single"/>
              </w:rPr>
              <w:t>are not</w:t>
            </w:r>
            <w:r w:rsidRPr="00545C46">
              <w:rPr>
                <w:rFonts w:cs="Arial"/>
                <w:i/>
              </w:rPr>
              <w:t xml:space="preserve"> exhaustive. </w:t>
            </w:r>
          </w:p>
        </w:tc>
      </w:tr>
      <w:tr w:rsidR="0046639B" w:rsidRPr="00545C46" w14:paraId="427B3EDD" w14:textId="77777777" w:rsidTr="004D5702">
        <w:tc>
          <w:tcPr>
            <w:tcW w:w="2606" w:type="dxa"/>
            <w:tcBorders>
              <w:top w:val="single" w:sz="4" w:space="0" w:color="auto"/>
              <w:left w:val="single" w:sz="4" w:space="0" w:color="auto"/>
              <w:bottom w:val="single" w:sz="4" w:space="0" w:color="auto"/>
              <w:right w:val="single" w:sz="4" w:space="0" w:color="auto"/>
            </w:tcBorders>
            <w:hideMark/>
          </w:tcPr>
          <w:p w14:paraId="141FD6DD" w14:textId="77777777" w:rsidR="0046639B" w:rsidRPr="00545C46" w:rsidRDefault="0046639B" w:rsidP="00C123F1">
            <w:pPr>
              <w:spacing w:before="40" w:after="40"/>
              <w:jc w:val="right"/>
              <w:rPr>
                <w:rFonts w:cs="Arial"/>
              </w:rPr>
            </w:pPr>
            <w:r w:rsidRPr="00545C46">
              <w:rPr>
                <w:rFonts w:cs="Arial"/>
              </w:rPr>
              <w:t>Conditions</w:t>
            </w:r>
          </w:p>
        </w:tc>
        <w:tc>
          <w:tcPr>
            <w:tcW w:w="7028" w:type="dxa"/>
            <w:tcBorders>
              <w:top w:val="single" w:sz="4" w:space="0" w:color="auto"/>
              <w:left w:val="single" w:sz="4" w:space="0" w:color="auto"/>
              <w:bottom w:val="single" w:sz="4" w:space="0" w:color="auto"/>
              <w:right w:val="single" w:sz="4" w:space="0" w:color="auto"/>
            </w:tcBorders>
            <w:hideMark/>
          </w:tcPr>
          <w:p w14:paraId="2482A185" w14:textId="77777777" w:rsidR="0046639B" w:rsidRPr="00545C46" w:rsidRDefault="0046639B" w:rsidP="00C123F1">
            <w:pPr>
              <w:spacing w:before="40" w:after="40"/>
              <w:rPr>
                <w:rFonts w:cs="Arial"/>
              </w:rPr>
            </w:pPr>
            <w:r w:rsidRPr="00545C46">
              <w:rPr>
                <w:rFonts w:cs="Arial"/>
                <w:i/>
              </w:rPr>
              <w:t>The condition is documented if it is specific to the clinic at the exclusion of all other conditions under the MDC.</w:t>
            </w:r>
          </w:p>
        </w:tc>
      </w:tr>
      <w:tr w:rsidR="0046639B" w:rsidRPr="00545C46" w14:paraId="3B8A8459" w14:textId="77777777" w:rsidTr="004D5702">
        <w:tc>
          <w:tcPr>
            <w:tcW w:w="2606" w:type="dxa"/>
            <w:tcBorders>
              <w:top w:val="single" w:sz="4" w:space="0" w:color="auto"/>
              <w:left w:val="single" w:sz="4" w:space="0" w:color="auto"/>
              <w:bottom w:val="single" w:sz="4" w:space="0" w:color="auto"/>
              <w:right w:val="single" w:sz="4" w:space="0" w:color="auto"/>
            </w:tcBorders>
            <w:hideMark/>
          </w:tcPr>
          <w:p w14:paraId="0D276C12" w14:textId="77777777" w:rsidR="0046639B" w:rsidRPr="00545C46" w:rsidRDefault="0046639B" w:rsidP="00C123F1">
            <w:pPr>
              <w:spacing w:before="40" w:after="40"/>
              <w:jc w:val="right"/>
              <w:rPr>
                <w:rFonts w:cs="Arial"/>
              </w:rPr>
            </w:pPr>
            <w:r w:rsidRPr="00545C46">
              <w:rPr>
                <w:rFonts w:cs="Arial"/>
              </w:rPr>
              <w:t>Constraints</w:t>
            </w:r>
          </w:p>
        </w:tc>
        <w:tc>
          <w:tcPr>
            <w:tcW w:w="7028" w:type="dxa"/>
            <w:tcBorders>
              <w:top w:val="single" w:sz="4" w:space="0" w:color="auto"/>
              <w:left w:val="single" w:sz="4" w:space="0" w:color="auto"/>
              <w:bottom w:val="single" w:sz="4" w:space="0" w:color="auto"/>
              <w:right w:val="single" w:sz="4" w:space="0" w:color="auto"/>
            </w:tcBorders>
            <w:hideMark/>
          </w:tcPr>
          <w:p w14:paraId="3C69A277" w14:textId="77777777" w:rsidR="0046639B" w:rsidRPr="00545C46" w:rsidRDefault="0046639B" w:rsidP="00C123F1">
            <w:pPr>
              <w:spacing w:before="40" w:after="40"/>
              <w:rPr>
                <w:rFonts w:cs="Arial"/>
                <w:i/>
              </w:rPr>
            </w:pPr>
            <w:r w:rsidRPr="00545C46">
              <w:rPr>
                <w:rFonts w:cs="Arial"/>
                <w:i/>
              </w:rPr>
              <w:t xml:space="preserve">Overarching issues of Tier 2 exclusivity regarding class convention are also specified where applicable. </w:t>
            </w:r>
          </w:p>
        </w:tc>
      </w:tr>
    </w:tbl>
    <w:p w14:paraId="4C04315C" w14:textId="7D360D2E" w:rsidR="0046639B" w:rsidRPr="00545C46" w:rsidRDefault="004D5702" w:rsidP="004D5702">
      <w:pPr>
        <w:tabs>
          <w:tab w:val="left" w:pos="4065"/>
        </w:tabs>
        <w:spacing w:after="0"/>
        <w:rPr>
          <w:rFonts w:cs="Arial"/>
          <w:sz w:val="14"/>
          <w:szCs w:val="14"/>
        </w:rPr>
      </w:pPr>
      <w:r w:rsidRPr="00545C46">
        <w:rPr>
          <w:rFonts w:cs="Arial"/>
          <w:sz w:val="12"/>
          <w:szCs w:val="12"/>
        </w:rPr>
        <w:tab/>
      </w:r>
    </w:p>
    <w:tbl>
      <w:tblPr>
        <w:tblStyle w:val="Style1"/>
        <w:tblW w:w="9634" w:type="dxa"/>
        <w:tblInd w:w="0" w:type="dxa"/>
        <w:tblLayout w:type="fixed"/>
        <w:tblLook w:val="06A0" w:firstRow="1" w:lastRow="0" w:firstColumn="1" w:lastColumn="0" w:noHBand="1" w:noVBand="1"/>
        <w:tblDescription w:val="Table D.3.1 section 3 outlines the identifying attributes for each class."/>
      </w:tblPr>
      <w:tblGrid>
        <w:gridCol w:w="2606"/>
        <w:gridCol w:w="7028"/>
      </w:tblGrid>
      <w:tr w:rsidR="0046639B" w:rsidRPr="00545C46" w14:paraId="3D063C2E" w14:textId="77777777" w:rsidTr="004D5702">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57E666E5" w14:textId="77777777" w:rsidR="0046639B" w:rsidRPr="00545C46" w:rsidRDefault="0046639B" w:rsidP="00C123F1">
            <w:pPr>
              <w:spacing w:before="40" w:beforeAutospacing="0" w:after="40" w:afterAutospacing="0"/>
              <w:rPr>
                <w:b w:val="0"/>
              </w:rPr>
            </w:pPr>
            <w:r w:rsidRPr="00545C46">
              <w:rPr>
                <w:color w:val="FFFFFF" w:themeColor="background2"/>
              </w:rPr>
              <w:t>Administrative attributes</w:t>
            </w:r>
          </w:p>
        </w:tc>
      </w:tr>
      <w:tr w:rsidR="0046639B" w:rsidRPr="00545C46" w14:paraId="4FF7C146" w14:textId="77777777" w:rsidTr="004D5702">
        <w:tc>
          <w:tcPr>
            <w:tcW w:w="2606" w:type="dxa"/>
            <w:tcBorders>
              <w:top w:val="single" w:sz="4" w:space="0" w:color="auto"/>
              <w:left w:val="single" w:sz="4" w:space="0" w:color="auto"/>
              <w:bottom w:val="single" w:sz="4" w:space="0" w:color="auto"/>
              <w:right w:val="single" w:sz="4" w:space="0" w:color="auto"/>
            </w:tcBorders>
            <w:hideMark/>
          </w:tcPr>
          <w:p w14:paraId="333F7426" w14:textId="77777777" w:rsidR="0046639B" w:rsidRPr="00545C46" w:rsidRDefault="0046639B" w:rsidP="00C123F1">
            <w:pPr>
              <w:spacing w:before="40" w:after="40"/>
              <w:jc w:val="right"/>
              <w:rPr>
                <w:rFonts w:cs="Arial"/>
              </w:rPr>
            </w:pPr>
            <w:r w:rsidRPr="00545C46">
              <w:rPr>
                <w:rFonts w:cs="Arial"/>
              </w:rPr>
              <w:t>Source</w:t>
            </w:r>
          </w:p>
        </w:tc>
        <w:tc>
          <w:tcPr>
            <w:tcW w:w="7028" w:type="dxa"/>
            <w:tcBorders>
              <w:top w:val="single" w:sz="4" w:space="0" w:color="auto"/>
              <w:left w:val="single" w:sz="4" w:space="0" w:color="auto"/>
              <w:bottom w:val="single" w:sz="4" w:space="0" w:color="auto"/>
              <w:right w:val="single" w:sz="4" w:space="0" w:color="auto"/>
            </w:tcBorders>
            <w:hideMark/>
          </w:tcPr>
          <w:p w14:paraId="24579B91" w14:textId="77777777" w:rsidR="0046639B" w:rsidRPr="00545C46" w:rsidRDefault="0046639B" w:rsidP="00C123F1">
            <w:pPr>
              <w:spacing w:before="40" w:after="40"/>
              <w:rPr>
                <w:rFonts w:cs="Arial"/>
              </w:rPr>
            </w:pPr>
            <w:r w:rsidRPr="00545C46">
              <w:rPr>
                <w:rFonts w:cs="Arial"/>
                <w:i/>
              </w:rPr>
              <w:t>Original source documentation from which class created.</w:t>
            </w:r>
          </w:p>
        </w:tc>
      </w:tr>
      <w:tr w:rsidR="0046639B" w:rsidRPr="00545C46" w14:paraId="6254A083" w14:textId="77777777" w:rsidTr="004D5702">
        <w:tc>
          <w:tcPr>
            <w:tcW w:w="2606" w:type="dxa"/>
            <w:tcBorders>
              <w:top w:val="single" w:sz="4" w:space="0" w:color="auto"/>
              <w:left w:val="single" w:sz="4" w:space="0" w:color="auto"/>
              <w:bottom w:val="single" w:sz="4" w:space="0" w:color="auto"/>
              <w:right w:val="single" w:sz="4" w:space="0" w:color="auto"/>
            </w:tcBorders>
            <w:hideMark/>
          </w:tcPr>
          <w:p w14:paraId="6EBE6BB9" w14:textId="77777777" w:rsidR="0046639B" w:rsidRPr="00545C46" w:rsidRDefault="0046639B" w:rsidP="00C123F1">
            <w:pPr>
              <w:spacing w:before="40" w:after="40"/>
              <w:jc w:val="right"/>
              <w:rPr>
                <w:rFonts w:cs="Arial"/>
              </w:rPr>
            </w:pPr>
            <w:r w:rsidRPr="00545C46">
              <w:rPr>
                <w:rFonts w:cs="Arial"/>
              </w:rPr>
              <w:t>Date created</w:t>
            </w:r>
          </w:p>
        </w:tc>
        <w:tc>
          <w:tcPr>
            <w:tcW w:w="7028" w:type="dxa"/>
            <w:tcBorders>
              <w:top w:val="single" w:sz="4" w:space="0" w:color="auto"/>
              <w:left w:val="single" w:sz="4" w:space="0" w:color="auto"/>
              <w:bottom w:val="single" w:sz="4" w:space="0" w:color="auto"/>
              <w:right w:val="single" w:sz="4" w:space="0" w:color="auto"/>
            </w:tcBorders>
            <w:hideMark/>
          </w:tcPr>
          <w:p w14:paraId="1A379B7C" w14:textId="77777777" w:rsidR="0046639B" w:rsidRPr="00545C46" w:rsidRDefault="0046639B" w:rsidP="00C123F1">
            <w:pPr>
              <w:spacing w:before="40" w:after="40"/>
              <w:rPr>
                <w:rFonts w:cs="Arial"/>
                <w:i/>
              </w:rPr>
            </w:pPr>
            <w:r w:rsidRPr="00545C46">
              <w:rPr>
                <w:rFonts w:cs="Arial"/>
                <w:i/>
              </w:rPr>
              <w:t>Date first created.</w:t>
            </w:r>
          </w:p>
        </w:tc>
      </w:tr>
      <w:tr w:rsidR="0046639B" w:rsidRPr="00545C46" w14:paraId="0F6C798D" w14:textId="77777777" w:rsidTr="004D5702">
        <w:tc>
          <w:tcPr>
            <w:tcW w:w="2606" w:type="dxa"/>
            <w:tcBorders>
              <w:top w:val="single" w:sz="4" w:space="0" w:color="auto"/>
              <w:left w:val="single" w:sz="4" w:space="0" w:color="auto"/>
              <w:bottom w:val="single" w:sz="4" w:space="0" w:color="auto"/>
              <w:right w:val="single" w:sz="4" w:space="0" w:color="auto"/>
            </w:tcBorders>
            <w:hideMark/>
          </w:tcPr>
          <w:p w14:paraId="639EB1D5" w14:textId="77777777" w:rsidR="0046639B" w:rsidRPr="00545C46" w:rsidRDefault="0046639B" w:rsidP="00C123F1">
            <w:pPr>
              <w:spacing w:before="40" w:after="40"/>
              <w:jc w:val="right"/>
              <w:rPr>
                <w:rFonts w:cs="Arial"/>
              </w:rPr>
            </w:pPr>
            <w:r w:rsidRPr="00545C46">
              <w:rPr>
                <w:rFonts w:cs="Arial"/>
              </w:rPr>
              <w:t>Date last updated</w:t>
            </w:r>
          </w:p>
        </w:tc>
        <w:tc>
          <w:tcPr>
            <w:tcW w:w="7028" w:type="dxa"/>
            <w:tcBorders>
              <w:top w:val="single" w:sz="4" w:space="0" w:color="auto"/>
              <w:left w:val="single" w:sz="4" w:space="0" w:color="auto"/>
              <w:bottom w:val="single" w:sz="4" w:space="0" w:color="auto"/>
              <w:right w:val="single" w:sz="4" w:space="0" w:color="auto"/>
            </w:tcBorders>
            <w:hideMark/>
          </w:tcPr>
          <w:p w14:paraId="5A1915F7" w14:textId="77777777" w:rsidR="0046639B" w:rsidRPr="00545C46" w:rsidRDefault="0046639B" w:rsidP="00C123F1">
            <w:pPr>
              <w:spacing w:before="40" w:after="40"/>
              <w:rPr>
                <w:rFonts w:cs="Arial"/>
                <w:i/>
              </w:rPr>
            </w:pPr>
            <w:r w:rsidRPr="00545C46">
              <w:rPr>
                <w:rFonts w:cs="Arial"/>
                <w:i/>
              </w:rPr>
              <w:t>Date the content was last updated (excludes formatting).</w:t>
            </w:r>
          </w:p>
        </w:tc>
      </w:tr>
      <w:tr w:rsidR="0046639B" w:rsidRPr="00545C46" w14:paraId="338AC6DE" w14:textId="77777777" w:rsidTr="004D5702">
        <w:tc>
          <w:tcPr>
            <w:tcW w:w="2606" w:type="dxa"/>
            <w:tcBorders>
              <w:top w:val="single" w:sz="4" w:space="0" w:color="auto"/>
              <w:left w:val="single" w:sz="4" w:space="0" w:color="auto"/>
              <w:bottom w:val="single" w:sz="4" w:space="0" w:color="auto"/>
              <w:right w:val="single" w:sz="4" w:space="0" w:color="auto"/>
            </w:tcBorders>
            <w:hideMark/>
          </w:tcPr>
          <w:p w14:paraId="4F7FE160" w14:textId="77777777" w:rsidR="0046639B" w:rsidRPr="00545C46" w:rsidRDefault="0046639B" w:rsidP="00C123F1">
            <w:pPr>
              <w:spacing w:before="40" w:after="40"/>
              <w:jc w:val="right"/>
              <w:rPr>
                <w:rFonts w:cs="Arial"/>
              </w:rPr>
            </w:pPr>
            <w:r w:rsidRPr="00545C46">
              <w:rPr>
                <w:rFonts w:cs="Arial"/>
              </w:rPr>
              <w:t>Update source</w:t>
            </w:r>
          </w:p>
        </w:tc>
        <w:tc>
          <w:tcPr>
            <w:tcW w:w="7028" w:type="dxa"/>
            <w:tcBorders>
              <w:top w:val="single" w:sz="4" w:space="0" w:color="auto"/>
              <w:left w:val="single" w:sz="4" w:space="0" w:color="auto"/>
              <w:bottom w:val="single" w:sz="4" w:space="0" w:color="auto"/>
              <w:right w:val="single" w:sz="4" w:space="0" w:color="auto"/>
            </w:tcBorders>
            <w:hideMark/>
          </w:tcPr>
          <w:p w14:paraId="77F600D4" w14:textId="77777777" w:rsidR="0046639B" w:rsidRPr="00545C46" w:rsidRDefault="0046639B" w:rsidP="00C123F1">
            <w:pPr>
              <w:spacing w:before="40" w:after="40"/>
              <w:rPr>
                <w:rFonts w:cs="Arial"/>
                <w:i/>
              </w:rPr>
            </w:pPr>
            <w:r w:rsidRPr="00545C46">
              <w:rPr>
                <w:rFonts w:cs="Arial"/>
                <w:i/>
              </w:rPr>
              <w:t xml:space="preserve">The rationale for content update – source or project. </w:t>
            </w:r>
          </w:p>
        </w:tc>
      </w:tr>
      <w:tr w:rsidR="0046639B" w:rsidRPr="00545C46" w14:paraId="25F4240C" w14:textId="77777777" w:rsidTr="004D5702">
        <w:tc>
          <w:tcPr>
            <w:tcW w:w="2606" w:type="dxa"/>
            <w:tcBorders>
              <w:top w:val="single" w:sz="4" w:space="0" w:color="auto"/>
              <w:left w:val="single" w:sz="4" w:space="0" w:color="auto"/>
              <w:bottom w:val="single" w:sz="4" w:space="0" w:color="auto"/>
              <w:right w:val="single" w:sz="4" w:space="0" w:color="auto"/>
            </w:tcBorders>
            <w:hideMark/>
          </w:tcPr>
          <w:p w14:paraId="6DFC043E" w14:textId="77777777" w:rsidR="0046639B" w:rsidRPr="00545C46" w:rsidRDefault="0046639B" w:rsidP="00C123F1">
            <w:pPr>
              <w:spacing w:before="40" w:after="40"/>
              <w:jc w:val="right"/>
              <w:rPr>
                <w:rFonts w:cs="Arial"/>
              </w:rPr>
            </w:pPr>
            <w:r w:rsidRPr="00545C46">
              <w:rPr>
                <w:rFonts w:cs="Arial"/>
              </w:rPr>
              <w:t>Reference material</w:t>
            </w:r>
          </w:p>
        </w:tc>
        <w:tc>
          <w:tcPr>
            <w:tcW w:w="7028" w:type="dxa"/>
            <w:tcBorders>
              <w:top w:val="single" w:sz="4" w:space="0" w:color="auto"/>
              <w:left w:val="single" w:sz="4" w:space="0" w:color="auto"/>
              <w:bottom w:val="single" w:sz="4" w:space="0" w:color="auto"/>
              <w:right w:val="single" w:sz="4" w:space="0" w:color="auto"/>
            </w:tcBorders>
            <w:hideMark/>
          </w:tcPr>
          <w:p w14:paraId="783BB74E" w14:textId="77777777" w:rsidR="0046639B" w:rsidRPr="00545C46" w:rsidRDefault="0046639B" w:rsidP="00C123F1">
            <w:pPr>
              <w:spacing w:before="40" w:after="40"/>
              <w:rPr>
                <w:rFonts w:cs="Arial"/>
                <w:i/>
              </w:rPr>
            </w:pPr>
            <w:r w:rsidRPr="00545C46">
              <w:rPr>
                <w:rFonts w:cs="Arial"/>
                <w:i/>
              </w:rPr>
              <w:t>Reference style - American Psychological Association (APA).</w:t>
            </w:r>
          </w:p>
        </w:tc>
      </w:tr>
    </w:tbl>
    <w:p w14:paraId="01272109" w14:textId="50E8F49A" w:rsidR="0046639B" w:rsidRPr="00545C46" w:rsidRDefault="0046639B" w:rsidP="000C4651">
      <w:pPr>
        <w:pStyle w:val="Heading1"/>
        <w:rPr>
          <w:sz w:val="64"/>
          <w:szCs w:val="44"/>
        </w:rPr>
      </w:pPr>
      <w:r w:rsidRPr="000C4651">
        <w:rPr>
          <w:color w:val="15272F" w:themeColor="accent1"/>
        </w:rPr>
        <w:br w:type="page"/>
      </w:r>
      <w:bookmarkStart w:id="95" w:name="_Toc366768388"/>
      <w:bookmarkStart w:id="96" w:name="_Toc98252285"/>
      <w:bookmarkStart w:id="97" w:name="_Toc219237954"/>
      <w:bookmarkStart w:id="98" w:name="_Toc228441394"/>
      <w:r w:rsidR="00CC61E9">
        <w:lastRenderedPageBreak/>
        <w:t>5</w:t>
      </w:r>
      <w:r w:rsidRPr="00545C46">
        <w:t>. Classification</w:t>
      </w:r>
      <w:bookmarkEnd w:id="95"/>
      <w:r w:rsidRPr="00545C46">
        <w:t xml:space="preserve"> rules</w:t>
      </w:r>
      <w:bookmarkEnd w:id="96"/>
      <w:bookmarkEnd w:id="97"/>
      <w:bookmarkEnd w:id="98"/>
    </w:p>
    <w:p w14:paraId="552AFAE9" w14:textId="77777777" w:rsidR="0046639B" w:rsidRPr="00545C46" w:rsidRDefault="0046639B" w:rsidP="00302FB2">
      <w:pPr>
        <w:spacing w:line="240" w:lineRule="auto"/>
        <w:rPr>
          <w:rFonts w:cs="Arial"/>
        </w:rPr>
      </w:pPr>
      <w:r w:rsidRPr="00545C46">
        <w:rPr>
          <w:rFonts w:cs="Arial"/>
        </w:rPr>
        <w:t>The classification rules are designed to assist in allocating non</w:t>
      </w:r>
      <w:r w:rsidRPr="00545C46">
        <w:rPr>
          <w:rFonts w:cs="Arial"/>
        </w:rPr>
        <w:noBreakHyphen/>
        <w:t xml:space="preserve">admitted care clinics to Tier 2. </w:t>
      </w:r>
    </w:p>
    <w:p w14:paraId="6CE88FAA" w14:textId="77777777" w:rsidR="0046639B" w:rsidRPr="00545C46" w:rsidRDefault="0046639B" w:rsidP="00302FB2">
      <w:pPr>
        <w:spacing w:line="240" w:lineRule="auto"/>
        <w:rPr>
          <w:rFonts w:cs="Arial"/>
        </w:rPr>
      </w:pPr>
      <w:r w:rsidRPr="00545C46">
        <w:rPr>
          <w:rFonts w:cs="Arial"/>
        </w:rPr>
        <w:t xml:space="preserve">Tier 2 is intended to classify non-admitted care clinics. This means that all non-admitted patient service events provided by a clinic are classified to a single Tier 2 class. </w:t>
      </w:r>
    </w:p>
    <w:p w14:paraId="30DC5BF4" w14:textId="77777777" w:rsidR="0046639B" w:rsidRPr="00545C46" w:rsidRDefault="0046639B" w:rsidP="00302FB2">
      <w:pPr>
        <w:spacing w:line="240" w:lineRule="auto"/>
        <w:rPr>
          <w:rFonts w:cs="Arial"/>
        </w:rPr>
      </w:pPr>
      <w:bookmarkStart w:id="99" w:name="_Toc366768389"/>
      <w:r w:rsidRPr="00545C46">
        <w:rPr>
          <w:rFonts w:cs="Arial"/>
        </w:rPr>
        <w:t xml:space="preserve">Healthcare provider is an important concept for classifying non-admitted care clinics as it is generally a good indication as to the nature of the predominant health service the clinic provides. The Tier 2 groups have been developed based on the typical provider who may supply </w:t>
      </w:r>
      <w:proofErr w:type="gramStart"/>
      <w:r w:rsidRPr="00545C46">
        <w:rPr>
          <w:rFonts w:cs="Arial"/>
        </w:rPr>
        <w:t>the majority of</w:t>
      </w:r>
      <w:proofErr w:type="gramEnd"/>
      <w:r w:rsidRPr="00545C46">
        <w:rPr>
          <w:rFonts w:cs="Arial"/>
        </w:rPr>
        <w:t xml:space="preserve"> services for clinics within a class. These should be used as guidance only as this may not be appropriate in all situations; in particular, smaller settings such as rural hospitals may make more use of a general clinician. Clinics where the usual provider is a healthcare professional support staff, such as a therapy aide, should be classified to the relevant allied health and/or CNS interventions class that reflects the discipline of the healthcare provider under whose guidance they are working.</w:t>
      </w:r>
    </w:p>
    <w:p w14:paraId="10C06866" w14:textId="77777777" w:rsidR="0046639B" w:rsidRPr="00545C46" w:rsidRDefault="0046639B" w:rsidP="00BF2AFC">
      <w:pPr>
        <w:spacing w:before="60" w:after="120" w:line="240" w:lineRule="auto"/>
        <w:rPr>
          <w:rFonts w:cs="Arial"/>
        </w:rPr>
      </w:pPr>
      <w:r w:rsidRPr="00545C46">
        <w:rPr>
          <w:rFonts w:cs="Arial"/>
        </w:rPr>
        <w:t xml:space="preserve">It is recommended to use the ‘top-down’ method to classify clinics. Using the top-down method, clinics are first classified to a group based on the predominant nature of health service provided by the clinic and then to the class most appropriate for the clinic’s specialisation (often reflective of the specialty and discipline of the usual provider). For example: </w:t>
      </w:r>
    </w:p>
    <w:p w14:paraId="4071D2D8" w14:textId="77777777" w:rsidR="0046639B" w:rsidRPr="00545C46" w:rsidRDefault="0046639B" w:rsidP="00D06C00">
      <w:pPr>
        <w:numPr>
          <w:ilvl w:val="1"/>
          <w:numId w:val="18"/>
        </w:numPr>
        <w:spacing w:after="100" w:afterAutospacing="1" w:line="240" w:lineRule="auto"/>
        <w:ind w:left="1434" w:hanging="357"/>
        <w:rPr>
          <w:rFonts w:cs="Arial"/>
        </w:rPr>
      </w:pPr>
      <w:r w:rsidRPr="00545C46">
        <w:rPr>
          <w:rFonts w:cs="Arial"/>
        </w:rPr>
        <w:t>a clinic that mostly provides diagnostic services would be classified to the 30 series</w:t>
      </w:r>
    </w:p>
    <w:p w14:paraId="69B26E60" w14:textId="77777777" w:rsidR="0046639B" w:rsidRPr="00545C46" w:rsidRDefault="0046639B" w:rsidP="00D06C00">
      <w:pPr>
        <w:numPr>
          <w:ilvl w:val="1"/>
          <w:numId w:val="18"/>
        </w:numPr>
        <w:spacing w:after="100" w:afterAutospacing="1" w:line="240" w:lineRule="auto"/>
        <w:ind w:left="1434" w:hanging="357"/>
        <w:rPr>
          <w:rFonts w:cs="Arial"/>
        </w:rPr>
      </w:pPr>
      <w:r w:rsidRPr="00545C46">
        <w:rPr>
          <w:rFonts w:cs="Arial"/>
        </w:rPr>
        <w:t>a clinic that mostly performs procedural and intervention services would be classified to the 10 series</w:t>
      </w:r>
    </w:p>
    <w:p w14:paraId="7D4144C5" w14:textId="0AB4EB06" w:rsidR="0046639B" w:rsidRPr="00545C46" w:rsidRDefault="0046639B" w:rsidP="00D06C00">
      <w:pPr>
        <w:numPr>
          <w:ilvl w:val="1"/>
          <w:numId w:val="18"/>
        </w:numPr>
        <w:spacing w:after="200" w:line="240" w:lineRule="auto"/>
        <w:ind w:left="1434" w:hanging="357"/>
        <w:rPr>
          <w:rFonts w:cs="Arial"/>
        </w:rPr>
      </w:pPr>
      <w:r w:rsidRPr="00545C46">
        <w:rPr>
          <w:rFonts w:cs="Arial"/>
        </w:rPr>
        <w:t xml:space="preserve">a clinic that mostly provides consultation services could be classified to either the 20 or 40 series. Clinics where the usual provider is a medical specialist are more appropriately classified to the 20 series, whereas those clinics where the usual provider is a </w:t>
      </w:r>
      <w:r w:rsidR="005113CD">
        <w:rPr>
          <w:rFonts w:cs="Arial"/>
        </w:rPr>
        <w:t>CNS</w:t>
      </w:r>
      <w:r w:rsidRPr="00545C46">
        <w:rPr>
          <w:rFonts w:cs="Arial"/>
        </w:rPr>
        <w:t xml:space="preserve"> or allied health professional are classified to the 40 series. </w:t>
      </w:r>
    </w:p>
    <w:p w14:paraId="4BF828FC" w14:textId="0C11D32E" w:rsidR="0046639B" w:rsidRPr="00545C46" w:rsidRDefault="0046639B" w:rsidP="002448B9">
      <w:pPr>
        <w:spacing w:after="0" w:line="240" w:lineRule="auto"/>
        <w:rPr>
          <w:rFonts w:cs="Arial"/>
        </w:rPr>
      </w:pPr>
      <w:r w:rsidRPr="00545C46">
        <w:rPr>
          <w:rFonts w:cs="Arial"/>
        </w:rPr>
        <w:t xml:space="preserve">Where a clinic is a combination of </w:t>
      </w:r>
      <w:r w:rsidR="00ED3DBF">
        <w:rPr>
          <w:rFonts w:cs="Arial"/>
        </w:rPr>
        <w:t>2</w:t>
      </w:r>
      <w:r w:rsidRPr="00545C46">
        <w:rPr>
          <w:rFonts w:cs="Arial"/>
        </w:rPr>
        <w:t xml:space="preserve"> or more specialisations, the most appropriate class is determined from the specialisation(s) that makes up </w:t>
      </w:r>
      <w:proofErr w:type="gramStart"/>
      <w:r w:rsidRPr="00545C46">
        <w:rPr>
          <w:rFonts w:cs="Arial"/>
        </w:rPr>
        <w:t>the majority of</w:t>
      </w:r>
      <w:proofErr w:type="gramEnd"/>
      <w:r w:rsidRPr="00545C46">
        <w:rPr>
          <w:rFonts w:cs="Arial"/>
        </w:rPr>
        <w:t xml:space="preserve"> the clinic’s activity. For example:</w:t>
      </w:r>
    </w:p>
    <w:p w14:paraId="0A492949" w14:textId="77777777" w:rsidR="0046639B" w:rsidRPr="00545C46" w:rsidRDefault="0046639B" w:rsidP="00D06C00">
      <w:pPr>
        <w:pStyle w:val="ListParagraph"/>
        <w:numPr>
          <w:ilvl w:val="1"/>
          <w:numId w:val="18"/>
        </w:numPr>
        <w:spacing w:before="60" w:after="40" w:line="260" w:lineRule="atLeast"/>
        <w:ind w:left="1434" w:hanging="357"/>
        <w:contextualSpacing w:val="0"/>
        <w:rPr>
          <w:rFonts w:cs="Arial"/>
        </w:rPr>
      </w:pPr>
      <w:r w:rsidRPr="00545C46">
        <w:rPr>
          <w:rFonts w:cs="Arial"/>
        </w:rPr>
        <w:t xml:space="preserve">in a respiratory cancer clinic, if 60 per cent of the clinic’s activity is performed by a medical respiratory specialist and 40 per cent is performed by an oncologist, all non-admitted patient service events performed by the clinic should be counted under 20.19 </w:t>
      </w:r>
      <w:r w:rsidRPr="00956CC9">
        <w:rPr>
          <w:rFonts w:cs="Arial"/>
          <w:i/>
          <w:iCs/>
        </w:rPr>
        <w:t>Respiratory</w:t>
      </w:r>
    </w:p>
    <w:p w14:paraId="33C191EA" w14:textId="77777777" w:rsidR="0046639B" w:rsidRPr="00545C46" w:rsidRDefault="0046639B" w:rsidP="00D06C00">
      <w:pPr>
        <w:pStyle w:val="ListParagraph"/>
        <w:numPr>
          <w:ilvl w:val="1"/>
          <w:numId w:val="18"/>
        </w:numPr>
        <w:spacing w:before="60" w:after="40" w:line="260" w:lineRule="atLeast"/>
        <w:contextualSpacing w:val="0"/>
        <w:rPr>
          <w:rFonts w:cs="Arial"/>
        </w:rPr>
      </w:pPr>
      <w:r w:rsidRPr="00545C46">
        <w:rPr>
          <w:rFonts w:cs="Arial"/>
        </w:rPr>
        <w:t xml:space="preserve">an obstetrics clinic where 90 per cent of the clinic’s activity is performed by a midwife should be classified to 40.28 </w:t>
      </w:r>
      <w:r w:rsidRPr="00956CC9">
        <w:rPr>
          <w:rFonts w:cs="Arial"/>
          <w:i/>
          <w:iCs/>
        </w:rPr>
        <w:t>Midwifery and maternity</w:t>
      </w:r>
    </w:p>
    <w:p w14:paraId="240780EC" w14:textId="12C91951" w:rsidR="0046639B" w:rsidRPr="00545C46" w:rsidRDefault="0046639B" w:rsidP="00D06C00">
      <w:pPr>
        <w:numPr>
          <w:ilvl w:val="1"/>
          <w:numId w:val="18"/>
        </w:numPr>
        <w:spacing w:before="100" w:beforeAutospacing="1" w:line="240" w:lineRule="auto"/>
        <w:ind w:left="1434" w:hanging="357"/>
        <w:rPr>
          <w:rFonts w:cs="Arial"/>
        </w:rPr>
      </w:pPr>
      <w:r w:rsidRPr="00545C46">
        <w:rPr>
          <w:rFonts w:cs="Arial"/>
        </w:rPr>
        <w:t>a respiratory consultation clinic where thoracic medicine physicians provide 30</w:t>
      </w:r>
      <w:r w:rsidR="00C123F1">
        <w:rPr>
          <w:rFonts w:cs="Arial"/>
        </w:rPr>
        <w:t> </w:t>
      </w:r>
      <w:r w:rsidRPr="00545C46">
        <w:rPr>
          <w:rFonts w:cs="Arial"/>
        </w:rPr>
        <w:t>per</w:t>
      </w:r>
      <w:r w:rsidR="00C123F1">
        <w:rPr>
          <w:rFonts w:cs="Arial"/>
        </w:rPr>
        <w:t> </w:t>
      </w:r>
      <w:r w:rsidRPr="00545C46">
        <w:rPr>
          <w:rFonts w:cs="Arial"/>
        </w:rPr>
        <w:t xml:space="preserve">cent of the clinic’s activity, allied health professionals provide 30 per cent and </w:t>
      </w:r>
      <w:r w:rsidR="005113CD">
        <w:rPr>
          <w:rFonts w:cs="Arial"/>
        </w:rPr>
        <w:t>CNS</w:t>
      </w:r>
      <w:r w:rsidRPr="00545C46">
        <w:rPr>
          <w:rFonts w:cs="Arial"/>
        </w:rPr>
        <w:t xml:space="preserve"> provide 40 per cent is appropriately classified to 40.40</w:t>
      </w:r>
      <w:r w:rsidR="00C123F1">
        <w:rPr>
          <w:rFonts w:cs="Arial"/>
        </w:rPr>
        <w:t> </w:t>
      </w:r>
      <w:r w:rsidRPr="00956CC9">
        <w:rPr>
          <w:rFonts w:cs="Arial"/>
          <w:i/>
          <w:iCs/>
        </w:rPr>
        <w:t>Respiratory</w:t>
      </w:r>
      <w:r w:rsidRPr="00545C46">
        <w:rPr>
          <w:rFonts w:cs="Arial"/>
        </w:rPr>
        <w:t xml:space="preserve">. </w:t>
      </w:r>
    </w:p>
    <w:p w14:paraId="4EE99914" w14:textId="77777777" w:rsidR="0046639B" w:rsidRPr="00545C46" w:rsidRDefault="0046639B" w:rsidP="00302FB2">
      <w:pPr>
        <w:spacing w:line="240" w:lineRule="auto"/>
        <w:rPr>
          <w:rFonts w:cs="Arial"/>
          <w:color w:val="auto"/>
          <w:szCs w:val="24"/>
        </w:rPr>
      </w:pPr>
      <w:r w:rsidRPr="00545C46">
        <w:rPr>
          <w:rFonts w:cs="Arial"/>
          <w:color w:val="auto"/>
        </w:rPr>
        <w:t xml:space="preserve">In some settings, there may be a combination of procedural and consultation services within the one clinic. </w:t>
      </w:r>
      <w:proofErr w:type="gramStart"/>
      <w:r w:rsidRPr="00545C46">
        <w:rPr>
          <w:rFonts w:cs="Arial"/>
          <w:color w:val="auto"/>
        </w:rPr>
        <w:t>Similar to</w:t>
      </w:r>
      <w:proofErr w:type="gramEnd"/>
      <w:r w:rsidRPr="00545C46">
        <w:rPr>
          <w:rFonts w:cs="Arial"/>
          <w:color w:val="auto"/>
        </w:rPr>
        <w:t xml:space="preserve"> determining the more appropriate class, the predominant nature of services provided by the clinic determines the Tier 2 group the clinic is classified to. That is, if the clinic predominantly provides procedural and intervention type services it is more appropriately classified within the 10 series. Clinics where </w:t>
      </w:r>
      <w:proofErr w:type="gramStart"/>
      <w:r w:rsidRPr="00545C46">
        <w:rPr>
          <w:rFonts w:cs="Arial"/>
          <w:color w:val="auto"/>
        </w:rPr>
        <w:t>the majority of</w:t>
      </w:r>
      <w:proofErr w:type="gramEnd"/>
      <w:r w:rsidRPr="00545C46">
        <w:rPr>
          <w:rFonts w:cs="Arial"/>
          <w:color w:val="auto"/>
        </w:rPr>
        <w:t xml:space="preserve"> services are consultative are mapped to either the 20 or 40 series depending on their specialisation.</w:t>
      </w:r>
    </w:p>
    <w:p w14:paraId="72A268B5" w14:textId="7BAEF719" w:rsidR="0046639B" w:rsidRPr="00545C46" w:rsidRDefault="00CC61E9" w:rsidP="00BF2AFC">
      <w:pPr>
        <w:pStyle w:val="Heading2"/>
        <w:spacing w:after="360"/>
        <w:rPr>
          <w:rFonts w:cs="Arial"/>
        </w:rPr>
      </w:pPr>
      <w:bookmarkStart w:id="100" w:name="_Toc98252286"/>
      <w:bookmarkStart w:id="101" w:name="_Toc165285791"/>
      <w:bookmarkStart w:id="102" w:name="_Toc219237955"/>
      <w:bookmarkStart w:id="103" w:name="_Toc228441395"/>
      <w:r>
        <w:rPr>
          <w:rFonts w:cs="Arial"/>
        </w:rPr>
        <w:lastRenderedPageBreak/>
        <w:t>5</w:t>
      </w:r>
      <w:r w:rsidR="0046639B" w:rsidRPr="00545C46">
        <w:rPr>
          <w:rFonts w:cs="Arial"/>
        </w:rPr>
        <w:t>.</w:t>
      </w:r>
      <w:r w:rsidR="00435A76">
        <w:rPr>
          <w:rFonts w:cs="Arial"/>
        </w:rPr>
        <w:t>1</w:t>
      </w:r>
      <w:r w:rsidR="0046639B" w:rsidRPr="00545C46">
        <w:rPr>
          <w:rFonts w:cs="Arial"/>
        </w:rPr>
        <w:t xml:space="preserve"> Group specific classification rules</w:t>
      </w:r>
      <w:bookmarkEnd w:id="100"/>
      <w:bookmarkEnd w:id="101"/>
      <w:bookmarkEnd w:id="102"/>
      <w:bookmarkEnd w:id="103"/>
    </w:p>
    <w:p w14:paraId="5B97DCCA" w14:textId="024A6AB4" w:rsidR="0046639B" w:rsidRPr="00545C46" w:rsidRDefault="0046639B" w:rsidP="00BF2AFC">
      <w:pPr>
        <w:pStyle w:val="Heading3"/>
        <w:spacing w:before="240" w:after="160"/>
        <w:rPr>
          <w:rFonts w:cs="Arial"/>
        </w:rPr>
      </w:pPr>
      <w:bookmarkStart w:id="104" w:name="_Toc98252287"/>
      <w:bookmarkStart w:id="105" w:name="_Toc165285792"/>
      <w:bookmarkStart w:id="106" w:name="_Toc219237956"/>
      <w:bookmarkStart w:id="107" w:name="_Toc228441396"/>
      <w:r w:rsidRPr="00545C46">
        <w:rPr>
          <w:rFonts w:cs="Arial"/>
        </w:rPr>
        <w:t>10 series – Procedures</w:t>
      </w:r>
      <w:bookmarkEnd w:id="104"/>
      <w:bookmarkEnd w:id="105"/>
      <w:bookmarkEnd w:id="106"/>
      <w:bookmarkEnd w:id="107"/>
    </w:p>
    <w:p w14:paraId="6BFE2718" w14:textId="77777777" w:rsidR="0046639B" w:rsidRPr="00545C46" w:rsidRDefault="0046639B" w:rsidP="00BF2AFC">
      <w:pPr>
        <w:spacing w:after="480" w:line="240" w:lineRule="auto"/>
        <w:rPr>
          <w:rFonts w:cs="Arial"/>
        </w:rPr>
      </w:pPr>
      <w:r w:rsidRPr="00545C46">
        <w:rPr>
          <w:rFonts w:cs="Arial"/>
        </w:rPr>
        <w:t xml:space="preserve">The 10 series deliberately </w:t>
      </w:r>
      <w:proofErr w:type="gramStart"/>
      <w:r w:rsidRPr="00545C46">
        <w:rPr>
          <w:rFonts w:cs="Arial"/>
        </w:rPr>
        <w:t>omits</w:t>
      </w:r>
      <w:proofErr w:type="gramEnd"/>
      <w:r w:rsidRPr="00545C46">
        <w:rPr>
          <w:rFonts w:cs="Arial"/>
        </w:rPr>
        <w:t xml:space="preserve"> the ‘usual provider’ field in class definitions. Clinics that provide procedural services should be classified within this series based on the usual procedure the clinic delivers, rather than who is the usual provider of the clinic’s services. </w:t>
      </w:r>
    </w:p>
    <w:p w14:paraId="102EAB46" w14:textId="77777777" w:rsidR="0046639B" w:rsidRPr="00545C46" w:rsidRDefault="0046639B" w:rsidP="00BF2AFC">
      <w:pPr>
        <w:pStyle w:val="Heading3"/>
        <w:spacing w:after="160"/>
        <w:rPr>
          <w:rFonts w:cs="Arial"/>
        </w:rPr>
      </w:pPr>
      <w:bookmarkStart w:id="108" w:name="_Toc98252288"/>
      <w:bookmarkStart w:id="109" w:name="_Toc165285793"/>
      <w:bookmarkStart w:id="110" w:name="_Toc219237957"/>
      <w:bookmarkStart w:id="111" w:name="_Toc228441397"/>
      <w:r w:rsidRPr="00545C46">
        <w:rPr>
          <w:rFonts w:cs="Arial"/>
        </w:rPr>
        <w:t>20 and 40 series – Consultation clinics</w:t>
      </w:r>
      <w:bookmarkEnd w:id="108"/>
      <w:bookmarkEnd w:id="109"/>
      <w:bookmarkEnd w:id="110"/>
      <w:bookmarkEnd w:id="111"/>
    </w:p>
    <w:p w14:paraId="696D511A" w14:textId="2EDA4BCF" w:rsidR="0046639B" w:rsidRPr="00545C46" w:rsidRDefault="0046639B" w:rsidP="0046639B">
      <w:pPr>
        <w:spacing w:line="240" w:lineRule="auto"/>
        <w:rPr>
          <w:rFonts w:cs="Arial"/>
        </w:rPr>
      </w:pPr>
      <w:r w:rsidRPr="00545C46">
        <w:rPr>
          <w:rFonts w:cs="Arial"/>
        </w:rPr>
        <w:t>Clinics where the usual provider is a</w:t>
      </w:r>
      <w:r w:rsidR="00920A10" w:rsidRPr="00545C46">
        <w:rPr>
          <w:rFonts w:cs="Arial"/>
        </w:rPr>
        <w:t xml:space="preserve">n </w:t>
      </w:r>
      <w:r w:rsidR="002C2CBE" w:rsidRPr="00545C46">
        <w:rPr>
          <w:rFonts w:cs="Arial"/>
        </w:rPr>
        <w:t xml:space="preserve">endorsed midwife </w:t>
      </w:r>
      <w:r w:rsidR="00A321D9" w:rsidRPr="00545C46">
        <w:rPr>
          <w:rFonts w:cs="Arial"/>
        </w:rPr>
        <w:t>practitioner,</w:t>
      </w:r>
      <w:r w:rsidR="002C2CBE" w:rsidRPr="00545C46">
        <w:rPr>
          <w:rFonts w:cs="Arial"/>
        </w:rPr>
        <w:t xml:space="preserve"> </w:t>
      </w:r>
      <w:r w:rsidR="00E22824" w:rsidRPr="00545C46">
        <w:rPr>
          <w:rFonts w:cs="Arial"/>
        </w:rPr>
        <w:t xml:space="preserve">or a </w:t>
      </w:r>
      <w:r w:rsidRPr="00545C46">
        <w:rPr>
          <w:rFonts w:cs="Arial"/>
        </w:rPr>
        <w:t>nurse practitioner should be classified to the relevant class within the 20 series - Medical consultation</w:t>
      </w:r>
      <w:r w:rsidR="00D05A3F">
        <w:rPr>
          <w:rFonts w:cs="Arial"/>
        </w:rPr>
        <w:t>s</w:t>
      </w:r>
      <w:r w:rsidRPr="00545C46">
        <w:rPr>
          <w:rFonts w:cs="Arial"/>
        </w:rPr>
        <w:t xml:space="preserve"> rather than to a class within the 40 series - Allied health and/or CNS intervention</w:t>
      </w:r>
      <w:r w:rsidR="00D05A3F">
        <w:rPr>
          <w:rFonts w:cs="Arial"/>
        </w:rPr>
        <w:t>s</w:t>
      </w:r>
      <w:r w:rsidRPr="00545C46">
        <w:rPr>
          <w:rFonts w:cs="Arial"/>
        </w:rPr>
        <w:t>.</w:t>
      </w:r>
    </w:p>
    <w:p w14:paraId="21CD46E3" w14:textId="5E0812C9" w:rsidR="0046639B" w:rsidRPr="00545C46" w:rsidRDefault="0046639B" w:rsidP="0046639B">
      <w:pPr>
        <w:spacing w:before="100" w:beforeAutospacing="1" w:after="100" w:afterAutospacing="1" w:line="240" w:lineRule="auto"/>
        <w:rPr>
          <w:rFonts w:cs="Arial"/>
        </w:rPr>
      </w:pPr>
      <w:r w:rsidRPr="00545C46">
        <w:rPr>
          <w:rFonts w:cs="Arial"/>
        </w:rPr>
        <w:t xml:space="preserve">A nurse practitioner is a registered nurse, educated and authorised to function autonomously in an advanced and extended clinical role. The title of nurse practitioner is protected by state and territory legislation and only those authorised by their nursing and midwifery regulatory authority </w:t>
      </w:r>
      <w:proofErr w:type="gramStart"/>
      <w:r w:rsidRPr="00545C46">
        <w:rPr>
          <w:rFonts w:cs="Arial"/>
        </w:rPr>
        <w:t>are able to</w:t>
      </w:r>
      <w:proofErr w:type="gramEnd"/>
      <w:r w:rsidRPr="00545C46">
        <w:rPr>
          <w:rFonts w:cs="Arial"/>
        </w:rPr>
        <w:t xml:space="preserve"> call themselves nurse practitioners.</w:t>
      </w:r>
    </w:p>
    <w:p w14:paraId="4E8C3AC8" w14:textId="22DF3CF1" w:rsidR="002C2CBE" w:rsidRPr="00545C46" w:rsidRDefault="002C2CBE" w:rsidP="006F6453">
      <w:pPr>
        <w:spacing w:before="100" w:beforeAutospacing="1" w:after="100" w:afterAutospacing="1" w:line="240" w:lineRule="auto"/>
        <w:rPr>
          <w:rFonts w:cs="Arial"/>
          <w:iCs/>
        </w:rPr>
      </w:pPr>
      <w:r w:rsidRPr="00545C46">
        <w:rPr>
          <w:rFonts w:cs="Arial"/>
          <w:color w:val="171717"/>
          <w:shd w:val="clear" w:color="auto" w:fill="FFFFFF"/>
        </w:rPr>
        <w:t>An endorsed midwife practitioner is a registered midwife that is</w:t>
      </w:r>
      <w:r w:rsidRPr="00545C46">
        <w:rPr>
          <w:iCs/>
        </w:rPr>
        <w:t xml:space="preserve"> qualified to prescribe </w:t>
      </w:r>
      <w:r w:rsidR="00B15D48">
        <w:rPr>
          <w:iCs/>
        </w:rPr>
        <w:t>S</w:t>
      </w:r>
      <w:r w:rsidR="00B15D48" w:rsidRPr="00545C46">
        <w:rPr>
          <w:iCs/>
        </w:rPr>
        <w:t xml:space="preserve">chedule </w:t>
      </w:r>
      <w:r w:rsidRPr="00545C46">
        <w:rPr>
          <w:iCs/>
        </w:rPr>
        <w:t>2, 3, 4 and 8 medicines and to provide associated services for midwifery practice in accordance with relevant state and territory legislation.</w:t>
      </w:r>
    </w:p>
    <w:p w14:paraId="1A852DAD" w14:textId="445380A7" w:rsidR="004E26E4" w:rsidRPr="00545C46" w:rsidRDefault="0046639B" w:rsidP="00956CC9">
      <w:pPr>
        <w:rPr>
          <w:rFonts w:cs="Arial"/>
        </w:rPr>
      </w:pPr>
      <w:r w:rsidRPr="00545C46">
        <w:rPr>
          <w:rFonts w:cs="Arial"/>
        </w:rPr>
        <w:t>Where there is a mix of medical practitioners, allied health personnel and/or CNS in the one clinic for a specific service, the clinic should be classified to the Tier 2 group most relevant to the usual provider of the clinic’s services. Spontaneous or ad hoc consultations provided by a medical practitioner to an allied health and/or CNS clinic should not result in a reassignment to a class within the 20 series - Medical consultation</w:t>
      </w:r>
      <w:r w:rsidR="004A6C6B">
        <w:rPr>
          <w:rFonts w:cs="Arial"/>
        </w:rPr>
        <w:t>s</w:t>
      </w:r>
      <w:r w:rsidRPr="00545C46">
        <w:rPr>
          <w:rFonts w:cs="Arial"/>
        </w:rPr>
        <w:t>.</w:t>
      </w:r>
      <w:bookmarkEnd w:id="99"/>
      <w:r w:rsidRPr="00545C46">
        <w:rPr>
          <w:rFonts w:cs="Arial"/>
        </w:rPr>
        <w:br w:type="page"/>
      </w:r>
      <w:bookmarkStart w:id="112" w:name="_Toc165285794"/>
      <w:bookmarkStart w:id="113" w:name="_Toc288653682"/>
      <w:bookmarkStart w:id="114" w:name="_Toc288654169"/>
      <w:bookmarkStart w:id="115" w:name="_Toc344907690"/>
      <w:bookmarkStart w:id="116" w:name="_Toc366768395"/>
      <w:bookmarkStart w:id="117" w:name="_Toc98252291"/>
      <w:r w:rsidR="00CC61E9">
        <w:rPr>
          <w:rFonts w:cs="Arial"/>
        </w:rPr>
        <w:lastRenderedPageBreak/>
        <w:t>6</w:t>
      </w:r>
      <w:r w:rsidR="004E26E4" w:rsidRPr="00545C46">
        <w:rPr>
          <w:rFonts w:cs="Arial"/>
        </w:rPr>
        <w:t>. Classification definitions</w:t>
      </w:r>
      <w:bookmarkEnd w:id="112"/>
    </w:p>
    <w:p w14:paraId="60790F28" w14:textId="0B7F8303" w:rsidR="004E26E4" w:rsidRPr="00545C46" w:rsidRDefault="00CC61E9" w:rsidP="004E26E4">
      <w:pPr>
        <w:pStyle w:val="Heading2"/>
        <w:rPr>
          <w:rFonts w:cs="Arial"/>
        </w:rPr>
      </w:pPr>
      <w:bookmarkStart w:id="118" w:name="_Toc165285795"/>
      <w:bookmarkStart w:id="119" w:name="_Toc219237958"/>
      <w:bookmarkStart w:id="120" w:name="_Toc228441398"/>
      <w:r>
        <w:rPr>
          <w:rFonts w:cs="Arial"/>
        </w:rPr>
        <w:t>6</w:t>
      </w:r>
      <w:r w:rsidR="004E26E4" w:rsidRPr="00545C46">
        <w:rPr>
          <w:rFonts w:cs="Arial"/>
        </w:rPr>
        <w:t>.1</w:t>
      </w:r>
      <w:r w:rsidR="00076F17">
        <w:rPr>
          <w:rFonts w:cs="Arial"/>
        </w:rPr>
        <w:tab/>
      </w:r>
      <w:r w:rsidR="004E26E4" w:rsidRPr="00545C46">
        <w:rPr>
          <w:rFonts w:cs="Arial"/>
        </w:rPr>
        <w:t>10 series – Procedure classes</w:t>
      </w:r>
      <w:bookmarkEnd w:id="118"/>
      <w:bookmarkEnd w:id="119"/>
      <w:bookmarkEnd w:id="120"/>
    </w:p>
    <w:p w14:paraId="088B2249" w14:textId="45581DB9" w:rsidR="0046639B" w:rsidRPr="00545C46" w:rsidRDefault="0046639B" w:rsidP="000C4651">
      <w:pPr>
        <w:pStyle w:val="Heading3"/>
        <w:spacing w:beforeLines="30" w:before="72" w:afterLines="30" w:after="72"/>
        <w:rPr>
          <w:sz w:val="2"/>
          <w:szCs w:val="2"/>
        </w:rPr>
      </w:pPr>
      <w:bookmarkStart w:id="121" w:name="_Toc165285796"/>
      <w:bookmarkStart w:id="122" w:name="_Toc219237959"/>
      <w:bookmarkStart w:id="123" w:name="_Toc228441399"/>
      <w:r w:rsidRPr="00545C46">
        <w:t>10.01 Hyperbaric medicine</w:t>
      </w:r>
      <w:bookmarkEnd w:id="113"/>
      <w:bookmarkEnd w:id="114"/>
      <w:bookmarkEnd w:id="115"/>
      <w:bookmarkEnd w:id="116"/>
      <w:bookmarkEnd w:id="117"/>
      <w:bookmarkEnd w:id="121"/>
      <w:bookmarkEnd w:id="122"/>
      <w:bookmarkEnd w:id="123"/>
      <w:r w:rsidRPr="00545C46">
        <w:t xml:space="preserve"> </w:t>
      </w:r>
      <w:r w:rsidRPr="00545C46">
        <w:br/>
      </w:r>
    </w:p>
    <w:tbl>
      <w:tblPr>
        <w:tblStyle w:val="Style1"/>
        <w:tblW w:w="0" w:type="auto"/>
        <w:tblInd w:w="0" w:type="dxa"/>
        <w:tblLook w:val="04A0" w:firstRow="1" w:lastRow="0" w:firstColumn="1" w:lastColumn="0" w:noHBand="0" w:noVBand="1"/>
        <w:tblDescription w:val="class 10.01 table outlines identifying attributes for Hyperbaric medicine"/>
      </w:tblPr>
      <w:tblGrid>
        <w:gridCol w:w="2113"/>
        <w:gridCol w:w="7429"/>
      </w:tblGrid>
      <w:tr w:rsidR="0046639B" w:rsidRPr="00545C46" w14:paraId="40EB4A74" w14:textId="77777777" w:rsidTr="004D5702">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5CAF01F7" w14:textId="77777777" w:rsidR="0046639B" w:rsidRPr="00545C46" w:rsidRDefault="0046639B" w:rsidP="000C4651">
            <w:pPr>
              <w:spacing w:beforeLines="30" w:before="72" w:beforeAutospacing="0" w:afterLines="30" w:after="72" w:afterAutospacing="0"/>
              <w:rPr>
                <w:color w:val="58585A"/>
                <w:sz w:val="18"/>
                <w:szCs w:val="18"/>
              </w:rPr>
            </w:pPr>
            <w:r w:rsidRPr="00545C46">
              <w:rPr>
                <w:color w:val="FFFFFF" w:themeColor="background2"/>
                <w:szCs w:val="18"/>
              </w:rPr>
              <w:t>Identifying attributes</w:t>
            </w:r>
          </w:p>
        </w:tc>
      </w:tr>
      <w:tr w:rsidR="0046639B" w:rsidRPr="00545C46" w14:paraId="3A0FDB70" w14:textId="77777777" w:rsidTr="004D5702">
        <w:tc>
          <w:tcPr>
            <w:tcW w:w="2126" w:type="dxa"/>
            <w:tcBorders>
              <w:top w:val="single" w:sz="4" w:space="0" w:color="auto"/>
              <w:left w:val="single" w:sz="4" w:space="0" w:color="auto"/>
              <w:bottom w:val="single" w:sz="4" w:space="0" w:color="auto"/>
              <w:right w:val="single" w:sz="4" w:space="0" w:color="auto"/>
            </w:tcBorders>
            <w:hideMark/>
          </w:tcPr>
          <w:p w14:paraId="1D94294C" w14:textId="77777777" w:rsidR="0046639B" w:rsidRPr="00545C46" w:rsidRDefault="0046639B" w:rsidP="000C4651">
            <w:pPr>
              <w:spacing w:beforeLines="30" w:before="72" w:afterLines="30" w:after="72"/>
              <w:jc w:val="right"/>
              <w:rPr>
                <w:rFonts w:cs="Arial"/>
                <w:color w:val="auto"/>
                <w:sz w:val="18"/>
                <w:szCs w:val="18"/>
              </w:rPr>
            </w:pPr>
            <w:r w:rsidRPr="00545C46">
              <w:rPr>
                <w:rFonts w:cs="Arial"/>
                <w:sz w:val="18"/>
                <w:szCs w:val="18"/>
              </w:rPr>
              <w:br w:type="page"/>
            </w:r>
            <w:r w:rsidRPr="00545C46">
              <w:rPr>
                <w:rFonts w:cs="Arial"/>
                <w:b/>
                <w:sz w:val="18"/>
                <w:szCs w:val="18"/>
              </w:rPr>
              <w:t>Number</w:t>
            </w:r>
          </w:p>
        </w:tc>
        <w:tc>
          <w:tcPr>
            <w:tcW w:w="7508" w:type="dxa"/>
            <w:tcBorders>
              <w:top w:val="single" w:sz="4" w:space="0" w:color="auto"/>
              <w:left w:val="single" w:sz="4" w:space="0" w:color="auto"/>
              <w:bottom w:val="single" w:sz="4" w:space="0" w:color="auto"/>
              <w:right w:val="single" w:sz="4" w:space="0" w:color="auto"/>
            </w:tcBorders>
            <w:hideMark/>
          </w:tcPr>
          <w:p w14:paraId="5801045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10.01</w:t>
            </w:r>
          </w:p>
        </w:tc>
      </w:tr>
      <w:tr w:rsidR="0046639B" w:rsidRPr="00545C46" w14:paraId="556B813F" w14:textId="77777777" w:rsidTr="004D5702">
        <w:tc>
          <w:tcPr>
            <w:tcW w:w="2126" w:type="dxa"/>
            <w:tcBorders>
              <w:top w:val="single" w:sz="4" w:space="0" w:color="auto"/>
              <w:left w:val="single" w:sz="4" w:space="0" w:color="auto"/>
              <w:bottom w:val="single" w:sz="4" w:space="0" w:color="auto"/>
              <w:right w:val="single" w:sz="4" w:space="0" w:color="auto"/>
            </w:tcBorders>
            <w:hideMark/>
          </w:tcPr>
          <w:p w14:paraId="0D62382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08" w:type="dxa"/>
            <w:tcBorders>
              <w:top w:val="single" w:sz="4" w:space="0" w:color="auto"/>
              <w:left w:val="single" w:sz="4" w:space="0" w:color="auto"/>
              <w:bottom w:val="single" w:sz="4" w:space="0" w:color="auto"/>
              <w:right w:val="single" w:sz="4" w:space="0" w:color="auto"/>
            </w:tcBorders>
            <w:hideMark/>
          </w:tcPr>
          <w:p w14:paraId="0C0FCE5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Hyperbaric medicine</w:t>
            </w:r>
          </w:p>
        </w:tc>
      </w:tr>
      <w:tr w:rsidR="0046639B" w:rsidRPr="00545C46" w14:paraId="318BF2C1" w14:textId="77777777" w:rsidTr="004D5702">
        <w:tc>
          <w:tcPr>
            <w:tcW w:w="2126" w:type="dxa"/>
            <w:tcBorders>
              <w:top w:val="single" w:sz="4" w:space="0" w:color="auto"/>
              <w:left w:val="single" w:sz="4" w:space="0" w:color="auto"/>
              <w:bottom w:val="single" w:sz="4" w:space="0" w:color="auto"/>
              <w:right w:val="single" w:sz="4" w:space="0" w:color="auto"/>
            </w:tcBorders>
            <w:hideMark/>
          </w:tcPr>
          <w:p w14:paraId="184A3D1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08" w:type="dxa"/>
            <w:tcBorders>
              <w:top w:val="single" w:sz="4" w:space="0" w:color="auto"/>
              <w:left w:val="single" w:sz="4" w:space="0" w:color="auto"/>
              <w:bottom w:val="single" w:sz="4" w:space="0" w:color="auto"/>
              <w:right w:val="single" w:sz="4" w:space="0" w:color="auto"/>
            </w:tcBorders>
            <w:hideMark/>
          </w:tcPr>
          <w:p w14:paraId="7316176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Procedures</w:t>
            </w:r>
          </w:p>
        </w:tc>
      </w:tr>
      <w:tr w:rsidR="0046639B" w:rsidRPr="00545C46" w14:paraId="0000A452" w14:textId="77777777" w:rsidTr="004D5702">
        <w:tc>
          <w:tcPr>
            <w:tcW w:w="2126" w:type="dxa"/>
            <w:tcBorders>
              <w:top w:val="single" w:sz="4" w:space="0" w:color="auto"/>
              <w:left w:val="single" w:sz="4" w:space="0" w:color="auto"/>
              <w:bottom w:val="single" w:sz="4" w:space="0" w:color="auto"/>
              <w:right w:val="single" w:sz="4" w:space="0" w:color="auto"/>
            </w:tcBorders>
            <w:hideMark/>
          </w:tcPr>
          <w:p w14:paraId="60EC9C2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08" w:type="dxa"/>
            <w:tcBorders>
              <w:top w:val="single" w:sz="4" w:space="0" w:color="auto"/>
              <w:left w:val="single" w:sz="4" w:space="0" w:color="auto"/>
              <w:bottom w:val="single" w:sz="4" w:space="0" w:color="auto"/>
              <w:right w:val="single" w:sz="4" w:space="0" w:color="auto"/>
            </w:tcBorders>
            <w:hideMark/>
          </w:tcPr>
          <w:p w14:paraId="7030177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3A5B8246" w14:textId="77777777" w:rsidTr="004D5702">
        <w:tc>
          <w:tcPr>
            <w:tcW w:w="2126" w:type="dxa"/>
            <w:tcBorders>
              <w:top w:val="single" w:sz="4" w:space="0" w:color="auto"/>
              <w:left w:val="single" w:sz="4" w:space="0" w:color="auto"/>
              <w:bottom w:val="single" w:sz="4" w:space="0" w:color="auto"/>
              <w:right w:val="single" w:sz="4" w:space="0" w:color="auto"/>
            </w:tcBorders>
            <w:hideMark/>
          </w:tcPr>
          <w:p w14:paraId="33AC95E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08" w:type="dxa"/>
            <w:tcBorders>
              <w:top w:val="single" w:sz="4" w:space="0" w:color="auto"/>
              <w:left w:val="single" w:sz="4" w:space="0" w:color="auto"/>
              <w:bottom w:val="single" w:sz="4" w:space="0" w:color="auto"/>
              <w:right w:val="single" w:sz="4" w:space="0" w:color="auto"/>
            </w:tcBorders>
            <w:hideMark/>
          </w:tcPr>
          <w:p w14:paraId="7EFFE75B" w14:textId="2274D581" w:rsidR="0046639B" w:rsidRPr="00545C46" w:rsidRDefault="0046639B" w:rsidP="000C4651">
            <w:pPr>
              <w:spacing w:beforeLines="30" w:before="72" w:afterLines="30" w:after="72"/>
              <w:rPr>
                <w:rFonts w:cs="Arial"/>
                <w:sz w:val="18"/>
                <w:szCs w:val="18"/>
              </w:rPr>
            </w:pPr>
            <w:r w:rsidRPr="00545C46">
              <w:rPr>
                <w:rFonts w:cs="Arial"/>
                <w:sz w:val="18"/>
                <w:szCs w:val="18"/>
              </w:rPr>
              <w:t>The provision of hyperbaric oxygen therapy, the delivery of 100 per cent oxygen at pressures greater than atmospheric (sea level) pressure to a patient in an enclosed chamber.</w:t>
            </w:r>
            <w:r w:rsidR="00B7087F">
              <w:rPr>
                <w:rFonts w:cs="Arial"/>
                <w:sz w:val="18"/>
                <w:szCs w:val="18"/>
              </w:rPr>
              <w:t xml:space="preserve"> This clinic assumes the involvement of 3 or more healthcare providers from different professions or specialities, each providing a unique aspect of care.</w:t>
            </w:r>
          </w:p>
        </w:tc>
      </w:tr>
    </w:tbl>
    <w:p w14:paraId="63A186C7"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10.01 table outlines the guide for use for Hyperbaric medicine (procedures)"/>
      </w:tblPr>
      <w:tblGrid>
        <w:gridCol w:w="2113"/>
        <w:gridCol w:w="7429"/>
      </w:tblGrid>
      <w:tr w:rsidR="0046639B" w:rsidRPr="00545C46" w14:paraId="44E8A45B" w14:textId="77777777" w:rsidTr="004D5702">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46BC67D8" w14:textId="77777777" w:rsidR="0046639B" w:rsidRPr="00545C46" w:rsidRDefault="0046639B" w:rsidP="000C4651">
            <w:pPr>
              <w:spacing w:beforeLines="30" w:before="72" w:beforeAutospacing="0" w:afterLines="30" w:after="72" w:afterAutospacing="0"/>
              <w:rPr>
                <w:i/>
                <w:color w:val="58585A"/>
                <w:szCs w:val="24"/>
              </w:rPr>
            </w:pPr>
            <w:r w:rsidRPr="00545C46">
              <w:rPr>
                <w:color w:val="FFFFFF" w:themeColor="background2"/>
              </w:rPr>
              <w:t>Guide for use</w:t>
            </w:r>
          </w:p>
        </w:tc>
      </w:tr>
      <w:tr w:rsidR="0046639B" w:rsidRPr="00545C46" w14:paraId="50A8ED9E" w14:textId="77777777" w:rsidTr="004D5702">
        <w:tc>
          <w:tcPr>
            <w:tcW w:w="2126" w:type="dxa"/>
            <w:tcBorders>
              <w:top w:val="single" w:sz="4" w:space="0" w:color="auto"/>
              <w:left w:val="single" w:sz="4" w:space="0" w:color="auto"/>
              <w:bottom w:val="single" w:sz="4" w:space="0" w:color="auto"/>
              <w:right w:val="single" w:sz="4" w:space="0" w:color="auto"/>
            </w:tcBorders>
            <w:hideMark/>
          </w:tcPr>
          <w:p w14:paraId="2BF61D90" w14:textId="77777777" w:rsidR="0046639B" w:rsidRPr="00545C46" w:rsidRDefault="0046639B" w:rsidP="000C4651">
            <w:pPr>
              <w:spacing w:beforeLines="30" w:before="72" w:afterLines="30" w:after="72"/>
              <w:jc w:val="right"/>
              <w:rPr>
                <w:rFonts w:cs="Arial"/>
                <w:b/>
                <w:color w:val="auto"/>
                <w:sz w:val="18"/>
                <w:szCs w:val="18"/>
              </w:rPr>
            </w:pPr>
            <w:r w:rsidRPr="00545C46">
              <w:rPr>
                <w:rFonts w:cs="Arial"/>
                <w:b/>
                <w:sz w:val="18"/>
                <w:szCs w:val="18"/>
              </w:rPr>
              <w:t>Activity</w:t>
            </w:r>
          </w:p>
        </w:tc>
        <w:tc>
          <w:tcPr>
            <w:tcW w:w="7508" w:type="dxa"/>
            <w:tcBorders>
              <w:top w:val="single" w:sz="4" w:space="0" w:color="auto"/>
              <w:left w:val="single" w:sz="4" w:space="0" w:color="auto"/>
              <w:bottom w:val="single" w:sz="4" w:space="0" w:color="auto"/>
              <w:right w:val="single" w:sz="4" w:space="0" w:color="auto"/>
            </w:tcBorders>
            <w:hideMark/>
          </w:tcPr>
          <w:p w14:paraId="1BD8E35F"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Inclusions:</w:t>
            </w:r>
          </w:p>
          <w:p w14:paraId="6A9786FB" w14:textId="77777777" w:rsidR="0046639B" w:rsidRPr="00545C46" w:rsidRDefault="0046639B" w:rsidP="000C4651">
            <w:pPr>
              <w:spacing w:beforeLines="30" w:before="72" w:afterLines="30" w:after="72"/>
              <w:rPr>
                <w:rFonts w:cs="Arial"/>
                <w:bCs/>
                <w:sz w:val="18"/>
                <w:szCs w:val="18"/>
              </w:rPr>
            </w:pPr>
            <w:r w:rsidRPr="00545C46">
              <w:rPr>
                <w:rFonts w:cs="Arial"/>
                <w:sz w:val="18"/>
                <w:szCs w:val="18"/>
              </w:rPr>
              <w:t>Management of the treatment for:</w:t>
            </w:r>
          </w:p>
          <w:p w14:paraId="5222325C" w14:textId="659FFAA4" w:rsidR="0046639B" w:rsidRPr="00545C46" w:rsidRDefault="0046639B" w:rsidP="00D06C00">
            <w:pPr>
              <w:numPr>
                <w:ilvl w:val="0"/>
                <w:numId w:val="22"/>
              </w:numPr>
              <w:spacing w:beforeLines="30" w:before="72" w:afterLines="30" w:after="72"/>
              <w:ind w:left="743" w:hanging="431"/>
              <w:rPr>
                <w:rFonts w:cs="Arial"/>
                <w:sz w:val="18"/>
                <w:szCs w:val="18"/>
              </w:rPr>
            </w:pPr>
            <w:r w:rsidRPr="00545C46">
              <w:rPr>
                <w:rFonts w:cs="Arial"/>
                <w:sz w:val="18"/>
                <w:szCs w:val="18"/>
              </w:rPr>
              <w:t>decompression illness (the bends)</w:t>
            </w:r>
          </w:p>
          <w:p w14:paraId="04F2D1D6" w14:textId="455F548C" w:rsidR="0046639B" w:rsidRPr="00545C46" w:rsidRDefault="0046639B" w:rsidP="00D06C00">
            <w:pPr>
              <w:numPr>
                <w:ilvl w:val="0"/>
                <w:numId w:val="22"/>
              </w:numPr>
              <w:spacing w:beforeLines="30" w:before="72" w:afterLines="30" w:after="72"/>
              <w:ind w:left="743" w:hanging="431"/>
              <w:rPr>
                <w:rFonts w:cs="Arial"/>
                <w:sz w:val="18"/>
                <w:szCs w:val="18"/>
              </w:rPr>
            </w:pPr>
            <w:r w:rsidRPr="00545C46">
              <w:rPr>
                <w:rFonts w:cs="Arial"/>
                <w:sz w:val="18"/>
                <w:szCs w:val="18"/>
              </w:rPr>
              <w:t>necrotising soft tissue infections</w:t>
            </w:r>
          </w:p>
          <w:p w14:paraId="7268AD1F" w14:textId="753B5912" w:rsidR="0046639B" w:rsidRPr="00545C46" w:rsidRDefault="0046639B" w:rsidP="00D06C00">
            <w:pPr>
              <w:numPr>
                <w:ilvl w:val="0"/>
                <w:numId w:val="22"/>
              </w:numPr>
              <w:spacing w:beforeLines="30" w:before="72" w:afterLines="30" w:after="72"/>
              <w:ind w:left="743" w:hanging="431"/>
              <w:rPr>
                <w:rFonts w:cs="Arial"/>
                <w:sz w:val="18"/>
                <w:szCs w:val="18"/>
              </w:rPr>
            </w:pPr>
            <w:r w:rsidRPr="00545C46">
              <w:rPr>
                <w:rFonts w:cs="Arial"/>
                <w:sz w:val="18"/>
                <w:szCs w:val="18"/>
              </w:rPr>
              <w:t>severe trauma</w:t>
            </w:r>
          </w:p>
          <w:p w14:paraId="34C668D0" w14:textId="00D4FC0F" w:rsidR="0046639B" w:rsidRDefault="0046639B" w:rsidP="00D06C00">
            <w:pPr>
              <w:numPr>
                <w:ilvl w:val="0"/>
                <w:numId w:val="22"/>
              </w:numPr>
              <w:spacing w:beforeLines="30" w:before="72" w:afterLines="30" w:after="72"/>
              <w:ind w:left="743" w:hanging="431"/>
              <w:rPr>
                <w:rFonts w:cs="Arial"/>
                <w:sz w:val="18"/>
                <w:szCs w:val="18"/>
              </w:rPr>
            </w:pPr>
            <w:r w:rsidRPr="00545C46">
              <w:rPr>
                <w:rFonts w:cs="Arial"/>
                <w:sz w:val="18"/>
                <w:szCs w:val="18"/>
              </w:rPr>
              <w:t>problem wounds</w:t>
            </w:r>
          </w:p>
          <w:p w14:paraId="177AA5DF" w14:textId="418759AF" w:rsidR="00FD143B" w:rsidRPr="00BB7E14" w:rsidRDefault="0046639B" w:rsidP="00D06C00">
            <w:pPr>
              <w:pStyle w:val="ListParagraph"/>
              <w:numPr>
                <w:ilvl w:val="1"/>
                <w:numId w:val="19"/>
              </w:numPr>
              <w:spacing w:beforeLines="30" w:before="72" w:afterLines="30" w:after="72"/>
              <w:ind w:left="1173" w:hanging="283"/>
              <w:contextualSpacing w:val="0"/>
              <w:rPr>
                <w:rFonts w:cs="Arial"/>
                <w:sz w:val="18"/>
                <w:szCs w:val="18"/>
              </w:rPr>
            </w:pPr>
            <w:r w:rsidRPr="00BB7E14">
              <w:rPr>
                <w:rFonts w:cs="Arial"/>
                <w:sz w:val="18"/>
                <w:szCs w:val="18"/>
              </w:rPr>
              <w:t>venous ulcers, skin ulcers, ischaemic ulcers, diabetic ulcers, gangrene</w:t>
            </w:r>
          </w:p>
          <w:p w14:paraId="7ED706CE" w14:textId="05D669F3" w:rsidR="00713D1F" w:rsidRDefault="0046639B" w:rsidP="00D06C00">
            <w:pPr>
              <w:numPr>
                <w:ilvl w:val="0"/>
                <w:numId w:val="22"/>
              </w:numPr>
              <w:spacing w:beforeLines="30" w:before="72" w:afterLines="30" w:after="72"/>
              <w:ind w:left="743" w:hanging="431"/>
              <w:rPr>
                <w:rFonts w:cs="Arial"/>
                <w:sz w:val="18"/>
                <w:szCs w:val="18"/>
              </w:rPr>
            </w:pPr>
            <w:r w:rsidRPr="00545C46">
              <w:rPr>
                <w:rFonts w:cs="Arial"/>
                <w:sz w:val="18"/>
                <w:szCs w:val="18"/>
              </w:rPr>
              <w:t>radiotherapy wounds</w:t>
            </w:r>
          </w:p>
          <w:p w14:paraId="6455F51B" w14:textId="0DAB3FFC" w:rsidR="0046639B" w:rsidRPr="000C4651" w:rsidRDefault="0046639B" w:rsidP="00D06C00">
            <w:pPr>
              <w:numPr>
                <w:ilvl w:val="0"/>
                <w:numId w:val="22"/>
              </w:numPr>
              <w:spacing w:beforeLines="30" w:before="72" w:afterLines="30" w:after="72"/>
              <w:ind w:left="743" w:hanging="431"/>
              <w:rPr>
                <w:sz w:val="18"/>
              </w:rPr>
            </w:pPr>
            <w:r w:rsidRPr="00713D1F">
              <w:rPr>
                <w:rFonts w:cs="Arial"/>
                <w:sz w:val="18"/>
                <w:szCs w:val="18"/>
              </w:rPr>
              <w:t>sports injuries</w:t>
            </w:r>
          </w:p>
        </w:tc>
      </w:tr>
      <w:tr w:rsidR="0046639B" w:rsidRPr="00545C46" w14:paraId="5B4BD90B" w14:textId="77777777" w:rsidTr="004D5702">
        <w:tc>
          <w:tcPr>
            <w:tcW w:w="2126" w:type="dxa"/>
            <w:tcBorders>
              <w:top w:val="single" w:sz="4" w:space="0" w:color="auto"/>
              <w:left w:val="single" w:sz="4" w:space="0" w:color="auto"/>
              <w:bottom w:val="single" w:sz="4" w:space="0" w:color="auto"/>
              <w:right w:val="single" w:sz="4" w:space="0" w:color="auto"/>
            </w:tcBorders>
            <w:hideMark/>
          </w:tcPr>
          <w:p w14:paraId="7BB09F6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08" w:type="dxa"/>
            <w:tcBorders>
              <w:top w:val="single" w:sz="4" w:space="0" w:color="auto"/>
              <w:left w:val="single" w:sz="4" w:space="0" w:color="auto"/>
              <w:bottom w:val="single" w:sz="4" w:space="0" w:color="auto"/>
              <w:right w:val="single" w:sz="4" w:space="0" w:color="auto"/>
            </w:tcBorders>
          </w:tcPr>
          <w:p w14:paraId="41E07741" w14:textId="77777777" w:rsidR="0046639B" w:rsidRPr="00545C46" w:rsidRDefault="0046639B" w:rsidP="000C4651">
            <w:pPr>
              <w:spacing w:beforeLines="30" w:before="72" w:afterLines="30" w:after="72"/>
              <w:rPr>
                <w:rFonts w:cs="Arial"/>
                <w:sz w:val="18"/>
                <w:szCs w:val="18"/>
              </w:rPr>
            </w:pPr>
          </w:p>
        </w:tc>
      </w:tr>
      <w:tr w:rsidR="0046639B" w:rsidRPr="00545C46" w14:paraId="62EA89B5" w14:textId="77777777" w:rsidTr="004D5702">
        <w:tc>
          <w:tcPr>
            <w:tcW w:w="2126" w:type="dxa"/>
            <w:tcBorders>
              <w:top w:val="single" w:sz="4" w:space="0" w:color="auto"/>
              <w:left w:val="single" w:sz="4" w:space="0" w:color="auto"/>
              <w:bottom w:val="single" w:sz="4" w:space="0" w:color="auto"/>
              <w:right w:val="single" w:sz="4" w:space="0" w:color="auto"/>
            </w:tcBorders>
            <w:hideMark/>
          </w:tcPr>
          <w:p w14:paraId="07D2726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08" w:type="dxa"/>
            <w:tcBorders>
              <w:top w:val="single" w:sz="4" w:space="0" w:color="auto"/>
              <w:left w:val="single" w:sz="4" w:space="0" w:color="auto"/>
              <w:bottom w:val="single" w:sz="4" w:space="0" w:color="auto"/>
              <w:right w:val="single" w:sz="4" w:space="0" w:color="auto"/>
            </w:tcBorders>
          </w:tcPr>
          <w:p w14:paraId="2F7CD455" w14:textId="77777777" w:rsidR="0046639B" w:rsidRPr="00545C46" w:rsidRDefault="0046639B" w:rsidP="000C4651">
            <w:pPr>
              <w:spacing w:beforeLines="30" w:before="72" w:afterLines="30" w:after="72"/>
              <w:rPr>
                <w:rFonts w:cs="Arial"/>
                <w:sz w:val="18"/>
                <w:szCs w:val="18"/>
              </w:rPr>
            </w:pPr>
          </w:p>
        </w:tc>
      </w:tr>
    </w:tbl>
    <w:p w14:paraId="5AB1D3DF"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10.01 table outlines the administrative attributes for Hyperbaric medicine  "/>
      </w:tblPr>
      <w:tblGrid>
        <w:gridCol w:w="2103"/>
        <w:gridCol w:w="7439"/>
      </w:tblGrid>
      <w:tr w:rsidR="0046639B" w:rsidRPr="00545C46" w14:paraId="469EE32A" w14:textId="77777777" w:rsidTr="000C4651">
        <w:trPr>
          <w:cnfStyle w:val="100000000000" w:firstRow="1" w:lastRow="0" w:firstColumn="0" w:lastColumn="0" w:oddVBand="0" w:evenVBand="0" w:oddHBand="0" w:evenHBand="0" w:firstRowFirstColumn="0" w:firstRowLastColumn="0" w:lastRowFirstColumn="0" w:lastRowLastColumn="0"/>
          <w:tblHeader/>
        </w:trPr>
        <w:tc>
          <w:tcPr>
            <w:tcW w:w="9542" w:type="dxa"/>
            <w:gridSpan w:val="2"/>
            <w:tcBorders>
              <w:top w:val="single" w:sz="4" w:space="0" w:color="auto"/>
              <w:left w:val="single" w:sz="4" w:space="0" w:color="auto"/>
              <w:bottom w:val="single" w:sz="4" w:space="0" w:color="auto"/>
              <w:right w:val="single" w:sz="4" w:space="0" w:color="auto"/>
            </w:tcBorders>
            <w:hideMark/>
          </w:tcPr>
          <w:p w14:paraId="7319FA29" w14:textId="77777777" w:rsidR="0046639B" w:rsidRPr="00545C46" w:rsidRDefault="0046639B" w:rsidP="000C4651">
            <w:pPr>
              <w:spacing w:beforeLines="30" w:before="72" w:beforeAutospacing="0" w:afterLines="30" w:after="72" w:afterAutospacing="0"/>
              <w:rPr>
                <w:color w:val="58585A"/>
              </w:rPr>
            </w:pPr>
            <w:r w:rsidRPr="00545C46">
              <w:rPr>
                <w:color w:val="FFFFFF" w:themeColor="background2"/>
              </w:rPr>
              <w:t>Administrative attributes</w:t>
            </w:r>
          </w:p>
        </w:tc>
      </w:tr>
      <w:tr w:rsidR="0046639B" w:rsidRPr="00545C46" w14:paraId="2553A129" w14:textId="77777777" w:rsidTr="000C4651">
        <w:tc>
          <w:tcPr>
            <w:tcW w:w="2103" w:type="dxa"/>
            <w:tcBorders>
              <w:top w:val="single" w:sz="4" w:space="0" w:color="auto"/>
              <w:left w:val="single" w:sz="4" w:space="0" w:color="auto"/>
              <w:bottom w:val="single" w:sz="4" w:space="0" w:color="auto"/>
              <w:right w:val="single" w:sz="4" w:space="0" w:color="auto"/>
            </w:tcBorders>
            <w:hideMark/>
          </w:tcPr>
          <w:p w14:paraId="587DAE3A" w14:textId="77777777" w:rsidR="0046639B" w:rsidRPr="00545C46" w:rsidRDefault="0046639B" w:rsidP="000C4651">
            <w:pPr>
              <w:spacing w:beforeLines="30" w:before="72" w:afterLines="30" w:after="72"/>
              <w:jc w:val="right"/>
              <w:rPr>
                <w:rFonts w:cs="Arial"/>
                <w:b/>
                <w:color w:val="auto"/>
                <w:sz w:val="18"/>
                <w:szCs w:val="18"/>
              </w:rPr>
            </w:pPr>
            <w:r w:rsidRPr="00545C46">
              <w:rPr>
                <w:rFonts w:cs="Arial"/>
                <w:b/>
                <w:sz w:val="18"/>
                <w:szCs w:val="18"/>
              </w:rPr>
              <w:t>Source</w:t>
            </w:r>
          </w:p>
        </w:tc>
        <w:tc>
          <w:tcPr>
            <w:tcW w:w="7439" w:type="dxa"/>
            <w:tcBorders>
              <w:top w:val="single" w:sz="4" w:space="0" w:color="auto"/>
              <w:left w:val="single" w:sz="4" w:space="0" w:color="auto"/>
              <w:bottom w:val="single" w:sz="4" w:space="0" w:color="auto"/>
              <w:right w:val="single" w:sz="4" w:space="0" w:color="auto"/>
            </w:tcBorders>
            <w:hideMark/>
          </w:tcPr>
          <w:p w14:paraId="6891DD7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New South Wales (NSW) Tier 2 Clinic List</w:t>
            </w:r>
          </w:p>
          <w:p w14:paraId="3EE9AB0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Queensland (Qld) Monthly Activity Collection (MAC) Manual</w:t>
            </w:r>
          </w:p>
        </w:tc>
      </w:tr>
      <w:tr w:rsidR="0046639B" w:rsidRPr="00545C46" w14:paraId="3D863C11" w14:textId="77777777" w:rsidTr="000C4651">
        <w:tc>
          <w:tcPr>
            <w:tcW w:w="2103" w:type="dxa"/>
            <w:tcBorders>
              <w:top w:val="single" w:sz="4" w:space="0" w:color="auto"/>
              <w:left w:val="single" w:sz="4" w:space="0" w:color="auto"/>
              <w:bottom w:val="single" w:sz="4" w:space="0" w:color="auto"/>
              <w:right w:val="single" w:sz="4" w:space="0" w:color="auto"/>
            </w:tcBorders>
            <w:hideMark/>
          </w:tcPr>
          <w:p w14:paraId="145A656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439" w:type="dxa"/>
            <w:tcBorders>
              <w:top w:val="single" w:sz="4" w:space="0" w:color="auto"/>
              <w:left w:val="single" w:sz="4" w:space="0" w:color="auto"/>
              <w:bottom w:val="single" w:sz="4" w:space="0" w:color="auto"/>
              <w:right w:val="single" w:sz="4" w:space="0" w:color="auto"/>
            </w:tcBorders>
            <w:hideMark/>
          </w:tcPr>
          <w:p w14:paraId="6AF1138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250319D3" w14:textId="77777777" w:rsidTr="000C4651">
        <w:tc>
          <w:tcPr>
            <w:tcW w:w="2103" w:type="dxa"/>
            <w:tcBorders>
              <w:top w:val="single" w:sz="4" w:space="0" w:color="auto"/>
              <w:left w:val="single" w:sz="4" w:space="0" w:color="auto"/>
              <w:bottom w:val="single" w:sz="4" w:space="0" w:color="auto"/>
              <w:right w:val="single" w:sz="4" w:space="0" w:color="auto"/>
            </w:tcBorders>
            <w:hideMark/>
          </w:tcPr>
          <w:p w14:paraId="61BB29E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439" w:type="dxa"/>
            <w:tcBorders>
              <w:top w:val="single" w:sz="4" w:space="0" w:color="auto"/>
              <w:left w:val="single" w:sz="4" w:space="0" w:color="auto"/>
              <w:bottom w:val="single" w:sz="4" w:space="0" w:color="auto"/>
              <w:right w:val="single" w:sz="4" w:space="0" w:color="auto"/>
            </w:tcBorders>
            <w:hideMark/>
          </w:tcPr>
          <w:p w14:paraId="64442317" w14:textId="527B5292" w:rsidR="0046639B" w:rsidRPr="00545C46" w:rsidRDefault="00B7087F" w:rsidP="000C4651">
            <w:pPr>
              <w:spacing w:beforeLines="30" w:before="72" w:afterLines="30" w:after="72"/>
              <w:rPr>
                <w:rFonts w:cs="Arial"/>
                <w:sz w:val="18"/>
                <w:szCs w:val="18"/>
              </w:rPr>
            </w:pPr>
            <w:r>
              <w:rPr>
                <w:rFonts w:cs="Arial"/>
                <w:sz w:val="18"/>
                <w:szCs w:val="18"/>
              </w:rPr>
              <w:t>21 August 2025</w:t>
            </w:r>
          </w:p>
        </w:tc>
      </w:tr>
      <w:tr w:rsidR="0046639B" w:rsidRPr="00545C46" w14:paraId="47F7F8D0" w14:textId="77777777" w:rsidTr="000C4651">
        <w:tc>
          <w:tcPr>
            <w:tcW w:w="2103" w:type="dxa"/>
            <w:tcBorders>
              <w:top w:val="single" w:sz="4" w:space="0" w:color="auto"/>
              <w:left w:val="single" w:sz="4" w:space="0" w:color="auto"/>
              <w:bottom w:val="single" w:sz="4" w:space="0" w:color="auto"/>
              <w:right w:val="single" w:sz="4" w:space="0" w:color="auto"/>
            </w:tcBorders>
            <w:hideMark/>
          </w:tcPr>
          <w:p w14:paraId="03027FC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439" w:type="dxa"/>
            <w:tcBorders>
              <w:top w:val="single" w:sz="4" w:space="0" w:color="auto"/>
              <w:left w:val="single" w:sz="4" w:space="0" w:color="auto"/>
              <w:bottom w:val="single" w:sz="4" w:space="0" w:color="auto"/>
              <w:right w:val="single" w:sz="4" w:space="0" w:color="auto"/>
            </w:tcBorders>
            <w:hideMark/>
          </w:tcPr>
          <w:p w14:paraId="11ECE41D" w14:textId="601B84F4" w:rsidR="0046639B" w:rsidRPr="00545C46" w:rsidRDefault="00BF09CA" w:rsidP="000C4651">
            <w:pPr>
              <w:spacing w:beforeLines="30" w:before="72" w:afterLines="30" w:after="72"/>
              <w:rPr>
                <w:rFonts w:cs="Arial"/>
                <w:sz w:val="18"/>
                <w:szCs w:val="18"/>
              </w:rPr>
            </w:pPr>
            <w:r>
              <w:rPr>
                <w:rFonts w:cs="Arial"/>
                <w:sz w:val="18"/>
                <w:szCs w:val="18"/>
              </w:rPr>
              <w:t>10 series review</w:t>
            </w:r>
          </w:p>
        </w:tc>
      </w:tr>
      <w:tr w:rsidR="0046639B" w:rsidRPr="00545C46" w14:paraId="2D9CA336" w14:textId="77777777" w:rsidTr="000C4651">
        <w:tc>
          <w:tcPr>
            <w:tcW w:w="2103" w:type="dxa"/>
            <w:tcBorders>
              <w:top w:val="single" w:sz="4" w:space="0" w:color="auto"/>
              <w:left w:val="single" w:sz="4" w:space="0" w:color="auto"/>
              <w:bottom w:val="single" w:sz="4" w:space="0" w:color="auto"/>
              <w:right w:val="single" w:sz="4" w:space="0" w:color="auto"/>
            </w:tcBorders>
            <w:hideMark/>
          </w:tcPr>
          <w:p w14:paraId="0F1130F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439" w:type="dxa"/>
            <w:tcBorders>
              <w:top w:val="single" w:sz="4" w:space="0" w:color="auto"/>
              <w:left w:val="single" w:sz="4" w:space="0" w:color="auto"/>
              <w:bottom w:val="single" w:sz="4" w:space="0" w:color="auto"/>
              <w:right w:val="single" w:sz="4" w:space="0" w:color="auto"/>
            </w:tcBorders>
            <w:hideMark/>
          </w:tcPr>
          <w:p w14:paraId="21900857" w14:textId="5D24B5D0" w:rsidR="0046639B" w:rsidRPr="00076F17" w:rsidRDefault="0046639B" w:rsidP="000C4651">
            <w:pPr>
              <w:pStyle w:val="NormalWeb"/>
              <w:spacing w:beforeLines="30" w:before="72" w:afterLines="30" w:after="72" w:line="288" w:lineRule="auto"/>
            </w:pPr>
            <w:r w:rsidRPr="004D7DAF">
              <w:t>Alfred Health Victoria (</w:t>
            </w:r>
            <w:r w:rsidR="0059455C">
              <w:t>n.d.</w:t>
            </w:r>
            <w:r w:rsidRPr="004D7DAF">
              <w:t xml:space="preserve">) </w:t>
            </w:r>
            <w:hyperlink r:id="rId19" w:history="1">
              <w:r w:rsidRPr="000C4651">
                <w:rPr>
                  <w:rStyle w:val="Hyperlink"/>
                  <w:rFonts w:eastAsiaTheme="majorEastAsia"/>
                  <w:i/>
                </w:rPr>
                <w:t>Alfred Health Hyperbaric Unit</w:t>
              </w:r>
            </w:hyperlink>
            <w:r w:rsidR="00C13C6E">
              <w:rPr>
                <w:i/>
                <w:iCs/>
              </w:rPr>
              <w:t>,</w:t>
            </w:r>
            <w:r w:rsidR="00884077">
              <w:rPr>
                <w:i/>
                <w:iCs/>
              </w:rPr>
              <w:t xml:space="preserve"> </w:t>
            </w:r>
            <w:r w:rsidR="00884077">
              <w:t xml:space="preserve">Alfred Health website, </w:t>
            </w:r>
            <w:r w:rsidR="00C13C6E" w:rsidRPr="00884077">
              <w:t>a</w:t>
            </w:r>
            <w:r w:rsidR="00003548" w:rsidRPr="00884077">
              <w:t>ccessed</w:t>
            </w:r>
            <w:r w:rsidRPr="00076F17">
              <w:t xml:space="preserve"> </w:t>
            </w:r>
            <w:r w:rsidR="009B17A5" w:rsidRPr="00076F17">
              <w:t xml:space="preserve">30 </w:t>
            </w:r>
            <w:r w:rsidRPr="00076F17">
              <w:t>August 2011</w:t>
            </w:r>
            <w:r w:rsidR="0099088D">
              <w:t>.</w:t>
            </w:r>
            <w:r w:rsidR="0058223B">
              <w:t xml:space="preserve"> </w:t>
            </w:r>
          </w:p>
        </w:tc>
      </w:tr>
    </w:tbl>
    <w:p w14:paraId="6D2E0B88" w14:textId="77777777" w:rsidR="0046639B" w:rsidRPr="00545C46" w:rsidRDefault="0046639B" w:rsidP="000C4651">
      <w:pPr>
        <w:spacing w:beforeLines="30" w:before="72" w:afterLines="30" w:after="72"/>
        <w:rPr>
          <w:rFonts w:cs="Arial"/>
          <w:szCs w:val="24"/>
        </w:rPr>
      </w:pPr>
      <w:r w:rsidRPr="00545C46">
        <w:rPr>
          <w:rFonts w:cs="Arial"/>
        </w:rPr>
        <w:br w:type="page"/>
      </w:r>
    </w:p>
    <w:p w14:paraId="1A7D5419" w14:textId="70DBAD14" w:rsidR="0046639B" w:rsidRPr="00545C46" w:rsidRDefault="0046639B" w:rsidP="000C4651">
      <w:pPr>
        <w:pStyle w:val="Heading3"/>
        <w:spacing w:beforeLines="30" w:before="72" w:afterLines="30" w:after="72"/>
        <w:rPr>
          <w:rFonts w:cs="Arial"/>
          <w:sz w:val="2"/>
          <w:szCs w:val="2"/>
        </w:rPr>
      </w:pPr>
      <w:bookmarkStart w:id="124" w:name="_Toc288653808"/>
      <w:bookmarkStart w:id="125" w:name="_Toc288654295"/>
      <w:bookmarkStart w:id="126" w:name="_Toc344907691"/>
      <w:bookmarkStart w:id="127" w:name="_Toc366768396"/>
      <w:bookmarkStart w:id="128" w:name="_Toc98252292"/>
      <w:bookmarkStart w:id="129" w:name="_Toc165285797"/>
      <w:bookmarkStart w:id="130" w:name="_Toc219237960"/>
      <w:bookmarkStart w:id="131" w:name="_Toc228441400"/>
      <w:r w:rsidRPr="00545C46">
        <w:rPr>
          <w:rFonts w:cs="Arial"/>
        </w:rPr>
        <w:lastRenderedPageBreak/>
        <w:t xml:space="preserve">10.02 Interventional </w:t>
      </w:r>
      <w:bookmarkEnd w:id="124"/>
      <w:bookmarkEnd w:id="125"/>
      <w:bookmarkEnd w:id="126"/>
      <w:bookmarkEnd w:id="127"/>
      <w:bookmarkEnd w:id="128"/>
      <w:r w:rsidR="00311E17">
        <w:rPr>
          <w:rFonts w:cs="Arial"/>
        </w:rPr>
        <w:t>imaging</w:t>
      </w:r>
      <w:bookmarkEnd w:id="129"/>
      <w:bookmarkEnd w:id="130"/>
      <w:bookmarkEnd w:id="131"/>
      <w:r w:rsidR="00311E17" w:rsidRPr="00545C46">
        <w:rPr>
          <w:rFonts w:cs="Arial"/>
        </w:rPr>
        <w:t xml:space="preserve"> </w:t>
      </w:r>
      <w:r w:rsidRPr="00545C46">
        <w:rPr>
          <w:rFonts w:cs="Arial"/>
        </w:rPr>
        <w:br/>
      </w:r>
    </w:p>
    <w:tbl>
      <w:tblPr>
        <w:tblStyle w:val="Style1"/>
        <w:tblW w:w="0" w:type="auto"/>
        <w:tblInd w:w="0" w:type="dxa"/>
        <w:tblLook w:val="04A0" w:firstRow="1" w:lastRow="0" w:firstColumn="1" w:lastColumn="0" w:noHBand="0" w:noVBand="1"/>
        <w:tblDescription w:val="class 10.02 table outlines the  identifying attributes for Interventional imaging "/>
      </w:tblPr>
      <w:tblGrid>
        <w:gridCol w:w="1972"/>
        <w:gridCol w:w="7570"/>
      </w:tblGrid>
      <w:tr w:rsidR="0046639B" w:rsidRPr="00545C46" w14:paraId="630D7F9E" w14:textId="77777777" w:rsidTr="004D5702">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551007F1" w14:textId="77777777" w:rsidR="0046639B" w:rsidRPr="00545C46" w:rsidRDefault="0046639B" w:rsidP="000C4651">
            <w:pPr>
              <w:spacing w:beforeLines="30" w:before="72" w:beforeAutospacing="0" w:afterLines="30" w:after="72" w:afterAutospacing="0"/>
              <w:rPr>
                <w:color w:val="FFFFFF" w:themeColor="background2"/>
                <w:sz w:val="18"/>
                <w:szCs w:val="18"/>
              </w:rPr>
            </w:pPr>
            <w:r w:rsidRPr="00545C46">
              <w:rPr>
                <w:color w:val="FFFFFF" w:themeColor="background2"/>
                <w:szCs w:val="18"/>
              </w:rPr>
              <w:t>Identifying attributes</w:t>
            </w:r>
          </w:p>
        </w:tc>
      </w:tr>
      <w:tr w:rsidR="0046639B" w:rsidRPr="00545C46" w14:paraId="01B3500E" w14:textId="77777777" w:rsidTr="004D5702">
        <w:tc>
          <w:tcPr>
            <w:tcW w:w="1984" w:type="dxa"/>
            <w:tcBorders>
              <w:top w:val="single" w:sz="4" w:space="0" w:color="auto"/>
              <w:left w:val="single" w:sz="4" w:space="0" w:color="auto"/>
              <w:bottom w:val="single" w:sz="4" w:space="0" w:color="auto"/>
              <w:right w:val="single" w:sz="4" w:space="0" w:color="auto"/>
            </w:tcBorders>
            <w:hideMark/>
          </w:tcPr>
          <w:p w14:paraId="17E5ACCA" w14:textId="77777777" w:rsidR="0046639B" w:rsidRPr="00545C46" w:rsidRDefault="0046639B" w:rsidP="000C4651">
            <w:pPr>
              <w:spacing w:beforeLines="30" w:before="72" w:afterLines="30" w:after="72"/>
              <w:jc w:val="right"/>
              <w:rPr>
                <w:rFonts w:cs="Arial"/>
                <w:color w:val="auto"/>
                <w:sz w:val="18"/>
                <w:szCs w:val="18"/>
              </w:rPr>
            </w:pPr>
            <w:r w:rsidRPr="00545C46">
              <w:rPr>
                <w:rFonts w:cs="Arial"/>
                <w:sz w:val="18"/>
                <w:szCs w:val="18"/>
              </w:rPr>
              <w:br w:type="page"/>
            </w:r>
            <w:r w:rsidRPr="00545C46">
              <w:rPr>
                <w:rFonts w:cs="Arial"/>
                <w:b/>
                <w:sz w:val="18"/>
                <w:szCs w:val="18"/>
              </w:rPr>
              <w:t>Number</w:t>
            </w:r>
          </w:p>
        </w:tc>
        <w:tc>
          <w:tcPr>
            <w:tcW w:w="7650" w:type="dxa"/>
            <w:tcBorders>
              <w:top w:val="single" w:sz="4" w:space="0" w:color="auto"/>
              <w:left w:val="single" w:sz="4" w:space="0" w:color="auto"/>
              <w:bottom w:val="single" w:sz="4" w:space="0" w:color="auto"/>
              <w:right w:val="single" w:sz="4" w:space="0" w:color="auto"/>
            </w:tcBorders>
            <w:hideMark/>
          </w:tcPr>
          <w:p w14:paraId="6122736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10.02</w:t>
            </w:r>
          </w:p>
        </w:tc>
      </w:tr>
      <w:tr w:rsidR="0046639B" w:rsidRPr="00545C46" w14:paraId="760A554C" w14:textId="77777777" w:rsidTr="004D5702">
        <w:tc>
          <w:tcPr>
            <w:tcW w:w="1984" w:type="dxa"/>
            <w:tcBorders>
              <w:top w:val="single" w:sz="4" w:space="0" w:color="auto"/>
              <w:left w:val="single" w:sz="4" w:space="0" w:color="auto"/>
              <w:bottom w:val="single" w:sz="4" w:space="0" w:color="auto"/>
              <w:right w:val="single" w:sz="4" w:space="0" w:color="auto"/>
            </w:tcBorders>
            <w:hideMark/>
          </w:tcPr>
          <w:p w14:paraId="5712DDA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50" w:type="dxa"/>
            <w:tcBorders>
              <w:top w:val="single" w:sz="4" w:space="0" w:color="auto"/>
              <w:left w:val="single" w:sz="4" w:space="0" w:color="auto"/>
              <w:bottom w:val="single" w:sz="4" w:space="0" w:color="auto"/>
              <w:right w:val="single" w:sz="4" w:space="0" w:color="auto"/>
            </w:tcBorders>
            <w:hideMark/>
          </w:tcPr>
          <w:p w14:paraId="09CF700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Interventional imaging</w:t>
            </w:r>
          </w:p>
        </w:tc>
      </w:tr>
      <w:tr w:rsidR="0046639B" w:rsidRPr="00545C46" w14:paraId="0033BFE9" w14:textId="77777777" w:rsidTr="004D5702">
        <w:tc>
          <w:tcPr>
            <w:tcW w:w="1984" w:type="dxa"/>
            <w:tcBorders>
              <w:top w:val="single" w:sz="4" w:space="0" w:color="auto"/>
              <w:left w:val="single" w:sz="4" w:space="0" w:color="auto"/>
              <w:bottom w:val="single" w:sz="4" w:space="0" w:color="auto"/>
              <w:right w:val="single" w:sz="4" w:space="0" w:color="auto"/>
            </w:tcBorders>
            <w:hideMark/>
          </w:tcPr>
          <w:p w14:paraId="057735C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50" w:type="dxa"/>
            <w:tcBorders>
              <w:top w:val="single" w:sz="4" w:space="0" w:color="auto"/>
              <w:left w:val="single" w:sz="4" w:space="0" w:color="auto"/>
              <w:bottom w:val="single" w:sz="4" w:space="0" w:color="auto"/>
              <w:right w:val="single" w:sz="4" w:space="0" w:color="auto"/>
            </w:tcBorders>
            <w:hideMark/>
          </w:tcPr>
          <w:p w14:paraId="4955EB6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Procedures</w:t>
            </w:r>
          </w:p>
        </w:tc>
      </w:tr>
      <w:tr w:rsidR="0046639B" w:rsidRPr="00545C46" w14:paraId="4DA69E7F" w14:textId="77777777" w:rsidTr="004D5702">
        <w:tc>
          <w:tcPr>
            <w:tcW w:w="1984" w:type="dxa"/>
            <w:tcBorders>
              <w:top w:val="single" w:sz="4" w:space="0" w:color="auto"/>
              <w:left w:val="single" w:sz="4" w:space="0" w:color="auto"/>
              <w:bottom w:val="single" w:sz="4" w:space="0" w:color="auto"/>
              <w:right w:val="single" w:sz="4" w:space="0" w:color="auto"/>
            </w:tcBorders>
            <w:hideMark/>
          </w:tcPr>
          <w:p w14:paraId="5C55EEB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50" w:type="dxa"/>
            <w:tcBorders>
              <w:top w:val="single" w:sz="4" w:space="0" w:color="auto"/>
              <w:left w:val="single" w:sz="4" w:space="0" w:color="auto"/>
              <w:bottom w:val="single" w:sz="4" w:space="0" w:color="auto"/>
              <w:right w:val="single" w:sz="4" w:space="0" w:color="auto"/>
            </w:tcBorders>
            <w:hideMark/>
          </w:tcPr>
          <w:p w14:paraId="67B2B3B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0AD79EA7" w14:textId="77777777" w:rsidTr="004D5702">
        <w:tc>
          <w:tcPr>
            <w:tcW w:w="1984" w:type="dxa"/>
            <w:tcBorders>
              <w:top w:val="single" w:sz="4" w:space="0" w:color="auto"/>
              <w:left w:val="single" w:sz="4" w:space="0" w:color="auto"/>
              <w:bottom w:val="single" w:sz="4" w:space="0" w:color="auto"/>
              <w:right w:val="single" w:sz="4" w:space="0" w:color="auto"/>
            </w:tcBorders>
            <w:hideMark/>
          </w:tcPr>
          <w:p w14:paraId="0C1B4E7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50" w:type="dxa"/>
            <w:tcBorders>
              <w:top w:val="single" w:sz="4" w:space="0" w:color="auto"/>
              <w:left w:val="single" w:sz="4" w:space="0" w:color="auto"/>
              <w:bottom w:val="single" w:sz="4" w:space="0" w:color="auto"/>
              <w:right w:val="single" w:sz="4" w:space="0" w:color="auto"/>
            </w:tcBorders>
            <w:hideMark/>
          </w:tcPr>
          <w:p w14:paraId="0E9F283F" w14:textId="01B3C91E" w:rsidR="0046639B" w:rsidRPr="00545C46" w:rsidRDefault="0046639B" w:rsidP="000C4651">
            <w:pPr>
              <w:spacing w:beforeLines="30" w:before="72" w:afterLines="30" w:after="72"/>
              <w:rPr>
                <w:rStyle w:val="apple-style-span"/>
                <w:rFonts w:eastAsiaTheme="majorEastAsia" w:cs="Arial"/>
                <w:sz w:val="22"/>
                <w:szCs w:val="22"/>
                <w:lang w:val="en-PH" w:eastAsia="en-US"/>
              </w:rPr>
            </w:pPr>
            <w:r w:rsidRPr="00545C46">
              <w:rPr>
                <w:rStyle w:val="apple-style-span"/>
                <w:rFonts w:eastAsiaTheme="majorEastAsia" w:cs="Arial"/>
                <w:sz w:val="18"/>
                <w:szCs w:val="18"/>
              </w:rPr>
              <w:t>The use of imaging equipment to treat and diagnose diseases using X-ray, magnetic or ultrasound images to guide procedures, usually with catheters inserted through an artery or vein.</w:t>
            </w:r>
            <w:r w:rsidR="00BF09CA">
              <w:rPr>
                <w:rStyle w:val="apple-style-span"/>
                <w:rFonts w:eastAsiaTheme="majorEastAsia" w:cs="Arial"/>
                <w:sz w:val="18"/>
                <w:szCs w:val="18"/>
              </w:rPr>
              <w:t xml:space="preserve"> </w:t>
            </w:r>
            <w:r w:rsidR="00BF09CA">
              <w:rPr>
                <w:rFonts w:cs="Arial"/>
                <w:sz w:val="18"/>
                <w:szCs w:val="18"/>
              </w:rPr>
              <w:t>This clinic assumes the involvement of 3 or more healthcare providers from different professions or specialities, each providing a unique aspect of care.</w:t>
            </w:r>
          </w:p>
        </w:tc>
      </w:tr>
    </w:tbl>
    <w:p w14:paraId="0CEE3521" w14:textId="77777777" w:rsidR="0046639B" w:rsidRPr="00545C46" w:rsidRDefault="0046639B" w:rsidP="000C4651">
      <w:pPr>
        <w:spacing w:beforeLines="30" w:before="72" w:afterLines="30" w:after="72"/>
        <w:rPr>
          <w:rFonts w:eastAsia="Times New Roman" w:cs="Arial"/>
          <w:sz w:val="2"/>
          <w:szCs w:val="2"/>
        </w:rPr>
      </w:pPr>
    </w:p>
    <w:tbl>
      <w:tblPr>
        <w:tblStyle w:val="Style1"/>
        <w:tblW w:w="0" w:type="auto"/>
        <w:tblInd w:w="0" w:type="dxa"/>
        <w:tblLook w:val="04A0" w:firstRow="1" w:lastRow="0" w:firstColumn="1" w:lastColumn="0" w:noHBand="0" w:noVBand="1"/>
        <w:tblDescription w:val="class 10.02 table outlines the use for  Interventional imaging "/>
      </w:tblPr>
      <w:tblGrid>
        <w:gridCol w:w="1973"/>
        <w:gridCol w:w="7569"/>
      </w:tblGrid>
      <w:tr w:rsidR="0046639B" w:rsidRPr="00545C46" w14:paraId="1C25EC50" w14:textId="77777777" w:rsidTr="004D5702">
        <w:trPr>
          <w:cnfStyle w:val="100000000000" w:firstRow="1" w:lastRow="0" w:firstColumn="0" w:lastColumn="0" w:oddVBand="0" w:evenVBand="0" w:oddHBand="0" w:evenHBand="0" w:firstRowFirstColumn="0" w:firstRowLastColumn="0" w:lastRowFirstColumn="0" w:lastRowLastColumn="0"/>
          <w:trHeight w:val="423"/>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2978D8E7" w14:textId="77777777" w:rsidR="0046639B" w:rsidRPr="00545C46" w:rsidRDefault="0046639B" w:rsidP="000C4651">
            <w:pPr>
              <w:pStyle w:val="TableHeading"/>
              <w:spacing w:beforeLines="30" w:before="72" w:beforeAutospacing="0" w:afterLines="30" w:after="72" w:afterAutospacing="0" w:line="288" w:lineRule="auto"/>
              <w:contextualSpacing w:val="0"/>
              <w:rPr>
                <w:b/>
                <w:i/>
                <w:color w:val="58585A"/>
              </w:rPr>
            </w:pPr>
            <w:r w:rsidRPr="00545C46">
              <w:rPr>
                <w:b/>
              </w:rPr>
              <w:t>Guide for use</w:t>
            </w:r>
          </w:p>
        </w:tc>
      </w:tr>
      <w:tr w:rsidR="0046639B" w:rsidRPr="00545C46" w14:paraId="6C368997" w14:textId="77777777" w:rsidTr="004D5702">
        <w:tc>
          <w:tcPr>
            <w:tcW w:w="1984" w:type="dxa"/>
            <w:tcBorders>
              <w:top w:val="single" w:sz="4" w:space="0" w:color="auto"/>
              <w:left w:val="single" w:sz="4" w:space="0" w:color="auto"/>
              <w:bottom w:val="single" w:sz="4" w:space="0" w:color="auto"/>
              <w:right w:val="single" w:sz="4" w:space="0" w:color="auto"/>
            </w:tcBorders>
            <w:hideMark/>
          </w:tcPr>
          <w:p w14:paraId="75E77D18" w14:textId="77777777" w:rsidR="0046639B" w:rsidRPr="00545C46" w:rsidRDefault="0046639B" w:rsidP="000C4651">
            <w:pPr>
              <w:spacing w:beforeLines="30" w:before="72" w:afterLines="30" w:after="72"/>
              <w:jc w:val="right"/>
              <w:rPr>
                <w:rFonts w:cs="Arial"/>
                <w:b/>
                <w:color w:val="auto"/>
                <w:sz w:val="18"/>
                <w:szCs w:val="18"/>
              </w:rPr>
            </w:pPr>
            <w:r w:rsidRPr="00545C46">
              <w:rPr>
                <w:rFonts w:cs="Arial"/>
                <w:b/>
                <w:sz w:val="18"/>
                <w:szCs w:val="18"/>
              </w:rPr>
              <w:t>Activity</w:t>
            </w:r>
          </w:p>
        </w:tc>
        <w:tc>
          <w:tcPr>
            <w:tcW w:w="7650" w:type="dxa"/>
            <w:tcBorders>
              <w:top w:val="single" w:sz="4" w:space="0" w:color="auto"/>
              <w:left w:val="single" w:sz="4" w:space="0" w:color="auto"/>
              <w:bottom w:val="single" w:sz="4" w:space="0" w:color="auto"/>
              <w:right w:val="single" w:sz="4" w:space="0" w:color="auto"/>
            </w:tcBorders>
            <w:hideMark/>
          </w:tcPr>
          <w:p w14:paraId="4CB6FF39" w14:textId="77777777" w:rsidR="0046639B" w:rsidRPr="00545C46" w:rsidRDefault="0046639B" w:rsidP="000C4651">
            <w:pPr>
              <w:spacing w:beforeLines="30" w:before="72" w:afterLines="30" w:after="72"/>
              <w:rPr>
                <w:rStyle w:val="apple-style-span"/>
                <w:rFonts w:eastAsiaTheme="majorEastAsia" w:cs="Arial"/>
                <w:i/>
                <w:sz w:val="22"/>
                <w:szCs w:val="22"/>
                <w:lang w:val="en-PH" w:eastAsia="en-US"/>
              </w:rPr>
            </w:pPr>
            <w:r w:rsidRPr="00545C46">
              <w:rPr>
                <w:rStyle w:val="apple-style-span"/>
                <w:rFonts w:eastAsiaTheme="majorEastAsia" w:cs="Arial"/>
                <w:i/>
                <w:sz w:val="18"/>
                <w:szCs w:val="18"/>
              </w:rPr>
              <w:t>Inclusions:</w:t>
            </w:r>
          </w:p>
          <w:p w14:paraId="236A1124" w14:textId="645FDDED" w:rsidR="0046639B" w:rsidRPr="000C4651" w:rsidRDefault="0046639B" w:rsidP="00D06C00">
            <w:pPr>
              <w:numPr>
                <w:ilvl w:val="0"/>
                <w:numId w:val="22"/>
              </w:numPr>
              <w:spacing w:beforeLines="30" w:before="72" w:afterLines="30" w:after="72"/>
              <w:ind w:left="743" w:hanging="431"/>
              <w:rPr>
                <w:sz w:val="18"/>
              </w:rPr>
            </w:pPr>
            <w:r w:rsidRPr="000C4651">
              <w:rPr>
                <w:sz w:val="18"/>
              </w:rPr>
              <w:t xml:space="preserve">neuro intervention for abnormalities of the brain and spinal cord </w:t>
            </w:r>
          </w:p>
          <w:p w14:paraId="372046FA" w14:textId="4CD1C67B" w:rsidR="0046639B" w:rsidRPr="000C4651" w:rsidRDefault="0046639B" w:rsidP="00D06C00">
            <w:pPr>
              <w:numPr>
                <w:ilvl w:val="0"/>
                <w:numId w:val="22"/>
              </w:numPr>
              <w:spacing w:beforeLines="30" w:before="72" w:afterLines="30" w:after="72"/>
              <w:ind w:left="743" w:hanging="431"/>
              <w:rPr>
                <w:sz w:val="18"/>
              </w:rPr>
            </w:pPr>
            <w:proofErr w:type="spellStart"/>
            <w:r w:rsidRPr="000C4651">
              <w:rPr>
                <w:sz w:val="18"/>
              </w:rPr>
              <w:t>angio</w:t>
            </w:r>
            <w:proofErr w:type="spellEnd"/>
            <w:r w:rsidRPr="000C4651">
              <w:rPr>
                <w:sz w:val="18"/>
              </w:rPr>
              <w:t xml:space="preserve"> intervention for abnormalities to blood vessels </w:t>
            </w:r>
          </w:p>
          <w:p w14:paraId="6C4FC7CC" w14:textId="77777777" w:rsidR="0046639B" w:rsidRPr="000C4651" w:rsidRDefault="0046639B" w:rsidP="000C4651">
            <w:pPr>
              <w:spacing w:beforeLines="30" w:before="72" w:afterLines="30" w:after="72"/>
              <w:rPr>
                <w:rStyle w:val="apple-style-span"/>
                <w:rFonts w:eastAsiaTheme="majorEastAsia"/>
                <w:i/>
                <w:sz w:val="18"/>
                <w:lang w:val="en-PH"/>
              </w:rPr>
            </w:pPr>
            <w:r w:rsidRPr="00545C46">
              <w:rPr>
                <w:rStyle w:val="apple-style-span"/>
                <w:rFonts w:eastAsiaTheme="majorEastAsia" w:cs="Arial"/>
                <w:i/>
                <w:sz w:val="18"/>
                <w:szCs w:val="18"/>
              </w:rPr>
              <w:t>Exclusions:</w:t>
            </w:r>
          </w:p>
          <w:p w14:paraId="4BB0DB4A" w14:textId="26B8406A" w:rsidR="0046639B" w:rsidRPr="000C4651" w:rsidRDefault="0046639B" w:rsidP="00D06C00">
            <w:pPr>
              <w:numPr>
                <w:ilvl w:val="0"/>
                <w:numId w:val="22"/>
              </w:numPr>
              <w:spacing w:beforeLines="30" w:before="72" w:afterLines="30" w:after="72"/>
              <w:ind w:left="743" w:hanging="431"/>
              <w:rPr>
                <w:sz w:val="18"/>
              </w:rPr>
            </w:pPr>
            <w:r w:rsidRPr="000C4651">
              <w:rPr>
                <w:sz w:val="18"/>
              </w:rPr>
              <w:t>angioplasty and angiography (10.05)</w:t>
            </w:r>
          </w:p>
          <w:p w14:paraId="5AD97B3A" w14:textId="058BF349" w:rsidR="0046639B" w:rsidRPr="000C4651" w:rsidRDefault="0046639B" w:rsidP="00D06C00">
            <w:pPr>
              <w:numPr>
                <w:ilvl w:val="0"/>
                <w:numId w:val="22"/>
              </w:numPr>
              <w:spacing w:beforeLines="30" w:before="72" w:afterLines="30" w:after="72"/>
              <w:ind w:left="743" w:hanging="431"/>
              <w:rPr>
                <w:sz w:val="18"/>
              </w:rPr>
            </w:pPr>
            <w:r w:rsidRPr="000C4651">
              <w:rPr>
                <w:sz w:val="18"/>
              </w:rPr>
              <w:t>diagnostic general imaging (30.01)</w:t>
            </w:r>
          </w:p>
          <w:p w14:paraId="645935A3" w14:textId="6500E3A6" w:rsidR="0046639B" w:rsidRPr="000C4651" w:rsidRDefault="0046639B" w:rsidP="00D06C00">
            <w:pPr>
              <w:numPr>
                <w:ilvl w:val="0"/>
                <w:numId w:val="22"/>
              </w:numPr>
              <w:spacing w:beforeLines="30" w:before="72" w:afterLines="30" w:after="72"/>
              <w:ind w:left="743" w:hanging="431"/>
              <w:rPr>
                <w:sz w:val="18"/>
              </w:rPr>
            </w:pPr>
            <w:r w:rsidRPr="000C4651">
              <w:rPr>
                <w:sz w:val="18"/>
              </w:rPr>
              <w:t>diagnostic magnetic resonance imaging (MRI) (30.02)</w:t>
            </w:r>
          </w:p>
          <w:p w14:paraId="4D6B98B0" w14:textId="6E2A56FB" w:rsidR="0046639B" w:rsidRPr="000C4651" w:rsidRDefault="0046639B" w:rsidP="00D06C00">
            <w:pPr>
              <w:numPr>
                <w:ilvl w:val="0"/>
                <w:numId w:val="22"/>
              </w:numPr>
              <w:spacing w:beforeLines="30" w:before="72" w:afterLines="30" w:after="72"/>
              <w:ind w:left="743" w:hanging="431"/>
              <w:rPr>
                <w:sz w:val="18"/>
              </w:rPr>
            </w:pPr>
            <w:r w:rsidRPr="00545C46">
              <w:rPr>
                <w:rFonts w:cs="Arial"/>
                <w:sz w:val="18"/>
                <w:szCs w:val="18"/>
              </w:rPr>
              <w:t>diagnostic computerised tomography (CT) (30.03)</w:t>
            </w:r>
          </w:p>
          <w:p w14:paraId="33CD760C" w14:textId="6957C8CD" w:rsidR="0046639B" w:rsidRPr="00545C46" w:rsidRDefault="0046639B" w:rsidP="00D06C00">
            <w:pPr>
              <w:numPr>
                <w:ilvl w:val="0"/>
                <w:numId w:val="22"/>
              </w:numPr>
              <w:spacing w:beforeLines="30" w:before="72" w:afterLines="30" w:after="72"/>
              <w:ind w:left="743" w:hanging="431"/>
              <w:rPr>
                <w:rFonts w:cs="Arial"/>
                <w:i/>
                <w:sz w:val="18"/>
                <w:szCs w:val="18"/>
              </w:rPr>
            </w:pPr>
            <w:r w:rsidRPr="00545C46">
              <w:rPr>
                <w:rFonts w:cs="Arial"/>
                <w:sz w:val="18"/>
                <w:szCs w:val="18"/>
              </w:rPr>
              <w:t>diagnostic nuclear medicine (30.04)</w:t>
            </w:r>
          </w:p>
        </w:tc>
      </w:tr>
      <w:tr w:rsidR="0046639B" w:rsidRPr="00545C46" w14:paraId="520AF6F0" w14:textId="77777777" w:rsidTr="004D5702">
        <w:tc>
          <w:tcPr>
            <w:tcW w:w="1984" w:type="dxa"/>
            <w:tcBorders>
              <w:top w:val="single" w:sz="4" w:space="0" w:color="auto"/>
              <w:left w:val="single" w:sz="4" w:space="0" w:color="auto"/>
              <w:bottom w:val="single" w:sz="4" w:space="0" w:color="auto"/>
              <w:right w:val="single" w:sz="4" w:space="0" w:color="auto"/>
            </w:tcBorders>
            <w:hideMark/>
          </w:tcPr>
          <w:p w14:paraId="034960E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50" w:type="dxa"/>
            <w:tcBorders>
              <w:top w:val="single" w:sz="4" w:space="0" w:color="auto"/>
              <w:left w:val="single" w:sz="4" w:space="0" w:color="auto"/>
              <w:bottom w:val="single" w:sz="4" w:space="0" w:color="auto"/>
              <w:right w:val="single" w:sz="4" w:space="0" w:color="auto"/>
            </w:tcBorders>
          </w:tcPr>
          <w:p w14:paraId="3116C832" w14:textId="77777777" w:rsidR="0046639B" w:rsidRPr="00545C46" w:rsidRDefault="0046639B" w:rsidP="000C4651">
            <w:pPr>
              <w:spacing w:beforeLines="30" w:before="72" w:afterLines="30" w:after="72"/>
              <w:rPr>
                <w:rFonts w:cs="Arial"/>
                <w:sz w:val="18"/>
                <w:szCs w:val="18"/>
              </w:rPr>
            </w:pPr>
          </w:p>
        </w:tc>
      </w:tr>
      <w:tr w:rsidR="0046639B" w:rsidRPr="00545C46" w14:paraId="44971785" w14:textId="77777777" w:rsidTr="004D5702">
        <w:tc>
          <w:tcPr>
            <w:tcW w:w="1984" w:type="dxa"/>
            <w:tcBorders>
              <w:top w:val="single" w:sz="4" w:space="0" w:color="auto"/>
              <w:left w:val="single" w:sz="4" w:space="0" w:color="auto"/>
              <w:bottom w:val="single" w:sz="4" w:space="0" w:color="auto"/>
              <w:right w:val="single" w:sz="4" w:space="0" w:color="auto"/>
            </w:tcBorders>
            <w:hideMark/>
          </w:tcPr>
          <w:p w14:paraId="09B03EB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50" w:type="dxa"/>
            <w:tcBorders>
              <w:top w:val="single" w:sz="4" w:space="0" w:color="auto"/>
              <w:left w:val="single" w:sz="4" w:space="0" w:color="auto"/>
              <w:bottom w:val="single" w:sz="4" w:space="0" w:color="auto"/>
              <w:right w:val="single" w:sz="4" w:space="0" w:color="auto"/>
            </w:tcBorders>
          </w:tcPr>
          <w:p w14:paraId="4961B62F" w14:textId="77777777" w:rsidR="0046639B" w:rsidRPr="00545C46" w:rsidRDefault="0046639B" w:rsidP="000C4651">
            <w:pPr>
              <w:spacing w:beforeLines="30" w:before="72" w:afterLines="30" w:after="72"/>
              <w:rPr>
                <w:rFonts w:cs="Arial"/>
                <w:sz w:val="18"/>
                <w:szCs w:val="18"/>
              </w:rPr>
            </w:pPr>
          </w:p>
        </w:tc>
      </w:tr>
    </w:tbl>
    <w:p w14:paraId="736E191D"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10.02 table outlinese the administrative attributes for Interventional imaging  "/>
      </w:tblPr>
      <w:tblGrid>
        <w:gridCol w:w="1965"/>
        <w:gridCol w:w="7577"/>
      </w:tblGrid>
      <w:tr w:rsidR="0046639B" w:rsidRPr="00545C46" w14:paraId="113F41EF" w14:textId="77777777" w:rsidTr="000C4651">
        <w:trPr>
          <w:cnfStyle w:val="100000000000" w:firstRow="1" w:lastRow="0" w:firstColumn="0" w:lastColumn="0" w:oddVBand="0" w:evenVBand="0" w:oddHBand="0" w:evenHBand="0" w:firstRowFirstColumn="0" w:firstRowLastColumn="0" w:lastRowFirstColumn="0" w:lastRowLastColumn="0"/>
          <w:trHeight w:val="437"/>
          <w:tblHeader/>
        </w:trPr>
        <w:tc>
          <w:tcPr>
            <w:tcW w:w="9542" w:type="dxa"/>
            <w:gridSpan w:val="2"/>
            <w:tcBorders>
              <w:top w:val="single" w:sz="4" w:space="0" w:color="auto"/>
              <w:left w:val="single" w:sz="4" w:space="0" w:color="auto"/>
              <w:bottom w:val="single" w:sz="4" w:space="0" w:color="auto"/>
              <w:right w:val="single" w:sz="4" w:space="0" w:color="auto"/>
            </w:tcBorders>
            <w:hideMark/>
          </w:tcPr>
          <w:p w14:paraId="61C65888" w14:textId="7C0D025C" w:rsidR="0046639B" w:rsidRPr="00545C46" w:rsidRDefault="0046639B" w:rsidP="000C4651">
            <w:pPr>
              <w:pStyle w:val="TableHeading"/>
              <w:spacing w:beforeLines="30" w:before="72" w:beforeAutospacing="0" w:afterLines="30" w:after="72" w:afterAutospacing="0" w:line="288" w:lineRule="auto"/>
              <w:contextualSpacing w:val="0"/>
              <w:rPr>
                <w:color w:val="58585A"/>
              </w:rPr>
            </w:pPr>
            <w:r w:rsidRPr="00545C46">
              <w:rPr>
                <w:b/>
              </w:rPr>
              <w:t>Administrative attributes</w:t>
            </w:r>
          </w:p>
        </w:tc>
      </w:tr>
      <w:tr w:rsidR="0046639B" w:rsidRPr="00545C46" w14:paraId="43CCDB93" w14:textId="77777777" w:rsidTr="000C4651">
        <w:tc>
          <w:tcPr>
            <w:tcW w:w="1965" w:type="dxa"/>
            <w:tcBorders>
              <w:top w:val="single" w:sz="4" w:space="0" w:color="auto"/>
              <w:left w:val="single" w:sz="4" w:space="0" w:color="auto"/>
              <w:bottom w:val="single" w:sz="4" w:space="0" w:color="auto"/>
              <w:right w:val="single" w:sz="4" w:space="0" w:color="auto"/>
            </w:tcBorders>
            <w:hideMark/>
          </w:tcPr>
          <w:p w14:paraId="42D13036" w14:textId="77777777" w:rsidR="0046639B" w:rsidRPr="00545C46" w:rsidRDefault="0046639B" w:rsidP="000C4651">
            <w:pPr>
              <w:spacing w:beforeLines="30" w:before="72" w:afterLines="30" w:after="72"/>
              <w:jc w:val="right"/>
              <w:rPr>
                <w:rFonts w:cs="Arial"/>
                <w:b/>
                <w:color w:val="auto"/>
                <w:sz w:val="18"/>
                <w:szCs w:val="18"/>
              </w:rPr>
            </w:pPr>
            <w:r w:rsidRPr="00545C46">
              <w:rPr>
                <w:rFonts w:cs="Arial"/>
                <w:b/>
                <w:sz w:val="18"/>
                <w:szCs w:val="18"/>
              </w:rPr>
              <w:t>Source</w:t>
            </w:r>
          </w:p>
        </w:tc>
        <w:tc>
          <w:tcPr>
            <w:tcW w:w="7577" w:type="dxa"/>
            <w:tcBorders>
              <w:top w:val="single" w:sz="4" w:space="0" w:color="auto"/>
              <w:left w:val="single" w:sz="4" w:space="0" w:color="auto"/>
              <w:bottom w:val="single" w:sz="4" w:space="0" w:color="auto"/>
              <w:right w:val="single" w:sz="4" w:space="0" w:color="auto"/>
            </w:tcBorders>
          </w:tcPr>
          <w:p w14:paraId="6E335EE8" w14:textId="77777777" w:rsidR="0046639B" w:rsidRPr="00545C46" w:rsidRDefault="0046639B" w:rsidP="000C4651">
            <w:pPr>
              <w:spacing w:beforeLines="30" w:before="72" w:afterLines="30" w:after="72"/>
              <w:rPr>
                <w:rFonts w:cs="Arial"/>
                <w:sz w:val="18"/>
                <w:szCs w:val="18"/>
              </w:rPr>
            </w:pPr>
          </w:p>
        </w:tc>
      </w:tr>
      <w:tr w:rsidR="0046639B" w:rsidRPr="00545C46" w14:paraId="444057AC" w14:textId="77777777" w:rsidTr="000C4651">
        <w:tc>
          <w:tcPr>
            <w:tcW w:w="1965" w:type="dxa"/>
            <w:tcBorders>
              <w:top w:val="single" w:sz="4" w:space="0" w:color="auto"/>
              <w:left w:val="single" w:sz="4" w:space="0" w:color="auto"/>
              <w:bottom w:val="single" w:sz="4" w:space="0" w:color="auto"/>
              <w:right w:val="single" w:sz="4" w:space="0" w:color="auto"/>
            </w:tcBorders>
            <w:hideMark/>
          </w:tcPr>
          <w:p w14:paraId="2510627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77" w:type="dxa"/>
            <w:tcBorders>
              <w:top w:val="single" w:sz="4" w:space="0" w:color="auto"/>
              <w:left w:val="single" w:sz="4" w:space="0" w:color="auto"/>
              <w:bottom w:val="single" w:sz="4" w:space="0" w:color="auto"/>
              <w:right w:val="single" w:sz="4" w:space="0" w:color="auto"/>
            </w:tcBorders>
            <w:hideMark/>
          </w:tcPr>
          <w:p w14:paraId="009DE3F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BF09CA" w:rsidRPr="00545C46" w14:paraId="405D1BD5" w14:textId="77777777" w:rsidTr="000C4651">
        <w:tc>
          <w:tcPr>
            <w:tcW w:w="1965" w:type="dxa"/>
            <w:tcBorders>
              <w:top w:val="single" w:sz="4" w:space="0" w:color="auto"/>
              <w:left w:val="single" w:sz="4" w:space="0" w:color="auto"/>
              <w:bottom w:val="single" w:sz="4" w:space="0" w:color="auto"/>
              <w:right w:val="single" w:sz="4" w:space="0" w:color="auto"/>
            </w:tcBorders>
            <w:hideMark/>
          </w:tcPr>
          <w:p w14:paraId="73703780" w14:textId="77777777" w:rsidR="00BF09CA" w:rsidRPr="00545C46" w:rsidRDefault="00BF09CA" w:rsidP="00BF09CA">
            <w:pPr>
              <w:spacing w:beforeLines="30" w:before="72" w:afterLines="30" w:after="72"/>
              <w:jc w:val="right"/>
              <w:rPr>
                <w:rFonts w:cs="Arial"/>
                <w:b/>
                <w:sz w:val="18"/>
                <w:szCs w:val="18"/>
              </w:rPr>
            </w:pPr>
            <w:r w:rsidRPr="00545C46">
              <w:rPr>
                <w:rFonts w:cs="Arial"/>
                <w:b/>
                <w:sz w:val="18"/>
                <w:szCs w:val="18"/>
              </w:rPr>
              <w:t>Date last updated</w:t>
            </w:r>
          </w:p>
        </w:tc>
        <w:tc>
          <w:tcPr>
            <w:tcW w:w="7577" w:type="dxa"/>
            <w:tcBorders>
              <w:top w:val="single" w:sz="4" w:space="0" w:color="auto"/>
              <w:left w:val="single" w:sz="4" w:space="0" w:color="auto"/>
              <w:bottom w:val="single" w:sz="4" w:space="0" w:color="auto"/>
              <w:right w:val="single" w:sz="4" w:space="0" w:color="auto"/>
            </w:tcBorders>
            <w:hideMark/>
          </w:tcPr>
          <w:p w14:paraId="330E22E3" w14:textId="1AC85D49" w:rsidR="00BF09CA" w:rsidRPr="00545C46" w:rsidRDefault="00BF09CA" w:rsidP="00BF09CA">
            <w:pPr>
              <w:spacing w:beforeLines="30" w:before="72" w:afterLines="30" w:after="72"/>
              <w:rPr>
                <w:rFonts w:cs="Arial"/>
                <w:sz w:val="18"/>
                <w:szCs w:val="18"/>
              </w:rPr>
            </w:pPr>
            <w:r>
              <w:rPr>
                <w:rFonts w:cs="Arial"/>
                <w:sz w:val="18"/>
                <w:szCs w:val="18"/>
              </w:rPr>
              <w:t>21 August 2025</w:t>
            </w:r>
          </w:p>
        </w:tc>
      </w:tr>
      <w:tr w:rsidR="00BF09CA" w:rsidRPr="00545C46" w14:paraId="16FF3813" w14:textId="77777777" w:rsidTr="000C4651">
        <w:tc>
          <w:tcPr>
            <w:tcW w:w="1965" w:type="dxa"/>
            <w:tcBorders>
              <w:top w:val="single" w:sz="4" w:space="0" w:color="auto"/>
              <w:left w:val="single" w:sz="4" w:space="0" w:color="auto"/>
              <w:bottom w:val="single" w:sz="4" w:space="0" w:color="auto"/>
              <w:right w:val="single" w:sz="4" w:space="0" w:color="auto"/>
            </w:tcBorders>
            <w:hideMark/>
          </w:tcPr>
          <w:p w14:paraId="4F018B27" w14:textId="77777777" w:rsidR="00BF09CA" w:rsidRPr="00545C46" w:rsidRDefault="00BF09CA" w:rsidP="00BF09CA">
            <w:pPr>
              <w:spacing w:beforeLines="30" w:before="72" w:afterLines="30" w:after="72"/>
              <w:jc w:val="right"/>
              <w:rPr>
                <w:rFonts w:cs="Arial"/>
                <w:b/>
                <w:sz w:val="18"/>
                <w:szCs w:val="18"/>
              </w:rPr>
            </w:pPr>
            <w:r w:rsidRPr="00545C46">
              <w:rPr>
                <w:rFonts w:cs="Arial"/>
                <w:b/>
                <w:sz w:val="18"/>
                <w:szCs w:val="18"/>
              </w:rPr>
              <w:t>Update source</w:t>
            </w:r>
          </w:p>
        </w:tc>
        <w:tc>
          <w:tcPr>
            <w:tcW w:w="7577" w:type="dxa"/>
            <w:tcBorders>
              <w:top w:val="single" w:sz="4" w:space="0" w:color="auto"/>
              <w:left w:val="single" w:sz="4" w:space="0" w:color="auto"/>
              <w:bottom w:val="single" w:sz="4" w:space="0" w:color="auto"/>
              <w:right w:val="single" w:sz="4" w:space="0" w:color="auto"/>
            </w:tcBorders>
            <w:hideMark/>
          </w:tcPr>
          <w:p w14:paraId="094429AB" w14:textId="13AF686D" w:rsidR="00BF09CA" w:rsidRPr="00545C46" w:rsidRDefault="00BF09CA" w:rsidP="00BF09CA">
            <w:pPr>
              <w:spacing w:beforeLines="30" w:before="72" w:afterLines="30" w:after="72"/>
              <w:rPr>
                <w:rFonts w:cs="Arial"/>
                <w:sz w:val="18"/>
                <w:szCs w:val="18"/>
              </w:rPr>
            </w:pPr>
            <w:r>
              <w:rPr>
                <w:rFonts w:cs="Arial"/>
                <w:sz w:val="18"/>
                <w:szCs w:val="18"/>
              </w:rPr>
              <w:t>10 series review</w:t>
            </w:r>
          </w:p>
        </w:tc>
      </w:tr>
      <w:tr w:rsidR="0046639B" w:rsidRPr="00545C46" w14:paraId="6865AD2B" w14:textId="77777777" w:rsidTr="000C4651">
        <w:tc>
          <w:tcPr>
            <w:tcW w:w="1965" w:type="dxa"/>
            <w:tcBorders>
              <w:top w:val="single" w:sz="4" w:space="0" w:color="auto"/>
              <w:left w:val="single" w:sz="4" w:space="0" w:color="auto"/>
              <w:bottom w:val="single" w:sz="4" w:space="0" w:color="auto"/>
              <w:right w:val="single" w:sz="4" w:space="0" w:color="auto"/>
            </w:tcBorders>
            <w:hideMark/>
          </w:tcPr>
          <w:p w14:paraId="5816F82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77" w:type="dxa"/>
            <w:tcBorders>
              <w:top w:val="single" w:sz="4" w:space="0" w:color="auto"/>
              <w:left w:val="single" w:sz="4" w:space="0" w:color="auto"/>
              <w:bottom w:val="single" w:sz="4" w:space="0" w:color="auto"/>
              <w:right w:val="single" w:sz="4" w:space="0" w:color="auto"/>
            </w:tcBorders>
            <w:hideMark/>
          </w:tcPr>
          <w:p w14:paraId="043B0CC6" w14:textId="0C30C9AB" w:rsidR="0046639B" w:rsidRPr="009B17A5" w:rsidRDefault="0046639B" w:rsidP="000C4651">
            <w:pPr>
              <w:spacing w:beforeLines="30" w:before="72" w:afterLines="30" w:after="72"/>
              <w:rPr>
                <w:rFonts w:cs="Arial"/>
                <w:sz w:val="18"/>
                <w:szCs w:val="18"/>
              </w:rPr>
            </w:pPr>
            <w:r w:rsidRPr="009B17A5">
              <w:rPr>
                <w:rFonts w:cs="Arial"/>
                <w:sz w:val="18"/>
                <w:szCs w:val="18"/>
              </w:rPr>
              <w:t>The Royal Australian and New Zealand College of Radiologists (</w:t>
            </w:r>
            <w:r w:rsidR="00885447">
              <w:rPr>
                <w:rFonts w:cs="Arial"/>
                <w:sz w:val="18"/>
                <w:szCs w:val="18"/>
              </w:rPr>
              <w:t>2023</w:t>
            </w:r>
            <w:r w:rsidRPr="009B17A5">
              <w:rPr>
                <w:rFonts w:cs="Arial"/>
                <w:sz w:val="18"/>
                <w:szCs w:val="18"/>
              </w:rPr>
              <w:t>)</w:t>
            </w:r>
            <w:r w:rsidR="00F8700A">
              <w:rPr>
                <w:rFonts w:cs="Arial"/>
                <w:sz w:val="18"/>
                <w:szCs w:val="18"/>
              </w:rPr>
              <w:t>,</w:t>
            </w:r>
            <w:r w:rsidRPr="009B17A5">
              <w:rPr>
                <w:rFonts w:cs="Arial"/>
                <w:sz w:val="18"/>
                <w:szCs w:val="18"/>
              </w:rPr>
              <w:t xml:space="preserve"> </w:t>
            </w:r>
            <w:hyperlink r:id="rId20" w:history="1">
              <w:r w:rsidR="00885447" w:rsidRPr="000C4651">
                <w:rPr>
                  <w:rStyle w:val="Hyperlink"/>
                  <w:rFonts w:eastAsiaTheme="majorEastAsia"/>
                  <w:i/>
                  <w:sz w:val="18"/>
                </w:rPr>
                <w:t>I</w:t>
              </w:r>
              <w:r w:rsidRPr="000C4651">
                <w:rPr>
                  <w:rStyle w:val="Hyperlink"/>
                  <w:rFonts w:eastAsiaTheme="majorEastAsia"/>
                  <w:i/>
                  <w:sz w:val="18"/>
                </w:rPr>
                <w:t>nterventiona</w:t>
              </w:r>
              <w:r w:rsidR="00885447" w:rsidRPr="000C4651">
                <w:rPr>
                  <w:rStyle w:val="Hyperlink"/>
                  <w:rFonts w:eastAsiaTheme="majorEastAsia"/>
                  <w:i/>
                  <w:sz w:val="18"/>
                </w:rPr>
                <w:t>l</w:t>
              </w:r>
              <w:r w:rsidR="00885447" w:rsidRPr="00DA51BB">
                <w:rPr>
                  <w:rStyle w:val="Hyperlink"/>
                  <w:rFonts w:eastAsiaTheme="majorEastAsia" w:cs="Arial"/>
                  <w:i/>
                  <w:iCs/>
                  <w:sz w:val="18"/>
                  <w:szCs w:val="18"/>
                </w:rPr>
                <w:t xml:space="preserve"> Radiology</w:t>
              </w:r>
            </w:hyperlink>
            <w:r w:rsidR="00F8700A">
              <w:rPr>
                <w:rFonts w:cs="Arial"/>
                <w:i/>
                <w:iCs/>
                <w:sz w:val="18"/>
                <w:szCs w:val="18"/>
              </w:rPr>
              <w:t xml:space="preserve">, </w:t>
            </w:r>
            <w:r w:rsidR="00F8700A">
              <w:rPr>
                <w:rFonts w:cs="Arial"/>
                <w:sz w:val="18"/>
                <w:szCs w:val="18"/>
              </w:rPr>
              <w:t>Inside Radiology, acc</w:t>
            </w:r>
            <w:r w:rsidR="009A372A">
              <w:rPr>
                <w:rFonts w:cs="Arial"/>
                <w:sz w:val="18"/>
                <w:szCs w:val="18"/>
              </w:rPr>
              <w:t>essed 8 March 2023.</w:t>
            </w:r>
          </w:p>
        </w:tc>
      </w:tr>
    </w:tbl>
    <w:p w14:paraId="1FB12F07" w14:textId="77777777" w:rsidR="0046639B" w:rsidRPr="00545C46" w:rsidRDefault="0046639B" w:rsidP="000C4651">
      <w:pPr>
        <w:spacing w:beforeLines="30" w:before="72" w:afterLines="30" w:after="72"/>
        <w:rPr>
          <w:rFonts w:cs="Arial"/>
          <w:szCs w:val="24"/>
        </w:rPr>
      </w:pPr>
      <w:r w:rsidRPr="00545C46">
        <w:rPr>
          <w:rFonts w:cs="Arial"/>
        </w:rPr>
        <w:br w:type="page"/>
      </w:r>
    </w:p>
    <w:p w14:paraId="6B65E24D" w14:textId="77777777" w:rsidR="0046639B" w:rsidRPr="00545C46" w:rsidRDefault="0046639B" w:rsidP="000C4651">
      <w:pPr>
        <w:pStyle w:val="Heading3"/>
        <w:spacing w:beforeLines="30" w:before="72" w:afterLines="30" w:after="72"/>
        <w:rPr>
          <w:rFonts w:cs="Arial"/>
          <w:sz w:val="2"/>
          <w:szCs w:val="2"/>
        </w:rPr>
      </w:pPr>
      <w:bookmarkStart w:id="132" w:name="_Toc288653692"/>
      <w:bookmarkStart w:id="133" w:name="_Toc288654179"/>
      <w:bookmarkStart w:id="134" w:name="_Toc344907692"/>
      <w:bookmarkStart w:id="135" w:name="_Toc366768397"/>
      <w:bookmarkStart w:id="136" w:name="_Toc98252293"/>
      <w:bookmarkStart w:id="137" w:name="_Toc165285798"/>
      <w:bookmarkStart w:id="138" w:name="_Toc219237961"/>
      <w:bookmarkStart w:id="139" w:name="_Toc228441401"/>
      <w:r w:rsidRPr="00545C46">
        <w:rPr>
          <w:rFonts w:cs="Arial"/>
        </w:rPr>
        <w:lastRenderedPageBreak/>
        <w:t>10.03 Minor surgical</w:t>
      </w:r>
      <w:bookmarkEnd w:id="132"/>
      <w:bookmarkEnd w:id="133"/>
      <w:bookmarkEnd w:id="134"/>
      <w:bookmarkEnd w:id="135"/>
      <w:bookmarkEnd w:id="136"/>
      <w:bookmarkEnd w:id="137"/>
      <w:bookmarkEnd w:id="138"/>
      <w:bookmarkEnd w:id="139"/>
      <w:r w:rsidRPr="00545C46">
        <w:rPr>
          <w:rFonts w:cs="Arial"/>
        </w:rPr>
        <w:t xml:space="preserve"> </w:t>
      </w:r>
      <w:r w:rsidRPr="00545C46">
        <w:rPr>
          <w:rFonts w:cs="Arial"/>
        </w:rPr>
        <w:br/>
      </w:r>
    </w:p>
    <w:tbl>
      <w:tblPr>
        <w:tblStyle w:val="Style1"/>
        <w:tblW w:w="0" w:type="auto"/>
        <w:tblInd w:w="0" w:type="dxa"/>
        <w:tblLook w:val="04A0" w:firstRow="1" w:lastRow="0" w:firstColumn="1" w:lastColumn="0" w:noHBand="0" w:noVBand="1"/>
        <w:tblDescription w:val="class 10.03 table outlines identifying attibutes for Minor surgical"/>
      </w:tblPr>
      <w:tblGrid>
        <w:gridCol w:w="2113"/>
        <w:gridCol w:w="7429"/>
      </w:tblGrid>
      <w:tr w:rsidR="0046639B" w:rsidRPr="00545C46" w14:paraId="3F694EA5" w14:textId="77777777" w:rsidTr="004D5702">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3EA79E1B" w14:textId="77777777" w:rsidR="0046639B" w:rsidRPr="00545C46" w:rsidRDefault="0046639B" w:rsidP="000C4651">
            <w:pPr>
              <w:spacing w:beforeLines="30" w:before="72" w:beforeAutospacing="0" w:afterLines="30" w:after="72" w:afterAutospacing="0"/>
              <w:rPr>
                <w:color w:val="58585A"/>
                <w:sz w:val="18"/>
                <w:szCs w:val="18"/>
              </w:rPr>
            </w:pPr>
            <w:r w:rsidRPr="00545C46">
              <w:rPr>
                <w:color w:val="FFFFFF" w:themeColor="background2"/>
                <w:szCs w:val="18"/>
              </w:rPr>
              <w:t>Identifying attributes</w:t>
            </w:r>
          </w:p>
        </w:tc>
      </w:tr>
      <w:tr w:rsidR="0046639B" w:rsidRPr="00545C46" w14:paraId="7C13EDF3" w14:textId="77777777" w:rsidTr="004D5702">
        <w:tc>
          <w:tcPr>
            <w:tcW w:w="2126" w:type="dxa"/>
            <w:tcBorders>
              <w:top w:val="single" w:sz="4" w:space="0" w:color="auto"/>
              <w:left w:val="single" w:sz="4" w:space="0" w:color="auto"/>
              <w:bottom w:val="single" w:sz="4" w:space="0" w:color="auto"/>
              <w:right w:val="single" w:sz="4" w:space="0" w:color="auto"/>
            </w:tcBorders>
            <w:hideMark/>
          </w:tcPr>
          <w:p w14:paraId="45FAEBCE" w14:textId="77777777" w:rsidR="0046639B" w:rsidRPr="00545C46" w:rsidRDefault="0046639B" w:rsidP="000C4651">
            <w:pPr>
              <w:spacing w:beforeLines="30" w:before="72" w:afterLines="30" w:after="72"/>
              <w:jc w:val="right"/>
              <w:rPr>
                <w:rFonts w:cs="Arial"/>
                <w:color w:val="auto"/>
                <w:sz w:val="18"/>
                <w:szCs w:val="18"/>
              </w:rPr>
            </w:pPr>
            <w:r w:rsidRPr="00545C46">
              <w:rPr>
                <w:rFonts w:cs="Arial"/>
                <w:sz w:val="18"/>
                <w:szCs w:val="18"/>
              </w:rPr>
              <w:br w:type="page"/>
            </w:r>
            <w:r w:rsidRPr="00545C46">
              <w:rPr>
                <w:rFonts w:cs="Arial"/>
                <w:b/>
                <w:sz w:val="18"/>
                <w:szCs w:val="18"/>
              </w:rPr>
              <w:t>Number</w:t>
            </w:r>
          </w:p>
        </w:tc>
        <w:tc>
          <w:tcPr>
            <w:tcW w:w="7508" w:type="dxa"/>
            <w:tcBorders>
              <w:top w:val="single" w:sz="4" w:space="0" w:color="auto"/>
              <w:left w:val="single" w:sz="4" w:space="0" w:color="auto"/>
              <w:bottom w:val="single" w:sz="4" w:space="0" w:color="auto"/>
              <w:right w:val="single" w:sz="4" w:space="0" w:color="auto"/>
            </w:tcBorders>
            <w:hideMark/>
          </w:tcPr>
          <w:p w14:paraId="46350BD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10.03</w:t>
            </w:r>
          </w:p>
        </w:tc>
      </w:tr>
      <w:tr w:rsidR="0046639B" w:rsidRPr="00545C46" w14:paraId="3B113182" w14:textId="77777777" w:rsidTr="004D5702">
        <w:tc>
          <w:tcPr>
            <w:tcW w:w="2126" w:type="dxa"/>
            <w:tcBorders>
              <w:top w:val="single" w:sz="4" w:space="0" w:color="auto"/>
              <w:left w:val="single" w:sz="4" w:space="0" w:color="auto"/>
              <w:bottom w:val="single" w:sz="4" w:space="0" w:color="auto"/>
              <w:right w:val="single" w:sz="4" w:space="0" w:color="auto"/>
            </w:tcBorders>
            <w:hideMark/>
          </w:tcPr>
          <w:p w14:paraId="239C81F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08" w:type="dxa"/>
            <w:tcBorders>
              <w:top w:val="single" w:sz="4" w:space="0" w:color="auto"/>
              <w:left w:val="single" w:sz="4" w:space="0" w:color="auto"/>
              <w:bottom w:val="single" w:sz="4" w:space="0" w:color="auto"/>
              <w:right w:val="single" w:sz="4" w:space="0" w:color="auto"/>
            </w:tcBorders>
            <w:hideMark/>
          </w:tcPr>
          <w:p w14:paraId="46335A0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Minor surgical</w:t>
            </w:r>
          </w:p>
        </w:tc>
      </w:tr>
      <w:tr w:rsidR="0046639B" w:rsidRPr="00545C46" w14:paraId="3D0D9F1E" w14:textId="77777777" w:rsidTr="004D5702">
        <w:tc>
          <w:tcPr>
            <w:tcW w:w="2126" w:type="dxa"/>
            <w:tcBorders>
              <w:top w:val="single" w:sz="4" w:space="0" w:color="auto"/>
              <w:left w:val="single" w:sz="4" w:space="0" w:color="auto"/>
              <w:bottom w:val="single" w:sz="4" w:space="0" w:color="auto"/>
              <w:right w:val="single" w:sz="4" w:space="0" w:color="auto"/>
            </w:tcBorders>
            <w:hideMark/>
          </w:tcPr>
          <w:p w14:paraId="1DA50AD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08" w:type="dxa"/>
            <w:tcBorders>
              <w:top w:val="single" w:sz="4" w:space="0" w:color="auto"/>
              <w:left w:val="single" w:sz="4" w:space="0" w:color="auto"/>
              <w:bottom w:val="single" w:sz="4" w:space="0" w:color="auto"/>
              <w:right w:val="single" w:sz="4" w:space="0" w:color="auto"/>
            </w:tcBorders>
            <w:hideMark/>
          </w:tcPr>
          <w:p w14:paraId="5F9D9FF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Procedures</w:t>
            </w:r>
          </w:p>
        </w:tc>
      </w:tr>
      <w:tr w:rsidR="0046639B" w:rsidRPr="00545C46" w14:paraId="60F9F5BF" w14:textId="77777777" w:rsidTr="004D5702">
        <w:tc>
          <w:tcPr>
            <w:tcW w:w="2126" w:type="dxa"/>
            <w:tcBorders>
              <w:top w:val="single" w:sz="4" w:space="0" w:color="auto"/>
              <w:left w:val="single" w:sz="4" w:space="0" w:color="auto"/>
              <w:bottom w:val="single" w:sz="4" w:space="0" w:color="auto"/>
              <w:right w:val="single" w:sz="4" w:space="0" w:color="auto"/>
            </w:tcBorders>
            <w:hideMark/>
          </w:tcPr>
          <w:p w14:paraId="4E9E0F1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08" w:type="dxa"/>
            <w:tcBorders>
              <w:top w:val="single" w:sz="4" w:space="0" w:color="auto"/>
              <w:left w:val="single" w:sz="4" w:space="0" w:color="auto"/>
              <w:bottom w:val="single" w:sz="4" w:space="0" w:color="auto"/>
              <w:right w:val="single" w:sz="4" w:space="0" w:color="auto"/>
            </w:tcBorders>
            <w:hideMark/>
          </w:tcPr>
          <w:p w14:paraId="20B5293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4E0E43F0" w14:textId="77777777" w:rsidTr="004D5702">
        <w:tc>
          <w:tcPr>
            <w:tcW w:w="2126" w:type="dxa"/>
            <w:tcBorders>
              <w:top w:val="single" w:sz="4" w:space="0" w:color="auto"/>
              <w:left w:val="single" w:sz="4" w:space="0" w:color="auto"/>
              <w:bottom w:val="single" w:sz="4" w:space="0" w:color="auto"/>
              <w:right w:val="single" w:sz="4" w:space="0" w:color="auto"/>
            </w:tcBorders>
            <w:hideMark/>
          </w:tcPr>
          <w:p w14:paraId="70557C0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08" w:type="dxa"/>
            <w:tcBorders>
              <w:top w:val="single" w:sz="4" w:space="0" w:color="auto"/>
              <w:left w:val="single" w:sz="4" w:space="0" w:color="auto"/>
              <w:bottom w:val="single" w:sz="4" w:space="0" w:color="auto"/>
              <w:right w:val="single" w:sz="4" w:space="0" w:color="auto"/>
            </w:tcBorders>
            <w:hideMark/>
          </w:tcPr>
          <w:p w14:paraId="1A83D1A4" w14:textId="5BFFE14F" w:rsidR="0046639B" w:rsidRPr="00545C46" w:rsidRDefault="0046639B" w:rsidP="000C4651">
            <w:pPr>
              <w:widowControl w:val="0"/>
              <w:spacing w:beforeLines="30" w:before="72" w:afterLines="30" w:after="72"/>
              <w:rPr>
                <w:rFonts w:cs="Arial"/>
                <w:sz w:val="18"/>
                <w:szCs w:val="18"/>
              </w:rPr>
            </w:pPr>
            <w:r w:rsidRPr="00545C46">
              <w:rPr>
                <w:rFonts w:cs="Arial"/>
                <w:sz w:val="18"/>
                <w:szCs w:val="18"/>
              </w:rPr>
              <w:t>The conduct of minor surgical procedures that do not require the patient to be admitted to hospital. These services may require the use of a specialised procedural suite and/or anaesthesia services</w:t>
            </w:r>
            <w:r w:rsidR="00BF09CA">
              <w:rPr>
                <w:rFonts w:cs="Arial"/>
                <w:sz w:val="18"/>
                <w:szCs w:val="18"/>
              </w:rPr>
              <w:t>. This clinic assumes the involvement of 3 or more healthcare providers from different professions or specialities, each providing a unique aspect of care.</w:t>
            </w:r>
          </w:p>
        </w:tc>
      </w:tr>
    </w:tbl>
    <w:p w14:paraId="14513358"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10.03 table outlines the use for Minor surgical"/>
      </w:tblPr>
      <w:tblGrid>
        <w:gridCol w:w="2109"/>
        <w:gridCol w:w="7433"/>
      </w:tblGrid>
      <w:tr w:rsidR="0046639B" w:rsidRPr="00545C46" w14:paraId="3FDB9ADC" w14:textId="77777777" w:rsidTr="004D5702">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0A2B72B1" w14:textId="77777777" w:rsidR="0046639B" w:rsidRPr="00545C46" w:rsidRDefault="0046639B" w:rsidP="000C4651">
            <w:pPr>
              <w:spacing w:beforeLines="30" w:before="72" w:beforeAutospacing="0" w:afterLines="30" w:after="72" w:afterAutospacing="0"/>
              <w:rPr>
                <w:i/>
                <w:color w:val="58585A"/>
                <w:szCs w:val="24"/>
              </w:rPr>
            </w:pPr>
            <w:r w:rsidRPr="00545C46">
              <w:rPr>
                <w:color w:val="FFFFFF" w:themeColor="background2"/>
              </w:rPr>
              <w:t>Guide for use</w:t>
            </w:r>
          </w:p>
        </w:tc>
      </w:tr>
      <w:tr w:rsidR="0046639B" w:rsidRPr="00545C46" w14:paraId="469440C0" w14:textId="77777777" w:rsidTr="004D5702">
        <w:tc>
          <w:tcPr>
            <w:tcW w:w="2126" w:type="dxa"/>
            <w:tcBorders>
              <w:top w:val="single" w:sz="4" w:space="0" w:color="auto"/>
              <w:left w:val="single" w:sz="4" w:space="0" w:color="auto"/>
              <w:bottom w:val="single" w:sz="4" w:space="0" w:color="auto"/>
              <w:right w:val="single" w:sz="4" w:space="0" w:color="auto"/>
            </w:tcBorders>
            <w:hideMark/>
          </w:tcPr>
          <w:p w14:paraId="66D0CA5A" w14:textId="77777777" w:rsidR="0046639B" w:rsidRPr="00545C46" w:rsidRDefault="0046639B" w:rsidP="000C4651">
            <w:pPr>
              <w:spacing w:beforeLines="30" w:before="72" w:afterLines="30" w:after="72"/>
              <w:jc w:val="right"/>
              <w:rPr>
                <w:rFonts w:cs="Arial"/>
                <w:b/>
                <w:color w:val="auto"/>
                <w:sz w:val="18"/>
                <w:szCs w:val="18"/>
              </w:rPr>
            </w:pPr>
            <w:r w:rsidRPr="00545C46">
              <w:rPr>
                <w:rFonts w:cs="Arial"/>
                <w:b/>
                <w:sz w:val="18"/>
                <w:szCs w:val="18"/>
              </w:rPr>
              <w:t>Activity</w:t>
            </w:r>
          </w:p>
        </w:tc>
        <w:tc>
          <w:tcPr>
            <w:tcW w:w="7508" w:type="dxa"/>
            <w:tcBorders>
              <w:top w:val="single" w:sz="4" w:space="0" w:color="auto"/>
              <w:left w:val="single" w:sz="4" w:space="0" w:color="auto"/>
              <w:bottom w:val="single" w:sz="4" w:space="0" w:color="auto"/>
              <w:right w:val="single" w:sz="4" w:space="0" w:color="auto"/>
            </w:tcBorders>
            <w:hideMark/>
          </w:tcPr>
          <w:p w14:paraId="72EFD621"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75F69E5B" w14:textId="46B55E24" w:rsidR="0046639B" w:rsidRPr="00545C46" w:rsidRDefault="0046639B" w:rsidP="00D06C00">
            <w:pPr>
              <w:numPr>
                <w:ilvl w:val="0"/>
                <w:numId w:val="22"/>
              </w:numPr>
              <w:spacing w:beforeLines="30" w:before="72" w:afterLines="30" w:after="72"/>
              <w:ind w:left="743" w:hanging="431"/>
              <w:rPr>
                <w:rFonts w:cs="Arial"/>
                <w:sz w:val="18"/>
                <w:szCs w:val="18"/>
              </w:rPr>
            </w:pPr>
            <w:r w:rsidRPr="00545C46">
              <w:rPr>
                <w:rFonts w:cs="Arial"/>
                <w:sz w:val="18"/>
                <w:szCs w:val="18"/>
              </w:rPr>
              <w:t>biopsies</w:t>
            </w:r>
          </w:p>
          <w:p w14:paraId="1125F855" w14:textId="36E96DAF" w:rsidR="0046639B" w:rsidRPr="00545C46" w:rsidRDefault="0046639B" w:rsidP="00D06C00">
            <w:pPr>
              <w:numPr>
                <w:ilvl w:val="0"/>
                <w:numId w:val="22"/>
              </w:numPr>
              <w:spacing w:beforeLines="30" w:before="72" w:afterLines="30" w:after="72"/>
              <w:ind w:left="743" w:hanging="431"/>
              <w:rPr>
                <w:rFonts w:cs="Arial"/>
                <w:sz w:val="18"/>
                <w:szCs w:val="18"/>
              </w:rPr>
            </w:pPr>
            <w:r w:rsidRPr="00545C46">
              <w:rPr>
                <w:rFonts w:cs="Arial"/>
                <w:sz w:val="18"/>
                <w:szCs w:val="18"/>
              </w:rPr>
              <w:t xml:space="preserve">surgical wound management </w:t>
            </w:r>
          </w:p>
          <w:p w14:paraId="78B47E50" w14:textId="3421ADEA" w:rsidR="0046639B" w:rsidRPr="00545C46" w:rsidRDefault="0046639B" w:rsidP="00D06C00">
            <w:pPr>
              <w:numPr>
                <w:ilvl w:val="0"/>
                <w:numId w:val="22"/>
              </w:numPr>
              <w:spacing w:beforeLines="30" w:before="72" w:afterLines="30" w:after="72"/>
              <w:ind w:left="743" w:hanging="431"/>
              <w:rPr>
                <w:rFonts w:cs="Arial"/>
                <w:sz w:val="18"/>
                <w:szCs w:val="18"/>
              </w:rPr>
            </w:pPr>
            <w:r w:rsidRPr="00545C46">
              <w:rPr>
                <w:rFonts w:cs="Arial"/>
                <w:sz w:val="18"/>
                <w:szCs w:val="18"/>
              </w:rPr>
              <w:t>excision of lesion</w:t>
            </w:r>
          </w:p>
          <w:p w14:paraId="3F5EAE0F" w14:textId="0B19AD99" w:rsidR="0046639B" w:rsidRPr="00545C46" w:rsidRDefault="0046639B" w:rsidP="00D06C00">
            <w:pPr>
              <w:numPr>
                <w:ilvl w:val="0"/>
                <w:numId w:val="22"/>
              </w:numPr>
              <w:spacing w:beforeLines="30" w:before="72" w:afterLines="30" w:after="72"/>
              <w:ind w:left="743" w:hanging="431"/>
              <w:rPr>
                <w:rFonts w:cs="Arial"/>
                <w:sz w:val="18"/>
                <w:szCs w:val="18"/>
              </w:rPr>
            </w:pPr>
            <w:r w:rsidRPr="00545C46">
              <w:rPr>
                <w:rFonts w:cs="Arial"/>
                <w:sz w:val="18"/>
                <w:szCs w:val="18"/>
              </w:rPr>
              <w:t>lithotripsy</w:t>
            </w:r>
          </w:p>
          <w:p w14:paraId="2E485DFA" w14:textId="732573E9" w:rsidR="0046639B" w:rsidRPr="00545C46" w:rsidRDefault="0046639B" w:rsidP="00D06C00">
            <w:pPr>
              <w:numPr>
                <w:ilvl w:val="0"/>
                <w:numId w:val="22"/>
              </w:numPr>
              <w:spacing w:beforeLines="30" w:before="72" w:afterLines="30" w:after="72"/>
              <w:ind w:left="743" w:hanging="431"/>
              <w:rPr>
                <w:rFonts w:cs="Arial"/>
                <w:sz w:val="18"/>
                <w:szCs w:val="18"/>
              </w:rPr>
            </w:pPr>
            <w:r w:rsidRPr="00545C46">
              <w:rPr>
                <w:rFonts w:cs="Arial"/>
                <w:sz w:val="18"/>
                <w:szCs w:val="18"/>
              </w:rPr>
              <w:t>pleural tap</w:t>
            </w:r>
          </w:p>
          <w:p w14:paraId="294A0235"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1743828C" w14:textId="7EDCADB9" w:rsidR="0046639B" w:rsidRPr="00545C46" w:rsidRDefault="0046639B" w:rsidP="00D06C00">
            <w:pPr>
              <w:numPr>
                <w:ilvl w:val="0"/>
                <w:numId w:val="22"/>
              </w:numPr>
              <w:spacing w:beforeLines="30" w:before="72" w:afterLines="30" w:after="72"/>
              <w:ind w:left="743" w:hanging="431"/>
              <w:rPr>
                <w:rFonts w:cs="Arial"/>
                <w:sz w:val="18"/>
                <w:szCs w:val="18"/>
              </w:rPr>
            </w:pPr>
            <w:r w:rsidRPr="00545C46">
              <w:rPr>
                <w:rFonts w:cs="Arial"/>
                <w:sz w:val="18"/>
                <w:szCs w:val="18"/>
              </w:rPr>
              <w:t>dental procedures (10.04)</w:t>
            </w:r>
          </w:p>
          <w:p w14:paraId="13F3FFCA" w14:textId="73018A9D" w:rsidR="0046639B" w:rsidRPr="00545C46" w:rsidRDefault="0046639B" w:rsidP="00D06C00">
            <w:pPr>
              <w:numPr>
                <w:ilvl w:val="0"/>
                <w:numId w:val="22"/>
              </w:numPr>
              <w:spacing w:beforeLines="30" w:before="72" w:afterLines="30" w:after="72"/>
              <w:ind w:left="743" w:hanging="431"/>
              <w:rPr>
                <w:rFonts w:cs="Arial"/>
                <w:sz w:val="18"/>
                <w:szCs w:val="18"/>
              </w:rPr>
            </w:pPr>
            <w:r w:rsidRPr="00545C46">
              <w:rPr>
                <w:rFonts w:cs="Arial"/>
                <w:sz w:val="18"/>
                <w:szCs w:val="18"/>
              </w:rPr>
              <w:t>minor medical procedures (10.13)</w:t>
            </w:r>
          </w:p>
          <w:p w14:paraId="12A8B470" w14:textId="1D2FA558" w:rsidR="0046639B" w:rsidRPr="00545C46" w:rsidRDefault="0046639B" w:rsidP="00D06C00">
            <w:pPr>
              <w:numPr>
                <w:ilvl w:val="0"/>
                <w:numId w:val="22"/>
              </w:numPr>
              <w:spacing w:beforeLines="30" w:before="72" w:afterLines="30" w:after="72"/>
              <w:ind w:left="743" w:hanging="431"/>
              <w:rPr>
                <w:rFonts w:cs="Arial"/>
                <w:sz w:val="18"/>
                <w:szCs w:val="18"/>
              </w:rPr>
            </w:pPr>
            <w:r w:rsidRPr="00545C46">
              <w:rPr>
                <w:rFonts w:cs="Arial"/>
                <w:sz w:val="18"/>
                <w:szCs w:val="18"/>
              </w:rPr>
              <w:t>consultations for general surgery (20.07)</w:t>
            </w:r>
          </w:p>
          <w:p w14:paraId="6D1EEE2C" w14:textId="47E6E1A2" w:rsidR="0046639B" w:rsidRPr="00545C46" w:rsidRDefault="0046639B" w:rsidP="00D06C00">
            <w:pPr>
              <w:numPr>
                <w:ilvl w:val="0"/>
                <w:numId w:val="22"/>
              </w:numPr>
              <w:spacing w:beforeLines="30" w:before="72" w:afterLines="30" w:after="72"/>
              <w:ind w:left="743" w:hanging="431"/>
              <w:rPr>
                <w:rFonts w:cs="Arial"/>
                <w:sz w:val="18"/>
                <w:szCs w:val="18"/>
              </w:rPr>
            </w:pPr>
            <w:r w:rsidRPr="00545C46">
              <w:rPr>
                <w:rFonts w:cs="Arial"/>
                <w:sz w:val="18"/>
                <w:szCs w:val="18"/>
              </w:rPr>
              <w:t>consultations for paediatric surgery (20.12)</w:t>
            </w:r>
          </w:p>
          <w:p w14:paraId="56A404BF" w14:textId="7F6AD452" w:rsidR="0046639B" w:rsidRPr="00545C46" w:rsidRDefault="0046639B" w:rsidP="00D06C00">
            <w:pPr>
              <w:numPr>
                <w:ilvl w:val="0"/>
                <w:numId w:val="22"/>
              </w:numPr>
              <w:spacing w:beforeLines="30" w:before="72" w:afterLines="30" w:after="72"/>
              <w:ind w:left="743" w:hanging="431"/>
              <w:rPr>
                <w:rFonts w:cs="Arial"/>
                <w:sz w:val="18"/>
                <w:szCs w:val="18"/>
              </w:rPr>
            </w:pPr>
            <w:r w:rsidRPr="00545C46">
              <w:rPr>
                <w:rFonts w:cs="Arial"/>
                <w:sz w:val="18"/>
                <w:szCs w:val="18"/>
              </w:rPr>
              <w:t>endoscopy</w:t>
            </w:r>
          </w:p>
          <w:p w14:paraId="6D56E97A" w14:textId="40605123" w:rsidR="0046639B" w:rsidRPr="00545C46" w:rsidRDefault="001C2EA9" w:rsidP="00D06C00">
            <w:pPr>
              <w:pStyle w:val="ListParagraph"/>
              <w:numPr>
                <w:ilvl w:val="1"/>
                <w:numId w:val="19"/>
              </w:numPr>
              <w:spacing w:beforeLines="30" w:before="72" w:afterLines="30" w:after="72"/>
              <w:ind w:left="1173" w:hanging="283"/>
              <w:contextualSpacing w:val="0"/>
              <w:rPr>
                <w:rFonts w:cs="Arial"/>
                <w:sz w:val="18"/>
                <w:szCs w:val="18"/>
              </w:rPr>
            </w:pPr>
            <w:r w:rsidRPr="00545C46">
              <w:rPr>
                <w:rFonts w:cs="Arial"/>
                <w:sz w:val="18"/>
                <w:szCs w:val="18"/>
              </w:rPr>
              <w:t>g</w:t>
            </w:r>
            <w:r w:rsidR="0046639B" w:rsidRPr="00545C46">
              <w:rPr>
                <w:rFonts w:cs="Arial"/>
                <w:sz w:val="18"/>
                <w:szCs w:val="18"/>
              </w:rPr>
              <w:t>astrointestinal</w:t>
            </w:r>
            <w:r w:rsidRPr="00545C46">
              <w:rPr>
                <w:rFonts w:cs="Arial"/>
                <w:sz w:val="18"/>
                <w:szCs w:val="18"/>
              </w:rPr>
              <w:t xml:space="preserve"> </w:t>
            </w:r>
            <w:r w:rsidR="0046639B" w:rsidRPr="00545C46">
              <w:rPr>
                <w:rFonts w:cs="Arial"/>
                <w:sz w:val="18"/>
                <w:szCs w:val="18"/>
              </w:rPr>
              <w:t>(10.06)</w:t>
            </w:r>
          </w:p>
          <w:p w14:paraId="3A47E236" w14:textId="4A159597" w:rsidR="0046639B" w:rsidRPr="00545C46" w:rsidRDefault="0046639B" w:rsidP="00D06C00">
            <w:pPr>
              <w:pStyle w:val="ListParagraph"/>
              <w:numPr>
                <w:ilvl w:val="1"/>
                <w:numId w:val="19"/>
              </w:numPr>
              <w:spacing w:beforeLines="30" w:before="72" w:afterLines="30" w:after="72"/>
              <w:ind w:left="1173" w:hanging="283"/>
              <w:contextualSpacing w:val="0"/>
              <w:rPr>
                <w:rFonts w:cs="Arial"/>
                <w:sz w:val="18"/>
                <w:szCs w:val="18"/>
              </w:rPr>
            </w:pPr>
            <w:r w:rsidRPr="00545C46">
              <w:rPr>
                <w:rFonts w:cs="Arial"/>
                <w:sz w:val="18"/>
                <w:szCs w:val="18"/>
              </w:rPr>
              <w:t>urological/gynaecological</w:t>
            </w:r>
            <w:r w:rsidR="001C2EA9" w:rsidRPr="00545C46">
              <w:rPr>
                <w:rFonts w:cs="Arial"/>
                <w:sz w:val="18"/>
                <w:szCs w:val="18"/>
              </w:rPr>
              <w:t xml:space="preserve"> </w:t>
            </w:r>
            <w:r w:rsidRPr="00545C46">
              <w:rPr>
                <w:rFonts w:cs="Arial"/>
                <w:sz w:val="18"/>
                <w:szCs w:val="18"/>
              </w:rPr>
              <w:t>(10.07)</w:t>
            </w:r>
          </w:p>
          <w:p w14:paraId="72BDF2E1" w14:textId="39188E95" w:rsidR="0046639B" w:rsidRPr="00545C46" w:rsidRDefault="0046639B" w:rsidP="00D06C00">
            <w:pPr>
              <w:pStyle w:val="ListParagraph"/>
              <w:numPr>
                <w:ilvl w:val="1"/>
                <w:numId w:val="19"/>
              </w:numPr>
              <w:spacing w:beforeLines="30" w:before="72" w:afterLines="30" w:after="72"/>
              <w:ind w:left="1173" w:hanging="283"/>
              <w:contextualSpacing w:val="0"/>
              <w:rPr>
                <w:rFonts w:cs="Arial"/>
                <w:sz w:val="18"/>
                <w:szCs w:val="18"/>
              </w:rPr>
            </w:pPr>
            <w:r w:rsidRPr="00545C46">
              <w:rPr>
                <w:rFonts w:cs="Arial"/>
                <w:sz w:val="18"/>
                <w:szCs w:val="18"/>
              </w:rPr>
              <w:t>orthopaedic (10.08)</w:t>
            </w:r>
          </w:p>
          <w:p w14:paraId="7C1B8397" w14:textId="7E22C3F7" w:rsidR="0046639B" w:rsidRPr="00545C46" w:rsidRDefault="0046639B" w:rsidP="00D06C00">
            <w:pPr>
              <w:pStyle w:val="ListParagraph"/>
              <w:numPr>
                <w:ilvl w:val="1"/>
                <w:numId w:val="19"/>
              </w:numPr>
              <w:spacing w:beforeLines="30" w:before="72" w:afterLines="30" w:after="72"/>
              <w:ind w:left="1173" w:hanging="283"/>
              <w:contextualSpacing w:val="0"/>
              <w:rPr>
                <w:rFonts w:cs="Arial"/>
                <w:sz w:val="18"/>
                <w:szCs w:val="18"/>
              </w:rPr>
            </w:pPr>
            <w:r w:rsidRPr="00545C46">
              <w:rPr>
                <w:rFonts w:cs="Arial"/>
                <w:sz w:val="18"/>
                <w:szCs w:val="18"/>
              </w:rPr>
              <w:t>respiratory/ear, nose and throat (ENT) (10.09)</w:t>
            </w:r>
          </w:p>
        </w:tc>
      </w:tr>
      <w:tr w:rsidR="0046639B" w:rsidRPr="00545C46" w14:paraId="5815CD4E" w14:textId="77777777" w:rsidTr="004D5702">
        <w:tc>
          <w:tcPr>
            <w:tcW w:w="2126" w:type="dxa"/>
            <w:tcBorders>
              <w:top w:val="single" w:sz="4" w:space="0" w:color="auto"/>
              <w:left w:val="single" w:sz="4" w:space="0" w:color="auto"/>
              <w:bottom w:val="single" w:sz="4" w:space="0" w:color="auto"/>
              <w:right w:val="single" w:sz="4" w:space="0" w:color="auto"/>
            </w:tcBorders>
            <w:hideMark/>
          </w:tcPr>
          <w:p w14:paraId="4084DA3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08" w:type="dxa"/>
            <w:tcBorders>
              <w:top w:val="single" w:sz="4" w:space="0" w:color="auto"/>
              <w:left w:val="single" w:sz="4" w:space="0" w:color="auto"/>
              <w:bottom w:val="single" w:sz="4" w:space="0" w:color="auto"/>
              <w:right w:val="single" w:sz="4" w:space="0" w:color="auto"/>
            </w:tcBorders>
          </w:tcPr>
          <w:p w14:paraId="43B37ED7" w14:textId="77777777" w:rsidR="0046639B" w:rsidRPr="00545C46" w:rsidRDefault="0046639B" w:rsidP="000C4651">
            <w:pPr>
              <w:spacing w:beforeLines="30" w:before="72" w:afterLines="30" w:after="72"/>
              <w:rPr>
                <w:rFonts w:cs="Arial"/>
                <w:sz w:val="18"/>
                <w:szCs w:val="18"/>
              </w:rPr>
            </w:pPr>
          </w:p>
        </w:tc>
      </w:tr>
      <w:tr w:rsidR="0046639B" w:rsidRPr="00545C46" w14:paraId="1F710689" w14:textId="77777777" w:rsidTr="004D5702">
        <w:tc>
          <w:tcPr>
            <w:tcW w:w="2126" w:type="dxa"/>
            <w:tcBorders>
              <w:top w:val="single" w:sz="4" w:space="0" w:color="auto"/>
              <w:left w:val="single" w:sz="4" w:space="0" w:color="auto"/>
              <w:bottom w:val="single" w:sz="4" w:space="0" w:color="auto"/>
              <w:right w:val="single" w:sz="4" w:space="0" w:color="auto"/>
            </w:tcBorders>
            <w:hideMark/>
          </w:tcPr>
          <w:p w14:paraId="577202F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08" w:type="dxa"/>
            <w:tcBorders>
              <w:top w:val="single" w:sz="4" w:space="0" w:color="auto"/>
              <w:left w:val="single" w:sz="4" w:space="0" w:color="auto"/>
              <w:bottom w:val="single" w:sz="4" w:space="0" w:color="auto"/>
              <w:right w:val="single" w:sz="4" w:space="0" w:color="auto"/>
            </w:tcBorders>
          </w:tcPr>
          <w:p w14:paraId="4BE80768" w14:textId="77777777" w:rsidR="0046639B" w:rsidRPr="00545C46" w:rsidRDefault="0046639B" w:rsidP="000C4651">
            <w:pPr>
              <w:spacing w:beforeLines="30" w:before="72" w:afterLines="30" w:after="72"/>
              <w:rPr>
                <w:rFonts w:cs="Arial"/>
                <w:sz w:val="18"/>
                <w:szCs w:val="18"/>
              </w:rPr>
            </w:pPr>
          </w:p>
        </w:tc>
      </w:tr>
    </w:tbl>
    <w:p w14:paraId="4E1482DF"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10.03 table outlines the administrative attributes for Minor surgical"/>
      </w:tblPr>
      <w:tblGrid>
        <w:gridCol w:w="2113"/>
        <w:gridCol w:w="7429"/>
      </w:tblGrid>
      <w:tr w:rsidR="0046639B" w:rsidRPr="00545C46" w14:paraId="48A128F2" w14:textId="77777777" w:rsidTr="00BF09CA">
        <w:trPr>
          <w:cnfStyle w:val="100000000000" w:firstRow="1" w:lastRow="0" w:firstColumn="0" w:lastColumn="0" w:oddVBand="0" w:evenVBand="0" w:oddHBand="0" w:evenHBand="0" w:firstRowFirstColumn="0" w:firstRowLastColumn="0" w:lastRowFirstColumn="0" w:lastRowLastColumn="0"/>
          <w:tblHeader/>
        </w:trPr>
        <w:tc>
          <w:tcPr>
            <w:tcW w:w="9542" w:type="dxa"/>
            <w:gridSpan w:val="2"/>
            <w:tcBorders>
              <w:top w:val="single" w:sz="4" w:space="0" w:color="auto"/>
              <w:left w:val="single" w:sz="4" w:space="0" w:color="auto"/>
              <w:bottom w:val="single" w:sz="4" w:space="0" w:color="auto"/>
              <w:right w:val="single" w:sz="4" w:space="0" w:color="auto"/>
            </w:tcBorders>
            <w:hideMark/>
          </w:tcPr>
          <w:p w14:paraId="03ED7B55" w14:textId="77777777" w:rsidR="0046639B" w:rsidRPr="00545C46" w:rsidRDefault="0046639B" w:rsidP="000C4651">
            <w:pPr>
              <w:spacing w:beforeLines="30" w:before="72" w:beforeAutospacing="0" w:afterLines="30" w:after="72" w:afterAutospacing="0"/>
              <w:rPr>
                <w:color w:val="58585A"/>
                <w:sz w:val="18"/>
                <w:szCs w:val="18"/>
              </w:rPr>
            </w:pPr>
            <w:r w:rsidRPr="00545C46">
              <w:rPr>
                <w:color w:val="FFFFFF" w:themeColor="background2"/>
                <w:szCs w:val="18"/>
              </w:rPr>
              <w:t>Administrative attributes</w:t>
            </w:r>
          </w:p>
        </w:tc>
      </w:tr>
      <w:tr w:rsidR="0046639B" w:rsidRPr="00545C46" w14:paraId="63FB0A54" w14:textId="77777777" w:rsidTr="00BF09CA">
        <w:tc>
          <w:tcPr>
            <w:tcW w:w="2113" w:type="dxa"/>
            <w:tcBorders>
              <w:top w:val="single" w:sz="4" w:space="0" w:color="auto"/>
              <w:left w:val="single" w:sz="4" w:space="0" w:color="auto"/>
              <w:bottom w:val="single" w:sz="4" w:space="0" w:color="auto"/>
              <w:right w:val="single" w:sz="4" w:space="0" w:color="auto"/>
            </w:tcBorders>
            <w:hideMark/>
          </w:tcPr>
          <w:p w14:paraId="69ACA72D" w14:textId="77777777" w:rsidR="0046639B" w:rsidRPr="00545C46" w:rsidRDefault="0046639B" w:rsidP="000C4651">
            <w:pPr>
              <w:spacing w:beforeLines="30" w:before="72" w:afterLines="30" w:after="72"/>
              <w:jc w:val="right"/>
              <w:rPr>
                <w:rFonts w:cs="Arial"/>
                <w:b/>
                <w:color w:val="auto"/>
                <w:sz w:val="18"/>
                <w:szCs w:val="18"/>
              </w:rPr>
            </w:pPr>
            <w:r w:rsidRPr="00545C46">
              <w:rPr>
                <w:rFonts w:cs="Arial"/>
                <w:b/>
                <w:sz w:val="18"/>
                <w:szCs w:val="18"/>
              </w:rPr>
              <w:t>Source</w:t>
            </w:r>
          </w:p>
        </w:tc>
        <w:tc>
          <w:tcPr>
            <w:tcW w:w="7429" w:type="dxa"/>
            <w:tcBorders>
              <w:top w:val="single" w:sz="4" w:space="0" w:color="auto"/>
              <w:left w:val="single" w:sz="4" w:space="0" w:color="auto"/>
              <w:bottom w:val="single" w:sz="4" w:space="0" w:color="auto"/>
              <w:right w:val="single" w:sz="4" w:space="0" w:color="auto"/>
            </w:tcBorders>
            <w:hideMark/>
          </w:tcPr>
          <w:p w14:paraId="1F964C55" w14:textId="4B45EC32" w:rsidR="0046639B" w:rsidRPr="00545C46" w:rsidRDefault="00AA2250" w:rsidP="000C4651">
            <w:pPr>
              <w:spacing w:beforeLines="30" w:before="72" w:afterLines="30" w:after="72"/>
              <w:rPr>
                <w:rFonts w:cs="Arial"/>
                <w:sz w:val="18"/>
                <w:szCs w:val="18"/>
              </w:rPr>
            </w:pPr>
            <w:r>
              <w:rPr>
                <w:rFonts w:cs="Arial"/>
                <w:sz w:val="18"/>
                <w:szCs w:val="18"/>
              </w:rPr>
              <w:t>Department of Health, Disability and Ageing</w:t>
            </w:r>
          </w:p>
        </w:tc>
      </w:tr>
      <w:tr w:rsidR="0046639B" w:rsidRPr="00545C46" w14:paraId="05B01BE8" w14:textId="77777777" w:rsidTr="00BF09CA">
        <w:tc>
          <w:tcPr>
            <w:tcW w:w="2113" w:type="dxa"/>
            <w:tcBorders>
              <w:top w:val="single" w:sz="4" w:space="0" w:color="auto"/>
              <w:left w:val="single" w:sz="4" w:space="0" w:color="auto"/>
              <w:bottom w:val="single" w:sz="4" w:space="0" w:color="auto"/>
              <w:right w:val="single" w:sz="4" w:space="0" w:color="auto"/>
            </w:tcBorders>
            <w:hideMark/>
          </w:tcPr>
          <w:p w14:paraId="30C8343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429" w:type="dxa"/>
            <w:tcBorders>
              <w:top w:val="single" w:sz="4" w:space="0" w:color="auto"/>
              <w:left w:val="single" w:sz="4" w:space="0" w:color="auto"/>
              <w:bottom w:val="single" w:sz="4" w:space="0" w:color="auto"/>
              <w:right w:val="single" w:sz="4" w:space="0" w:color="auto"/>
            </w:tcBorders>
            <w:hideMark/>
          </w:tcPr>
          <w:p w14:paraId="0B88444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BF09CA" w:rsidRPr="00545C46" w14:paraId="5D77E8F6" w14:textId="77777777" w:rsidTr="00BF09CA">
        <w:tc>
          <w:tcPr>
            <w:tcW w:w="2113" w:type="dxa"/>
            <w:tcBorders>
              <w:top w:val="single" w:sz="4" w:space="0" w:color="auto"/>
              <w:left w:val="single" w:sz="4" w:space="0" w:color="auto"/>
              <w:bottom w:val="single" w:sz="4" w:space="0" w:color="auto"/>
              <w:right w:val="single" w:sz="4" w:space="0" w:color="auto"/>
            </w:tcBorders>
            <w:hideMark/>
          </w:tcPr>
          <w:p w14:paraId="502B4B07" w14:textId="77777777" w:rsidR="00BF09CA" w:rsidRPr="00545C46" w:rsidRDefault="00BF09CA" w:rsidP="00BF09CA">
            <w:pPr>
              <w:spacing w:beforeLines="30" w:before="72" w:afterLines="30" w:after="72"/>
              <w:jc w:val="right"/>
              <w:rPr>
                <w:rFonts w:cs="Arial"/>
                <w:b/>
                <w:sz w:val="18"/>
                <w:szCs w:val="18"/>
              </w:rPr>
            </w:pPr>
            <w:r w:rsidRPr="00545C46">
              <w:rPr>
                <w:rFonts w:cs="Arial"/>
                <w:b/>
                <w:sz w:val="18"/>
                <w:szCs w:val="18"/>
              </w:rPr>
              <w:t>Date last updated</w:t>
            </w:r>
          </w:p>
        </w:tc>
        <w:tc>
          <w:tcPr>
            <w:tcW w:w="7429" w:type="dxa"/>
            <w:tcBorders>
              <w:top w:val="single" w:sz="4" w:space="0" w:color="auto"/>
              <w:left w:val="single" w:sz="4" w:space="0" w:color="auto"/>
              <w:bottom w:val="single" w:sz="4" w:space="0" w:color="auto"/>
              <w:right w:val="single" w:sz="4" w:space="0" w:color="auto"/>
            </w:tcBorders>
            <w:hideMark/>
          </w:tcPr>
          <w:p w14:paraId="27EA2AC7" w14:textId="548328C2" w:rsidR="00BF09CA" w:rsidRPr="00545C46" w:rsidRDefault="00BF09CA" w:rsidP="00BF09CA">
            <w:pPr>
              <w:spacing w:beforeLines="30" w:before="72" w:afterLines="30" w:after="72"/>
              <w:rPr>
                <w:rFonts w:cs="Arial"/>
                <w:sz w:val="18"/>
                <w:szCs w:val="18"/>
              </w:rPr>
            </w:pPr>
            <w:r>
              <w:rPr>
                <w:rFonts w:cs="Arial"/>
                <w:sz w:val="18"/>
                <w:szCs w:val="18"/>
              </w:rPr>
              <w:t>21 August 2025</w:t>
            </w:r>
          </w:p>
        </w:tc>
      </w:tr>
      <w:tr w:rsidR="00BF09CA" w:rsidRPr="00545C46" w14:paraId="5603D446" w14:textId="77777777" w:rsidTr="00BF09CA">
        <w:tc>
          <w:tcPr>
            <w:tcW w:w="2113" w:type="dxa"/>
            <w:tcBorders>
              <w:top w:val="single" w:sz="4" w:space="0" w:color="auto"/>
              <w:left w:val="single" w:sz="4" w:space="0" w:color="auto"/>
              <w:bottom w:val="single" w:sz="4" w:space="0" w:color="auto"/>
              <w:right w:val="single" w:sz="4" w:space="0" w:color="auto"/>
            </w:tcBorders>
            <w:hideMark/>
          </w:tcPr>
          <w:p w14:paraId="5C3108F2" w14:textId="77777777" w:rsidR="00BF09CA" w:rsidRPr="00545C46" w:rsidRDefault="00BF09CA" w:rsidP="00BF09CA">
            <w:pPr>
              <w:spacing w:beforeLines="30" w:before="72" w:afterLines="30" w:after="72"/>
              <w:jc w:val="right"/>
              <w:rPr>
                <w:rFonts w:cs="Arial"/>
                <w:b/>
                <w:sz w:val="18"/>
                <w:szCs w:val="18"/>
              </w:rPr>
            </w:pPr>
            <w:r w:rsidRPr="00545C46">
              <w:rPr>
                <w:rFonts w:cs="Arial"/>
                <w:b/>
                <w:sz w:val="18"/>
                <w:szCs w:val="18"/>
              </w:rPr>
              <w:t>Update source</w:t>
            </w:r>
          </w:p>
        </w:tc>
        <w:tc>
          <w:tcPr>
            <w:tcW w:w="7429" w:type="dxa"/>
            <w:tcBorders>
              <w:top w:val="single" w:sz="4" w:space="0" w:color="auto"/>
              <w:left w:val="single" w:sz="4" w:space="0" w:color="auto"/>
              <w:bottom w:val="single" w:sz="4" w:space="0" w:color="auto"/>
              <w:right w:val="single" w:sz="4" w:space="0" w:color="auto"/>
            </w:tcBorders>
            <w:hideMark/>
          </w:tcPr>
          <w:p w14:paraId="6031151D" w14:textId="46BF7836" w:rsidR="00BF09CA" w:rsidRPr="00545C46" w:rsidRDefault="00BF09CA" w:rsidP="00BF09CA">
            <w:pPr>
              <w:spacing w:beforeLines="30" w:before="72" w:afterLines="30" w:after="72"/>
              <w:rPr>
                <w:rFonts w:cs="Arial"/>
                <w:sz w:val="18"/>
                <w:szCs w:val="18"/>
              </w:rPr>
            </w:pPr>
            <w:r>
              <w:rPr>
                <w:rFonts w:cs="Arial"/>
                <w:sz w:val="18"/>
                <w:szCs w:val="18"/>
              </w:rPr>
              <w:t>10 series review</w:t>
            </w:r>
          </w:p>
        </w:tc>
      </w:tr>
      <w:tr w:rsidR="0046639B" w:rsidRPr="00545C46" w14:paraId="61171EFB" w14:textId="77777777" w:rsidTr="00BF09CA">
        <w:tc>
          <w:tcPr>
            <w:tcW w:w="2113" w:type="dxa"/>
            <w:tcBorders>
              <w:top w:val="single" w:sz="4" w:space="0" w:color="auto"/>
              <w:left w:val="single" w:sz="4" w:space="0" w:color="auto"/>
              <w:bottom w:val="single" w:sz="4" w:space="0" w:color="auto"/>
              <w:right w:val="single" w:sz="4" w:space="0" w:color="auto"/>
            </w:tcBorders>
            <w:hideMark/>
          </w:tcPr>
          <w:p w14:paraId="6BF359F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429" w:type="dxa"/>
            <w:tcBorders>
              <w:top w:val="single" w:sz="4" w:space="0" w:color="auto"/>
              <w:left w:val="single" w:sz="4" w:space="0" w:color="auto"/>
              <w:bottom w:val="single" w:sz="4" w:space="0" w:color="auto"/>
              <w:right w:val="single" w:sz="4" w:space="0" w:color="auto"/>
            </w:tcBorders>
          </w:tcPr>
          <w:p w14:paraId="71D059EF" w14:textId="77777777" w:rsidR="0046639B" w:rsidRPr="00545C46" w:rsidRDefault="0046639B" w:rsidP="000C4651">
            <w:pPr>
              <w:spacing w:beforeLines="30" w:before="72" w:afterLines="30" w:after="72"/>
              <w:rPr>
                <w:rFonts w:cs="Arial"/>
                <w:sz w:val="18"/>
                <w:szCs w:val="18"/>
              </w:rPr>
            </w:pPr>
          </w:p>
        </w:tc>
      </w:tr>
    </w:tbl>
    <w:p w14:paraId="4F0C7872" w14:textId="77777777" w:rsidR="0046639B" w:rsidRPr="00545C46" w:rsidRDefault="0046639B" w:rsidP="000C4651">
      <w:pPr>
        <w:spacing w:beforeLines="30" w:before="72" w:afterLines="30" w:after="72"/>
        <w:rPr>
          <w:rFonts w:cs="Arial"/>
          <w:szCs w:val="24"/>
        </w:rPr>
      </w:pPr>
      <w:r w:rsidRPr="00545C46">
        <w:rPr>
          <w:rFonts w:cs="Arial"/>
        </w:rPr>
        <w:br w:type="page"/>
      </w:r>
    </w:p>
    <w:p w14:paraId="2C759185" w14:textId="77777777" w:rsidR="0046639B" w:rsidRPr="00545C46" w:rsidRDefault="0046639B" w:rsidP="000C4651">
      <w:pPr>
        <w:pStyle w:val="Heading3"/>
        <w:spacing w:beforeLines="30" w:before="72" w:afterLines="30" w:after="72"/>
        <w:rPr>
          <w:rFonts w:cs="Arial"/>
          <w:sz w:val="2"/>
          <w:szCs w:val="2"/>
        </w:rPr>
      </w:pPr>
      <w:bookmarkStart w:id="140" w:name="_Toc288653678"/>
      <w:bookmarkStart w:id="141" w:name="_Toc288654165"/>
      <w:bookmarkStart w:id="142" w:name="_Toc344907693"/>
      <w:bookmarkStart w:id="143" w:name="_Toc366768398"/>
      <w:bookmarkStart w:id="144" w:name="_Toc98252294"/>
      <w:bookmarkStart w:id="145" w:name="_Toc165285799"/>
      <w:bookmarkStart w:id="146" w:name="_Toc219237962"/>
      <w:bookmarkStart w:id="147" w:name="_Toc228441402"/>
      <w:r w:rsidRPr="00545C46">
        <w:rPr>
          <w:rFonts w:cs="Arial"/>
        </w:rPr>
        <w:lastRenderedPageBreak/>
        <w:t>10.04 Dental</w:t>
      </w:r>
      <w:bookmarkEnd w:id="140"/>
      <w:bookmarkEnd w:id="141"/>
      <w:bookmarkEnd w:id="142"/>
      <w:bookmarkEnd w:id="143"/>
      <w:bookmarkEnd w:id="144"/>
      <w:bookmarkEnd w:id="145"/>
      <w:bookmarkEnd w:id="146"/>
      <w:bookmarkEnd w:id="147"/>
      <w:r w:rsidRPr="00545C46">
        <w:rPr>
          <w:rFonts w:cs="Arial"/>
        </w:rPr>
        <w:t xml:space="preserve"> </w:t>
      </w:r>
      <w:r w:rsidRPr="00545C46">
        <w:rPr>
          <w:rFonts w:cs="Arial"/>
        </w:rPr>
        <w:br/>
      </w:r>
    </w:p>
    <w:tbl>
      <w:tblPr>
        <w:tblStyle w:val="Style1"/>
        <w:tblW w:w="0" w:type="auto"/>
        <w:tblInd w:w="0" w:type="dxa"/>
        <w:tblLook w:val="04A0" w:firstRow="1" w:lastRow="0" w:firstColumn="1" w:lastColumn="0" w:noHBand="0" w:noVBand="1"/>
        <w:tblDescription w:val="class 10.04 tables outlines the identifying attributes for Dental"/>
      </w:tblPr>
      <w:tblGrid>
        <w:gridCol w:w="1972"/>
        <w:gridCol w:w="7570"/>
      </w:tblGrid>
      <w:tr w:rsidR="0046639B" w:rsidRPr="00545C46" w14:paraId="352466EE" w14:textId="77777777" w:rsidTr="004D5702">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355C6892"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0365B65E" w14:textId="77777777" w:rsidTr="004D5702">
        <w:tc>
          <w:tcPr>
            <w:tcW w:w="1984" w:type="dxa"/>
            <w:tcBorders>
              <w:top w:val="single" w:sz="4" w:space="0" w:color="auto"/>
              <w:left w:val="single" w:sz="4" w:space="0" w:color="auto"/>
              <w:bottom w:val="single" w:sz="4" w:space="0" w:color="auto"/>
              <w:right w:val="single" w:sz="4" w:space="0" w:color="auto"/>
            </w:tcBorders>
            <w:hideMark/>
          </w:tcPr>
          <w:p w14:paraId="508D93A6"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50" w:type="dxa"/>
            <w:tcBorders>
              <w:top w:val="single" w:sz="4" w:space="0" w:color="auto"/>
              <w:left w:val="single" w:sz="4" w:space="0" w:color="auto"/>
              <w:bottom w:val="single" w:sz="4" w:space="0" w:color="auto"/>
              <w:right w:val="single" w:sz="4" w:space="0" w:color="auto"/>
            </w:tcBorders>
            <w:hideMark/>
          </w:tcPr>
          <w:p w14:paraId="6266235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10.04</w:t>
            </w:r>
          </w:p>
        </w:tc>
      </w:tr>
      <w:tr w:rsidR="0046639B" w:rsidRPr="00545C46" w14:paraId="7C63A6AD" w14:textId="77777777" w:rsidTr="004D5702">
        <w:tc>
          <w:tcPr>
            <w:tcW w:w="1984" w:type="dxa"/>
            <w:tcBorders>
              <w:top w:val="single" w:sz="4" w:space="0" w:color="auto"/>
              <w:left w:val="single" w:sz="4" w:space="0" w:color="auto"/>
              <w:bottom w:val="single" w:sz="4" w:space="0" w:color="auto"/>
              <w:right w:val="single" w:sz="4" w:space="0" w:color="auto"/>
            </w:tcBorders>
            <w:hideMark/>
          </w:tcPr>
          <w:p w14:paraId="7011E2C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50" w:type="dxa"/>
            <w:tcBorders>
              <w:top w:val="single" w:sz="4" w:space="0" w:color="auto"/>
              <w:left w:val="single" w:sz="4" w:space="0" w:color="auto"/>
              <w:bottom w:val="single" w:sz="4" w:space="0" w:color="auto"/>
              <w:right w:val="single" w:sz="4" w:space="0" w:color="auto"/>
            </w:tcBorders>
            <w:hideMark/>
          </w:tcPr>
          <w:p w14:paraId="7934DF3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Dental</w:t>
            </w:r>
          </w:p>
        </w:tc>
      </w:tr>
      <w:tr w:rsidR="0046639B" w:rsidRPr="00545C46" w14:paraId="6267812C" w14:textId="77777777" w:rsidTr="004D5702">
        <w:tc>
          <w:tcPr>
            <w:tcW w:w="1984" w:type="dxa"/>
            <w:tcBorders>
              <w:top w:val="single" w:sz="4" w:space="0" w:color="auto"/>
              <w:left w:val="single" w:sz="4" w:space="0" w:color="auto"/>
              <w:bottom w:val="single" w:sz="4" w:space="0" w:color="auto"/>
              <w:right w:val="single" w:sz="4" w:space="0" w:color="auto"/>
            </w:tcBorders>
            <w:hideMark/>
          </w:tcPr>
          <w:p w14:paraId="15FE447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50" w:type="dxa"/>
            <w:tcBorders>
              <w:top w:val="single" w:sz="4" w:space="0" w:color="auto"/>
              <w:left w:val="single" w:sz="4" w:space="0" w:color="auto"/>
              <w:bottom w:val="single" w:sz="4" w:space="0" w:color="auto"/>
              <w:right w:val="single" w:sz="4" w:space="0" w:color="auto"/>
            </w:tcBorders>
            <w:hideMark/>
          </w:tcPr>
          <w:p w14:paraId="5696632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Procedures</w:t>
            </w:r>
          </w:p>
        </w:tc>
      </w:tr>
      <w:tr w:rsidR="0046639B" w:rsidRPr="00545C46" w14:paraId="05E1F1A0" w14:textId="77777777" w:rsidTr="004D5702">
        <w:tc>
          <w:tcPr>
            <w:tcW w:w="1984" w:type="dxa"/>
            <w:tcBorders>
              <w:top w:val="single" w:sz="4" w:space="0" w:color="auto"/>
              <w:left w:val="single" w:sz="4" w:space="0" w:color="auto"/>
              <w:bottom w:val="single" w:sz="4" w:space="0" w:color="auto"/>
              <w:right w:val="single" w:sz="4" w:space="0" w:color="auto"/>
            </w:tcBorders>
            <w:hideMark/>
          </w:tcPr>
          <w:p w14:paraId="37D36E4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50" w:type="dxa"/>
            <w:tcBorders>
              <w:top w:val="single" w:sz="4" w:space="0" w:color="auto"/>
              <w:left w:val="single" w:sz="4" w:space="0" w:color="auto"/>
              <w:bottom w:val="single" w:sz="4" w:space="0" w:color="auto"/>
              <w:right w:val="single" w:sz="4" w:space="0" w:color="auto"/>
            </w:tcBorders>
            <w:hideMark/>
          </w:tcPr>
          <w:p w14:paraId="453B100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03 Diseases and disorders of the ear nose and throat</w:t>
            </w:r>
          </w:p>
        </w:tc>
      </w:tr>
      <w:tr w:rsidR="0046639B" w:rsidRPr="00545C46" w14:paraId="280EA70D" w14:textId="77777777" w:rsidTr="004D5702">
        <w:tc>
          <w:tcPr>
            <w:tcW w:w="1984" w:type="dxa"/>
            <w:tcBorders>
              <w:top w:val="single" w:sz="4" w:space="0" w:color="auto"/>
              <w:left w:val="single" w:sz="4" w:space="0" w:color="auto"/>
              <w:bottom w:val="single" w:sz="4" w:space="0" w:color="auto"/>
              <w:right w:val="single" w:sz="4" w:space="0" w:color="auto"/>
            </w:tcBorders>
            <w:hideMark/>
          </w:tcPr>
          <w:p w14:paraId="47FF32E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50" w:type="dxa"/>
            <w:tcBorders>
              <w:top w:val="single" w:sz="4" w:space="0" w:color="auto"/>
              <w:left w:val="single" w:sz="4" w:space="0" w:color="auto"/>
              <w:bottom w:val="single" w:sz="4" w:space="0" w:color="auto"/>
              <w:right w:val="single" w:sz="4" w:space="0" w:color="auto"/>
            </w:tcBorders>
            <w:hideMark/>
          </w:tcPr>
          <w:p w14:paraId="244FE4F1" w14:textId="00EF2963" w:rsidR="0046639B" w:rsidRPr="00545C46" w:rsidRDefault="0046639B" w:rsidP="000C4651">
            <w:pPr>
              <w:spacing w:beforeLines="30" w:before="72" w:afterLines="30" w:after="72"/>
              <w:rPr>
                <w:rFonts w:cs="Arial"/>
                <w:sz w:val="18"/>
                <w:szCs w:val="18"/>
              </w:rPr>
            </w:pPr>
            <w:r w:rsidRPr="00545C46">
              <w:rPr>
                <w:rFonts w:cs="Arial"/>
                <w:sz w:val="18"/>
                <w:szCs w:val="18"/>
              </w:rPr>
              <w:t>Specialist clinic dedicated to the promotion of oral health.</w:t>
            </w:r>
            <w:r w:rsidR="00BF09CA">
              <w:rPr>
                <w:rFonts w:cs="Arial"/>
                <w:sz w:val="18"/>
                <w:szCs w:val="18"/>
              </w:rPr>
              <w:t xml:space="preserve"> This clinic assumes the involvement of 3 or more healthcare providers from different professions or specialities, each providing a unique aspect of care.</w:t>
            </w:r>
          </w:p>
        </w:tc>
      </w:tr>
    </w:tbl>
    <w:p w14:paraId="552B6BB9"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10.04 table outlines the use for Dental"/>
      </w:tblPr>
      <w:tblGrid>
        <w:gridCol w:w="1973"/>
        <w:gridCol w:w="7569"/>
      </w:tblGrid>
      <w:tr w:rsidR="0046639B" w:rsidRPr="00545C46" w14:paraId="41356236" w14:textId="77777777" w:rsidTr="004D5702">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7DD0756A"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1AE9E0B5" w14:textId="77777777" w:rsidTr="004D5702">
        <w:tc>
          <w:tcPr>
            <w:tcW w:w="1984" w:type="dxa"/>
            <w:tcBorders>
              <w:top w:val="single" w:sz="4" w:space="0" w:color="auto"/>
              <w:left w:val="single" w:sz="4" w:space="0" w:color="auto"/>
              <w:bottom w:val="single" w:sz="4" w:space="0" w:color="auto"/>
              <w:right w:val="single" w:sz="4" w:space="0" w:color="auto"/>
            </w:tcBorders>
            <w:hideMark/>
          </w:tcPr>
          <w:p w14:paraId="3805917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50" w:type="dxa"/>
            <w:tcBorders>
              <w:top w:val="single" w:sz="4" w:space="0" w:color="auto"/>
              <w:left w:val="single" w:sz="4" w:space="0" w:color="auto"/>
              <w:bottom w:val="single" w:sz="4" w:space="0" w:color="auto"/>
              <w:right w:val="single" w:sz="4" w:space="0" w:color="auto"/>
            </w:tcBorders>
            <w:hideMark/>
          </w:tcPr>
          <w:p w14:paraId="48A9CED4"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Inclusions:</w:t>
            </w:r>
          </w:p>
          <w:p w14:paraId="357083FE" w14:textId="16C4D2C5" w:rsidR="0046639B" w:rsidRPr="00545C46" w:rsidRDefault="0046639B" w:rsidP="00D06C00">
            <w:pPr>
              <w:numPr>
                <w:ilvl w:val="0"/>
                <w:numId w:val="22"/>
              </w:numPr>
              <w:spacing w:beforeLines="30" w:before="72" w:afterLines="30" w:after="72"/>
              <w:ind w:left="743" w:hanging="431"/>
              <w:rPr>
                <w:rFonts w:cs="Arial"/>
                <w:sz w:val="18"/>
                <w:szCs w:val="18"/>
              </w:rPr>
            </w:pPr>
            <w:r w:rsidRPr="00545C46">
              <w:rPr>
                <w:rFonts w:cs="Arial"/>
                <w:sz w:val="18"/>
                <w:szCs w:val="18"/>
              </w:rPr>
              <w:t>general dentistry (orthodontics, prosthodontics and periodontics)</w:t>
            </w:r>
          </w:p>
          <w:p w14:paraId="38846D1B" w14:textId="17D682BF" w:rsidR="0046639B" w:rsidRPr="00545C46" w:rsidRDefault="0046639B" w:rsidP="00D06C00">
            <w:pPr>
              <w:numPr>
                <w:ilvl w:val="0"/>
                <w:numId w:val="22"/>
              </w:numPr>
              <w:spacing w:beforeLines="30" w:before="72" w:afterLines="30" w:after="72"/>
              <w:ind w:left="743" w:hanging="431"/>
              <w:rPr>
                <w:rFonts w:cs="Arial"/>
                <w:sz w:val="18"/>
                <w:szCs w:val="18"/>
              </w:rPr>
            </w:pPr>
            <w:r w:rsidRPr="00545C46">
              <w:rPr>
                <w:rFonts w:cs="Arial"/>
                <w:sz w:val="18"/>
                <w:szCs w:val="18"/>
              </w:rPr>
              <w:t>fitting of plates and braces</w:t>
            </w:r>
          </w:p>
          <w:p w14:paraId="4B5A89BD" w14:textId="1B628F30" w:rsidR="0046639B" w:rsidRPr="00545C46" w:rsidRDefault="0046639B" w:rsidP="00D06C00">
            <w:pPr>
              <w:numPr>
                <w:ilvl w:val="0"/>
                <w:numId w:val="22"/>
              </w:numPr>
              <w:spacing w:beforeLines="30" w:before="72" w:afterLines="30" w:after="72"/>
              <w:ind w:left="743" w:hanging="431"/>
              <w:rPr>
                <w:rFonts w:cs="Arial"/>
                <w:sz w:val="18"/>
                <w:szCs w:val="18"/>
              </w:rPr>
            </w:pPr>
            <w:r w:rsidRPr="00545C46">
              <w:rPr>
                <w:rFonts w:cs="Arial"/>
                <w:sz w:val="18"/>
                <w:szCs w:val="18"/>
              </w:rPr>
              <w:t>emergency oral, fitting of mandibular advancement devices</w:t>
            </w:r>
          </w:p>
          <w:p w14:paraId="6B62E4D5" w14:textId="2F1BE7F3" w:rsidR="0046639B" w:rsidRPr="000C4651" w:rsidRDefault="0046639B" w:rsidP="00D06C00">
            <w:pPr>
              <w:numPr>
                <w:ilvl w:val="0"/>
                <w:numId w:val="22"/>
              </w:numPr>
              <w:spacing w:beforeLines="30" w:before="72" w:afterLines="30" w:after="72"/>
              <w:ind w:left="743" w:hanging="431"/>
              <w:rPr>
                <w:sz w:val="18"/>
              </w:rPr>
            </w:pPr>
            <w:r w:rsidRPr="00545C46">
              <w:rPr>
                <w:rFonts w:cs="Arial"/>
                <w:sz w:val="18"/>
                <w:szCs w:val="18"/>
              </w:rPr>
              <w:t>provision of gum disease therapy</w:t>
            </w:r>
          </w:p>
          <w:p w14:paraId="4BF1C307"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14D3C2EE" w14:textId="2229F7D1" w:rsidR="0046639B" w:rsidRPr="00545C46" w:rsidRDefault="0046639B" w:rsidP="00D06C00">
            <w:pPr>
              <w:numPr>
                <w:ilvl w:val="0"/>
                <w:numId w:val="22"/>
              </w:numPr>
              <w:spacing w:beforeLines="30" w:before="72" w:afterLines="30" w:after="72"/>
              <w:ind w:left="743" w:hanging="431"/>
              <w:rPr>
                <w:rFonts w:cs="Arial"/>
                <w:sz w:val="18"/>
                <w:szCs w:val="18"/>
              </w:rPr>
            </w:pPr>
            <w:r w:rsidRPr="00545C46">
              <w:rPr>
                <w:rFonts w:cs="Arial"/>
                <w:sz w:val="18"/>
                <w:szCs w:val="18"/>
              </w:rPr>
              <w:t xml:space="preserve">consultation </w:t>
            </w:r>
            <w:proofErr w:type="gramStart"/>
            <w:r w:rsidRPr="00545C46">
              <w:rPr>
                <w:rFonts w:cs="Arial"/>
                <w:sz w:val="18"/>
                <w:szCs w:val="18"/>
              </w:rPr>
              <w:t>pre</w:t>
            </w:r>
            <w:proofErr w:type="gramEnd"/>
            <w:r w:rsidRPr="00545C46">
              <w:rPr>
                <w:rFonts w:cs="Arial"/>
                <w:sz w:val="18"/>
                <w:szCs w:val="18"/>
              </w:rPr>
              <w:t xml:space="preserve"> or post-surgery pertaining to the cranium and face (20.27)</w:t>
            </w:r>
          </w:p>
        </w:tc>
      </w:tr>
      <w:tr w:rsidR="0046639B" w:rsidRPr="00545C46" w14:paraId="4A229B03" w14:textId="77777777" w:rsidTr="004D5702">
        <w:tc>
          <w:tcPr>
            <w:tcW w:w="1984" w:type="dxa"/>
            <w:tcBorders>
              <w:top w:val="single" w:sz="4" w:space="0" w:color="auto"/>
              <w:left w:val="single" w:sz="4" w:space="0" w:color="auto"/>
              <w:bottom w:val="single" w:sz="4" w:space="0" w:color="auto"/>
              <w:right w:val="single" w:sz="4" w:space="0" w:color="auto"/>
            </w:tcBorders>
            <w:hideMark/>
          </w:tcPr>
          <w:p w14:paraId="195E34B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50" w:type="dxa"/>
            <w:tcBorders>
              <w:top w:val="single" w:sz="4" w:space="0" w:color="auto"/>
              <w:left w:val="single" w:sz="4" w:space="0" w:color="auto"/>
              <w:bottom w:val="single" w:sz="4" w:space="0" w:color="auto"/>
              <w:right w:val="single" w:sz="4" w:space="0" w:color="auto"/>
            </w:tcBorders>
          </w:tcPr>
          <w:p w14:paraId="4E19AD85" w14:textId="77777777" w:rsidR="0046639B" w:rsidRPr="00545C46" w:rsidRDefault="0046639B" w:rsidP="000C4651">
            <w:pPr>
              <w:spacing w:beforeLines="30" w:before="72" w:afterLines="30" w:after="72"/>
              <w:rPr>
                <w:rFonts w:cs="Arial"/>
                <w:sz w:val="18"/>
                <w:szCs w:val="18"/>
              </w:rPr>
            </w:pPr>
          </w:p>
        </w:tc>
      </w:tr>
      <w:tr w:rsidR="0046639B" w:rsidRPr="00545C46" w14:paraId="7C47F0C0" w14:textId="77777777" w:rsidTr="004D5702">
        <w:tc>
          <w:tcPr>
            <w:tcW w:w="1984" w:type="dxa"/>
            <w:tcBorders>
              <w:top w:val="single" w:sz="4" w:space="0" w:color="auto"/>
              <w:left w:val="single" w:sz="4" w:space="0" w:color="auto"/>
              <w:bottom w:val="single" w:sz="4" w:space="0" w:color="auto"/>
              <w:right w:val="single" w:sz="4" w:space="0" w:color="auto"/>
            </w:tcBorders>
            <w:hideMark/>
          </w:tcPr>
          <w:p w14:paraId="2CA197C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50" w:type="dxa"/>
            <w:tcBorders>
              <w:top w:val="single" w:sz="4" w:space="0" w:color="auto"/>
              <w:left w:val="single" w:sz="4" w:space="0" w:color="auto"/>
              <w:bottom w:val="single" w:sz="4" w:space="0" w:color="auto"/>
              <w:right w:val="single" w:sz="4" w:space="0" w:color="auto"/>
            </w:tcBorders>
          </w:tcPr>
          <w:p w14:paraId="4E49B23F" w14:textId="77777777" w:rsidR="0046639B" w:rsidRPr="00545C46" w:rsidRDefault="0046639B" w:rsidP="000C4651">
            <w:pPr>
              <w:spacing w:beforeLines="30" w:before="72" w:afterLines="30" w:after="72"/>
              <w:rPr>
                <w:rFonts w:cs="Arial"/>
                <w:sz w:val="18"/>
                <w:szCs w:val="18"/>
              </w:rPr>
            </w:pPr>
          </w:p>
        </w:tc>
      </w:tr>
    </w:tbl>
    <w:p w14:paraId="6EEBFC18"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10.04 table outlines the administrative attributes for Dental"/>
      </w:tblPr>
      <w:tblGrid>
        <w:gridCol w:w="1973"/>
        <w:gridCol w:w="7569"/>
      </w:tblGrid>
      <w:tr w:rsidR="0046639B" w:rsidRPr="00545C46" w14:paraId="394A986F" w14:textId="77777777" w:rsidTr="00BF09CA">
        <w:trPr>
          <w:cnfStyle w:val="100000000000" w:firstRow="1" w:lastRow="0" w:firstColumn="0" w:lastColumn="0" w:oddVBand="0" w:evenVBand="0" w:oddHBand="0" w:evenHBand="0" w:firstRowFirstColumn="0" w:firstRowLastColumn="0" w:lastRowFirstColumn="0" w:lastRowLastColumn="0"/>
          <w:tblHeader/>
        </w:trPr>
        <w:tc>
          <w:tcPr>
            <w:tcW w:w="9542" w:type="dxa"/>
            <w:gridSpan w:val="2"/>
            <w:tcBorders>
              <w:top w:val="single" w:sz="4" w:space="0" w:color="auto"/>
              <w:left w:val="single" w:sz="4" w:space="0" w:color="auto"/>
              <w:bottom w:val="single" w:sz="4" w:space="0" w:color="auto"/>
              <w:right w:val="single" w:sz="4" w:space="0" w:color="auto"/>
            </w:tcBorders>
            <w:hideMark/>
          </w:tcPr>
          <w:p w14:paraId="6E3318C8"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2F714438" w14:textId="77777777" w:rsidTr="00BF09CA">
        <w:tc>
          <w:tcPr>
            <w:tcW w:w="1973" w:type="dxa"/>
            <w:tcBorders>
              <w:top w:val="single" w:sz="4" w:space="0" w:color="auto"/>
              <w:left w:val="single" w:sz="4" w:space="0" w:color="auto"/>
              <w:bottom w:val="single" w:sz="4" w:space="0" w:color="auto"/>
              <w:right w:val="single" w:sz="4" w:space="0" w:color="auto"/>
            </w:tcBorders>
            <w:hideMark/>
          </w:tcPr>
          <w:p w14:paraId="7DC6A3D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69" w:type="dxa"/>
            <w:tcBorders>
              <w:top w:val="single" w:sz="4" w:space="0" w:color="auto"/>
              <w:left w:val="single" w:sz="4" w:space="0" w:color="auto"/>
              <w:bottom w:val="single" w:sz="4" w:space="0" w:color="auto"/>
              <w:right w:val="single" w:sz="4" w:space="0" w:color="auto"/>
            </w:tcBorders>
            <w:hideMark/>
          </w:tcPr>
          <w:p w14:paraId="4887DD1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Victorian Ambulatory Classification and Funding System (VACS) List</w:t>
            </w:r>
          </w:p>
          <w:p w14:paraId="1F3AD7B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NSW Tier 2 Clinic List</w:t>
            </w:r>
          </w:p>
        </w:tc>
      </w:tr>
      <w:tr w:rsidR="0046639B" w:rsidRPr="00545C46" w14:paraId="28C31EAD" w14:textId="77777777" w:rsidTr="00BF09CA">
        <w:tc>
          <w:tcPr>
            <w:tcW w:w="1973" w:type="dxa"/>
            <w:tcBorders>
              <w:top w:val="single" w:sz="4" w:space="0" w:color="auto"/>
              <w:left w:val="single" w:sz="4" w:space="0" w:color="auto"/>
              <w:bottom w:val="single" w:sz="4" w:space="0" w:color="auto"/>
              <w:right w:val="single" w:sz="4" w:space="0" w:color="auto"/>
            </w:tcBorders>
            <w:hideMark/>
          </w:tcPr>
          <w:p w14:paraId="2752E48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69" w:type="dxa"/>
            <w:tcBorders>
              <w:top w:val="single" w:sz="4" w:space="0" w:color="auto"/>
              <w:left w:val="single" w:sz="4" w:space="0" w:color="auto"/>
              <w:bottom w:val="single" w:sz="4" w:space="0" w:color="auto"/>
              <w:right w:val="single" w:sz="4" w:space="0" w:color="auto"/>
            </w:tcBorders>
            <w:hideMark/>
          </w:tcPr>
          <w:p w14:paraId="32169E4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BF09CA" w:rsidRPr="00545C46" w14:paraId="413F1D8B" w14:textId="77777777" w:rsidTr="00BF09CA">
        <w:tc>
          <w:tcPr>
            <w:tcW w:w="1973" w:type="dxa"/>
            <w:tcBorders>
              <w:top w:val="single" w:sz="4" w:space="0" w:color="auto"/>
              <w:left w:val="single" w:sz="4" w:space="0" w:color="auto"/>
              <w:bottom w:val="single" w:sz="4" w:space="0" w:color="auto"/>
              <w:right w:val="single" w:sz="4" w:space="0" w:color="auto"/>
            </w:tcBorders>
            <w:hideMark/>
          </w:tcPr>
          <w:p w14:paraId="607CA99D" w14:textId="77777777" w:rsidR="00BF09CA" w:rsidRPr="00545C46" w:rsidRDefault="00BF09CA" w:rsidP="00BF09CA">
            <w:pPr>
              <w:spacing w:beforeLines="30" w:before="72" w:afterLines="30" w:after="72"/>
              <w:jc w:val="right"/>
              <w:rPr>
                <w:rFonts w:cs="Arial"/>
                <w:b/>
                <w:sz w:val="18"/>
                <w:szCs w:val="18"/>
              </w:rPr>
            </w:pPr>
            <w:r w:rsidRPr="00545C46">
              <w:rPr>
                <w:rFonts w:cs="Arial"/>
                <w:b/>
                <w:sz w:val="18"/>
                <w:szCs w:val="18"/>
              </w:rPr>
              <w:t>Date last updated</w:t>
            </w:r>
          </w:p>
        </w:tc>
        <w:tc>
          <w:tcPr>
            <w:tcW w:w="7569" w:type="dxa"/>
            <w:tcBorders>
              <w:top w:val="single" w:sz="4" w:space="0" w:color="auto"/>
              <w:left w:val="single" w:sz="4" w:space="0" w:color="auto"/>
              <w:bottom w:val="single" w:sz="4" w:space="0" w:color="auto"/>
              <w:right w:val="single" w:sz="4" w:space="0" w:color="auto"/>
            </w:tcBorders>
            <w:hideMark/>
          </w:tcPr>
          <w:p w14:paraId="2983D2EA" w14:textId="3A739260" w:rsidR="00BF09CA" w:rsidRPr="00545C46" w:rsidRDefault="00BF09CA" w:rsidP="00BF09CA">
            <w:pPr>
              <w:spacing w:beforeLines="30" w:before="72" w:afterLines="30" w:after="72"/>
              <w:rPr>
                <w:rFonts w:cs="Arial"/>
                <w:sz w:val="18"/>
                <w:szCs w:val="18"/>
              </w:rPr>
            </w:pPr>
            <w:r>
              <w:rPr>
                <w:rFonts w:cs="Arial"/>
                <w:sz w:val="18"/>
                <w:szCs w:val="18"/>
              </w:rPr>
              <w:t>21 August 2025</w:t>
            </w:r>
          </w:p>
        </w:tc>
      </w:tr>
      <w:tr w:rsidR="00BF09CA" w:rsidRPr="00545C46" w14:paraId="36D85CC7" w14:textId="77777777" w:rsidTr="00BF09CA">
        <w:tc>
          <w:tcPr>
            <w:tcW w:w="1973" w:type="dxa"/>
            <w:tcBorders>
              <w:top w:val="single" w:sz="4" w:space="0" w:color="auto"/>
              <w:left w:val="single" w:sz="4" w:space="0" w:color="auto"/>
              <w:bottom w:val="single" w:sz="4" w:space="0" w:color="auto"/>
              <w:right w:val="single" w:sz="4" w:space="0" w:color="auto"/>
            </w:tcBorders>
            <w:hideMark/>
          </w:tcPr>
          <w:p w14:paraId="2D5D42BA" w14:textId="77777777" w:rsidR="00BF09CA" w:rsidRPr="00545C46" w:rsidRDefault="00BF09CA" w:rsidP="00BF09CA">
            <w:pPr>
              <w:spacing w:beforeLines="30" w:before="72" w:afterLines="30" w:after="72"/>
              <w:jc w:val="right"/>
              <w:rPr>
                <w:rFonts w:cs="Arial"/>
                <w:b/>
                <w:sz w:val="18"/>
                <w:szCs w:val="18"/>
              </w:rPr>
            </w:pPr>
            <w:r w:rsidRPr="00545C46">
              <w:rPr>
                <w:rFonts w:cs="Arial"/>
                <w:b/>
                <w:sz w:val="18"/>
                <w:szCs w:val="18"/>
              </w:rPr>
              <w:t>Update source</w:t>
            </w:r>
          </w:p>
        </w:tc>
        <w:tc>
          <w:tcPr>
            <w:tcW w:w="7569" w:type="dxa"/>
            <w:tcBorders>
              <w:top w:val="single" w:sz="4" w:space="0" w:color="auto"/>
              <w:left w:val="single" w:sz="4" w:space="0" w:color="auto"/>
              <w:bottom w:val="single" w:sz="4" w:space="0" w:color="auto"/>
              <w:right w:val="single" w:sz="4" w:space="0" w:color="auto"/>
            </w:tcBorders>
            <w:hideMark/>
          </w:tcPr>
          <w:p w14:paraId="6DD59C41" w14:textId="7EC32FC8" w:rsidR="00BF09CA" w:rsidRPr="00545C46" w:rsidRDefault="00BF09CA" w:rsidP="00BF09CA">
            <w:pPr>
              <w:spacing w:beforeLines="30" w:before="72" w:afterLines="30" w:after="72"/>
              <w:rPr>
                <w:rFonts w:cs="Arial"/>
                <w:sz w:val="18"/>
                <w:szCs w:val="18"/>
              </w:rPr>
            </w:pPr>
            <w:r>
              <w:rPr>
                <w:rFonts w:cs="Arial"/>
                <w:sz w:val="18"/>
                <w:szCs w:val="18"/>
              </w:rPr>
              <w:t>10 series review</w:t>
            </w:r>
          </w:p>
        </w:tc>
      </w:tr>
      <w:tr w:rsidR="0046639B" w:rsidRPr="00545C46" w14:paraId="2EBD7B4B" w14:textId="77777777" w:rsidTr="00BF09CA">
        <w:tc>
          <w:tcPr>
            <w:tcW w:w="1973" w:type="dxa"/>
            <w:tcBorders>
              <w:top w:val="single" w:sz="4" w:space="0" w:color="auto"/>
              <w:left w:val="single" w:sz="4" w:space="0" w:color="auto"/>
              <w:bottom w:val="single" w:sz="4" w:space="0" w:color="auto"/>
              <w:right w:val="single" w:sz="4" w:space="0" w:color="auto"/>
            </w:tcBorders>
            <w:hideMark/>
          </w:tcPr>
          <w:p w14:paraId="256C1F2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69" w:type="dxa"/>
            <w:tcBorders>
              <w:top w:val="single" w:sz="4" w:space="0" w:color="auto"/>
              <w:left w:val="single" w:sz="4" w:space="0" w:color="auto"/>
              <w:bottom w:val="single" w:sz="4" w:space="0" w:color="auto"/>
              <w:right w:val="single" w:sz="4" w:space="0" w:color="auto"/>
            </w:tcBorders>
          </w:tcPr>
          <w:p w14:paraId="3FF4D5DE" w14:textId="77777777" w:rsidR="0046639B" w:rsidRPr="00545C46" w:rsidRDefault="0046639B" w:rsidP="000C4651">
            <w:pPr>
              <w:spacing w:beforeLines="30" w:before="72" w:afterLines="30" w:after="72"/>
              <w:rPr>
                <w:rFonts w:cs="Arial"/>
                <w:sz w:val="18"/>
                <w:szCs w:val="18"/>
              </w:rPr>
            </w:pPr>
          </w:p>
        </w:tc>
      </w:tr>
    </w:tbl>
    <w:p w14:paraId="362FB753" w14:textId="77777777" w:rsidR="0046639B" w:rsidRPr="00545C46" w:rsidRDefault="0046639B" w:rsidP="000C4651">
      <w:pPr>
        <w:spacing w:beforeLines="30" w:before="72" w:afterLines="30" w:after="72"/>
        <w:rPr>
          <w:rFonts w:cs="Arial"/>
          <w:szCs w:val="24"/>
        </w:rPr>
      </w:pPr>
      <w:r w:rsidRPr="00545C46">
        <w:rPr>
          <w:rFonts w:cs="Arial"/>
        </w:rPr>
        <w:br w:type="page"/>
      </w:r>
    </w:p>
    <w:p w14:paraId="5F98C524" w14:textId="77777777" w:rsidR="0046639B" w:rsidRPr="00545C46" w:rsidRDefault="0046639B" w:rsidP="000C4651">
      <w:pPr>
        <w:pStyle w:val="Heading3"/>
        <w:spacing w:beforeLines="30" w:before="72" w:afterLines="30" w:after="72"/>
        <w:rPr>
          <w:rFonts w:cs="Arial"/>
          <w:sz w:val="2"/>
          <w:szCs w:val="2"/>
        </w:rPr>
      </w:pPr>
      <w:bookmarkStart w:id="148" w:name="_Toc98252295"/>
      <w:bookmarkStart w:id="149" w:name="_Toc165285800"/>
      <w:bookmarkStart w:id="150" w:name="_Toc219237963"/>
      <w:bookmarkStart w:id="151" w:name="_Toc228441403"/>
      <w:r w:rsidRPr="00545C46">
        <w:rPr>
          <w:rFonts w:cs="Arial"/>
        </w:rPr>
        <w:lastRenderedPageBreak/>
        <w:t>10.05 Angioplasty/angiography</w:t>
      </w:r>
      <w:bookmarkEnd w:id="148"/>
      <w:bookmarkEnd w:id="149"/>
      <w:bookmarkEnd w:id="150"/>
      <w:bookmarkEnd w:id="151"/>
      <w:r w:rsidRPr="00545C46">
        <w:rPr>
          <w:rFonts w:cs="Arial"/>
        </w:rPr>
        <w:t xml:space="preserve"> </w:t>
      </w:r>
      <w:r w:rsidRPr="00545C46">
        <w:rPr>
          <w:rFonts w:cs="Arial"/>
        </w:rPr>
        <w:br/>
      </w:r>
    </w:p>
    <w:tbl>
      <w:tblPr>
        <w:tblStyle w:val="Style1"/>
        <w:tblW w:w="0" w:type="auto"/>
        <w:tblInd w:w="0" w:type="dxa"/>
        <w:tblLook w:val="04A0" w:firstRow="1" w:lastRow="0" w:firstColumn="1" w:lastColumn="0" w:noHBand="0" w:noVBand="1"/>
        <w:tblDescription w:val="class 10.05 table outlines the identifying attributes for Angioplasty/angiography"/>
      </w:tblPr>
      <w:tblGrid>
        <w:gridCol w:w="2110"/>
        <w:gridCol w:w="7432"/>
      </w:tblGrid>
      <w:tr w:rsidR="0046639B" w:rsidRPr="00545C46" w14:paraId="7A459215" w14:textId="77777777" w:rsidTr="004D5702">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02CFD5B1"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055ABA23" w14:textId="77777777" w:rsidTr="004D5702">
        <w:tc>
          <w:tcPr>
            <w:tcW w:w="2126" w:type="dxa"/>
            <w:tcBorders>
              <w:top w:val="single" w:sz="4" w:space="0" w:color="auto"/>
              <w:left w:val="single" w:sz="4" w:space="0" w:color="auto"/>
              <w:bottom w:val="single" w:sz="4" w:space="0" w:color="auto"/>
              <w:right w:val="single" w:sz="4" w:space="0" w:color="auto"/>
            </w:tcBorders>
            <w:hideMark/>
          </w:tcPr>
          <w:p w14:paraId="5A0224F8"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08" w:type="dxa"/>
            <w:tcBorders>
              <w:top w:val="single" w:sz="4" w:space="0" w:color="auto"/>
              <w:left w:val="single" w:sz="4" w:space="0" w:color="auto"/>
              <w:bottom w:val="single" w:sz="4" w:space="0" w:color="auto"/>
              <w:right w:val="single" w:sz="4" w:space="0" w:color="auto"/>
            </w:tcBorders>
            <w:hideMark/>
          </w:tcPr>
          <w:p w14:paraId="1F5119E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10.05 </w:t>
            </w:r>
          </w:p>
        </w:tc>
      </w:tr>
      <w:tr w:rsidR="0046639B" w:rsidRPr="00545C46" w14:paraId="5BDFE169" w14:textId="77777777" w:rsidTr="004D5702">
        <w:tc>
          <w:tcPr>
            <w:tcW w:w="2126" w:type="dxa"/>
            <w:tcBorders>
              <w:top w:val="single" w:sz="4" w:space="0" w:color="auto"/>
              <w:left w:val="single" w:sz="4" w:space="0" w:color="auto"/>
              <w:bottom w:val="single" w:sz="4" w:space="0" w:color="auto"/>
              <w:right w:val="single" w:sz="4" w:space="0" w:color="auto"/>
            </w:tcBorders>
            <w:hideMark/>
          </w:tcPr>
          <w:p w14:paraId="04A38BB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08" w:type="dxa"/>
            <w:tcBorders>
              <w:top w:val="single" w:sz="4" w:space="0" w:color="auto"/>
              <w:left w:val="single" w:sz="4" w:space="0" w:color="auto"/>
              <w:bottom w:val="single" w:sz="4" w:space="0" w:color="auto"/>
              <w:right w:val="single" w:sz="4" w:space="0" w:color="auto"/>
            </w:tcBorders>
            <w:hideMark/>
          </w:tcPr>
          <w:p w14:paraId="1132908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Angioplasty/angiography</w:t>
            </w:r>
          </w:p>
        </w:tc>
      </w:tr>
      <w:tr w:rsidR="0046639B" w:rsidRPr="00545C46" w14:paraId="50117503" w14:textId="77777777" w:rsidTr="004D5702">
        <w:tc>
          <w:tcPr>
            <w:tcW w:w="2126" w:type="dxa"/>
            <w:tcBorders>
              <w:top w:val="single" w:sz="4" w:space="0" w:color="auto"/>
              <w:left w:val="single" w:sz="4" w:space="0" w:color="auto"/>
              <w:bottom w:val="single" w:sz="4" w:space="0" w:color="auto"/>
              <w:right w:val="single" w:sz="4" w:space="0" w:color="auto"/>
            </w:tcBorders>
            <w:hideMark/>
          </w:tcPr>
          <w:p w14:paraId="36D76CD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08" w:type="dxa"/>
            <w:tcBorders>
              <w:top w:val="single" w:sz="4" w:space="0" w:color="auto"/>
              <w:left w:val="single" w:sz="4" w:space="0" w:color="auto"/>
              <w:bottom w:val="single" w:sz="4" w:space="0" w:color="auto"/>
              <w:right w:val="single" w:sz="4" w:space="0" w:color="auto"/>
            </w:tcBorders>
            <w:hideMark/>
          </w:tcPr>
          <w:p w14:paraId="0177129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Procedures</w:t>
            </w:r>
          </w:p>
        </w:tc>
      </w:tr>
      <w:tr w:rsidR="0046639B" w:rsidRPr="00545C46" w14:paraId="3A74CF3D" w14:textId="77777777" w:rsidTr="004D5702">
        <w:tc>
          <w:tcPr>
            <w:tcW w:w="2126" w:type="dxa"/>
            <w:tcBorders>
              <w:top w:val="single" w:sz="4" w:space="0" w:color="auto"/>
              <w:left w:val="single" w:sz="4" w:space="0" w:color="auto"/>
              <w:bottom w:val="single" w:sz="4" w:space="0" w:color="auto"/>
              <w:right w:val="single" w:sz="4" w:space="0" w:color="auto"/>
            </w:tcBorders>
            <w:hideMark/>
          </w:tcPr>
          <w:p w14:paraId="48C2D07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08" w:type="dxa"/>
            <w:tcBorders>
              <w:top w:val="single" w:sz="4" w:space="0" w:color="auto"/>
              <w:left w:val="single" w:sz="4" w:space="0" w:color="auto"/>
              <w:bottom w:val="single" w:sz="4" w:space="0" w:color="auto"/>
              <w:right w:val="single" w:sz="4" w:space="0" w:color="auto"/>
            </w:tcBorders>
            <w:hideMark/>
          </w:tcPr>
          <w:p w14:paraId="74C4BC3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05 Diseases and disorders of the circulatory system</w:t>
            </w:r>
          </w:p>
        </w:tc>
      </w:tr>
      <w:tr w:rsidR="0046639B" w:rsidRPr="00545C46" w14:paraId="0BF352F3" w14:textId="77777777" w:rsidTr="004D5702">
        <w:tc>
          <w:tcPr>
            <w:tcW w:w="2126" w:type="dxa"/>
            <w:tcBorders>
              <w:top w:val="single" w:sz="4" w:space="0" w:color="auto"/>
              <w:left w:val="single" w:sz="4" w:space="0" w:color="auto"/>
              <w:bottom w:val="single" w:sz="4" w:space="0" w:color="auto"/>
              <w:right w:val="single" w:sz="4" w:space="0" w:color="auto"/>
            </w:tcBorders>
            <w:hideMark/>
          </w:tcPr>
          <w:p w14:paraId="2E3F216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08" w:type="dxa"/>
            <w:tcBorders>
              <w:top w:val="single" w:sz="4" w:space="0" w:color="auto"/>
              <w:left w:val="single" w:sz="4" w:space="0" w:color="auto"/>
              <w:bottom w:val="single" w:sz="4" w:space="0" w:color="auto"/>
              <w:right w:val="single" w:sz="4" w:space="0" w:color="auto"/>
            </w:tcBorders>
            <w:hideMark/>
          </w:tcPr>
          <w:p w14:paraId="46F1B992" w14:textId="77777777" w:rsidR="0046639B" w:rsidRPr="00545C46" w:rsidRDefault="0046639B" w:rsidP="000C4651">
            <w:pPr>
              <w:widowControl w:val="0"/>
              <w:spacing w:beforeLines="30" w:before="72" w:afterLines="30" w:after="72"/>
              <w:rPr>
                <w:rFonts w:cs="Arial"/>
                <w:bCs/>
                <w:sz w:val="18"/>
                <w:szCs w:val="18"/>
              </w:rPr>
            </w:pPr>
            <w:r w:rsidRPr="00545C46">
              <w:rPr>
                <w:rFonts w:cs="Arial"/>
                <w:bCs/>
                <w:sz w:val="18"/>
                <w:szCs w:val="18"/>
              </w:rPr>
              <w:t>The provision of angiography and angioplasty services, and associated interventions.</w:t>
            </w:r>
          </w:p>
          <w:p w14:paraId="4268FC9E" w14:textId="77777777" w:rsidR="0046639B" w:rsidRPr="00545C46" w:rsidRDefault="0046639B" w:rsidP="000C4651">
            <w:pPr>
              <w:widowControl w:val="0"/>
              <w:spacing w:beforeLines="30" w:before="72" w:afterLines="30" w:after="72"/>
              <w:rPr>
                <w:rFonts w:cs="Arial"/>
                <w:bCs/>
                <w:sz w:val="18"/>
                <w:szCs w:val="18"/>
              </w:rPr>
            </w:pPr>
            <w:r w:rsidRPr="00545C46">
              <w:rPr>
                <w:rFonts w:cs="Arial"/>
                <w:b/>
                <w:bCs/>
                <w:sz w:val="18"/>
                <w:szCs w:val="18"/>
              </w:rPr>
              <w:t>Angiography:</w:t>
            </w:r>
            <w:r w:rsidRPr="00545C46">
              <w:rPr>
                <w:rFonts w:cs="Arial"/>
                <w:bCs/>
                <w:sz w:val="18"/>
                <w:szCs w:val="18"/>
              </w:rPr>
              <w:t xml:space="preserve"> the placement of catheters and/or injection of opaque material into arteries and veins with selective catheterisation. </w:t>
            </w:r>
          </w:p>
          <w:p w14:paraId="34CDA926" w14:textId="77777777" w:rsidR="0046639B" w:rsidRDefault="0046639B" w:rsidP="000C4651">
            <w:pPr>
              <w:widowControl w:val="0"/>
              <w:spacing w:beforeLines="30" w:before="72" w:afterLines="30" w:after="72"/>
              <w:rPr>
                <w:rFonts w:cs="Arial"/>
                <w:bCs/>
                <w:sz w:val="18"/>
                <w:szCs w:val="18"/>
              </w:rPr>
            </w:pPr>
            <w:r w:rsidRPr="00545C46">
              <w:rPr>
                <w:rFonts w:cs="Arial"/>
                <w:bCs/>
                <w:sz w:val="18"/>
                <w:szCs w:val="18"/>
              </w:rPr>
              <w:t>Where necessary,</w:t>
            </w:r>
            <w:r w:rsidRPr="00545C46">
              <w:rPr>
                <w:rFonts w:cs="Arial"/>
                <w:b/>
                <w:bCs/>
                <w:sz w:val="18"/>
                <w:szCs w:val="18"/>
              </w:rPr>
              <w:t xml:space="preserve"> angioplasty</w:t>
            </w:r>
            <w:r w:rsidRPr="00545C46">
              <w:rPr>
                <w:rFonts w:cs="Arial"/>
                <w:bCs/>
                <w:sz w:val="18"/>
                <w:szCs w:val="18"/>
              </w:rPr>
              <w:t xml:space="preserve"> may be performed, whereby a catheter is used to place a tiny balloon into the artery, to widen it and allow normal blood flow. </w:t>
            </w:r>
          </w:p>
          <w:p w14:paraId="50B0066D" w14:textId="4E1F5614" w:rsidR="00783408" w:rsidRPr="00545C46" w:rsidRDefault="00783408" w:rsidP="000C4651">
            <w:pPr>
              <w:widowControl w:val="0"/>
              <w:spacing w:beforeLines="30" w:before="72" w:afterLines="30" w:after="72"/>
              <w:rPr>
                <w:rFonts w:cs="Arial"/>
                <w:b/>
                <w:sz w:val="18"/>
                <w:szCs w:val="18"/>
              </w:rPr>
            </w:pPr>
            <w:r>
              <w:rPr>
                <w:rFonts w:cs="Arial"/>
                <w:sz w:val="18"/>
                <w:szCs w:val="18"/>
              </w:rPr>
              <w:t>This clinic assumes the involvement of 3 or more healthcare providers from different professions or specialities, each providing a unique aspect of care.</w:t>
            </w:r>
          </w:p>
        </w:tc>
      </w:tr>
    </w:tbl>
    <w:p w14:paraId="10C1F578"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10.05 table outlines the use for Angioplasty/angiography"/>
      </w:tblPr>
      <w:tblGrid>
        <w:gridCol w:w="2111"/>
        <w:gridCol w:w="7431"/>
      </w:tblGrid>
      <w:tr w:rsidR="0046639B" w:rsidRPr="00545C46" w14:paraId="2881B267" w14:textId="77777777" w:rsidTr="004D5702">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7BF2B11D"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1CB65A4A" w14:textId="77777777" w:rsidTr="004D5702">
        <w:tc>
          <w:tcPr>
            <w:tcW w:w="2126" w:type="dxa"/>
            <w:tcBorders>
              <w:top w:val="single" w:sz="4" w:space="0" w:color="auto"/>
              <w:left w:val="single" w:sz="4" w:space="0" w:color="auto"/>
              <w:bottom w:val="single" w:sz="4" w:space="0" w:color="auto"/>
              <w:right w:val="single" w:sz="4" w:space="0" w:color="auto"/>
            </w:tcBorders>
            <w:hideMark/>
          </w:tcPr>
          <w:p w14:paraId="12A5DF7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08" w:type="dxa"/>
            <w:tcBorders>
              <w:top w:val="single" w:sz="4" w:space="0" w:color="auto"/>
              <w:left w:val="single" w:sz="4" w:space="0" w:color="auto"/>
              <w:bottom w:val="single" w:sz="4" w:space="0" w:color="auto"/>
              <w:right w:val="single" w:sz="4" w:space="0" w:color="auto"/>
            </w:tcBorders>
            <w:hideMark/>
          </w:tcPr>
          <w:p w14:paraId="007B1ECB"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0E591290" w14:textId="77777777"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coronary angiography/angioplasty</w:t>
            </w:r>
          </w:p>
          <w:p w14:paraId="0A29D65D" w14:textId="77777777"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peripheral angiography/angioplasty</w:t>
            </w:r>
          </w:p>
          <w:p w14:paraId="021167AC" w14:textId="77777777"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cardiac catheterisation (left and/or right)</w:t>
            </w:r>
          </w:p>
          <w:p w14:paraId="70C2DDF4" w14:textId="77777777" w:rsidR="0046639B" w:rsidRPr="00545C46" w:rsidRDefault="0046639B" w:rsidP="000C4651">
            <w:pPr>
              <w:spacing w:beforeLines="30" w:before="72" w:afterLines="30" w:after="72"/>
              <w:rPr>
                <w:rFonts w:cs="Arial"/>
                <w:i/>
                <w:sz w:val="18"/>
                <w:szCs w:val="24"/>
              </w:rPr>
            </w:pPr>
            <w:r w:rsidRPr="00545C46">
              <w:rPr>
                <w:rFonts w:cs="Arial"/>
                <w:i/>
                <w:sz w:val="18"/>
              </w:rPr>
              <w:t>Exclusions:</w:t>
            </w:r>
          </w:p>
          <w:p w14:paraId="7EC9BF21" w14:textId="77777777" w:rsidR="0046639B" w:rsidRPr="00545C46" w:rsidRDefault="0046639B" w:rsidP="00D06C00">
            <w:pPr>
              <w:pStyle w:val="ListParagraph"/>
              <w:numPr>
                <w:ilvl w:val="0"/>
                <w:numId w:val="20"/>
              </w:numPr>
              <w:spacing w:beforeLines="30" w:before="72" w:afterLines="30" w:after="72"/>
              <w:ind w:left="714" w:hanging="357"/>
              <w:contextualSpacing w:val="0"/>
              <w:rPr>
                <w:rFonts w:cs="Arial"/>
                <w:sz w:val="18"/>
                <w:szCs w:val="18"/>
              </w:rPr>
            </w:pPr>
            <w:r w:rsidRPr="00545C46">
              <w:rPr>
                <w:rFonts w:cs="Arial"/>
                <w:sz w:val="18"/>
                <w:szCs w:val="18"/>
              </w:rPr>
              <w:t>retinal angiography (20.17)</w:t>
            </w:r>
          </w:p>
        </w:tc>
      </w:tr>
      <w:tr w:rsidR="0046639B" w:rsidRPr="00545C46" w14:paraId="2A39E53D" w14:textId="77777777" w:rsidTr="004D5702">
        <w:tc>
          <w:tcPr>
            <w:tcW w:w="2126" w:type="dxa"/>
            <w:tcBorders>
              <w:top w:val="single" w:sz="4" w:space="0" w:color="auto"/>
              <w:left w:val="single" w:sz="4" w:space="0" w:color="auto"/>
              <w:bottom w:val="single" w:sz="4" w:space="0" w:color="auto"/>
              <w:right w:val="single" w:sz="4" w:space="0" w:color="auto"/>
            </w:tcBorders>
            <w:hideMark/>
          </w:tcPr>
          <w:p w14:paraId="1AB281C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08" w:type="dxa"/>
            <w:tcBorders>
              <w:top w:val="single" w:sz="4" w:space="0" w:color="auto"/>
              <w:left w:val="single" w:sz="4" w:space="0" w:color="auto"/>
              <w:bottom w:val="single" w:sz="4" w:space="0" w:color="auto"/>
              <w:right w:val="single" w:sz="4" w:space="0" w:color="auto"/>
            </w:tcBorders>
          </w:tcPr>
          <w:p w14:paraId="4D289DC8" w14:textId="77777777" w:rsidR="0046639B" w:rsidRPr="00545C46" w:rsidRDefault="0046639B" w:rsidP="000C4651">
            <w:pPr>
              <w:spacing w:beforeLines="30" w:before="72" w:afterLines="30" w:after="72"/>
              <w:rPr>
                <w:rFonts w:cs="Arial"/>
                <w:sz w:val="18"/>
                <w:szCs w:val="18"/>
              </w:rPr>
            </w:pPr>
          </w:p>
        </w:tc>
      </w:tr>
      <w:tr w:rsidR="0046639B" w:rsidRPr="00545C46" w14:paraId="67377770" w14:textId="77777777" w:rsidTr="004D5702">
        <w:tc>
          <w:tcPr>
            <w:tcW w:w="2126" w:type="dxa"/>
            <w:tcBorders>
              <w:top w:val="single" w:sz="4" w:space="0" w:color="auto"/>
              <w:left w:val="single" w:sz="4" w:space="0" w:color="auto"/>
              <w:bottom w:val="single" w:sz="4" w:space="0" w:color="auto"/>
              <w:right w:val="single" w:sz="4" w:space="0" w:color="auto"/>
            </w:tcBorders>
            <w:hideMark/>
          </w:tcPr>
          <w:p w14:paraId="0A1C180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08" w:type="dxa"/>
            <w:tcBorders>
              <w:top w:val="single" w:sz="4" w:space="0" w:color="auto"/>
              <w:left w:val="single" w:sz="4" w:space="0" w:color="auto"/>
              <w:bottom w:val="single" w:sz="4" w:space="0" w:color="auto"/>
              <w:right w:val="single" w:sz="4" w:space="0" w:color="auto"/>
            </w:tcBorders>
          </w:tcPr>
          <w:p w14:paraId="72D16C5F" w14:textId="77777777" w:rsidR="0046639B" w:rsidRPr="00545C46" w:rsidRDefault="0046639B" w:rsidP="000C4651">
            <w:pPr>
              <w:spacing w:beforeLines="30" w:before="72" w:afterLines="30" w:after="72"/>
              <w:rPr>
                <w:rFonts w:cs="Arial"/>
                <w:sz w:val="18"/>
                <w:szCs w:val="18"/>
              </w:rPr>
            </w:pPr>
          </w:p>
        </w:tc>
      </w:tr>
    </w:tbl>
    <w:p w14:paraId="55EDF880"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10.05 table outlines the administrative attributes for  Angioplasty/angiography"/>
      </w:tblPr>
      <w:tblGrid>
        <w:gridCol w:w="2113"/>
        <w:gridCol w:w="7429"/>
      </w:tblGrid>
      <w:tr w:rsidR="0046639B" w:rsidRPr="00545C46" w14:paraId="67E20F82" w14:textId="77777777" w:rsidTr="00783408">
        <w:trPr>
          <w:cnfStyle w:val="100000000000" w:firstRow="1" w:lastRow="0" w:firstColumn="0" w:lastColumn="0" w:oddVBand="0" w:evenVBand="0" w:oddHBand="0" w:evenHBand="0" w:firstRowFirstColumn="0" w:firstRowLastColumn="0" w:lastRowFirstColumn="0" w:lastRowLastColumn="0"/>
          <w:tblHeader/>
        </w:trPr>
        <w:tc>
          <w:tcPr>
            <w:tcW w:w="9542" w:type="dxa"/>
            <w:gridSpan w:val="2"/>
            <w:tcBorders>
              <w:top w:val="single" w:sz="4" w:space="0" w:color="auto"/>
              <w:left w:val="single" w:sz="4" w:space="0" w:color="auto"/>
              <w:bottom w:val="single" w:sz="4" w:space="0" w:color="auto"/>
              <w:right w:val="single" w:sz="4" w:space="0" w:color="auto"/>
            </w:tcBorders>
            <w:hideMark/>
          </w:tcPr>
          <w:p w14:paraId="25632729"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41D1454E" w14:textId="77777777" w:rsidTr="00783408">
        <w:tc>
          <w:tcPr>
            <w:tcW w:w="2113" w:type="dxa"/>
            <w:tcBorders>
              <w:top w:val="single" w:sz="4" w:space="0" w:color="auto"/>
              <w:left w:val="single" w:sz="4" w:space="0" w:color="auto"/>
              <w:bottom w:val="single" w:sz="4" w:space="0" w:color="auto"/>
              <w:right w:val="single" w:sz="4" w:space="0" w:color="auto"/>
            </w:tcBorders>
            <w:hideMark/>
          </w:tcPr>
          <w:p w14:paraId="6679D03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429" w:type="dxa"/>
            <w:tcBorders>
              <w:top w:val="single" w:sz="4" w:space="0" w:color="auto"/>
              <w:left w:val="single" w:sz="4" w:space="0" w:color="auto"/>
              <w:bottom w:val="single" w:sz="4" w:space="0" w:color="auto"/>
              <w:right w:val="single" w:sz="4" w:space="0" w:color="auto"/>
            </w:tcBorders>
            <w:hideMark/>
          </w:tcPr>
          <w:p w14:paraId="6A3657C0" w14:textId="210D13BA" w:rsidR="0046639B" w:rsidRPr="00545C46" w:rsidRDefault="00AA2250" w:rsidP="000C4651">
            <w:pPr>
              <w:spacing w:beforeLines="30" w:before="72" w:afterLines="30" w:after="72"/>
              <w:rPr>
                <w:rFonts w:cs="Arial"/>
                <w:sz w:val="18"/>
                <w:szCs w:val="18"/>
              </w:rPr>
            </w:pPr>
            <w:r>
              <w:rPr>
                <w:rFonts w:cs="Arial"/>
                <w:sz w:val="18"/>
                <w:szCs w:val="18"/>
              </w:rPr>
              <w:t>Department of Health, Disability and Ageing</w:t>
            </w:r>
          </w:p>
        </w:tc>
      </w:tr>
      <w:tr w:rsidR="0046639B" w:rsidRPr="00545C46" w14:paraId="4B1F258B" w14:textId="77777777" w:rsidTr="00783408">
        <w:tc>
          <w:tcPr>
            <w:tcW w:w="2113" w:type="dxa"/>
            <w:tcBorders>
              <w:top w:val="single" w:sz="4" w:space="0" w:color="auto"/>
              <w:left w:val="single" w:sz="4" w:space="0" w:color="auto"/>
              <w:bottom w:val="single" w:sz="4" w:space="0" w:color="auto"/>
              <w:right w:val="single" w:sz="4" w:space="0" w:color="auto"/>
            </w:tcBorders>
            <w:hideMark/>
          </w:tcPr>
          <w:p w14:paraId="145C920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429" w:type="dxa"/>
            <w:tcBorders>
              <w:top w:val="single" w:sz="4" w:space="0" w:color="auto"/>
              <w:left w:val="single" w:sz="4" w:space="0" w:color="auto"/>
              <w:bottom w:val="single" w:sz="4" w:space="0" w:color="auto"/>
              <w:right w:val="single" w:sz="4" w:space="0" w:color="auto"/>
            </w:tcBorders>
            <w:hideMark/>
          </w:tcPr>
          <w:p w14:paraId="3E5B2EC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783408" w:rsidRPr="00545C46" w14:paraId="1DE6C715" w14:textId="77777777" w:rsidTr="00783408">
        <w:tc>
          <w:tcPr>
            <w:tcW w:w="2113" w:type="dxa"/>
            <w:tcBorders>
              <w:top w:val="single" w:sz="4" w:space="0" w:color="auto"/>
              <w:left w:val="single" w:sz="4" w:space="0" w:color="auto"/>
              <w:bottom w:val="single" w:sz="4" w:space="0" w:color="auto"/>
              <w:right w:val="single" w:sz="4" w:space="0" w:color="auto"/>
            </w:tcBorders>
            <w:hideMark/>
          </w:tcPr>
          <w:p w14:paraId="04F032BF" w14:textId="77777777" w:rsidR="00783408" w:rsidRPr="00545C46" w:rsidRDefault="00783408" w:rsidP="00783408">
            <w:pPr>
              <w:spacing w:beforeLines="30" w:before="72" w:afterLines="30" w:after="72"/>
              <w:jc w:val="right"/>
              <w:rPr>
                <w:rFonts w:cs="Arial"/>
                <w:b/>
                <w:sz w:val="18"/>
                <w:szCs w:val="18"/>
              </w:rPr>
            </w:pPr>
            <w:r w:rsidRPr="00545C46">
              <w:rPr>
                <w:rFonts w:cs="Arial"/>
                <w:b/>
                <w:sz w:val="18"/>
                <w:szCs w:val="18"/>
              </w:rPr>
              <w:t>Date last updated</w:t>
            </w:r>
          </w:p>
        </w:tc>
        <w:tc>
          <w:tcPr>
            <w:tcW w:w="7429" w:type="dxa"/>
            <w:tcBorders>
              <w:top w:val="single" w:sz="4" w:space="0" w:color="auto"/>
              <w:left w:val="single" w:sz="4" w:space="0" w:color="auto"/>
              <w:bottom w:val="single" w:sz="4" w:space="0" w:color="auto"/>
              <w:right w:val="single" w:sz="4" w:space="0" w:color="auto"/>
            </w:tcBorders>
            <w:hideMark/>
          </w:tcPr>
          <w:p w14:paraId="0DD7766C" w14:textId="0DBA9B05" w:rsidR="00783408" w:rsidRPr="00545C46" w:rsidRDefault="00783408" w:rsidP="00783408">
            <w:pPr>
              <w:spacing w:beforeLines="30" w:before="72" w:afterLines="30" w:after="72"/>
              <w:rPr>
                <w:rFonts w:cs="Arial"/>
                <w:sz w:val="18"/>
                <w:szCs w:val="18"/>
              </w:rPr>
            </w:pPr>
            <w:r>
              <w:rPr>
                <w:rFonts w:cs="Arial"/>
                <w:sz w:val="18"/>
                <w:szCs w:val="18"/>
              </w:rPr>
              <w:t>21 August 2025</w:t>
            </w:r>
          </w:p>
        </w:tc>
      </w:tr>
      <w:tr w:rsidR="00783408" w:rsidRPr="00545C46" w14:paraId="2895D064" w14:textId="77777777" w:rsidTr="00783408">
        <w:tc>
          <w:tcPr>
            <w:tcW w:w="2113" w:type="dxa"/>
            <w:tcBorders>
              <w:top w:val="single" w:sz="4" w:space="0" w:color="auto"/>
              <w:left w:val="single" w:sz="4" w:space="0" w:color="auto"/>
              <w:bottom w:val="single" w:sz="4" w:space="0" w:color="auto"/>
              <w:right w:val="single" w:sz="4" w:space="0" w:color="auto"/>
            </w:tcBorders>
            <w:hideMark/>
          </w:tcPr>
          <w:p w14:paraId="39702CCC" w14:textId="77777777" w:rsidR="00783408" w:rsidRPr="00545C46" w:rsidRDefault="00783408" w:rsidP="00783408">
            <w:pPr>
              <w:spacing w:beforeLines="30" w:before="72" w:afterLines="30" w:after="72"/>
              <w:jc w:val="right"/>
              <w:rPr>
                <w:rFonts w:cs="Arial"/>
                <w:b/>
                <w:sz w:val="18"/>
                <w:szCs w:val="18"/>
              </w:rPr>
            </w:pPr>
            <w:r w:rsidRPr="00545C46">
              <w:rPr>
                <w:rFonts w:cs="Arial"/>
                <w:b/>
                <w:sz w:val="18"/>
                <w:szCs w:val="18"/>
              </w:rPr>
              <w:t>Update source</w:t>
            </w:r>
          </w:p>
        </w:tc>
        <w:tc>
          <w:tcPr>
            <w:tcW w:w="7429" w:type="dxa"/>
            <w:tcBorders>
              <w:top w:val="single" w:sz="4" w:space="0" w:color="auto"/>
              <w:left w:val="single" w:sz="4" w:space="0" w:color="auto"/>
              <w:bottom w:val="single" w:sz="4" w:space="0" w:color="auto"/>
              <w:right w:val="single" w:sz="4" w:space="0" w:color="auto"/>
            </w:tcBorders>
            <w:hideMark/>
          </w:tcPr>
          <w:p w14:paraId="1F73627B" w14:textId="4AD9B721" w:rsidR="00783408" w:rsidRPr="00545C46" w:rsidRDefault="00783408" w:rsidP="00783408">
            <w:pPr>
              <w:spacing w:beforeLines="30" w:before="72" w:afterLines="30" w:after="72"/>
              <w:rPr>
                <w:rFonts w:cs="Arial"/>
                <w:sz w:val="18"/>
                <w:szCs w:val="18"/>
              </w:rPr>
            </w:pPr>
            <w:r>
              <w:rPr>
                <w:rFonts w:cs="Arial"/>
                <w:sz w:val="18"/>
                <w:szCs w:val="18"/>
              </w:rPr>
              <w:t>10 series review</w:t>
            </w:r>
          </w:p>
        </w:tc>
      </w:tr>
      <w:tr w:rsidR="0046639B" w:rsidRPr="00545C46" w14:paraId="708A90CC" w14:textId="77777777" w:rsidTr="00783408">
        <w:tc>
          <w:tcPr>
            <w:tcW w:w="2113" w:type="dxa"/>
            <w:tcBorders>
              <w:top w:val="single" w:sz="4" w:space="0" w:color="auto"/>
              <w:left w:val="single" w:sz="4" w:space="0" w:color="auto"/>
              <w:bottom w:val="single" w:sz="4" w:space="0" w:color="auto"/>
              <w:right w:val="single" w:sz="4" w:space="0" w:color="auto"/>
            </w:tcBorders>
            <w:hideMark/>
          </w:tcPr>
          <w:p w14:paraId="16685FA7" w14:textId="77777777" w:rsidR="0046639B" w:rsidRPr="00545C46" w:rsidRDefault="0046639B" w:rsidP="000C4651">
            <w:pPr>
              <w:spacing w:beforeLines="30" w:before="72" w:afterLines="30" w:after="72"/>
              <w:jc w:val="right"/>
              <w:rPr>
                <w:rFonts w:cs="Arial"/>
                <w:b/>
                <w:color w:val="58585A"/>
                <w:sz w:val="18"/>
                <w:szCs w:val="18"/>
              </w:rPr>
            </w:pPr>
            <w:r w:rsidRPr="00545C46">
              <w:rPr>
                <w:rFonts w:cs="Arial"/>
                <w:b/>
                <w:sz w:val="18"/>
                <w:szCs w:val="18"/>
              </w:rPr>
              <w:t>Reference material</w:t>
            </w:r>
          </w:p>
        </w:tc>
        <w:tc>
          <w:tcPr>
            <w:tcW w:w="7429" w:type="dxa"/>
            <w:tcBorders>
              <w:top w:val="single" w:sz="4" w:space="0" w:color="auto"/>
              <w:left w:val="single" w:sz="4" w:space="0" w:color="auto"/>
              <w:bottom w:val="single" w:sz="4" w:space="0" w:color="auto"/>
              <w:right w:val="single" w:sz="4" w:space="0" w:color="auto"/>
            </w:tcBorders>
            <w:hideMark/>
          </w:tcPr>
          <w:p w14:paraId="69043752" w14:textId="592FBA48" w:rsidR="00A55843" w:rsidRPr="0016415E" w:rsidRDefault="0046639B" w:rsidP="00A55843">
            <w:pPr>
              <w:spacing w:beforeLines="30" w:before="72" w:afterLines="30" w:after="72"/>
              <w:rPr>
                <w:rFonts w:cs="Arial"/>
                <w:sz w:val="18"/>
                <w:szCs w:val="18"/>
              </w:rPr>
            </w:pPr>
            <w:r w:rsidRPr="0016415E">
              <w:rPr>
                <w:rFonts w:cs="Arial"/>
                <w:sz w:val="18"/>
                <w:szCs w:val="18"/>
              </w:rPr>
              <w:t xml:space="preserve">Department of Health and </w:t>
            </w:r>
            <w:r w:rsidR="00E32B26" w:rsidRPr="0016415E">
              <w:rPr>
                <w:rFonts w:cs="Arial"/>
                <w:sz w:val="18"/>
                <w:szCs w:val="18"/>
              </w:rPr>
              <w:t>Aged Care</w:t>
            </w:r>
            <w:r w:rsidR="00A55843" w:rsidRPr="0016415E">
              <w:rPr>
                <w:rFonts w:cs="Arial"/>
                <w:sz w:val="18"/>
                <w:szCs w:val="18"/>
              </w:rPr>
              <w:t xml:space="preserve"> (2024)</w:t>
            </w:r>
            <w:r w:rsidRPr="0016415E">
              <w:rPr>
                <w:rFonts w:cs="Arial"/>
                <w:sz w:val="18"/>
                <w:szCs w:val="18"/>
              </w:rPr>
              <w:t xml:space="preserve"> </w:t>
            </w:r>
            <w:hyperlink r:id="rId21" w:history="1">
              <w:r w:rsidRPr="00A65FA7">
                <w:rPr>
                  <w:rStyle w:val="Hyperlink"/>
                  <w:rFonts w:eastAsiaTheme="majorEastAsia" w:cstheme="minorBidi"/>
                  <w:i/>
                  <w:sz w:val="18"/>
                  <w:szCs w:val="22"/>
                </w:rPr>
                <w:t>Medicare Benefits Schedule Book</w:t>
              </w:r>
            </w:hyperlink>
            <w:r w:rsidR="00CF062D" w:rsidRPr="0016415E">
              <w:rPr>
                <w:rStyle w:val="Hyperlink"/>
                <w:rFonts w:cs="Arial"/>
                <w:i/>
                <w:iCs/>
                <w:color w:val="auto"/>
                <w:sz w:val="18"/>
                <w:szCs w:val="18"/>
                <w:u w:val="none"/>
              </w:rPr>
              <w:t xml:space="preserve">, </w:t>
            </w:r>
            <w:r w:rsidR="00DF0DBB" w:rsidRPr="0016415E">
              <w:rPr>
                <w:rStyle w:val="Hyperlink"/>
                <w:rFonts w:cs="Arial"/>
                <w:color w:val="auto"/>
                <w:sz w:val="18"/>
                <w:szCs w:val="18"/>
                <w:u w:val="none"/>
              </w:rPr>
              <w:t>MBS Online, accessed 6 December 2024.</w:t>
            </w:r>
          </w:p>
          <w:p w14:paraId="18618727" w14:textId="37F1211F" w:rsidR="0046639B" w:rsidRPr="00797D52" w:rsidRDefault="0046639B" w:rsidP="000C4651">
            <w:pPr>
              <w:spacing w:beforeLines="30" w:before="72" w:afterLines="30" w:after="72"/>
            </w:pPr>
            <w:r w:rsidRPr="000C4651">
              <w:rPr>
                <w:sz w:val="18"/>
                <w:lang w:val="en-PH"/>
              </w:rPr>
              <w:t>The Royal Australian and New Zealand College of Radiologists (</w:t>
            </w:r>
            <w:r w:rsidR="00885447" w:rsidRPr="000C4651">
              <w:rPr>
                <w:sz w:val="18"/>
                <w:lang w:val="en-PH"/>
              </w:rPr>
              <w:t>2017</w:t>
            </w:r>
            <w:r w:rsidRPr="00675642">
              <w:rPr>
                <w:rFonts w:eastAsiaTheme="minorHAnsi" w:cstheme="minorBidi"/>
                <w:sz w:val="18"/>
                <w:szCs w:val="18"/>
                <w:lang w:val="en-PH" w:eastAsia="en-US"/>
              </w:rPr>
              <w:t>)</w:t>
            </w:r>
            <w:r w:rsidRPr="000C4651">
              <w:rPr>
                <w:sz w:val="18"/>
                <w:lang w:val="en-PH"/>
              </w:rPr>
              <w:t xml:space="preserve"> </w:t>
            </w:r>
            <w:hyperlink r:id="rId22" w:history="1">
              <w:r w:rsidR="00885447" w:rsidRPr="000C4651">
                <w:rPr>
                  <w:rStyle w:val="Hyperlink"/>
                  <w:rFonts w:eastAsiaTheme="majorEastAsia"/>
                  <w:i/>
                  <w:sz w:val="18"/>
                  <w:lang w:val="en-PH"/>
                </w:rPr>
                <w:t>A</w:t>
              </w:r>
              <w:r w:rsidRPr="000C4651">
                <w:rPr>
                  <w:rStyle w:val="Hyperlink"/>
                  <w:rFonts w:eastAsiaTheme="majorEastAsia"/>
                  <w:i/>
                  <w:sz w:val="18"/>
                  <w:lang w:val="en-PH"/>
                </w:rPr>
                <w:t>ngiography</w:t>
              </w:r>
            </w:hyperlink>
            <w:r w:rsidR="00B10367" w:rsidRPr="0016415E">
              <w:rPr>
                <w:rFonts w:eastAsiaTheme="minorHAnsi" w:cstheme="minorBidi"/>
                <w:color w:val="auto"/>
                <w:sz w:val="18"/>
                <w:szCs w:val="18"/>
                <w:lang w:val="en-PH" w:eastAsia="en-US"/>
              </w:rPr>
              <w:t>, Inside Radiology,</w:t>
            </w:r>
            <w:r w:rsidR="00B10367" w:rsidRPr="0016415E">
              <w:rPr>
                <w:rFonts w:eastAsiaTheme="minorHAnsi"/>
                <w:color w:val="auto"/>
                <w:sz w:val="18"/>
                <w:szCs w:val="18"/>
              </w:rPr>
              <w:t xml:space="preserve"> accessed</w:t>
            </w:r>
            <w:r w:rsidR="00B10367" w:rsidRPr="000C4651">
              <w:rPr>
                <w:color w:val="auto"/>
                <w:sz w:val="18"/>
                <w:lang w:val="en-PH"/>
              </w:rPr>
              <w:t xml:space="preserve"> </w:t>
            </w:r>
            <w:r w:rsidR="0016415E" w:rsidRPr="000C4651">
              <w:rPr>
                <w:color w:val="auto"/>
                <w:sz w:val="18"/>
                <w:lang w:val="en-PH"/>
              </w:rPr>
              <w:t>8 March 2023</w:t>
            </w:r>
            <w:r w:rsidR="0016415E" w:rsidRPr="0016415E">
              <w:rPr>
                <w:rFonts w:eastAsiaTheme="minorHAnsi"/>
                <w:color w:val="auto"/>
                <w:sz w:val="18"/>
                <w:szCs w:val="18"/>
              </w:rPr>
              <w:t>.</w:t>
            </w:r>
            <w:r w:rsidR="00B10367">
              <w:rPr>
                <w:rFonts w:eastAsiaTheme="minorHAnsi" w:cstheme="minorBidi"/>
                <w:color w:val="58585A"/>
                <w:sz w:val="18"/>
                <w:szCs w:val="18"/>
                <w:lang w:val="en-PH" w:eastAsia="en-US"/>
              </w:rPr>
              <w:t xml:space="preserve"> </w:t>
            </w:r>
          </w:p>
        </w:tc>
      </w:tr>
    </w:tbl>
    <w:p w14:paraId="0EE1D3B4" w14:textId="77777777" w:rsidR="0046639B" w:rsidRPr="00545C46" w:rsidRDefault="0046639B" w:rsidP="000C4651">
      <w:pPr>
        <w:spacing w:beforeLines="30" w:before="72" w:afterLines="30" w:after="72"/>
        <w:rPr>
          <w:rFonts w:cs="Arial"/>
        </w:rPr>
      </w:pPr>
      <w:r w:rsidRPr="00545C46">
        <w:rPr>
          <w:rFonts w:cs="Arial"/>
        </w:rPr>
        <w:br w:type="page"/>
      </w:r>
    </w:p>
    <w:p w14:paraId="088361F5" w14:textId="77777777" w:rsidR="0046639B" w:rsidRPr="00545C46" w:rsidRDefault="0046639B" w:rsidP="000C4651">
      <w:pPr>
        <w:pStyle w:val="Heading3"/>
        <w:spacing w:beforeLines="30" w:before="72" w:afterLines="30" w:after="72"/>
        <w:rPr>
          <w:rFonts w:cs="Arial"/>
          <w:sz w:val="2"/>
          <w:szCs w:val="2"/>
        </w:rPr>
      </w:pPr>
      <w:bookmarkStart w:id="152" w:name="_Toc98252296"/>
      <w:bookmarkStart w:id="153" w:name="_Toc165285801"/>
      <w:bookmarkStart w:id="154" w:name="_Toc219237964"/>
      <w:bookmarkStart w:id="155" w:name="_Toc228441404"/>
      <w:r w:rsidRPr="00545C46">
        <w:rPr>
          <w:rFonts w:cs="Arial"/>
        </w:rPr>
        <w:lastRenderedPageBreak/>
        <w:t>10.06 Endoscopy - gastrointestinal</w:t>
      </w:r>
      <w:bookmarkEnd w:id="152"/>
      <w:bookmarkEnd w:id="153"/>
      <w:bookmarkEnd w:id="154"/>
      <w:bookmarkEnd w:id="155"/>
      <w:r w:rsidRPr="00545C46">
        <w:rPr>
          <w:rFonts w:cs="Arial"/>
        </w:rPr>
        <w:t xml:space="preserve"> </w:t>
      </w:r>
      <w:r w:rsidRPr="00545C46">
        <w:rPr>
          <w:rFonts w:cs="Arial"/>
        </w:rPr>
        <w:br/>
      </w:r>
    </w:p>
    <w:tbl>
      <w:tblPr>
        <w:tblStyle w:val="Style1"/>
        <w:tblW w:w="0" w:type="auto"/>
        <w:tblInd w:w="0" w:type="dxa"/>
        <w:tblLook w:val="04A0" w:firstRow="1" w:lastRow="0" w:firstColumn="1" w:lastColumn="0" w:noHBand="0" w:noVBand="1"/>
        <w:tblDescription w:val="class 10.06 table outlines the identifying attributes for Endoscopy - gastrointestinal"/>
      </w:tblPr>
      <w:tblGrid>
        <w:gridCol w:w="1972"/>
        <w:gridCol w:w="7570"/>
      </w:tblGrid>
      <w:tr w:rsidR="0046639B" w:rsidRPr="00545C46" w14:paraId="5E340F9F" w14:textId="77777777" w:rsidTr="004D5702">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3351A502"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3A84C3F1" w14:textId="77777777" w:rsidTr="004D5702">
        <w:tc>
          <w:tcPr>
            <w:tcW w:w="1984" w:type="dxa"/>
            <w:tcBorders>
              <w:top w:val="single" w:sz="4" w:space="0" w:color="auto"/>
              <w:left w:val="single" w:sz="4" w:space="0" w:color="auto"/>
              <w:bottom w:val="single" w:sz="4" w:space="0" w:color="auto"/>
              <w:right w:val="single" w:sz="4" w:space="0" w:color="auto"/>
            </w:tcBorders>
            <w:hideMark/>
          </w:tcPr>
          <w:p w14:paraId="0E48350F"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50" w:type="dxa"/>
            <w:tcBorders>
              <w:top w:val="single" w:sz="4" w:space="0" w:color="auto"/>
              <w:left w:val="single" w:sz="4" w:space="0" w:color="auto"/>
              <w:bottom w:val="single" w:sz="4" w:space="0" w:color="auto"/>
              <w:right w:val="single" w:sz="4" w:space="0" w:color="auto"/>
            </w:tcBorders>
            <w:hideMark/>
          </w:tcPr>
          <w:p w14:paraId="0328425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10.06 </w:t>
            </w:r>
          </w:p>
        </w:tc>
      </w:tr>
      <w:tr w:rsidR="0046639B" w:rsidRPr="00545C46" w14:paraId="093F0D55" w14:textId="77777777" w:rsidTr="004D5702">
        <w:tc>
          <w:tcPr>
            <w:tcW w:w="1984" w:type="dxa"/>
            <w:tcBorders>
              <w:top w:val="single" w:sz="4" w:space="0" w:color="auto"/>
              <w:left w:val="single" w:sz="4" w:space="0" w:color="auto"/>
              <w:bottom w:val="single" w:sz="4" w:space="0" w:color="auto"/>
              <w:right w:val="single" w:sz="4" w:space="0" w:color="auto"/>
            </w:tcBorders>
            <w:hideMark/>
          </w:tcPr>
          <w:p w14:paraId="125DB5F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50" w:type="dxa"/>
            <w:tcBorders>
              <w:top w:val="single" w:sz="4" w:space="0" w:color="auto"/>
              <w:left w:val="single" w:sz="4" w:space="0" w:color="auto"/>
              <w:bottom w:val="single" w:sz="4" w:space="0" w:color="auto"/>
              <w:right w:val="single" w:sz="4" w:space="0" w:color="auto"/>
            </w:tcBorders>
            <w:hideMark/>
          </w:tcPr>
          <w:p w14:paraId="301AA52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Endoscopy - gastrointestinal</w:t>
            </w:r>
          </w:p>
        </w:tc>
      </w:tr>
      <w:tr w:rsidR="0046639B" w:rsidRPr="00545C46" w14:paraId="2E668A5E" w14:textId="77777777" w:rsidTr="004D5702">
        <w:tc>
          <w:tcPr>
            <w:tcW w:w="1984" w:type="dxa"/>
            <w:tcBorders>
              <w:top w:val="single" w:sz="4" w:space="0" w:color="auto"/>
              <w:left w:val="single" w:sz="4" w:space="0" w:color="auto"/>
              <w:bottom w:val="single" w:sz="4" w:space="0" w:color="auto"/>
              <w:right w:val="single" w:sz="4" w:space="0" w:color="auto"/>
            </w:tcBorders>
            <w:hideMark/>
          </w:tcPr>
          <w:p w14:paraId="52EF3DE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50" w:type="dxa"/>
            <w:tcBorders>
              <w:top w:val="single" w:sz="4" w:space="0" w:color="auto"/>
              <w:left w:val="single" w:sz="4" w:space="0" w:color="auto"/>
              <w:bottom w:val="single" w:sz="4" w:space="0" w:color="auto"/>
              <w:right w:val="single" w:sz="4" w:space="0" w:color="auto"/>
            </w:tcBorders>
            <w:hideMark/>
          </w:tcPr>
          <w:p w14:paraId="3F25F64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Procedures</w:t>
            </w:r>
          </w:p>
        </w:tc>
      </w:tr>
      <w:tr w:rsidR="0046639B" w:rsidRPr="00545C46" w14:paraId="7B71AE9D" w14:textId="77777777" w:rsidTr="004D5702">
        <w:tc>
          <w:tcPr>
            <w:tcW w:w="1984" w:type="dxa"/>
            <w:tcBorders>
              <w:top w:val="single" w:sz="4" w:space="0" w:color="auto"/>
              <w:left w:val="single" w:sz="4" w:space="0" w:color="auto"/>
              <w:bottom w:val="single" w:sz="4" w:space="0" w:color="auto"/>
              <w:right w:val="single" w:sz="4" w:space="0" w:color="auto"/>
            </w:tcBorders>
            <w:hideMark/>
          </w:tcPr>
          <w:p w14:paraId="2ED6F9F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50" w:type="dxa"/>
            <w:tcBorders>
              <w:top w:val="single" w:sz="4" w:space="0" w:color="auto"/>
              <w:left w:val="single" w:sz="4" w:space="0" w:color="auto"/>
              <w:bottom w:val="single" w:sz="4" w:space="0" w:color="auto"/>
              <w:right w:val="single" w:sz="4" w:space="0" w:color="auto"/>
            </w:tcBorders>
            <w:hideMark/>
          </w:tcPr>
          <w:p w14:paraId="083F321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06 Diseases and disorders of the digestive system</w:t>
            </w:r>
          </w:p>
        </w:tc>
      </w:tr>
      <w:tr w:rsidR="0046639B" w:rsidRPr="00545C46" w14:paraId="5A6C6321" w14:textId="77777777" w:rsidTr="004D5702">
        <w:tc>
          <w:tcPr>
            <w:tcW w:w="1984" w:type="dxa"/>
            <w:tcBorders>
              <w:top w:val="single" w:sz="4" w:space="0" w:color="auto"/>
              <w:left w:val="single" w:sz="4" w:space="0" w:color="auto"/>
              <w:bottom w:val="single" w:sz="4" w:space="0" w:color="auto"/>
              <w:right w:val="single" w:sz="4" w:space="0" w:color="auto"/>
            </w:tcBorders>
            <w:hideMark/>
          </w:tcPr>
          <w:p w14:paraId="5344AC7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50" w:type="dxa"/>
            <w:tcBorders>
              <w:top w:val="single" w:sz="4" w:space="0" w:color="auto"/>
              <w:left w:val="single" w:sz="4" w:space="0" w:color="auto"/>
              <w:bottom w:val="single" w:sz="4" w:space="0" w:color="auto"/>
              <w:right w:val="single" w:sz="4" w:space="0" w:color="auto"/>
            </w:tcBorders>
            <w:hideMark/>
          </w:tcPr>
          <w:p w14:paraId="0C98BBE1" w14:textId="6B65A197" w:rsidR="0046639B" w:rsidRPr="00545C46" w:rsidRDefault="0046639B" w:rsidP="000C4651">
            <w:pPr>
              <w:shd w:val="clear" w:color="auto" w:fill="FFFFFF"/>
              <w:spacing w:beforeLines="30" w:before="72" w:afterLines="30" w:after="72"/>
              <w:rPr>
                <w:rFonts w:cs="Arial"/>
                <w:sz w:val="18"/>
                <w:szCs w:val="18"/>
              </w:rPr>
            </w:pPr>
            <w:r w:rsidRPr="00545C46">
              <w:rPr>
                <w:rFonts w:cs="Arial"/>
                <w:sz w:val="18"/>
                <w:szCs w:val="18"/>
              </w:rPr>
              <w:t xml:space="preserve">Investigation and/or treatment using an endoscope, </w:t>
            </w:r>
            <w:r w:rsidRPr="00545C46">
              <w:rPr>
                <w:rStyle w:val="apple-style-span"/>
                <w:rFonts w:eastAsiaTheme="majorEastAsia" w:cs="Arial"/>
                <w:sz w:val="18"/>
                <w:szCs w:val="18"/>
              </w:rPr>
              <w:t>a medical device consisting of a long, thin, flexible (or rigid) tube which has a light and a video camera to look inside a body cavity or organ</w:t>
            </w:r>
            <w:r w:rsidRPr="00545C46">
              <w:rPr>
                <w:rFonts w:cs="Arial"/>
                <w:sz w:val="18"/>
                <w:szCs w:val="18"/>
              </w:rPr>
              <w:t xml:space="preserve">. </w:t>
            </w:r>
            <w:r w:rsidR="00783408">
              <w:rPr>
                <w:rFonts w:cs="Arial"/>
                <w:sz w:val="18"/>
                <w:szCs w:val="18"/>
              </w:rPr>
              <w:t>This clinic assumes the involvement of 3 or more healthcare providers from different professions or specialities, each providing a unique aspect of care.</w:t>
            </w:r>
          </w:p>
        </w:tc>
      </w:tr>
    </w:tbl>
    <w:p w14:paraId="0B23D244"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10.06 table outlines the use for Endoscopy – gastrointestinal"/>
      </w:tblPr>
      <w:tblGrid>
        <w:gridCol w:w="1972"/>
        <w:gridCol w:w="7570"/>
      </w:tblGrid>
      <w:tr w:rsidR="0046639B" w:rsidRPr="00545C46" w14:paraId="38943ECE" w14:textId="77777777" w:rsidTr="004D5702">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7846360B"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43915A49" w14:textId="77777777" w:rsidTr="004D5702">
        <w:tc>
          <w:tcPr>
            <w:tcW w:w="1984" w:type="dxa"/>
            <w:tcBorders>
              <w:top w:val="single" w:sz="4" w:space="0" w:color="auto"/>
              <w:left w:val="single" w:sz="4" w:space="0" w:color="auto"/>
              <w:bottom w:val="single" w:sz="4" w:space="0" w:color="auto"/>
              <w:right w:val="single" w:sz="4" w:space="0" w:color="auto"/>
            </w:tcBorders>
            <w:hideMark/>
          </w:tcPr>
          <w:p w14:paraId="2A3A339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50" w:type="dxa"/>
            <w:tcBorders>
              <w:top w:val="single" w:sz="4" w:space="0" w:color="auto"/>
              <w:left w:val="single" w:sz="4" w:space="0" w:color="auto"/>
              <w:bottom w:val="single" w:sz="4" w:space="0" w:color="auto"/>
              <w:right w:val="single" w:sz="4" w:space="0" w:color="auto"/>
            </w:tcBorders>
            <w:hideMark/>
          </w:tcPr>
          <w:p w14:paraId="15D9D7AA"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613343E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Procedures performed include:</w:t>
            </w:r>
          </w:p>
          <w:p w14:paraId="06C03EF9" w14:textId="77777777" w:rsidR="0046639B" w:rsidRPr="00545C46" w:rsidRDefault="0046639B" w:rsidP="00D06C00">
            <w:pPr>
              <w:numPr>
                <w:ilvl w:val="0"/>
                <w:numId w:val="20"/>
              </w:numPr>
              <w:spacing w:beforeLines="30" w:before="72" w:afterLines="30" w:after="72"/>
              <w:rPr>
                <w:rFonts w:cs="Arial"/>
                <w:sz w:val="18"/>
                <w:szCs w:val="18"/>
              </w:rPr>
            </w:pPr>
            <w:proofErr w:type="spellStart"/>
            <w:r w:rsidRPr="00545C46">
              <w:rPr>
                <w:rFonts w:cs="Arial"/>
                <w:sz w:val="18"/>
                <w:szCs w:val="18"/>
              </w:rPr>
              <w:t>oesophagoscopy</w:t>
            </w:r>
            <w:proofErr w:type="spellEnd"/>
          </w:p>
          <w:p w14:paraId="183C9254" w14:textId="77777777"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gastroscopy</w:t>
            </w:r>
          </w:p>
          <w:p w14:paraId="66C65902" w14:textId="77777777"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colonoscopy</w:t>
            </w:r>
          </w:p>
          <w:p w14:paraId="6251A047" w14:textId="77777777"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duodenoscopy</w:t>
            </w:r>
          </w:p>
          <w:p w14:paraId="707EBBFA" w14:textId="77777777"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sigmoidoscopy</w:t>
            </w:r>
          </w:p>
          <w:p w14:paraId="48FE4D25" w14:textId="77777777" w:rsidR="0046639B" w:rsidRPr="00545C46" w:rsidRDefault="0046639B" w:rsidP="000C4651">
            <w:pPr>
              <w:keepNext/>
              <w:widowControl w:val="0"/>
              <w:spacing w:beforeLines="30" w:before="72" w:afterLines="30" w:after="72"/>
              <w:rPr>
                <w:rFonts w:cs="Arial"/>
                <w:sz w:val="18"/>
                <w:szCs w:val="18"/>
              </w:rPr>
            </w:pPr>
            <w:r w:rsidRPr="00545C46">
              <w:rPr>
                <w:rFonts w:cs="Arial"/>
                <w:sz w:val="18"/>
                <w:szCs w:val="18"/>
              </w:rPr>
              <w:t>For the treatment of the following conditions:</w:t>
            </w:r>
          </w:p>
          <w:p w14:paraId="5EE270DC" w14:textId="77777777"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anorectal conditions</w:t>
            </w:r>
          </w:p>
          <w:p w14:paraId="3010A1C2" w14:textId="77777777"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colorectal cancer</w:t>
            </w:r>
          </w:p>
          <w:p w14:paraId="091A504B" w14:textId="77777777"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inflammatory bowel disease</w:t>
            </w:r>
          </w:p>
          <w:p w14:paraId="5187054B" w14:textId="3F14DD40"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other disorders of bowel function (</w:t>
            </w:r>
            <w:r w:rsidR="00871A91">
              <w:rPr>
                <w:rFonts w:cs="Arial"/>
                <w:sz w:val="18"/>
                <w:szCs w:val="18"/>
              </w:rPr>
              <w:t>for example:</w:t>
            </w:r>
            <w:r w:rsidRPr="00545C46">
              <w:rPr>
                <w:rFonts w:cs="Arial"/>
                <w:sz w:val="18"/>
                <w:szCs w:val="18"/>
              </w:rPr>
              <w:t xml:space="preserve"> constipation and incontinence)</w:t>
            </w:r>
          </w:p>
          <w:p w14:paraId="43E2E2FD" w14:textId="77777777"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Crohn’s disease and ulcerative colitis</w:t>
            </w:r>
          </w:p>
          <w:p w14:paraId="722AEE75" w14:textId="77777777"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Diverticulitis</w:t>
            </w:r>
          </w:p>
          <w:p w14:paraId="740AE394"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60C9A651" w14:textId="77777777"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cystoscopy (10.07)</w:t>
            </w:r>
          </w:p>
          <w:p w14:paraId="32FE4D84" w14:textId="77777777"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colposcopy (10.07)</w:t>
            </w:r>
          </w:p>
          <w:p w14:paraId="60F07D7E" w14:textId="77777777"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hysteroscopy (10.07)</w:t>
            </w:r>
          </w:p>
          <w:p w14:paraId="050B41FD" w14:textId="77777777"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laryngoscopy (10.09)</w:t>
            </w:r>
          </w:p>
          <w:p w14:paraId="1BEF3A04" w14:textId="77777777"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bronchoscopy (10.09)</w:t>
            </w:r>
          </w:p>
        </w:tc>
      </w:tr>
      <w:tr w:rsidR="0046639B" w:rsidRPr="00545C46" w14:paraId="53DC99AD" w14:textId="77777777" w:rsidTr="004D5702">
        <w:tc>
          <w:tcPr>
            <w:tcW w:w="1984" w:type="dxa"/>
            <w:tcBorders>
              <w:top w:val="single" w:sz="4" w:space="0" w:color="auto"/>
              <w:left w:val="single" w:sz="4" w:space="0" w:color="auto"/>
              <w:bottom w:val="single" w:sz="4" w:space="0" w:color="auto"/>
              <w:right w:val="single" w:sz="4" w:space="0" w:color="auto"/>
            </w:tcBorders>
            <w:hideMark/>
          </w:tcPr>
          <w:p w14:paraId="3A416A2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50" w:type="dxa"/>
            <w:tcBorders>
              <w:top w:val="single" w:sz="4" w:space="0" w:color="auto"/>
              <w:left w:val="single" w:sz="4" w:space="0" w:color="auto"/>
              <w:bottom w:val="single" w:sz="4" w:space="0" w:color="auto"/>
              <w:right w:val="single" w:sz="4" w:space="0" w:color="auto"/>
            </w:tcBorders>
          </w:tcPr>
          <w:p w14:paraId="7A922684" w14:textId="77777777" w:rsidR="0046639B" w:rsidRPr="00545C46" w:rsidRDefault="0046639B" w:rsidP="000C4651">
            <w:pPr>
              <w:spacing w:beforeLines="30" w:before="72" w:afterLines="30" w:after="72"/>
              <w:rPr>
                <w:rFonts w:cs="Arial"/>
                <w:sz w:val="18"/>
                <w:szCs w:val="18"/>
              </w:rPr>
            </w:pPr>
          </w:p>
        </w:tc>
      </w:tr>
      <w:tr w:rsidR="0046639B" w:rsidRPr="00545C46" w14:paraId="6952F7B1" w14:textId="77777777" w:rsidTr="004D5702">
        <w:tc>
          <w:tcPr>
            <w:tcW w:w="1984" w:type="dxa"/>
            <w:tcBorders>
              <w:top w:val="single" w:sz="4" w:space="0" w:color="auto"/>
              <w:left w:val="single" w:sz="4" w:space="0" w:color="auto"/>
              <w:bottom w:val="single" w:sz="4" w:space="0" w:color="auto"/>
              <w:right w:val="single" w:sz="4" w:space="0" w:color="auto"/>
            </w:tcBorders>
            <w:hideMark/>
          </w:tcPr>
          <w:p w14:paraId="5100684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50" w:type="dxa"/>
            <w:tcBorders>
              <w:top w:val="single" w:sz="4" w:space="0" w:color="auto"/>
              <w:left w:val="single" w:sz="4" w:space="0" w:color="auto"/>
              <w:bottom w:val="single" w:sz="4" w:space="0" w:color="auto"/>
              <w:right w:val="single" w:sz="4" w:space="0" w:color="auto"/>
            </w:tcBorders>
          </w:tcPr>
          <w:p w14:paraId="17AD2AE3" w14:textId="77777777" w:rsidR="0046639B" w:rsidRPr="00545C46" w:rsidRDefault="0046639B" w:rsidP="000C4651">
            <w:pPr>
              <w:spacing w:beforeLines="30" w:before="72" w:afterLines="30" w:after="72"/>
              <w:rPr>
                <w:rFonts w:cs="Arial"/>
                <w:sz w:val="18"/>
                <w:szCs w:val="18"/>
              </w:rPr>
            </w:pPr>
          </w:p>
        </w:tc>
      </w:tr>
    </w:tbl>
    <w:p w14:paraId="2EF5281B"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 class 10.06 table outlines the administrative attributes for Endoscopy - gastrointestinal"/>
      </w:tblPr>
      <w:tblGrid>
        <w:gridCol w:w="1973"/>
        <w:gridCol w:w="7569"/>
      </w:tblGrid>
      <w:tr w:rsidR="0046639B" w:rsidRPr="00545C46" w14:paraId="22C1FF3A" w14:textId="77777777" w:rsidTr="00783408">
        <w:trPr>
          <w:cnfStyle w:val="100000000000" w:firstRow="1" w:lastRow="0" w:firstColumn="0" w:lastColumn="0" w:oddVBand="0" w:evenVBand="0" w:oddHBand="0" w:evenHBand="0" w:firstRowFirstColumn="0" w:firstRowLastColumn="0" w:lastRowFirstColumn="0" w:lastRowLastColumn="0"/>
          <w:tblHeader/>
        </w:trPr>
        <w:tc>
          <w:tcPr>
            <w:tcW w:w="9542" w:type="dxa"/>
            <w:gridSpan w:val="2"/>
            <w:tcBorders>
              <w:top w:val="single" w:sz="4" w:space="0" w:color="auto"/>
              <w:left w:val="single" w:sz="4" w:space="0" w:color="auto"/>
              <w:bottom w:val="single" w:sz="4" w:space="0" w:color="auto"/>
              <w:right w:val="single" w:sz="4" w:space="0" w:color="auto"/>
            </w:tcBorders>
            <w:hideMark/>
          </w:tcPr>
          <w:p w14:paraId="0E104F61"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5E89C97B" w14:textId="77777777" w:rsidTr="00783408">
        <w:tc>
          <w:tcPr>
            <w:tcW w:w="1973" w:type="dxa"/>
            <w:tcBorders>
              <w:top w:val="single" w:sz="4" w:space="0" w:color="auto"/>
              <w:left w:val="single" w:sz="4" w:space="0" w:color="auto"/>
              <w:bottom w:val="single" w:sz="4" w:space="0" w:color="auto"/>
              <w:right w:val="single" w:sz="4" w:space="0" w:color="auto"/>
            </w:tcBorders>
            <w:hideMark/>
          </w:tcPr>
          <w:p w14:paraId="0769166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69" w:type="dxa"/>
            <w:tcBorders>
              <w:top w:val="single" w:sz="4" w:space="0" w:color="auto"/>
              <w:left w:val="single" w:sz="4" w:space="0" w:color="auto"/>
              <w:bottom w:val="single" w:sz="4" w:space="0" w:color="auto"/>
              <w:right w:val="single" w:sz="4" w:space="0" w:color="auto"/>
            </w:tcBorders>
            <w:hideMark/>
          </w:tcPr>
          <w:p w14:paraId="658C7DE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NSW Tier 2 Clinic List </w:t>
            </w:r>
          </w:p>
          <w:p w14:paraId="59C7BC2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Qld Monthly Activity Collection (MAC) Manual </w:t>
            </w:r>
          </w:p>
        </w:tc>
      </w:tr>
      <w:tr w:rsidR="0046639B" w:rsidRPr="00545C46" w14:paraId="68FF237F" w14:textId="77777777" w:rsidTr="00783408">
        <w:tc>
          <w:tcPr>
            <w:tcW w:w="1973" w:type="dxa"/>
            <w:tcBorders>
              <w:top w:val="single" w:sz="4" w:space="0" w:color="auto"/>
              <w:left w:val="single" w:sz="4" w:space="0" w:color="auto"/>
              <w:bottom w:val="single" w:sz="4" w:space="0" w:color="auto"/>
              <w:right w:val="single" w:sz="4" w:space="0" w:color="auto"/>
            </w:tcBorders>
            <w:hideMark/>
          </w:tcPr>
          <w:p w14:paraId="67035F0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69" w:type="dxa"/>
            <w:tcBorders>
              <w:top w:val="single" w:sz="4" w:space="0" w:color="auto"/>
              <w:left w:val="single" w:sz="4" w:space="0" w:color="auto"/>
              <w:bottom w:val="single" w:sz="4" w:space="0" w:color="auto"/>
              <w:right w:val="single" w:sz="4" w:space="0" w:color="auto"/>
            </w:tcBorders>
            <w:hideMark/>
          </w:tcPr>
          <w:p w14:paraId="0762811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783408" w:rsidRPr="00545C46" w14:paraId="0CE64A2B" w14:textId="77777777" w:rsidTr="00783408">
        <w:tc>
          <w:tcPr>
            <w:tcW w:w="1973" w:type="dxa"/>
            <w:tcBorders>
              <w:top w:val="single" w:sz="4" w:space="0" w:color="auto"/>
              <w:left w:val="single" w:sz="4" w:space="0" w:color="auto"/>
              <w:bottom w:val="single" w:sz="4" w:space="0" w:color="auto"/>
              <w:right w:val="single" w:sz="4" w:space="0" w:color="auto"/>
            </w:tcBorders>
            <w:hideMark/>
          </w:tcPr>
          <w:p w14:paraId="1F01BEAB" w14:textId="77777777" w:rsidR="00783408" w:rsidRPr="00545C46" w:rsidRDefault="00783408" w:rsidP="00783408">
            <w:pPr>
              <w:spacing w:beforeLines="30" w:before="72" w:afterLines="30" w:after="72"/>
              <w:jc w:val="right"/>
              <w:rPr>
                <w:rFonts w:cs="Arial"/>
                <w:b/>
                <w:sz w:val="18"/>
                <w:szCs w:val="18"/>
              </w:rPr>
            </w:pPr>
            <w:r w:rsidRPr="00545C46">
              <w:rPr>
                <w:rFonts w:cs="Arial"/>
                <w:b/>
                <w:sz w:val="18"/>
                <w:szCs w:val="18"/>
              </w:rPr>
              <w:lastRenderedPageBreak/>
              <w:t>Date last updated</w:t>
            </w:r>
          </w:p>
        </w:tc>
        <w:tc>
          <w:tcPr>
            <w:tcW w:w="7569" w:type="dxa"/>
            <w:tcBorders>
              <w:top w:val="single" w:sz="4" w:space="0" w:color="auto"/>
              <w:left w:val="single" w:sz="4" w:space="0" w:color="auto"/>
              <w:bottom w:val="single" w:sz="4" w:space="0" w:color="auto"/>
              <w:right w:val="single" w:sz="4" w:space="0" w:color="auto"/>
            </w:tcBorders>
            <w:hideMark/>
          </w:tcPr>
          <w:p w14:paraId="20FC5F72" w14:textId="1D533C31" w:rsidR="00783408" w:rsidRPr="00545C46" w:rsidRDefault="00783408" w:rsidP="00783408">
            <w:pPr>
              <w:spacing w:beforeLines="30" w:before="72" w:afterLines="30" w:after="72"/>
              <w:rPr>
                <w:rFonts w:cs="Arial"/>
                <w:sz w:val="18"/>
                <w:szCs w:val="18"/>
              </w:rPr>
            </w:pPr>
            <w:r>
              <w:rPr>
                <w:rFonts w:cs="Arial"/>
                <w:sz w:val="18"/>
                <w:szCs w:val="18"/>
              </w:rPr>
              <w:t>21 August 2025</w:t>
            </w:r>
          </w:p>
        </w:tc>
      </w:tr>
      <w:tr w:rsidR="00783408" w:rsidRPr="00545C46" w14:paraId="7307A289" w14:textId="77777777" w:rsidTr="00783408">
        <w:tc>
          <w:tcPr>
            <w:tcW w:w="1973" w:type="dxa"/>
            <w:tcBorders>
              <w:top w:val="single" w:sz="4" w:space="0" w:color="auto"/>
              <w:left w:val="single" w:sz="4" w:space="0" w:color="auto"/>
              <w:bottom w:val="single" w:sz="4" w:space="0" w:color="auto"/>
              <w:right w:val="single" w:sz="4" w:space="0" w:color="auto"/>
            </w:tcBorders>
            <w:hideMark/>
          </w:tcPr>
          <w:p w14:paraId="79B81E79" w14:textId="77777777" w:rsidR="00783408" w:rsidRPr="00545C46" w:rsidRDefault="00783408" w:rsidP="00783408">
            <w:pPr>
              <w:spacing w:beforeLines="30" w:before="72" w:afterLines="30" w:after="72"/>
              <w:jc w:val="right"/>
              <w:rPr>
                <w:rFonts w:cs="Arial"/>
                <w:b/>
                <w:sz w:val="18"/>
                <w:szCs w:val="18"/>
              </w:rPr>
            </w:pPr>
            <w:r w:rsidRPr="00545C46">
              <w:rPr>
                <w:rFonts w:cs="Arial"/>
                <w:b/>
                <w:sz w:val="18"/>
                <w:szCs w:val="18"/>
              </w:rPr>
              <w:t>Update source</w:t>
            </w:r>
          </w:p>
        </w:tc>
        <w:tc>
          <w:tcPr>
            <w:tcW w:w="7569" w:type="dxa"/>
            <w:tcBorders>
              <w:top w:val="single" w:sz="4" w:space="0" w:color="auto"/>
              <w:left w:val="single" w:sz="4" w:space="0" w:color="auto"/>
              <w:bottom w:val="single" w:sz="4" w:space="0" w:color="auto"/>
              <w:right w:val="single" w:sz="4" w:space="0" w:color="auto"/>
            </w:tcBorders>
            <w:hideMark/>
          </w:tcPr>
          <w:p w14:paraId="2775F368" w14:textId="1D38D70E" w:rsidR="00783408" w:rsidRPr="00545C46" w:rsidRDefault="00783408" w:rsidP="00783408">
            <w:pPr>
              <w:spacing w:beforeLines="30" w:before="72" w:afterLines="30" w:after="72"/>
              <w:rPr>
                <w:rFonts w:cs="Arial"/>
                <w:sz w:val="18"/>
                <w:szCs w:val="18"/>
              </w:rPr>
            </w:pPr>
            <w:r>
              <w:rPr>
                <w:rFonts w:cs="Arial"/>
                <w:sz w:val="18"/>
                <w:szCs w:val="18"/>
              </w:rPr>
              <w:t>10 series review</w:t>
            </w:r>
          </w:p>
        </w:tc>
      </w:tr>
      <w:tr w:rsidR="0046639B" w:rsidRPr="00545C46" w14:paraId="1BA5BC66" w14:textId="77777777" w:rsidTr="00783408">
        <w:tc>
          <w:tcPr>
            <w:tcW w:w="1973" w:type="dxa"/>
            <w:tcBorders>
              <w:top w:val="single" w:sz="4" w:space="0" w:color="auto"/>
              <w:left w:val="single" w:sz="4" w:space="0" w:color="auto"/>
              <w:bottom w:val="single" w:sz="4" w:space="0" w:color="auto"/>
              <w:right w:val="single" w:sz="4" w:space="0" w:color="auto"/>
            </w:tcBorders>
            <w:hideMark/>
          </w:tcPr>
          <w:p w14:paraId="06F3661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69" w:type="dxa"/>
            <w:tcBorders>
              <w:top w:val="single" w:sz="4" w:space="0" w:color="auto"/>
              <w:left w:val="single" w:sz="4" w:space="0" w:color="auto"/>
              <w:bottom w:val="single" w:sz="4" w:space="0" w:color="auto"/>
              <w:right w:val="single" w:sz="4" w:space="0" w:color="auto"/>
            </w:tcBorders>
            <w:hideMark/>
          </w:tcPr>
          <w:p w14:paraId="42A0782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NSW Tier 2 Clinic List </w:t>
            </w:r>
          </w:p>
          <w:p w14:paraId="212ECE1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Qld Monthly Activity Collection (MAC) Manual </w:t>
            </w:r>
          </w:p>
        </w:tc>
      </w:tr>
    </w:tbl>
    <w:p w14:paraId="40395FAF" w14:textId="77777777" w:rsidR="0046639B" w:rsidRPr="00545C46" w:rsidRDefault="0046639B" w:rsidP="000C4651">
      <w:pPr>
        <w:spacing w:beforeLines="30" w:before="72" w:afterLines="30" w:after="72"/>
        <w:rPr>
          <w:rFonts w:cs="Arial"/>
          <w:szCs w:val="24"/>
        </w:rPr>
      </w:pPr>
      <w:r w:rsidRPr="00545C46">
        <w:rPr>
          <w:rFonts w:cs="Arial"/>
        </w:rPr>
        <w:br w:type="page"/>
      </w:r>
    </w:p>
    <w:p w14:paraId="7418931D" w14:textId="289EF0DB" w:rsidR="0046639B" w:rsidRPr="00545C46" w:rsidRDefault="0046639B" w:rsidP="000C4651">
      <w:pPr>
        <w:pStyle w:val="Heading3"/>
        <w:spacing w:beforeLines="30" w:before="72" w:afterLines="30" w:after="72"/>
        <w:rPr>
          <w:rFonts w:cs="Arial"/>
          <w:sz w:val="2"/>
          <w:szCs w:val="2"/>
        </w:rPr>
      </w:pPr>
      <w:bookmarkStart w:id="156" w:name="_Toc219237965"/>
      <w:bookmarkStart w:id="157" w:name="_Toc98252297"/>
      <w:bookmarkStart w:id="158" w:name="_Toc165285802"/>
      <w:bookmarkStart w:id="159" w:name="_Toc228441405"/>
      <w:r w:rsidRPr="00545C46">
        <w:rPr>
          <w:rFonts w:cs="Arial"/>
        </w:rPr>
        <w:lastRenderedPageBreak/>
        <w:t xml:space="preserve">10.07 </w:t>
      </w:r>
      <w:r w:rsidR="00196BE4">
        <w:rPr>
          <w:rFonts w:eastAsia="Times New Roman" w:cs="Arial"/>
          <w:color w:val="008F55"/>
        </w:rPr>
        <w:t>Urological and gynaecological scope procedures</w:t>
      </w:r>
      <w:bookmarkEnd w:id="156"/>
      <w:bookmarkEnd w:id="157"/>
      <w:bookmarkEnd w:id="158"/>
      <w:bookmarkEnd w:id="159"/>
    </w:p>
    <w:tbl>
      <w:tblPr>
        <w:tblStyle w:val="Style1"/>
        <w:tblW w:w="0" w:type="auto"/>
        <w:tblInd w:w="0" w:type="dxa"/>
        <w:tblLook w:val="04A0" w:firstRow="1" w:lastRow="0" w:firstColumn="1" w:lastColumn="0" w:noHBand="0" w:noVBand="1"/>
        <w:tblDescription w:val="class 10.07  table outlines the identifying attributes for Endoscopy - urological/gynaecological"/>
      </w:tblPr>
      <w:tblGrid>
        <w:gridCol w:w="2112"/>
        <w:gridCol w:w="7430"/>
      </w:tblGrid>
      <w:tr w:rsidR="0046639B" w:rsidRPr="00545C46" w14:paraId="7B2AB50F" w14:textId="77777777" w:rsidTr="004D5702">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6DD0B7DE"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0FEF776D" w14:textId="77777777" w:rsidTr="004D5702">
        <w:tc>
          <w:tcPr>
            <w:tcW w:w="2126" w:type="dxa"/>
            <w:tcBorders>
              <w:top w:val="single" w:sz="4" w:space="0" w:color="auto"/>
              <w:left w:val="single" w:sz="4" w:space="0" w:color="auto"/>
              <w:bottom w:val="single" w:sz="4" w:space="0" w:color="auto"/>
              <w:right w:val="single" w:sz="4" w:space="0" w:color="auto"/>
            </w:tcBorders>
            <w:hideMark/>
          </w:tcPr>
          <w:p w14:paraId="3070F291"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08" w:type="dxa"/>
            <w:tcBorders>
              <w:top w:val="single" w:sz="4" w:space="0" w:color="auto"/>
              <w:left w:val="single" w:sz="4" w:space="0" w:color="auto"/>
              <w:bottom w:val="single" w:sz="4" w:space="0" w:color="auto"/>
              <w:right w:val="single" w:sz="4" w:space="0" w:color="auto"/>
            </w:tcBorders>
            <w:hideMark/>
          </w:tcPr>
          <w:p w14:paraId="781670B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10.07 </w:t>
            </w:r>
          </w:p>
        </w:tc>
      </w:tr>
      <w:tr w:rsidR="0046639B" w:rsidRPr="00545C46" w14:paraId="430ABC80" w14:textId="77777777" w:rsidTr="004D5702">
        <w:tc>
          <w:tcPr>
            <w:tcW w:w="2126" w:type="dxa"/>
            <w:tcBorders>
              <w:top w:val="single" w:sz="4" w:space="0" w:color="auto"/>
              <w:left w:val="single" w:sz="4" w:space="0" w:color="auto"/>
              <w:bottom w:val="single" w:sz="4" w:space="0" w:color="auto"/>
              <w:right w:val="single" w:sz="4" w:space="0" w:color="auto"/>
            </w:tcBorders>
            <w:hideMark/>
          </w:tcPr>
          <w:p w14:paraId="70C53AC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08" w:type="dxa"/>
            <w:tcBorders>
              <w:top w:val="single" w:sz="4" w:space="0" w:color="auto"/>
              <w:left w:val="single" w:sz="4" w:space="0" w:color="auto"/>
              <w:bottom w:val="single" w:sz="4" w:space="0" w:color="auto"/>
              <w:right w:val="single" w:sz="4" w:space="0" w:color="auto"/>
            </w:tcBorders>
            <w:hideMark/>
          </w:tcPr>
          <w:p w14:paraId="596CEE9C" w14:textId="748AC0F2" w:rsidR="0046639B" w:rsidRPr="00545C46" w:rsidRDefault="00196BE4" w:rsidP="000C4651">
            <w:pPr>
              <w:spacing w:beforeLines="30" w:before="72" w:afterLines="30" w:after="72"/>
              <w:rPr>
                <w:rFonts w:cs="Arial"/>
                <w:sz w:val="18"/>
                <w:szCs w:val="18"/>
              </w:rPr>
            </w:pPr>
            <w:r w:rsidRPr="004F3923">
              <w:rPr>
                <w:rFonts w:cs="Arial"/>
                <w:color w:val="15272F"/>
                <w:sz w:val="18"/>
                <w:szCs w:val="18"/>
              </w:rPr>
              <w:t>Urological and gynaecological scope procedures</w:t>
            </w:r>
          </w:p>
        </w:tc>
      </w:tr>
      <w:tr w:rsidR="0046639B" w:rsidRPr="00545C46" w14:paraId="2EF4269A" w14:textId="77777777" w:rsidTr="004D5702">
        <w:tc>
          <w:tcPr>
            <w:tcW w:w="2126" w:type="dxa"/>
            <w:tcBorders>
              <w:top w:val="single" w:sz="4" w:space="0" w:color="auto"/>
              <w:left w:val="single" w:sz="4" w:space="0" w:color="auto"/>
              <w:bottom w:val="single" w:sz="4" w:space="0" w:color="auto"/>
              <w:right w:val="single" w:sz="4" w:space="0" w:color="auto"/>
            </w:tcBorders>
            <w:hideMark/>
          </w:tcPr>
          <w:p w14:paraId="0DEE4E9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08" w:type="dxa"/>
            <w:tcBorders>
              <w:top w:val="single" w:sz="4" w:space="0" w:color="auto"/>
              <w:left w:val="single" w:sz="4" w:space="0" w:color="auto"/>
              <w:bottom w:val="single" w:sz="4" w:space="0" w:color="auto"/>
              <w:right w:val="single" w:sz="4" w:space="0" w:color="auto"/>
            </w:tcBorders>
            <w:hideMark/>
          </w:tcPr>
          <w:p w14:paraId="0A49093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Procedures</w:t>
            </w:r>
          </w:p>
        </w:tc>
      </w:tr>
      <w:tr w:rsidR="0046639B" w:rsidRPr="00545C46" w14:paraId="4C9528D9" w14:textId="77777777" w:rsidTr="004D5702">
        <w:tc>
          <w:tcPr>
            <w:tcW w:w="2126" w:type="dxa"/>
            <w:tcBorders>
              <w:top w:val="single" w:sz="4" w:space="0" w:color="auto"/>
              <w:left w:val="single" w:sz="4" w:space="0" w:color="auto"/>
              <w:bottom w:val="single" w:sz="4" w:space="0" w:color="auto"/>
              <w:right w:val="single" w:sz="4" w:space="0" w:color="auto"/>
            </w:tcBorders>
            <w:hideMark/>
          </w:tcPr>
          <w:p w14:paraId="6779B9A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08" w:type="dxa"/>
            <w:tcBorders>
              <w:top w:val="single" w:sz="4" w:space="0" w:color="auto"/>
              <w:left w:val="single" w:sz="4" w:space="0" w:color="auto"/>
              <w:bottom w:val="single" w:sz="4" w:space="0" w:color="auto"/>
              <w:right w:val="single" w:sz="4" w:space="0" w:color="auto"/>
            </w:tcBorders>
            <w:hideMark/>
          </w:tcPr>
          <w:p w14:paraId="43D5635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MDC 11 Diseases and disorders of the kidney and urinary tract </w:t>
            </w:r>
          </w:p>
          <w:p w14:paraId="6C4FCDC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13 Diseases and disorders of the female reproductive system</w:t>
            </w:r>
          </w:p>
        </w:tc>
      </w:tr>
      <w:tr w:rsidR="0046639B" w:rsidRPr="00545C46" w14:paraId="7471AA8C" w14:textId="77777777" w:rsidTr="004D5702">
        <w:tc>
          <w:tcPr>
            <w:tcW w:w="2126" w:type="dxa"/>
            <w:tcBorders>
              <w:top w:val="single" w:sz="4" w:space="0" w:color="auto"/>
              <w:left w:val="single" w:sz="4" w:space="0" w:color="auto"/>
              <w:bottom w:val="single" w:sz="4" w:space="0" w:color="auto"/>
              <w:right w:val="single" w:sz="4" w:space="0" w:color="auto"/>
            </w:tcBorders>
            <w:hideMark/>
          </w:tcPr>
          <w:p w14:paraId="114CEE7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08" w:type="dxa"/>
            <w:tcBorders>
              <w:top w:val="single" w:sz="4" w:space="0" w:color="auto"/>
              <w:left w:val="single" w:sz="4" w:space="0" w:color="auto"/>
              <w:bottom w:val="single" w:sz="4" w:space="0" w:color="auto"/>
              <w:right w:val="single" w:sz="4" w:space="0" w:color="auto"/>
            </w:tcBorders>
            <w:hideMark/>
          </w:tcPr>
          <w:p w14:paraId="4F6518B5" w14:textId="0A18F762" w:rsidR="0046639B" w:rsidRPr="00545C46" w:rsidRDefault="0046639B" w:rsidP="000C4651">
            <w:pPr>
              <w:spacing w:beforeLines="30" w:before="72" w:afterLines="30" w:after="72"/>
              <w:rPr>
                <w:rFonts w:cs="Arial"/>
                <w:sz w:val="18"/>
                <w:szCs w:val="18"/>
              </w:rPr>
            </w:pPr>
            <w:r w:rsidRPr="00545C46">
              <w:rPr>
                <w:rFonts w:cs="Arial"/>
                <w:sz w:val="18"/>
                <w:szCs w:val="18"/>
              </w:rPr>
              <w:t xml:space="preserve">Investigation and/or treatment using an endoscope, </w:t>
            </w:r>
            <w:r w:rsidRPr="00545C46">
              <w:rPr>
                <w:rStyle w:val="apple-style-span"/>
                <w:rFonts w:eastAsiaTheme="majorEastAsia" w:cs="Arial"/>
                <w:sz w:val="18"/>
                <w:szCs w:val="18"/>
              </w:rPr>
              <w:t>a medical device consisting of a long, thin, flexible (or rigid) tube which has a light and a video camera to look inside a body cavity or organ</w:t>
            </w:r>
            <w:r w:rsidR="00196BE4">
              <w:rPr>
                <w:rFonts w:cs="Arial"/>
                <w:color w:val="15272F"/>
                <w:sz w:val="18"/>
                <w:szCs w:val="18"/>
              </w:rPr>
              <w:t xml:space="preserve">, </w:t>
            </w:r>
            <w:r w:rsidR="00196BE4">
              <w:rPr>
                <w:rFonts w:cs="Arial"/>
                <w:color w:val="15272F"/>
                <w:sz w:val="18"/>
                <w:szCs w:val="18"/>
                <w:lang w:val="en-PH"/>
              </w:rPr>
              <w:t xml:space="preserve">or a </w:t>
            </w:r>
            <w:r w:rsidR="00196BE4" w:rsidRPr="00587FBF">
              <w:rPr>
                <w:rFonts w:cs="Arial"/>
                <w:color w:val="15272F"/>
                <w:sz w:val="18"/>
                <w:szCs w:val="18"/>
              </w:rPr>
              <w:t>colposcope</w:t>
            </w:r>
            <w:r w:rsidR="00196BE4">
              <w:rPr>
                <w:rFonts w:cs="Arial"/>
                <w:color w:val="15272F"/>
                <w:sz w:val="18"/>
                <w:szCs w:val="18"/>
              </w:rPr>
              <w:t xml:space="preserve">, a </w:t>
            </w:r>
            <w:r w:rsidR="00196BE4">
              <w:rPr>
                <w:rFonts w:cs="Arial"/>
                <w:color w:val="15272F"/>
                <w:sz w:val="18"/>
                <w:szCs w:val="18"/>
                <w:lang w:val="en-PH"/>
              </w:rPr>
              <w:t>magnification device which has a light to visually examine internal and external body parts</w:t>
            </w:r>
            <w:r w:rsidR="00196BE4" w:rsidRPr="003E1713">
              <w:rPr>
                <w:rFonts w:cs="Arial"/>
                <w:color w:val="15272F"/>
                <w:sz w:val="18"/>
                <w:szCs w:val="18"/>
                <w:lang w:val="en-PH"/>
              </w:rPr>
              <w:t>.</w:t>
            </w:r>
            <w:r w:rsidR="00196BE4">
              <w:rPr>
                <w:rFonts w:cs="Arial"/>
                <w:color w:val="15272F"/>
                <w:sz w:val="18"/>
                <w:szCs w:val="18"/>
              </w:rPr>
              <w:t xml:space="preserve"> </w:t>
            </w:r>
            <w:r w:rsidR="00196BE4" w:rsidRPr="008D0010">
              <w:rPr>
                <w:rFonts w:cs="Arial"/>
                <w:color w:val="15272F"/>
                <w:sz w:val="18"/>
                <w:szCs w:val="18"/>
              </w:rPr>
              <w:t>This clinic assumes the involvement of 3 or more healthcare providers from different professions or specialties, each providing a unique aspect of care.</w:t>
            </w:r>
          </w:p>
        </w:tc>
      </w:tr>
    </w:tbl>
    <w:p w14:paraId="47A8B20C"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10.07 table outlines the use for Endoscopy - urological/gynaecological"/>
      </w:tblPr>
      <w:tblGrid>
        <w:gridCol w:w="2113"/>
        <w:gridCol w:w="7429"/>
      </w:tblGrid>
      <w:tr w:rsidR="0046639B" w:rsidRPr="00545C46" w14:paraId="39670082" w14:textId="77777777" w:rsidTr="004D5702">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2DC3537F"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403DBB9A" w14:textId="77777777" w:rsidTr="004D5702">
        <w:tc>
          <w:tcPr>
            <w:tcW w:w="2126" w:type="dxa"/>
            <w:tcBorders>
              <w:top w:val="single" w:sz="4" w:space="0" w:color="auto"/>
              <w:left w:val="single" w:sz="4" w:space="0" w:color="auto"/>
              <w:bottom w:val="single" w:sz="4" w:space="0" w:color="auto"/>
              <w:right w:val="single" w:sz="4" w:space="0" w:color="auto"/>
            </w:tcBorders>
            <w:hideMark/>
          </w:tcPr>
          <w:p w14:paraId="3F8B5F1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08" w:type="dxa"/>
            <w:tcBorders>
              <w:top w:val="single" w:sz="4" w:space="0" w:color="auto"/>
              <w:left w:val="single" w:sz="4" w:space="0" w:color="auto"/>
              <w:bottom w:val="single" w:sz="4" w:space="0" w:color="auto"/>
              <w:right w:val="single" w:sz="4" w:space="0" w:color="auto"/>
            </w:tcBorders>
            <w:hideMark/>
          </w:tcPr>
          <w:p w14:paraId="60CC6D84"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1D925193" w14:textId="7F09499D" w:rsidR="0046639B" w:rsidRPr="00545C46" w:rsidRDefault="0046639B" w:rsidP="000C4651">
            <w:pPr>
              <w:spacing w:beforeLines="30" w:before="72" w:afterLines="30" w:after="72"/>
              <w:rPr>
                <w:rFonts w:cs="Arial"/>
                <w:sz w:val="18"/>
                <w:szCs w:val="18"/>
              </w:rPr>
            </w:pPr>
            <w:r w:rsidRPr="00545C46">
              <w:rPr>
                <w:rFonts w:cs="Arial"/>
                <w:sz w:val="18"/>
                <w:szCs w:val="18"/>
              </w:rPr>
              <w:t>Procedures performed include</w:t>
            </w:r>
            <w:r w:rsidR="0018294B">
              <w:rPr>
                <w:rFonts w:cs="Arial"/>
                <w:sz w:val="18"/>
                <w:szCs w:val="18"/>
              </w:rPr>
              <w:t>:</w:t>
            </w:r>
          </w:p>
          <w:p w14:paraId="1150281B" w14:textId="77777777"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cystoscopy</w:t>
            </w:r>
          </w:p>
          <w:p w14:paraId="4B1F5406" w14:textId="77777777"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 xml:space="preserve">hysteroscopy </w:t>
            </w:r>
          </w:p>
          <w:p w14:paraId="7BDA22C3" w14:textId="77777777" w:rsidR="0046639B" w:rsidRDefault="0046639B" w:rsidP="00D06C00">
            <w:pPr>
              <w:numPr>
                <w:ilvl w:val="0"/>
                <w:numId w:val="20"/>
              </w:numPr>
              <w:spacing w:beforeLines="30" w:before="72" w:afterLines="30" w:after="72"/>
              <w:rPr>
                <w:rFonts w:cs="Arial"/>
                <w:sz w:val="18"/>
                <w:szCs w:val="18"/>
              </w:rPr>
            </w:pPr>
            <w:r w:rsidRPr="00545C46">
              <w:rPr>
                <w:rFonts w:cs="Arial"/>
                <w:sz w:val="18"/>
                <w:szCs w:val="18"/>
              </w:rPr>
              <w:t>colposcopy</w:t>
            </w:r>
          </w:p>
          <w:p w14:paraId="3E703E66" w14:textId="77777777" w:rsidR="00196BE4" w:rsidRPr="0043175E" w:rsidRDefault="00196BE4" w:rsidP="00196BE4">
            <w:pPr>
              <w:spacing w:beforeLines="30" w:before="72" w:afterLines="30" w:after="72"/>
              <w:rPr>
                <w:rFonts w:eastAsia="Fira Sans regular" w:cs="Arial"/>
                <w:color w:val="15272F"/>
                <w:sz w:val="18"/>
                <w:szCs w:val="18"/>
              </w:rPr>
            </w:pPr>
            <w:r w:rsidRPr="0043175E">
              <w:rPr>
                <w:rFonts w:eastAsia="Fira Sans regular" w:cs="Arial"/>
                <w:i/>
                <w:color w:val="15272F"/>
                <w:sz w:val="18"/>
                <w:szCs w:val="18"/>
              </w:rPr>
              <w:t>Exclusions</w:t>
            </w:r>
            <w:r w:rsidRPr="0043175E">
              <w:rPr>
                <w:rFonts w:eastAsia="Fira Sans regular" w:cs="Arial"/>
                <w:color w:val="15272F"/>
                <w:sz w:val="18"/>
                <w:szCs w:val="18"/>
              </w:rPr>
              <w:t>:</w:t>
            </w:r>
          </w:p>
          <w:p w14:paraId="7316AB24" w14:textId="77777777" w:rsidR="00196BE4" w:rsidRPr="004C7812" w:rsidRDefault="00196BE4" w:rsidP="00D06C00">
            <w:pPr>
              <w:numPr>
                <w:ilvl w:val="0"/>
                <w:numId w:val="20"/>
              </w:numPr>
              <w:spacing w:beforeLines="30" w:before="72" w:afterLines="30" w:after="72"/>
              <w:rPr>
                <w:rFonts w:cs="Arial"/>
                <w:color w:val="15272F"/>
                <w:sz w:val="18"/>
                <w:szCs w:val="18"/>
              </w:rPr>
            </w:pPr>
            <w:r w:rsidRPr="004C7812">
              <w:rPr>
                <w:rFonts w:cs="Arial"/>
                <w:color w:val="15272F"/>
                <w:sz w:val="18"/>
                <w:szCs w:val="18"/>
              </w:rPr>
              <w:t xml:space="preserve">pap test </w:t>
            </w:r>
          </w:p>
          <w:p w14:paraId="47B066FC" w14:textId="77777777" w:rsidR="00196BE4" w:rsidRPr="004C7812" w:rsidRDefault="00196BE4" w:rsidP="00D06C00">
            <w:pPr>
              <w:numPr>
                <w:ilvl w:val="0"/>
                <w:numId w:val="20"/>
              </w:numPr>
              <w:spacing w:beforeLines="30" w:before="72" w:afterLines="30" w:after="72"/>
              <w:rPr>
                <w:rFonts w:cs="Arial"/>
                <w:color w:val="15272F"/>
                <w:sz w:val="18"/>
                <w:szCs w:val="18"/>
              </w:rPr>
            </w:pPr>
            <w:r w:rsidRPr="004C7812">
              <w:rPr>
                <w:rFonts w:cs="Arial"/>
                <w:color w:val="15272F"/>
                <w:sz w:val="18"/>
                <w:szCs w:val="18"/>
              </w:rPr>
              <w:t>assisted reproductive technology (20.37)</w:t>
            </w:r>
          </w:p>
          <w:p w14:paraId="6AE4679D" w14:textId="77777777" w:rsidR="00196BE4" w:rsidRDefault="00196BE4" w:rsidP="00D06C00">
            <w:pPr>
              <w:numPr>
                <w:ilvl w:val="0"/>
                <w:numId w:val="20"/>
              </w:numPr>
              <w:spacing w:beforeLines="30" w:before="72" w:afterLines="30" w:after="72"/>
              <w:rPr>
                <w:rFonts w:cs="Arial"/>
                <w:color w:val="15272F"/>
                <w:sz w:val="18"/>
                <w:szCs w:val="18"/>
              </w:rPr>
            </w:pPr>
            <w:r w:rsidRPr="004C7812">
              <w:rPr>
                <w:rFonts w:cs="Arial"/>
                <w:color w:val="15272F"/>
                <w:sz w:val="18"/>
                <w:szCs w:val="18"/>
              </w:rPr>
              <w:t>management of gynaecological conditions in gynaecology clinics (20.38)</w:t>
            </w:r>
          </w:p>
          <w:p w14:paraId="0BE73736" w14:textId="7DF63F39" w:rsidR="00196BE4" w:rsidRPr="00956CC9" w:rsidRDefault="00196BE4" w:rsidP="00D06C00">
            <w:pPr>
              <w:numPr>
                <w:ilvl w:val="0"/>
                <w:numId w:val="20"/>
              </w:numPr>
              <w:spacing w:beforeLines="30" w:before="72" w:afterLines="30" w:after="72"/>
              <w:rPr>
                <w:rFonts w:cs="Arial"/>
                <w:color w:val="15272F"/>
                <w:sz w:val="18"/>
                <w:szCs w:val="18"/>
              </w:rPr>
            </w:pPr>
            <w:r w:rsidRPr="00196BE4">
              <w:rPr>
                <w:rFonts w:cs="Arial"/>
                <w:color w:val="15272F"/>
                <w:sz w:val="18"/>
                <w:szCs w:val="18"/>
              </w:rPr>
              <w:t>management of gynaecological conditions in allied health and/or clinical nurse specialist gynaecology clinic (40.49)</w:t>
            </w:r>
          </w:p>
        </w:tc>
      </w:tr>
      <w:tr w:rsidR="0046639B" w:rsidRPr="00545C46" w14:paraId="7230FDAE" w14:textId="77777777" w:rsidTr="004D5702">
        <w:tc>
          <w:tcPr>
            <w:tcW w:w="2126" w:type="dxa"/>
            <w:tcBorders>
              <w:top w:val="single" w:sz="4" w:space="0" w:color="auto"/>
              <w:left w:val="single" w:sz="4" w:space="0" w:color="auto"/>
              <w:bottom w:val="single" w:sz="4" w:space="0" w:color="auto"/>
              <w:right w:val="single" w:sz="4" w:space="0" w:color="auto"/>
            </w:tcBorders>
            <w:hideMark/>
          </w:tcPr>
          <w:p w14:paraId="1B52EA8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08" w:type="dxa"/>
            <w:tcBorders>
              <w:top w:val="single" w:sz="4" w:space="0" w:color="auto"/>
              <w:left w:val="single" w:sz="4" w:space="0" w:color="auto"/>
              <w:bottom w:val="single" w:sz="4" w:space="0" w:color="auto"/>
              <w:right w:val="single" w:sz="4" w:space="0" w:color="auto"/>
            </w:tcBorders>
          </w:tcPr>
          <w:p w14:paraId="56FAE506" w14:textId="77777777" w:rsidR="0046639B" w:rsidRPr="00545C46" w:rsidRDefault="0046639B" w:rsidP="000C4651">
            <w:pPr>
              <w:spacing w:beforeLines="30" w:before="72" w:afterLines="30" w:after="72"/>
              <w:rPr>
                <w:rFonts w:cs="Arial"/>
                <w:sz w:val="18"/>
                <w:szCs w:val="18"/>
              </w:rPr>
            </w:pPr>
          </w:p>
        </w:tc>
      </w:tr>
      <w:tr w:rsidR="0046639B" w:rsidRPr="00545C46" w14:paraId="5DF0AAD6" w14:textId="77777777" w:rsidTr="004D5702">
        <w:tc>
          <w:tcPr>
            <w:tcW w:w="2126" w:type="dxa"/>
            <w:tcBorders>
              <w:top w:val="single" w:sz="4" w:space="0" w:color="auto"/>
              <w:left w:val="single" w:sz="4" w:space="0" w:color="auto"/>
              <w:bottom w:val="single" w:sz="4" w:space="0" w:color="auto"/>
              <w:right w:val="single" w:sz="4" w:space="0" w:color="auto"/>
            </w:tcBorders>
            <w:hideMark/>
          </w:tcPr>
          <w:p w14:paraId="5C80E8A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08" w:type="dxa"/>
            <w:tcBorders>
              <w:top w:val="single" w:sz="4" w:space="0" w:color="auto"/>
              <w:left w:val="single" w:sz="4" w:space="0" w:color="auto"/>
              <w:bottom w:val="single" w:sz="4" w:space="0" w:color="auto"/>
              <w:right w:val="single" w:sz="4" w:space="0" w:color="auto"/>
            </w:tcBorders>
          </w:tcPr>
          <w:p w14:paraId="58696265" w14:textId="77777777" w:rsidR="0046639B" w:rsidRPr="00545C46" w:rsidRDefault="0046639B" w:rsidP="000C4651">
            <w:pPr>
              <w:spacing w:beforeLines="30" w:before="72" w:afterLines="30" w:after="72"/>
              <w:rPr>
                <w:rFonts w:cs="Arial"/>
                <w:sz w:val="18"/>
                <w:szCs w:val="18"/>
              </w:rPr>
            </w:pPr>
          </w:p>
        </w:tc>
      </w:tr>
    </w:tbl>
    <w:p w14:paraId="74D6AE07"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10.07 table outlines the administratiive attributes for Endoscopy - urological/gynaecological"/>
      </w:tblPr>
      <w:tblGrid>
        <w:gridCol w:w="2113"/>
        <w:gridCol w:w="7429"/>
      </w:tblGrid>
      <w:tr w:rsidR="0046639B" w:rsidRPr="00545C46" w14:paraId="115B5336" w14:textId="77777777" w:rsidTr="00196BE4">
        <w:trPr>
          <w:cnfStyle w:val="100000000000" w:firstRow="1" w:lastRow="0" w:firstColumn="0" w:lastColumn="0" w:oddVBand="0" w:evenVBand="0" w:oddHBand="0" w:evenHBand="0" w:firstRowFirstColumn="0" w:firstRowLastColumn="0" w:lastRowFirstColumn="0" w:lastRowLastColumn="0"/>
          <w:tblHeader/>
        </w:trPr>
        <w:tc>
          <w:tcPr>
            <w:tcW w:w="9542" w:type="dxa"/>
            <w:gridSpan w:val="2"/>
            <w:tcBorders>
              <w:top w:val="single" w:sz="4" w:space="0" w:color="auto"/>
              <w:left w:val="single" w:sz="4" w:space="0" w:color="auto"/>
              <w:bottom w:val="single" w:sz="4" w:space="0" w:color="auto"/>
              <w:right w:val="single" w:sz="4" w:space="0" w:color="auto"/>
            </w:tcBorders>
            <w:hideMark/>
          </w:tcPr>
          <w:p w14:paraId="6ADF3E06"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520A9CAB" w14:textId="77777777" w:rsidTr="00196BE4">
        <w:tc>
          <w:tcPr>
            <w:tcW w:w="2113" w:type="dxa"/>
            <w:tcBorders>
              <w:top w:val="single" w:sz="4" w:space="0" w:color="auto"/>
              <w:left w:val="single" w:sz="4" w:space="0" w:color="auto"/>
              <w:bottom w:val="single" w:sz="4" w:space="0" w:color="auto"/>
              <w:right w:val="single" w:sz="4" w:space="0" w:color="auto"/>
            </w:tcBorders>
            <w:hideMark/>
          </w:tcPr>
          <w:p w14:paraId="7793E8C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429" w:type="dxa"/>
            <w:tcBorders>
              <w:top w:val="single" w:sz="4" w:space="0" w:color="auto"/>
              <w:left w:val="single" w:sz="4" w:space="0" w:color="auto"/>
              <w:bottom w:val="single" w:sz="4" w:space="0" w:color="auto"/>
              <w:right w:val="single" w:sz="4" w:space="0" w:color="auto"/>
            </w:tcBorders>
            <w:hideMark/>
          </w:tcPr>
          <w:p w14:paraId="0056E46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NSW Tier 2 Clinic List </w:t>
            </w:r>
          </w:p>
          <w:p w14:paraId="20860F6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Qld Monthly Activity Collection (MAC) Manual </w:t>
            </w:r>
          </w:p>
        </w:tc>
      </w:tr>
      <w:tr w:rsidR="0046639B" w:rsidRPr="00545C46" w14:paraId="1875332F" w14:textId="77777777" w:rsidTr="00196BE4">
        <w:tc>
          <w:tcPr>
            <w:tcW w:w="2113" w:type="dxa"/>
            <w:tcBorders>
              <w:top w:val="single" w:sz="4" w:space="0" w:color="auto"/>
              <w:left w:val="single" w:sz="4" w:space="0" w:color="auto"/>
              <w:bottom w:val="single" w:sz="4" w:space="0" w:color="auto"/>
              <w:right w:val="single" w:sz="4" w:space="0" w:color="auto"/>
            </w:tcBorders>
            <w:hideMark/>
          </w:tcPr>
          <w:p w14:paraId="7C292CB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429" w:type="dxa"/>
            <w:tcBorders>
              <w:top w:val="single" w:sz="4" w:space="0" w:color="auto"/>
              <w:left w:val="single" w:sz="4" w:space="0" w:color="auto"/>
              <w:bottom w:val="single" w:sz="4" w:space="0" w:color="auto"/>
              <w:right w:val="single" w:sz="4" w:space="0" w:color="auto"/>
            </w:tcBorders>
            <w:hideMark/>
          </w:tcPr>
          <w:p w14:paraId="52A4D46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196BE4" w:rsidRPr="00545C46" w14:paraId="3E7C4754" w14:textId="77777777" w:rsidTr="00196BE4">
        <w:tc>
          <w:tcPr>
            <w:tcW w:w="2113" w:type="dxa"/>
            <w:tcBorders>
              <w:top w:val="single" w:sz="4" w:space="0" w:color="auto"/>
              <w:left w:val="single" w:sz="4" w:space="0" w:color="auto"/>
              <w:bottom w:val="single" w:sz="4" w:space="0" w:color="auto"/>
              <w:right w:val="single" w:sz="4" w:space="0" w:color="auto"/>
            </w:tcBorders>
            <w:hideMark/>
          </w:tcPr>
          <w:p w14:paraId="63395BA7" w14:textId="77777777" w:rsidR="00196BE4" w:rsidRPr="00545C46" w:rsidRDefault="00196BE4" w:rsidP="00196BE4">
            <w:pPr>
              <w:spacing w:beforeLines="30" w:before="72" w:afterLines="30" w:after="72"/>
              <w:jc w:val="right"/>
              <w:rPr>
                <w:rFonts w:cs="Arial"/>
                <w:b/>
                <w:sz w:val="18"/>
                <w:szCs w:val="18"/>
              </w:rPr>
            </w:pPr>
            <w:r w:rsidRPr="00545C46">
              <w:rPr>
                <w:rFonts w:cs="Arial"/>
                <w:b/>
                <w:sz w:val="18"/>
                <w:szCs w:val="18"/>
              </w:rPr>
              <w:t>Date last updated</w:t>
            </w:r>
          </w:p>
        </w:tc>
        <w:tc>
          <w:tcPr>
            <w:tcW w:w="7429" w:type="dxa"/>
            <w:tcBorders>
              <w:top w:val="single" w:sz="4" w:space="0" w:color="auto"/>
              <w:left w:val="single" w:sz="4" w:space="0" w:color="auto"/>
              <w:bottom w:val="single" w:sz="4" w:space="0" w:color="auto"/>
              <w:right w:val="single" w:sz="4" w:space="0" w:color="auto"/>
            </w:tcBorders>
            <w:hideMark/>
          </w:tcPr>
          <w:p w14:paraId="2A7DFDBF" w14:textId="7AD71AA1" w:rsidR="00196BE4" w:rsidRPr="00545C46" w:rsidRDefault="00196BE4" w:rsidP="00196BE4">
            <w:pPr>
              <w:spacing w:beforeLines="30" w:before="72" w:afterLines="30" w:after="72"/>
              <w:rPr>
                <w:rFonts w:cs="Arial"/>
                <w:sz w:val="18"/>
                <w:szCs w:val="18"/>
              </w:rPr>
            </w:pPr>
            <w:r>
              <w:rPr>
                <w:rFonts w:cs="Arial"/>
                <w:color w:val="15272F"/>
                <w:sz w:val="18"/>
                <w:szCs w:val="18"/>
              </w:rPr>
              <w:t>21 August 2025</w:t>
            </w:r>
          </w:p>
        </w:tc>
      </w:tr>
      <w:tr w:rsidR="00196BE4" w:rsidRPr="00545C46" w14:paraId="4921FDF1" w14:textId="77777777" w:rsidTr="00196BE4">
        <w:tc>
          <w:tcPr>
            <w:tcW w:w="2113" w:type="dxa"/>
            <w:tcBorders>
              <w:top w:val="single" w:sz="4" w:space="0" w:color="auto"/>
              <w:left w:val="single" w:sz="4" w:space="0" w:color="auto"/>
              <w:bottom w:val="single" w:sz="4" w:space="0" w:color="auto"/>
              <w:right w:val="single" w:sz="4" w:space="0" w:color="auto"/>
            </w:tcBorders>
            <w:hideMark/>
          </w:tcPr>
          <w:p w14:paraId="40C92B2C" w14:textId="77777777" w:rsidR="00196BE4" w:rsidRPr="00545C46" w:rsidRDefault="00196BE4" w:rsidP="00196BE4">
            <w:pPr>
              <w:spacing w:beforeLines="30" w:before="72" w:afterLines="30" w:after="72"/>
              <w:jc w:val="right"/>
              <w:rPr>
                <w:rFonts w:cs="Arial"/>
                <w:b/>
                <w:sz w:val="18"/>
                <w:szCs w:val="18"/>
              </w:rPr>
            </w:pPr>
            <w:r w:rsidRPr="00545C46">
              <w:rPr>
                <w:rFonts w:cs="Arial"/>
                <w:b/>
                <w:sz w:val="18"/>
                <w:szCs w:val="18"/>
              </w:rPr>
              <w:t>Update source</w:t>
            </w:r>
          </w:p>
        </w:tc>
        <w:tc>
          <w:tcPr>
            <w:tcW w:w="7429" w:type="dxa"/>
            <w:tcBorders>
              <w:top w:val="single" w:sz="4" w:space="0" w:color="auto"/>
              <w:left w:val="single" w:sz="4" w:space="0" w:color="auto"/>
              <w:bottom w:val="single" w:sz="4" w:space="0" w:color="auto"/>
              <w:right w:val="single" w:sz="4" w:space="0" w:color="auto"/>
            </w:tcBorders>
            <w:hideMark/>
          </w:tcPr>
          <w:p w14:paraId="0089FFAB" w14:textId="29257CE3" w:rsidR="00196BE4" w:rsidRPr="00545C46" w:rsidRDefault="00196BE4" w:rsidP="00196BE4">
            <w:pPr>
              <w:spacing w:beforeLines="30" w:before="72" w:afterLines="30" w:after="72"/>
              <w:rPr>
                <w:rFonts w:cs="Arial"/>
                <w:sz w:val="18"/>
                <w:szCs w:val="18"/>
              </w:rPr>
            </w:pPr>
            <w:r>
              <w:rPr>
                <w:rFonts w:cs="Arial"/>
                <w:color w:val="15272F"/>
                <w:sz w:val="18"/>
                <w:szCs w:val="18"/>
              </w:rPr>
              <w:t>10 series review</w:t>
            </w:r>
          </w:p>
        </w:tc>
      </w:tr>
      <w:tr w:rsidR="00196BE4" w:rsidRPr="00545C46" w14:paraId="7D8814AB" w14:textId="77777777" w:rsidTr="00196BE4">
        <w:tc>
          <w:tcPr>
            <w:tcW w:w="2113" w:type="dxa"/>
            <w:tcBorders>
              <w:top w:val="single" w:sz="4" w:space="0" w:color="auto"/>
              <w:left w:val="single" w:sz="4" w:space="0" w:color="auto"/>
              <w:bottom w:val="single" w:sz="4" w:space="0" w:color="auto"/>
              <w:right w:val="single" w:sz="4" w:space="0" w:color="auto"/>
            </w:tcBorders>
            <w:hideMark/>
          </w:tcPr>
          <w:p w14:paraId="3817D095" w14:textId="77777777" w:rsidR="00196BE4" w:rsidRPr="00545C46" w:rsidRDefault="00196BE4" w:rsidP="00196BE4">
            <w:pPr>
              <w:spacing w:beforeLines="30" w:before="72" w:afterLines="30" w:after="72"/>
              <w:jc w:val="right"/>
              <w:rPr>
                <w:rFonts w:cs="Arial"/>
                <w:b/>
                <w:sz w:val="18"/>
                <w:szCs w:val="18"/>
              </w:rPr>
            </w:pPr>
            <w:r w:rsidRPr="00545C46">
              <w:rPr>
                <w:rFonts w:cs="Arial"/>
                <w:b/>
                <w:sz w:val="18"/>
                <w:szCs w:val="18"/>
              </w:rPr>
              <w:t>Reference material</w:t>
            </w:r>
          </w:p>
        </w:tc>
        <w:tc>
          <w:tcPr>
            <w:tcW w:w="7429" w:type="dxa"/>
            <w:tcBorders>
              <w:top w:val="single" w:sz="4" w:space="0" w:color="auto"/>
              <w:left w:val="single" w:sz="4" w:space="0" w:color="auto"/>
              <w:bottom w:val="single" w:sz="4" w:space="0" w:color="auto"/>
              <w:right w:val="single" w:sz="4" w:space="0" w:color="auto"/>
            </w:tcBorders>
          </w:tcPr>
          <w:p w14:paraId="4CAB864D" w14:textId="77777777" w:rsidR="00196BE4" w:rsidRDefault="00196BE4" w:rsidP="00196BE4">
            <w:pPr>
              <w:spacing w:beforeLines="30" w:before="72" w:afterLines="30" w:after="72"/>
              <w:rPr>
                <w:rFonts w:eastAsia="Fira Sans regular" w:cs="Arial"/>
                <w:color w:val="15272F"/>
                <w:sz w:val="18"/>
                <w:szCs w:val="18"/>
              </w:rPr>
            </w:pPr>
            <w:proofErr w:type="spellStart"/>
            <w:r w:rsidRPr="00587FBF">
              <w:rPr>
                <w:rFonts w:eastAsia="Fira Sans regular" w:cs="Arial"/>
                <w:color w:val="15272F"/>
                <w:sz w:val="18"/>
                <w:szCs w:val="18"/>
              </w:rPr>
              <w:t>Healthdirect</w:t>
            </w:r>
            <w:proofErr w:type="spellEnd"/>
            <w:r w:rsidRPr="00587FBF">
              <w:rPr>
                <w:rFonts w:eastAsia="Fira Sans regular" w:cs="Arial"/>
                <w:color w:val="15272F"/>
                <w:sz w:val="18"/>
                <w:szCs w:val="18"/>
              </w:rPr>
              <w:t xml:space="preserve"> Australia (n.d.) </w:t>
            </w:r>
            <w:hyperlink r:id="rId23" w:history="1">
              <w:r w:rsidRPr="00587FBF">
                <w:rPr>
                  <w:rStyle w:val="Hyperlink"/>
                  <w:rFonts w:eastAsia="Fira Sans regular" w:cs="Arial"/>
                  <w:sz w:val="18"/>
                  <w:szCs w:val="18"/>
                </w:rPr>
                <w:t>Endoscopy</w:t>
              </w:r>
            </w:hyperlink>
            <w:r w:rsidRPr="00587FBF">
              <w:rPr>
                <w:rFonts w:eastAsia="Fira Sans regular" w:cs="Arial"/>
                <w:color w:val="15272F"/>
                <w:sz w:val="18"/>
                <w:szCs w:val="18"/>
              </w:rPr>
              <w:t xml:space="preserve">, </w:t>
            </w:r>
            <w:proofErr w:type="spellStart"/>
            <w:r w:rsidRPr="00587FBF">
              <w:rPr>
                <w:rFonts w:eastAsia="Fira Sans regular" w:cs="Arial"/>
                <w:color w:val="15272F"/>
                <w:sz w:val="18"/>
                <w:szCs w:val="18"/>
              </w:rPr>
              <w:t>Healthdirect</w:t>
            </w:r>
            <w:proofErr w:type="spellEnd"/>
            <w:r w:rsidRPr="00587FBF">
              <w:rPr>
                <w:rFonts w:eastAsia="Fira Sans regular" w:cs="Arial"/>
                <w:color w:val="15272F"/>
                <w:sz w:val="18"/>
                <w:szCs w:val="18"/>
              </w:rPr>
              <w:t xml:space="preserve"> website, accessed </w:t>
            </w:r>
            <w:r>
              <w:rPr>
                <w:rFonts w:eastAsia="Fira Sans regular" w:cs="Arial"/>
                <w:color w:val="15272F"/>
                <w:sz w:val="18"/>
                <w:szCs w:val="18"/>
              </w:rPr>
              <w:t>1</w:t>
            </w:r>
            <w:r w:rsidRPr="00587FBF">
              <w:rPr>
                <w:rFonts w:eastAsia="Fira Sans regular" w:cs="Arial"/>
                <w:color w:val="15272F"/>
                <w:sz w:val="18"/>
                <w:szCs w:val="18"/>
              </w:rPr>
              <w:t xml:space="preserve"> </w:t>
            </w:r>
            <w:r>
              <w:rPr>
                <w:rFonts w:eastAsia="Fira Sans regular" w:cs="Arial"/>
                <w:color w:val="15272F"/>
                <w:sz w:val="18"/>
                <w:szCs w:val="18"/>
              </w:rPr>
              <w:t>July</w:t>
            </w:r>
            <w:r w:rsidRPr="00587FBF">
              <w:rPr>
                <w:rFonts w:eastAsia="Fira Sans regular" w:cs="Arial"/>
                <w:color w:val="15272F"/>
                <w:sz w:val="18"/>
                <w:szCs w:val="18"/>
              </w:rPr>
              <w:t xml:space="preserve"> 202</w:t>
            </w:r>
            <w:r>
              <w:rPr>
                <w:rFonts w:eastAsia="Fira Sans regular" w:cs="Arial"/>
                <w:color w:val="15272F"/>
                <w:sz w:val="18"/>
                <w:szCs w:val="18"/>
              </w:rPr>
              <w:t>5</w:t>
            </w:r>
          </w:p>
          <w:p w14:paraId="04A9B4C1" w14:textId="6B4C049F" w:rsidR="00196BE4" w:rsidRPr="00545C46" w:rsidRDefault="00196BE4" w:rsidP="00196BE4">
            <w:pPr>
              <w:spacing w:beforeLines="30" w:before="72" w:afterLines="30" w:after="72"/>
              <w:rPr>
                <w:rFonts w:cs="Arial"/>
                <w:sz w:val="18"/>
                <w:szCs w:val="18"/>
              </w:rPr>
            </w:pPr>
            <w:proofErr w:type="spellStart"/>
            <w:r w:rsidRPr="00587FBF">
              <w:rPr>
                <w:rFonts w:eastAsia="Fira Sans regular" w:cs="Arial"/>
                <w:color w:val="15272F"/>
                <w:sz w:val="18"/>
                <w:szCs w:val="18"/>
              </w:rPr>
              <w:t>Healthdirect</w:t>
            </w:r>
            <w:proofErr w:type="spellEnd"/>
            <w:r w:rsidRPr="00587FBF">
              <w:rPr>
                <w:rFonts w:eastAsia="Fira Sans regular" w:cs="Arial"/>
                <w:color w:val="15272F"/>
                <w:sz w:val="18"/>
                <w:szCs w:val="18"/>
              </w:rPr>
              <w:t xml:space="preserve"> Australia (n.d.) </w:t>
            </w:r>
            <w:hyperlink r:id="rId24" w:history="1">
              <w:r>
                <w:rPr>
                  <w:rStyle w:val="Hyperlink"/>
                  <w:rFonts w:eastAsia="Fira Sans regular" w:cs="Arial"/>
                  <w:sz w:val="18"/>
                  <w:szCs w:val="18"/>
                </w:rPr>
                <w:t>Colposcopy</w:t>
              </w:r>
            </w:hyperlink>
            <w:r w:rsidRPr="00587FBF">
              <w:rPr>
                <w:rFonts w:eastAsia="Fira Sans regular" w:cs="Arial"/>
                <w:color w:val="15272F"/>
                <w:sz w:val="18"/>
                <w:szCs w:val="18"/>
              </w:rPr>
              <w:t xml:space="preserve">, </w:t>
            </w:r>
            <w:proofErr w:type="spellStart"/>
            <w:r w:rsidRPr="00587FBF">
              <w:rPr>
                <w:rFonts w:eastAsia="Fira Sans regular" w:cs="Arial"/>
                <w:color w:val="15272F"/>
                <w:sz w:val="18"/>
                <w:szCs w:val="18"/>
              </w:rPr>
              <w:t>Healthdirect</w:t>
            </w:r>
            <w:proofErr w:type="spellEnd"/>
            <w:r w:rsidRPr="00587FBF">
              <w:rPr>
                <w:rFonts w:eastAsia="Fira Sans regular" w:cs="Arial"/>
                <w:color w:val="15272F"/>
                <w:sz w:val="18"/>
                <w:szCs w:val="18"/>
              </w:rPr>
              <w:t xml:space="preserve"> website, accessed </w:t>
            </w:r>
            <w:r>
              <w:rPr>
                <w:rFonts w:eastAsia="Fira Sans regular" w:cs="Arial"/>
                <w:color w:val="15272F"/>
                <w:sz w:val="18"/>
                <w:szCs w:val="18"/>
              </w:rPr>
              <w:t>1</w:t>
            </w:r>
            <w:r w:rsidRPr="00587FBF">
              <w:rPr>
                <w:rFonts w:eastAsia="Fira Sans regular" w:cs="Arial"/>
                <w:color w:val="15272F"/>
                <w:sz w:val="18"/>
                <w:szCs w:val="18"/>
              </w:rPr>
              <w:t xml:space="preserve"> </w:t>
            </w:r>
            <w:r>
              <w:rPr>
                <w:rFonts w:eastAsia="Fira Sans regular" w:cs="Arial"/>
                <w:color w:val="15272F"/>
                <w:sz w:val="18"/>
                <w:szCs w:val="18"/>
              </w:rPr>
              <w:t>July</w:t>
            </w:r>
            <w:r w:rsidRPr="00587FBF">
              <w:rPr>
                <w:rFonts w:eastAsia="Fira Sans regular" w:cs="Arial"/>
                <w:color w:val="15272F"/>
                <w:sz w:val="18"/>
                <w:szCs w:val="18"/>
              </w:rPr>
              <w:t xml:space="preserve"> 202</w:t>
            </w:r>
            <w:r>
              <w:rPr>
                <w:rFonts w:eastAsia="Fira Sans regular" w:cs="Arial"/>
                <w:color w:val="15272F"/>
                <w:sz w:val="18"/>
                <w:szCs w:val="18"/>
              </w:rPr>
              <w:t>5</w:t>
            </w:r>
          </w:p>
        </w:tc>
      </w:tr>
    </w:tbl>
    <w:p w14:paraId="688DEC0A" w14:textId="77777777" w:rsidR="0046639B" w:rsidRPr="00545C46" w:rsidRDefault="0046639B" w:rsidP="000C4651">
      <w:pPr>
        <w:spacing w:beforeLines="30" w:before="72" w:afterLines="30" w:after="72"/>
        <w:rPr>
          <w:rFonts w:cs="Arial"/>
          <w:sz w:val="18"/>
          <w:szCs w:val="18"/>
        </w:rPr>
      </w:pPr>
      <w:r w:rsidRPr="00545C46">
        <w:rPr>
          <w:rFonts w:cs="Arial"/>
          <w:sz w:val="18"/>
          <w:szCs w:val="18"/>
        </w:rPr>
        <w:br w:type="page"/>
      </w:r>
    </w:p>
    <w:p w14:paraId="27A528A8" w14:textId="77777777" w:rsidR="0046639B" w:rsidRPr="00545C46" w:rsidRDefault="0046639B" w:rsidP="000C4651">
      <w:pPr>
        <w:pStyle w:val="Heading3"/>
        <w:spacing w:beforeLines="30" w:before="72" w:afterLines="30" w:after="72"/>
        <w:rPr>
          <w:rFonts w:cs="Arial"/>
          <w:color w:val="58585A"/>
          <w:sz w:val="2"/>
          <w:szCs w:val="2"/>
        </w:rPr>
      </w:pPr>
      <w:bookmarkStart w:id="160" w:name="_Toc98252298"/>
      <w:bookmarkStart w:id="161" w:name="_Toc165285803"/>
      <w:bookmarkStart w:id="162" w:name="_Toc219237966"/>
      <w:bookmarkStart w:id="163" w:name="_Toc228441406"/>
      <w:r w:rsidRPr="00545C46">
        <w:rPr>
          <w:rFonts w:cs="Arial"/>
        </w:rPr>
        <w:lastRenderedPageBreak/>
        <w:t>10.08 Endoscopy - orthopaedic</w:t>
      </w:r>
      <w:bookmarkEnd w:id="160"/>
      <w:bookmarkEnd w:id="161"/>
      <w:bookmarkEnd w:id="162"/>
      <w:bookmarkEnd w:id="163"/>
      <w:r w:rsidRPr="00545C46">
        <w:rPr>
          <w:rFonts w:cs="Arial"/>
          <w:color w:val="58585A"/>
          <w:sz w:val="18"/>
          <w:szCs w:val="18"/>
        </w:rPr>
        <w:t xml:space="preserve"> </w:t>
      </w:r>
      <w:r w:rsidRPr="00545C46">
        <w:rPr>
          <w:rFonts w:cs="Arial"/>
          <w:color w:val="58585A"/>
          <w:sz w:val="18"/>
          <w:szCs w:val="18"/>
        </w:rPr>
        <w:br/>
      </w:r>
    </w:p>
    <w:tbl>
      <w:tblPr>
        <w:tblStyle w:val="Style1"/>
        <w:tblW w:w="0" w:type="auto"/>
        <w:tblInd w:w="0" w:type="dxa"/>
        <w:tblLook w:val="04A0" w:firstRow="1" w:lastRow="0" w:firstColumn="1" w:lastColumn="0" w:noHBand="0" w:noVBand="1"/>
        <w:tblDescription w:val="class 10.08  table outlines the identifying attributes for Endoscopy - orthopaedic"/>
      </w:tblPr>
      <w:tblGrid>
        <w:gridCol w:w="1972"/>
        <w:gridCol w:w="7570"/>
      </w:tblGrid>
      <w:tr w:rsidR="0046639B" w:rsidRPr="00545C46" w14:paraId="7FFDA1E2" w14:textId="77777777" w:rsidTr="004D5702">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06157386" w14:textId="77777777" w:rsidR="0046639B" w:rsidRPr="00545C46" w:rsidRDefault="0046639B" w:rsidP="000C4651">
            <w:pPr>
              <w:spacing w:beforeLines="30" w:before="72" w:beforeAutospacing="0" w:afterLines="30" w:after="72" w:afterAutospacing="0"/>
              <w:rPr>
                <w:color w:val="54C1AF" w:themeColor="background1"/>
                <w:szCs w:val="24"/>
              </w:rPr>
            </w:pPr>
            <w:r w:rsidRPr="00545C46">
              <w:rPr>
                <w:color w:val="FFFFFF" w:themeColor="background2"/>
              </w:rPr>
              <w:t>Identifying attributes</w:t>
            </w:r>
          </w:p>
        </w:tc>
      </w:tr>
      <w:tr w:rsidR="0046639B" w:rsidRPr="00545C46" w14:paraId="04769A14" w14:textId="77777777" w:rsidTr="004D5702">
        <w:tc>
          <w:tcPr>
            <w:tcW w:w="1984" w:type="dxa"/>
            <w:tcBorders>
              <w:top w:val="single" w:sz="4" w:space="0" w:color="auto"/>
              <w:left w:val="single" w:sz="4" w:space="0" w:color="auto"/>
              <w:bottom w:val="single" w:sz="4" w:space="0" w:color="auto"/>
              <w:right w:val="single" w:sz="4" w:space="0" w:color="auto"/>
            </w:tcBorders>
            <w:hideMark/>
          </w:tcPr>
          <w:p w14:paraId="403862DF"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50" w:type="dxa"/>
            <w:tcBorders>
              <w:top w:val="single" w:sz="4" w:space="0" w:color="auto"/>
              <w:left w:val="single" w:sz="4" w:space="0" w:color="auto"/>
              <w:bottom w:val="single" w:sz="4" w:space="0" w:color="auto"/>
              <w:right w:val="single" w:sz="4" w:space="0" w:color="auto"/>
            </w:tcBorders>
            <w:hideMark/>
          </w:tcPr>
          <w:p w14:paraId="4E35E3F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10.08 </w:t>
            </w:r>
          </w:p>
        </w:tc>
      </w:tr>
      <w:tr w:rsidR="0046639B" w:rsidRPr="00545C46" w14:paraId="21F229C5" w14:textId="77777777" w:rsidTr="004D5702">
        <w:tc>
          <w:tcPr>
            <w:tcW w:w="1984" w:type="dxa"/>
            <w:tcBorders>
              <w:top w:val="single" w:sz="4" w:space="0" w:color="auto"/>
              <w:left w:val="single" w:sz="4" w:space="0" w:color="auto"/>
              <w:bottom w:val="single" w:sz="4" w:space="0" w:color="auto"/>
              <w:right w:val="single" w:sz="4" w:space="0" w:color="auto"/>
            </w:tcBorders>
            <w:hideMark/>
          </w:tcPr>
          <w:p w14:paraId="5501989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50" w:type="dxa"/>
            <w:tcBorders>
              <w:top w:val="single" w:sz="4" w:space="0" w:color="auto"/>
              <w:left w:val="single" w:sz="4" w:space="0" w:color="auto"/>
              <w:bottom w:val="single" w:sz="4" w:space="0" w:color="auto"/>
              <w:right w:val="single" w:sz="4" w:space="0" w:color="auto"/>
            </w:tcBorders>
            <w:hideMark/>
          </w:tcPr>
          <w:p w14:paraId="394833A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Endoscopy - orthopaedic</w:t>
            </w:r>
          </w:p>
        </w:tc>
      </w:tr>
      <w:tr w:rsidR="0046639B" w:rsidRPr="00545C46" w14:paraId="2B4AAA10" w14:textId="77777777" w:rsidTr="004D5702">
        <w:tc>
          <w:tcPr>
            <w:tcW w:w="1984" w:type="dxa"/>
            <w:tcBorders>
              <w:top w:val="single" w:sz="4" w:space="0" w:color="auto"/>
              <w:left w:val="single" w:sz="4" w:space="0" w:color="auto"/>
              <w:bottom w:val="single" w:sz="4" w:space="0" w:color="auto"/>
              <w:right w:val="single" w:sz="4" w:space="0" w:color="auto"/>
            </w:tcBorders>
            <w:hideMark/>
          </w:tcPr>
          <w:p w14:paraId="6239227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50" w:type="dxa"/>
            <w:tcBorders>
              <w:top w:val="single" w:sz="4" w:space="0" w:color="auto"/>
              <w:left w:val="single" w:sz="4" w:space="0" w:color="auto"/>
              <w:bottom w:val="single" w:sz="4" w:space="0" w:color="auto"/>
              <w:right w:val="single" w:sz="4" w:space="0" w:color="auto"/>
            </w:tcBorders>
            <w:hideMark/>
          </w:tcPr>
          <w:p w14:paraId="44EBF60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Procedures</w:t>
            </w:r>
          </w:p>
        </w:tc>
      </w:tr>
      <w:tr w:rsidR="0046639B" w:rsidRPr="00545C46" w14:paraId="245844AC" w14:textId="77777777" w:rsidTr="004D5702">
        <w:tc>
          <w:tcPr>
            <w:tcW w:w="1984" w:type="dxa"/>
            <w:tcBorders>
              <w:top w:val="single" w:sz="4" w:space="0" w:color="auto"/>
              <w:left w:val="single" w:sz="4" w:space="0" w:color="auto"/>
              <w:bottom w:val="single" w:sz="4" w:space="0" w:color="auto"/>
              <w:right w:val="single" w:sz="4" w:space="0" w:color="auto"/>
            </w:tcBorders>
            <w:hideMark/>
          </w:tcPr>
          <w:p w14:paraId="6A6AE5C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50" w:type="dxa"/>
            <w:tcBorders>
              <w:top w:val="single" w:sz="4" w:space="0" w:color="auto"/>
              <w:left w:val="single" w:sz="4" w:space="0" w:color="auto"/>
              <w:bottom w:val="single" w:sz="4" w:space="0" w:color="auto"/>
              <w:right w:val="single" w:sz="4" w:space="0" w:color="auto"/>
            </w:tcBorders>
            <w:hideMark/>
          </w:tcPr>
          <w:p w14:paraId="21FDE57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MDC 08 Diseases and disorders of the musculoskeletal system and connective tissue </w:t>
            </w:r>
          </w:p>
        </w:tc>
      </w:tr>
      <w:tr w:rsidR="0046639B" w:rsidRPr="00545C46" w14:paraId="498BE76A" w14:textId="77777777" w:rsidTr="004D5702">
        <w:tc>
          <w:tcPr>
            <w:tcW w:w="1984" w:type="dxa"/>
            <w:tcBorders>
              <w:top w:val="single" w:sz="4" w:space="0" w:color="auto"/>
              <w:left w:val="single" w:sz="4" w:space="0" w:color="auto"/>
              <w:bottom w:val="single" w:sz="4" w:space="0" w:color="auto"/>
              <w:right w:val="single" w:sz="4" w:space="0" w:color="auto"/>
            </w:tcBorders>
            <w:hideMark/>
          </w:tcPr>
          <w:p w14:paraId="694F306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50" w:type="dxa"/>
            <w:tcBorders>
              <w:top w:val="single" w:sz="4" w:space="0" w:color="auto"/>
              <w:left w:val="single" w:sz="4" w:space="0" w:color="auto"/>
              <w:bottom w:val="single" w:sz="4" w:space="0" w:color="auto"/>
              <w:right w:val="single" w:sz="4" w:space="0" w:color="auto"/>
            </w:tcBorders>
            <w:hideMark/>
          </w:tcPr>
          <w:p w14:paraId="1E01E3C6" w14:textId="7FCD85BF" w:rsidR="0046639B" w:rsidRPr="00545C46" w:rsidRDefault="0046639B" w:rsidP="000C4651">
            <w:pPr>
              <w:shd w:val="clear" w:color="auto" w:fill="FFFFFF"/>
              <w:spacing w:beforeLines="30" w:before="72" w:afterLines="30" w:after="72"/>
              <w:rPr>
                <w:rFonts w:cs="Arial"/>
                <w:sz w:val="18"/>
                <w:szCs w:val="18"/>
              </w:rPr>
            </w:pPr>
            <w:r w:rsidRPr="00545C46">
              <w:rPr>
                <w:rFonts w:cs="Arial"/>
                <w:sz w:val="18"/>
                <w:szCs w:val="18"/>
              </w:rPr>
              <w:t xml:space="preserve">Investigation and/or treatment using an endoscope, </w:t>
            </w:r>
            <w:r w:rsidRPr="00545C46">
              <w:rPr>
                <w:rStyle w:val="apple-style-span"/>
                <w:rFonts w:eastAsiaTheme="majorEastAsia" w:cs="Arial"/>
                <w:sz w:val="18"/>
                <w:szCs w:val="18"/>
              </w:rPr>
              <w:t>a medical device consisting of a long, thin, flexible (or rigid) tube which has a light and a video camera to look inside a body cavity or organ</w:t>
            </w:r>
            <w:r w:rsidRPr="00545C46">
              <w:rPr>
                <w:rFonts w:cs="Arial"/>
                <w:sz w:val="18"/>
                <w:szCs w:val="18"/>
              </w:rPr>
              <w:t>.</w:t>
            </w:r>
            <w:r w:rsidR="00196BE4">
              <w:rPr>
                <w:rFonts w:cs="Arial"/>
                <w:sz w:val="18"/>
                <w:szCs w:val="18"/>
              </w:rPr>
              <w:t xml:space="preserve"> </w:t>
            </w:r>
            <w:r w:rsidR="00196BE4" w:rsidRPr="008D0010">
              <w:rPr>
                <w:rFonts w:cs="Arial"/>
                <w:color w:val="15272F"/>
                <w:sz w:val="18"/>
                <w:szCs w:val="18"/>
              </w:rPr>
              <w:t>This clinic assumes the involvement of 3 or more healthcare providers from different professions or specialties, each providing a unique aspect of care.</w:t>
            </w:r>
          </w:p>
        </w:tc>
      </w:tr>
    </w:tbl>
    <w:p w14:paraId="1739A819"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10.08 table outlines the use for Endoscopy - orthopaedic"/>
      </w:tblPr>
      <w:tblGrid>
        <w:gridCol w:w="1973"/>
        <w:gridCol w:w="7569"/>
      </w:tblGrid>
      <w:tr w:rsidR="0046639B" w:rsidRPr="00545C46" w14:paraId="09CCC9AA" w14:textId="77777777" w:rsidTr="004D5702">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19F291B7"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7479317B" w14:textId="77777777" w:rsidTr="004D5702">
        <w:tc>
          <w:tcPr>
            <w:tcW w:w="1984" w:type="dxa"/>
            <w:tcBorders>
              <w:top w:val="single" w:sz="4" w:space="0" w:color="auto"/>
              <w:left w:val="single" w:sz="4" w:space="0" w:color="auto"/>
              <w:bottom w:val="single" w:sz="4" w:space="0" w:color="auto"/>
              <w:right w:val="single" w:sz="4" w:space="0" w:color="auto"/>
            </w:tcBorders>
            <w:hideMark/>
          </w:tcPr>
          <w:p w14:paraId="10612A5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50" w:type="dxa"/>
            <w:tcBorders>
              <w:top w:val="single" w:sz="4" w:space="0" w:color="auto"/>
              <w:left w:val="single" w:sz="4" w:space="0" w:color="auto"/>
              <w:bottom w:val="single" w:sz="4" w:space="0" w:color="auto"/>
              <w:right w:val="single" w:sz="4" w:space="0" w:color="auto"/>
            </w:tcBorders>
            <w:hideMark/>
          </w:tcPr>
          <w:p w14:paraId="7AA3270B"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601DDB76" w14:textId="77777777"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arthroscopy</w:t>
            </w:r>
          </w:p>
        </w:tc>
      </w:tr>
      <w:tr w:rsidR="0046639B" w:rsidRPr="00545C46" w14:paraId="2BD09FA1" w14:textId="77777777" w:rsidTr="004D5702">
        <w:tc>
          <w:tcPr>
            <w:tcW w:w="1984" w:type="dxa"/>
            <w:tcBorders>
              <w:top w:val="single" w:sz="4" w:space="0" w:color="auto"/>
              <w:left w:val="single" w:sz="4" w:space="0" w:color="auto"/>
              <w:bottom w:val="single" w:sz="4" w:space="0" w:color="auto"/>
              <w:right w:val="single" w:sz="4" w:space="0" w:color="auto"/>
            </w:tcBorders>
            <w:hideMark/>
          </w:tcPr>
          <w:p w14:paraId="686C1FE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50" w:type="dxa"/>
            <w:tcBorders>
              <w:top w:val="single" w:sz="4" w:space="0" w:color="auto"/>
              <w:left w:val="single" w:sz="4" w:space="0" w:color="auto"/>
              <w:bottom w:val="single" w:sz="4" w:space="0" w:color="auto"/>
              <w:right w:val="single" w:sz="4" w:space="0" w:color="auto"/>
            </w:tcBorders>
          </w:tcPr>
          <w:p w14:paraId="17121587" w14:textId="77777777" w:rsidR="0046639B" w:rsidRPr="00545C46" w:rsidRDefault="0046639B" w:rsidP="000C4651">
            <w:pPr>
              <w:spacing w:beforeLines="30" w:before="72" w:afterLines="30" w:after="72"/>
              <w:rPr>
                <w:rFonts w:cs="Arial"/>
                <w:sz w:val="18"/>
                <w:szCs w:val="18"/>
              </w:rPr>
            </w:pPr>
          </w:p>
        </w:tc>
      </w:tr>
      <w:tr w:rsidR="0046639B" w:rsidRPr="00545C46" w14:paraId="6D164CCA" w14:textId="77777777" w:rsidTr="004D5702">
        <w:tc>
          <w:tcPr>
            <w:tcW w:w="1984" w:type="dxa"/>
            <w:tcBorders>
              <w:top w:val="single" w:sz="4" w:space="0" w:color="auto"/>
              <w:left w:val="single" w:sz="4" w:space="0" w:color="auto"/>
              <w:bottom w:val="single" w:sz="4" w:space="0" w:color="auto"/>
              <w:right w:val="single" w:sz="4" w:space="0" w:color="auto"/>
            </w:tcBorders>
            <w:hideMark/>
          </w:tcPr>
          <w:p w14:paraId="7D88B72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50" w:type="dxa"/>
            <w:tcBorders>
              <w:top w:val="single" w:sz="4" w:space="0" w:color="auto"/>
              <w:left w:val="single" w:sz="4" w:space="0" w:color="auto"/>
              <w:bottom w:val="single" w:sz="4" w:space="0" w:color="auto"/>
              <w:right w:val="single" w:sz="4" w:space="0" w:color="auto"/>
            </w:tcBorders>
          </w:tcPr>
          <w:p w14:paraId="00E85BCC" w14:textId="77777777" w:rsidR="0046639B" w:rsidRPr="00545C46" w:rsidRDefault="0046639B" w:rsidP="000C4651">
            <w:pPr>
              <w:spacing w:beforeLines="30" w:before="72" w:afterLines="30" w:after="72"/>
              <w:rPr>
                <w:rFonts w:cs="Arial"/>
                <w:sz w:val="18"/>
                <w:szCs w:val="18"/>
              </w:rPr>
            </w:pPr>
          </w:p>
        </w:tc>
      </w:tr>
    </w:tbl>
    <w:p w14:paraId="0B8CDD9E"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10.08 table outlines the adminstrative attributes for Endoscopy - orthopaedic"/>
      </w:tblPr>
      <w:tblGrid>
        <w:gridCol w:w="1973"/>
        <w:gridCol w:w="7569"/>
      </w:tblGrid>
      <w:tr w:rsidR="0046639B" w:rsidRPr="00545C46" w14:paraId="540E2986" w14:textId="77777777" w:rsidTr="00196BE4">
        <w:trPr>
          <w:cnfStyle w:val="100000000000" w:firstRow="1" w:lastRow="0" w:firstColumn="0" w:lastColumn="0" w:oddVBand="0" w:evenVBand="0" w:oddHBand="0" w:evenHBand="0" w:firstRowFirstColumn="0" w:firstRowLastColumn="0" w:lastRowFirstColumn="0" w:lastRowLastColumn="0"/>
          <w:tblHeader/>
        </w:trPr>
        <w:tc>
          <w:tcPr>
            <w:tcW w:w="9542" w:type="dxa"/>
            <w:gridSpan w:val="2"/>
            <w:tcBorders>
              <w:top w:val="single" w:sz="4" w:space="0" w:color="auto"/>
              <w:left w:val="single" w:sz="4" w:space="0" w:color="auto"/>
              <w:bottom w:val="single" w:sz="4" w:space="0" w:color="auto"/>
              <w:right w:val="single" w:sz="4" w:space="0" w:color="auto"/>
            </w:tcBorders>
            <w:hideMark/>
          </w:tcPr>
          <w:p w14:paraId="361EBB8F"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1105674E" w14:textId="77777777" w:rsidTr="00196BE4">
        <w:tc>
          <w:tcPr>
            <w:tcW w:w="1973" w:type="dxa"/>
            <w:tcBorders>
              <w:top w:val="single" w:sz="4" w:space="0" w:color="auto"/>
              <w:left w:val="single" w:sz="4" w:space="0" w:color="auto"/>
              <w:bottom w:val="single" w:sz="4" w:space="0" w:color="auto"/>
              <w:right w:val="single" w:sz="4" w:space="0" w:color="auto"/>
            </w:tcBorders>
            <w:hideMark/>
          </w:tcPr>
          <w:p w14:paraId="3E5BEBF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69" w:type="dxa"/>
            <w:tcBorders>
              <w:top w:val="single" w:sz="4" w:space="0" w:color="auto"/>
              <w:left w:val="single" w:sz="4" w:space="0" w:color="auto"/>
              <w:bottom w:val="single" w:sz="4" w:space="0" w:color="auto"/>
              <w:right w:val="single" w:sz="4" w:space="0" w:color="auto"/>
            </w:tcBorders>
            <w:hideMark/>
          </w:tcPr>
          <w:p w14:paraId="67777CD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NSW Tier 2 Clinic List </w:t>
            </w:r>
          </w:p>
          <w:p w14:paraId="6DFCA9A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Qld Monthly Activity Collection (MAC) Manual </w:t>
            </w:r>
          </w:p>
        </w:tc>
      </w:tr>
      <w:tr w:rsidR="0046639B" w:rsidRPr="00545C46" w14:paraId="57B9465E" w14:textId="77777777" w:rsidTr="00196BE4">
        <w:tc>
          <w:tcPr>
            <w:tcW w:w="1973" w:type="dxa"/>
            <w:tcBorders>
              <w:top w:val="single" w:sz="4" w:space="0" w:color="auto"/>
              <w:left w:val="single" w:sz="4" w:space="0" w:color="auto"/>
              <w:bottom w:val="single" w:sz="4" w:space="0" w:color="auto"/>
              <w:right w:val="single" w:sz="4" w:space="0" w:color="auto"/>
            </w:tcBorders>
            <w:hideMark/>
          </w:tcPr>
          <w:p w14:paraId="1758C3B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69" w:type="dxa"/>
            <w:tcBorders>
              <w:top w:val="single" w:sz="4" w:space="0" w:color="auto"/>
              <w:left w:val="single" w:sz="4" w:space="0" w:color="auto"/>
              <w:bottom w:val="single" w:sz="4" w:space="0" w:color="auto"/>
              <w:right w:val="single" w:sz="4" w:space="0" w:color="auto"/>
            </w:tcBorders>
            <w:hideMark/>
          </w:tcPr>
          <w:p w14:paraId="4359666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196BE4" w:rsidRPr="00545C46" w14:paraId="38B57D7D" w14:textId="77777777" w:rsidTr="00196BE4">
        <w:tc>
          <w:tcPr>
            <w:tcW w:w="1973" w:type="dxa"/>
            <w:tcBorders>
              <w:top w:val="single" w:sz="4" w:space="0" w:color="auto"/>
              <w:left w:val="single" w:sz="4" w:space="0" w:color="auto"/>
              <w:bottom w:val="single" w:sz="4" w:space="0" w:color="auto"/>
              <w:right w:val="single" w:sz="4" w:space="0" w:color="auto"/>
            </w:tcBorders>
            <w:hideMark/>
          </w:tcPr>
          <w:p w14:paraId="79CD67A6" w14:textId="77777777" w:rsidR="00196BE4" w:rsidRPr="00545C46" w:rsidRDefault="00196BE4" w:rsidP="00196BE4">
            <w:pPr>
              <w:spacing w:beforeLines="30" w:before="72" w:afterLines="30" w:after="72"/>
              <w:jc w:val="right"/>
              <w:rPr>
                <w:rFonts w:cs="Arial"/>
                <w:b/>
                <w:sz w:val="18"/>
                <w:szCs w:val="18"/>
              </w:rPr>
            </w:pPr>
            <w:r w:rsidRPr="00545C46">
              <w:rPr>
                <w:rFonts w:cs="Arial"/>
                <w:b/>
                <w:sz w:val="18"/>
                <w:szCs w:val="18"/>
              </w:rPr>
              <w:t>Date last updated</w:t>
            </w:r>
          </w:p>
        </w:tc>
        <w:tc>
          <w:tcPr>
            <w:tcW w:w="7569" w:type="dxa"/>
            <w:tcBorders>
              <w:top w:val="single" w:sz="4" w:space="0" w:color="auto"/>
              <w:left w:val="single" w:sz="4" w:space="0" w:color="auto"/>
              <w:bottom w:val="single" w:sz="4" w:space="0" w:color="auto"/>
              <w:right w:val="single" w:sz="4" w:space="0" w:color="auto"/>
            </w:tcBorders>
            <w:hideMark/>
          </w:tcPr>
          <w:p w14:paraId="580E53E6" w14:textId="1E34E79C" w:rsidR="00196BE4" w:rsidRPr="00545C46" w:rsidRDefault="00196BE4" w:rsidP="00196BE4">
            <w:pPr>
              <w:spacing w:beforeLines="30" w:before="72" w:afterLines="30" w:after="72"/>
              <w:rPr>
                <w:rFonts w:cs="Arial"/>
                <w:sz w:val="18"/>
                <w:szCs w:val="18"/>
              </w:rPr>
            </w:pPr>
            <w:r>
              <w:rPr>
                <w:rFonts w:cs="Arial"/>
                <w:color w:val="15272F"/>
                <w:sz w:val="18"/>
                <w:szCs w:val="18"/>
              </w:rPr>
              <w:t>21 August 2025</w:t>
            </w:r>
          </w:p>
        </w:tc>
      </w:tr>
      <w:tr w:rsidR="00196BE4" w:rsidRPr="00545C46" w14:paraId="0F4BCB5D" w14:textId="77777777" w:rsidTr="00196BE4">
        <w:tc>
          <w:tcPr>
            <w:tcW w:w="1973" w:type="dxa"/>
            <w:tcBorders>
              <w:top w:val="single" w:sz="4" w:space="0" w:color="auto"/>
              <w:left w:val="single" w:sz="4" w:space="0" w:color="auto"/>
              <w:bottom w:val="single" w:sz="4" w:space="0" w:color="auto"/>
              <w:right w:val="single" w:sz="4" w:space="0" w:color="auto"/>
            </w:tcBorders>
            <w:hideMark/>
          </w:tcPr>
          <w:p w14:paraId="259C0392" w14:textId="77777777" w:rsidR="00196BE4" w:rsidRPr="00545C46" w:rsidRDefault="00196BE4" w:rsidP="00196BE4">
            <w:pPr>
              <w:spacing w:beforeLines="30" w:before="72" w:afterLines="30" w:after="72"/>
              <w:jc w:val="right"/>
              <w:rPr>
                <w:rFonts w:cs="Arial"/>
                <w:b/>
                <w:sz w:val="18"/>
                <w:szCs w:val="18"/>
              </w:rPr>
            </w:pPr>
            <w:r w:rsidRPr="00545C46">
              <w:rPr>
                <w:rFonts w:cs="Arial"/>
                <w:b/>
                <w:sz w:val="18"/>
                <w:szCs w:val="18"/>
              </w:rPr>
              <w:t>Update source</w:t>
            </w:r>
          </w:p>
        </w:tc>
        <w:tc>
          <w:tcPr>
            <w:tcW w:w="7569" w:type="dxa"/>
            <w:tcBorders>
              <w:top w:val="single" w:sz="4" w:space="0" w:color="auto"/>
              <w:left w:val="single" w:sz="4" w:space="0" w:color="auto"/>
              <w:bottom w:val="single" w:sz="4" w:space="0" w:color="auto"/>
              <w:right w:val="single" w:sz="4" w:space="0" w:color="auto"/>
            </w:tcBorders>
            <w:hideMark/>
          </w:tcPr>
          <w:p w14:paraId="6D41C5BD" w14:textId="6EA608A9" w:rsidR="00196BE4" w:rsidRPr="00545C46" w:rsidRDefault="00196BE4" w:rsidP="00196BE4">
            <w:pPr>
              <w:spacing w:beforeLines="30" w:before="72" w:afterLines="30" w:after="72"/>
              <w:rPr>
                <w:rFonts w:cs="Arial"/>
                <w:sz w:val="18"/>
                <w:szCs w:val="18"/>
              </w:rPr>
            </w:pPr>
            <w:r>
              <w:rPr>
                <w:rFonts w:cs="Arial"/>
                <w:color w:val="15272F"/>
                <w:sz w:val="18"/>
                <w:szCs w:val="18"/>
              </w:rPr>
              <w:t>10 series review</w:t>
            </w:r>
          </w:p>
        </w:tc>
      </w:tr>
      <w:tr w:rsidR="0046639B" w:rsidRPr="00545C46" w14:paraId="6159E49C" w14:textId="77777777" w:rsidTr="00196BE4">
        <w:tc>
          <w:tcPr>
            <w:tcW w:w="1973" w:type="dxa"/>
            <w:tcBorders>
              <w:top w:val="single" w:sz="4" w:space="0" w:color="auto"/>
              <w:left w:val="single" w:sz="4" w:space="0" w:color="auto"/>
              <w:bottom w:val="single" w:sz="4" w:space="0" w:color="auto"/>
              <w:right w:val="single" w:sz="4" w:space="0" w:color="auto"/>
            </w:tcBorders>
            <w:hideMark/>
          </w:tcPr>
          <w:p w14:paraId="69C5713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69" w:type="dxa"/>
            <w:tcBorders>
              <w:top w:val="single" w:sz="4" w:space="0" w:color="auto"/>
              <w:left w:val="single" w:sz="4" w:space="0" w:color="auto"/>
              <w:bottom w:val="single" w:sz="4" w:space="0" w:color="auto"/>
              <w:right w:val="single" w:sz="4" w:space="0" w:color="auto"/>
            </w:tcBorders>
          </w:tcPr>
          <w:p w14:paraId="56965C25" w14:textId="77777777" w:rsidR="0046639B" w:rsidRPr="00545C46" w:rsidRDefault="0046639B" w:rsidP="000C4651">
            <w:pPr>
              <w:spacing w:beforeLines="30" w:before="72" w:afterLines="30" w:after="72"/>
              <w:rPr>
                <w:rFonts w:cs="Arial"/>
                <w:sz w:val="18"/>
                <w:szCs w:val="18"/>
              </w:rPr>
            </w:pPr>
          </w:p>
        </w:tc>
      </w:tr>
    </w:tbl>
    <w:p w14:paraId="50A42776" w14:textId="77777777" w:rsidR="0046639B" w:rsidRPr="00545C46" w:rsidRDefault="0046639B" w:rsidP="000C4651">
      <w:pPr>
        <w:spacing w:beforeLines="30" w:before="72" w:afterLines="30" w:after="72"/>
        <w:rPr>
          <w:rFonts w:cs="Arial"/>
          <w:szCs w:val="24"/>
        </w:rPr>
      </w:pPr>
      <w:r w:rsidRPr="00545C46">
        <w:rPr>
          <w:rFonts w:cs="Arial"/>
          <w:color w:val="58585A"/>
          <w:sz w:val="18"/>
          <w:szCs w:val="18"/>
        </w:rPr>
        <w:br w:type="page"/>
      </w:r>
    </w:p>
    <w:p w14:paraId="448ABE32" w14:textId="77777777" w:rsidR="0046639B" w:rsidRPr="00545C46" w:rsidRDefault="0046639B" w:rsidP="000C4651">
      <w:pPr>
        <w:pStyle w:val="Heading3"/>
        <w:spacing w:beforeLines="30" w:before="72" w:afterLines="30" w:after="72"/>
        <w:rPr>
          <w:rFonts w:cs="Arial"/>
          <w:sz w:val="2"/>
          <w:szCs w:val="2"/>
        </w:rPr>
      </w:pPr>
      <w:bookmarkStart w:id="164" w:name="_Toc98252299"/>
      <w:bookmarkStart w:id="165" w:name="_Toc165285804"/>
      <w:bookmarkStart w:id="166" w:name="_Toc219237967"/>
      <w:bookmarkStart w:id="167" w:name="_Toc228441407"/>
      <w:r w:rsidRPr="00545C46">
        <w:rPr>
          <w:rFonts w:cs="Arial"/>
        </w:rPr>
        <w:lastRenderedPageBreak/>
        <w:t>10.09 Endoscopy - respiratory/ear, nose and throat</w:t>
      </w:r>
      <w:bookmarkEnd w:id="164"/>
      <w:bookmarkEnd w:id="165"/>
      <w:bookmarkEnd w:id="166"/>
      <w:bookmarkEnd w:id="167"/>
      <w:r w:rsidRPr="00545C46">
        <w:rPr>
          <w:rFonts w:cs="Arial"/>
        </w:rPr>
        <w:t xml:space="preserve"> </w:t>
      </w:r>
      <w:r w:rsidRPr="00545C46">
        <w:rPr>
          <w:rFonts w:cs="Arial"/>
        </w:rPr>
        <w:br/>
      </w:r>
    </w:p>
    <w:tbl>
      <w:tblPr>
        <w:tblStyle w:val="Style1"/>
        <w:tblW w:w="0" w:type="auto"/>
        <w:tblInd w:w="0" w:type="dxa"/>
        <w:tblLook w:val="04A0" w:firstRow="1" w:lastRow="0" w:firstColumn="1" w:lastColumn="0" w:noHBand="0" w:noVBand="1"/>
        <w:tblDescription w:val="class 10.09  table outlines the identifying attributes for Endoscopy - respiratory/ear, nose and throat (ENT)"/>
      </w:tblPr>
      <w:tblGrid>
        <w:gridCol w:w="2112"/>
        <w:gridCol w:w="7430"/>
      </w:tblGrid>
      <w:tr w:rsidR="0046639B" w:rsidRPr="00545C46" w14:paraId="78F52FAD" w14:textId="77777777" w:rsidTr="0065054C">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19AF6653"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5FAFD68C" w14:textId="77777777" w:rsidTr="0065054C">
        <w:tc>
          <w:tcPr>
            <w:tcW w:w="2126" w:type="dxa"/>
            <w:tcBorders>
              <w:top w:val="single" w:sz="4" w:space="0" w:color="auto"/>
              <w:left w:val="single" w:sz="4" w:space="0" w:color="auto"/>
              <w:bottom w:val="single" w:sz="4" w:space="0" w:color="auto"/>
              <w:right w:val="single" w:sz="4" w:space="0" w:color="auto"/>
            </w:tcBorders>
            <w:hideMark/>
          </w:tcPr>
          <w:p w14:paraId="71330285"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08" w:type="dxa"/>
            <w:tcBorders>
              <w:top w:val="single" w:sz="4" w:space="0" w:color="auto"/>
              <w:left w:val="single" w:sz="4" w:space="0" w:color="auto"/>
              <w:bottom w:val="single" w:sz="4" w:space="0" w:color="auto"/>
              <w:right w:val="single" w:sz="4" w:space="0" w:color="auto"/>
            </w:tcBorders>
            <w:hideMark/>
          </w:tcPr>
          <w:p w14:paraId="4CF4A02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10.09 </w:t>
            </w:r>
          </w:p>
        </w:tc>
      </w:tr>
      <w:tr w:rsidR="0046639B" w:rsidRPr="00545C46" w14:paraId="4BED7D3B" w14:textId="77777777" w:rsidTr="0065054C">
        <w:tc>
          <w:tcPr>
            <w:tcW w:w="2126" w:type="dxa"/>
            <w:tcBorders>
              <w:top w:val="single" w:sz="4" w:space="0" w:color="auto"/>
              <w:left w:val="single" w:sz="4" w:space="0" w:color="auto"/>
              <w:bottom w:val="single" w:sz="4" w:space="0" w:color="auto"/>
              <w:right w:val="single" w:sz="4" w:space="0" w:color="auto"/>
            </w:tcBorders>
            <w:hideMark/>
          </w:tcPr>
          <w:p w14:paraId="77C69A6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08" w:type="dxa"/>
            <w:tcBorders>
              <w:top w:val="single" w:sz="4" w:space="0" w:color="auto"/>
              <w:left w:val="single" w:sz="4" w:space="0" w:color="auto"/>
              <w:bottom w:val="single" w:sz="4" w:space="0" w:color="auto"/>
              <w:right w:val="single" w:sz="4" w:space="0" w:color="auto"/>
            </w:tcBorders>
            <w:hideMark/>
          </w:tcPr>
          <w:p w14:paraId="191EC16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Endoscopy - respiratory/ear, nose and throat </w:t>
            </w:r>
          </w:p>
        </w:tc>
      </w:tr>
      <w:tr w:rsidR="0046639B" w:rsidRPr="00545C46" w14:paraId="6108745C" w14:textId="77777777" w:rsidTr="0065054C">
        <w:tc>
          <w:tcPr>
            <w:tcW w:w="2126" w:type="dxa"/>
            <w:tcBorders>
              <w:top w:val="single" w:sz="4" w:space="0" w:color="auto"/>
              <w:left w:val="single" w:sz="4" w:space="0" w:color="auto"/>
              <w:bottom w:val="single" w:sz="4" w:space="0" w:color="auto"/>
              <w:right w:val="single" w:sz="4" w:space="0" w:color="auto"/>
            </w:tcBorders>
            <w:hideMark/>
          </w:tcPr>
          <w:p w14:paraId="70EA15D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08" w:type="dxa"/>
            <w:tcBorders>
              <w:top w:val="single" w:sz="4" w:space="0" w:color="auto"/>
              <w:left w:val="single" w:sz="4" w:space="0" w:color="auto"/>
              <w:bottom w:val="single" w:sz="4" w:space="0" w:color="auto"/>
              <w:right w:val="single" w:sz="4" w:space="0" w:color="auto"/>
            </w:tcBorders>
            <w:hideMark/>
          </w:tcPr>
          <w:p w14:paraId="5F5528B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Procedures</w:t>
            </w:r>
          </w:p>
        </w:tc>
      </w:tr>
      <w:tr w:rsidR="0046639B" w:rsidRPr="00545C46" w14:paraId="7F3F0756" w14:textId="77777777" w:rsidTr="0065054C">
        <w:tc>
          <w:tcPr>
            <w:tcW w:w="2126" w:type="dxa"/>
            <w:tcBorders>
              <w:top w:val="single" w:sz="4" w:space="0" w:color="auto"/>
              <w:left w:val="single" w:sz="4" w:space="0" w:color="auto"/>
              <w:bottom w:val="single" w:sz="4" w:space="0" w:color="auto"/>
              <w:right w:val="single" w:sz="4" w:space="0" w:color="auto"/>
            </w:tcBorders>
            <w:hideMark/>
          </w:tcPr>
          <w:p w14:paraId="1C64D2E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08" w:type="dxa"/>
            <w:tcBorders>
              <w:top w:val="single" w:sz="4" w:space="0" w:color="auto"/>
              <w:left w:val="single" w:sz="4" w:space="0" w:color="auto"/>
              <w:bottom w:val="single" w:sz="4" w:space="0" w:color="auto"/>
              <w:right w:val="single" w:sz="4" w:space="0" w:color="auto"/>
            </w:tcBorders>
            <w:hideMark/>
          </w:tcPr>
          <w:p w14:paraId="62FAB2F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03 Diseases and disorders of the ear, nose, mouth and throat</w:t>
            </w:r>
          </w:p>
          <w:p w14:paraId="46B0948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04 Diseases and disorders of the respiratory system</w:t>
            </w:r>
          </w:p>
        </w:tc>
      </w:tr>
      <w:tr w:rsidR="0046639B" w:rsidRPr="00545C46" w14:paraId="42F60579" w14:textId="77777777" w:rsidTr="0065054C">
        <w:tc>
          <w:tcPr>
            <w:tcW w:w="2126" w:type="dxa"/>
            <w:tcBorders>
              <w:top w:val="single" w:sz="4" w:space="0" w:color="auto"/>
              <w:left w:val="single" w:sz="4" w:space="0" w:color="auto"/>
              <w:bottom w:val="single" w:sz="4" w:space="0" w:color="auto"/>
              <w:right w:val="single" w:sz="4" w:space="0" w:color="auto"/>
            </w:tcBorders>
            <w:hideMark/>
          </w:tcPr>
          <w:p w14:paraId="3009579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08" w:type="dxa"/>
            <w:tcBorders>
              <w:top w:val="single" w:sz="4" w:space="0" w:color="auto"/>
              <w:left w:val="single" w:sz="4" w:space="0" w:color="auto"/>
              <w:bottom w:val="single" w:sz="4" w:space="0" w:color="auto"/>
              <w:right w:val="single" w:sz="4" w:space="0" w:color="auto"/>
            </w:tcBorders>
            <w:hideMark/>
          </w:tcPr>
          <w:p w14:paraId="717224AD" w14:textId="0595DA69" w:rsidR="0046639B" w:rsidRPr="00545C46" w:rsidRDefault="0046639B" w:rsidP="000C4651">
            <w:pPr>
              <w:widowControl w:val="0"/>
              <w:spacing w:beforeLines="30" w:before="72" w:afterLines="30" w:after="72"/>
              <w:rPr>
                <w:rFonts w:cs="Arial"/>
                <w:sz w:val="18"/>
                <w:szCs w:val="18"/>
              </w:rPr>
            </w:pPr>
            <w:r w:rsidRPr="00545C46">
              <w:rPr>
                <w:rFonts w:cs="Arial"/>
                <w:sz w:val="18"/>
                <w:szCs w:val="18"/>
              </w:rPr>
              <w:t>Endoscopic investigation and/or treatment of the respiratory system (lung, pleural cavity, bronchial tubes, trachea, upper respiratory tract and nerves and muscles of breathing) and/or ear, nose and throat (ENT).</w:t>
            </w:r>
            <w:r w:rsidR="00196BE4" w:rsidRPr="008D0010">
              <w:rPr>
                <w:rFonts w:cs="Arial"/>
                <w:color w:val="15272F"/>
                <w:sz w:val="18"/>
                <w:szCs w:val="18"/>
              </w:rPr>
              <w:t xml:space="preserve"> This clinic assumes the involvement of 3 or more healthcare providers from different professions or specialties, each providing a unique aspect of care.</w:t>
            </w:r>
          </w:p>
        </w:tc>
      </w:tr>
    </w:tbl>
    <w:p w14:paraId="733CB9E9"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10.09 table outlines the use for Endoscopy - respiratory/ear, nose and throat (ENT)"/>
      </w:tblPr>
      <w:tblGrid>
        <w:gridCol w:w="2113"/>
        <w:gridCol w:w="7429"/>
      </w:tblGrid>
      <w:tr w:rsidR="0046639B" w:rsidRPr="00545C46" w14:paraId="6EA7B8BF" w14:textId="77777777" w:rsidTr="0065054C">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7BB5205E"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2F50B753" w14:textId="77777777" w:rsidTr="0065054C">
        <w:tc>
          <w:tcPr>
            <w:tcW w:w="2126" w:type="dxa"/>
            <w:tcBorders>
              <w:top w:val="single" w:sz="4" w:space="0" w:color="auto"/>
              <w:left w:val="single" w:sz="4" w:space="0" w:color="auto"/>
              <w:bottom w:val="single" w:sz="4" w:space="0" w:color="auto"/>
              <w:right w:val="single" w:sz="4" w:space="0" w:color="auto"/>
            </w:tcBorders>
            <w:hideMark/>
          </w:tcPr>
          <w:p w14:paraId="3367684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08" w:type="dxa"/>
            <w:tcBorders>
              <w:top w:val="single" w:sz="4" w:space="0" w:color="auto"/>
              <w:left w:val="single" w:sz="4" w:space="0" w:color="auto"/>
              <w:bottom w:val="single" w:sz="4" w:space="0" w:color="auto"/>
              <w:right w:val="single" w:sz="4" w:space="0" w:color="auto"/>
            </w:tcBorders>
            <w:hideMark/>
          </w:tcPr>
          <w:p w14:paraId="211947FD"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61EB6B9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Endoscopic procedures of the respiratory system and/or ENT, for example:</w:t>
            </w:r>
          </w:p>
          <w:p w14:paraId="1F8C0A14" w14:textId="77777777"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 xml:space="preserve">bronchoscopy </w:t>
            </w:r>
          </w:p>
          <w:p w14:paraId="5A6B62E7" w14:textId="77777777"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medical thoracoscopy</w:t>
            </w:r>
          </w:p>
          <w:p w14:paraId="64BE1640" w14:textId="77777777"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fibre optic examination of the nasopharynx and larynx</w:t>
            </w:r>
          </w:p>
          <w:p w14:paraId="6B688963" w14:textId="77777777" w:rsidR="0046639B" w:rsidRPr="00545C46" w:rsidRDefault="0046639B" w:rsidP="00D06C00">
            <w:pPr>
              <w:numPr>
                <w:ilvl w:val="0"/>
                <w:numId w:val="20"/>
              </w:numPr>
              <w:spacing w:beforeLines="30" w:before="72" w:afterLines="30" w:after="72"/>
              <w:rPr>
                <w:rFonts w:cs="Arial"/>
                <w:sz w:val="18"/>
                <w:szCs w:val="18"/>
              </w:rPr>
            </w:pPr>
            <w:proofErr w:type="spellStart"/>
            <w:r w:rsidRPr="00545C46">
              <w:rPr>
                <w:rFonts w:cs="Arial"/>
                <w:sz w:val="18"/>
                <w:szCs w:val="18"/>
              </w:rPr>
              <w:t>nasendoscopy</w:t>
            </w:r>
            <w:proofErr w:type="spellEnd"/>
          </w:p>
          <w:p w14:paraId="246B89A3" w14:textId="77777777" w:rsidR="0046639B" w:rsidRPr="00545C46" w:rsidRDefault="0046639B" w:rsidP="00D06C00">
            <w:pPr>
              <w:numPr>
                <w:ilvl w:val="0"/>
                <w:numId w:val="20"/>
              </w:numPr>
              <w:spacing w:beforeLines="30" w:before="72" w:afterLines="30" w:after="72"/>
              <w:rPr>
                <w:rFonts w:cs="Arial"/>
                <w:sz w:val="18"/>
                <w:szCs w:val="18"/>
              </w:rPr>
            </w:pPr>
            <w:proofErr w:type="spellStart"/>
            <w:r w:rsidRPr="00545C46">
              <w:rPr>
                <w:rFonts w:cs="Arial"/>
                <w:sz w:val="18"/>
                <w:szCs w:val="18"/>
              </w:rPr>
              <w:t>sinoscopy</w:t>
            </w:r>
            <w:proofErr w:type="spellEnd"/>
          </w:p>
          <w:p w14:paraId="4C8BF0A1" w14:textId="77777777"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otoscopy</w:t>
            </w:r>
          </w:p>
          <w:p w14:paraId="2F9B3618" w14:textId="77777777"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endobronchial ultrasound guided biopsy</w:t>
            </w:r>
          </w:p>
          <w:p w14:paraId="7076F5E1" w14:textId="77777777"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 xml:space="preserve">dilatation of tracheal stricture </w:t>
            </w:r>
          </w:p>
          <w:p w14:paraId="1EC3BDAA" w14:textId="77777777"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bronchial or bronchoalveolar lavage</w:t>
            </w:r>
          </w:p>
          <w:p w14:paraId="564FDF39" w14:textId="77777777"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fine needle aspiration</w:t>
            </w:r>
          </w:p>
          <w:p w14:paraId="51337DF3" w14:textId="77777777"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removal of aspirated foreign bodies</w:t>
            </w:r>
          </w:p>
          <w:p w14:paraId="3F73B0DD"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 xml:space="preserve">Exclusions: </w:t>
            </w:r>
          </w:p>
          <w:p w14:paraId="5454E31A" w14:textId="77777777"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medical consultation for respiratory conditions (20.19)</w:t>
            </w:r>
          </w:p>
          <w:p w14:paraId="57994DF6" w14:textId="77777777"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medical consultation for ENT conditions (20.18)</w:t>
            </w:r>
          </w:p>
        </w:tc>
      </w:tr>
      <w:tr w:rsidR="0046639B" w:rsidRPr="00545C46" w14:paraId="3D6AD7E6" w14:textId="77777777" w:rsidTr="0065054C">
        <w:tc>
          <w:tcPr>
            <w:tcW w:w="2126" w:type="dxa"/>
            <w:tcBorders>
              <w:top w:val="single" w:sz="4" w:space="0" w:color="auto"/>
              <w:left w:val="single" w:sz="4" w:space="0" w:color="auto"/>
              <w:bottom w:val="single" w:sz="4" w:space="0" w:color="auto"/>
              <w:right w:val="single" w:sz="4" w:space="0" w:color="auto"/>
            </w:tcBorders>
            <w:hideMark/>
          </w:tcPr>
          <w:p w14:paraId="4695C6A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08" w:type="dxa"/>
            <w:tcBorders>
              <w:top w:val="single" w:sz="4" w:space="0" w:color="auto"/>
              <w:left w:val="single" w:sz="4" w:space="0" w:color="auto"/>
              <w:bottom w:val="single" w:sz="4" w:space="0" w:color="auto"/>
              <w:right w:val="single" w:sz="4" w:space="0" w:color="auto"/>
            </w:tcBorders>
          </w:tcPr>
          <w:p w14:paraId="7AF25319" w14:textId="77777777" w:rsidR="0046639B" w:rsidRPr="00545C46" w:rsidRDefault="0046639B" w:rsidP="000C4651">
            <w:pPr>
              <w:spacing w:beforeLines="30" w:before="72" w:afterLines="30" w:after="72"/>
              <w:rPr>
                <w:rFonts w:cs="Arial"/>
                <w:sz w:val="18"/>
                <w:szCs w:val="18"/>
              </w:rPr>
            </w:pPr>
          </w:p>
        </w:tc>
      </w:tr>
      <w:tr w:rsidR="0046639B" w:rsidRPr="00545C46" w14:paraId="3C6205FC" w14:textId="77777777" w:rsidTr="0065054C">
        <w:tc>
          <w:tcPr>
            <w:tcW w:w="2126" w:type="dxa"/>
            <w:tcBorders>
              <w:top w:val="single" w:sz="4" w:space="0" w:color="auto"/>
              <w:left w:val="single" w:sz="4" w:space="0" w:color="auto"/>
              <w:bottom w:val="single" w:sz="4" w:space="0" w:color="auto"/>
              <w:right w:val="single" w:sz="4" w:space="0" w:color="auto"/>
            </w:tcBorders>
            <w:hideMark/>
          </w:tcPr>
          <w:p w14:paraId="46E9691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08" w:type="dxa"/>
            <w:tcBorders>
              <w:top w:val="single" w:sz="4" w:space="0" w:color="auto"/>
              <w:left w:val="single" w:sz="4" w:space="0" w:color="auto"/>
              <w:bottom w:val="single" w:sz="4" w:space="0" w:color="auto"/>
              <w:right w:val="single" w:sz="4" w:space="0" w:color="auto"/>
            </w:tcBorders>
          </w:tcPr>
          <w:p w14:paraId="0371B60F" w14:textId="77777777" w:rsidR="0046639B" w:rsidRPr="00545C46" w:rsidRDefault="0046639B" w:rsidP="000C4651">
            <w:pPr>
              <w:spacing w:beforeLines="30" w:before="72" w:afterLines="30" w:after="72"/>
              <w:rPr>
                <w:rFonts w:cs="Arial"/>
                <w:sz w:val="18"/>
                <w:szCs w:val="18"/>
              </w:rPr>
            </w:pPr>
          </w:p>
        </w:tc>
      </w:tr>
    </w:tbl>
    <w:p w14:paraId="178C78A7"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10.09 table outlines the administratiive attributes for Endoscopy - respiratory/ear, nose and throat (ENT)"/>
      </w:tblPr>
      <w:tblGrid>
        <w:gridCol w:w="2113"/>
        <w:gridCol w:w="7429"/>
      </w:tblGrid>
      <w:tr w:rsidR="0046639B" w:rsidRPr="00545C46" w14:paraId="4F21FAA0" w14:textId="77777777" w:rsidTr="00196BE4">
        <w:trPr>
          <w:cnfStyle w:val="100000000000" w:firstRow="1" w:lastRow="0" w:firstColumn="0" w:lastColumn="0" w:oddVBand="0" w:evenVBand="0" w:oddHBand="0" w:evenHBand="0" w:firstRowFirstColumn="0" w:firstRowLastColumn="0" w:lastRowFirstColumn="0" w:lastRowLastColumn="0"/>
          <w:tblHeader/>
        </w:trPr>
        <w:tc>
          <w:tcPr>
            <w:tcW w:w="9542" w:type="dxa"/>
            <w:gridSpan w:val="2"/>
            <w:tcBorders>
              <w:top w:val="single" w:sz="4" w:space="0" w:color="auto"/>
              <w:left w:val="single" w:sz="4" w:space="0" w:color="auto"/>
              <w:bottom w:val="single" w:sz="4" w:space="0" w:color="auto"/>
              <w:right w:val="single" w:sz="4" w:space="0" w:color="auto"/>
            </w:tcBorders>
            <w:hideMark/>
          </w:tcPr>
          <w:p w14:paraId="02FD6BEC"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37E52123" w14:textId="77777777" w:rsidTr="00196BE4">
        <w:tc>
          <w:tcPr>
            <w:tcW w:w="2113" w:type="dxa"/>
            <w:tcBorders>
              <w:top w:val="single" w:sz="4" w:space="0" w:color="auto"/>
              <w:left w:val="single" w:sz="4" w:space="0" w:color="auto"/>
              <w:bottom w:val="single" w:sz="4" w:space="0" w:color="auto"/>
              <w:right w:val="single" w:sz="4" w:space="0" w:color="auto"/>
            </w:tcBorders>
            <w:hideMark/>
          </w:tcPr>
          <w:p w14:paraId="6598A75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429" w:type="dxa"/>
            <w:tcBorders>
              <w:top w:val="single" w:sz="4" w:space="0" w:color="auto"/>
              <w:left w:val="single" w:sz="4" w:space="0" w:color="auto"/>
              <w:bottom w:val="single" w:sz="4" w:space="0" w:color="auto"/>
              <w:right w:val="single" w:sz="4" w:space="0" w:color="auto"/>
            </w:tcBorders>
            <w:hideMark/>
          </w:tcPr>
          <w:p w14:paraId="2C579B1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Medicare Benefits Schedule</w:t>
            </w:r>
          </w:p>
        </w:tc>
      </w:tr>
      <w:tr w:rsidR="00196BE4" w:rsidRPr="00545C46" w14:paraId="1483F946" w14:textId="77777777" w:rsidTr="00196BE4">
        <w:tc>
          <w:tcPr>
            <w:tcW w:w="2113" w:type="dxa"/>
            <w:tcBorders>
              <w:top w:val="single" w:sz="4" w:space="0" w:color="auto"/>
              <w:left w:val="single" w:sz="4" w:space="0" w:color="auto"/>
              <w:bottom w:val="single" w:sz="4" w:space="0" w:color="auto"/>
              <w:right w:val="single" w:sz="4" w:space="0" w:color="auto"/>
            </w:tcBorders>
            <w:hideMark/>
          </w:tcPr>
          <w:p w14:paraId="6C351181" w14:textId="77777777" w:rsidR="00196BE4" w:rsidRPr="00545C46" w:rsidRDefault="00196BE4" w:rsidP="00196BE4">
            <w:pPr>
              <w:spacing w:beforeLines="30" w:before="72" w:afterLines="30" w:after="72"/>
              <w:jc w:val="right"/>
              <w:rPr>
                <w:rFonts w:cs="Arial"/>
                <w:b/>
                <w:sz w:val="18"/>
                <w:szCs w:val="18"/>
              </w:rPr>
            </w:pPr>
            <w:r w:rsidRPr="00545C46">
              <w:rPr>
                <w:rFonts w:cs="Arial"/>
                <w:b/>
                <w:sz w:val="18"/>
                <w:szCs w:val="18"/>
              </w:rPr>
              <w:t>Date created</w:t>
            </w:r>
          </w:p>
        </w:tc>
        <w:tc>
          <w:tcPr>
            <w:tcW w:w="7429" w:type="dxa"/>
            <w:tcBorders>
              <w:top w:val="single" w:sz="4" w:space="0" w:color="auto"/>
              <w:left w:val="single" w:sz="4" w:space="0" w:color="auto"/>
              <w:bottom w:val="single" w:sz="4" w:space="0" w:color="auto"/>
              <w:right w:val="single" w:sz="4" w:space="0" w:color="auto"/>
            </w:tcBorders>
            <w:hideMark/>
          </w:tcPr>
          <w:p w14:paraId="4AED813E" w14:textId="40133C49" w:rsidR="00196BE4" w:rsidRPr="00545C46" w:rsidRDefault="00196BE4" w:rsidP="00196BE4">
            <w:pPr>
              <w:spacing w:beforeLines="30" w:before="72" w:afterLines="30" w:after="72"/>
              <w:rPr>
                <w:rFonts w:cs="Arial"/>
                <w:sz w:val="18"/>
                <w:szCs w:val="18"/>
              </w:rPr>
            </w:pPr>
            <w:r w:rsidRPr="00545C46">
              <w:rPr>
                <w:rFonts w:cs="Arial"/>
                <w:sz w:val="18"/>
                <w:szCs w:val="18"/>
              </w:rPr>
              <w:t>1 September 2011</w:t>
            </w:r>
          </w:p>
        </w:tc>
      </w:tr>
      <w:tr w:rsidR="00196BE4" w:rsidRPr="00545C46" w14:paraId="75471484" w14:textId="77777777" w:rsidTr="00196BE4">
        <w:tc>
          <w:tcPr>
            <w:tcW w:w="2113" w:type="dxa"/>
            <w:tcBorders>
              <w:top w:val="single" w:sz="4" w:space="0" w:color="auto"/>
              <w:left w:val="single" w:sz="4" w:space="0" w:color="auto"/>
              <w:bottom w:val="single" w:sz="4" w:space="0" w:color="auto"/>
              <w:right w:val="single" w:sz="4" w:space="0" w:color="auto"/>
            </w:tcBorders>
            <w:hideMark/>
          </w:tcPr>
          <w:p w14:paraId="25FEAC6D" w14:textId="77777777" w:rsidR="00196BE4" w:rsidRPr="00545C46" w:rsidRDefault="00196BE4" w:rsidP="00196BE4">
            <w:pPr>
              <w:spacing w:beforeLines="30" w:before="72" w:afterLines="30" w:after="72"/>
              <w:jc w:val="right"/>
              <w:rPr>
                <w:rFonts w:cs="Arial"/>
                <w:b/>
                <w:sz w:val="18"/>
                <w:szCs w:val="18"/>
              </w:rPr>
            </w:pPr>
            <w:r w:rsidRPr="00545C46">
              <w:rPr>
                <w:rFonts w:cs="Arial"/>
                <w:b/>
                <w:sz w:val="18"/>
                <w:szCs w:val="18"/>
              </w:rPr>
              <w:t>Date last updated</w:t>
            </w:r>
          </w:p>
        </w:tc>
        <w:tc>
          <w:tcPr>
            <w:tcW w:w="7429" w:type="dxa"/>
            <w:tcBorders>
              <w:top w:val="single" w:sz="4" w:space="0" w:color="auto"/>
              <w:left w:val="single" w:sz="4" w:space="0" w:color="auto"/>
              <w:bottom w:val="single" w:sz="4" w:space="0" w:color="auto"/>
              <w:right w:val="single" w:sz="4" w:space="0" w:color="auto"/>
            </w:tcBorders>
            <w:hideMark/>
          </w:tcPr>
          <w:p w14:paraId="36299BB4" w14:textId="72A7360D" w:rsidR="00196BE4" w:rsidRPr="00545C46" w:rsidRDefault="00196BE4" w:rsidP="00196BE4">
            <w:pPr>
              <w:spacing w:beforeLines="30" w:before="72" w:afterLines="30" w:after="72"/>
              <w:rPr>
                <w:rFonts w:cs="Arial"/>
                <w:sz w:val="18"/>
                <w:szCs w:val="18"/>
              </w:rPr>
            </w:pPr>
            <w:r>
              <w:rPr>
                <w:rFonts w:cs="Arial"/>
                <w:color w:val="15272F"/>
                <w:sz w:val="18"/>
                <w:szCs w:val="18"/>
              </w:rPr>
              <w:t>21 August 2025</w:t>
            </w:r>
          </w:p>
        </w:tc>
      </w:tr>
      <w:tr w:rsidR="00196BE4" w:rsidRPr="00545C46" w14:paraId="52658984" w14:textId="77777777" w:rsidTr="00196BE4">
        <w:tc>
          <w:tcPr>
            <w:tcW w:w="2113" w:type="dxa"/>
            <w:tcBorders>
              <w:top w:val="single" w:sz="4" w:space="0" w:color="auto"/>
              <w:left w:val="single" w:sz="4" w:space="0" w:color="auto"/>
              <w:bottom w:val="single" w:sz="4" w:space="0" w:color="auto"/>
              <w:right w:val="single" w:sz="4" w:space="0" w:color="auto"/>
            </w:tcBorders>
            <w:hideMark/>
          </w:tcPr>
          <w:p w14:paraId="42EAFAC6" w14:textId="77777777" w:rsidR="00196BE4" w:rsidRPr="00545C46" w:rsidRDefault="00196BE4" w:rsidP="00196BE4">
            <w:pPr>
              <w:spacing w:beforeLines="30" w:before="72" w:afterLines="30" w:after="72"/>
              <w:jc w:val="right"/>
              <w:rPr>
                <w:rFonts w:cs="Arial"/>
                <w:b/>
                <w:sz w:val="18"/>
                <w:szCs w:val="18"/>
              </w:rPr>
            </w:pPr>
            <w:r w:rsidRPr="00545C46">
              <w:rPr>
                <w:rFonts w:cs="Arial"/>
                <w:b/>
                <w:sz w:val="18"/>
                <w:szCs w:val="18"/>
              </w:rPr>
              <w:t>Update source</w:t>
            </w:r>
          </w:p>
        </w:tc>
        <w:tc>
          <w:tcPr>
            <w:tcW w:w="7429" w:type="dxa"/>
            <w:tcBorders>
              <w:top w:val="single" w:sz="4" w:space="0" w:color="auto"/>
              <w:left w:val="single" w:sz="4" w:space="0" w:color="auto"/>
              <w:bottom w:val="single" w:sz="4" w:space="0" w:color="auto"/>
              <w:right w:val="single" w:sz="4" w:space="0" w:color="auto"/>
            </w:tcBorders>
            <w:hideMark/>
          </w:tcPr>
          <w:p w14:paraId="4BA34A48" w14:textId="13D177E7" w:rsidR="00196BE4" w:rsidRPr="00545C46" w:rsidRDefault="00196BE4" w:rsidP="00196BE4">
            <w:pPr>
              <w:spacing w:beforeLines="30" w:before="72" w:afterLines="30" w:after="72"/>
              <w:rPr>
                <w:rFonts w:cs="Arial"/>
                <w:sz w:val="18"/>
                <w:szCs w:val="18"/>
              </w:rPr>
            </w:pPr>
            <w:r>
              <w:rPr>
                <w:rFonts w:cs="Arial"/>
                <w:color w:val="15272F"/>
                <w:sz w:val="18"/>
                <w:szCs w:val="18"/>
              </w:rPr>
              <w:t>10 series review</w:t>
            </w:r>
          </w:p>
        </w:tc>
      </w:tr>
      <w:tr w:rsidR="0046639B" w:rsidRPr="00545C46" w14:paraId="4307CB1C" w14:textId="77777777" w:rsidTr="00196BE4">
        <w:tc>
          <w:tcPr>
            <w:tcW w:w="2113" w:type="dxa"/>
            <w:tcBorders>
              <w:top w:val="single" w:sz="4" w:space="0" w:color="auto"/>
              <w:left w:val="single" w:sz="4" w:space="0" w:color="auto"/>
              <w:bottom w:val="single" w:sz="4" w:space="0" w:color="auto"/>
              <w:right w:val="single" w:sz="4" w:space="0" w:color="auto"/>
            </w:tcBorders>
            <w:hideMark/>
          </w:tcPr>
          <w:p w14:paraId="1C59733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lastRenderedPageBreak/>
              <w:t>Reference material</w:t>
            </w:r>
          </w:p>
        </w:tc>
        <w:tc>
          <w:tcPr>
            <w:tcW w:w="7429" w:type="dxa"/>
            <w:tcBorders>
              <w:top w:val="single" w:sz="4" w:space="0" w:color="auto"/>
              <w:left w:val="single" w:sz="4" w:space="0" w:color="auto"/>
              <w:bottom w:val="single" w:sz="4" w:space="0" w:color="auto"/>
              <w:right w:val="single" w:sz="4" w:space="0" w:color="auto"/>
            </w:tcBorders>
            <w:hideMark/>
          </w:tcPr>
          <w:p w14:paraId="2EA675F4" w14:textId="738E33FE" w:rsidR="0046639B" w:rsidRPr="006C3F8C" w:rsidRDefault="0016415E" w:rsidP="000C4651">
            <w:pPr>
              <w:spacing w:beforeLines="30" w:before="72" w:afterLines="30" w:after="72"/>
              <w:rPr>
                <w:rFonts w:cs="Arial"/>
                <w:sz w:val="18"/>
                <w:szCs w:val="18"/>
              </w:rPr>
            </w:pPr>
            <w:r w:rsidRPr="0016415E">
              <w:rPr>
                <w:rFonts w:cs="Arial"/>
                <w:sz w:val="18"/>
                <w:szCs w:val="18"/>
              </w:rPr>
              <w:t xml:space="preserve">Department of Health and Aged Care (2024) </w:t>
            </w:r>
            <w:hyperlink r:id="rId25" w:history="1">
              <w:r w:rsidRPr="007E5DDC">
                <w:rPr>
                  <w:rStyle w:val="Hyperlink"/>
                  <w:rFonts w:eastAsiaTheme="majorEastAsia"/>
                  <w:i/>
                  <w:sz w:val="18"/>
                </w:rPr>
                <w:t>Medicare Benefits Schedule Book</w:t>
              </w:r>
            </w:hyperlink>
            <w:r w:rsidRPr="0016415E">
              <w:rPr>
                <w:rStyle w:val="Hyperlink"/>
                <w:rFonts w:cs="Arial"/>
                <w:i/>
                <w:iCs/>
                <w:color w:val="auto"/>
                <w:sz w:val="18"/>
                <w:szCs w:val="18"/>
                <w:u w:val="none"/>
              </w:rPr>
              <w:t xml:space="preserve">, </w:t>
            </w:r>
            <w:r w:rsidRPr="0016415E">
              <w:rPr>
                <w:rStyle w:val="Hyperlink"/>
                <w:rFonts w:cs="Arial"/>
                <w:color w:val="auto"/>
                <w:sz w:val="18"/>
                <w:szCs w:val="18"/>
                <w:u w:val="none"/>
              </w:rPr>
              <w:t>MBS Online, accessed 6 December 2024.</w:t>
            </w:r>
          </w:p>
        </w:tc>
      </w:tr>
    </w:tbl>
    <w:p w14:paraId="1D07D73A" w14:textId="77777777" w:rsidR="0046639B" w:rsidRPr="00545C46" w:rsidRDefault="0046639B" w:rsidP="000C4651">
      <w:pPr>
        <w:pStyle w:val="Heading3"/>
        <w:spacing w:beforeLines="30" w:before="72" w:afterLines="30" w:after="72"/>
        <w:rPr>
          <w:rFonts w:cs="Arial"/>
          <w:sz w:val="2"/>
          <w:szCs w:val="2"/>
        </w:rPr>
      </w:pPr>
      <w:r w:rsidRPr="00545C46">
        <w:rPr>
          <w:rFonts w:cs="Arial"/>
          <w:b w:val="0"/>
          <w:color w:val="15272F" w:themeColor="accent1"/>
          <w:sz w:val="24"/>
          <w:szCs w:val="28"/>
        </w:rPr>
        <w:br w:type="page"/>
      </w:r>
      <w:bookmarkStart w:id="168" w:name="_Toc288653684"/>
      <w:bookmarkStart w:id="169" w:name="_Toc288654171"/>
      <w:bookmarkStart w:id="170" w:name="_Toc344907699"/>
      <w:bookmarkStart w:id="171" w:name="_Toc366768404"/>
      <w:bookmarkStart w:id="172" w:name="_Toc98252300"/>
      <w:bookmarkStart w:id="173" w:name="_Toc165285805"/>
      <w:bookmarkStart w:id="174" w:name="_Toc219237968"/>
      <w:bookmarkStart w:id="175" w:name="_Toc228441408"/>
      <w:r w:rsidRPr="00545C46">
        <w:rPr>
          <w:rFonts w:cs="Arial"/>
        </w:rPr>
        <w:lastRenderedPageBreak/>
        <w:t xml:space="preserve">10.10 </w:t>
      </w:r>
      <w:bookmarkEnd w:id="168"/>
      <w:bookmarkEnd w:id="169"/>
      <w:r w:rsidRPr="00545C46">
        <w:rPr>
          <w:rFonts w:cs="Arial"/>
        </w:rPr>
        <w:t>Renal dialysis - hospital delivered</w:t>
      </w:r>
      <w:bookmarkEnd w:id="170"/>
      <w:bookmarkEnd w:id="171"/>
      <w:bookmarkEnd w:id="172"/>
      <w:bookmarkEnd w:id="173"/>
      <w:bookmarkEnd w:id="174"/>
      <w:bookmarkEnd w:id="175"/>
      <w:r w:rsidRPr="00545C46">
        <w:rPr>
          <w:rFonts w:cs="Arial"/>
        </w:rPr>
        <w:t xml:space="preserve"> </w:t>
      </w:r>
      <w:r w:rsidRPr="00545C46">
        <w:rPr>
          <w:rFonts w:cs="Arial"/>
        </w:rPr>
        <w:br/>
      </w:r>
    </w:p>
    <w:tbl>
      <w:tblPr>
        <w:tblStyle w:val="Style1"/>
        <w:tblW w:w="0" w:type="auto"/>
        <w:tblInd w:w="0" w:type="dxa"/>
        <w:tblLook w:val="04A0" w:firstRow="1" w:lastRow="0" w:firstColumn="1" w:lastColumn="0" w:noHBand="0" w:noVBand="1"/>
        <w:tblDescription w:val="class 10.10  table outlines the identifying attributes for  Renal dialysis - hospital delivered "/>
      </w:tblPr>
      <w:tblGrid>
        <w:gridCol w:w="1972"/>
        <w:gridCol w:w="7570"/>
      </w:tblGrid>
      <w:tr w:rsidR="0046639B" w:rsidRPr="00545C46" w14:paraId="1EE69569" w14:textId="77777777" w:rsidTr="0065054C">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50D88EAE"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4ECFB488" w14:textId="77777777" w:rsidTr="0065054C">
        <w:tc>
          <w:tcPr>
            <w:tcW w:w="1984" w:type="dxa"/>
            <w:tcBorders>
              <w:top w:val="single" w:sz="4" w:space="0" w:color="auto"/>
              <w:left w:val="single" w:sz="4" w:space="0" w:color="auto"/>
              <w:bottom w:val="single" w:sz="4" w:space="0" w:color="auto"/>
              <w:right w:val="single" w:sz="4" w:space="0" w:color="auto"/>
            </w:tcBorders>
            <w:hideMark/>
          </w:tcPr>
          <w:p w14:paraId="0EFE9BB7"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50" w:type="dxa"/>
            <w:tcBorders>
              <w:top w:val="single" w:sz="4" w:space="0" w:color="auto"/>
              <w:left w:val="single" w:sz="4" w:space="0" w:color="auto"/>
              <w:bottom w:val="single" w:sz="4" w:space="0" w:color="auto"/>
              <w:right w:val="single" w:sz="4" w:space="0" w:color="auto"/>
            </w:tcBorders>
            <w:hideMark/>
          </w:tcPr>
          <w:p w14:paraId="58A8624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10.10 </w:t>
            </w:r>
          </w:p>
        </w:tc>
      </w:tr>
      <w:tr w:rsidR="0046639B" w:rsidRPr="00545C46" w14:paraId="376D4A5C" w14:textId="77777777" w:rsidTr="0065054C">
        <w:tc>
          <w:tcPr>
            <w:tcW w:w="1984" w:type="dxa"/>
            <w:tcBorders>
              <w:top w:val="single" w:sz="4" w:space="0" w:color="auto"/>
              <w:left w:val="single" w:sz="4" w:space="0" w:color="auto"/>
              <w:bottom w:val="single" w:sz="4" w:space="0" w:color="auto"/>
              <w:right w:val="single" w:sz="4" w:space="0" w:color="auto"/>
            </w:tcBorders>
            <w:hideMark/>
          </w:tcPr>
          <w:p w14:paraId="114DA4B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50" w:type="dxa"/>
            <w:tcBorders>
              <w:top w:val="single" w:sz="4" w:space="0" w:color="auto"/>
              <w:left w:val="single" w:sz="4" w:space="0" w:color="auto"/>
              <w:bottom w:val="single" w:sz="4" w:space="0" w:color="auto"/>
              <w:right w:val="single" w:sz="4" w:space="0" w:color="auto"/>
            </w:tcBorders>
            <w:hideMark/>
          </w:tcPr>
          <w:p w14:paraId="6AB4DC1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Renal dialysis - hospital delivered</w:t>
            </w:r>
          </w:p>
        </w:tc>
      </w:tr>
      <w:tr w:rsidR="0046639B" w:rsidRPr="00545C46" w14:paraId="4425BA80" w14:textId="77777777" w:rsidTr="0065054C">
        <w:tc>
          <w:tcPr>
            <w:tcW w:w="1984" w:type="dxa"/>
            <w:tcBorders>
              <w:top w:val="single" w:sz="4" w:space="0" w:color="auto"/>
              <w:left w:val="single" w:sz="4" w:space="0" w:color="auto"/>
              <w:bottom w:val="single" w:sz="4" w:space="0" w:color="auto"/>
              <w:right w:val="single" w:sz="4" w:space="0" w:color="auto"/>
            </w:tcBorders>
            <w:hideMark/>
          </w:tcPr>
          <w:p w14:paraId="76CA6EA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50" w:type="dxa"/>
            <w:tcBorders>
              <w:top w:val="single" w:sz="4" w:space="0" w:color="auto"/>
              <w:left w:val="single" w:sz="4" w:space="0" w:color="auto"/>
              <w:bottom w:val="single" w:sz="4" w:space="0" w:color="auto"/>
              <w:right w:val="single" w:sz="4" w:space="0" w:color="auto"/>
            </w:tcBorders>
            <w:hideMark/>
          </w:tcPr>
          <w:p w14:paraId="4F03141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Procedures</w:t>
            </w:r>
          </w:p>
        </w:tc>
      </w:tr>
      <w:tr w:rsidR="0046639B" w:rsidRPr="00545C46" w14:paraId="3E9D9A5D" w14:textId="77777777" w:rsidTr="0065054C">
        <w:tc>
          <w:tcPr>
            <w:tcW w:w="1984" w:type="dxa"/>
            <w:tcBorders>
              <w:top w:val="single" w:sz="4" w:space="0" w:color="auto"/>
              <w:left w:val="single" w:sz="4" w:space="0" w:color="auto"/>
              <w:bottom w:val="single" w:sz="4" w:space="0" w:color="auto"/>
              <w:right w:val="single" w:sz="4" w:space="0" w:color="auto"/>
            </w:tcBorders>
            <w:hideMark/>
          </w:tcPr>
          <w:p w14:paraId="767090A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50" w:type="dxa"/>
            <w:tcBorders>
              <w:top w:val="single" w:sz="4" w:space="0" w:color="auto"/>
              <w:left w:val="single" w:sz="4" w:space="0" w:color="auto"/>
              <w:bottom w:val="single" w:sz="4" w:space="0" w:color="auto"/>
              <w:right w:val="single" w:sz="4" w:space="0" w:color="auto"/>
            </w:tcBorders>
            <w:hideMark/>
          </w:tcPr>
          <w:p w14:paraId="576AFDF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11 Diseases and disorders of the kidney and urinary tract</w:t>
            </w:r>
          </w:p>
        </w:tc>
      </w:tr>
      <w:tr w:rsidR="0046639B" w:rsidRPr="00545C46" w14:paraId="60CDCF5E" w14:textId="77777777" w:rsidTr="0065054C">
        <w:tc>
          <w:tcPr>
            <w:tcW w:w="1984" w:type="dxa"/>
            <w:tcBorders>
              <w:top w:val="single" w:sz="4" w:space="0" w:color="auto"/>
              <w:left w:val="single" w:sz="4" w:space="0" w:color="auto"/>
              <w:bottom w:val="single" w:sz="4" w:space="0" w:color="auto"/>
              <w:right w:val="single" w:sz="4" w:space="0" w:color="auto"/>
            </w:tcBorders>
            <w:hideMark/>
          </w:tcPr>
          <w:p w14:paraId="3F37AD0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50" w:type="dxa"/>
            <w:tcBorders>
              <w:top w:val="single" w:sz="4" w:space="0" w:color="auto"/>
              <w:left w:val="single" w:sz="4" w:space="0" w:color="auto"/>
              <w:bottom w:val="single" w:sz="4" w:space="0" w:color="auto"/>
              <w:right w:val="single" w:sz="4" w:space="0" w:color="auto"/>
            </w:tcBorders>
            <w:hideMark/>
          </w:tcPr>
          <w:p w14:paraId="55F5340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The treatment and management of patients suffering renal failure using either haemodialysis or peritoneal dialysis in a non-admitted hospital setting.</w:t>
            </w:r>
          </w:p>
          <w:p w14:paraId="3AD954D2" w14:textId="77777777" w:rsidR="0046639B" w:rsidRPr="000C4651" w:rsidRDefault="0046639B" w:rsidP="000C4651">
            <w:pPr>
              <w:spacing w:beforeLines="30" w:before="72" w:afterLines="30" w:after="72"/>
              <w:rPr>
                <w:rStyle w:val="apple-style-span"/>
                <w:rFonts w:eastAsiaTheme="majorEastAsia"/>
                <w:sz w:val="22"/>
                <w:lang w:val="en-PH"/>
              </w:rPr>
            </w:pPr>
            <w:r w:rsidRPr="00545C46">
              <w:rPr>
                <w:rFonts w:cs="Arial"/>
                <w:b/>
                <w:sz w:val="18"/>
                <w:szCs w:val="18"/>
              </w:rPr>
              <w:t>Haemodialysis:</w:t>
            </w:r>
            <w:r w:rsidRPr="00545C46">
              <w:rPr>
                <w:rFonts w:cs="Arial"/>
                <w:sz w:val="18"/>
                <w:szCs w:val="18"/>
              </w:rPr>
              <w:t xml:space="preserve"> the </w:t>
            </w:r>
            <w:r w:rsidRPr="00545C46">
              <w:rPr>
                <w:rStyle w:val="apple-style-span"/>
                <w:rFonts w:eastAsiaTheme="majorEastAsia" w:cs="Arial"/>
                <w:sz w:val="18"/>
                <w:szCs w:val="18"/>
              </w:rPr>
              <w:t xml:space="preserve">patient's blood is pumped through tubing to a haemodialysis machine that acts as an artificial kidney, filtering waste products from the blood before returning it to the patient. </w:t>
            </w:r>
          </w:p>
          <w:p w14:paraId="3E97CE30" w14:textId="151A926F" w:rsidR="0046639B" w:rsidRPr="00545C46" w:rsidRDefault="0046639B" w:rsidP="000C4651">
            <w:pPr>
              <w:spacing w:beforeLines="30" w:before="72" w:afterLines="30" w:after="72"/>
              <w:rPr>
                <w:rFonts w:cs="Arial"/>
              </w:rPr>
            </w:pPr>
            <w:r w:rsidRPr="00545C46">
              <w:rPr>
                <w:rStyle w:val="apple-style-span"/>
                <w:rFonts w:eastAsiaTheme="majorEastAsia" w:cs="Arial"/>
                <w:b/>
                <w:sz w:val="18"/>
                <w:szCs w:val="18"/>
              </w:rPr>
              <w:t>Peritoneal dialysis:</w:t>
            </w:r>
            <w:r w:rsidRPr="00545C46">
              <w:rPr>
                <w:rStyle w:val="apple-style-span"/>
                <w:rFonts w:eastAsiaTheme="majorEastAsia" w:cs="Arial"/>
                <w:sz w:val="18"/>
                <w:szCs w:val="18"/>
              </w:rPr>
              <w:t xml:space="preserve"> a</w:t>
            </w:r>
            <w:r w:rsidRPr="00545C46">
              <w:rPr>
                <w:rFonts w:cs="Arial"/>
                <w:sz w:val="18"/>
                <w:szCs w:val="18"/>
              </w:rPr>
              <w:t xml:space="preserve"> form of dialysis provided to patients where access to the peritoneum is by means of a small tube, or catheter, which is inserted surgically into the abdomen. The patient is then able to undertake peritoneal dialysis at home as a treatment necessary for renal failure. </w:t>
            </w:r>
            <w:r w:rsidR="00196BE4">
              <w:rPr>
                <w:rFonts w:cs="Arial"/>
                <w:sz w:val="18"/>
                <w:szCs w:val="18"/>
              </w:rPr>
              <w:br/>
            </w:r>
            <w:r w:rsidR="00196BE4" w:rsidRPr="008D0010">
              <w:rPr>
                <w:rFonts w:cs="Arial"/>
                <w:color w:val="15272F"/>
                <w:sz w:val="18"/>
                <w:szCs w:val="18"/>
              </w:rPr>
              <w:t>This clinic assumes the involvement of 3 or more healthcare providers from different professions or specialties, each providing a unique aspect of care.</w:t>
            </w:r>
          </w:p>
        </w:tc>
      </w:tr>
    </w:tbl>
    <w:p w14:paraId="5299315F"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10.10  table outlines the use for Renal dialysis - hospital delivered"/>
      </w:tblPr>
      <w:tblGrid>
        <w:gridCol w:w="1972"/>
        <w:gridCol w:w="7570"/>
      </w:tblGrid>
      <w:tr w:rsidR="0046639B" w:rsidRPr="00545C46" w14:paraId="7F783986" w14:textId="77777777" w:rsidTr="0065054C">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5A07FCC0"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1B9ADCBD" w14:textId="77777777" w:rsidTr="0065054C">
        <w:tc>
          <w:tcPr>
            <w:tcW w:w="1984" w:type="dxa"/>
            <w:tcBorders>
              <w:top w:val="single" w:sz="4" w:space="0" w:color="auto"/>
              <w:left w:val="single" w:sz="4" w:space="0" w:color="auto"/>
              <w:bottom w:val="single" w:sz="4" w:space="0" w:color="auto"/>
              <w:right w:val="single" w:sz="4" w:space="0" w:color="auto"/>
            </w:tcBorders>
            <w:hideMark/>
          </w:tcPr>
          <w:p w14:paraId="4243B97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50" w:type="dxa"/>
            <w:tcBorders>
              <w:top w:val="single" w:sz="4" w:space="0" w:color="auto"/>
              <w:left w:val="single" w:sz="4" w:space="0" w:color="auto"/>
              <w:bottom w:val="single" w:sz="4" w:space="0" w:color="auto"/>
              <w:right w:val="single" w:sz="4" w:space="0" w:color="auto"/>
            </w:tcBorders>
          </w:tcPr>
          <w:p w14:paraId="3B2F3119"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1C7B534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Management of the following in a non-admitted hospital setting:</w:t>
            </w:r>
          </w:p>
          <w:p w14:paraId="4236209C" w14:textId="77777777"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automated peritoneal dialysis (APD)</w:t>
            </w:r>
          </w:p>
          <w:p w14:paraId="318DD066" w14:textId="77777777"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continuous ambulatory peritoneal dialysis (CAPD)</w:t>
            </w:r>
          </w:p>
          <w:p w14:paraId="288096B9" w14:textId="77777777" w:rsidR="0046639B" w:rsidRPr="000C4651" w:rsidRDefault="0046639B" w:rsidP="00D06C00">
            <w:pPr>
              <w:numPr>
                <w:ilvl w:val="0"/>
                <w:numId w:val="20"/>
              </w:numPr>
              <w:spacing w:beforeLines="30" w:before="72" w:afterLines="30" w:after="72"/>
              <w:rPr>
                <w:sz w:val="16"/>
              </w:rPr>
            </w:pPr>
            <w:r w:rsidRPr="000C4651">
              <w:rPr>
                <w:sz w:val="18"/>
              </w:rPr>
              <w:t xml:space="preserve">continuous cycling peritoneal dialysis </w:t>
            </w:r>
            <w:r w:rsidRPr="000C4651">
              <w:rPr>
                <w:sz w:val="16"/>
              </w:rPr>
              <w:t>(CCPD)</w:t>
            </w:r>
          </w:p>
          <w:p w14:paraId="6822FD7D" w14:textId="77777777"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 xml:space="preserve">haemodialysis </w:t>
            </w:r>
          </w:p>
          <w:p w14:paraId="21638CCA" w14:textId="77777777"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nocturnal dialysis</w:t>
            </w:r>
          </w:p>
          <w:p w14:paraId="04442BEB" w14:textId="558D40D7"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renal dialysis education where dialysis is performed</w:t>
            </w:r>
          </w:p>
          <w:p w14:paraId="46557A30" w14:textId="77777777" w:rsidR="0046639B" w:rsidRPr="00545C46" w:rsidRDefault="0046639B" w:rsidP="000C4651">
            <w:pPr>
              <w:spacing w:beforeLines="30" w:before="72" w:afterLines="30" w:after="72"/>
              <w:rPr>
                <w:rFonts w:cs="Arial"/>
                <w:i/>
                <w:sz w:val="18"/>
                <w:szCs w:val="24"/>
              </w:rPr>
            </w:pPr>
            <w:r w:rsidRPr="00545C46">
              <w:rPr>
                <w:rFonts w:cs="Arial"/>
                <w:i/>
                <w:sz w:val="18"/>
              </w:rPr>
              <w:t>Exclusions:</w:t>
            </w:r>
          </w:p>
          <w:p w14:paraId="583D6D87" w14:textId="1E78AF4D"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haemodialysis performed by the patient in their home without the presence of a healthcare provider (10.15)</w:t>
            </w:r>
          </w:p>
          <w:p w14:paraId="479FA664" w14:textId="16E9E8A7"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peritoneal dialysis performed by the patient in their home without the presence of a healthcare provider (10.16)</w:t>
            </w:r>
          </w:p>
          <w:p w14:paraId="07B09042" w14:textId="26FD6C9F"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consultation or renal dialysis education where no dialysis is performed (20.35)</w:t>
            </w:r>
          </w:p>
        </w:tc>
      </w:tr>
      <w:tr w:rsidR="0046639B" w:rsidRPr="00545C46" w14:paraId="5192A2A2" w14:textId="77777777" w:rsidTr="0065054C">
        <w:tc>
          <w:tcPr>
            <w:tcW w:w="1984" w:type="dxa"/>
            <w:tcBorders>
              <w:top w:val="single" w:sz="4" w:space="0" w:color="auto"/>
              <w:left w:val="single" w:sz="4" w:space="0" w:color="auto"/>
              <w:bottom w:val="single" w:sz="4" w:space="0" w:color="auto"/>
              <w:right w:val="single" w:sz="4" w:space="0" w:color="auto"/>
            </w:tcBorders>
            <w:hideMark/>
          </w:tcPr>
          <w:p w14:paraId="1F13114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50" w:type="dxa"/>
            <w:tcBorders>
              <w:top w:val="single" w:sz="4" w:space="0" w:color="auto"/>
              <w:left w:val="single" w:sz="4" w:space="0" w:color="auto"/>
              <w:bottom w:val="single" w:sz="4" w:space="0" w:color="auto"/>
              <w:right w:val="single" w:sz="4" w:space="0" w:color="auto"/>
            </w:tcBorders>
            <w:hideMark/>
          </w:tcPr>
          <w:p w14:paraId="398BC496"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420193DF" w14:textId="77777777" w:rsidR="0046639B" w:rsidRPr="00545C46" w:rsidRDefault="0046639B" w:rsidP="00D06C00">
            <w:pPr>
              <w:numPr>
                <w:ilvl w:val="0"/>
                <w:numId w:val="12"/>
              </w:numPr>
              <w:spacing w:beforeLines="30" w:before="72" w:afterLines="30" w:after="72"/>
              <w:ind w:left="313" w:firstLine="0"/>
              <w:rPr>
                <w:rFonts w:cs="Arial"/>
                <w:sz w:val="18"/>
                <w:szCs w:val="18"/>
              </w:rPr>
            </w:pPr>
            <w:r w:rsidRPr="00545C46">
              <w:rPr>
                <w:rFonts w:cs="Arial"/>
                <w:sz w:val="18"/>
                <w:szCs w:val="18"/>
              </w:rPr>
              <w:t xml:space="preserve">end stage kidney failure </w:t>
            </w:r>
          </w:p>
        </w:tc>
      </w:tr>
      <w:tr w:rsidR="0046639B" w:rsidRPr="00545C46" w14:paraId="4B505DEB" w14:textId="77777777" w:rsidTr="0065054C">
        <w:tc>
          <w:tcPr>
            <w:tcW w:w="1984" w:type="dxa"/>
            <w:tcBorders>
              <w:top w:val="single" w:sz="4" w:space="0" w:color="auto"/>
              <w:left w:val="single" w:sz="4" w:space="0" w:color="auto"/>
              <w:bottom w:val="single" w:sz="4" w:space="0" w:color="auto"/>
              <w:right w:val="single" w:sz="4" w:space="0" w:color="auto"/>
            </w:tcBorders>
            <w:hideMark/>
          </w:tcPr>
          <w:p w14:paraId="01760BC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50" w:type="dxa"/>
            <w:tcBorders>
              <w:top w:val="single" w:sz="4" w:space="0" w:color="auto"/>
              <w:left w:val="single" w:sz="4" w:space="0" w:color="auto"/>
              <w:bottom w:val="single" w:sz="4" w:space="0" w:color="auto"/>
              <w:right w:val="single" w:sz="4" w:space="0" w:color="auto"/>
            </w:tcBorders>
          </w:tcPr>
          <w:p w14:paraId="28AE8C7D" w14:textId="77777777" w:rsidR="0046639B" w:rsidRPr="00545C46" w:rsidRDefault="0046639B" w:rsidP="000C4651">
            <w:pPr>
              <w:spacing w:beforeLines="30" w:before="72" w:afterLines="30" w:after="72"/>
              <w:rPr>
                <w:rFonts w:cs="Arial"/>
                <w:i/>
                <w:sz w:val="18"/>
                <w:szCs w:val="18"/>
              </w:rPr>
            </w:pPr>
          </w:p>
        </w:tc>
      </w:tr>
    </w:tbl>
    <w:p w14:paraId="652FE2CA"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10.10 table outlines the administratiive attributes for Renal dialysis - hospital delivered"/>
      </w:tblPr>
      <w:tblGrid>
        <w:gridCol w:w="1973"/>
        <w:gridCol w:w="7569"/>
      </w:tblGrid>
      <w:tr w:rsidR="0046639B" w:rsidRPr="00545C46" w14:paraId="4B47ABD1" w14:textId="77777777" w:rsidTr="00196BE4">
        <w:trPr>
          <w:cnfStyle w:val="100000000000" w:firstRow="1" w:lastRow="0" w:firstColumn="0" w:lastColumn="0" w:oddVBand="0" w:evenVBand="0" w:oddHBand="0" w:evenHBand="0" w:firstRowFirstColumn="0" w:firstRowLastColumn="0" w:lastRowFirstColumn="0" w:lastRowLastColumn="0"/>
          <w:tblHeader/>
        </w:trPr>
        <w:tc>
          <w:tcPr>
            <w:tcW w:w="9542" w:type="dxa"/>
            <w:gridSpan w:val="2"/>
            <w:tcBorders>
              <w:top w:val="single" w:sz="4" w:space="0" w:color="auto"/>
              <w:left w:val="single" w:sz="4" w:space="0" w:color="auto"/>
              <w:bottom w:val="single" w:sz="4" w:space="0" w:color="auto"/>
              <w:right w:val="single" w:sz="4" w:space="0" w:color="auto"/>
            </w:tcBorders>
            <w:hideMark/>
          </w:tcPr>
          <w:p w14:paraId="791C3C71"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024F8BFF" w14:textId="77777777" w:rsidTr="00196BE4">
        <w:tc>
          <w:tcPr>
            <w:tcW w:w="1973" w:type="dxa"/>
            <w:tcBorders>
              <w:top w:val="single" w:sz="4" w:space="0" w:color="auto"/>
              <w:left w:val="single" w:sz="4" w:space="0" w:color="auto"/>
              <w:bottom w:val="single" w:sz="4" w:space="0" w:color="auto"/>
              <w:right w:val="single" w:sz="4" w:space="0" w:color="auto"/>
            </w:tcBorders>
            <w:hideMark/>
          </w:tcPr>
          <w:p w14:paraId="1797590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69" w:type="dxa"/>
            <w:tcBorders>
              <w:top w:val="single" w:sz="4" w:space="0" w:color="auto"/>
              <w:left w:val="single" w:sz="4" w:space="0" w:color="auto"/>
              <w:bottom w:val="single" w:sz="4" w:space="0" w:color="auto"/>
              <w:right w:val="single" w:sz="4" w:space="0" w:color="auto"/>
            </w:tcBorders>
          </w:tcPr>
          <w:p w14:paraId="243E3A4E" w14:textId="77777777" w:rsidR="0046639B" w:rsidRPr="00545C46" w:rsidRDefault="0046639B" w:rsidP="000C4651">
            <w:pPr>
              <w:spacing w:beforeLines="30" w:before="72" w:afterLines="30" w:after="72"/>
              <w:rPr>
                <w:rFonts w:cs="Arial"/>
                <w:sz w:val="18"/>
                <w:szCs w:val="18"/>
              </w:rPr>
            </w:pPr>
          </w:p>
        </w:tc>
      </w:tr>
      <w:tr w:rsidR="0046639B" w:rsidRPr="00545C46" w14:paraId="2071DBB0" w14:textId="77777777" w:rsidTr="00196BE4">
        <w:tc>
          <w:tcPr>
            <w:tcW w:w="1973" w:type="dxa"/>
            <w:tcBorders>
              <w:top w:val="single" w:sz="4" w:space="0" w:color="auto"/>
              <w:left w:val="single" w:sz="4" w:space="0" w:color="auto"/>
              <w:bottom w:val="single" w:sz="4" w:space="0" w:color="auto"/>
              <w:right w:val="single" w:sz="4" w:space="0" w:color="auto"/>
            </w:tcBorders>
            <w:hideMark/>
          </w:tcPr>
          <w:p w14:paraId="40BA57F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69" w:type="dxa"/>
            <w:tcBorders>
              <w:top w:val="single" w:sz="4" w:space="0" w:color="auto"/>
              <w:left w:val="single" w:sz="4" w:space="0" w:color="auto"/>
              <w:bottom w:val="single" w:sz="4" w:space="0" w:color="auto"/>
              <w:right w:val="single" w:sz="4" w:space="0" w:color="auto"/>
            </w:tcBorders>
            <w:hideMark/>
          </w:tcPr>
          <w:p w14:paraId="47CD0CD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196BE4" w:rsidRPr="00545C46" w14:paraId="2EE0E587" w14:textId="77777777" w:rsidTr="00196BE4">
        <w:tc>
          <w:tcPr>
            <w:tcW w:w="1973" w:type="dxa"/>
            <w:tcBorders>
              <w:top w:val="single" w:sz="4" w:space="0" w:color="auto"/>
              <w:left w:val="single" w:sz="4" w:space="0" w:color="auto"/>
              <w:bottom w:val="single" w:sz="4" w:space="0" w:color="auto"/>
              <w:right w:val="single" w:sz="4" w:space="0" w:color="auto"/>
            </w:tcBorders>
            <w:hideMark/>
          </w:tcPr>
          <w:p w14:paraId="4B05AB08" w14:textId="77777777" w:rsidR="00196BE4" w:rsidRPr="00545C46" w:rsidRDefault="00196BE4" w:rsidP="00196BE4">
            <w:pPr>
              <w:spacing w:beforeLines="30" w:before="72" w:afterLines="30" w:after="72"/>
              <w:jc w:val="right"/>
              <w:rPr>
                <w:rFonts w:cs="Arial"/>
                <w:b/>
                <w:sz w:val="18"/>
                <w:szCs w:val="18"/>
              </w:rPr>
            </w:pPr>
            <w:r w:rsidRPr="00545C46">
              <w:rPr>
                <w:rFonts w:cs="Arial"/>
                <w:b/>
                <w:sz w:val="18"/>
                <w:szCs w:val="18"/>
              </w:rPr>
              <w:t>Date last updated</w:t>
            </w:r>
          </w:p>
        </w:tc>
        <w:tc>
          <w:tcPr>
            <w:tcW w:w="7569" w:type="dxa"/>
            <w:tcBorders>
              <w:top w:val="single" w:sz="4" w:space="0" w:color="auto"/>
              <w:left w:val="single" w:sz="4" w:space="0" w:color="auto"/>
              <w:bottom w:val="single" w:sz="4" w:space="0" w:color="auto"/>
              <w:right w:val="single" w:sz="4" w:space="0" w:color="auto"/>
            </w:tcBorders>
            <w:hideMark/>
          </w:tcPr>
          <w:p w14:paraId="337F1F4F" w14:textId="65F1910A" w:rsidR="00196BE4" w:rsidRPr="00545C46" w:rsidRDefault="00196BE4" w:rsidP="00196BE4">
            <w:pPr>
              <w:spacing w:beforeLines="30" w:before="72" w:afterLines="30" w:after="72"/>
              <w:rPr>
                <w:rFonts w:cs="Arial"/>
                <w:sz w:val="18"/>
                <w:szCs w:val="18"/>
              </w:rPr>
            </w:pPr>
            <w:r>
              <w:rPr>
                <w:rFonts w:cs="Arial"/>
                <w:color w:val="15272F"/>
                <w:sz w:val="18"/>
                <w:szCs w:val="18"/>
              </w:rPr>
              <w:t>21 August 2025</w:t>
            </w:r>
          </w:p>
        </w:tc>
      </w:tr>
      <w:tr w:rsidR="00196BE4" w:rsidRPr="00545C46" w14:paraId="48D53761" w14:textId="77777777" w:rsidTr="00196BE4">
        <w:tc>
          <w:tcPr>
            <w:tcW w:w="1973" w:type="dxa"/>
            <w:tcBorders>
              <w:top w:val="single" w:sz="4" w:space="0" w:color="auto"/>
              <w:left w:val="single" w:sz="4" w:space="0" w:color="auto"/>
              <w:bottom w:val="single" w:sz="4" w:space="0" w:color="auto"/>
              <w:right w:val="single" w:sz="4" w:space="0" w:color="auto"/>
            </w:tcBorders>
            <w:hideMark/>
          </w:tcPr>
          <w:p w14:paraId="04D23EFE" w14:textId="77777777" w:rsidR="00196BE4" w:rsidRPr="00545C46" w:rsidRDefault="00196BE4" w:rsidP="00196BE4">
            <w:pPr>
              <w:spacing w:beforeLines="30" w:before="72" w:afterLines="30" w:after="72"/>
              <w:jc w:val="right"/>
              <w:rPr>
                <w:rFonts w:cs="Arial"/>
                <w:b/>
                <w:sz w:val="18"/>
                <w:szCs w:val="18"/>
              </w:rPr>
            </w:pPr>
            <w:r w:rsidRPr="00545C46">
              <w:rPr>
                <w:rFonts w:cs="Arial"/>
                <w:b/>
                <w:sz w:val="18"/>
                <w:szCs w:val="18"/>
              </w:rPr>
              <w:lastRenderedPageBreak/>
              <w:t>Update source</w:t>
            </w:r>
          </w:p>
        </w:tc>
        <w:tc>
          <w:tcPr>
            <w:tcW w:w="7569" w:type="dxa"/>
            <w:tcBorders>
              <w:top w:val="single" w:sz="4" w:space="0" w:color="auto"/>
              <w:left w:val="single" w:sz="4" w:space="0" w:color="auto"/>
              <w:bottom w:val="single" w:sz="4" w:space="0" w:color="auto"/>
              <w:right w:val="single" w:sz="4" w:space="0" w:color="auto"/>
            </w:tcBorders>
            <w:hideMark/>
          </w:tcPr>
          <w:p w14:paraId="10C74CAD" w14:textId="7F560857" w:rsidR="00196BE4" w:rsidRPr="00545C46" w:rsidRDefault="00196BE4" w:rsidP="00196BE4">
            <w:pPr>
              <w:spacing w:beforeLines="30" w:before="72" w:afterLines="30" w:after="72"/>
              <w:rPr>
                <w:rFonts w:cs="Arial"/>
                <w:sz w:val="18"/>
                <w:szCs w:val="18"/>
              </w:rPr>
            </w:pPr>
            <w:r>
              <w:rPr>
                <w:rFonts w:cs="Arial"/>
                <w:color w:val="15272F"/>
                <w:sz w:val="18"/>
                <w:szCs w:val="18"/>
              </w:rPr>
              <w:t>10 series review</w:t>
            </w:r>
          </w:p>
        </w:tc>
      </w:tr>
      <w:tr w:rsidR="0046639B" w:rsidRPr="00545C46" w14:paraId="496ED228" w14:textId="77777777" w:rsidTr="00196BE4">
        <w:tc>
          <w:tcPr>
            <w:tcW w:w="1973" w:type="dxa"/>
            <w:tcBorders>
              <w:top w:val="single" w:sz="4" w:space="0" w:color="auto"/>
              <w:left w:val="single" w:sz="4" w:space="0" w:color="auto"/>
              <w:bottom w:val="single" w:sz="4" w:space="0" w:color="auto"/>
              <w:right w:val="single" w:sz="4" w:space="0" w:color="auto"/>
            </w:tcBorders>
            <w:hideMark/>
          </w:tcPr>
          <w:p w14:paraId="36BA565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69" w:type="dxa"/>
            <w:tcBorders>
              <w:top w:val="single" w:sz="4" w:space="0" w:color="auto"/>
              <w:left w:val="single" w:sz="4" w:space="0" w:color="auto"/>
              <w:bottom w:val="single" w:sz="4" w:space="0" w:color="auto"/>
              <w:right w:val="single" w:sz="4" w:space="0" w:color="auto"/>
            </w:tcBorders>
          </w:tcPr>
          <w:p w14:paraId="1C3493D7" w14:textId="4FF8CC93" w:rsidR="0046639B" w:rsidRPr="006C3F8C" w:rsidRDefault="0046639B" w:rsidP="000C4651">
            <w:pPr>
              <w:spacing w:beforeLines="30" w:before="72" w:afterLines="30" w:after="72"/>
              <w:rPr>
                <w:rFonts w:cs="Arial"/>
                <w:sz w:val="18"/>
                <w:szCs w:val="18"/>
              </w:rPr>
            </w:pPr>
            <w:r w:rsidRPr="00545C46">
              <w:rPr>
                <w:rFonts w:cs="Arial"/>
                <w:sz w:val="18"/>
                <w:szCs w:val="18"/>
              </w:rPr>
              <w:t>Kidney Health Australia</w:t>
            </w:r>
            <w:r w:rsidR="00725BE9" w:rsidRPr="00545C46">
              <w:rPr>
                <w:rFonts w:cs="Arial"/>
                <w:sz w:val="18"/>
                <w:szCs w:val="18"/>
              </w:rPr>
              <w:t xml:space="preserve"> </w:t>
            </w:r>
            <w:r w:rsidRPr="00545C46">
              <w:rPr>
                <w:rFonts w:cs="Arial"/>
                <w:sz w:val="18"/>
                <w:szCs w:val="18"/>
              </w:rPr>
              <w:t>(</w:t>
            </w:r>
            <w:r w:rsidR="00885447">
              <w:rPr>
                <w:rFonts w:cs="Arial"/>
                <w:sz w:val="18"/>
                <w:szCs w:val="18"/>
              </w:rPr>
              <w:t>n.d.</w:t>
            </w:r>
            <w:r w:rsidRPr="006C3F8C">
              <w:rPr>
                <w:rFonts w:cs="Arial"/>
                <w:sz w:val="18"/>
                <w:szCs w:val="18"/>
              </w:rPr>
              <w:t>)</w:t>
            </w:r>
            <w:r w:rsidRPr="006C3F8C">
              <w:rPr>
                <w:rFonts w:cs="Arial"/>
                <w:color w:val="58585A"/>
                <w:sz w:val="18"/>
                <w:szCs w:val="18"/>
              </w:rPr>
              <w:t xml:space="preserve"> </w:t>
            </w:r>
            <w:hyperlink r:id="rId26" w:history="1">
              <w:r w:rsidRPr="000C4651">
                <w:rPr>
                  <w:rStyle w:val="Hyperlink"/>
                  <w:rFonts w:eastAsiaTheme="majorEastAsia"/>
                  <w:i/>
                  <w:sz w:val="18"/>
                </w:rPr>
                <w:t>Kidney Glossary</w:t>
              </w:r>
            </w:hyperlink>
            <w:r w:rsidR="00E46388" w:rsidRPr="000C4651">
              <w:rPr>
                <w:sz w:val="18"/>
              </w:rPr>
              <w:t>,</w:t>
            </w:r>
            <w:r w:rsidR="00E46388">
              <w:rPr>
                <w:rFonts w:cs="Arial"/>
                <w:sz w:val="18"/>
                <w:szCs w:val="18"/>
              </w:rPr>
              <w:t xml:space="preserve"> Kidney Health Australia website, </w:t>
            </w:r>
            <w:r w:rsidR="0016415E">
              <w:rPr>
                <w:rFonts w:cs="Arial"/>
                <w:sz w:val="18"/>
                <w:szCs w:val="18"/>
              </w:rPr>
              <w:t xml:space="preserve">accessed </w:t>
            </w:r>
            <w:r w:rsidRPr="006C3F8C">
              <w:rPr>
                <w:rFonts w:cs="Arial"/>
                <w:sz w:val="18"/>
                <w:szCs w:val="18"/>
              </w:rPr>
              <w:t>30 August 2011</w:t>
            </w:r>
            <w:r w:rsidR="00526F51">
              <w:rPr>
                <w:rFonts w:cs="Arial"/>
                <w:sz w:val="18"/>
                <w:szCs w:val="18"/>
              </w:rPr>
              <w:t>.</w:t>
            </w:r>
            <w:r w:rsidRPr="006C3F8C">
              <w:rPr>
                <w:rFonts w:cs="Arial"/>
                <w:sz w:val="18"/>
                <w:szCs w:val="18"/>
              </w:rPr>
              <w:t xml:space="preserve"> </w:t>
            </w:r>
          </w:p>
          <w:p w14:paraId="4C1E8205" w14:textId="6EAD6091" w:rsidR="0046639B" w:rsidRPr="0078229A" w:rsidRDefault="0046639B" w:rsidP="000C4651">
            <w:pPr>
              <w:spacing w:beforeLines="30" w:before="72" w:afterLines="30" w:after="72"/>
              <w:rPr>
                <w:rFonts w:eastAsiaTheme="majorEastAsia" w:cs="Arial"/>
                <w:color w:val="0080C4" w:themeColor="hyperlink"/>
                <w:u w:val="single"/>
              </w:rPr>
            </w:pPr>
            <w:r w:rsidRPr="006C3F8C">
              <w:rPr>
                <w:rFonts w:cs="Arial"/>
                <w:sz w:val="18"/>
                <w:szCs w:val="18"/>
              </w:rPr>
              <w:t>Kidney Health Australia (</w:t>
            </w:r>
            <w:r w:rsidR="00C81882">
              <w:rPr>
                <w:rFonts w:cs="Arial"/>
                <w:sz w:val="18"/>
                <w:szCs w:val="18"/>
              </w:rPr>
              <w:t>n.d.</w:t>
            </w:r>
            <w:r w:rsidRPr="006C3F8C">
              <w:rPr>
                <w:rFonts w:cs="Arial"/>
                <w:sz w:val="18"/>
                <w:szCs w:val="18"/>
              </w:rPr>
              <w:t>)</w:t>
            </w:r>
            <w:r w:rsidRPr="006C3F8C">
              <w:rPr>
                <w:rFonts w:cs="Arial"/>
                <w:color w:val="58585A"/>
                <w:sz w:val="18"/>
                <w:szCs w:val="18"/>
              </w:rPr>
              <w:t xml:space="preserve"> </w:t>
            </w:r>
            <w:hyperlink r:id="rId27" w:history="1">
              <w:r w:rsidRPr="000C4651">
                <w:rPr>
                  <w:rStyle w:val="Hyperlink"/>
                  <w:rFonts w:eastAsiaTheme="majorEastAsia"/>
                  <w:i/>
                  <w:sz w:val="18"/>
                </w:rPr>
                <w:t>Peritoneal</w:t>
              </w:r>
              <w:r w:rsidR="0078229A" w:rsidRPr="000C4651">
                <w:rPr>
                  <w:rStyle w:val="Hyperlink"/>
                  <w:rFonts w:eastAsiaTheme="majorEastAsia"/>
                  <w:i/>
                  <w:sz w:val="18"/>
                </w:rPr>
                <w:t xml:space="preserve"> </w:t>
              </w:r>
              <w:r w:rsidR="00545C46" w:rsidRPr="000C4651">
                <w:rPr>
                  <w:rStyle w:val="Hyperlink"/>
                  <w:rFonts w:eastAsiaTheme="majorEastAsia"/>
                  <w:i/>
                  <w:sz w:val="18"/>
                </w:rPr>
                <w:t>Dialysis</w:t>
              </w:r>
            </w:hyperlink>
            <w:r w:rsidR="00E46388" w:rsidRPr="000C4651">
              <w:rPr>
                <w:sz w:val="18"/>
              </w:rPr>
              <w:t>,</w:t>
            </w:r>
            <w:r w:rsidR="00E46388">
              <w:rPr>
                <w:rFonts w:cs="Arial"/>
                <w:sz w:val="18"/>
                <w:szCs w:val="18"/>
              </w:rPr>
              <w:t xml:space="preserve"> Kidney Health Australia website, </w:t>
            </w:r>
            <w:r w:rsidR="0016415E">
              <w:rPr>
                <w:rFonts w:cs="Arial"/>
                <w:sz w:val="18"/>
                <w:szCs w:val="18"/>
              </w:rPr>
              <w:t>accessed</w:t>
            </w:r>
            <w:r w:rsidRPr="006C3F8C">
              <w:rPr>
                <w:rFonts w:cs="Arial"/>
                <w:sz w:val="18"/>
                <w:szCs w:val="18"/>
              </w:rPr>
              <w:t xml:space="preserve"> </w:t>
            </w:r>
            <w:r w:rsidR="00545C46" w:rsidRPr="006C3F8C">
              <w:rPr>
                <w:rFonts w:cs="Arial"/>
                <w:sz w:val="18"/>
                <w:szCs w:val="18"/>
              </w:rPr>
              <w:t>8 March 2023</w:t>
            </w:r>
            <w:r w:rsidR="00885447">
              <w:rPr>
                <w:rFonts w:cs="Arial"/>
                <w:sz w:val="18"/>
                <w:szCs w:val="18"/>
              </w:rPr>
              <w:t>.</w:t>
            </w:r>
            <w:r w:rsidR="00545C46">
              <w:rPr>
                <w:rStyle w:val="Hyperlink"/>
                <w:rFonts w:eastAsiaTheme="majorEastAsia" w:cs="Arial"/>
                <w:sz w:val="18"/>
              </w:rPr>
              <w:t xml:space="preserve"> </w:t>
            </w:r>
          </w:p>
        </w:tc>
      </w:tr>
    </w:tbl>
    <w:p w14:paraId="46903676" w14:textId="77777777" w:rsidR="009A28A8" w:rsidRDefault="009A28A8">
      <w:pPr>
        <w:spacing w:line="259" w:lineRule="auto"/>
        <w:rPr>
          <w:rFonts w:eastAsiaTheme="majorEastAsia" w:cstheme="majorBidi"/>
          <w:b/>
          <w:color w:val="008F55" w:themeColor="accent4"/>
          <w:sz w:val="26"/>
          <w:szCs w:val="24"/>
        </w:rPr>
      </w:pPr>
      <w:bookmarkStart w:id="176" w:name="_Toc98252301"/>
      <w:r>
        <w:br w:type="page"/>
      </w:r>
    </w:p>
    <w:p w14:paraId="64F37DF7" w14:textId="31528A4B" w:rsidR="0046639B" w:rsidRPr="00545C46" w:rsidRDefault="0046639B" w:rsidP="000C4651">
      <w:pPr>
        <w:pStyle w:val="Heading3"/>
        <w:spacing w:beforeLines="30" w:before="72" w:afterLines="30" w:after="72"/>
        <w:rPr>
          <w:sz w:val="2"/>
          <w:szCs w:val="2"/>
        </w:rPr>
      </w:pPr>
      <w:bookmarkStart w:id="177" w:name="_Toc165285806"/>
      <w:bookmarkStart w:id="178" w:name="_Toc219237969"/>
      <w:bookmarkStart w:id="179" w:name="_Toc228441409"/>
      <w:r w:rsidRPr="00545C46">
        <w:lastRenderedPageBreak/>
        <w:t>10.11 Chemotherapy treatment</w:t>
      </w:r>
      <w:bookmarkEnd w:id="176"/>
      <w:bookmarkEnd w:id="177"/>
      <w:bookmarkEnd w:id="178"/>
      <w:bookmarkEnd w:id="179"/>
      <w:r w:rsidRPr="00545C46">
        <w:t xml:space="preserve"> </w:t>
      </w:r>
      <w:r w:rsidRPr="00545C46">
        <w:br/>
      </w:r>
    </w:p>
    <w:tbl>
      <w:tblPr>
        <w:tblStyle w:val="Style1"/>
        <w:tblW w:w="0" w:type="auto"/>
        <w:tblInd w:w="0" w:type="dxa"/>
        <w:tblLook w:val="04A0" w:firstRow="1" w:lastRow="0" w:firstColumn="1" w:lastColumn="0" w:noHBand="0" w:noVBand="1"/>
        <w:tblDescription w:val="class 10.11  table outlines the identifying attributes for Chemotherapy treatment "/>
      </w:tblPr>
      <w:tblGrid>
        <w:gridCol w:w="2112"/>
        <w:gridCol w:w="7430"/>
      </w:tblGrid>
      <w:tr w:rsidR="0046639B" w:rsidRPr="00545C46" w14:paraId="2F66DF7A" w14:textId="77777777" w:rsidTr="00E07F6F">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6C3459D3"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6065499D" w14:textId="77777777" w:rsidTr="00E07F6F">
        <w:tc>
          <w:tcPr>
            <w:tcW w:w="2126" w:type="dxa"/>
            <w:tcBorders>
              <w:top w:val="single" w:sz="4" w:space="0" w:color="auto"/>
              <w:left w:val="single" w:sz="4" w:space="0" w:color="auto"/>
              <w:bottom w:val="single" w:sz="4" w:space="0" w:color="auto"/>
              <w:right w:val="single" w:sz="4" w:space="0" w:color="auto"/>
            </w:tcBorders>
            <w:hideMark/>
          </w:tcPr>
          <w:p w14:paraId="18980D7C"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08" w:type="dxa"/>
            <w:tcBorders>
              <w:top w:val="single" w:sz="4" w:space="0" w:color="auto"/>
              <w:left w:val="single" w:sz="4" w:space="0" w:color="auto"/>
              <w:bottom w:val="single" w:sz="4" w:space="0" w:color="auto"/>
              <w:right w:val="single" w:sz="4" w:space="0" w:color="auto"/>
            </w:tcBorders>
            <w:hideMark/>
          </w:tcPr>
          <w:p w14:paraId="1C4A107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10.11 </w:t>
            </w:r>
          </w:p>
        </w:tc>
      </w:tr>
      <w:tr w:rsidR="0046639B" w:rsidRPr="00545C46" w14:paraId="2A23E187" w14:textId="77777777" w:rsidTr="00E07F6F">
        <w:tc>
          <w:tcPr>
            <w:tcW w:w="2126" w:type="dxa"/>
            <w:tcBorders>
              <w:top w:val="single" w:sz="4" w:space="0" w:color="auto"/>
              <w:left w:val="single" w:sz="4" w:space="0" w:color="auto"/>
              <w:bottom w:val="single" w:sz="4" w:space="0" w:color="auto"/>
              <w:right w:val="single" w:sz="4" w:space="0" w:color="auto"/>
            </w:tcBorders>
            <w:hideMark/>
          </w:tcPr>
          <w:p w14:paraId="28C5FD5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08" w:type="dxa"/>
            <w:tcBorders>
              <w:top w:val="single" w:sz="4" w:space="0" w:color="auto"/>
              <w:left w:val="single" w:sz="4" w:space="0" w:color="auto"/>
              <w:bottom w:val="single" w:sz="4" w:space="0" w:color="auto"/>
              <w:right w:val="single" w:sz="4" w:space="0" w:color="auto"/>
            </w:tcBorders>
            <w:hideMark/>
          </w:tcPr>
          <w:p w14:paraId="4E944B9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Chemotherapy treatment</w:t>
            </w:r>
          </w:p>
        </w:tc>
      </w:tr>
      <w:tr w:rsidR="0046639B" w:rsidRPr="00545C46" w14:paraId="14AA1319" w14:textId="77777777" w:rsidTr="00E07F6F">
        <w:tc>
          <w:tcPr>
            <w:tcW w:w="2126" w:type="dxa"/>
            <w:tcBorders>
              <w:top w:val="single" w:sz="4" w:space="0" w:color="auto"/>
              <w:left w:val="single" w:sz="4" w:space="0" w:color="auto"/>
              <w:bottom w:val="single" w:sz="4" w:space="0" w:color="auto"/>
              <w:right w:val="single" w:sz="4" w:space="0" w:color="auto"/>
            </w:tcBorders>
            <w:hideMark/>
          </w:tcPr>
          <w:p w14:paraId="3D8FC87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08" w:type="dxa"/>
            <w:tcBorders>
              <w:top w:val="single" w:sz="4" w:space="0" w:color="auto"/>
              <w:left w:val="single" w:sz="4" w:space="0" w:color="auto"/>
              <w:bottom w:val="single" w:sz="4" w:space="0" w:color="auto"/>
              <w:right w:val="single" w:sz="4" w:space="0" w:color="auto"/>
            </w:tcBorders>
            <w:hideMark/>
          </w:tcPr>
          <w:p w14:paraId="50096D1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Procedures</w:t>
            </w:r>
          </w:p>
        </w:tc>
      </w:tr>
      <w:tr w:rsidR="0046639B" w:rsidRPr="00545C46" w14:paraId="60EA4D05" w14:textId="77777777" w:rsidTr="00E07F6F">
        <w:tc>
          <w:tcPr>
            <w:tcW w:w="2126" w:type="dxa"/>
            <w:tcBorders>
              <w:top w:val="single" w:sz="4" w:space="0" w:color="auto"/>
              <w:left w:val="single" w:sz="4" w:space="0" w:color="auto"/>
              <w:bottom w:val="single" w:sz="4" w:space="0" w:color="auto"/>
              <w:right w:val="single" w:sz="4" w:space="0" w:color="auto"/>
            </w:tcBorders>
            <w:hideMark/>
          </w:tcPr>
          <w:p w14:paraId="5BAB6B7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08" w:type="dxa"/>
            <w:tcBorders>
              <w:top w:val="single" w:sz="4" w:space="0" w:color="auto"/>
              <w:left w:val="single" w:sz="4" w:space="0" w:color="auto"/>
              <w:bottom w:val="single" w:sz="4" w:space="0" w:color="auto"/>
              <w:right w:val="single" w:sz="4" w:space="0" w:color="auto"/>
            </w:tcBorders>
            <w:hideMark/>
          </w:tcPr>
          <w:p w14:paraId="5A4695B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17 Neo-plastic disorders (haematological and solid neoplasms)</w:t>
            </w:r>
          </w:p>
        </w:tc>
      </w:tr>
      <w:tr w:rsidR="0046639B" w:rsidRPr="00545C46" w14:paraId="566D5908" w14:textId="77777777" w:rsidTr="00E07F6F">
        <w:tc>
          <w:tcPr>
            <w:tcW w:w="2126" w:type="dxa"/>
            <w:tcBorders>
              <w:top w:val="single" w:sz="4" w:space="0" w:color="auto"/>
              <w:left w:val="single" w:sz="4" w:space="0" w:color="auto"/>
              <w:bottom w:val="single" w:sz="4" w:space="0" w:color="auto"/>
              <w:right w:val="single" w:sz="4" w:space="0" w:color="auto"/>
            </w:tcBorders>
            <w:hideMark/>
          </w:tcPr>
          <w:p w14:paraId="179993D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08" w:type="dxa"/>
            <w:tcBorders>
              <w:top w:val="single" w:sz="4" w:space="0" w:color="auto"/>
              <w:left w:val="single" w:sz="4" w:space="0" w:color="auto"/>
              <w:bottom w:val="single" w:sz="4" w:space="0" w:color="auto"/>
              <w:right w:val="single" w:sz="4" w:space="0" w:color="auto"/>
            </w:tcBorders>
            <w:hideMark/>
          </w:tcPr>
          <w:p w14:paraId="79CA06A1" w14:textId="6A6E854C" w:rsidR="0046639B" w:rsidRPr="00545C46" w:rsidRDefault="0046639B" w:rsidP="000C4651">
            <w:pPr>
              <w:spacing w:beforeLines="30" w:before="72" w:afterLines="30" w:after="72"/>
              <w:rPr>
                <w:rFonts w:cs="Arial"/>
                <w:sz w:val="18"/>
                <w:szCs w:val="18"/>
              </w:rPr>
            </w:pPr>
            <w:r w:rsidRPr="00545C46">
              <w:rPr>
                <w:rFonts w:cs="Arial"/>
                <w:sz w:val="18"/>
                <w:szCs w:val="18"/>
              </w:rPr>
              <w:t xml:space="preserve">Specialist clinic dedicated to the administration of chemotherapy for the treatment of abnormal cells. </w:t>
            </w:r>
            <w:r w:rsidR="00196BE4" w:rsidRPr="008D0010">
              <w:rPr>
                <w:rFonts w:cs="Arial"/>
                <w:color w:val="15272F"/>
                <w:sz w:val="18"/>
                <w:szCs w:val="18"/>
              </w:rPr>
              <w:t>This clinic assumes the involvement of 3 or more healthcare providers from different professions or specialties, each providing a unique aspect of care.</w:t>
            </w:r>
          </w:p>
        </w:tc>
      </w:tr>
    </w:tbl>
    <w:p w14:paraId="3BFD5C33"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10.11  table outlines the use for Chemotherapy treatment"/>
      </w:tblPr>
      <w:tblGrid>
        <w:gridCol w:w="2113"/>
        <w:gridCol w:w="7429"/>
      </w:tblGrid>
      <w:tr w:rsidR="0046639B" w:rsidRPr="00545C46" w14:paraId="4916B2EE" w14:textId="77777777" w:rsidTr="00E07F6F">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01C6F7A2"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6B01C9BA" w14:textId="77777777" w:rsidTr="00E07F6F">
        <w:tc>
          <w:tcPr>
            <w:tcW w:w="2126" w:type="dxa"/>
            <w:tcBorders>
              <w:top w:val="single" w:sz="4" w:space="0" w:color="auto"/>
              <w:left w:val="single" w:sz="4" w:space="0" w:color="auto"/>
              <w:bottom w:val="single" w:sz="4" w:space="0" w:color="auto"/>
              <w:right w:val="single" w:sz="4" w:space="0" w:color="auto"/>
            </w:tcBorders>
            <w:hideMark/>
          </w:tcPr>
          <w:p w14:paraId="06DB2D5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08" w:type="dxa"/>
            <w:tcBorders>
              <w:top w:val="single" w:sz="4" w:space="0" w:color="auto"/>
              <w:left w:val="single" w:sz="4" w:space="0" w:color="auto"/>
              <w:bottom w:val="single" w:sz="4" w:space="0" w:color="auto"/>
              <w:right w:val="single" w:sz="4" w:space="0" w:color="auto"/>
            </w:tcBorders>
          </w:tcPr>
          <w:p w14:paraId="2166CA55"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Inclusions:</w:t>
            </w:r>
          </w:p>
          <w:p w14:paraId="7F6CD80C" w14:textId="77777777"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chemotherapy</w:t>
            </w:r>
          </w:p>
          <w:p w14:paraId="0DA934E8" w14:textId="77777777"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adjuvant hormonal treatment</w:t>
            </w:r>
          </w:p>
          <w:p w14:paraId="2F5F552A" w14:textId="77777777"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palliative chemotherapy</w:t>
            </w:r>
          </w:p>
          <w:p w14:paraId="7752FE87"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Exclusions:</w:t>
            </w:r>
          </w:p>
          <w:p w14:paraId="45FB6BD1" w14:textId="77777777"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medical oncology (consultation) (20.42)</w:t>
            </w:r>
          </w:p>
          <w:p w14:paraId="6D121D7A" w14:textId="633CD48B"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allied health and/or clinical nurse specialist oncology consultation (40.52)</w:t>
            </w:r>
          </w:p>
        </w:tc>
      </w:tr>
      <w:tr w:rsidR="0046639B" w:rsidRPr="00545C46" w14:paraId="535F4F5C" w14:textId="77777777" w:rsidTr="00E07F6F">
        <w:tc>
          <w:tcPr>
            <w:tcW w:w="2126" w:type="dxa"/>
            <w:tcBorders>
              <w:top w:val="single" w:sz="4" w:space="0" w:color="auto"/>
              <w:left w:val="single" w:sz="4" w:space="0" w:color="auto"/>
              <w:bottom w:val="single" w:sz="4" w:space="0" w:color="auto"/>
              <w:right w:val="single" w:sz="4" w:space="0" w:color="auto"/>
            </w:tcBorders>
            <w:hideMark/>
          </w:tcPr>
          <w:p w14:paraId="3EA4E0E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08" w:type="dxa"/>
            <w:tcBorders>
              <w:top w:val="single" w:sz="4" w:space="0" w:color="auto"/>
              <w:left w:val="single" w:sz="4" w:space="0" w:color="auto"/>
              <w:bottom w:val="single" w:sz="4" w:space="0" w:color="auto"/>
              <w:right w:val="single" w:sz="4" w:space="0" w:color="auto"/>
            </w:tcBorders>
            <w:hideMark/>
          </w:tcPr>
          <w:p w14:paraId="5653D866"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Inclusions:</w:t>
            </w:r>
          </w:p>
          <w:p w14:paraId="69A1B7E4" w14:textId="77777777" w:rsidR="0046639B" w:rsidRPr="00545C46" w:rsidRDefault="0046639B" w:rsidP="00D06C00">
            <w:pPr>
              <w:numPr>
                <w:ilvl w:val="0"/>
                <w:numId w:val="12"/>
              </w:numPr>
              <w:spacing w:beforeLines="30" w:before="72" w:afterLines="30" w:after="72"/>
              <w:ind w:left="743" w:hanging="432"/>
              <w:rPr>
                <w:rFonts w:cs="Arial"/>
                <w:i/>
                <w:sz w:val="18"/>
                <w:szCs w:val="18"/>
              </w:rPr>
            </w:pPr>
            <w:r w:rsidRPr="00545C46">
              <w:rPr>
                <w:rFonts w:cs="Arial"/>
                <w:sz w:val="18"/>
                <w:szCs w:val="18"/>
              </w:rPr>
              <w:t>solid tumours</w:t>
            </w:r>
          </w:p>
          <w:p w14:paraId="7C1882D0" w14:textId="77777777" w:rsidR="0046639B" w:rsidRPr="00545C46" w:rsidRDefault="0046639B" w:rsidP="00D06C00">
            <w:pPr>
              <w:numPr>
                <w:ilvl w:val="0"/>
                <w:numId w:val="12"/>
              </w:numPr>
              <w:spacing w:beforeLines="30" w:before="72" w:afterLines="30" w:after="72"/>
              <w:ind w:left="743" w:hanging="431"/>
              <w:rPr>
                <w:rFonts w:cs="Arial"/>
                <w:i/>
                <w:sz w:val="18"/>
                <w:szCs w:val="18"/>
              </w:rPr>
            </w:pPr>
            <w:r w:rsidRPr="00545C46">
              <w:rPr>
                <w:rFonts w:cs="Arial"/>
                <w:sz w:val="18"/>
                <w:szCs w:val="18"/>
              </w:rPr>
              <w:t>haematological neoplasms</w:t>
            </w:r>
          </w:p>
        </w:tc>
      </w:tr>
      <w:tr w:rsidR="0046639B" w:rsidRPr="00545C46" w14:paraId="34F5ABCD" w14:textId="77777777" w:rsidTr="00E07F6F">
        <w:tc>
          <w:tcPr>
            <w:tcW w:w="2126" w:type="dxa"/>
            <w:tcBorders>
              <w:top w:val="single" w:sz="4" w:space="0" w:color="auto"/>
              <w:left w:val="single" w:sz="4" w:space="0" w:color="auto"/>
              <w:bottom w:val="single" w:sz="4" w:space="0" w:color="auto"/>
              <w:right w:val="single" w:sz="4" w:space="0" w:color="auto"/>
            </w:tcBorders>
            <w:hideMark/>
          </w:tcPr>
          <w:p w14:paraId="0A74688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08" w:type="dxa"/>
            <w:tcBorders>
              <w:top w:val="single" w:sz="4" w:space="0" w:color="auto"/>
              <w:left w:val="single" w:sz="4" w:space="0" w:color="auto"/>
              <w:bottom w:val="single" w:sz="4" w:space="0" w:color="auto"/>
              <w:right w:val="single" w:sz="4" w:space="0" w:color="auto"/>
            </w:tcBorders>
          </w:tcPr>
          <w:p w14:paraId="2EDB7A75" w14:textId="77777777" w:rsidR="0046639B" w:rsidRPr="00545C46" w:rsidRDefault="0046639B" w:rsidP="000C4651">
            <w:pPr>
              <w:spacing w:beforeLines="30" w:before="72" w:afterLines="30" w:after="72"/>
              <w:rPr>
                <w:rFonts w:cs="Arial"/>
                <w:sz w:val="18"/>
                <w:szCs w:val="18"/>
              </w:rPr>
            </w:pPr>
          </w:p>
        </w:tc>
      </w:tr>
    </w:tbl>
    <w:p w14:paraId="4FCCB462"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10.11 table outlines the administratiive attributes for Chemotherapy treatment"/>
      </w:tblPr>
      <w:tblGrid>
        <w:gridCol w:w="2113"/>
        <w:gridCol w:w="7429"/>
      </w:tblGrid>
      <w:tr w:rsidR="0046639B" w:rsidRPr="00545C46" w14:paraId="206ACA35" w14:textId="77777777" w:rsidTr="00196BE4">
        <w:trPr>
          <w:cnfStyle w:val="100000000000" w:firstRow="1" w:lastRow="0" w:firstColumn="0" w:lastColumn="0" w:oddVBand="0" w:evenVBand="0" w:oddHBand="0" w:evenHBand="0" w:firstRowFirstColumn="0" w:firstRowLastColumn="0" w:lastRowFirstColumn="0" w:lastRowLastColumn="0"/>
          <w:tblHeader/>
        </w:trPr>
        <w:tc>
          <w:tcPr>
            <w:tcW w:w="9542" w:type="dxa"/>
            <w:gridSpan w:val="2"/>
            <w:tcBorders>
              <w:top w:val="single" w:sz="4" w:space="0" w:color="auto"/>
              <w:left w:val="single" w:sz="4" w:space="0" w:color="auto"/>
              <w:bottom w:val="single" w:sz="4" w:space="0" w:color="auto"/>
              <w:right w:val="single" w:sz="4" w:space="0" w:color="auto"/>
            </w:tcBorders>
            <w:hideMark/>
          </w:tcPr>
          <w:p w14:paraId="7B30F66E"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625CBFCB" w14:textId="77777777" w:rsidTr="00196BE4">
        <w:tc>
          <w:tcPr>
            <w:tcW w:w="2113" w:type="dxa"/>
            <w:tcBorders>
              <w:top w:val="single" w:sz="4" w:space="0" w:color="auto"/>
              <w:left w:val="single" w:sz="4" w:space="0" w:color="auto"/>
              <w:bottom w:val="single" w:sz="4" w:space="0" w:color="auto"/>
              <w:right w:val="single" w:sz="4" w:space="0" w:color="auto"/>
            </w:tcBorders>
            <w:hideMark/>
          </w:tcPr>
          <w:p w14:paraId="3BDC0AA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429" w:type="dxa"/>
            <w:tcBorders>
              <w:top w:val="single" w:sz="4" w:space="0" w:color="auto"/>
              <w:left w:val="single" w:sz="4" w:space="0" w:color="auto"/>
              <w:bottom w:val="single" w:sz="4" w:space="0" w:color="auto"/>
              <w:right w:val="single" w:sz="4" w:space="0" w:color="auto"/>
            </w:tcBorders>
            <w:hideMark/>
          </w:tcPr>
          <w:p w14:paraId="03907EE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NSW Tier 2 Clinic List</w:t>
            </w:r>
          </w:p>
          <w:p w14:paraId="5960670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Victorian Ambulatory Classification and Funding System (VACS) List </w:t>
            </w:r>
          </w:p>
        </w:tc>
      </w:tr>
      <w:tr w:rsidR="0046639B" w:rsidRPr="00545C46" w14:paraId="4D25A88A" w14:textId="77777777" w:rsidTr="00196BE4">
        <w:tc>
          <w:tcPr>
            <w:tcW w:w="2113" w:type="dxa"/>
            <w:tcBorders>
              <w:top w:val="single" w:sz="4" w:space="0" w:color="auto"/>
              <w:left w:val="single" w:sz="4" w:space="0" w:color="auto"/>
              <w:bottom w:val="single" w:sz="4" w:space="0" w:color="auto"/>
              <w:right w:val="single" w:sz="4" w:space="0" w:color="auto"/>
            </w:tcBorders>
            <w:hideMark/>
          </w:tcPr>
          <w:p w14:paraId="1B36C98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429" w:type="dxa"/>
            <w:tcBorders>
              <w:top w:val="single" w:sz="4" w:space="0" w:color="auto"/>
              <w:left w:val="single" w:sz="4" w:space="0" w:color="auto"/>
              <w:bottom w:val="single" w:sz="4" w:space="0" w:color="auto"/>
              <w:right w:val="single" w:sz="4" w:space="0" w:color="auto"/>
            </w:tcBorders>
            <w:hideMark/>
          </w:tcPr>
          <w:p w14:paraId="1FDF1B4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196BE4" w:rsidRPr="00545C46" w14:paraId="4E7B2EB5" w14:textId="77777777" w:rsidTr="00196BE4">
        <w:tc>
          <w:tcPr>
            <w:tcW w:w="2113" w:type="dxa"/>
            <w:tcBorders>
              <w:top w:val="single" w:sz="4" w:space="0" w:color="auto"/>
              <w:left w:val="single" w:sz="4" w:space="0" w:color="auto"/>
              <w:bottom w:val="single" w:sz="4" w:space="0" w:color="auto"/>
              <w:right w:val="single" w:sz="4" w:space="0" w:color="auto"/>
            </w:tcBorders>
            <w:hideMark/>
          </w:tcPr>
          <w:p w14:paraId="38BF8FBF" w14:textId="77777777" w:rsidR="00196BE4" w:rsidRPr="00545C46" w:rsidRDefault="00196BE4" w:rsidP="00196BE4">
            <w:pPr>
              <w:spacing w:beforeLines="30" w:before="72" w:afterLines="30" w:after="72"/>
              <w:jc w:val="right"/>
              <w:rPr>
                <w:rFonts w:cs="Arial"/>
                <w:b/>
                <w:sz w:val="18"/>
                <w:szCs w:val="18"/>
              </w:rPr>
            </w:pPr>
            <w:r w:rsidRPr="00545C46">
              <w:rPr>
                <w:rFonts w:cs="Arial"/>
                <w:b/>
                <w:sz w:val="18"/>
                <w:szCs w:val="18"/>
              </w:rPr>
              <w:t>Date last updated</w:t>
            </w:r>
          </w:p>
        </w:tc>
        <w:tc>
          <w:tcPr>
            <w:tcW w:w="7429" w:type="dxa"/>
            <w:tcBorders>
              <w:top w:val="single" w:sz="4" w:space="0" w:color="auto"/>
              <w:left w:val="single" w:sz="4" w:space="0" w:color="auto"/>
              <w:bottom w:val="single" w:sz="4" w:space="0" w:color="auto"/>
              <w:right w:val="single" w:sz="4" w:space="0" w:color="auto"/>
            </w:tcBorders>
            <w:hideMark/>
          </w:tcPr>
          <w:p w14:paraId="27FA7585" w14:textId="228AFE66" w:rsidR="00196BE4" w:rsidRPr="00545C46" w:rsidRDefault="00196BE4" w:rsidP="00196BE4">
            <w:pPr>
              <w:spacing w:beforeLines="30" w:before="72" w:afterLines="30" w:after="72"/>
              <w:rPr>
                <w:rFonts w:cs="Arial"/>
                <w:sz w:val="18"/>
                <w:szCs w:val="18"/>
              </w:rPr>
            </w:pPr>
            <w:r>
              <w:rPr>
                <w:rFonts w:cs="Arial"/>
                <w:color w:val="15272F"/>
                <w:sz w:val="18"/>
                <w:szCs w:val="18"/>
              </w:rPr>
              <w:t>21 August 2025</w:t>
            </w:r>
          </w:p>
        </w:tc>
      </w:tr>
      <w:tr w:rsidR="00196BE4" w:rsidRPr="00545C46" w14:paraId="4F7A51CE" w14:textId="77777777" w:rsidTr="00196BE4">
        <w:tc>
          <w:tcPr>
            <w:tcW w:w="2113" w:type="dxa"/>
            <w:tcBorders>
              <w:top w:val="single" w:sz="4" w:space="0" w:color="auto"/>
              <w:left w:val="single" w:sz="4" w:space="0" w:color="auto"/>
              <w:bottom w:val="single" w:sz="4" w:space="0" w:color="auto"/>
              <w:right w:val="single" w:sz="4" w:space="0" w:color="auto"/>
            </w:tcBorders>
            <w:hideMark/>
          </w:tcPr>
          <w:p w14:paraId="66BBA2DA" w14:textId="77777777" w:rsidR="00196BE4" w:rsidRPr="00545C46" w:rsidRDefault="00196BE4" w:rsidP="00196BE4">
            <w:pPr>
              <w:spacing w:beforeLines="30" w:before="72" w:afterLines="30" w:after="72"/>
              <w:jc w:val="right"/>
              <w:rPr>
                <w:rFonts w:cs="Arial"/>
                <w:b/>
                <w:sz w:val="18"/>
                <w:szCs w:val="18"/>
              </w:rPr>
            </w:pPr>
            <w:r w:rsidRPr="00545C46">
              <w:rPr>
                <w:rFonts w:cs="Arial"/>
                <w:b/>
                <w:sz w:val="18"/>
                <w:szCs w:val="18"/>
              </w:rPr>
              <w:t>Update source</w:t>
            </w:r>
          </w:p>
        </w:tc>
        <w:tc>
          <w:tcPr>
            <w:tcW w:w="7429" w:type="dxa"/>
            <w:tcBorders>
              <w:top w:val="single" w:sz="4" w:space="0" w:color="auto"/>
              <w:left w:val="single" w:sz="4" w:space="0" w:color="auto"/>
              <w:bottom w:val="single" w:sz="4" w:space="0" w:color="auto"/>
              <w:right w:val="single" w:sz="4" w:space="0" w:color="auto"/>
            </w:tcBorders>
            <w:hideMark/>
          </w:tcPr>
          <w:p w14:paraId="476381E0" w14:textId="494E4E38" w:rsidR="00196BE4" w:rsidRPr="00545C46" w:rsidRDefault="00196BE4" w:rsidP="00196BE4">
            <w:pPr>
              <w:spacing w:beforeLines="30" w:before="72" w:afterLines="30" w:after="72"/>
              <w:rPr>
                <w:rFonts w:cs="Arial"/>
                <w:sz w:val="18"/>
                <w:szCs w:val="18"/>
              </w:rPr>
            </w:pPr>
            <w:r>
              <w:rPr>
                <w:rFonts w:cs="Arial"/>
                <w:color w:val="15272F"/>
                <w:sz w:val="18"/>
                <w:szCs w:val="18"/>
              </w:rPr>
              <w:t>10 series review</w:t>
            </w:r>
          </w:p>
        </w:tc>
      </w:tr>
      <w:tr w:rsidR="0046639B" w:rsidRPr="00545C46" w14:paraId="2B78B6A1" w14:textId="77777777" w:rsidTr="00196BE4">
        <w:tc>
          <w:tcPr>
            <w:tcW w:w="2113" w:type="dxa"/>
            <w:tcBorders>
              <w:top w:val="single" w:sz="4" w:space="0" w:color="auto"/>
              <w:left w:val="single" w:sz="4" w:space="0" w:color="auto"/>
              <w:bottom w:val="single" w:sz="4" w:space="0" w:color="auto"/>
              <w:right w:val="single" w:sz="4" w:space="0" w:color="auto"/>
            </w:tcBorders>
            <w:hideMark/>
          </w:tcPr>
          <w:p w14:paraId="22A1271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429" w:type="dxa"/>
            <w:tcBorders>
              <w:top w:val="single" w:sz="4" w:space="0" w:color="auto"/>
              <w:left w:val="single" w:sz="4" w:space="0" w:color="auto"/>
              <w:bottom w:val="single" w:sz="4" w:space="0" w:color="auto"/>
              <w:right w:val="single" w:sz="4" w:space="0" w:color="auto"/>
            </w:tcBorders>
          </w:tcPr>
          <w:p w14:paraId="1B65CD11" w14:textId="77777777" w:rsidR="0046639B" w:rsidRPr="00545C46" w:rsidRDefault="0046639B" w:rsidP="000C4651">
            <w:pPr>
              <w:spacing w:beforeLines="30" w:before="72" w:afterLines="30" w:after="72"/>
              <w:rPr>
                <w:rFonts w:cs="Arial"/>
                <w:sz w:val="18"/>
                <w:szCs w:val="18"/>
              </w:rPr>
            </w:pPr>
          </w:p>
        </w:tc>
      </w:tr>
    </w:tbl>
    <w:p w14:paraId="510313D5" w14:textId="77777777" w:rsidR="0046639B" w:rsidRPr="00545C46" w:rsidRDefault="0046639B" w:rsidP="000C4651">
      <w:pPr>
        <w:spacing w:beforeLines="30" w:before="72" w:afterLines="30" w:after="72"/>
        <w:rPr>
          <w:rFonts w:cs="Arial"/>
          <w:szCs w:val="24"/>
        </w:rPr>
      </w:pPr>
      <w:r w:rsidRPr="00545C46">
        <w:rPr>
          <w:rFonts w:cs="Arial"/>
        </w:rPr>
        <w:br w:type="page"/>
      </w:r>
    </w:p>
    <w:p w14:paraId="7E1CA7F2" w14:textId="77777777" w:rsidR="0046639B" w:rsidRPr="00545C46" w:rsidRDefault="0046639B" w:rsidP="000C4651">
      <w:pPr>
        <w:pStyle w:val="Heading3"/>
        <w:spacing w:beforeLines="30" w:before="72" w:afterLines="30" w:after="72"/>
        <w:rPr>
          <w:rFonts w:cs="Arial"/>
          <w:sz w:val="2"/>
          <w:szCs w:val="2"/>
        </w:rPr>
      </w:pPr>
      <w:bookmarkStart w:id="180" w:name="_Toc98252302"/>
      <w:bookmarkStart w:id="181" w:name="_Toc165285807"/>
      <w:bookmarkStart w:id="182" w:name="_Toc219237970"/>
      <w:bookmarkStart w:id="183" w:name="_Toc228441410"/>
      <w:r w:rsidRPr="00545C46">
        <w:rPr>
          <w:rFonts w:cs="Arial"/>
        </w:rPr>
        <w:lastRenderedPageBreak/>
        <w:t>10.12 Radiation therapy - treatment</w:t>
      </w:r>
      <w:bookmarkEnd w:id="180"/>
      <w:bookmarkEnd w:id="181"/>
      <w:bookmarkEnd w:id="182"/>
      <w:bookmarkEnd w:id="183"/>
      <w:r w:rsidRPr="00545C46">
        <w:rPr>
          <w:rFonts w:cs="Arial"/>
        </w:rPr>
        <w:t xml:space="preserve"> </w:t>
      </w:r>
      <w:r w:rsidRPr="00545C46">
        <w:rPr>
          <w:rFonts w:cs="Arial"/>
        </w:rPr>
        <w:br/>
      </w:r>
    </w:p>
    <w:tbl>
      <w:tblPr>
        <w:tblStyle w:val="Style1"/>
        <w:tblW w:w="0" w:type="auto"/>
        <w:tblInd w:w="0" w:type="dxa"/>
        <w:tblLook w:val="04A0" w:firstRow="1" w:lastRow="0" w:firstColumn="1" w:lastColumn="0" w:noHBand="0" w:noVBand="1"/>
        <w:tblDescription w:val="class 10.12  table outlines the identifying attributes for Radiation therapy - treatment"/>
      </w:tblPr>
      <w:tblGrid>
        <w:gridCol w:w="1972"/>
        <w:gridCol w:w="7570"/>
      </w:tblGrid>
      <w:tr w:rsidR="0046639B" w:rsidRPr="00545C46" w14:paraId="0D978927" w14:textId="77777777" w:rsidTr="00E07F6F">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2C63D964"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56F7EF62" w14:textId="77777777" w:rsidTr="00E07F6F">
        <w:tc>
          <w:tcPr>
            <w:tcW w:w="1984" w:type="dxa"/>
            <w:tcBorders>
              <w:top w:val="single" w:sz="4" w:space="0" w:color="auto"/>
              <w:left w:val="single" w:sz="4" w:space="0" w:color="auto"/>
              <w:bottom w:val="single" w:sz="4" w:space="0" w:color="auto"/>
              <w:right w:val="single" w:sz="4" w:space="0" w:color="auto"/>
            </w:tcBorders>
            <w:hideMark/>
          </w:tcPr>
          <w:p w14:paraId="09755D03"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50" w:type="dxa"/>
            <w:tcBorders>
              <w:top w:val="single" w:sz="4" w:space="0" w:color="auto"/>
              <w:left w:val="single" w:sz="4" w:space="0" w:color="auto"/>
              <w:bottom w:val="single" w:sz="4" w:space="0" w:color="auto"/>
              <w:right w:val="single" w:sz="4" w:space="0" w:color="auto"/>
            </w:tcBorders>
            <w:hideMark/>
          </w:tcPr>
          <w:p w14:paraId="767DE64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10.12</w:t>
            </w:r>
          </w:p>
        </w:tc>
      </w:tr>
      <w:tr w:rsidR="0046639B" w:rsidRPr="00545C46" w14:paraId="01CCBD1C" w14:textId="77777777" w:rsidTr="00E07F6F">
        <w:tc>
          <w:tcPr>
            <w:tcW w:w="1984" w:type="dxa"/>
            <w:tcBorders>
              <w:top w:val="single" w:sz="4" w:space="0" w:color="auto"/>
              <w:left w:val="single" w:sz="4" w:space="0" w:color="auto"/>
              <w:bottom w:val="single" w:sz="4" w:space="0" w:color="auto"/>
              <w:right w:val="single" w:sz="4" w:space="0" w:color="auto"/>
            </w:tcBorders>
            <w:hideMark/>
          </w:tcPr>
          <w:p w14:paraId="00A7686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50" w:type="dxa"/>
            <w:tcBorders>
              <w:top w:val="single" w:sz="4" w:space="0" w:color="auto"/>
              <w:left w:val="single" w:sz="4" w:space="0" w:color="auto"/>
              <w:bottom w:val="single" w:sz="4" w:space="0" w:color="auto"/>
              <w:right w:val="single" w:sz="4" w:space="0" w:color="auto"/>
            </w:tcBorders>
            <w:hideMark/>
          </w:tcPr>
          <w:p w14:paraId="315E180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Radiation therapy - treatment</w:t>
            </w:r>
          </w:p>
        </w:tc>
      </w:tr>
      <w:tr w:rsidR="0046639B" w:rsidRPr="00545C46" w14:paraId="451FEBDE" w14:textId="77777777" w:rsidTr="00E07F6F">
        <w:tc>
          <w:tcPr>
            <w:tcW w:w="1984" w:type="dxa"/>
            <w:tcBorders>
              <w:top w:val="single" w:sz="4" w:space="0" w:color="auto"/>
              <w:left w:val="single" w:sz="4" w:space="0" w:color="auto"/>
              <w:bottom w:val="single" w:sz="4" w:space="0" w:color="auto"/>
              <w:right w:val="single" w:sz="4" w:space="0" w:color="auto"/>
            </w:tcBorders>
            <w:hideMark/>
          </w:tcPr>
          <w:p w14:paraId="267F7DC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50" w:type="dxa"/>
            <w:tcBorders>
              <w:top w:val="single" w:sz="4" w:space="0" w:color="auto"/>
              <w:left w:val="single" w:sz="4" w:space="0" w:color="auto"/>
              <w:bottom w:val="single" w:sz="4" w:space="0" w:color="auto"/>
              <w:right w:val="single" w:sz="4" w:space="0" w:color="auto"/>
            </w:tcBorders>
            <w:hideMark/>
          </w:tcPr>
          <w:p w14:paraId="0408152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Procedures</w:t>
            </w:r>
          </w:p>
        </w:tc>
      </w:tr>
      <w:tr w:rsidR="0046639B" w:rsidRPr="00545C46" w14:paraId="7777BB98" w14:textId="77777777" w:rsidTr="00E07F6F">
        <w:tc>
          <w:tcPr>
            <w:tcW w:w="1984" w:type="dxa"/>
            <w:tcBorders>
              <w:top w:val="single" w:sz="4" w:space="0" w:color="auto"/>
              <w:left w:val="single" w:sz="4" w:space="0" w:color="auto"/>
              <w:bottom w:val="single" w:sz="4" w:space="0" w:color="auto"/>
              <w:right w:val="single" w:sz="4" w:space="0" w:color="auto"/>
            </w:tcBorders>
            <w:hideMark/>
          </w:tcPr>
          <w:p w14:paraId="74A8876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50" w:type="dxa"/>
            <w:tcBorders>
              <w:top w:val="single" w:sz="4" w:space="0" w:color="auto"/>
              <w:left w:val="single" w:sz="4" w:space="0" w:color="auto"/>
              <w:bottom w:val="single" w:sz="4" w:space="0" w:color="auto"/>
              <w:right w:val="single" w:sz="4" w:space="0" w:color="auto"/>
            </w:tcBorders>
            <w:hideMark/>
          </w:tcPr>
          <w:p w14:paraId="005FD4E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17 Neoplastic disorders (haematological and solid neoplasms)</w:t>
            </w:r>
          </w:p>
        </w:tc>
      </w:tr>
      <w:tr w:rsidR="0046639B" w:rsidRPr="00545C46" w14:paraId="193B0A51" w14:textId="77777777" w:rsidTr="00E07F6F">
        <w:tc>
          <w:tcPr>
            <w:tcW w:w="1984" w:type="dxa"/>
            <w:tcBorders>
              <w:top w:val="single" w:sz="4" w:space="0" w:color="auto"/>
              <w:left w:val="single" w:sz="4" w:space="0" w:color="auto"/>
              <w:bottom w:val="single" w:sz="4" w:space="0" w:color="auto"/>
              <w:right w:val="single" w:sz="4" w:space="0" w:color="auto"/>
            </w:tcBorders>
            <w:hideMark/>
          </w:tcPr>
          <w:p w14:paraId="4764A4F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50" w:type="dxa"/>
            <w:tcBorders>
              <w:top w:val="single" w:sz="4" w:space="0" w:color="auto"/>
              <w:left w:val="single" w:sz="4" w:space="0" w:color="auto"/>
              <w:bottom w:val="single" w:sz="4" w:space="0" w:color="auto"/>
              <w:right w:val="single" w:sz="4" w:space="0" w:color="auto"/>
            </w:tcBorders>
            <w:hideMark/>
          </w:tcPr>
          <w:p w14:paraId="7B196B6C" w14:textId="5AEC2542" w:rsidR="0046639B" w:rsidRPr="00545C46" w:rsidRDefault="0046639B" w:rsidP="000C4651">
            <w:pPr>
              <w:spacing w:beforeLines="30" w:before="72" w:afterLines="30" w:after="72"/>
              <w:rPr>
                <w:rFonts w:cs="Arial"/>
                <w:sz w:val="18"/>
                <w:szCs w:val="18"/>
              </w:rPr>
            </w:pPr>
            <w:r w:rsidRPr="00545C46">
              <w:rPr>
                <w:rFonts w:cs="Arial"/>
                <w:sz w:val="18"/>
                <w:szCs w:val="18"/>
              </w:rPr>
              <w:t>Delivery of radiation therapy treatment. Radiation therapy involves using x</w:t>
            </w:r>
            <w:r w:rsidRPr="00545C46">
              <w:rPr>
                <w:rFonts w:cs="Arial"/>
                <w:sz w:val="18"/>
                <w:szCs w:val="18"/>
              </w:rPr>
              <w:noBreakHyphen/>
              <w:t>rays, radioactive substances and other forms of radiant energy to destroy tumour cells and correct other abnormalities.</w:t>
            </w:r>
            <w:r w:rsidR="00196BE4">
              <w:rPr>
                <w:rFonts w:cs="Arial"/>
                <w:sz w:val="18"/>
                <w:szCs w:val="18"/>
              </w:rPr>
              <w:t xml:space="preserve"> </w:t>
            </w:r>
            <w:r w:rsidR="00196BE4" w:rsidRPr="008D0010">
              <w:rPr>
                <w:rFonts w:cs="Arial"/>
                <w:color w:val="15272F"/>
                <w:sz w:val="18"/>
                <w:szCs w:val="18"/>
              </w:rPr>
              <w:t>This clinic assumes the involvement of 3 or more healthcare providers from different professions or specialties, each providing a unique aspect of care.</w:t>
            </w:r>
          </w:p>
        </w:tc>
      </w:tr>
    </w:tbl>
    <w:p w14:paraId="0907977A"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10.12  table outlines the use for Radiation therapy - treatment"/>
      </w:tblPr>
      <w:tblGrid>
        <w:gridCol w:w="1973"/>
        <w:gridCol w:w="7569"/>
      </w:tblGrid>
      <w:tr w:rsidR="0046639B" w:rsidRPr="00545C46" w14:paraId="6886C8A2" w14:textId="77777777" w:rsidTr="00E07F6F">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034AD2D4"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14A0BA45" w14:textId="77777777" w:rsidTr="00E07F6F">
        <w:tc>
          <w:tcPr>
            <w:tcW w:w="1984" w:type="dxa"/>
            <w:tcBorders>
              <w:top w:val="single" w:sz="4" w:space="0" w:color="auto"/>
              <w:left w:val="single" w:sz="4" w:space="0" w:color="auto"/>
              <w:bottom w:val="single" w:sz="4" w:space="0" w:color="auto"/>
              <w:right w:val="single" w:sz="4" w:space="0" w:color="auto"/>
            </w:tcBorders>
            <w:hideMark/>
          </w:tcPr>
          <w:p w14:paraId="15CBE2D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50" w:type="dxa"/>
            <w:tcBorders>
              <w:top w:val="single" w:sz="4" w:space="0" w:color="auto"/>
              <w:left w:val="single" w:sz="4" w:space="0" w:color="auto"/>
              <w:bottom w:val="single" w:sz="4" w:space="0" w:color="auto"/>
              <w:right w:val="single" w:sz="4" w:space="0" w:color="auto"/>
            </w:tcBorders>
            <w:hideMark/>
          </w:tcPr>
          <w:p w14:paraId="49CA49D7"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Inclusions:</w:t>
            </w:r>
          </w:p>
          <w:p w14:paraId="707FA0FB" w14:textId="537A1EF2" w:rsidR="0046639B" w:rsidRPr="000C4651" w:rsidRDefault="0046639B" w:rsidP="00D06C00">
            <w:pPr>
              <w:numPr>
                <w:ilvl w:val="0"/>
                <w:numId w:val="20"/>
              </w:numPr>
              <w:spacing w:beforeLines="30" w:before="72" w:afterLines="30" w:after="72"/>
              <w:rPr>
                <w:sz w:val="18"/>
              </w:rPr>
            </w:pPr>
            <w:r w:rsidRPr="00545C46">
              <w:rPr>
                <w:rFonts w:cs="Arial"/>
                <w:sz w:val="18"/>
                <w:szCs w:val="18"/>
              </w:rPr>
              <w:t>palliative</w:t>
            </w:r>
          </w:p>
          <w:p w14:paraId="6B4FC241" w14:textId="0F021A62" w:rsidR="0046639B" w:rsidRPr="000C4651" w:rsidRDefault="0046639B" w:rsidP="00D06C00">
            <w:pPr>
              <w:numPr>
                <w:ilvl w:val="0"/>
                <w:numId w:val="20"/>
              </w:numPr>
              <w:spacing w:beforeLines="30" w:before="72" w:afterLines="30" w:after="72"/>
              <w:rPr>
                <w:sz w:val="18"/>
              </w:rPr>
            </w:pPr>
            <w:r w:rsidRPr="00545C46">
              <w:rPr>
                <w:rFonts w:cs="Arial"/>
                <w:sz w:val="18"/>
                <w:szCs w:val="18"/>
              </w:rPr>
              <w:t>radiation</w:t>
            </w:r>
          </w:p>
          <w:p w14:paraId="6DDC283A" w14:textId="5EBAEDBA" w:rsidR="0046639B" w:rsidRPr="000C4651" w:rsidRDefault="0046639B" w:rsidP="00D06C00">
            <w:pPr>
              <w:numPr>
                <w:ilvl w:val="0"/>
                <w:numId w:val="20"/>
              </w:numPr>
              <w:spacing w:beforeLines="30" w:before="72" w:afterLines="30" w:after="72"/>
              <w:rPr>
                <w:sz w:val="18"/>
              </w:rPr>
            </w:pPr>
            <w:r w:rsidRPr="00545C46">
              <w:rPr>
                <w:rFonts w:cs="Arial"/>
                <w:sz w:val="18"/>
                <w:szCs w:val="18"/>
              </w:rPr>
              <w:t>oncology</w:t>
            </w:r>
          </w:p>
          <w:p w14:paraId="32003993"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Exclusions:</w:t>
            </w:r>
          </w:p>
          <w:p w14:paraId="4DAD83A9" w14:textId="443EE764" w:rsidR="0046639B" w:rsidRPr="00545C46" w:rsidRDefault="0046639B" w:rsidP="00D06C00">
            <w:pPr>
              <w:numPr>
                <w:ilvl w:val="0"/>
                <w:numId w:val="20"/>
              </w:numPr>
              <w:spacing w:beforeLines="30" w:before="72" w:afterLines="30" w:after="72"/>
              <w:rPr>
                <w:rFonts w:cs="Arial"/>
                <w:sz w:val="18"/>
                <w:szCs w:val="18"/>
              </w:rPr>
            </w:pPr>
            <w:r w:rsidRPr="00545C46">
              <w:rPr>
                <w:rFonts w:cs="Arial"/>
                <w:sz w:val="18"/>
                <w:szCs w:val="18"/>
              </w:rPr>
              <w:t>radiation oncology (consultation) (20.43)</w:t>
            </w:r>
          </w:p>
        </w:tc>
      </w:tr>
      <w:tr w:rsidR="0046639B" w:rsidRPr="00545C46" w14:paraId="2D6E45CE" w14:textId="77777777" w:rsidTr="00E07F6F">
        <w:tc>
          <w:tcPr>
            <w:tcW w:w="1984" w:type="dxa"/>
            <w:tcBorders>
              <w:top w:val="single" w:sz="4" w:space="0" w:color="auto"/>
              <w:left w:val="single" w:sz="4" w:space="0" w:color="auto"/>
              <w:bottom w:val="single" w:sz="4" w:space="0" w:color="auto"/>
              <w:right w:val="single" w:sz="4" w:space="0" w:color="auto"/>
            </w:tcBorders>
            <w:hideMark/>
          </w:tcPr>
          <w:p w14:paraId="7516B4A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50" w:type="dxa"/>
            <w:tcBorders>
              <w:top w:val="single" w:sz="4" w:space="0" w:color="auto"/>
              <w:left w:val="single" w:sz="4" w:space="0" w:color="auto"/>
              <w:bottom w:val="single" w:sz="4" w:space="0" w:color="auto"/>
              <w:right w:val="single" w:sz="4" w:space="0" w:color="auto"/>
            </w:tcBorders>
          </w:tcPr>
          <w:p w14:paraId="031DE887" w14:textId="77777777" w:rsidR="0046639B" w:rsidRPr="00545C46" w:rsidRDefault="0046639B" w:rsidP="000C4651">
            <w:pPr>
              <w:spacing w:beforeLines="30" w:before="72" w:afterLines="30" w:after="72"/>
              <w:rPr>
                <w:rFonts w:cs="Arial"/>
                <w:sz w:val="18"/>
                <w:szCs w:val="18"/>
              </w:rPr>
            </w:pPr>
          </w:p>
        </w:tc>
      </w:tr>
      <w:tr w:rsidR="0046639B" w:rsidRPr="00545C46" w14:paraId="23CD95DC" w14:textId="77777777" w:rsidTr="00E07F6F">
        <w:tc>
          <w:tcPr>
            <w:tcW w:w="1984" w:type="dxa"/>
            <w:tcBorders>
              <w:top w:val="single" w:sz="4" w:space="0" w:color="auto"/>
              <w:left w:val="single" w:sz="4" w:space="0" w:color="auto"/>
              <w:bottom w:val="single" w:sz="4" w:space="0" w:color="auto"/>
              <w:right w:val="single" w:sz="4" w:space="0" w:color="auto"/>
            </w:tcBorders>
            <w:hideMark/>
          </w:tcPr>
          <w:p w14:paraId="7A78C39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50" w:type="dxa"/>
            <w:tcBorders>
              <w:top w:val="single" w:sz="4" w:space="0" w:color="auto"/>
              <w:left w:val="single" w:sz="4" w:space="0" w:color="auto"/>
              <w:bottom w:val="single" w:sz="4" w:space="0" w:color="auto"/>
              <w:right w:val="single" w:sz="4" w:space="0" w:color="auto"/>
            </w:tcBorders>
          </w:tcPr>
          <w:p w14:paraId="05F50500" w14:textId="77777777" w:rsidR="0046639B" w:rsidRPr="00545C46" w:rsidRDefault="0046639B" w:rsidP="000C4651">
            <w:pPr>
              <w:spacing w:beforeLines="30" w:before="72" w:afterLines="30" w:after="72"/>
              <w:rPr>
                <w:rFonts w:cs="Arial"/>
                <w:sz w:val="18"/>
                <w:szCs w:val="18"/>
              </w:rPr>
            </w:pPr>
          </w:p>
        </w:tc>
      </w:tr>
    </w:tbl>
    <w:p w14:paraId="20FAEFFE"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10.12 table outlines the administratiive attributes for Radiation therapy - treatment"/>
      </w:tblPr>
      <w:tblGrid>
        <w:gridCol w:w="1973"/>
        <w:gridCol w:w="7569"/>
      </w:tblGrid>
      <w:tr w:rsidR="0046639B" w:rsidRPr="00545C46" w14:paraId="7E66D105" w14:textId="77777777" w:rsidTr="00196BE4">
        <w:trPr>
          <w:cnfStyle w:val="100000000000" w:firstRow="1" w:lastRow="0" w:firstColumn="0" w:lastColumn="0" w:oddVBand="0" w:evenVBand="0" w:oddHBand="0" w:evenHBand="0" w:firstRowFirstColumn="0" w:firstRowLastColumn="0" w:lastRowFirstColumn="0" w:lastRowLastColumn="0"/>
          <w:tblHeader/>
        </w:trPr>
        <w:tc>
          <w:tcPr>
            <w:tcW w:w="9542" w:type="dxa"/>
            <w:gridSpan w:val="2"/>
            <w:tcBorders>
              <w:top w:val="single" w:sz="4" w:space="0" w:color="auto"/>
              <w:left w:val="single" w:sz="4" w:space="0" w:color="auto"/>
              <w:bottom w:val="single" w:sz="4" w:space="0" w:color="auto"/>
              <w:right w:val="single" w:sz="4" w:space="0" w:color="auto"/>
            </w:tcBorders>
            <w:hideMark/>
          </w:tcPr>
          <w:p w14:paraId="55D5994C"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3CBB1BDD" w14:textId="77777777" w:rsidTr="00196BE4">
        <w:tc>
          <w:tcPr>
            <w:tcW w:w="1973" w:type="dxa"/>
            <w:tcBorders>
              <w:top w:val="single" w:sz="4" w:space="0" w:color="auto"/>
              <w:left w:val="single" w:sz="4" w:space="0" w:color="auto"/>
              <w:bottom w:val="single" w:sz="4" w:space="0" w:color="auto"/>
              <w:right w:val="single" w:sz="4" w:space="0" w:color="auto"/>
            </w:tcBorders>
            <w:hideMark/>
          </w:tcPr>
          <w:p w14:paraId="496DB9E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69" w:type="dxa"/>
            <w:tcBorders>
              <w:top w:val="single" w:sz="4" w:space="0" w:color="auto"/>
              <w:left w:val="single" w:sz="4" w:space="0" w:color="auto"/>
              <w:bottom w:val="single" w:sz="4" w:space="0" w:color="auto"/>
              <w:right w:val="single" w:sz="4" w:space="0" w:color="auto"/>
            </w:tcBorders>
            <w:hideMark/>
          </w:tcPr>
          <w:p w14:paraId="1181D45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NSW Tier 2 Clinic List</w:t>
            </w:r>
          </w:p>
        </w:tc>
      </w:tr>
      <w:tr w:rsidR="0046639B" w:rsidRPr="00545C46" w14:paraId="6CB099E8" w14:textId="77777777" w:rsidTr="00196BE4">
        <w:tc>
          <w:tcPr>
            <w:tcW w:w="1973" w:type="dxa"/>
            <w:tcBorders>
              <w:top w:val="single" w:sz="4" w:space="0" w:color="auto"/>
              <w:left w:val="single" w:sz="4" w:space="0" w:color="auto"/>
              <w:bottom w:val="single" w:sz="4" w:space="0" w:color="auto"/>
              <w:right w:val="single" w:sz="4" w:space="0" w:color="auto"/>
            </w:tcBorders>
            <w:hideMark/>
          </w:tcPr>
          <w:p w14:paraId="7128D17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69" w:type="dxa"/>
            <w:tcBorders>
              <w:top w:val="single" w:sz="4" w:space="0" w:color="auto"/>
              <w:left w:val="single" w:sz="4" w:space="0" w:color="auto"/>
              <w:bottom w:val="single" w:sz="4" w:space="0" w:color="auto"/>
              <w:right w:val="single" w:sz="4" w:space="0" w:color="auto"/>
            </w:tcBorders>
            <w:hideMark/>
          </w:tcPr>
          <w:p w14:paraId="45F8967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196BE4" w:rsidRPr="00545C46" w14:paraId="113D9E77" w14:textId="77777777" w:rsidTr="00196BE4">
        <w:tc>
          <w:tcPr>
            <w:tcW w:w="1973" w:type="dxa"/>
            <w:tcBorders>
              <w:top w:val="single" w:sz="4" w:space="0" w:color="auto"/>
              <w:left w:val="single" w:sz="4" w:space="0" w:color="auto"/>
              <w:bottom w:val="single" w:sz="4" w:space="0" w:color="auto"/>
              <w:right w:val="single" w:sz="4" w:space="0" w:color="auto"/>
            </w:tcBorders>
            <w:hideMark/>
          </w:tcPr>
          <w:p w14:paraId="4E0D5B35" w14:textId="77777777" w:rsidR="00196BE4" w:rsidRPr="00545C46" w:rsidRDefault="00196BE4" w:rsidP="00196BE4">
            <w:pPr>
              <w:spacing w:beforeLines="30" w:before="72" w:afterLines="30" w:after="72"/>
              <w:jc w:val="right"/>
              <w:rPr>
                <w:rFonts w:cs="Arial"/>
                <w:b/>
                <w:sz w:val="18"/>
                <w:szCs w:val="18"/>
              </w:rPr>
            </w:pPr>
            <w:r w:rsidRPr="00545C46">
              <w:rPr>
                <w:rFonts w:cs="Arial"/>
                <w:b/>
                <w:sz w:val="18"/>
                <w:szCs w:val="18"/>
              </w:rPr>
              <w:t>Date last updated</w:t>
            </w:r>
          </w:p>
        </w:tc>
        <w:tc>
          <w:tcPr>
            <w:tcW w:w="7569" w:type="dxa"/>
            <w:tcBorders>
              <w:top w:val="single" w:sz="4" w:space="0" w:color="auto"/>
              <w:left w:val="single" w:sz="4" w:space="0" w:color="auto"/>
              <w:bottom w:val="single" w:sz="4" w:space="0" w:color="auto"/>
              <w:right w:val="single" w:sz="4" w:space="0" w:color="auto"/>
            </w:tcBorders>
            <w:hideMark/>
          </w:tcPr>
          <w:p w14:paraId="7170D8E4" w14:textId="5C1B98E7" w:rsidR="00196BE4" w:rsidRPr="00545C46" w:rsidRDefault="00196BE4" w:rsidP="00196BE4">
            <w:pPr>
              <w:spacing w:beforeLines="30" w:before="72" w:afterLines="30" w:after="72"/>
              <w:rPr>
                <w:rFonts w:cs="Arial"/>
                <w:sz w:val="18"/>
                <w:szCs w:val="18"/>
              </w:rPr>
            </w:pPr>
            <w:r>
              <w:rPr>
                <w:rFonts w:cs="Arial"/>
                <w:color w:val="15272F"/>
                <w:sz w:val="18"/>
                <w:szCs w:val="18"/>
              </w:rPr>
              <w:t>21 August 2025</w:t>
            </w:r>
          </w:p>
        </w:tc>
      </w:tr>
      <w:tr w:rsidR="00196BE4" w:rsidRPr="00545C46" w14:paraId="26B5622C" w14:textId="77777777" w:rsidTr="00196BE4">
        <w:tc>
          <w:tcPr>
            <w:tcW w:w="1973" w:type="dxa"/>
            <w:tcBorders>
              <w:top w:val="single" w:sz="4" w:space="0" w:color="auto"/>
              <w:left w:val="single" w:sz="4" w:space="0" w:color="auto"/>
              <w:bottom w:val="single" w:sz="4" w:space="0" w:color="auto"/>
              <w:right w:val="single" w:sz="4" w:space="0" w:color="auto"/>
            </w:tcBorders>
            <w:hideMark/>
          </w:tcPr>
          <w:p w14:paraId="03F4E39F" w14:textId="77777777" w:rsidR="00196BE4" w:rsidRPr="00545C46" w:rsidRDefault="00196BE4" w:rsidP="00196BE4">
            <w:pPr>
              <w:spacing w:beforeLines="30" w:before="72" w:afterLines="30" w:after="72"/>
              <w:jc w:val="right"/>
              <w:rPr>
                <w:rFonts w:cs="Arial"/>
                <w:b/>
                <w:sz w:val="18"/>
                <w:szCs w:val="18"/>
              </w:rPr>
            </w:pPr>
            <w:r w:rsidRPr="00545C46">
              <w:rPr>
                <w:rFonts w:cs="Arial"/>
                <w:b/>
                <w:sz w:val="18"/>
                <w:szCs w:val="18"/>
              </w:rPr>
              <w:t>Update source</w:t>
            </w:r>
          </w:p>
        </w:tc>
        <w:tc>
          <w:tcPr>
            <w:tcW w:w="7569" w:type="dxa"/>
            <w:tcBorders>
              <w:top w:val="single" w:sz="4" w:space="0" w:color="auto"/>
              <w:left w:val="single" w:sz="4" w:space="0" w:color="auto"/>
              <w:bottom w:val="single" w:sz="4" w:space="0" w:color="auto"/>
              <w:right w:val="single" w:sz="4" w:space="0" w:color="auto"/>
            </w:tcBorders>
            <w:hideMark/>
          </w:tcPr>
          <w:p w14:paraId="64CCFA90" w14:textId="29C5B89A" w:rsidR="00196BE4" w:rsidRPr="00545C46" w:rsidRDefault="00196BE4" w:rsidP="00196BE4">
            <w:pPr>
              <w:spacing w:beforeLines="30" w:before="72" w:afterLines="30" w:after="72"/>
              <w:rPr>
                <w:rFonts w:cs="Arial"/>
                <w:sz w:val="18"/>
                <w:szCs w:val="18"/>
              </w:rPr>
            </w:pPr>
            <w:r>
              <w:rPr>
                <w:rFonts w:cs="Arial"/>
                <w:color w:val="15272F"/>
                <w:sz w:val="18"/>
                <w:szCs w:val="18"/>
              </w:rPr>
              <w:t>10 series review</w:t>
            </w:r>
          </w:p>
        </w:tc>
      </w:tr>
      <w:tr w:rsidR="0046639B" w:rsidRPr="00545C46" w14:paraId="3F51306B" w14:textId="77777777" w:rsidTr="00196BE4">
        <w:tc>
          <w:tcPr>
            <w:tcW w:w="1973" w:type="dxa"/>
            <w:tcBorders>
              <w:top w:val="single" w:sz="4" w:space="0" w:color="auto"/>
              <w:left w:val="single" w:sz="4" w:space="0" w:color="auto"/>
              <w:bottom w:val="single" w:sz="4" w:space="0" w:color="auto"/>
              <w:right w:val="single" w:sz="4" w:space="0" w:color="auto"/>
            </w:tcBorders>
            <w:hideMark/>
          </w:tcPr>
          <w:p w14:paraId="1783EF2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69" w:type="dxa"/>
            <w:tcBorders>
              <w:top w:val="single" w:sz="4" w:space="0" w:color="auto"/>
              <w:left w:val="single" w:sz="4" w:space="0" w:color="auto"/>
              <w:bottom w:val="single" w:sz="4" w:space="0" w:color="auto"/>
              <w:right w:val="single" w:sz="4" w:space="0" w:color="auto"/>
            </w:tcBorders>
          </w:tcPr>
          <w:p w14:paraId="3B7980DB" w14:textId="77777777" w:rsidR="0046639B" w:rsidRPr="00545C46" w:rsidRDefault="0046639B" w:rsidP="000C4651">
            <w:pPr>
              <w:spacing w:beforeLines="30" w:before="72" w:afterLines="30" w:after="72"/>
              <w:rPr>
                <w:rFonts w:cs="Arial"/>
                <w:sz w:val="18"/>
                <w:szCs w:val="18"/>
              </w:rPr>
            </w:pPr>
          </w:p>
        </w:tc>
      </w:tr>
    </w:tbl>
    <w:p w14:paraId="28BB5110" w14:textId="77777777" w:rsidR="0046639B" w:rsidRPr="00545C46" w:rsidRDefault="0046639B" w:rsidP="000C4651">
      <w:pPr>
        <w:spacing w:beforeLines="30" w:before="72" w:afterLines="30" w:after="72"/>
        <w:rPr>
          <w:rFonts w:cs="Arial"/>
          <w:szCs w:val="24"/>
        </w:rPr>
      </w:pPr>
      <w:r w:rsidRPr="00545C46">
        <w:rPr>
          <w:rFonts w:cs="Arial"/>
        </w:rPr>
        <w:br w:type="page"/>
      </w:r>
    </w:p>
    <w:p w14:paraId="3521A4A3" w14:textId="77777777" w:rsidR="0046639B" w:rsidRPr="00545C46" w:rsidRDefault="0046639B" w:rsidP="000C4651">
      <w:pPr>
        <w:pStyle w:val="Heading3"/>
        <w:spacing w:beforeLines="30" w:before="72" w:afterLines="30" w:after="72"/>
        <w:rPr>
          <w:rFonts w:cs="Arial"/>
          <w:sz w:val="2"/>
          <w:szCs w:val="2"/>
        </w:rPr>
      </w:pPr>
      <w:bookmarkStart w:id="184" w:name="_Toc98252303"/>
      <w:bookmarkStart w:id="185" w:name="_Toc165285808"/>
      <w:bookmarkStart w:id="186" w:name="_Toc219237971"/>
      <w:bookmarkStart w:id="187" w:name="_Toc228441411"/>
      <w:r w:rsidRPr="00545C46">
        <w:rPr>
          <w:rFonts w:cs="Arial"/>
        </w:rPr>
        <w:lastRenderedPageBreak/>
        <w:t>10.13 Minor medical procedures</w:t>
      </w:r>
      <w:bookmarkEnd w:id="184"/>
      <w:bookmarkEnd w:id="185"/>
      <w:bookmarkEnd w:id="186"/>
      <w:bookmarkEnd w:id="187"/>
      <w:r w:rsidRPr="00545C46">
        <w:rPr>
          <w:rFonts w:cs="Arial"/>
        </w:rPr>
        <w:t xml:space="preserve"> </w:t>
      </w:r>
      <w:r w:rsidRPr="00545C46">
        <w:rPr>
          <w:rFonts w:cs="Arial"/>
        </w:rPr>
        <w:br/>
      </w:r>
    </w:p>
    <w:tbl>
      <w:tblPr>
        <w:tblStyle w:val="Style1"/>
        <w:tblW w:w="0" w:type="auto"/>
        <w:tblInd w:w="0" w:type="dxa"/>
        <w:tblLook w:val="04A0" w:firstRow="1" w:lastRow="0" w:firstColumn="1" w:lastColumn="0" w:noHBand="0" w:noVBand="1"/>
        <w:tblDescription w:val="class 10.13  table outlines the identifying attributes for Minor medical procedures "/>
      </w:tblPr>
      <w:tblGrid>
        <w:gridCol w:w="2113"/>
        <w:gridCol w:w="7429"/>
      </w:tblGrid>
      <w:tr w:rsidR="0046639B" w:rsidRPr="00545C46" w14:paraId="65E724B1" w14:textId="77777777" w:rsidTr="00E07F6F">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66B5C22D"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4617789F" w14:textId="77777777" w:rsidTr="00E07F6F">
        <w:tc>
          <w:tcPr>
            <w:tcW w:w="2126" w:type="dxa"/>
            <w:tcBorders>
              <w:top w:val="single" w:sz="4" w:space="0" w:color="auto"/>
              <w:left w:val="single" w:sz="4" w:space="0" w:color="auto"/>
              <w:bottom w:val="single" w:sz="4" w:space="0" w:color="auto"/>
              <w:right w:val="single" w:sz="4" w:space="0" w:color="auto"/>
            </w:tcBorders>
            <w:hideMark/>
          </w:tcPr>
          <w:p w14:paraId="6F778D2A"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08" w:type="dxa"/>
            <w:tcBorders>
              <w:top w:val="single" w:sz="4" w:space="0" w:color="auto"/>
              <w:left w:val="single" w:sz="4" w:space="0" w:color="auto"/>
              <w:bottom w:val="single" w:sz="4" w:space="0" w:color="auto"/>
              <w:right w:val="single" w:sz="4" w:space="0" w:color="auto"/>
            </w:tcBorders>
            <w:hideMark/>
          </w:tcPr>
          <w:p w14:paraId="586F6F8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10.13 </w:t>
            </w:r>
          </w:p>
        </w:tc>
      </w:tr>
      <w:tr w:rsidR="0046639B" w:rsidRPr="00545C46" w14:paraId="52203515" w14:textId="77777777" w:rsidTr="00E07F6F">
        <w:tc>
          <w:tcPr>
            <w:tcW w:w="2126" w:type="dxa"/>
            <w:tcBorders>
              <w:top w:val="single" w:sz="4" w:space="0" w:color="auto"/>
              <w:left w:val="single" w:sz="4" w:space="0" w:color="auto"/>
              <w:bottom w:val="single" w:sz="4" w:space="0" w:color="auto"/>
              <w:right w:val="single" w:sz="4" w:space="0" w:color="auto"/>
            </w:tcBorders>
            <w:hideMark/>
          </w:tcPr>
          <w:p w14:paraId="0D7B440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08" w:type="dxa"/>
            <w:tcBorders>
              <w:top w:val="single" w:sz="4" w:space="0" w:color="auto"/>
              <w:left w:val="single" w:sz="4" w:space="0" w:color="auto"/>
              <w:bottom w:val="single" w:sz="4" w:space="0" w:color="auto"/>
              <w:right w:val="single" w:sz="4" w:space="0" w:color="auto"/>
            </w:tcBorders>
            <w:hideMark/>
          </w:tcPr>
          <w:p w14:paraId="4CED995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Minor medical procedures</w:t>
            </w:r>
          </w:p>
        </w:tc>
      </w:tr>
      <w:tr w:rsidR="0046639B" w:rsidRPr="00545C46" w14:paraId="57E0FF8A" w14:textId="77777777" w:rsidTr="00E07F6F">
        <w:tc>
          <w:tcPr>
            <w:tcW w:w="2126" w:type="dxa"/>
            <w:tcBorders>
              <w:top w:val="single" w:sz="4" w:space="0" w:color="auto"/>
              <w:left w:val="single" w:sz="4" w:space="0" w:color="auto"/>
              <w:bottom w:val="single" w:sz="4" w:space="0" w:color="auto"/>
              <w:right w:val="single" w:sz="4" w:space="0" w:color="auto"/>
            </w:tcBorders>
            <w:hideMark/>
          </w:tcPr>
          <w:p w14:paraId="38A1535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08" w:type="dxa"/>
            <w:tcBorders>
              <w:top w:val="single" w:sz="4" w:space="0" w:color="auto"/>
              <w:left w:val="single" w:sz="4" w:space="0" w:color="auto"/>
              <w:bottom w:val="single" w:sz="4" w:space="0" w:color="auto"/>
              <w:right w:val="single" w:sz="4" w:space="0" w:color="auto"/>
            </w:tcBorders>
            <w:hideMark/>
          </w:tcPr>
          <w:p w14:paraId="20076CA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Procedures</w:t>
            </w:r>
          </w:p>
        </w:tc>
      </w:tr>
      <w:tr w:rsidR="0046639B" w:rsidRPr="00545C46" w14:paraId="4436A099" w14:textId="77777777" w:rsidTr="00E07F6F">
        <w:tc>
          <w:tcPr>
            <w:tcW w:w="2126" w:type="dxa"/>
            <w:tcBorders>
              <w:top w:val="single" w:sz="4" w:space="0" w:color="auto"/>
              <w:left w:val="single" w:sz="4" w:space="0" w:color="auto"/>
              <w:bottom w:val="single" w:sz="4" w:space="0" w:color="auto"/>
              <w:right w:val="single" w:sz="4" w:space="0" w:color="auto"/>
            </w:tcBorders>
            <w:hideMark/>
          </w:tcPr>
          <w:p w14:paraId="6DB8310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08" w:type="dxa"/>
            <w:tcBorders>
              <w:top w:val="single" w:sz="4" w:space="0" w:color="auto"/>
              <w:left w:val="single" w:sz="4" w:space="0" w:color="auto"/>
              <w:bottom w:val="single" w:sz="4" w:space="0" w:color="auto"/>
              <w:right w:val="single" w:sz="4" w:space="0" w:color="auto"/>
            </w:tcBorders>
            <w:hideMark/>
          </w:tcPr>
          <w:p w14:paraId="4E3E39A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0A50153A" w14:textId="77777777" w:rsidTr="00E07F6F">
        <w:tc>
          <w:tcPr>
            <w:tcW w:w="2126" w:type="dxa"/>
            <w:tcBorders>
              <w:top w:val="single" w:sz="4" w:space="0" w:color="auto"/>
              <w:left w:val="single" w:sz="4" w:space="0" w:color="auto"/>
              <w:bottom w:val="single" w:sz="4" w:space="0" w:color="auto"/>
              <w:right w:val="single" w:sz="4" w:space="0" w:color="auto"/>
            </w:tcBorders>
            <w:hideMark/>
          </w:tcPr>
          <w:p w14:paraId="7EBBDAC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08" w:type="dxa"/>
            <w:tcBorders>
              <w:top w:val="single" w:sz="4" w:space="0" w:color="auto"/>
              <w:left w:val="single" w:sz="4" w:space="0" w:color="auto"/>
              <w:bottom w:val="single" w:sz="4" w:space="0" w:color="auto"/>
              <w:right w:val="single" w:sz="4" w:space="0" w:color="auto"/>
            </w:tcBorders>
            <w:hideMark/>
          </w:tcPr>
          <w:p w14:paraId="07C421C4" w14:textId="778C839D" w:rsidR="0046639B" w:rsidRPr="00545C46" w:rsidRDefault="0046639B" w:rsidP="000C4651">
            <w:pPr>
              <w:widowControl w:val="0"/>
              <w:spacing w:beforeLines="30" w:before="72" w:afterLines="30" w:after="72"/>
              <w:rPr>
                <w:rFonts w:cs="Arial"/>
                <w:sz w:val="18"/>
                <w:szCs w:val="18"/>
              </w:rPr>
            </w:pPr>
            <w:r w:rsidRPr="00545C46">
              <w:rPr>
                <w:rFonts w:cs="Arial"/>
                <w:sz w:val="18"/>
                <w:szCs w:val="18"/>
              </w:rPr>
              <w:t>Minor medical procedures not requiring a general anaesthetic and that are not part of other specialist medical consultation clinics. The intent of the clinic is to provide standalone minor medical procedures.</w:t>
            </w:r>
            <w:r w:rsidR="00196BE4" w:rsidRPr="008D0010">
              <w:rPr>
                <w:rFonts w:cs="Arial"/>
                <w:color w:val="15272F"/>
                <w:sz w:val="18"/>
                <w:szCs w:val="18"/>
              </w:rPr>
              <w:t xml:space="preserve"> This clinic assumes the involvement of 3 or more healthcare providers from different professions or specialties, each providing a unique aspect of care.</w:t>
            </w:r>
          </w:p>
        </w:tc>
      </w:tr>
    </w:tbl>
    <w:p w14:paraId="3D4B0E50"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10.13 table outlines the use for  Minor medical procedures"/>
      </w:tblPr>
      <w:tblGrid>
        <w:gridCol w:w="2110"/>
        <w:gridCol w:w="7432"/>
      </w:tblGrid>
      <w:tr w:rsidR="0046639B" w:rsidRPr="00545C46" w14:paraId="1E76A901" w14:textId="77777777" w:rsidTr="00E07F6F">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0370EE67"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1DDEFF3F" w14:textId="77777777" w:rsidTr="00E07F6F">
        <w:tc>
          <w:tcPr>
            <w:tcW w:w="2126" w:type="dxa"/>
            <w:tcBorders>
              <w:top w:val="single" w:sz="4" w:space="0" w:color="auto"/>
              <w:left w:val="single" w:sz="4" w:space="0" w:color="auto"/>
              <w:bottom w:val="single" w:sz="4" w:space="0" w:color="auto"/>
              <w:right w:val="single" w:sz="4" w:space="0" w:color="auto"/>
            </w:tcBorders>
            <w:hideMark/>
          </w:tcPr>
          <w:p w14:paraId="493E5F0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08" w:type="dxa"/>
            <w:tcBorders>
              <w:top w:val="single" w:sz="4" w:space="0" w:color="auto"/>
              <w:left w:val="single" w:sz="4" w:space="0" w:color="auto"/>
              <w:bottom w:val="single" w:sz="4" w:space="0" w:color="auto"/>
              <w:right w:val="single" w:sz="4" w:space="0" w:color="auto"/>
            </w:tcBorders>
            <w:hideMark/>
          </w:tcPr>
          <w:p w14:paraId="78D1982A"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1BC77BA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Interventions may include:</w:t>
            </w:r>
          </w:p>
          <w:p w14:paraId="4EE02510" w14:textId="77777777" w:rsidR="0046639B" w:rsidRPr="00545C46" w:rsidRDefault="0046639B" w:rsidP="00D06C00">
            <w:pPr>
              <w:numPr>
                <w:ilvl w:val="0"/>
                <w:numId w:val="12"/>
              </w:numPr>
              <w:spacing w:beforeLines="30" w:before="72" w:afterLines="30" w:after="72"/>
              <w:ind w:left="743" w:hanging="432"/>
              <w:rPr>
                <w:rFonts w:cs="Arial"/>
                <w:sz w:val="18"/>
                <w:szCs w:val="18"/>
              </w:rPr>
            </w:pPr>
            <w:r w:rsidRPr="00545C46">
              <w:rPr>
                <w:rFonts w:cs="Arial"/>
                <w:sz w:val="18"/>
                <w:szCs w:val="18"/>
              </w:rPr>
              <w:t>infusions</w:t>
            </w:r>
          </w:p>
          <w:p w14:paraId="07FABDC5" w14:textId="77777777" w:rsidR="0046639B" w:rsidRPr="00545C46" w:rsidRDefault="0046639B" w:rsidP="00D06C00">
            <w:pPr>
              <w:numPr>
                <w:ilvl w:val="0"/>
                <w:numId w:val="12"/>
              </w:numPr>
              <w:spacing w:beforeLines="30" w:before="72" w:afterLines="30" w:after="72"/>
              <w:ind w:left="743" w:hanging="432"/>
              <w:rPr>
                <w:rFonts w:cs="Arial"/>
                <w:sz w:val="18"/>
                <w:szCs w:val="18"/>
              </w:rPr>
            </w:pPr>
            <w:r w:rsidRPr="00545C46">
              <w:rPr>
                <w:rFonts w:cs="Arial"/>
                <w:sz w:val="18"/>
                <w:szCs w:val="18"/>
              </w:rPr>
              <w:t>lumbar puncture</w:t>
            </w:r>
          </w:p>
          <w:p w14:paraId="394ED1B5" w14:textId="77777777" w:rsidR="0046639B" w:rsidRPr="00545C46" w:rsidRDefault="0046639B" w:rsidP="00D06C00">
            <w:pPr>
              <w:numPr>
                <w:ilvl w:val="0"/>
                <w:numId w:val="12"/>
              </w:numPr>
              <w:spacing w:beforeLines="30" w:before="72" w:afterLines="30" w:after="72"/>
              <w:ind w:left="743" w:hanging="432"/>
              <w:rPr>
                <w:rFonts w:cs="Arial"/>
                <w:sz w:val="18"/>
                <w:szCs w:val="18"/>
              </w:rPr>
            </w:pPr>
            <w:r w:rsidRPr="00545C46">
              <w:rPr>
                <w:rFonts w:cs="Arial"/>
                <w:sz w:val="18"/>
                <w:szCs w:val="18"/>
              </w:rPr>
              <w:t>fine needle biopsy</w:t>
            </w:r>
          </w:p>
          <w:p w14:paraId="1FCFEDDD" w14:textId="77777777" w:rsidR="0046639B" w:rsidRPr="00545C46" w:rsidRDefault="0046639B" w:rsidP="00D06C00">
            <w:pPr>
              <w:numPr>
                <w:ilvl w:val="0"/>
                <w:numId w:val="12"/>
              </w:numPr>
              <w:spacing w:beforeLines="30" w:before="72" w:afterLines="30" w:after="72"/>
              <w:ind w:left="743" w:hanging="432"/>
              <w:rPr>
                <w:rFonts w:cs="Arial"/>
                <w:sz w:val="18"/>
                <w:szCs w:val="18"/>
              </w:rPr>
            </w:pPr>
            <w:r w:rsidRPr="00545C46">
              <w:rPr>
                <w:rFonts w:cs="Arial"/>
                <w:sz w:val="18"/>
                <w:szCs w:val="18"/>
              </w:rPr>
              <w:t>aspiration</w:t>
            </w:r>
          </w:p>
          <w:p w14:paraId="06E4FA5A" w14:textId="77777777" w:rsidR="0046639B" w:rsidRPr="00545C46" w:rsidRDefault="0046639B" w:rsidP="00D06C00">
            <w:pPr>
              <w:numPr>
                <w:ilvl w:val="0"/>
                <w:numId w:val="12"/>
              </w:numPr>
              <w:spacing w:beforeLines="30" w:before="72" w:afterLines="30" w:after="72"/>
              <w:ind w:left="743" w:hanging="432"/>
              <w:rPr>
                <w:rFonts w:cs="Arial"/>
                <w:sz w:val="18"/>
                <w:szCs w:val="18"/>
              </w:rPr>
            </w:pPr>
            <w:r w:rsidRPr="00545C46">
              <w:rPr>
                <w:rFonts w:cs="Arial"/>
                <w:sz w:val="18"/>
                <w:szCs w:val="18"/>
              </w:rPr>
              <w:t>bone marrow biopsy</w:t>
            </w:r>
          </w:p>
          <w:p w14:paraId="73133A95" w14:textId="77777777" w:rsidR="00196BE4" w:rsidRDefault="0046639B" w:rsidP="00D06C00">
            <w:pPr>
              <w:numPr>
                <w:ilvl w:val="0"/>
                <w:numId w:val="12"/>
              </w:numPr>
              <w:spacing w:beforeLines="30" w:before="72" w:afterLines="30" w:after="72"/>
              <w:ind w:left="743" w:hanging="432"/>
              <w:rPr>
                <w:rFonts w:cs="Arial"/>
                <w:sz w:val="18"/>
                <w:szCs w:val="18"/>
              </w:rPr>
            </w:pPr>
            <w:r w:rsidRPr="00545C46">
              <w:rPr>
                <w:rFonts w:cs="Arial"/>
                <w:sz w:val="18"/>
                <w:szCs w:val="18"/>
              </w:rPr>
              <w:t>venesection</w:t>
            </w:r>
          </w:p>
          <w:p w14:paraId="05E2E631" w14:textId="45373C5B" w:rsidR="00196BE4" w:rsidRDefault="00196BE4" w:rsidP="00D06C00">
            <w:pPr>
              <w:numPr>
                <w:ilvl w:val="0"/>
                <w:numId w:val="12"/>
              </w:numPr>
              <w:spacing w:beforeLines="30" w:before="72" w:afterLines="30" w:after="72"/>
              <w:ind w:left="743" w:hanging="432"/>
              <w:rPr>
                <w:rFonts w:cs="Arial"/>
                <w:sz w:val="18"/>
                <w:szCs w:val="18"/>
              </w:rPr>
            </w:pPr>
            <w:r>
              <w:rPr>
                <w:rFonts w:cs="Arial"/>
                <w:sz w:val="18"/>
                <w:szCs w:val="18"/>
              </w:rPr>
              <w:t xml:space="preserve"> intravitreal eye injections</w:t>
            </w:r>
          </w:p>
          <w:p w14:paraId="6CA58EEF" w14:textId="77777777" w:rsidR="00196BE4" w:rsidRPr="005C75A3" w:rsidRDefault="00196BE4" w:rsidP="00D06C00">
            <w:pPr>
              <w:numPr>
                <w:ilvl w:val="0"/>
                <w:numId w:val="12"/>
              </w:numPr>
              <w:spacing w:beforeLines="30" w:before="72" w:afterLines="30" w:after="72"/>
              <w:ind w:left="743" w:hanging="432"/>
              <w:rPr>
                <w:rFonts w:cs="Arial"/>
                <w:sz w:val="18"/>
                <w:szCs w:val="18"/>
              </w:rPr>
            </w:pPr>
            <w:r>
              <w:rPr>
                <w:rFonts w:cs="Arial"/>
                <w:sz w:val="18"/>
                <w:szCs w:val="18"/>
              </w:rPr>
              <w:t>abdominal tap (paracentesis)</w:t>
            </w:r>
          </w:p>
          <w:p w14:paraId="1964F19D" w14:textId="26695C50" w:rsidR="0046639B" w:rsidRPr="00545C46" w:rsidRDefault="0046639B" w:rsidP="00D06C00">
            <w:pPr>
              <w:numPr>
                <w:ilvl w:val="0"/>
                <w:numId w:val="12"/>
              </w:numPr>
              <w:spacing w:beforeLines="30" w:before="72" w:afterLines="30" w:after="72"/>
              <w:ind w:left="743" w:hanging="432"/>
              <w:rPr>
                <w:rFonts w:cs="Arial"/>
                <w:sz w:val="18"/>
                <w:szCs w:val="18"/>
              </w:rPr>
            </w:pPr>
          </w:p>
          <w:p w14:paraId="5095E03D"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20C85396" w14:textId="77777777" w:rsidR="0046639B" w:rsidRPr="00545C46" w:rsidRDefault="0046639B" w:rsidP="00D06C00">
            <w:pPr>
              <w:numPr>
                <w:ilvl w:val="0"/>
                <w:numId w:val="12"/>
              </w:numPr>
              <w:spacing w:beforeLines="30" w:before="72" w:afterLines="30" w:after="72"/>
              <w:ind w:left="743" w:hanging="432"/>
              <w:rPr>
                <w:rFonts w:cs="Arial"/>
                <w:sz w:val="18"/>
                <w:szCs w:val="18"/>
              </w:rPr>
            </w:pPr>
            <w:r w:rsidRPr="00545C46">
              <w:rPr>
                <w:rFonts w:cs="Arial"/>
                <w:sz w:val="18"/>
                <w:szCs w:val="18"/>
              </w:rPr>
              <w:t>chemotherapy infusions for neoplasm (10.11)</w:t>
            </w:r>
          </w:p>
          <w:p w14:paraId="403B69A6" w14:textId="77777777" w:rsidR="0046639B" w:rsidRPr="00545C46" w:rsidRDefault="0046639B" w:rsidP="00D06C00">
            <w:pPr>
              <w:numPr>
                <w:ilvl w:val="0"/>
                <w:numId w:val="12"/>
              </w:numPr>
              <w:spacing w:beforeLines="30" w:before="72" w:afterLines="30" w:after="72"/>
              <w:ind w:left="743" w:hanging="432"/>
              <w:rPr>
                <w:rFonts w:cs="Arial"/>
                <w:sz w:val="18"/>
                <w:szCs w:val="18"/>
              </w:rPr>
            </w:pPr>
            <w:r w:rsidRPr="00545C46">
              <w:rPr>
                <w:rFonts w:cs="Arial"/>
                <w:sz w:val="18"/>
                <w:szCs w:val="18"/>
              </w:rPr>
              <w:t>minor surgical procedures (10.03)</w:t>
            </w:r>
          </w:p>
          <w:p w14:paraId="4250DC12" w14:textId="77777777" w:rsidR="0046639B" w:rsidRPr="00545C46" w:rsidRDefault="0046639B" w:rsidP="00D06C00">
            <w:pPr>
              <w:numPr>
                <w:ilvl w:val="0"/>
                <w:numId w:val="12"/>
              </w:numPr>
              <w:spacing w:beforeLines="30" w:before="72" w:afterLines="30" w:after="72"/>
              <w:ind w:left="743" w:hanging="432"/>
              <w:rPr>
                <w:rFonts w:cs="Arial"/>
                <w:sz w:val="18"/>
                <w:szCs w:val="18"/>
              </w:rPr>
            </w:pPr>
            <w:r w:rsidRPr="00545C46">
              <w:rPr>
                <w:rFonts w:cs="Arial"/>
                <w:sz w:val="18"/>
                <w:szCs w:val="18"/>
              </w:rPr>
              <w:t>endoscopy</w:t>
            </w:r>
          </w:p>
          <w:p w14:paraId="3317856B" w14:textId="2FB2CEF6" w:rsidR="0046639B" w:rsidRPr="00545C46" w:rsidRDefault="0046639B" w:rsidP="00D06C00">
            <w:pPr>
              <w:numPr>
                <w:ilvl w:val="1"/>
                <w:numId w:val="21"/>
              </w:numPr>
              <w:tabs>
                <w:tab w:val="left" w:pos="1111"/>
              </w:tabs>
              <w:spacing w:beforeLines="30" w:before="72" w:afterLines="30" w:after="72"/>
              <w:ind w:left="1310" w:hanging="567"/>
              <w:rPr>
                <w:rFonts w:cs="Arial"/>
                <w:sz w:val="18"/>
                <w:szCs w:val="18"/>
              </w:rPr>
            </w:pPr>
            <w:r w:rsidRPr="00545C46">
              <w:rPr>
                <w:rFonts w:cs="Arial"/>
                <w:sz w:val="18"/>
                <w:szCs w:val="18"/>
              </w:rPr>
              <w:t>gastrointestinal (10.06)</w:t>
            </w:r>
          </w:p>
          <w:p w14:paraId="28661C69" w14:textId="79BA6D82" w:rsidR="0046639B" w:rsidRPr="00545C46" w:rsidRDefault="0046639B" w:rsidP="00D06C00">
            <w:pPr>
              <w:numPr>
                <w:ilvl w:val="1"/>
                <w:numId w:val="21"/>
              </w:numPr>
              <w:tabs>
                <w:tab w:val="left" w:pos="1111"/>
              </w:tabs>
              <w:spacing w:beforeLines="30" w:before="72" w:afterLines="30" w:after="72"/>
              <w:ind w:left="1310" w:hanging="567"/>
              <w:rPr>
                <w:rFonts w:cs="Arial"/>
                <w:sz w:val="18"/>
                <w:szCs w:val="18"/>
              </w:rPr>
            </w:pPr>
            <w:r w:rsidRPr="00545C46">
              <w:rPr>
                <w:rFonts w:cs="Arial"/>
                <w:sz w:val="18"/>
                <w:szCs w:val="18"/>
              </w:rPr>
              <w:t>urological/gynaecological (10.07)</w:t>
            </w:r>
          </w:p>
          <w:p w14:paraId="31082A96" w14:textId="50BF94D0" w:rsidR="00FD143B" w:rsidRPr="00545C46" w:rsidRDefault="0046639B" w:rsidP="00D06C00">
            <w:pPr>
              <w:numPr>
                <w:ilvl w:val="1"/>
                <w:numId w:val="21"/>
              </w:numPr>
              <w:tabs>
                <w:tab w:val="left" w:pos="1111"/>
              </w:tabs>
              <w:spacing w:beforeLines="30" w:before="72" w:afterLines="30" w:after="72"/>
              <w:ind w:left="1310" w:hanging="567"/>
              <w:rPr>
                <w:rFonts w:cs="Arial"/>
                <w:sz w:val="18"/>
                <w:szCs w:val="18"/>
              </w:rPr>
            </w:pPr>
            <w:r w:rsidRPr="00545C46">
              <w:rPr>
                <w:rFonts w:cs="Arial"/>
                <w:sz w:val="18"/>
                <w:szCs w:val="18"/>
              </w:rPr>
              <w:t>orthopaedic (10.08)</w:t>
            </w:r>
          </w:p>
          <w:p w14:paraId="2D7FE0C7" w14:textId="0AB085C2" w:rsidR="0046639B" w:rsidRPr="00545C46" w:rsidRDefault="0046639B" w:rsidP="00D06C00">
            <w:pPr>
              <w:numPr>
                <w:ilvl w:val="1"/>
                <w:numId w:val="21"/>
              </w:numPr>
              <w:tabs>
                <w:tab w:val="left" w:pos="1111"/>
              </w:tabs>
              <w:spacing w:beforeLines="30" w:before="72" w:afterLines="30" w:after="72"/>
              <w:ind w:left="1310" w:hanging="567"/>
              <w:rPr>
                <w:rFonts w:cs="Arial"/>
                <w:sz w:val="18"/>
                <w:szCs w:val="18"/>
              </w:rPr>
            </w:pPr>
            <w:r w:rsidRPr="00545C46">
              <w:rPr>
                <w:rFonts w:cs="Arial"/>
                <w:sz w:val="18"/>
                <w:szCs w:val="18"/>
              </w:rPr>
              <w:t>respiratory/ENT (10.09)</w:t>
            </w:r>
          </w:p>
        </w:tc>
      </w:tr>
      <w:tr w:rsidR="0046639B" w:rsidRPr="00545C46" w14:paraId="0DC32564" w14:textId="77777777" w:rsidTr="00E07F6F">
        <w:tc>
          <w:tcPr>
            <w:tcW w:w="2126" w:type="dxa"/>
            <w:tcBorders>
              <w:top w:val="single" w:sz="4" w:space="0" w:color="auto"/>
              <w:left w:val="single" w:sz="4" w:space="0" w:color="auto"/>
              <w:bottom w:val="single" w:sz="4" w:space="0" w:color="auto"/>
              <w:right w:val="single" w:sz="4" w:space="0" w:color="auto"/>
            </w:tcBorders>
            <w:hideMark/>
          </w:tcPr>
          <w:p w14:paraId="0EF2DC4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08" w:type="dxa"/>
            <w:tcBorders>
              <w:top w:val="single" w:sz="4" w:space="0" w:color="auto"/>
              <w:left w:val="single" w:sz="4" w:space="0" w:color="auto"/>
              <w:bottom w:val="single" w:sz="4" w:space="0" w:color="auto"/>
              <w:right w:val="single" w:sz="4" w:space="0" w:color="auto"/>
            </w:tcBorders>
          </w:tcPr>
          <w:p w14:paraId="15F90861" w14:textId="77777777" w:rsidR="0046639B" w:rsidRPr="00545C46" w:rsidRDefault="0046639B" w:rsidP="000C4651">
            <w:pPr>
              <w:spacing w:beforeLines="30" w:before="72" w:afterLines="30" w:after="72"/>
              <w:rPr>
                <w:rFonts w:cs="Arial"/>
                <w:sz w:val="18"/>
                <w:szCs w:val="18"/>
              </w:rPr>
            </w:pPr>
          </w:p>
        </w:tc>
      </w:tr>
      <w:tr w:rsidR="0046639B" w:rsidRPr="00545C46" w14:paraId="042FBD01" w14:textId="77777777" w:rsidTr="00E07F6F">
        <w:tc>
          <w:tcPr>
            <w:tcW w:w="2126" w:type="dxa"/>
            <w:tcBorders>
              <w:top w:val="single" w:sz="4" w:space="0" w:color="auto"/>
              <w:left w:val="single" w:sz="4" w:space="0" w:color="auto"/>
              <w:bottom w:val="single" w:sz="4" w:space="0" w:color="auto"/>
              <w:right w:val="single" w:sz="4" w:space="0" w:color="auto"/>
            </w:tcBorders>
            <w:hideMark/>
          </w:tcPr>
          <w:p w14:paraId="127E30F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08" w:type="dxa"/>
            <w:tcBorders>
              <w:top w:val="single" w:sz="4" w:space="0" w:color="auto"/>
              <w:left w:val="single" w:sz="4" w:space="0" w:color="auto"/>
              <w:bottom w:val="single" w:sz="4" w:space="0" w:color="auto"/>
              <w:right w:val="single" w:sz="4" w:space="0" w:color="auto"/>
            </w:tcBorders>
          </w:tcPr>
          <w:p w14:paraId="0E2A3494" w14:textId="77777777" w:rsidR="0046639B" w:rsidRPr="00545C46" w:rsidRDefault="0046639B" w:rsidP="000C4651">
            <w:pPr>
              <w:spacing w:beforeLines="30" w:before="72" w:afterLines="30" w:after="72"/>
              <w:rPr>
                <w:rFonts w:cs="Arial"/>
                <w:sz w:val="18"/>
                <w:szCs w:val="18"/>
              </w:rPr>
            </w:pPr>
          </w:p>
        </w:tc>
      </w:tr>
    </w:tbl>
    <w:p w14:paraId="36727B6C"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10.13 table outlines the administratiive attributes for Minor medical procedures"/>
      </w:tblPr>
      <w:tblGrid>
        <w:gridCol w:w="2113"/>
        <w:gridCol w:w="7429"/>
      </w:tblGrid>
      <w:tr w:rsidR="0046639B" w:rsidRPr="00545C46" w14:paraId="4C840F82" w14:textId="77777777" w:rsidTr="00196BE4">
        <w:trPr>
          <w:cnfStyle w:val="100000000000" w:firstRow="1" w:lastRow="0" w:firstColumn="0" w:lastColumn="0" w:oddVBand="0" w:evenVBand="0" w:oddHBand="0" w:evenHBand="0" w:firstRowFirstColumn="0" w:firstRowLastColumn="0" w:lastRowFirstColumn="0" w:lastRowLastColumn="0"/>
          <w:tblHeader/>
        </w:trPr>
        <w:tc>
          <w:tcPr>
            <w:tcW w:w="9542" w:type="dxa"/>
            <w:gridSpan w:val="2"/>
            <w:tcBorders>
              <w:top w:val="single" w:sz="4" w:space="0" w:color="auto"/>
              <w:left w:val="single" w:sz="4" w:space="0" w:color="auto"/>
              <w:bottom w:val="single" w:sz="4" w:space="0" w:color="auto"/>
              <w:right w:val="single" w:sz="4" w:space="0" w:color="auto"/>
            </w:tcBorders>
            <w:hideMark/>
          </w:tcPr>
          <w:p w14:paraId="60F5B094"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630B1A4F" w14:textId="77777777" w:rsidTr="00196BE4">
        <w:tc>
          <w:tcPr>
            <w:tcW w:w="2113" w:type="dxa"/>
            <w:tcBorders>
              <w:top w:val="single" w:sz="4" w:space="0" w:color="auto"/>
              <w:left w:val="single" w:sz="4" w:space="0" w:color="auto"/>
              <w:bottom w:val="single" w:sz="4" w:space="0" w:color="auto"/>
              <w:right w:val="single" w:sz="4" w:space="0" w:color="auto"/>
            </w:tcBorders>
            <w:hideMark/>
          </w:tcPr>
          <w:p w14:paraId="0153BDB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429" w:type="dxa"/>
            <w:tcBorders>
              <w:top w:val="single" w:sz="4" w:space="0" w:color="auto"/>
              <w:left w:val="single" w:sz="4" w:space="0" w:color="auto"/>
              <w:bottom w:val="single" w:sz="4" w:space="0" w:color="auto"/>
              <w:right w:val="single" w:sz="4" w:space="0" w:color="auto"/>
            </w:tcBorders>
            <w:hideMark/>
          </w:tcPr>
          <w:p w14:paraId="04A257B3" w14:textId="3D44A4AC" w:rsidR="0046639B" w:rsidRPr="00545C46" w:rsidRDefault="00196BE4" w:rsidP="000C4651">
            <w:pPr>
              <w:spacing w:beforeLines="30" w:before="72" w:afterLines="30" w:after="72"/>
              <w:rPr>
                <w:rFonts w:cs="Arial"/>
                <w:sz w:val="18"/>
                <w:szCs w:val="18"/>
              </w:rPr>
            </w:pPr>
            <w:r w:rsidRPr="00956CC9">
              <w:rPr>
                <w:rFonts w:cs="Arial"/>
                <w:sz w:val="18"/>
                <w:szCs w:val="18"/>
              </w:rPr>
              <w:t>Non-Admitted Care Advisory Working Group</w:t>
            </w:r>
            <w:r w:rsidR="002A073B">
              <w:rPr>
                <w:rFonts w:cs="Arial"/>
                <w:sz w:val="18"/>
                <w:szCs w:val="18"/>
              </w:rPr>
              <w:t xml:space="preserve"> (</w:t>
            </w:r>
            <w:r w:rsidR="0046639B" w:rsidRPr="00545C46">
              <w:rPr>
                <w:rFonts w:cs="Arial"/>
                <w:sz w:val="18"/>
                <w:szCs w:val="18"/>
              </w:rPr>
              <w:t>NACAWG</w:t>
            </w:r>
            <w:r w:rsidR="002A073B">
              <w:rPr>
                <w:rFonts w:cs="Arial"/>
                <w:sz w:val="18"/>
                <w:szCs w:val="18"/>
              </w:rPr>
              <w:t>)</w:t>
            </w:r>
          </w:p>
        </w:tc>
      </w:tr>
      <w:tr w:rsidR="0046639B" w:rsidRPr="00545C46" w14:paraId="7C9B9535" w14:textId="77777777" w:rsidTr="00196BE4">
        <w:tc>
          <w:tcPr>
            <w:tcW w:w="2113" w:type="dxa"/>
            <w:tcBorders>
              <w:top w:val="single" w:sz="4" w:space="0" w:color="auto"/>
              <w:left w:val="single" w:sz="4" w:space="0" w:color="auto"/>
              <w:bottom w:val="single" w:sz="4" w:space="0" w:color="auto"/>
              <w:right w:val="single" w:sz="4" w:space="0" w:color="auto"/>
            </w:tcBorders>
            <w:hideMark/>
          </w:tcPr>
          <w:p w14:paraId="3BFD3B7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429" w:type="dxa"/>
            <w:tcBorders>
              <w:top w:val="single" w:sz="4" w:space="0" w:color="auto"/>
              <w:left w:val="single" w:sz="4" w:space="0" w:color="auto"/>
              <w:bottom w:val="single" w:sz="4" w:space="0" w:color="auto"/>
              <w:right w:val="single" w:sz="4" w:space="0" w:color="auto"/>
            </w:tcBorders>
            <w:hideMark/>
          </w:tcPr>
          <w:p w14:paraId="7CDE70D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 September 2011</w:t>
            </w:r>
          </w:p>
        </w:tc>
      </w:tr>
      <w:tr w:rsidR="00196BE4" w:rsidRPr="00545C46" w14:paraId="52CBC000" w14:textId="77777777" w:rsidTr="00196BE4">
        <w:tc>
          <w:tcPr>
            <w:tcW w:w="2113" w:type="dxa"/>
            <w:tcBorders>
              <w:top w:val="single" w:sz="4" w:space="0" w:color="auto"/>
              <w:left w:val="single" w:sz="4" w:space="0" w:color="auto"/>
              <w:bottom w:val="single" w:sz="4" w:space="0" w:color="auto"/>
              <w:right w:val="single" w:sz="4" w:space="0" w:color="auto"/>
            </w:tcBorders>
            <w:hideMark/>
          </w:tcPr>
          <w:p w14:paraId="77B81FF1" w14:textId="77777777" w:rsidR="00196BE4" w:rsidRPr="00545C46" w:rsidRDefault="00196BE4" w:rsidP="00196BE4">
            <w:pPr>
              <w:spacing w:beforeLines="30" w:before="72" w:afterLines="30" w:after="72"/>
              <w:jc w:val="right"/>
              <w:rPr>
                <w:rFonts w:cs="Arial"/>
                <w:b/>
                <w:sz w:val="18"/>
                <w:szCs w:val="18"/>
              </w:rPr>
            </w:pPr>
            <w:r w:rsidRPr="00545C46">
              <w:rPr>
                <w:rFonts w:cs="Arial"/>
                <w:b/>
                <w:sz w:val="18"/>
                <w:szCs w:val="18"/>
              </w:rPr>
              <w:t>Date last updated</w:t>
            </w:r>
          </w:p>
        </w:tc>
        <w:tc>
          <w:tcPr>
            <w:tcW w:w="7429" w:type="dxa"/>
            <w:tcBorders>
              <w:top w:val="single" w:sz="4" w:space="0" w:color="auto"/>
              <w:left w:val="single" w:sz="4" w:space="0" w:color="auto"/>
              <w:bottom w:val="single" w:sz="4" w:space="0" w:color="auto"/>
              <w:right w:val="single" w:sz="4" w:space="0" w:color="auto"/>
            </w:tcBorders>
            <w:hideMark/>
          </w:tcPr>
          <w:p w14:paraId="6DAE4CF8" w14:textId="2147A7E4" w:rsidR="00196BE4" w:rsidRPr="00545C46" w:rsidRDefault="00196BE4" w:rsidP="00196BE4">
            <w:pPr>
              <w:spacing w:beforeLines="30" w:before="72" w:afterLines="30" w:after="72"/>
              <w:rPr>
                <w:rFonts w:cs="Arial"/>
                <w:sz w:val="18"/>
                <w:szCs w:val="18"/>
              </w:rPr>
            </w:pPr>
            <w:r>
              <w:rPr>
                <w:rFonts w:cs="Arial"/>
                <w:color w:val="15272F"/>
                <w:sz w:val="18"/>
                <w:szCs w:val="18"/>
              </w:rPr>
              <w:t>21 August 2025</w:t>
            </w:r>
          </w:p>
        </w:tc>
      </w:tr>
      <w:tr w:rsidR="00196BE4" w:rsidRPr="00545C46" w14:paraId="00F39419" w14:textId="77777777" w:rsidTr="00196BE4">
        <w:tc>
          <w:tcPr>
            <w:tcW w:w="2113" w:type="dxa"/>
            <w:tcBorders>
              <w:top w:val="single" w:sz="4" w:space="0" w:color="auto"/>
              <w:left w:val="single" w:sz="4" w:space="0" w:color="auto"/>
              <w:bottom w:val="single" w:sz="4" w:space="0" w:color="auto"/>
              <w:right w:val="single" w:sz="4" w:space="0" w:color="auto"/>
            </w:tcBorders>
            <w:hideMark/>
          </w:tcPr>
          <w:p w14:paraId="6D91AE38" w14:textId="77777777" w:rsidR="00196BE4" w:rsidRPr="00545C46" w:rsidRDefault="00196BE4" w:rsidP="00196BE4">
            <w:pPr>
              <w:spacing w:beforeLines="30" w:before="72" w:afterLines="30" w:after="72"/>
              <w:jc w:val="right"/>
              <w:rPr>
                <w:rFonts w:cs="Arial"/>
                <w:b/>
                <w:sz w:val="18"/>
                <w:szCs w:val="18"/>
              </w:rPr>
            </w:pPr>
            <w:r w:rsidRPr="00545C46">
              <w:rPr>
                <w:rFonts w:cs="Arial"/>
                <w:b/>
                <w:sz w:val="18"/>
                <w:szCs w:val="18"/>
              </w:rPr>
              <w:t>Update source</w:t>
            </w:r>
          </w:p>
        </w:tc>
        <w:tc>
          <w:tcPr>
            <w:tcW w:w="7429" w:type="dxa"/>
            <w:tcBorders>
              <w:top w:val="single" w:sz="4" w:space="0" w:color="auto"/>
              <w:left w:val="single" w:sz="4" w:space="0" w:color="auto"/>
              <w:bottom w:val="single" w:sz="4" w:space="0" w:color="auto"/>
              <w:right w:val="single" w:sz="4" w:space="0" w:color="auto"/>
            </w:tcBorders>
            <w:hideMark/>
          </w:tcPr>
          <w:p w14:paraId="08D57B9B" w14:textId="5500954B" w:rsidR="00196BE4" w:rsidRPr="00545C46" w:rsidRDefault="00196BE4" w:rsidP="00196BE4">
            <w:pPr>
              <w:spacing w:beforeLines="30" w:before="72" w:afterLines="30" w:after="72"/>
              <w:rPr>
                <w:rFonts w:cs="Arial"/>
                <w:sz w:val="18"/>
                <w:szCs w:val="18"/>
              </w:rPr>
            </w:pPr>
            <w:r>
              <w:rPr>
                <w:rFonts w:cs="Arial"/>
                <w:color w:val="15272F"/>
                <w:sz w:val="18"/>
                <w:szCs w:val="18"/>
              </w:rPr>
              <w:t>10 series review</w:t>
            </w:r>
          </w:p>
        </w:tc>
      </w:tr>
      <w:tr w:rsidR="0046639B" w:rsidRPr="00545C46" w14:paraId="54830781" w14:textId="77777777" w:rsidTr="00196BE4">
        <w:tc>
          <w:tcPr>
            <w:tcW w:w="2113" w:type="dxa"/>
            <w:tcBorders>
              <w:top w:val="single" w:sz="4" w:space="0" w:color="auto"/>
              <w:left w:val="single" w:sz="4" w:space="0" w:color="auto"/>
              <w:bottom w:val="single" w:sz="4" w:space="0" w:color="auto"/>
              <w:right w:val="single" w:sz="4" w:space="0" w:color="auto"/>
            </w:tcBorders>
            <w:hideMark/>
          </w:tcPr>
          <w:p w14:paraId="1B852BB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lastRenderedPageBreak/>
              <w:t>Reference material</w:t>
            </w:r>
          </w:p>
        </w:tc>
        <w:tc>
          <w:tcPr>
            <w:tcW w:w="7429" w:type="dxa"/>
            <w:tcBorders>
              <w:top w:val="single" w:sz="4" w:space="0" w:color="auto"/>
              <w:left w:val="single" w:sz="4" w:space="0" w:color="auto"/>
              <w:bottom w:val="single" w:sz="4" w:space="0" w:color="auto"/>
              <w:right w:val="single" w:sz="4" w:space="0" w:color="auto"/>
            </w:tcBorders>
          </w:tcPr>
          <w:p w14:paraId="5EEA105F" w14:textId="77777777" w:rsidR="0046639B" w:rsidRPr="00545C46" w:rsidRDefault="0046639B" w:rsidP="000C4651">
            <w:pPr>
              <w:spacing w:beforeLines="30" w:before="72" w:afterLines="30" w:after="72"/>
              <w:rPr>
                <w:rFonts w:cs="Arial"/>
                <w:sz w:val="18"/>
                <w:szCs w:val="18"/>
              </w:rPr>
            </w:pPr>
          </w:p>
        </w:tc>
      </w:tr>
    </w:tbl>
    <w:p w14:paraId="41C3D31A" w14:textId="77777777" w:rsidR="0046639B" w:rsidRPr="00545C46" w:rsidRDefault="0046639B" w:rsidP="000C4651">
      <w:pPr>
        <w:spacing w:beforeLines="30" w:before="72" w:afterLines="30" w:after="72"/>
        <w:rPr>
          <w:rFonts w:cs="Arial"/>
          <w:szCs w:val="24"/>
        </w:rPr>
      </w:pPr>
      <w:r w:rsidRPr="00545C46">
        <w:rPr>
          <w:rFonts w:cs="Arial"/>
        </w:rPr>
        <w:br w:type="page"/>
      </w:r>
    </w:p>
    <w:p w14:paraId="10867439" w14:textId="77777777" w:rsidR="0046639B" w:rsidRPr="00545C46" w:rsidRDefault="0046639B" w:rsidP="000C4651">
      <w:pPr>
        <w:pStyle w:val="Heading3"/>
        <w:spacing w:beforeLines="30" w:before="72" w:afterLines="30" w:after="72"/>
        <w:rPr>
          <w:rFonts w:cs="Arial"/>
          <w:sz w:val="2"/>
          <w:szCs w:val="2"/>
        </w:rPr>
      </w:pPr>
      <w:bookmarkStart w:id="188" w:name="_Toc344907703"/>
      <w:bookmarkStart w:id="189" w:name="_Toc366768408"/>
      <w:bookmarkStart w:id="190" w:name="_Toc98252304"/>
      <w:bookmarkStart w:id="191" w:name="_Toc165285809"/>
      <w:bookmarkStart w:id="192" w:name="_Toc219237972"/>
      <w:bookmarkStart w:id="193" w:name="_Toc228441412"/>
      <w:r w:rsidRPr="00545C46">
        <w:rPr>
          <w:rFonts w:cs="Arial"/>
        </w:rPr>
        <w:lastRenderedPageBreak/>
        <w:t>10.14 Pain management interventions</w:t>
      </w:r>
      <w:bookmarkEnd w:id="188"/>
      <w:bookmarkEnd w:id="189"/>
      <w:bookmarkEnd w:id="190"/>
      <w:bookmarkEnd w:id="191"/>
      <w:bookmarkEnd w:id="192"/>
      <w:bookmarkEnd w:id="193"/>
      <w:r w:rsidRPr="00545C46">
        <w:rPr>
          <w:rFonts w:cs="Arial"/>
        </w:rPr>
        <w:t xml:space="preserve"> </w:t>
      </w:r>
      <w:r w:rsidRPr="00545C46">
        <w:rPr>
          <w:rFonts w:cs="Arial"/>
        </w:rPr>
        <w:br/>
      </w:r>
    </w:p>
    <w:tbl>
      <w:tblPr>
        <w:tblStyle w:val="Style1"/>
        <w:tblW w:w="0" w:type="auto"/>
        <w:tblInd w:w="0" w:type="dxa"/>
        <w:tblLook w:val="04A0" w:firstRow="1" w:lastRow="0" w:firstColumn="1" w:lastColumn="0" w:noHBand="0" w:noVBand="1"/>
        <w:tblDescription w:val="class 10.14  table outlines the identifying attributes for Pain management interventions"/>
      </w:tblPr>
      <w:tblGrid>
        <w:gridCol w:w="1972"/>
        <w:gridCol w:w="7570"/>
      </w:tblGrid>
      <w:tr w:rsidR="0046639B" w:rsidRPr="00545C46" w14:paraId="657EB0DA" w14:textId="77777777" w:rsidTr="00DA33E6">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11257824"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05D0DF30" w14:textId="77777777" w:rsidTr="00DA33E6">
        <w:tc>
          <w:tcPr>
            <w:tcW w:w="1984" w:type="dxa"/>
            <w:tcBorders>
              <w:top w:val="single" w:sz="4" w:space="0" w:color="auto"/>
              <w:left w:val="single" w:sz="4" w:space="0" w:color="auto"/>
              <w:bottom w:val="single" w:sz="4" w:space="0" w:color="auto"/>
              <w:right w:val="single" w:sz="4" w:space="0" w:color="auto"/>
            </w:tcBorders>
            <w:hideMark/>
          </w:tcPr>
          <w:p w14:paraId="485388BE"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50" w:type="dxa"/>
            <w:tcBorders>
              <w:top w:val="single" w:sz="4" w:space="0" w:color="auto"/>
              <w:left w:val="single" w:sz="4" w:space="0" w:color="auto"/>
              <w:bottom w:val="single" w:sz="4" w:space="0" w:color="auto"/>
              <w:right w:val="single" w:sz="4" w:space="0" w:color="auto"/>
            </w:tcBorders>
            <w:hideMark/>
          </w:tcPr>
          <w:p w14:paraId="47B1A9E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10.14</w:t>
            </w:r>
          </w:p>
        </w:tc>
      </w:tr>
      <w:tr w:rsidR="0046639B" w:rsidRPr="00545C46" w14:paraId="52BEA6BB" w14:textId="77777777" w:rsidTr="00DA33E6">
        <w:tc>
          <w:tcPr>
            <w:tcW w:w="1984" w:type="dxa"/>
            <w:tcBorders>
              <w:top w:val="single" w:sz="4" w:space="0" w:color="auto"/>
              <w:left w:val="single" w:sz="4" w:space="0" w:color="auto"/>
              <w:bottom w:val="single" w:sz="4" w:space="0" w:color="auto"/>
              <w:right w:val="single" w:sz="4" w:space="0" w:color="auto"/>
            </w:tcBorders>
            <w:hideMark/>
          </w:tcPr>
          <w:p w14:paraId="390EF21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50" w:type="dxa"/>
            <w:tcBorders>
              <w:top w:val="single" w:sz="4" w:space="0" w:color="auto"/>
              <w:left w:val="single" w:sz="4" w:space="0" w:color="auto"/>
              <w:bottom w:val="single" w:sz="4" w:space="0" w:color="auto"/>
              <w:right w:val="single" w:sz="4" w:space="0" w:color="auto"/>
            </w:tcBorders>
            <w:hideMark/>
          </w:tcPr>
          <w:p w14:paraId="0D6ABC1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Pain management interventions</w:t>
            </w:r>
          </w:p>
        </w:tc>
      </w:tr>
      <w:tr w:rsidR="0046639B" w:rsidRPr="00545C46" w14:paraId="23D80BFE" w14:textId="77777777" w:rsidTr="00DA33E6">
        <w:tc>
          <w:tcPr>
            <w:tcW w:w="1984" w:type="dxa"/>
            <w:tcBorders>
              <w:top w:val="single" w:sz="4" w:space="0" w:color="auto"/>
              <w:left w:val="single" w:sz="4" w:space="0" w:color="auto"/>
              <w:bottom w:val="single" w:sz="4" w:space="0" w:color="auto"/>
              <w:right w:val="single" w:sz="4" w:space="0" w:color="auto"/>
            </w:tcBorders>
            <w:hideMark/>
          </w:tcPr>
          <w:p w14:paraId="770F2EB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50" w:type="dxa"/>
            <w:tcBorders>
              <w:top w:val="single" w:sz="4" w:space="0" w:color="auto"/>
              <w:left w:val="single" w:sz="4" w:space="0" w:color="auto"/>
              <w:bottom w:val="single" w:sz="4" w:space="0" w:color="auto"/>
              <w:right w:val="single" w:sz="4" w:space="0" w:color="auto"/>
            </w:tcBorders>
            <w:hideMark/>
          </w:tcPr>
          <w:p w14:paraId="1C8134E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Procedures</w:t>
            </w:r>
          </w:p>
        </w:tc>
      </w:tr>
      <w:tr w:rsidR="0046639B" w:rsidRPr="00545C46" w14:paraId="4F18734C" w14:textId="77777777" w:rsidTr="00DA33E6">
        <w:tc>
          <w:tcPr>
            <w:tcW w:w="1984" w:type="dxa"/>
            <w:tcBorders>
              <w:top w:val="single" w:sz="4" w:space="0" w:color="auto"/>
              <w:left w:val="single" w:sz="4" w:space="0" w:color="auto"/>
              <w:bottom w:val="single" w:sz="4" w:space="0" w:color="auto"/>
              <w:right w:val="single" w:sz="4" w:space="0" w:color="auto"/>
            </w:tcBorders>
            <w:hideMark/>
          </w:tcPr>
          <w:p w14:paraId="3250C2F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50" w:type="dxa"/>
            <w:tcBorders>
              <w:top w:val="single" w:sz="4" w:space="0" w:color="auto"/>
              <w:left w:val="single" w:sz="4" w:space="0" w:color="auto"/>
              <w:bottom w:val="single" w:sz="4" w:space="0" w:color="auto"/>
              <w:right w:val="single" w:sz="4" w:space="0" w:color="auto"/>
            </w:tcBorders>
            <w:hideMark/>
          </w:tcPr>
          <w:p w14:paraId="5F54B108" w14:textId="77777777" w:rsidR="0046639B" w:rsidRPr="00545C46" w:rsidRDefault="0046639B" w:rsidP="000C4651">
            <w:pPr>
              <w:spacing w:beforeLines="30" w:before="72" w:afterLines="30" w:after="72"/>
              <w:rPr>
                <w:rFonts w:cs="Arial"/>
                <w:sz w:val="18"/>
                <w:szCs w:val="18"/>
                <w:highlight w:val="yellow"/>
              </w:rPr>
            </w:pPr>
            <w:r w:rsidRPr="00545C46">
              <w:rPr>
                <w:rFonts w:cs="Arial"/>
                <w:sz w:val="18"/>
                <w:szCs w:val="18"/>
              </w:rPr>
              <w:t>Multiple MDCs</w:t>
            </w:r>
          </w:p>
        </w:tc>
      </w:tr>
      <w:tr w:rsidR="0046639B" w:rsidRPr="00545C46" w14:paraId="38D809A0" w14:textId="77777777" w:rsidTr="00DA33E6">
        <w:tc>
          <w:tcPr>
            <w:tcW w:w="1984" w:type="dxa"/>
            <w:tcBorders>
              <w:top w:val="single" w:sz="4" w:space="0" w:color="auto"/>
              <w:left w:val="single" w:sz="4" w:space="0" w:color="auto"/>
              <w:bottom w:val="single" w:sz="4" w:space="0" w:color="auto"/>
              <w:right w:val="single" w:sz="4" w:space="0" w:color="auto"/>
            </w:tcBorders>
            <w:hideMark/>
          </w:tcPr>
          <w:p w14:paraId="780BF9F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50" w:type="dxa"/>
            <w:tcBorders>
              <w:top w:val="single" w:sz="4" w:space="0" w:color="auto"/>
              <w:left w:val="single" w:sz="4" w:space="0" w:color="auto"/>
              <w:bottom w:val="single" w:sz="4" w:space="0" w:color="auto"/>
              <w:right w:val="single" w:sz="4" w:space="0" w:color="auto"/>
            </w:tcBorders>
            <w:hideMark/>
          </w:tcPr>
          <w:p w14:paraId="7E81138D" w14:textId="48211FD9" w:rsidR="0046639B" w:rsidRPr="00545C46" w:rsidRDefault="0046639B" w:rsidP="000C4651">
            <w:pPr>
              <w:widowControl w:val="0"/>
              <w:spacing w:beforeLines="30" w:before="72" w:afterLines="30" w:after="72"/>
              <w:rPr>
                <w:rFonts w:cs="Arial"/>
                <w:sz w:val="18"/>
                <w:szCs w:val="18"/>
              </w:rPr>
            </w:pPr>
            <w:r w:rsidRPr="00545C46">
              <w:rPr>
                <w:rFonts w:cs="Arial"/>
                <w:sz w:val="18"/>
                <w:szCs w:val="18"/>
              </w:rPr>
              <w:t>The provision of pain management interventions for clients with moderate to severe levels of persistent pain.</w:t>
            </w:r>
            <w:r w:rsidR="00196BE4" w:rsidRPr="008D0010">
              <w:rPr>
                <w:rFonts w:cs="Arial"/>
                <w:color w:val="15272F"/>
                <w:sz w:val="18"/>
                <w:szCs w:val="18"/>
              </w:rPr>
              <w:t xml:space="preserve"> This clinic assumes the involvement of 3 or more healthcare providers from different professions or specialties, each providing a unique aspect of care.</w:t>
            </w:r>
          </w:p>
        </w:tc>
      </w:tr>
    </w:tbl>
    <w:p w14:paraId="52F60D46"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10.14  table outlines the use for Pain management interventions"/>
      </w:tblPr>
      <w:tblGrid>
        <w:gridCol w:w="1973"/>
        <w:gridCol w:w="7569"/>
      </w:tblGrid>
      <w:tr w:rsidR="0046639B" w:rsidRPr="00545C46" w14:paraId="69DCFADD" w14:textId="77777777" w:rsidTr="00DA33E6">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44682194"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1B8F15E3" w14:textId="77777777" w:rsidTr="00DA33E6">
        <w:tc>
          <w:tcPr>
            <w:tcW w:w="1984" w:type="dxa"/>
            <w:tcBorders>
              <w:top w:val="single" w:sz="4" w:space="0" w:color="auto"/>
              <w:left w:val="single" w:sz="4" w:space="0" w:color="auto"/>
              <w:bottom w:val="single" w:sz="4" w:space="0" w:color="auto"/>
              <w:right w:val="single" w:sz="4" w:space="0" w:color="auto"/>
            </w:tcBorders>
            <w:hideMark/>
          </w:tcPr>
          <w:p w14:paraId="5D90D0C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50" w:type="dxa"/>
            <w:tcBorders>
              <w:top w:val="single" w:sz="4" w:space="0" w:color="auto"/>
              <w:left w:val="single" w:sz="4" w:space="0" w:color="auto"/>
              <w:bottom w:val="single" w:sz="4" w:space="0" w:color="auto"/>
              <w:right w:val="single" w:sz="4" w:space="0" w:color="auto"/>
            </w:tcBorders>
            <w:hideMark/>
          </w:tcPr>
          <w:p w14:paraId="17A6D3CA"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7617B04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Interventions may include:</w:t>
            </w:r>
          </w:p>
          <w:p w14:paraId="05D21046" w14:textId="77777777" w:rsidR="0046639B" w:rsidRPr="00545C46" w:rsidRDefault="0046639B" w:rsidP="00D06C00">
            <w:pPr>
              <w:numPr>
                <w:ilvl w:val="0"/>
                <w:numId w:val="12"/>
              </w:numPr>
              <w:spacing w:beforeLines="30" w:before="72" w:afterLines="30" w:after="72"/>
              <w:ind w:left="743" w:hanging="432"/>
              <w:rPr>
                <w:rFonts w:cs="Arial"/>
                <w:sz w:val="18"/>
                <w:szCs w:val="18"/>
              </w:rPr>
            </w:pPr>
            <w:r w:rsidRPr="00545C46">
              <w:rPr>
                <w:rFonts w:cs="Arial"/>
                <w:sz w:val="18"/>
                <w:szCs w:val="18"/>
              </w:rPr>
              <w:t xml:space="preserve">interventional anaesthetic techniques </w:t>
            </w:r>
          </w:p>
          <w:p w14:paraId="66C712BC" w14:textId="77777777" w:rsidR="0046639B" w:rsidRPr="00545C46" w:rsidRDefault="0046639B" w:rsidP="00D06C00">
            <w:pPr>
              <w:numPr>
                <w:ilvl w:val="0"/>
                <w:numId w:val="12"/>
              </w:numPr>
              <w:spacing w:beforeLines="30" w:before="72" w:afterLines="30" w:after="72"/>
              <w:ind w:left="743" w:hanging="432"/>
              <w:rPr>
                <w:rFonts w:cs="Arial"/>
                <w:sz w:val="18"/>
                <w:szCs w:val="18"/>
              </w:rPr>
            </w:pPr>
            <w:r w:rsidRPr="00545C46">
              <w:rPr>
                <w:rFonts w:cs="Arial"/>
                <w:sz w:val="18"/>
                <w:szCs w:val="18"/>
              </w:rPr>
              <w:t xml:space="preserve">spinal cord stimulation </w:t>
            </w:r>
          </w:p>
          <w:p w14:paraId="7E26B72C" w14:textId="77777777" w:rsidR="0046639B" w:rsidRPr="00545C46" w:rsidRDefault="0046639B" w:rsidP="00D06C00">
            <w:pPr>
              <w:numPr>
                <w:ilvl w:val="0"/>
                <w:numId w:val="12"/>
              </w:numPr>
              <w:spacing w:beforeLines="30" w:before="72" w:afterLines="30" w:after="72"/>
              <w:ind w:left="743" w:hanging="432"/>
              <w:rPr>
                <w:rFonts w:cs="Arial"/>
                <w:sz w:val="18"/>
                <w:szCs w:val="18"/>
              </w:rPr>
            </w:pPr>
            <w:r w:rsidRPr="00545C46">
              <w:rPr>
                <w:rFonts w:cs="Arial"/>
                <w:sz w:val="18"/>
                <w:szCs w:val="18"/>
              </w:rPr>
              <w:t xml:space="preserve">joint injections: facet and sacroiliac </w:t>
            </w:r>
          </w:p>
          <w:p w14:paraId="2E4DFD02" w14:textId="77777777" w:rsidR="0046639B" w:rsidRPr="00545C46" w:rsidRDefault="0046639B" w:rsidP="00D06C00">
            <w:pPr>
              <w:numPr>
                <w:ilvl w:val="0"/>
                <w:numId w:val="12"/>
              </w:numPr>
              <w:spacing w:beforeLines="30" w:before="72" w:afterLines="30" w:after="72"/>
              <w:ind w:left="743" w:hanging="432"/>
              <w:rPr>
                <w:rFonts w:cs="Arial"/>
                <w:sz w:val="18"/>
                <w:szCs w:val="18"/>
              </w:rPr>
            </w:pPr>
            <w:r w:rsidRPr="00545C46">
              <w:rPr>
                <w:rFonts w:cs="Arial"/>
                <w:sz w:val="18"/>
                <w:szCs w:val="18"/>
              </w:rPr>
              <w:t>radiofrequency denervation</w:t>
            </w:r>
          </w:p>
          <w:p w14:paraId="00F01078" w14:textId="77777777" w:rsidR="0046639B" w:rsidRPr="00545C46" w:rsidRDefault="0046639B" w:rsidP="00D06C00">
            <w:pPr>
              <w:numPr>
                <w:ilvl w:val="0"/>
                <w:numId w:val="12"/>
              </w:numPr>
              <w:spacing w:beforeLines="30" w:before="72" w:afterLines="30" w:after="72"/>
              <w:ind w:left="743" w:hanging="432"/>
              <w:rPr>
                <w:rFonts w:cs="Arial"/>
                <w:sz w:val="18"/>
                <w:szCs w:val="18"/>
              </w:rPr>
            </w:pPr>
            <w:r w:rsidRPr="00545C46">
              <w:rPr>
                <w:rFonts w:cs="Arial"/>
                <w:sz w:val="18"/>
                <w:szCs w:val="18"/>
              </w:rPr>
              <w:t>sympathectomy</w:t>
            </w:r>
          </w:p>
          <w:p w14:paraId="14B47DCC" w14:textId="77777777" w:rsidR="0046639B" w:rsidRPr="00545C46" w:rsidRDefault="0046639B" w:rsidP="00D06C00">
            <w:pPr>
              <w:numPr>
                <w:ilvl w:val="0"/>
                <w:numId w:val="12"/>
              </w:numPr>
              <w:spacing w:beforeLines="30" w:before="72" w:afterLines="30" w:after="72"/>
              <w:ind w:left="743" w:hanging="432"/>
              <w:rPr>
                <w:rFonts w:cs="Arial"/>
                <w:sz w:val="18"/>
                <w:szCs w:val="18"/>
              </w:rPr>
            </w:pPr>
            <w:r w:rsidRPr="00545C46">
              <w:rPr>
                <w:rFonts w:cs="Arial"/>
                <w:sz w:val="18"/>
                <w:szCs w:val="18"/>
              </w:rPr>
              <w:t>selective nerve root blocks</w:t>
            </w:r>
          </w:p>
          <w:p w14:paraId="6B4AC969" w14:textId="77777777" w:rsidR="0046639B" w:rsidRPr="00545C46" w:rsidRDefault="0046639B" w:rsidP="00D06C00">
            <w:pPr>
              <w:numPr>
                <w:ilvl w:val="0"/>
                <w:numId w:val="12"/>
              </w:numPr>
              <w:spacing w:beforeLines="30" w:before="72" w:afterLines="30" w:after="72"/>
              <w:ind w:left="743" w:hanging="432"/>
              <w:rPr>
                <w:rFonts w:cs="Arial"/>
                <w:sz w:val="18"/>
                <w:szCs w:val="18"/>
              </w:rPr>
            </w:pPr>
            <w:r w:rsidRPr="00545C46">
              <w:rPr>
                <w:rFonts w:cs="Arial"/>
                <w:sz w:val="18"/>
                <w:szCs w:val="18"/>
              </w:rPr>
              <w:t>epidural injections</w:t>
            </w:r>
          </w:p>
          <w:p w14:paraId="2F1D9F5E" w14:textId="77777777" w:rsidR="0046639B" w:rsidRPr="00545C46" w:rsidRDefault="0046639B" w:rsidP="00D06C00">
            <w:pPr>
              <w:numPr>
                <w:ilvl w:val="0"/>
                <w:numId w:val="12"/>
              </w:numPr>
              <w:spacing w:beforeLines="30" w:before="72" w:afterLines="30" w:after="72"/>
              <w:ind w:left="743" w:hanging="432"/>
              <w:rPr>
                <w:rFonts w:cs="Arial"/>
                <w:sz w:val="18"/>
                <w:szCs w:val="18"/>
              </w:rPr>
            </w:pPr>
            <w:r w:rsidRPr="00545C46">
              <w:rPr>
                <w:rFonts w:cs="Arial"/>
                <w:sz w:val="18"/>
                <w:szCs w:val="18"/>
              </w:rPr>
              <w:t>cryotherapy</w:t>
            </w:r>
          </w:p>
          <w:p w14:paraId="1E77AFB1" w14:textId="77777777" w:rsidR="0046639B" w:rsidRPr="00545C46" w:rsidRDefault="0046639B" w:rsidP="00D06C00">
            <w:pPr>
              <w:numPr>
                <w:ilvl w:val="0"/>
                <w:numId w:val="12"/>
              </w:numPr>
              <w:spacing w:beforeLines="30" w:before="72" w:afterLines="30" w:after="72"/>
              <w:ind w:left="743" w:hanging="432"/>
              <w:rPr>
                <w:rFonts w:cs="Arial"/>
                <w:sz w:val="18"/>
                <w:szCs w:val="18"/>
              </w:rPr>
            </w:pPr>
            <w:r w:rsidRPr="00545C46">
              <w:rPr>
                <w:rFonts w:cs="Arial"/>
                <w:sz w:val="18"/>
                <w:szCs w:val="18"/>
              </w:rPr>
              <w:t>management of intrathecal drug administration systems</w:t>
            </w:r>
          </w:p>
          <w:p w14:paraId="709BEB45"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289DAB55" w14:textId="77777777" w:rsidR="0046639B" w:rsidRPr="00545C46" w:rsidRDefault="0046639B" w:rsidP="00D06C00">
            <w:pPr>
              <w:numPr>
                <w:ilvl w:val="0"/>
                <w:numId w:val="12"/>
              </w:numPr>
              <w:spacing w:beforeLines="30" w:before="72" w:afterLines="30" w:after="72"/>
              <w:ind w:left="743" w:hanging="432"/>
              <w:rPr>
                <w:rFonts w:cs="Arial"/>
                <w:sz w:val="18"/>
                <w:szCs w:val="18"/>
              </w:rPr>
            </w:pPr>
            <w:r w:rsidRPr="00545C46">
              <w:rPr>
                <w:rFonts w:cs="Arial"/>
                <w:sz w:val="18"/>
                <w:szCs w:val="18"/>
              </w:rPr>
              <w:t>medical consultation for pain management (20.03)</w:t>
            </w:r>
          </w:p>
          <w:p w14:paraId="43C299B2" w14:textId="77777777" w:rsidR="0046639B" w:rsidRPr="00545C46" w:rsidRDefault="0046639B" w:rsidP="00D06C00">
            <w:pPr>
              <w:numPr>
                <w:ilvl w:val="0"/>
                <w:numId w:val="12"/>
              </w:numPr>
              <w:spacing w:beforeLines="30" w:before="72" w:afterLines="30" w:after="72"/>
              <w:ind w:left="743" w:hanging="431"/>
              <w:rPr>
                <w:rFonts w:cs="Arial"/>
                <w:sz w:val="18"/>
                <w:szCs w:val="18"/>
              </w:rPr>
            </w:pPr>
            <w:r w:rsidRPr="00545C46">
              <w:rPr>
                <w:rFonts w:cs="Arial"/>
                <w:sz w:val="18"/>
                <w:szCs w:val="18"/>
              </w:rPr>
              <w:t>allied health and/or clinical nurse specialist clinic (40.64)</w:t>
            </w:r>
          </w:p>
        </w:tc>
      </w:tr>
      <w:tr w:rsidR="0046639B" w:rsidRPr="00545C46" w14:paraId="6D6D0DE9" w14:textId="77777777" w:rsidTr="00DA33E6">
        <w:tc>
          <w:tcPr>
            <w:tcW w:w="1984" w:type="dxa"/>
            <w:tcBorders>
              <w:top w:val="single" w:sz="4" w:space="0" w:color="auto"/>
              <w:left w:val="single" w:sz="4" w:space="0" w:color="auto"/>
              <w:bottom w:val="single" w:sz="4" w:space="0" w:color="auto"/>
              <w:right w:val="single" w:sz="4" w:space="0" w:color="auto"/>
            </w:tcBorders>
            <w:hideMark/>
          </w:tcPr>
          <w:p w14:paraId="5B475F3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50" w:type="dxa"/>
            <w:tcBorders>
              <w:top w:val="single" w:sz="4" w:space="0" w:color="auto"/>
              <w:left w:val="single" w:sz="4" w:space="0" w:color="auto"/>
              <w:bottom w:val="single" w:sz="4" w:space="0" w:color="auto"/>
              <w:right w:val="single" w:sz="4" w:space="0" w:color="auto"/>
            </w:tcBorders>
          </w:tcPr>
          <w:p w14:paraId="5C1D5C5C" w14:textId="77777777" w:rsidR="0046639B" w:rsidRPr="00545C46" w:rsidRDefault="0046639B" w:rsidP="000C4651">
            <w:pPr>
              <w:spacing w:beforeLines="30" w:before="72" w:afterLines="30" w:after="72"/>
              <w:rPr>
                <w:rFonts w:cs="Arial"/>
                <w:sz w:val="18"/>
                <w:szCs w:val="18"/>
              </w:rPr>
            </w:pPr>
          </w:p>
        </w:tc>
      </w:tr>
      <w:tr w:rsidR="0046639B" w:rsidRPr="00545C46" w14:paraId="2A163C43" w14:textId="77777777" w:rsidTr="00DA33E6">
        <w:tc>
          <w:tcPr>
            <w:tcW w:w="1984" w:type="dxa"/>
            <w:tcBorders>
              <w:top w:val="single" w:sz="4" w:space="0" w:color="auto"/>
              <w:left w:val="single" w:sz="4" w:space="0" w:color="auto"/>
              <w:bottom w:val="single" w:sz="4" w:space="0" w:color="auto"/>
              <w:right w:val="single" w:sz="4" w:space="0" w:color="auto"/>
            </w:tcBorders>
            <w:hideMark/>
          </w:tcPr>
          <w:p w14:paraId="0BBB915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50" w:type="dxa"/>
            <w:tcBorders>
              <w:top w:val="single" w:sz="4" w:space="0" w:color="auto"/>
              <w:left w:val="single" w:sz="4" w:space="0" w:color="auto"/>
              <w:bottom w:val="single" w:sz="4" w:space="0" w:color="auto"/>
              <w:right w:val="single" w:sz="4" w:space="0" w:color="auto"/>
            </w:tcBorders>
          </w:tcPr>
          <w:p w14:paraId="35C38D73" w14:textId="77777777" w:rsidR="0046639B" w:rsidRPr="00545C46" w:rsidRDefault="0046639B" w:rsidP="000C4651">
            <w:pPr>
              <w:spacing w:beforeLines="30" w:before="72" w:afterLines="30" w:after="72"/>
              <w:rPr>
                <w:rFonts w:cs="Arial"/>
                <w:sz w:val="18"/>
                <w:szCs w:val="18"/>
              </w:rPr>
            </w:pPr>
          </w:p>
        </w:tc>
      </w:tr>
    </w:tbl>
    <w:p w14:paraId="321294C2"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10.14 table outlines the administratiive attributes for Pain management interventions"/>
      </w:tblPr>
      <w:tblGrid>
        <w:gridCol w:w="1973"/>
        <w:gridCol w:w="7569"/>
      </w:tblGrid>
      <w:tr w:rsidR="0046639B" w:rsidRPr="00545C46" w14:paraId="22397303" w14:textId="77777777" w:rsidTr="00196BE4">
        <w:trPr>
          <w:cnfStyle w:val="100000000000" w:firstRow="1" w:lastRow="0" w:firstColumn="0" w:lastColumn="0" w:oddVBand="0" w:evenVBand="0" w:oddHBand="0" w:evenHBand="0" w:firstRowFirstColumn="0" w:firstRowLastColumn="0" w:lastRowFirstColumn="0" w:lastRowLastColumn="0"/>
          <w:tblHeader/>
        </w:trPr>
        <w:tc>
          <w:tcPr>
            <w:tcW w:w="9542" w:type="dxa"/>
            <w:gridSpan w:val="2"/>
            <w:tcBorders>
              <w:top w:val="single" w:sz="4" w:space="0" w:color="auto"/>
              <w:left w:val="single" w:sz="4" w:space="0" w:color="auto"/>
              <w:bottom w:val="single" w:sz="4" w:space="0" w:color="auto"/>
              <w:right w:val="single" w:sz="4" w:space="0" w:color="auto"/>
            </w:tcBorders>
            <w:hideMark/>
          </w:tcPr>
          <w:p w14:paraId="0DE195B8"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5D1B2FD5" w14:textId="77777777" w:rsidTr="00196BE4">
        <w:tc>
          <w:tcPr>
            <w:tcW w:w="1973" w:type="dxa"/>
            <w:tcBorders>
              <w:top w:val="single" w:sz="4" w:space="0" w:color="auto"/>
              <w:left w:val="single" w:sz="4" w:space="0" w:color="auto"/>
              <w:bottom w:val="single" w:sz="4" w:space="0" w:color="auto"/>
              <w:right w:val="single" w:sz="4" w:space="0" w:color="auto"/>
            </w:tcBorders>
            <w:hideMark/>
          </w:tcPr>
          <w:p w14:paraId="10FDF24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69" w:type="dxa"/>
            <w:tcBorders>
              <w:top w:val="single" w:sz="4" w:space="0" w:color="auto"/>
              <w:left w:val="single" w:sz="4" w:space="0" w:color="auto"/>
              <w:bottom w:val="single" w:sz="4" w:space="0" w:color="auto"/>
              <w:right w:val="single" w:sz="4" w:space="0" w:color="auto"/>
            </w:tcBorders>
            <w:hideMark/>
          </w:tcPr>
          <w:p w14:paraId="7944BD32" w14:textId="3B5F87AF"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2D9FD780" w14:textId="77777777" w:rsidTr="00196BE4">
        <w:tc>
          <w:tcPr>
            <w:tcW w:w="1973" w:type="dxa"/>
            <w:tcBorders>
              <w:top w:val="single" w:sz="4" w:space="0" w:color="auto"/>
              <w:left w:val="single" w:sz="4" w:space="0" w:color="auto"/>
              <w:bottom w:val="single" w:sz="4" w:space="0" w:color="auto"/>
              <w:right w:val="single" w:sz="4" w:space="0" w:color="auto"/>
            </w:tcBorders>
            <w:hideMark/>
          </w:tcPr>
          <w:p w14:paraId="7706E43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69" w:type="dxa"/>
            <w:tcBorders>
              <w:top w:val="single" w:sz="4" w:space="0" w:color="auto"/>
              <w:left w:val="single" w:sz="4" w:space="0" w:color="auto"/>
              <w:bottom w:val="single" w:sz="4" w:space="0" w:color="auto"/>
              <w:right w:val="single" w:sz="4" w:space="0" w:color="auto"/>
            </w:tcBorders>
            <w:hideMark/>
          </w:tcPr>
          <w:p w14:paraId="5E6D995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 September 2011</w:t>
            </w:r>
          </w:p>
        </w:tc>
      </w:tr>
      <w:tr w:rsidR="00196BE4" w:rsidRPr="00545C46" w14:paraId="0A0DB24A" w14:textId="77777777" w:rsidTr="00196BE4">
        <w:tc>
          <w:tcPr>
            <w:tcW w:w="1973" w:type="dxa"/>
            <w:tcBorders>
              <w:top w:val="single" w:sz="4" w:space="0" w:color="auto"/>
              <w:left w:val="single" w:sz="4" w:space="0" w:color="auto"/>
              <w:bottom w:val="single" w:sz="4" w:space="0" w:color="auto"/>
              <w:right w:val="single" w:sz="4" w:space="0" w:color="auto"/>
            </w:tcBorders>
            <w:hideMark/>
          </w:tcPr>
          <w:p w14:paraId="681B14E0" w14:textId="77777777" w:rsidR="00196BE4" w:rsidRPr="00545C46" w:rsidRDefault="00196BE4" w:rsidP="00196BE4">
            <w:pPr>
              <w:spacing w:beforeLines="30" w:before="72" w:afterLines="30" w:after="72"/>
              <w:jc w:val="right"/>
              <w:rPr>
                <w:rFonts w:cs="Arial"/>
                <w:b/>
                <w:sz w:val="18"/>
                <w:szCs w:val="18"/>
              </w:rPr>
            </w:pPr>
            <w:r w:rsidRPr="00545C46">
              <w:rPr>
                <w:rFonts w:cs="Arial"/>
                <w:b/>
                <w:sz w:val="18"/>
                <w:szCs w:val="18"/>
              </w:rPr>
              <w:t>Date last updated</w:t>
            </w:r>
          </w:p>
        </w:tc>
        <w:tc>
          <w:tcPr>
            <w:tcW w:w="7569" w:type="dxa"/>
            <w:tcBorders>
              <w:top w:val="single" w:sz="4" w:space="0" w:color="auto"/>
              <w:left w:val="single" w:sz="4" w:space="0" w:color="auto"/>
              <w:bottom w:val="single" w:sz="4" w:space="0" w:color="auto"/>
              <w:right w:val="single" w:sz="4" w:space="0" w:color="auto"/>
            </w:tcBorders>
            <w:hideMark/>
          </w:tcPr>
          <w:p w14:paraId="71FCCB3C" w14:textId="126C3252" w:rsidR="00196BE4" w:rsidRPr="00545C46" w:rsidRDefault="00196BE4" w:rsidP="00196BE4">
            <w:pPr>
              <w:spacing w:beforeLines="30" w:before="72" w:afterLines="30" w:after="72"/>
              <w:rPr>
                <w:rFonts w:cs="Arial"/>
                <w:sz w:val="18"/>
                <w:szCs w:val="18"/>
              </w:rPr>
            </w:pPr>
            <w:r>
              <w:rPr>
                <w:rFonts w:cs="Arial"/>
                <w:color w:val="15272F"/>
                <w:sz w:val="18"/>
                <w:szCs w:val="18"/>
              </w:rPr>
              <w:t>21 August 2025</w:t>
            </w:r>
          </w:p>
        </w:tc>
      </w:tr>
      <w:tr w:rsidR="00196BE4" w:rsidRPr="00545C46" w14:paraId="33791F9B" w14:textId="77777777" w:rsidTr="00196BE4">
        <w:tc>
          <w:tcPr>
            <w:tcW w:w="1973" w:type="dxa"/>
            <w:tcBorders>
              <w:top w:val="single" w:sz="4" w:space="0" w:color="auto"/>
              <w:left w:val="single" w:sz="4" w:space="0" w:color="auto"/>
              <w:bottom w:val="single" w:sz="4" w:space="0" w:color="auto"/>
              <w:right w:val="single" w:sz="4" w:space="0" w:color="auto"/>
            </w:tcBorders>
            <w:hideMark/>
          </w:tcPr>
          <w:p w14:paraId="4A7D6D2A" w14:textId="77777777" w:rsidR="00196BE4" w:rsidRPr="00545C46" w:rsidRDefault="00196BE4" w:rsidP="00196BE4">
            <w:pPr>
              <w:spacing w:beforeLines="30" w:before="72" w:afterLines="30" w:after="72"/>
              <w:jc w:val="right"/>
              <w:rPr>
                <w:rFonts w:cs="Arial"/>
                <w:b/>
                <w:sz w:val="18"/>
                <w:szCs w:val="18"/>
              </w:rPr>
            </w:pPr>
            <w:r w:rsidRPr="00545C46">
              <w:rPr>
                <w:rFonts w:cs="Arial"/>
                <w:b/>
                <w:sz w:val="18"/>
                <w:szCs w:val="18"/>
              </w:rPr>
              <w:t>Update source</w:t>
            </w:r>
          </w:p>
        </w:tc>
        <w:tc>
          <w:tcPr>
            <w:tcW w:w="7569" w:type="dxa"/>
            <w:tcBorders>
              <w:top w:val="single" w:sz="4" w:space="0" w:color="auto"/>
              <w:left w:val="single" w:sz="4" w:space="0" w:color="auto"/>
              <w:bottom w:val="single" w:sz="4" w:space="0" w:color="auto"/>
              <w:right w:val="single" w:sz="4" w:space="0" w:color="auto"/>
            </w:tcBorders>
            <w:hideMark/>
          </w:tcPr>
          <w:p w14:paraId="48D1CB82" w14:textId="5BD31F9F" w:rsidR="00196BE4" w:rsidRPr="00545C46" w:rsidRDefault="00196BE4" w:rsidP="00196BE4">
            <w:pPr>
              <w:spacing w:beforeLines="30" w:before="72" w:afterLines="30" w:after="72"/>
              <w:rPr>
                <w:rFonts w:cs="Arial"/>
                <w:sz w:val="18"/>
                <w:szCs w:val="18"/>
              </w:rPr>
            </w:pPr>
            <w:r>
              <w:rPr>
                <w:rFonts w:cs="Arial"/>
                <w:color w:val="15272F"/>
                <w:sz w:val="18"/>
                <w:szCs w:val="18"/>
              </w:rPr>
              <w:t>10 series review</w:t>
            </w:r>
          </w:p>
        </w:tc>
      </w:tr>
      <w:tr w:rsidR="0046639B" w:rsidRPr="00545C46" w14:paraId="41232729" w14:textId="77777777" w:rsidTr="00196BE4">
        <w:tc>
          <w:tcPr>
            <w:tcW w:w="1973" w:type="dxa"/>
            <w:tcBorders>
              <w:top w:val="single" w:sz="4" w:space="0" w:color="auto"/>
              <w:left w:val="single" w:sz="4" w:space="0" w:color="auto"/>
              <w:bottom w:val="single" w:sz="4" w:space="0" w:color="auto"/>
              <w:right w:val="single" w:sz="4" w:space="0" w:color="auto"/>
            </w:tcBorders>
            <w:hideMark/>
          </w:tcPr>
          <w:p w14:paraId="48BE4DE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69" w:type="dxa"/>
            <w:tcBorders>
              <w:top w:val="single" w:sz="4" w:space="0" w:color="auto"/>
              <w:left w:val="single" w:sz="4" w:space="0" w:color="auto"/>
              <w:bottom w:val="single" w:sz="4" w:space="0" w:color="auto"/>
              <w:right w:val="single" w:sz="4" w:space="0" w:color="auto"/>
            </w:tcBorders>
          </w:tcPr>
          <w:p w14:paraId="47C08E62" w14:textId="77777777" w:rsidR="0046639B" w:rsidRPr="00545C46" w:rsidRDefault="0046639B" w:rsidP="000C4651">
            <w:pPr>
              <w:spacing w:beforeLines="30" w:before="72" w:afterLines="30" w:after="72"/>
              <w:rPr>
                <w:rFonts w:cs="Arial"/>
                <w:sz w:val="18"/>
                <w:szCs w:val="18"/>
              </w:rPr>
            </w:pPr>
          </w:p>
        </w:tc>
      </w:tr>
    </w:tbl>
    <w:p w14:paraId="7CA21666" w14:textId="77777777" w:rsidR="0046639B" w:rsidRPr="00545C46" w:rsidRDefault="0046639B" w:rsidP="000C4651">
      <w:pPr>
        <w:spacing w:beforeLines="30" w:before="72" w:afterLines="30" w:after="72"/>
        <w:rPr>
          <w:rFonts w:cs="Arial"/>
          <w:szCs w:val="24"/>
        </w:rPr>
      </w:pPr>
      <w:r w:rsidRPr="00545C46">
        <w:rPr>
          <w:rFonts w:cs="Arial"/>
        </w:rPr>
        <w:br w:type="page"/>
      </w:r>
    </w:p>
    <w:p w14:paraId="71424455" w14:textId="77777777" w:rsidR="0046639B" w:rsidRPr="00545C46" w:rsidRDefault="0046639B" w:rsidP="000C4651">
      <w:pPr>
        <w:pStyle w:val="Heading3"/>
        <w:spacing w:beforeLines="30" w:before="72" w:afterLines="30" w:after="72"/>
        <w:rPr>
          <w:rFonts w:cs="Arial"/>
          <w:sz w:val="2"/>
          <w:szCs w:val="2"/>
        </w:rPr>
      </w:pPr>
      <w:bookmarkStart w:id="194" w:name="_Toc98252305"/>
      <w:bookmarkStart w:id="195" w:name="_Toc165285810"/>
      <w:bookmarkStart w:id="196" w:name="_Toc219237973"/>
      <w:bookmarkStart w:id="197" w:name="_Toc228441413"/>
      <w:r w:rsidRPr="00545C46">
        <w:rPr>
          <w:rFonts w:cs="Arial"/>
        </w:rPr>
        <w:lastRenderedPageBreak/>
        <w:t>10.15 Renal dialysis - haemodialysis - home delivered</w:t>
      </w:r>
      <w:bookmarkEnd w:id="194"/>
      <w:bookmarkEnd w:id="195"/>
      <w:bookmarkEnd w:id="196"/>
      <w:bookmarkEnd w:id="197"/>
      <w:r w:rsidRPr="00545C46">
        <w:rPr>
          <w:rFonts w:cs="Arial"/>
        </w:rPr>
        <w:t xml:space="preserve"> </w:t>
      </w:r>
      <w:r w:rsidRPr="00545C46">
        <w:rPr>
          <w:rFonts w:cs="Arial"/>
        </w:rPr>
        <w:br/>
      </w:r>
    </w:p>
    <w:tbl>
      <w:tblPr>
        <w:tblStyle w:val="Style1"/>
        <w:tblW w:w="0" w:type="auto"/>
        <w:tblInd w:w="0" w:type="dxa"/>
        <w:tblLook w:val="04A0" w:firstRow="1" w:lastRow="0" w:firstColumn="1" w:lastColumn="0" w:noHBand="0" w:noVBand="1"/>
        <w:tblDescription w:val="class 10.15  table outlines the identifying attributes for Renal dialysis - haemodialysis - home delivered"/>
      </w:tblPr>
      <w:tblGrid>
        <w:gridCol w:w="2112"/>
        <w:gridCol w:w="7430"/>
      </w:tblGrid>
      <w:tr w:rsidR="0046639B" w:rsidRPr="00545C46" w14:paraId="58FE1808" w14:textId="77777777" w:rsidTr="00DA33E6">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164465B2"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10A083F6" w14:textId="77777777" w:rsidTr="00DA33E6">
        <w:tc>
          <w:tcPr>
            <w:tcW w:w="2126" w:type="dxa"/>
            <w:tcBorders>
              <w:top w:val="single" w:sz="4" w:space="0" w:color="auto"/>
              <w:left w:val="single" w:sz="4" w:space="0" w:color="auto"/>
              <w:bottom w:val="single" w:sz="4" w:space="0" w:color="auto"/>
              <w:right w:val="single" w:sz="4" w:space="0" w:color="auto"/>
            </w:tcBorders>
            <w:hideMark/>
          </w:tcPr>
          <w:p w14:paraId="26ECD7DB"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08" w:type="dxa"/>
            <w:tcBorders>
              <w:top w:val="single" w:sz="4" w:space="0" w:color="auto"/>
              <w:left w:val="single" w:sz="4" w:space="0" w:color="auto"/>
              <w:bottom w:val="single" w:sz="4" w:space="0" w:color="auto"/>
              <w:right w:val="single" w:sz="4" w:space="0" w:color="auto"/>
            </w:tcBorders>
            <w:hideMark/>
          </w:tcPr>
          <w:p w14:paraId="6721A41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10.15</w:t>
            </w:r>
          </w:p>
        </w:tc>
      </w:tr>
      <w:tr w:rsidR="0046639B" w:rsidRPr="00545C46" w14:paraId="1DB90320" w14:textId="77777777" w:rsidTr="00DA33E6">
        <w:tc>
          <w:tcPr>
            <w:tcW w:w="2126" w:type="dxa"/>
            <w:tcBorders>
              <w:top w:val="single" w:sz="4" w:space="0" w:color="auto"/>
              <w:left w:val="single" w:sz="4" w:space="0" w:color="auto"/>
              <w:bottom w:val="single" w:sz="4" w:space="0" w:color="auto"/>
              <w:right w:val="single" w:sz="4" w:space="0" w:color="auto"/>
            </w:tcBorders>
            <w:hideMark/>
          </w:tcPr>
          <w:p w14:paraId="78F32F0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08" w:type="dxa"/>
            <w:tcBorders>
              <w:top w:val="single" w:sz="4" w:space="0" w:color="auto"/>
              <w:left w:val="single" w:sz="4" w:space="0" w:color="auto"/>
              <w:bottom w:val="single" w:sz="4" w:space="0" w:color="auto"/>
              <w:right w:val="single" w:sz="4" w:space="0" w:color="auto"/>
            </w:tcBorders>
            <w:hideMark/>
          </w:tcPr>
          <w:p w14:paraId="24604EB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Renal dialysis - haemodialysis - home delivered</w:t>
            </w:r>
          </w:p>
        </w:tc>
      </w:tr>
      <w:tr w:rsidR="0046639B" w:rsidRPr="00545C46" w14:paraId="017C2F67" w14:textId="77777777" w:rsidTr="00DA33E6">
        <w:tc>
          <w:tcPr>
            <w:tcW w:w="2126" w:type="dxa"/>
            <w:tcBorders>
              <w:top w:val="single" w:sz="4" w:space="0" w:color="auto"/>
              <w:left w:val="single" w:sz="4" w:space="0" w:color="auto"/>
              <w:bottom w:val="single" w:sz="4" w:space="0" w:color="auto"/>
              <w:right w:val="single" w:sz="4" w:space="0" w:color="auto"/>
            </w:tcBorders>
            <w:hideMark/>
          </w:tcPr>
          <w:p w14:paraId="5DB9960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08" w:type="dxa"/>
            <w:tcBorders>
              <w:top w:val="single" w:sz="4" w:space="0" w:color="auto"/>
              <w:left w:val="single" w:sz="4" w:space="0" w:color="auto"/>
              <w:bottom w:val="single" w:sz="4" w:space="0" w:color="auto"/>
              <w:right w:val="single" w:sz="4" w:space="0" w:color="auto"/>
            </w:tcBorders>
            <w:hideMark/>
          </w:tcPr>
          <w:p w14:paraId="33BD553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Procedures </w:t>
            </w:r>
          </w:p>
        </w:tc>
      </w:tr>
      <w:tr w:rsidR="0046639B" w:rsidRPr="00545C46" w14:paraId="43ACCBAC" w14:textId="77777777" w:rsidTr="00DA33E6">
        <w:tc>
          <w:tcPr>
            <w:tcW w:w="2126" w:type="dxa"/>
            <w:tcBorders>
              <w:top w:val="single" w:sz="4" w:space="0" w:color="auto"/>
              <w:left w:val="single" w:sz="4" w:space="0" w:color="auto"/>
              <w:bottom w:val="single" w:sz="4" w:space="0" w:color="auto"/>
              <w:right w:val="single" w:sz="4" w:space="0" w:color="auto"/>
            </w:tcBorders>
            <w:hideMark/>
          </w:tcPr>
          <w:p w14:paraId="143329E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08" w:type="dxa"/>
            <w:tcBorders>
              <w:top w:val="single" w:sz="4" w:space="0" w:color="auto"/>
              <w:left w:val="single" w:sz="4" w:space="0" w:color="auto"/>
              <w:bottom w:val="single" w:sz="4" w:space="0" w:color="auto"/>
              <w:right w:val="single" w:sz="4" w:space="0" w:color="auto"/>
            </w:tcBorders>
            <w:hideMark/>
          </w:tcPr>
          <w:p w14:paraId="09DB788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MDC 11 Diseases and disorders of the kidney and urinary tract  </w:t>
            </w:r>
          </w:p>
        </w:tc>
      </w:tr>
      <w:tr w:rsidR="0046639B" w:rsidRPr="00545C46" w14:paraId="11EC3118" w14:textId="77777777" w:rsidTr="00DA33E6">
        <w:tc>
          <w:tcPr>
            <w:tcW w:w="2126" w:type="dxa"/>
            <w:tcBorders>
              <w:top w:val="single" w:sz="4" w:space="0" w:color="auto"/>
              <w:left w:val="single" w:sz="4" w:space="0" w:color="auto"/>
              <w:bottom w:val="single" w:sz="4" w:space="0" w:color="auto"/>
              <w:right w:val="single" w:sz="4" w:space="0" w:color="auto"/>
            </w:tcBorders>
            <w:hideMark/>
          </w:tcPr>
          <w:p w14:paraId="570E4CC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08" w:type="dxa"/>
            <w:tcBorders>
              <w:top w:val="single" w:sz="4" w:space="0" w:color="auto"/>
              <w:left w:val="single" w:sz="4" w:space="0" w:color="auto"/>
              <w:bottom w:val="single" w:sz="4" w:space="0" w:color="auto"/>
              <w:right w:val="single" w:sz="4" w:space="0" w:color="auto"/>
            </w:tcBorders>
            <w:hideMark/>
          </w:tcPr>
          <w:p w14:paraId="5AA454CB" w14:textId="77777777" w:rsidR="0046639B" w:rsidRPr="00545C46" w:rsidRDefault="0046639B" w:rsidP="000C4651">
            <w:pPr>
              <w:widowControl w:val="0"/>
              <w:spacing w:beforeLines="30" w:before="72" w:afterLines="30" w:after="72"/>
              <w:rPr>
                <w:rFonts w:cs="Arial"/>
                <w:sz w:val="18"/>
                <w:szCs w:val="18"/>
              </w:rPr>
            </w:pPr>
            <w:r w:rsidRPr="00545C46">
              <w:rPr>
                <w:rFonts w:cs="Arial"/>
                <w:sz w:val="18"/>
                <w:szCs w:val="18"/>
              </w:rPr>
              <w:t>The treatment and management of patients suffering renal failure using haemodialysis which is self-administered by the patient.</w:t>
            </w:r>
          </w:p>
          <w:p w14:paraId="6D55DC2A" w14:textId="77777777" w:rsidR="0046639B" w:rsidRPr="00545C46" w:rsidRDefault="0046639B" w:rsidP="000C4651">
            <w:pPr>
              <w:widowControl w:val="0"/>
              <w:spacing w:beforeLines="30" w:before="72" w:afterLines="30" w:after="72"/>
              <w:rPr>
                <w:rFonts w:cs="Arial"/>
                <w:sz w:val="18"/>
                <w:szCs w:val="18"/>
              </w:rPr>
            </w:pPr>
            <w:r w:rsidRPr="00545C46">
              <w:rPr>
                <w:rFonts w:cs="Arial"/>
                <w:b/>
                <w:sz w:val="18"/>
                <w:szCs w:val="18"/>
              </w:rPr>
              <w:t>Haemodialysis</w:t>
            </w:r>
            <w:r w:rsidRPr="00545C46">
              <w:rPr>
                <w:rFonts w:cs="Arial"/>
                <w:sz w:val="18"/>
                <w:szCs w:val="18"/>
              </w:rPr>
              <w:t>: the patient’s blood is pumped through tubing to a haemodialysis machine that acts as an artificial kidney, filtering waste products from the blood before returning it to the patient.</w:t>
            </w:r>
          </w:p>
        </w:tc>
      </w:tr>
    </w:tbl>
    <w:p w14:paraId="2D2426AF"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10.15  table outlines the use for Renal dialysis - haemodialysis - home delivered"/>
      </w:tblPr>
      <w:tblGrid>
        <w:gridCol w:w="2112"/>
        <w:gridCol w:w="7430"/>
      </w:tblGrid>
      <w:tr w:rsidR="0046639B" w:rsidRPr="00545C46" w14:paraId="3D96B374" w14:textId="77777777" w:rsidTr="00DA33E6">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5EECCD8E"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2E8C3AC3" w14:textId="77777777" w:rsidTr="00DA33E6">
        <w:tc>
          <w:tcPr>
            <w:tcW w:w="2126" w:type="dxa"/>
            <w:tcBorders>
              <w:top w:val="single" w:sz="4" w:space="0" w:color="auto"/>
              <w:left w:val="single" w:sz="4" w:space="0" w:color="auto"/>
              <w:bottom w:val="single" w:sz="4" w:space="0" w:color="auto"/>
              <w:right w:val="single" w:sz="4" w:space="0" w:color="auto"/>
            </w:tcBorders>
            <w:hideMark/>
          </w:tcPr>
          <w:p w14:paraId="596F2E1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08" w:type="dxa"/>
            <w:tcBorders>
              <w:top w:val="single" w:sz="4" w:space="0" w:color="auto"/>
              <w:left w:val="single" w:sz="4" w:space="0" w:color="auto"/>
              <w:bottom w:val="single" w:sz="4" w:space="0" w:color="auto"/>
              <w:right w:val="single" w:sz="4" w:space="0" w:color="auto"/>
            </w:tcBorders>
          </w:tcPr>
          <w:p w14:paraId="19476CF1"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Inclusions:</w:t>
            </w:r>
          </w:p>
          <w:p w14:paraId="642B0B73" w14:textId="0316CE4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haemodialysis performed by the patient in their home without a healthcare provider present</w:t>
            </w:r>
          </w:p>
          <w:p w14:paraId="626339EE"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Exclusions:</w:t>
            </w:r>
          </w:p>
          <w:p w14:paraId="13B242AB" w14:textId="1CF3455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peritoneal dialysis performed by the patient in their home without the presence of a healthcare provider (10.16)</w:t>
            </w:r>
          </w:p>
          <w:p w14:paraId="38B4607B"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renal dialysis performed in a non-admitted hospital setting (10.10)</w:t>
            </w:r>
          </w:p>
          <w:p w14:paraId="6826AB73" w14:textId="16707B1D" w:rsidR="0046639B" w:rsidRPr="00545C46" w:rsidRDefault="0046639B" w:rsidP="00D06C00">
            <w:pPr>
              <w:pStyle w:val="ListParagraph"/>
              <w:numPr>
                <w:ilvl w:val="0"/>
                <w:numId w:val="12"/>
              </w:numPr>
              <w:spacing w:beforeLines="30" w:before="72" w:afterLines="30" w:after="72"/>
              <w:contextualSpacing w:val="0"/>
              <w:rPr>
                <w:rFonts w:cs="Arial"/>
              </w:rPr>
            </w:pPr>
            <w:r w:rsidRPr="00545C46">
              <w:rPr>
                <w:rFonts w:cs="Arial"/>
                <w:sz w:val="18"/>
                <w:szCs w:val="18"/>
              </w:rPr>
              <w:t>consultation or renal dialysis education where no dialysis is performed (20.35)</w:t>
            </w:r>
          </w:p>
        </w:tc>
      </w:tr>
      <w:tr w:rsidR="0046639B" w:rsidRPr="00545C46" w14:paraId="5C3BD1F2" w14:textId="77777777" w:rsidTr="00DA33E6">
        <w:tc>
          <w:tcPr>
            <w:tcW w:w="2126" w:type="dxa"/>
            <w:tcBorders>
              <w:top w:val="single" w:sz="4" w:space="0" w:color="auto"/>
              <w:left w:val="single" w:sz="4" w:space="0" w:color="auto"/>
              <w:bottom w:val="single" w:sz="4" w:space="0" w:color="auto"/>
              <w:right w:val="single" w:sz="4" w:space="0" w:color="auto"/>
            </w:tcBorders>
            <w:hideMark/>
          </w:tcPr>
          <w:p w14:paraId="54B7187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08" w:type="dxa"/>
            <w:tcBorders>
              <w:top w:val="single" w:sz="4" w:space="0" w:color="auto"/>
              <w:left w:val="single" w:sz="4" w:space="0" w:color="auto"/>
              <w:bottom w:val="single" w:sz="4" w:space="0" w:color="auto"/>
              <w:right w:val="single" w:sz="4" w:space="0" w:color="auto"/>
            </w:tcBorders>
            <w:hideMark/>
          </w:tcPr>
          <w:p w14:paraId="0F326DF7"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Inclusions</w:t>
            </w:r>
          </w:p>
          <w:p w14:paraId="1CB16351" w14:textId="77777777" w:rsidR="0046639B" w:rsidRPr="00545C46" w:rsidRDefault="0046639B" w:rsidP="00D06C00">
            <w:pPr>
              <w:pStyle w:val="ListParagraph"/>
              <w:numPr>
                <w:ilvl w:val="0"/>
                <w:numId w:val="12"/>
              </w:numPr>
              <w:spacing w:beforeLines="30" w:before="72" w:afterLines="30" w:after="72"/>
              <w:ind w:left="714" w:hanging="357"/>
              <w:contextualSpacing w:val="0"/>
              <w:rPr>
                <w:rFonts w:cs="Arial"/>
                <w:sz w:val="18"/>
                <w:szCs w:val="18"/>
              </w:rPr>
            </w:pPr>
            <w:r w:rsidRPr="00545C46">
              <w:rPr>
                <w:rFonts w:cs="Arial"/>
                <w:sz w:val="18"/>
                <w:szCs w:val="18"/>
              </w:rPr>
              <w:t>end stage kidney failure</w:t>
            </w:r>
          </w:p>
        </w:tc>
      </w:tr>
      <w:tr w:rsidR="0046639B" w:rsidRPr="00545C46" w14:paraId="17B2A424" w14:textId="77777777" w:rsidTr="00DA33E6">
        <w:tc>
          <w:tcPr>
            <w:tcW w:w="2126" w:type="dxa"/>
            <w:tcBorders>
              <w:top w:val="single" w:sz="4" w:space="0" w:color="auto"/>
              <w:left w:val="single" w:sz="4" w:space="0" w:color="auto"/>
              <w:bottom w:val="single" w:sz="4" w:space="0" w:color="auto"/>
              <w:right w:val="single" w:sz="4" w:space="0" w:color="auto"/>
            </w:tcBorders>
            <w:hideMark/>
          </w:tcPr>
          <w:p w14:paraId="7DF2219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08" w:type="dxa"/>
            <w:tcBorders>
              <w:top w:val="single" w:sz="4" w:space="0" w:color="auto"/>
              <w:left w:val="single" w:sz="4" w:space="0" w:color="auto"/>
              <w:bottom w:val="single" w:sz="4" w:space="0" w:color="auto"/>
              <w:right w:val="single" w:sz="4" w:space="0" w:color="auto"/>
            </w:tcBorders>
          </w:tcPr>
          <w:p w14:paraId="4D001857" w14:textId="77777777" w:rsidR="0046639B" w:rsidRPr="00545C46" w:rsidRDefault="0046639B" w:rsidP="000C4651">
            <w:pPr>
              <w:spacing w:beforeLines="30" w:before="72" w:afterLines="30" w:after="72"/>
              <w:rPr>
                <w:rFonts w:cs="Arial"/>
                <w:sz w:val="18"/>
                <w:szCs w:val="18"/>
              </w:rPr>
            </w:pPr>
          </w:p>
        </w:tc>
      </w:tr>
    </w:tbl>
    <w:p w14:paraId="3B4FA716"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10.15 table outlines the administratiive attributes for Renal dialysis - haemodialysis - home delivered"/>
      </w:tblPr>
      <w:tblGrid>
        <w:gridCol w:w="2113"/>
        <w:gridCol w:w="7429"/>
      </w:tblGrid>
      <w:tr w:rsidR="0046639B" w:rsidRPr="00545C46" w14:paraId="4BA5AC59" w14:textId="77777777" w:rsidTr="00DA33E6">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79C9BEB2"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7A31E84B" w14:textId="77777777" w:rsidTr="00DA33E6">
        <w:tc>
          <w:tcPr>
            <w:tcW w:w="2126" w:type="dxa"/>
            <w:tcBorders>
              <w:top w:val="single" w:sz="4" w:space="0" w:color="auto"/>
              <w:left w:val="single" w:sz="4" w:space="0" w:color="auto"/>
              <w:bottom w:val="single" w:sz="4" w:space="0" w:color="auto"/>
              <w:right w:val="single" w:sz="4" w:space="0" w:color="auto"/>
            </w:tcBorders>
            <w:hideMark/>
          </w:tcPr>
          <w:p w14:paraId="2DD1AB9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08" w:type="dxa"/>
            <w:tcBorders>
              <w:top w:val="single" w:sz="4" w:space="0" w:color="auto"/>
              <w:left w:val="single" w:sz="4" w:space="0" w:color="auto"/>
              <w:bottom w:val="single" w:sz="4" w:space="0" w:color="auto"/>
              <w:right w:val="single" w:sz="4" w:space="0" w:color="auto"/>
            </w:tcBorders>
            <w:hideMark/>
          </w:tcPr>
          <w:p w14:paraId="5FAFE6B0" w14:textId="0DCD502F"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319E927D" w14:textId="77777777" w:rsidTr="00DA33E6">
        <w:tc>
          <w:tcPr>
            <w:tcW w:w="2126" w:type="dxa"/>
            <w:tcBorders>
              <w:top w:val="single" w:sz="4" w:space="0" w:color="auto"/>
              <w:left w:val="single" w:sz="4" w:space="0" w:color="auto"/>
              <w:bottom w:val="single" w:sz="4" w:space="0" w:color="auto"/>
              <w:right w:val="single" w:sz="4" w:space="0" w:color="auto"/>
            </w:tcBorders>
            <w:hideMark/>
          </w:tcPr>
          <w:p w14:paraId="67A976D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08" w:type="dxa"/>
            <w:tcBorders>
              <w:top w:val="single" w:sz="4" w:space="0" w:color="auto"/>
              <w:left w:val="single" w:sz="4" w:space="0" w:color="auto"/>
              <w:bottom w:val="single" w:sz="4" w:space="0" w:color="auto"/>
              <w:right w:val="single" w:sz="4" w:space="0" w:color="auto"/>
            </w:tcBorders>
            <w:hideMark/>
          </w:tcPr>
          <w:p w14:paraId="6B40D7A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27 September 2012</w:t>
            </w:r>
          </w:p>
        </w:tc>
      </w:tr>
      <w:tr w:rsidR="0046639B" w:rsidRPr="00545C46" w14:paraId="711ED17E" w14:textId="77777777" w:rsidTr="00DA33E6">
        <w:tc>
          <w:tcPr>
            <w:tcW w:w="2126" w:type="dxa"/>
            <w:tcBorders>
              <w:top w:val="single" w:sz="4" w:space="0" w:color="auto"/>
              <w:left w:val="single" w:sz="4" w:space="0" w:color="auto"/>
              <w:bottom w:val="single" w:sz="4" w:space="0" w:color="auto"/>
              <w:right w:val="single" w:sz="4" w:space="0" w:color="auto"/>
            </w:tcBorders>
            <w:hideMark/>
          </w:tcPr>
          <w:p w14:paraId="2B66977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08" w:type="dxa"/>
            <w:tcBorders>
              <w:top w:val="single" w:sz="4" w:space="0" w:color="auto"/>
              <w:left w:val="single" w:sz="4" w:space="0" w:color="auto"/>
              <w:bottom w:val="single" w:sz="4" w:space="0" w:color="auto"/>
              <w:right w:val="single" w:sz="4" w:space="0" w:color="auto"/>
            </w:tcBorders>
            <w:hideMark/>
          </w:tcPr>
          <w:p w14:paraId="19CD396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20 November 2014</w:t>
            </w:r>
          </w:p>
        </w:tc>
      </w:tr>
      <w:tr w:rsidR="0046639B" w:rsidRPr="00545C46" w14:paraId="7C4534FB" w14:textId="77777777" w:rsidTr="00DA33E6">
        <w:tc>
          <w:tcPr>
            <w:tcW w:w="2126" w:type="dxa"/>
            <w:tcBorders>
              <w:top w:val="single" w:sz="4" w:space="0" w:color="auto"/>
              <w:left w:val="single" w:sz="4" w:space="0" w:color="auto"/>
              <w:bottom w:val="single" w:sz="4" w:space="0" w:color="auto"/>
              <w:right w:val="single" w:sz="4" w:space="0" w:color="auto"/>
            </w:tcBorders>
            <w:hideMark/>
          </w:tcPr>
          <w:p w14:paraId="4657C2C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08" w:type="dxa"/>
            <w:tcBorders>
              <w:top w:val="single" w:sz="4" w:space="0" w:color="auto"/>
              <w:left w:val="single" w:sz="4" w:space="0" w:color="auto"/>
              <w:bottom w:val="single" w:sz="4" w:space="0" w:color="auto"/>
              <w:right w:val="single" w:sz="4" w:space="0" w:color="auto"/>
            </w:tcBorders>
            <w:hideMark/>
          </w:tcPr>
          <w:p w14:paraId="2FD79393" w14:textId="7FFED03A"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07787093" w14:textId="77777777" w:rsidTr="00DA33E6">
        <w:tc>
          <w:tcPr>
            <w:tcW w:w="2126" w:type="dxa"/>
            <w:tcBorders>
              <w:top w:val="single" w:sz="4" w:space="0" w:color="auto"/>
              <w:left w:val="single" w:sz="4" w:space="0" w:color="auto"/>
              <w:bottom w:val="single" w:sz="4" w:space="0" w:color="auto"/>
              <w:right w:val="single" w:sz="4" w:space="0" w:color="auto"/>
            </w:tcBorders>
            <w:hideMark/>
          </w:tcPr>
          <w:p w14:paraId="060E857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08" w:type="dxa"/>
            <w:tcBorders>
              <w:top w:val="single" w:sz="4" w:space="0" w:color="auto"/>
              <w:left w:val="single" w:sz="4" w:space="0" w:color="auto"/>
              <w:bottom w:val="single" w:sz="4" w:space="0" w:color="auto"/>
              <w:right w:val="single" w:sz="4" w:space="0" w:color="auto"/>
            </w:tcBorders>
          </w:tcPr>
          <w:p w14:paraId="7621BDBA" w14:textId="77777777" w:rsidR="0046639B" w:rsidRPr="00545C46" w:rsidRDefault="0046639B" w:rsidP="000C4651">
            <w:pPr>
              <w:spacing w:beforeLines="30" w:before="72" w:afterLines="30" w:after="72"/>
              <w:rPr>
                <w:rFonts w:cs="Arial"/>
                <w:sz w:val="18"/>
                <w:szCs w:val="18"/>
              </w:rPr>
            </w:pPr>
          </w:p>
        </w:tc>
      </w:tr>
    </w:tbl>
    <w:p w14:paraId="32836F60" w14:textId="77777777" w:rsidR="0046639B" w:rsidRPr="00545C46" w:rsidRDefault="0046639B" w:rsidP="000C4651">
      <w:pPr>
        <w:spacing w:beforeLines="30" w:before="72" w:afterLines="30" w:after="72"/>
        <w:rPr>
          <w:rFonts w:cs="Arial"/>
          <w:szCs w:val="24"/>
        </w:rPr>
      </w:pPr>
      <w:r w:rsidRPr="00545C46">
        <w:rPr>
          <w:rFonts w:cs="Arial"/>
        </w:rPr>
        <w:br w:type="page"/>
      </w:r>
    </w:p>
    <w:p w14:paraId="775483A6" w14:textId="77777777" w:rsidR="0046639B" w:rsidRPr="00545C46" w:rsidRDefault="0046639B" w:rsidP="000C4651">
      <w:pPr>
        <w:pStyle w:val="Heading3"/>
        <w:spacing w:beforeLines="30" w:before="72" w:afterLines="30" w:after="72"/>
        <w:rPr>
          <w:rFonts w:cs="Arial"/>
          <w:sz w:val="2"/>
          <w:szCs w:val="2"/>
        </w:rPr>
      </w:pPr>
      <w:bookmarkStart w:id="198" w:name="_Toc344907705"/>
      <w:bookmarkStart w:id="199" w:name="_Toc366768410"/>
      <w:bookmarkStart w:id="200" w:name="_Toc98252306"/>
      <w:bookmarkStart w:id="201" w:name="_Toc165285811"/>
      <w:bookmarkStart w:id="202" w:name="_Toc219237974"/>
      <w:bookmarkStart w:id="203" w:name="_Toc228441414"/>
      <w:r w:rsidRPr="00545C46">
        <w:rPr>
          <w:rFonts w:cs="Arial"/>
        </w:rPr>
        <w:lastRenderedPageBreak/>
        <w:t>10.16 Renal dialysis - peritoneal dialysis - home delivered</w:t>
      </w:r>
      <w:bookmarkEnd w:id="198"/>
      <w:bookmarkEnd w:id="199"/>
      <w:bookmarkEnd w:id="200"/>
      <w:bookmarkEnd w:id="201"/>
      <w:bookmarkEnd w:id="202"/>
      <w:bookmarkEnd w:id="203"/>
      <w:r w:rsidRPr="00545C46">
        <w:rPr>
          <w:rFonts w:cs="Arial"/>
        </w:rPr>
        <w:t xml:space="preserve"> </w:t>
      </w:r>
      <w:r w:rsidRPr="00545C46">
        <w:rPr>
          <w:rFonts w:cs="Arial"/>
        </w:rPr>
        <w:br/>
      </w:r>
    </w:p>
    <w:tbl>
      <w:tblPr>
        <w:tblStyle w:val="Style1"/>
        <w:tblW w:w="0" w:type="auto"/>
        <w:tblInd w:w="0" w:type="dxa"/>
        <w:tblLook w:val="04A0" w:firstRow="1" w:lastRow="0" w:firstColumn="1" w:lastColumn="0" w:noHBand="0" w:noVBand="1"/>
        <w:tblDescription w:val="class 10.16  table outlines the identifying attributes for renal dialysis - peritoneal dialysis - home delivered"/>
      </w:tblPr>
      <w:tblGrid>
        <w:gridCol w:w="1972"/>
        <w:gridCol w:w="7570"/>
      </w:tblGrid>
      <w:tr w:rsidR="0046639B" w:rsidRPr="00545C46" w14:paraId="6793E63C" w14:textId="77777777" w:rsidTr="00DA33E6">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004B65FA"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12B588DC" w14:textId="77777777" w:rsidTr="00DA33E6">
        <w:tc>
          <w:tcPr>
            <w:tcW w:w="1984" w:type="dxa"/>
            <w:tcBorders>
              <w:top w:val="single" w:sz="4" w:space="0" w:color="auto"/>
              <w:left w:val="single" w:sz="4" w:space="0" w:color="auto"/>
              <w:bottom w:val="single" w:sz="4" w:space="0" w:color="auto"/>
              <w:right w:val="single" w:sz="4" w:space="0" w:color="auto"/>
            </w:tcBorders>
            <w:hideMark/>
          </w:tcPr>
          <w:p w14:paraId="2FF47167"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50" w:type="dxa"/>
            <w:tcBorders>
              <w:top w:val="single" w:sz="4" w:space="0" w:color="auto"/>
              <w:left w:val="single" w:sz="4" w:space="0" w:color="auto"/>
              <w:bottom w:val="single" w:sz="4" w:space="0" w:color="auto"/>
              <w:right w:val="single" w:sz="4" w:space="0" w:color="auto"/>
            </w:tcBorders>
            <w:hideMark/>
          </w:tcPr>
          <w:p w14:paraId="4FAF49F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10.16</w:t>
            </w:r>
          </w:p>
        </w:tc>
      </w:tr>
      <w:tr w:rsidR="0046639B" w:rsidRPr="00545C46" w14:paraId="14645011" w14:textId="77777777" w:rsidTr="00DA33E6">
        <w:tc>
          <w:tcPr>
            <w:tcW w:w="1984" w:type="dxa"/>
            <w:tcBorders>
              <w:top w:val="single" w:sz="4" w:space="0" w:color="auto"/>
              <w:left w:val="single" w:sz="4" w:space="0" w:color="auto"/>
              <w:bottom w:val="single" w:sz="4" w:space="0" w:color="auto"/>
              <w:right w:val="single" w:sz="4" w:space="0" w:color="auto"/>
            </w:tcBorders>
            <w:hideMark/>
          </w:tcPr>
          <w:p w14:paraId="59502AA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50" w:type="dxa"/>
            <w:tcBorders>
              <w:top w:val="single" w:sz="4" w:space="0" w:color="auto"/>
              <w:left w:val="single" w:sz="4" w:space="0" w:color="auto"/>
              <w:bottom w:val="single" w:sz="4" w:space="0" w:color="auto"/>
              <w:right w:val="single" w:sz="4" w:space="0" w:color="auto"/>
            </w:tcBorders>
            <w:hideMark/>
          </w:tcPr>
          <w:p w14:paraId="738019A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Renal dialysis - peritoneal dialysis - home delivered</w:t>
            </w:r>
          </w:p>
        </w:tc>
      </w:tr>
      <w:tr w:rsidR="0046639B" w:rsidRPr="00545C46" w14:paraId="0A2C4153" w14:textId="77777777" w:rsidTr="00DA33E6">
        <w:tc>
          <w:tcPr>
            <w:tcW w:w="1984" w:type="dxa"/>
            <w:tcBorders>
              <w:top w:val="single" w:sz="4" w:space="0" w:color="auto"/>
              <w:left w:val="single" w:sz="4" w:space="0" w:color="auto"/>
              <w:bottom w:val="single" w:sz="4" w:space="0" w:color="auto"/>
              <w:right w:val="single" w:sz="4" w:space="0" w:color="auto"/>
            </w:tcBorders>
            <w:hideMark/>
          </w:tcPr>
          <w:p w14:paraId="67606B8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50" w:type="dxa"/>
            <w:tcBorders>
              <w:top w:val="single" w:sz="4" w:space="0" w:color="auto"/>
              <w:left w:val="single" w:sz="4" w:space="0" w:color="auto"/>
              <w:bottom w:val="single" w:sz="4" w:space="0" w:color="auto"/>
              <w:right w:val="single" w:sz="4" w:space="0" w:color="auto"/>
            </w:tcBorders>
            <w:hideMark/>
          </w:tcPr>
          <w:p w14:paraId="7909DB3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Procedures </w:t>
            </w:r>
          </w:p>
        </w:tc>
      </w:tr>
      <w:tr w:rsidR="0046639B" w:rsidRPr="00545C46" w14:paraId="7965F9B2" w14:textId="77777777" w:rsidTr="00DA33E6">
        <w:tc>
          <w:tcPr>
            <w:tcW w:w="1984" w:type="dxa"/>
            <w:tcBorders>
              <w:top w:val="single" w:sz="4" w:space="0" w:color="auto"/>
              <w:left w:val="single" w:sz="4" w:space="0" w:color="auto"/>
              <w:bottom w:val="single" w:sz="4" w:space="0" w:color="auto"/>
              <w:right w:val="single" w:sz="4" w:space="0" w:color="auto"/>
            </w:tcBorders>
            <w:hideMark/>
          </w:tcPr>
          <w:p w14:paraId="5ED2CD5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50" w:type="dxa"/>
            <w:tcBorders>
              <w:top w:val="single" w:sz="4" w:space="0" w:color="auto"/>
              <w:left w:val="single" w:sz="4" w:space="0" w:color="auto"/>
              <w:bottom w:val="single" w:sz="4" w:space="0" w:color="auto"/>
              <w:right w:val="single" w:sz="4" w:space="0" w:color="auto"/>
            </w:tcBorders>
            <w:hideMark/>
          </w:tcPr>
          <w:p w14:paraId="581D5C2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MDC 11 Diseases and disorders of the kidney and urinary tract  </w:t>
            </w:r>
          </w:p>
        </w:tc>
      </w:tr>
      <w:tr w:rsidR="0046639B" w:rsidRPr="00545C46" w14:paraId="22E41602" w14:textId="77777777" w:rsidTr="00DA33E6">
        <w:tc>
          <w:tcPr>
            <w:tcW w:w="1984" w:type="dxa"/>
            <w:tcBorders>
              <w:top w:val="single" w:sz="4" w:space="0" w:color="auto"/>
              <w:left w:val="single" w:sz="4" w:space="0" w:color="auto"/>
              <w:bottom w:val="single" w:sz="4" w:space="0" w:color="auto"/>
              <w:right w:val="single" w:sz="4" w:space="0" w:color="auto"/>
            </w:tcBorders>
            <w:hideMark/>
          </w:tcPr>
          <w:p w14:paraId="5829093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50" w:type="dxa"/>
            <w:tcBorders>
              <w:top w:val="single" w:sz="4" w:space="0" w:color="auto"/>
              <w:left w:val="single" w:sz="4" w:space="0" w:color="auto"/>
              <w:bottom w:val="single" w:sz="4" w:space="0" w:color="auto"/>
              <w:right w:val="single" w:sz="4" w:space="0" w:color="auto"/>
            </w:tcBorders>
            <w:hideMark/>
          </w:tcPr>
          <w:p w14:paraId="39535E05" w14:textId="77777777" w:rsidR="0046639B" w:rsidRPr="00545C46" w:rsidRDefault="0046639B" w:rsidP="000C4651">
            <w:pPr>
              <w:widowControl w:val="0"/>
              <w:spacing w:beforeLines="30" w:before="72" w:afterLines="30" w:after="72"/>
              <w:rPr>
                <w:rFonts w:cs="Arial"/>
                <w:sz w:val="18"/>
                <w:szCs w:val="18"/>
              </w:rPr>
            </w:pPr>
            <w:r w:rsidRPr="00545C46">
              <w:rPr>
                <w:rFonts w:cs="Arial"/>
                <w:sz w:val="18"/>
                <w:szCs w:val="18"/>
              </w:rPr>
              <w:t>The treatment and management of patients suffering renal failure using peritoneal dialysis which is self-administered by the patient.</w:t>
            </w:r>
          </w:p>
          <w:p w14:paraId="4E4AB3E4" w14:textId="77777777" w:rsidR="0046639B" w:rsidRPr="00545C46" w:rsidRDefault="0046639B" w:rsidP="000C4651">
            <w:pPr>
              <w:widowControl w:val="0"/>
              <w:spacing w:beforeLines="30" w:before="72" w:afterLines="30" w:after="72"/>
              <w:rPr>
                <w:rFonts w:cs="Arial"/>
                <w:sz w:val="18"/>
                <w:szCs w:val="18"/>
              </w:rPr>
            </w:pPr>
            <w:r w:rsidRPr="00545C46">
              <w:rPr>
                <w:rFonts w:cs="Arial"/>
                <w:b/>
                <w:sz w:val="18"/>
                <w:szCs w:val="18"/>
              </w:rPr>
              <w:t>Peritoneal dialysis</w:t>
            </w:r>
            <w:r w:rsidRPr="00545C46">
              <w:rPr>
                <w:rFonts w:cs="Arial"/>
                <w:sz w:val="18"/>
                <w:szCs w:val="18"/>
              </w:rPr>
              <w:t>: a form of dialysis provided to patients where access to the peritoneum is by means of a small tube or catheter, which is inserted surgically into the abdomen. The patient is then able to undertake peritoneal dialysis at home as a treatment necessary for renal failure.</w:t>
            </w:r>
          </w:p>
        </w:tc>
      </w:tr>
    </w:tbl>
    <w:p w14:paraId="232D1EF3"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10.16 table outlines the use for renal dialysis - peritoneal dialysis - home delivered"/>
      </w:tblPr>
      <w:tblGrid>
        <w:gridCol w:w="1972"/>
        <w:gridCol w:w="7570"/>
      </w:tblGrid>
      <w:tr w:rsidR="0046639B" w:rsidRPr="00545C46" w14:paraId="16D349ED" w14:textId="77777777" w:rsidTr="00DA33E6">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15090A0D"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7FC7BDCC" w14:textId="77777777" w:rsidTr="00DA33E6">
        <w:tc>
          <w:tcPr>
            <w:tcW w:w="1984" w:type="dxa"/>
            <w:tcBorders>
              <w:top w:val="single" w:sz="4" w:space="0" w:color="auto"/>
              <w:left w:val="single" w:sz="4" w:space="0" w:color="auto"/>
              <w:bottom w:val="single" w:sz="4" w:space="0" w:color="auto"/>
              <w:right w:val="single" w:sz="4" w:space="0" w:color="auto"/>
            </w:tcBorders>
            <w:hideMark/>
          </w:tcPr>
          <w:p w14:paraId="42C7BB3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50" w:type="dxa"/>
            <w:tcBorders>
              <w:top w:val="single" w:sz="4" w:space="0" w:color="auto"/>
              <w:left w:val="single" w:sz="4" w:space="0" w:color="auto"/>
              <w:bottom w:val="single" w:sz="4" w:space="0" w:color="auto"/>
              <w:right w:val="single" w:sz="4" w:space="0" w:color="auto"/>
            </w:tcBorders>
            <w:hideMark/>
          </w:tcPr>
          <w:p w14:paraId="03666768"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Inclusions:</w:t>
            </w:r>
          </w:p>
          <w:p w14:paraId="0A99B143"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automated peritoneal dialysis (APD)</w:t>
            </w:r>
          </w:p>
          <w:p w14:paraId="45321ED2"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continuous ambulatory peritoneal dialysis (CAPD)</w:t>
            </w:r>
          </w:p>
          <w:p w14:paraId="467AC8C7" w14:textId="3BB8F20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continuous cycling peritoneal dialysis (CCPD)</w:t>
            </w:r>
            <w:r w:rsidR="00FD143B" w:rsidRPr="00545C46">
              <w:rPr>
                <w:rFonts w:cs="Arial"/>
                <w:sz w:val="18"/>
                <w:szCs w:val="18"/>
              </w:rPr>
              <w:t xml:space="preserve"> </w:t>
            </w:r>
            <w:r w:rsidRPr="00545C46">
              <w:rPr>
                <w:rFonts w:cs="Arial"/>
                <w:sz w:val="18"/>
                <w:szCs w:val="18"/>
              </w:rPr>
              <w:t>performed by the patient in their home without a healthcare provider present</w:t>
            </w:r>
          </w:p>
          <w:p w14:paraId="6F755FD1"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Exclusions:</w:t>
            </w:r>
          </w:p>
          <w:p w14:paraId="04E9D9DA" w14:textId="4128EC7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haemodialysis performed by the patient in their home without the presence of a healthcare provider (10.15)</w:t>
            </w:r>
          </w:p>
          <w:p w14:paraId="1A573CAA"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renal dialysis performed in a non-admitted hospital setting (10.10)</w:t>
            </w:r>
          </w:p>
          <w:p w14:paraId="1FBF0FA4" w14:textId="77777777" w:rsidR="0046639B" w:rsidRPr="00545C46" w:rsidRDefault="0046639B" w:rsidP="00D06C00">
            <w:pPr>
              <w:pStyle w:val="ListParagraph"/>
              <w:numPr>
                <w:ilvl w:val="0"/>
                <w:numId w:val="12"/>
              </w:numPr>
              <w:spacing w:beforeLines="30" w:before="72" w:afterLines="30" w:after="72"/>
              <w:ind w:left="714" w:hanging="357"/>
              <w:contextualSpacing w:val="0"/>
              <w:rPr>
                <w:rFonts w:cs="Arial"/>
              </w:rPr>
            </w:pPr>
            <w:r w:rsidRPr="00545C46">
              <w:rPr>
                <w:rFonts w:cs="Arial"/>
                <w:sz w:val="18"/>
                <w:szCs w:val="18"/>
              </w:rPr>
              <w:t>consultation or renal dialysis education where no dialysis is performed (20.35)</w:t>
            </w:r>
          </w:p>
        </w:tc>
      </w:tr>
      <w:tr w:rsidR="0046639B" w:rsidRPr="00545C46" w14:paraId="3268E694" w14:textId="77777777" w:rsidTr="00DA33E6">
        <w:tc>
          <w:tcPr>
            <w:tcW w:w="1984" w:type="dxa"/>
            <w:tcBorders>
              <w:top w:val="single" w:sz="4" w:space="0" w:color="auto"/>
              <w:left w:val="single" w:sz="4" w:space="0" w:color="auto"/>
              <w:bottom w:val="single" w:sz="4" w:space="0" w:color="auto"/>
              <w:right w:val="single" w:sz="4" w:space="0" w:color="auto"/>
            </w:tcBorders>
            <w:hideMark/>
          </w:tcPr>
          <w:p w14:paraId="2CC9364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50" w:type="dxa"/>
            <w:tcBorders>
              <w:top w:val="single" w:sz="4" w:space="0" w:color="auto"/>
              <w:left w:val="single" w:sz="4" w:space="0" w:color="auto"/>
              <w:bottom w:val="single" w:sz="4" w:space="0" w:color="auto"/>
              <w:right w:val="single" w:sz="4" w:space="0" w:color="auto"/>
            </w:tcBorders>
            <w:hideMark/>
          </w:tcPr>
          <w:p w14:paraId="3E34A666"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Inclusions:</w:t>
            </w:r>
          </w:p>
          <w:p w14:paraId="04E07804" w14:textId="77777777" w:rsidR="0046639B" w:rsidRPr="00545C46" w:rsidRDefault="0046639B" w:rsidP="00D06C00">
            <w:pPr>
              <w:pStyle w:val="ListParagraph"/>
              <w:numPr>
                <w:ilvl w:val="0"/>
                <w:numId w:val="12"/>
              </w:numPr>
              <w:spacing w:beforeLines="30" w:before="72" w:afterLines="30" w:after="72"/>
              <w:ind w:left="714" w:hanging="357"/>
              <w:contextualSpacing w:val="0"/>
              <w:rPr>
                <w:rFonts w:cs="Arial"/>
                <w:sz w:val="18"/>
                <w:szCs w:val="18"/>
              </w:rPr>
            </w:pPr>
            <w:r w:rsidRPr="00545C46">
              <w:rPr>
                <w:rFonts w:cs="Arial"/>
                <w:sz w:val="18"/>
                <w:szCs w:val="18"/>
              </w:rPr>
              <w:t>end stage kidney failure</w:t>
            </w:r>
          </w:p>
        </w:tc>
      </w:tr>
      <w:tr w:rsidR="0046639B" w:rsidRPr="00545C46" w14:paraId="65CC88C8" w14:textId="77777777" w:rsidTr="00DA33E6">
        <w:tc>
          <w:tcPr>
            <w:tcW w:w="1984" w:type="dxa"/>
            <w:tcBorders>
              <w:top w:val="single" w:sz="4" w:space="0" w:color="auto"/>
              <w:left w:val="single" w:sz="4" w:space="0" w:color="auto"/>
              <w:bottom w:val="single" w:sz="4" w:space="0" w:color="auto"/>
              <w:right w:val="single" w:sz="4" w:space="0" w:color="auto"/>
            </w:tcBorders>
            <w:hideMark/>
          </w:tcPr>
          <w:p w14:paraId="7D628D4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50" w:type="dxa"/>
            <w:tcBorders>
              <w:top w:val="single" w:sz="4" w:space="0" w:color="auto"/>
              <w:left w:val="single" w:sz="4" w:space="0" w:color="auto"/>
              <w:bottom w:val="single" w:sz="4" w:space="0" w:color="auto"/>
              <w:right w:val="single" w:sz="4" w:space="0" w:color="auto"/>
            </w:tcBorders>
          </w:tcPr>
          <w:p w14:paraId="48D31B56" w14:textId="77777777" w:rsidR="0046639B" w:rsidRPr="00545C46" w:rsidRDefault="0046639B" w:rsidP="000C4651">
            <w:pPr>
              <w:spacing w:beforeLines="30" w:before="72" w:afterLines="30" w:after="72"/>
              <w:rPr>
                <w:rFonts w:cs="Arial"/>
                <w:sz w:val="18"/>
                <w:szCs w:val="18"/>
              </w:rPr>
            </w:pPr>
          </w:p>
        </w:tc>
      </w:tr>
    </w:tbl>
    <w:p w14:paraId="72A858FD"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10.16 table outlines the administratiive attributes for renal dialysis - peritoneal dialysis - home delivered"/>
      </w:tblPr>
      <w:tblGrid>
        <w:gridCol w:w="1973"/>
        <w:gridCol w:w="7569"/>
      </w:tblGrid>
      <w:tr w:rsidR="0046639B" w:rsidRPr="00545C46" w14:paraId="00CD972B" w14:textId="77777777" w:rsidTr="00DA33E6">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3F6AD72C"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2D421B2B" w14:textId="77777777" w:rsidTr="00DA33E6">
        <w:tc>
          <w:tcPr>
            <w:tcW w:w="1984" w:type="dxa"/>
            <w:tcBorders>
              <w:top w:val="single" w:sz="4" w:space="0" w:color="auto"/>
              <w:left w:val="single" w:sz="4" w:space="0" w:color="auto"/>
              <w:bottom w:val="single" w:sz="4" w:space="0" w:color="auto"/>
              <w:right w:val="single" w:sz="4" w:space="0" w:color="auto"/>
            </w:tcBorders>
            <w:hideMark/>
          </w:tcPr>
          <w:p w14:paraId="6A2CFA7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5A91FA74" w14:textId="761F641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61BBBD30" w14:textId="77777777" w:rsidTr="00DA33E6">
        <w:tc>
          <w:tcPr>
            <w:tcW w:w="1984" w:type="dxa"/>
            <w:tcBorders>
              <w:top w:val="single" w:sz="4" w:space="0" w:color="auto"/>
              <w:left w:val="single" w:sz="4" w:space="0" w:color="auto"/>
              <w:bottom w:val="single" w:sz="4" w:space="0" w:color="auto"/>
              <w:right w:val="single" w:sz="4" w:space="0" w:color="auto"/>
            </w:tcBorders>
            <w:hideMark/>
          </w:tcPr>
          <w:p w14:paraId="5C19111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48B1A2B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27 September 2012</w:t>
            </w:r>
          </w:p>
        </w:tc>
      </w:tr>
      <w:tr w:rsidR="0046639B" w:rsidRPr="00545C46" w14:paraId="284D7118" w14:textId="77777777" w:rsidTr="00DA33E6">
        <w:tc>
          <w:tcPr>
            <w:tcW w:w="1984" w:type="dxa"/>
            <w:tcBorders>
              <w:top w:val="single" w:sz="4" w:space="0" w:color="auto"/>
              <w:left w:val="single" w:sz="4" w:space="0" w:color="auto"/>
              <w:bottom w:val="single" w:sz="4" w:space="0" w:color="auto"/>
              <w:right w:val="single" w:sz="4" w:space="0" w:color="auto"/>
            </w:tcBorders>
            <w:hideMark/>
          </w:tcPr>
          <w:p w14:paraId="7A55C68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47AF39E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20 November 2014</w:t>
            </w:r>
          </w:p>
        </w:tc>
      </w:tr>
      <w:tr w:rsidR="0046639B" w:rsidRPr="00545C46" w14:paraId="266A6450" w14:textId="77777777" w:rsidTr="00DA33E6">
        <w:tc>
          <w:tcPr>
            <w:tcW w:w="1984" w:type="dxa"/>
            <w:tcBorders>
              <w:top w:val="single" w:sz="4" w:space="0" w:color="auto"/>
              <w:left w:val="single" w:sz="4" w:space="0" w:color="auto"/>
              <w:bottom w:val="single" w:sz="4" w:space="0" w:color="auto"/>
              <w:right w:val="single" w:sz="4" w:space="0" w:color="auto"/>
            </w:tcBorders>
            <w:hideMark/>
          </w:tcPr>
          <w:p w14:paraId="3DF86A3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hideMark/>
          </w:tcPr>
          <w:p w14:paraId="7E0F277A" w14:textId="109D80E1"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2270940F" w14:textId="77777777" w:rsidTr="00DA33E6">
        <w:tc>
          <w:tcPr>
            <w:tcW w:w="1984" w:type="dxa"/>
            <w:tcBorders>
              <w:top w:val="single" w:sz="4" w:space="0" w:color="auto"/>
              <w:left w:val="single" w:sz="4" w:space="0" w:color="auto"/>
              <w:bottom w:val="single" w:sz="4" w:space="0" w:color="auto"/>
              <w:right w:val="single" w:sz="4" w:space="0" w:color="auto"/>
            </w:tcBorders>
            <w:hideMark/>
          </w:tcPr>
          <w:p w14:paraId="5A97279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650" w:type="dxa"/>
            <w:tcBorders>
              <w:top w:val="single" w:sz="4" w:space="0" w:color="auto"/>
              <w:left w:val="single" w:sz="4" w:space="0" w:color="auto"/>
              <w:bottom w:val="single" w:sz="4" w:space="0" w:color="auto"/>
              <w:right w:val="single" w:sz="4" w:space="0" w:color="auto"/>
            </w:tcBorders>
          </w:tcPr>
          <w:p w14:paraId="73D73747" w14:textId="77777777" w:rsidR="0046639B" w:rsidRPr="00545C46" w:rsidRDefault="0046639B" w:rsidP="000C4651">
            <w:pPr>
              <w:spacing w:beforeLines="30" w:before="72" w:afterLines="30" w:after="72"/>
              <w:rPr>
                <w:rFonts w:cs="Arial"/>
                <w:sz w:val="18"/>
                <w:szCs w:val="18"/>
              </w:rPr>
            </w:pPr>
          </w:p>
        </w:tc>
      </w:tr>
    </w:tbl>
    <w:p w14:paraId="53ECC144" w14:textId="77777777" w:rsidR="0046639B" w:rsidRPr="00545C46" w:rsidRDefault="0046639B" w:rsidP="000C4651">
      <w:pPr>
        <w:spacing w:beforeLines="30" w:before="72" w:afterLines="30" w:after="72"/>
        <w:rPr>
          <w:rFonts w:cs="Arial"/>
          <w:szCs w:val="24"/>
        </w:rPr>
      </w:pPr>
      <w:r w:rsidRPr="00545C46">
        <w:rPr>
          <w:rFonts w:cs="Arial"/>
        </w:rPr>
        <w:br w:type="page"/>
      </w:r>
    </w:p>
    <w:p w14:paraId="3CBF21EC" w14:textId="77777777" w:rsidR="0046639B" w:rsidRPr="00545C46" w:rsidRDefault="0046639B" w:rsidP="000C4651">
      <w:pPr>
        <w:pStyle w:val="Heading3"/>
        <w:spacing w:beforeLines="30" w:before="72" w:afterLines="30" w:after="72"/>
        <w:rPr>
          <w:rFonts w:cs="Arial"/>
          <w:sz w:val="2"/>
          <w:szCs w:val="2"/>
        </w:rPr>
      </w:pPr>
      <w:bookmarkStart w:id="204" w:name="_Toc344907706"/>
      <w:bookmarkStart w:id="205" w:name="_Toc366768411"/>
      <w:bookmarkStart w:id="206" w:name="_Toc98252307"/>
      <w:bookmarkStart w:id="207" w:name="_Toc165285812"/>
      <w:bookmarkStart w:id="208" w:name="_Toc219237975"/>
      <w:bookmarkStart w:id="209" w:name="_Toc228441415"/>
      <w:r w:rsidRPr="00545C46">
        <w:rPr>
          <w:rFonts w:cs="Arial"/>
        </w:rPr>
        <w:lastRenderedPageBreak/>
        <w:t>10.17 Total parenteral nutrition - home delivered</w:t>
      </w:r>
      <w:bookmarkEnd w:id="204"/>
      <w:bookmarkEnd w:id="205"/>
      <w:bookmarkEnd w:id="206"/>
      <w:bookmarkEnd w:id="207"/>
      <w:bookmarkEnd w:id="208"/>
      <w:bookmarkEnd w:id="209"/>
      <w:r w:rsidRPr="00545C46">
        <w:rPr>
          <w:rFonts w:cs="Arial"/>
        </w:rPr>
        <w:t xml:space="preserve"> </w:t>
      </w:r>
      <w:r w:rsidRPr="00545C46">
        <w:rPr>
          <w:rFonts w:cs="Arial"/>
        </w:rPr>
        <w:br/>
      </w:r>
    </w:p>
    <w:tbl>
      <w:tblPr>
        <w:tblStyle w:val="Style1"/>
        <w:tblW w:w="0" w:type="auto"/>
        <w:tblInd w:w="0" w:type="dxa"/>
        <w:tblLook w:val="04A0" w:firstRow="1" w:lastRow="0" w:firstColumn="1" w:lastColumn="0" w:noHBand="0" w:noVBand="1"/>
        <w:tblDescription w:val="class 10.17  table outlines the identifying attributes for Total parenteral nutrition – home delivered"/>
      </w:tblPr>
      <w:tblGrid>
        <w:gridCol w:w="2112"/>
        <w:gridCol w:w="7430"/>
      </w:tblGrid>
      <w:tr w:rsidR="0046639B" w:rsidRPr="00545C46" w14:paraId="11303237" w14:textId="77777777" w:rsidTr="00DA33E6">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0B853ADF"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70E20AB4" w14:textId="77777777" w:rsidTr="00DA33E6">
        <w:tc>
          <w:tcPr>
            <w:tcW w:w="2126" w:type="dxa"/>
            <w:tcBorders>
              <w:top w:val="single" w:sz="4" w:space="0" w:color="auto"/>
              <w:left w:val="single" w:sz="4" w:space="0" w:color="auto"/>
              <w:bottom w:val="single" w:sz="4" w:space="0" w:color="auto"/>
              <w:right w:val="single" w:sz="4" w:space="0" w:color="auto"/>
            </w:tcBorders>
            <w:hideMark/>
          </w:tcPr>
          <w:p w14:paraId="01031A1D"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08" w:type="dxa"/>
            <w:tcBorders>
              <w:top w:val="single" w:sz="4" w:space="0" w:color="auto"/>
              <w:left w:val="single" w:sz="4" w:space="0" w:color="auto"/>
              <w:bottom w:val="single" w:sz="4" w:space="0" w:color="auto"/>
              <w:right w:val="single" w:sz="4" w:space="0" w:color="auto"/>
            </w:tcBorders>
            <w:hideMark/>
          </w:tcPr>
          <w:p w14:paraId="6F0D6B8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10.17</w:t>
            </w:r>
          </w:p>
        </w:tc>
      </w:tr>
      <w:tr w:rsidR="0046639B" w:rsidRPr="00545C46" w14:paraId="216094EE" w14:textId="77777777" w:rsidTr="00DA33E6">
        <w:tc>
          <w:tcPr>
            <w:tcW w:w="2126" w:type="dxa"/>
            <w:tcBorders>
              <w:top w:val="single" w:sz="4" w:space="0" w:color="auto"/>
              <w:left w:val="single" w:sz="4" w:space="0" w:color="auto"/>
              <w:bottom w:val="single" w:sz="4" w:space="0" w:color="auto"/>
              <w:right w:val="single" w:sz="4" w:space="0" w:color="auto"/>
            </w:tcBorders>
            <w:hideMark/>
          </w:tcPr>
          <w:p w14:paraId="2AC194D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08" w:type="dxa"/>
            <w:tcBorders>
              <w:top w:val="single" w:sz="4" w:space="0" w:color="auto"/>
              <w:left w:val="single" w:sz="4" w:space="0" w:color="auto"/>
              <w:bottom w:val="single" w:sz="4" w:space="0" w:color="auto"/>
              <w:right w:val="single" w:sz="4" w:space="0" w:color="auto"/>
            </w:tcBorders>
            <w:hideMark/>
          </w:tcPr>
          <w:p w14:paraId="5F78339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Total parenteral nutrition - home delivered</w:t>
            </w:r>
          </w:p>
        </w:tc>
      </w:tr>
      <w:tr w:rsidR="0046639B" w:rsidRPr="00545C46" w14:paraId="0CD9F284" w14:textId="77777777" w:rsidTr="00DA33E6">
        <w:tc>
          <w:tcPr>
            <w:tcW w:w="2126" w:type="dxa"/>
            <w:tcBorders>
              <w:top w:val="single" w:sz="4" w:space="0" w:color="auto"/>
              <w:left w:val="single" w:sz="4" w:space="0" w:color="auto"/>
              <w:bottom w:val="single" w:sz="4" w:space="0" w:color="auto"/>
              <w:right w:val="single" w:sz="4" w:space="0" w:color="auto"/>
            </w:tcBorders>
            <w:hideMark/>
          </w:tcPr>
          <w:p w14:paraId="113E3D3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08" w:type="dxa"/>
            <w:tcBorders>
              <w:top w:val="single" w:sz="4" w:space="0" w:color="auto"/>
              <w:left w:val="single" w:sz="4" w:space="0" w:color="auto"/>
              <w:bottom w:val="single" w:sz="4" w:space="0" w:color="auto"/>
              <w:right w:val="single" w:sz="4" w:space="0" w:color="auto"/>
            </w:tcBorders>
            <w:hideMark/>
          </w:tcPr>
          <w:p w14:paraId="1BBF16C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Procedures </w:t>
            </w:r>
          </w:p>
        </w:tc>
      </w:tr>
      <w:tr w:rsidR="0046639B" w:rsidRPr="00545C46" w14:paraId="6754C222" w14:textId="77777777" w:rsidTr="00DA33E6">
        <w:tc>
          <w:tcPr>
            <w:tcW w:w="2126" w:type="dxa"/>
            <w:tcBorders>
              <w:top w:val="single" w:sz="4" w:space="0" w:color="auto"/>
              <w:left w:val="single" w:sz="4" w:space="0" w:color="auto"/>
              <w:bottom w:val="single" w:sz="4" w:space="0" w:color="auto"/>
              <w:right w:val="single" w:sz="4" w:space="0" w:color="auto"/>
            </w:tcBorders>
            <w:hideMark/>
          </w:tcPr>
          <w:p w14:paraId="20396F1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08" w:type="dxa"/>
            <w:tcBorders>
              <w:top w:val="single" w:sz="4" w:space="0" w:color="auto"/>
              <w:left w:val="single" w:sz="4" w:space="0" w:color="auto"/>
              <w:bottom w:val="single" w:sz="4" w:space="0" w:color="auto"/>
              <w:right w:val="single" w:sz="4" w:space="0" w:color="auto"/>
            </w:tcBorders>
            <w:hideMark/>
          </w:tcPr>
          <w:p w14:paraId="5667CDF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6 Diseases and disorders of the digestive system</w:t>
            </w:r>
          </w:p>
        </w:tc>
      </w:tr>
      <w:tr w:rsidR="0046639B" w:rsidRPr="00545C46" w14:paraId="33475AC6" w14:textId="77777777" w:rsidTr="00DA33E6">
        <w:tc>
          <w:tcPr>
            <w:tcW w:w="2126" w:type="dxa"/>
            <w:tcBorders>
              <w:top w:val="single" w:sz="4" w:space="0" w:color="auto"/>
              <w:left w:val="single" w:sz="4" w:space="0" w:color="auto"/>
              <w:bottom w:val="single" w:sz="4" w:space="0" w:color="auto"/>
              <w:right w:val="single" w:sz="4" w:space="0" w:color="auto"/>
            </w:tcBorders>
            <w:hideMark/>
          </w:tcPr>
          <w:p w14:paraId="39A890E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08" w:type="dxa"/>
            <w:tcBorders>
              <w:top w:val="single" w:sz="4" w:space="0" w:color="auto"/>
              <w:left w:val="single" w:sz="4" w:space="0" w:color="auto"/>
              <w:bottom w:val="single" w:sz="4" w:space="0" w:color="auto"/>
              <w:right w:val="single" w:sz="4" w:space="0" w:color="auto"/>
            </w:tcBorders>
            <w:hideMark/>
          </w:tcPr>
          <w:p w14:paraId="12CBE61B" w14:textId="77777777" w:rsidR="0046639B" w:rsidRPr="00545C46" w:rsidRDefault="0046639B" w:rsidP="000C4651">
            <w:pPr>
              <w:widowControl w:val="0"/>
              <w:spacing w:beforeLines="30" w:before="72" w:afterLines="30" w:after="72"/>
              <w:rPr>
                <w:rFonts w:cs="Arial"/>
                <w:sz w:val="18"/>
                <w:szCs w:val="18"/>
              </w:rPr>
            </w:pPr>
            <w:r w:rsidRPr="00545C46">
              <w:rPr>
                <w:rFonts w:cs="Arial"/>
                <w:sz w:val="18"/>
                <w:szCs w:val="18"/>
              </w:rPr>
              <w:t>The administration of nutrition by means of an infusion of an intravenous nutrition formula self-administered by the patient. Total parenteral nutrition (TPN) is generally only used when it is not possible to meet a patient’s nutrition requirements through an oral or enteral route.</w:t>
            </w:r>
          </w:p>
        </w:tc>
      </w:tr>
    </w:tbl>
    <w:p w14:paraId="537223E9"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10.17  table outlines the use for Total parenteral nutrition – home delivered"/>
      </w:tblPr>
      <w:tblGrid>
        <w:gridCol w:w="2112"/>
        <w:gridCol w:w="7430"/>
      </w:tblGrid>
      <w:tr w:rsidR="0046639B" w:rsidRPr="00545C46" w14:paraId="7BC62A85" w14:textId="77777777" w:rsidTr="00DA33E6">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5CD89482"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2750AA7A" w14:textId="77777777" w:rsidTr="00DA33E6">
        <w:tc>
          <w:tcPr>
            <w:tcW w:w="2126" w:type="dxa"/>
            <w:tcBorders>
              <w:top w:val="single" w:sz="4" w:space="0" w:color="auto"/>
              <w:left w:val="single" w:sz="4" w:space="0" w:color="auto"/>
              <w:bottom w:val="single" w:sz="4" w:space="0" w:color="auto"/>
              <w:right w:val="single" w:sz="4" w:space="0" w:color="auto"/>
            </w:tcBorders>
            <w:hideMark/>
          </w:tcPr>
          <w:p w14:paraId="7C5A34B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08" w:type="dxa"/>
            <w:tcBorders>
              <w:top w:val="single" w:sz="4" w:space="0" w:color="auto"/>
              <w:left w:val="single" w:sz="4" w:space="0" w:color="auto"/>
              <w:bottom w:val="single" w:sz="4" w:space="0" w:color="auto"/>
              <w:right w:val="single" w:sz="4" w:space="0" w:color="auto"/>
            </w:tcBorders>
            <w:hideMark/>
          </w:tcPr>
          <w:p w14:paraId="2BA528D3"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Inclusions:</w:t>
            </w:r>
          </w:p>
          <w:p w14:paraId="7A1BE01E" w14:textId="5A03DAA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TPN performed by the patient in their home without a healthcare provider present</w:t>
            </w:r>
          </w:p>
          <w:p w14:paraId="1A71EB51"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Exclusions:</w:t>
            </w:r>
          </w:p>
          <w:p w14:paraId="1F5D4530" w14:textId="60E93C6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enteral nutrition performed by the patient in their home without a healthcare provider present (10.18)</w:t>
            </w:r>
          </w:p>
          <w:p w14:paraId="58341635"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consultation or TPN education with a gastroenterologist where no TPN is undertaken (20.25)</w:t>
            </w:r>
          </w:p>
          <w:p w14:paraId="6144CBF0" w14:textId="77777777" w:rsidR="0046639B" w:rsidRPr="00545C46" w:rsidRDefault="0046639B" w:rsidP="00D06C00">
            <w:pPr>
              <w:pStyle w:val="ListParagraph"/>
              <w:numPr>
                <w:ilvl w:val="0"/>
                <w:numId w:val="12"/>
              </w:numPr>
              <w:spacing w:beforeLines="30" w:before="72" w:afterLines="30" w:after="72"/>
              <w:ind w:left="714" w:hanging="357"/>
              <w:contextualSpacing w:val="0"/>
              <w:rPr>
                <w:rFonts w:cs="Arial"/>
                <w:sz w:val="18"/>
                <w:szCs w:val="18"/>
              </w:rPr>
            </w:pPr>
            <w:r w:rsidRPr="00545C46">
              <w:rPr>
                <w:rFonts w:cs="Arial"/>
                <w:sz w:val="18"/>
                <w:szCs w:val="18"/>
              </w:rPr>
              <w:t>consultation or TPN education with a dietitian where no TPN is performed (40.23)</w:t>
            </w:r>
          </w:p>
        </w:tc>
      </w:tr>
      <w:tr w:rsidR="0046639B" w:rsidRPr="00545C46" w14:paraId="7335AEAA" w14:textId="77777777" w:rsidTr="00DA33E6">
        <w:tc>
          <w:tcPr>
            <w:tcW w:w="2126" w:type="dxa"/>
            <w:tcBorders>
              <w:top w:val="single" w:sz="4" w:space="0" w:color="auto"/>
              <w:left w:val="single" w:sz="4" w:space="0" w:color="auto"/>
              <w:bottom w:val="single" w:sz="4" w:space="0" w:color="auto"/>
              <w:right w:val="single" w:sz="4" w:space="0" w:color="auto"/>
            </w:tcBorders>
            <w:hideMark/>
          </w:tcPr>
          <w:p w14:paraId="5CA8E09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08" w:type="dxa"/>
            <w:tcBorders>
              <w:top w:val="single" w:sz="4" w:space="0" w:color="auto"/>
              <w:left w:val="single" w:sz="4" w:space="0" w:color="auto"/>
              <w:bottom w:val="single" w:sz="4" w:space="0" w:color="auto"/>
              <w:right w:val="single" w:sz="4" w:space="0" w:color="auto"/>
            </w:tcBorders>
            <w:hideMark/>
          </w:tcPr>
          <w:p w14:paraId="55BBD0C6"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Inclusions:</w:t>
            </w:r>
          </w:p>
          <w:p w14:paraId="21451B51" w14:textId="77777777" w:rsidR="0046639B" w:rsidRPr="00545C46" w:rsidRDefault="0046639B" w:rsidP="00D06C00">
            <w:pPr>
              <w:pStyle w:val="ListParagraph"/>
              <w:numPr>
                <w:ilvl w:val="0"/>
                <w:numId w:val="12"/>
              </w:numPr>
              <w:spacing w:beforeLines="30" w:before="72" w:afterLines="30" w:after="72"/>
              <w:ind w:left="714" w:hanging="357"/>
              <w:contextualSpacing w:val="0"/>
              <w:rPr>
                <w:rFonts w:cs="Arial"/>
                <w:sz w:val="18"/>
                <w:szCs w:val="18"/>
              </w:rPr>
            </w:pPr>
            <w:r w:rsidRPr="00545C46">
              <w:rPr>
                <w:rFonts w:cs="Arial"/>
                <w:sz w:val="18"/>
                <w:szCs w:val="18"/>
              </w:rPr>
              <w:t>intestinal failure</w:t>
            </w:r>
          </w:p>
        </w:tc>
      </w:tr>
      <w:tr w:rsidR="0046639B" w:rsidRPr="00545C46" w14:paraId="131E78C9" w14:textId="77777777" w:rsidTr="00DA33E6">
        <w:tc>
          <w:tcPr>
            <w:tcW w:w="2126" w:type="dxa"/>
            <w:tcBorders>
              <w:top w:val="single" w:sz="4" w:space="0" w:color="auto"/>
              <w:left w:val="single" w:sz="4" w:space="0" w:color="auto"/>
              <w:bottom w:val="single" w:sz="4" w:space="0" w:color="auto"/>
              <w:right w:val="single" w:sz="4" w:space="0" w:color="auto"/>
            </w:tcBorders>
            <w:hideMark/>
          </w:tcPr>
          <w:p w14:paraId="6D7AB17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08" w:type="dxa"/>
            <w:tcBorders>
              <w:top w:val="single" w:sz="4" w:space="0" w:color="auto"/>
              <w:left w:val="single" w:sz="4" w:space="0" w:color="auto"/>
              <w:bottom w:val="single" w:sz="4" w:space="0" w:color="auto"/>
              <w:right w:val="single" w:sz="4" w:space="0" w:color="auto"/>
            </w:tcBorders>
          </w:tcPr>
          <w:p w14:paraId="16F6BF88" w14:textId="77777777" w:rsidR="0046639B" w:rsidRPr="00545C46" w:rsidRDefault="0046639B" w:rsidP="000C4651">
            <w:pPr>
              <w:spacing w:beforeLines="30" w:before="72" w:afterLines="30" w:after="72"/>
              <w:rPr>
                <w:rFonts w:cs="Arial"/>
                <w:sz w:val="18"/>
                <w:szCs w:val="18"/>
              </w:rPr>
            </w:pPr>
          </w:p>
        </w:tc>
      </w:tr>
    </w:tbl>
    <w:p w14:paraId="130C6939"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ayout w:type="fixed"/>
        <w:tblLook w:val="04A0" w:firstRow="1" w:lastRow="0" w:firstColumn="1" w:lastColumn="0" w:noHBand="0" w:noVBand="1"/>
        <w:tblDescription w:val="class 10.17 table outlines the administratiive attributes for Total parenteral nutrition – home delivered"/>
      </w:tblPr>
      <w:tblGrid>
        <w:gridCol w:w="2122"/>
        <w:gridCol w:w="7420"/>
      </w:tblGrid>
      <w:tr w:rsidR="0046639B" w:rsidRPr="00545C46" w14:paraId="1247E573" w14:textId="77777777" w:rsidTr="00105B2D">
        <w:trPr>
          <w:cnfStyle w:val="100000000000" w:firstRow="1" w:lastRow="0" w:firstColumn="0" w:lastColumn="0" w:oddVBand="0" w:evenVBand="0" w:oddHBand="0" w:evenHBand="0" w:firstRowFirstColumn="0" w:firstRowLastColumn="0" w:lastRowFirstColumn="0" w:lastRowLastColumn="0"/>
          <w:tblHeader/>
        </w:trPr>
        <w:tc>
          <w:tcPr>
            <w:tcW w:w="9542" w:type="dxa"/>
            <w:gridSpan w:val="2"/>
            <w:tcBorders>
              <w:top w:val="single" w:sz="4" w:space="0" w:color="auto"/>
              <w:left w:val="single" w:sz="4" w:space="0" w:color="auto"/>
              <w:bottom w:val="single" w:sz="4" w:space="0" w:color="auto"/>
              <w:right w:val="single" w:sz="4" w:space="0" w:color="auto"/>
            </w:tcBorders>
            <w:hideMark/>
          </w:tcPr>
          <w:p w14:paraId="5E2D7E01"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70975F51" w14:textId="77777777" w:rsidTr="00105B2D">
        <w:tc>
          <w:tcPr>
            <w:tcW w:w="2122" w:type="dxa"/>
            <w:tcBorders>
              <w:top w:val="single" w:sz="4" w:space="0" w:color="auto"/>
              <w:left w:val="single" w:sz="4" w:space="0" w:color="auto"/>
              <w:bottom w:val="single" w:sz="4" w:space="0" w:color="auto"/>
              <w:right w:val="single" w:sz="4" w:space="0" w:color="auto"/>
            </w:tcBorders>
            <w:hideMark/>
          </w:tcPr>
          <w:p w14:paraId="6B3A34A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420" w:type="dxa"/>
            <w:tcBorders>
              <w:top w:val="single" w:sz="4" w:space="0" w:color="auto"/>
              <w:left w:val="single" w:sz="4" w:space="0" w:color="auto"/>
              <w:bottom w:val="single" w:sz="4" w:space="0" w:color="auto"/>
              <w:right w:val="single" w:sz="4" w:space="0" w:color="auto"/>
            </w:tcBorders>
            <w:hideMark/>
          </w:tcPr>
          <w:p w14:paraId="33020C1C" w14:textId="444E5BBD"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324F03F5" w14:textId="77777777" w:rsidTr="00105B2D">
        <w:tc>
          <w:tcPr>
            <w:tcW w:w="2122" w:type="dxa"/>
            <w:tcBorders>
              <w:top w:val="single" w:sz="4" w:space="0" w:color="auto"/>
              <w:left w:val="single" w:sz="4" w:space="0" w:color="auto"/>
              <w:bottom w:val="single" w:sz="4" w:space="0" w:color="auto"/>
              <w:right w:val="single" w:sz="4" w:space="0" w:color="auto"/>
            </w:tcBorders>
            <w:hideMark/>
          </w:tcPr>
          <w:p w14:paraId="7A309BC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420" w:type="dxa"/>
            <w:tcBorders>
              <w:top w:val="single" w:sz="4" w:space="0" w:color="auto"/>
              <w:left w:val="single" w:sz="4" w:space="0" w:color="auto"/>
              <w:bottom w:val="single" w:sz="4" w:space="0" w:color="auto"/>
              <w:right w:val="single" w:sz="4" w:space="0" w:color="auto"/>
            </w:tcBorders>
            <w:hideMark/>
          </w:tcPr>
          <w:p w14:paraId="35D4731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27 September 2012</w:t>
            </w:r>
          </w:p>
        </w:tc>
      </w:tr>
      <w:tr w:rsidR="0046639B" w:rsidRPr="00545C46" w14:paraId="67D48D8F" w14:textId="77777777" w:rsidTr="00105B2D">
        <w:tc>
          <w:tcPr>
            <w:tcW w:w="2122" w:type="dxa"/>
            <w:tcBorders>
              <w:top w:val="single" w:sz="4" w:space="0" w:color="auto"/>
              <w:left w:val="single" w:sz="4" w:space="0" w:color="auto"/>
              <w:bottom w:val="single" w:sz="4" w:space="0" w:color="auto"/>
              <w:right w:val="single" w:sz="4" w:space="0" w:color="auto"/>
            </w:tcBorders>
            <w:hideMark/>
          </w:tcPr>
          <w:p w14:paraId="1C578AF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420" w:type="dxa"/>
            <w:tcBorders>
              <w:top w:val="single" w:sz="4" w:space="0" w:color="auto"/>
              <w:left w:val="single" w:sz="4" w:space="0" w:color="auto"/>
              <w:bottom w:val="single" w:sz="4" w:space="0" w:color="auto"/>
              <w:right w:val="single" w:sz="4" w:space="0" w:color="auto"/>
            </w:tcBorders>
            <w:hideMark/>
          </w:tcPr>
          <w:p w14:paraId="657C2CE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20 November 2014</w:t>
            </w:r>
          </w:p>
        </w:tc>
      </w:tr>
      <w:tr w:rsidR="0046639B" w:rsidRPr="00545C46" w14:paraId="04CA58FF" w14:textId="77777777" w:rsidTr="00105B2D">
        <w:tc>
          <w:tcPr>
            <w:tcW w:w="2122" w:type="dxa"/>
            <w:tcBorders>
              <w:top w:val="single" w:sz="4" w:space="0" w:color="auto"/>
              <w:left w:val="single" w:sz="4" w:space="0" w:color="auto"/>
              <w:bottom w:val="single" w:sz="4" w:space="0" w:color="auto"/>
              <w:right w:val="single" w:sz="4" w:space="0" w:color="auto"/>
            </w:tcBorders>
            <w:hideMark/>
          </w:tcPr>
          <w:p w14:paraId="6047A4C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420" w:type="dxa"/>
            <w:tcBorders>
              <w:top w:val="single" w:sz="4" w:space="0" w:color="auto"/>
              <w:left w:val="single" w:sz="4" w:space="0" w:color="auto"/>
              <w:bottom w:val="single" w:sz="4" w:space="0" w:color="auto"/>
              <w:right w:val="single" w:sz="4" w:space="0" w:color="auto"/>
            </w:tcBorders>
            <w:hideMark/>
          </w:tcPr>
          <w:p w14:paraId="378858FB" w14:textId="70D87FE1"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105B2D" w:rsidRPr="00545C46" w14:paraId="13117332" w14:textId="77777777" w:rsidTr="00105B2D">
        <w:tc>
          <w:tcPr>
            <w:tcW w:w="2122" w:type="dxa"/>
            <w:tcBorders>
              <w:top w:val="single" w:sz="4" w:space="0" w:color="auto"/>
              <w:left w:val="single" w:sz="4" w:space="0" w:color="auto"/>
              <w:bottom w:val="single" w:sz="4" w:space="0" w:color="auto"/>
              <w:right w:val="single" w:sz="4" w:space="0" w:color="auto"/>
            </w:tcBorders>
          </w:tcPr>
          <w:p w14:paraId="5CF07B99" w14:textId="536D398E" w:rsidR="00105B2D" w:rsidRPr="00545C46" w:rsidRDefault="00105B2D" w:rsidP="000C4651">
            <w:pPr>
              <w:spacing w:beforeLines="30" w:before="72" w:afterLines="30" w:after="72"/>
              <w:jc w:val="right"/>
              <w:rPr>
                <w:rFonts w:cs="Arial"/>
                <w:b/>
                <w:sz w:val="18"/>
                <w:szCs w:val="18"/>
              </w:rPr>
            </w:pPr>
            <w:r>
              <w:rPr>
                <w:rFonts w:cs="Arial"/>
                <w:b/>
                <w:sz w:val="18"/>
                <w:szCs w:val="18"/>
              </w:rPr>
              <w:t>Reference material</w:t>
            </w:r>
          </w:p>
        </w:tc>
        <w:tc>
          <w:tcPr>
            <w:tcW w:w="7420" w:type="dxa"/>
            <w:tcBorders>
              <w:top w:val="single" w:sz="4" w:space="0" w:color="auto"/>
              <w:left w:val="single" w:sz="4" w:space="0" w:color="auto"/>
              <w:bottom w:val="single" w:sz="4" w:space="0" w:color="auto"/>
              <w:right w:val="single" w:sz="4" w:space="0" w:color="auto"/>
            </w:tcBorders>
          </w:tcPr>
          <w:p w14:paraId="1D7E56D2" w14:textId="3CA5D241" w:rsidR="00105B2D" w:rsidRPr="00E46388" w:rsidRDefault="00C81882" w:rsidP="00587350">
            <w:pPr>
              <w:spacing w:beforeLines="30" w:before="72" w:afterLines="30" w:after="72"/>
              <w:rPr>
                <w:rFonts w:cs="Arial"/>
                <w:sz w:val="18"/>
                <w:szCs w:val="18"/>
              </w:rPr>
            </w:pPr>
            <w:r w:rsidRPr="00675642">
              <w:rPr>
                <w:sz w:val="18"/>
                <w:szCs w:val="18"/>
              </w:rPr>
              <w:t xml:space="preserve">Dietitians Association of Australia (2019) </w:t>
            </w:r>
            <w:hyperlink r:id="rId28" w:history="1">
              <w:r w:rsidR="006D0970" w:rsidRPr="000C4651">
                <w:rPr>
                  <w:rStyle w:val="Hyperlink"/>
                  <w:i/>
                  <w:sz w:val="18"/>
                </w:rPr>
                <w:t xml:space="preserve">Nutrition and </w:t>
              </w:r>
              <w:r w:rsidRPr="00E46388">
                <w:rPr>
                  <w:rStyle w:val="Hyperlink"/>
                  <w:rFonts w:cs="Arial"/>
                  <w:i/>
                  <w:iCs/>
                  <w:sz w:val="18"/>
                  <w:szCs w:val="18"/>
                </w:rPr>
                <w:t>H</w:t>
              </w:r>
              <w:r w:rsidR="006D0970" w:rsidRPr="00E46388">
                <w:rPr>
                  <w:rStyle w:val="Hyperlink"/>
                  <w:rFonts w:cs="Arial"/>
                  <w:i/>
                  <w:iCs/>
                  <w:sz w:val="18"/>
                  <w:szCs w:val="18"/>
                </w:rPr>
                <w:t xml:space="preserve">ydration </w:t>
              </w:r>
              <w:r w:rsidRPr="00E46388">
                <w:rPr>
                  <w:rStyle w:val="Hyperlink"/>
                  <w:rFonts w:cs="Arial"/>
                  <w:i/>
                  <w:iCs/>
                  <w:sz w:val="18"/>
                  <w:szCs w:val="18"/>
                </w:rPr>
                <w:t>P</w:t>
              </w:r>
              <w:r w:rsidR="006D0970" w:rsidRPr="00E46388">
                <w:rPr>
                  <w:rStyle w:val="Hyperlink"/>
                  <w:rFonts w:cs="Arial"/>
                  <w:i/>
                  <w:iCs/>
                  <w:sz w:val="18"/>
                  <w:szCs w:val="18"/>
                </w:rPr>
                <w:t xml:space="preserve">olicy </w:t>
              </w:r>
              <w:r w:rsidRPr="00E46388">
                <w:rPr>
                  <w:rStyle w:val="Hyperlink"/>
                  <w:rFonts w:cs="Arial"/>
                  <w:i/>
                  <w:iCs/>
                  <w:sz w:val="18"/>
                  <w:szCs w:val="18"/>
                </w:rPr>
                <w:t>H</w:t>
              </w:r>
              <w:r w:rsidR="006D0970" w:rsidRPr="00E46388">
                <w:rPr>
                  <w:rStyle w:val="Hyperlink"/>
                  <w:rFonts w:cs="Arial"/>
                  <w:i/>
                  <w:iCs/>
                  <w:sz w:val="18"/>
                  <w:szCs w:val="18"/>
                </w:rPr>
                <w:t>andboo</w:t>
              </w:r>
              <w:r w:rsidRPr="00E46388">
                <w:rPr>
                  <w:rStyle w:val="Hyperlink"/>
                  <w:rFonts w:cs="Arial"/>
                  <w:i/>
                  <w:iCs/>
                  <w:sz w:val="18"/>
                  <w:szCs w:val="18"/>
                </w:rPr>
                <w:t>k For Acute Adult Inpatient Setting</w:t>
              </w:r>
            </w:hyperlink>
            <w:r w:rsidR="008F6D65">
              <w:rPr>
                <w:rFonts w:cs="Arial"/>
                <w:sz w:val="18"/>
                <w:szCs w:val="18"/>
              </w:rPr>
              <w:t>, Dietitians Australia website, accessed 8 January 2024.</w:t>
            </w:r>
            <w:r w:rsidR="000A7A57" w:rsidRPr="00E46388">
              <w:rPr>
                <w:rFonts w:cs="Arial"/>
                <w:sz w:val="18"/>
                <w:szCs w:val="18"/>
              </w:rPr>
              <w:t xml:space="preserve"> </w:t>
            </w:r>
          </w:p>
          <w:p w14:paraId="10C28FC0" w14:textId="73DC4111" w:rsidR="000A4532" w:rsidRPr="00C81882" w:rsidRDefault="000C6CA3" w:rsidP="000C4651">
            <w:pPr>
              <w:spacing w:beforeLines="30" w:before="72" w:afterLines="30" w:after="72"/>
              <w:rPr>
                <w:rFonts w:cs="Arial"/>
                <w:sz w:val="18"/>
                <w:szCs w:val="18"/>
              </w:rPr>
            </w:pPr>
            <w:r w:rsidRPr="00E46388">
              <w:rPr>
                <w:rFonts w:cs="Arial"/>
                <w:sz w:val="18"/>
                <w:szCs w:val="18"/>
              </w:rPr>
              <w:t>NSW</w:t>
            </w:r>
            <w:r w:rsidR="00C81BB3" w:rsidRPr="00E46388">
              <w:rPr>
                <w:rFonts w:cs="Arial"/>
                <w:sz w:val="18"/>
                <w:szCs w:val="18"/>
              </w:rPr>
              <w:t xml:space="preserve"> Agency for Clinical Innovation (ACI) </w:t>
            </w:r>
            <w:r w:rsidR="00C81882" w:rsidRPr="00E46388">
              <w:rPr>
                <w:rFonts w:cs="Arial"/>
                <w:sz w:val="18"/>
                <w:szCs w:val="18"/>
              </w:rPr>
              <w:t xml:space="preserve">(2012) </w:t>
            </w:r>
            <w:hyperlink r:id="rId29" w:history="1">
              <w:r w:rsidR="00C81BB3" w:rsidRPr="00675642">
                <w:rPr>
                  <w:rStyle w:val="Hyperlink"/>
                  <w:rFonts w:cstheme="minorBidi"/>
                  <w:i/>
                  <w:iCs/>
                  <w:sz w:val="18"/>
                  <w:szCs w:val="18"/>
                </w:rPr>
                <w:t>Parent</w:t>
              </w:r>
              <w:r w:rsidR="002B6A47" w:rsidRPr="00675642">
                <w:rPr>
                  <w:rStyle w:val="Hyperlink"/>
                  <w:rFonts w:cstheme="minorBidi"/>
                  <w:i/>
                  <w:iCs/>
                  <w:sz w:val="18"/>
                  <w:szCs w:val="18"/>
                </w:rPr>
                <w:t xml:space="preserve">eral </w:t>
              </w:r>
              <w:r w:rsidR="00C81882" w:rsidRPr="00675642">
                <w:rPr>
                  <w:rStyle w:val="Hyperlink"/>
                  <w:rFonts w:cstheme="minorBidi"/>
                  <w:i/>
                  <w:iCs/>
                  <w:sz w:val="18"/>
                  <w:szCs w:val="18"/>
                </w:rPr>
                <w:t>N</w:t>
              </w:r>
              <w:r w:rsidR="002B6A47" w:rsidRPr="00675642">
                <w:rPr>
                  <w:rStyle w:val="Hyperlink"/>
                  <w:rFonts w:cstheme="minorBidi"/>
                  <w:i/>
                  <w:iCs/>
                  <w:sz w:val="18"/>
                  <w:szCs w:val="18"/>
                </w:rPr>
                <w:t xml:space="preserve">utrition </w:t>
              </w:r>
              <w:r w:rsidR="00C81882" w:rsidRPr="00675642">
                <w:rPr>
                  <w:rStyle w:val="Hyperlink"/>
                  <w:rFonts w:cstheme="minorBidi"/>
                  <w:i/>
                  <w:iCs/>
                  <w:sz w:val="18"/>
                  <w:szCs w:val="18"/>
                </w:rPr>
                <w:t>P</w:t>
              </w:r>
              <w:r w:rsidR="002B6A47" w:rsidRPr="00675642">
                <w:rPr>
                  <w:rStyle w:val="Hyperlink"/>
                  <w:rFonts w:cstheme="minorBidi"/>
                  <w:i/>
                  <w:iCs/>
                  <w:sz w:val="18"/>
                  <w:szCs w:val="18"/>
                </w:rPr>
                <w:t>ocketbook</w:t>
              </w:r>
              <w:r w:rsidR="00C81882" w:rsidRPr="00675642">
                <w:rPr>
                  <w:rStyle w:val="Hyperlink"/>
                  <w:rFonts w:cstheme="minorBidi"/>
                  <w:i/>
                  <w:iCs/>
                  <w:sz w:val="18"/>
                  <w:szCs w:val="18"/>
                </w:rPr>
                <w:t>:</w:t>
              </w:r>
              <w:r w:rsidR="002B6A47" w:rsidRPr="00675642">
                <w:rPr>
                  <w:rStyle w:val="Hyperlink"/>
                  <w:rFonts w:cstheme="minorBidi"/>
                  <w:i/>
                  <w:iCs/>
                  <w:sz w:val="18"/>
                  <w:szCs w:val="18"/>
                </w:rPr>
                <w:t xml:space="preserve"> for </w:t>
              </w:r>
              <w:r w:rsidR="00C81882" w:rsidRPr="00675642">
                <w:rPr>
                  <w:rStyle w:val="Hyperlink"/>
                  <w:rFonts w:cstheme="minorBidi"/>
                  <w:i/>
                  <w:iCs/>
                  <w:sz w:val="18"/>
                  <w:szCs w:val="18"/>
                </w:rPr>
                <w:t>A</w:t>
              </w:r>
              <w:r w:rsidR="002B6A47" w:rsidRPr="00675642">
                <w:rPr>
                  <w:rStyle w:val="Hyperlink"/>
                  <w:rFonts w:cstheme="minorBidi"/>
                  <w:i/>
                  <w:iCs/>
                  <w:sz w:val="18"/>
                  <w:szCs w:val="18"/>
                </w:rPr>
                <w:t>dults</w:t>
              </w:r>
            </w:hyperlink>
            <w:r w:rsidR="008F6D65">
              <w:rPr>
                <w:rFonts w:cs="Arial"/>
                <w:sz w:val="18"/>
                <w:szCs w:val="18"/>
              </w:rPr>
              <w:t xml:space="preserve">, </w:t>
            </w:r>
            <w:r w:rsidR="001C27B8">
              <w:rPr>
                <w:rFonts w:cs="Arial"/>
                <w:sz w:val="18"/>
                <w:szCs w:val="18"/>
              </w:rPr>
              <w:t>Agency for Clinical Innovation website, accessed 8 January 2024.</w:t>
            </w:r>
          </w:p>
        </w:tc>
      </w:tr>
    </w:tbl>
    <w:p w14:paraId="534D061C" w14:textId="77777777" w:rsidR="0046639B" w:rsidRPr="00545C46" w:rsidRDefault="0046639B" w:rsidP="000C4651">
      <w:pPr>
        <w:spacing w:beforeLines="30" w:before="72" w:afterLines="30" w:after="72"/>
        <w:rPr>
          <w:rFonts w:cs="Arial"/>
          <w:color w:val="auto"/>
        </w:rPr>
      </w:pPr>
      <w:r w:rsidRPr="00545C46">
        <w:rPr>
          <w:rFonts w:cs="Arial"/>
        </w:rPr>
        <w:br w:type="page"/>
      </w:r>
    </w:p>
    <w:p w14:paraId="4CF04F11" w14:textId="77777777" w:rsidR="0046639B" w:rsidRPr="00545C46" w:rsidRDefault="0046639B" w:rsidP="000C4651">
      <w:pPr>
        <w:pStyle w:val="Heading3"/>
        <w:spacing w:beforeLines="30" w:before="72" w:afterLines="30" w:after="72"/>
        <w:rPr>
          <w:rFonts w:cs="Arial"/>
          <w:sz w:val="2"/>
          <w:szCs w:val="2"/>
        </w:rPr>
      </w:pPr>
      <w:bookmarkStart w:id="210" w:name="_Toc98252308"/>
      <w:bookmarkStart w:id="211" w:name="_Toc165285813"/>
      <w:bookmarkStart w:id="212" w:name="_Toc219237976"/>
      <w:bookmarkStart w:id="213" w:name="_Toc228441416"/>
      <w:r w:rsidRPr="00545C46">
        <w:rPr>
          <w:rFonts w:cs="Arial"/>
        </w:rPr>
        <w:lastRenderedPageBreak/>
        <w:t>10.18 Enteral nutrition - home delivered</w:t>
      </w:r>
      <w:bookmarkEnd w:id="210"/>
      <w:bookmarkEnd w:id="211"/>
      <w:bookmarkEnd w:id="212"/>
      <w:bookmarkEnd w:id="213"/>
      <w:r w:rsidRPr="00545C46">
        <w:rPr>
          <w:rFonts w:cs="Arial"/>
        </w:rPr>
        <w:t xml:space="preserve"> </w:t>
      </w:r>
      <w:r w:rsidRPr="00545C46">
        <w:rPr>
          <w:rFonts w:cs="Arial"/>
        </w:rPr>
        <w:br/>
      </w:r>
    </w:p>
    <w:tbl>
      <w:tblPr>
        <w:tblStyle w:val="Style1"/>
        <w:tblW w:w="0" w:type="auto"/>
        <w:tblInd w:w="0" w:type="dxa"/>
        <w:tblLook w:val="04A0" w:firstRow="1" w:lastRow="0" w:firstColumn="1" w:lastColumn="0" w:noHBand="0" w:noVBand="1"/>
        <w:tblDescription w:val="class 10.18  table outlines the identifying attributes for Enteral nutrition – home delivered"/>
      </w:tblPr>
      <w:tblGrid>
        <w:gridCol w:w="1972"/>
        <w:gridCol w:w="7570"/>
      </w:tblGrid>
      <w:tr w:rsidR="0046639B" w:rsidRPr="00545C46" w14:paraId="7BCD8B81" w14:textId="77777777" w:rsidTr="00DA33E6">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3A16126C"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2BA82E5D" w14:textId="77777777" w:rsidTr="00DA33E6">
        <w:tc>
          <w:tcPr>
            <w:tcW w:w="1984" w:type="dxa"/>
            <w:tcBorders>
              <w:top w:val="single" w:sz="4" w:space="0" w:color="auto"/>
              <w:left w:val="single" w:sz="4" w:space="0" w:color="auto"/>
              <w:bottom w:val="single" w:sz="4" w:space="0" w:color="auto"/>
              <w:right w:val="single" w:sz="4" w:space="0" w:color="auto"/>
            </w:tcBorders>
            <w:hideMark/>
          </w:tcPr>
          <w:p w14:paraId="176DBEA4"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50" w:type="dxa"/>
            <w:tcBorders>
              <w:top w:val="single" w:sz="4" w:space="0" w:color="auto"/>
              <w:left w:val="single" w:sz="4" w:space="0" w:color="auto"/>
              <w:bottom w:val="single" w:sz="4" w:space="0" w:color="auto"/>
              <w:right w:val="single" w:sz="4" w:space="0" w:color="auto"/>
            </w:tcBorders>
            <w:hideMark/>
          </w:tcPr>
          <w:p w14:paraId="683746E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10.18</w:t>
            </w:r>
          </w:p>
        </w:tc>
      </w:tr>
      <w:tr w:rsidR="0046639B" w:rsidRPr="00545C46" w14:paraId="4EB5DD05" w14:textId="77777777" w:rsidTr="00DA33E6">
        <w:tc>
          <w:tcPr>
            <w:tcW w:w="1984" w:type="dxa"/>
            <w:tcBorders>
              <w:top w:val="single" w:sz="4" w:space="0" w:color="auto"/>
              <w:left w:val="single" w:sz="4" w:space="0" w:color="auto"/>
              <w:bottom w:val="single" w:sz="4" w:space="0" w:color="auto"/>
              <w:right w:val="single" w:sz="4" w:space="0" w:color="auto"/>
            </w:tcBorders>
            <w:hideMark/>
          </w:tcPr>
          <w:p w14:paraId="6E0777D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50" w:type="dxa"/>
            <w:tcBorders>
              <w:top w:val="single" w:sz="4" w:space="0" w:color="auto"/>
              <w:left w:val="single" w:sz="4" w:space="0" w:color="auto"/>
              <w:bottom w:val="single" w:sz="4" w:space="0" w:color="auto"/>
              <w:right w:val="single" w:sz="4" w:space="0" w:color="auto"/>
            </w:tcBorders>
            <w:hideMark/>
          </w:tcPr>
          <w:p w14:paraId="2F8CFC4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Enteral nutrition - home delivered</w:t>
            </w:r>
          </w:p>
        </w:tc>
      </w:tr>
      <w:tr w:rsidR="0046639B" w:rsidRPr="00545C46" w14:paraId="37D40E44" w14:textId="77777777" w:rsidTr="00DA33E6">
        <w:tc>
          <w:tcPr>
            <w:tcW w:w="1984" w:type="dxa"/>
            <w:tcBorders>
              <w:top w:val="single" w:sz="4" w:space="0" w:color="auto"/>
              <w:left w:val="single" w:sz="4" w:space="0" w:color="auto"/>
              <w:bottom w:val="single" w:sz="4" w:space="0" w:color="auto"/>
              <w:right w:val="single" w:sz="4" w:space="0" w:color="auto"/>
            </w:tcBorders>
            <w:hideMark/>
          </w:tcPr>
          <w:p w14:paraId="31ECE46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50" w:type="dxa"/>
            <w:tcBorders>
              <w:top w:val="single" w:sz="4" w:space="0" w:color="auto"/>
              <w:left w:val="single" w:sz="4" w:space="0" w:color="auto"/>
              <w:bottom w:val="single" w:sz="4" w:space="0" w:color="auto"/>
              <w:right w:val="single" w:sz="4" w:space="0" w:color="auto"/>
            </w:tcBorders>
            <w:hideMark/>
          </w:tcPr>
          <w:p w14:paraId="680235B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Procedures </w:t>
            </w:r>
          </w:p>
        </w:tc>
      </w:tr>
      <w:tr w:rsidR="0046639B" w:rsidRPr="00545C46" w14:paraId="437D2D62" w14:textId="77777777" w:rsidTr="00DA33E6">
        <w:tc>
          <w:tcPr>
            <w:tcW w:w="1984" w:type="dxa"/>
            <w:tcBorders>
              <w:top w:val="single" w:sz="4" w:space="0" w:color="auto"/>
              <w:left w:val="single" w:sz="4" w:space="0" w:color="auto"/>
              <w:bottom w:val="single" w:sz="4" w:space="0" w:color="auto"/>
              <w:right w:val="single" w:sz="4" w:space="0" w:color="auto"/>
            </w:tcBorders>
            <w:hideMark/>
          </w:tcPr>
          <w:p w14:paraId="5D341D8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50" w:type="dxa"/>
            <w:tcBorders>
              <w:top w:val="single" w:sz="4" w:space="0" w:color="auto"/>
              <w:left w:val="single" w:sz="4" w:space="0" w:color="auto"/>
              <w:bottom w:val="single" w:sz="4" w:space="0" w:color="auto"/>
              <w:right w:val="single" w:sz="4" w:space="0" w:color="auto"/>
            </w:tcBorders>
            <w:hideMark/>
          </w:tcPr>
          <w:p w14:paraId="335E4B5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6 Diseases and disorders of the digestive system</w:t>
            </w:r>
          </w:p>
        </w:tc>
      </w:tr>
      <w:tr w:rsidR="0046639B" w:rsidRPr="00545C46" w14:paraId="0803B56F" w14:textId="77777777" w:rsidTr="00DA33E6">
        <w:tc>
          <w:tcPr>
            <w:tcW w:w="1984" w:type="dxa"/>
            <w:tcBorders>
              <w:top w:val="single" w:sz="4" w:space="0" w:color="auto"/>
              <w:left w:val="single" w:sz="4" w:space="0" w:color="auto"/>
              <w:bottom w:val="single" w:sz="4" w:space="0" w:color="auto"/>
              <w:right w:val="single" w:sz="4" w:space="0" w:color="auto"/>
            </w:tcBorders>
            <w:hideMark/>
          </w:tcPr>
          <w:p w14:paraId="3442EE3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50" w:type="dxa"/>
            <w:tcBorders>
              <w:top w:val="single" w:sz="4" w:space="0" w:color="auto"/>
              <w:left w:val="single" w:sz="4" w:space="0" w:color="auto"/>
              <w:bottom w:val="single" w:sz="4" w:space="0" w:color="auto"/>
              <w:right w:val="single" w:sz="4" w:space="0" w:color="auto"/>
            </w:tcBorders>
            <w:hideMark/>
          </w:tcPr>
          <w:p w14:paraId="06B9266C" w14:textId="77777777" w:rsidR="0046639B" w:rsidRPr="00545C46" w:rsidRDefault="0046639B" w:rsidP="000C4651">
            <w:pPr>
              <w:widowControl w:val="0"/>
              <w:spacing w:beforeLines="30" w:before="72" w:afterLines="30" w:after="72"/>
              <w:rPr>
                <w:rFonts w:cs="Arial"/>
                <w:sz w:val="18"/>
                <w:szCs w:val="18"/>
              </w:rPr>
            </w:pPr>
            <w:r w:rsidRPr="00545C46">
              <w:rPr>
                <w:rFonts w:cs="Arial"/>
                <w:sz w:val="18"/>
                <w:szCs w:val="18"/>
              </w:rPr>
              <w:t>The administration of nutrition either orally or by feeding tube directly into the gastrointestinal tract self-administered by the patient.</w:t>
            </w:r>
          </w:p>
        </w:tc>
      </w:tr>
    </w:tbl>
    <w:p w14:paraId="11541FA5"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10.18  table outlines the use for Enteral nutrition – home delivered "/>
      </w:tblPr>
      <w:tblGrid>
        <w:gridCol w:w="1972"/>
        <w:gridCol w:w="7570"/>
      </w:tblGrid>
      <w:tr w:rsidR="0046639B" w:rsidRPr="00545C46" w14:paraId="5E179BED" w14:textId="77777777" w:rsidTr="00DA33E6">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634EB8E2"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702842A4" w14:textId="77777777" w:rsidTr="00DA33E6">
        <w:tc>
          <w:tcPr>
            <w:tcW w:w="1984" w:type="dxa"/>
            <w:tcBorders>
              <w:top w:val="single" w:sz="4" w:space="0" w:color="auto"/>
              <w:left w:val="single" w:sz="4" w:space="0" w:color="auto"/>
              <w:bottom w:val="single" w:sz="4" w:space="0" w:color="auto"/>
              <w:right w:val="single" w:sz="4" w:space="0" w:color="auto"/>
            </w:tcBorders>
            <w:hideMark/>
          </w:tcPr>
          <w:p w14:paraId="4AC5CD8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50" w:type="dxa"/>
            <w:tcBorders>
              <w:top w:val="single" w:sz="4" w:space="0" w:color="auto"/>
              <w:left w:val="single" w:sz="4" w:space="0" w:color="auto"/>
              <w:bottom w:val="single" w:sz="4" w:space="0" w:color="auto"/>
              <w:right w:val="single" w:sz="4" w:space="0" w:color="auto"/>
            </w:tcBorders>
            <w:hideMark/>
          </w:tcPr>
          <w:p w14:paraId="216AAC9B"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Inclusions:</w:t>
            </w:r>
          </w:p>
          <w:p w14:paraId="146C73C1" w14:textId="4FC65DD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enteral nutrition performed by the patient in their home without a healthcare provider present</w:t>
            </w:r>
          </w:p>
          <w:p w14:paraId="1FA1647E"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Exclusions:</w:t>
            </w:r>
          </w:p>
          <w:p w14:paraId="0D990427" w14:textId="080B270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total parenteral nutrition (TPN) performed by the patient in their home without a healthcare provider present (10.17)</w:t>
            </w:r>
          </w:p>
          <w:p w14:paraId="4240FF7E"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consultation or enteral nutrition education with a gastroenterologist where no enteral nutrition is undertaken (20.25)</w:t>
            </w:r>
          </w:p>
          <w:p w14:paraId="52966EDF"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consultation or enteral nutrition education with a dietitian where no enteral nutrition is undertaken (40.23)</w:t>
            </w:r>
          </w:p>
        </w:tc>
      </w:tr>
      <w:tr w:rsidR="0046639B" w:rsidRPr="00545C46" w14:paraId="05A506B1" w14:textId="77777777" w:rsidTr="00DA33E6">
        <w:tc>
          <w:tcPr>
            <w:tcW w:w="1984" w:type="dxa"/>
            <w:tcBorders>
              <w:top w:val="single" w:sz="4" w:space="0" w:color="auto"/>
              <w:left w:val="single" w:sz="4" w:space="0" w:color="auto"/>
              <w:bottom w:val="single" w:sz="4" w:space="0" w:color="auto"/>
              <w:right w:val="single" w:sz="4" w:space="0" w:color="auto"/>
            </w:tcBorders>
            <w:hideMark/>
          </w:tcPr>
          <w:p w14:paraId="5391816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50" w:type="dxa"/>
            <w:tcBorders>
              <w:top w:val="single" w:sz="4" w:space="0" w:color="auto"/>
              <w:left w:val="single" w:sz="4" w:space="0" w:color="auto"/>
              <w:bottom w:val="single" w:sz="4" w:space="0" w:color="auto"/>
              <w:right w:val="single" w:sz="4" w:space="0" w:color="auto"/>
            </w:tcBorders>
          </w:tcPr>
          <w:p w14:paraId="101EB8D2" w14:textId="77777777" w:rsidR="0046639B" w:rsidRPr="00545C46" w:rsidRDefault="0046639B" w:rsidP="000C4651">
            <w:pPr>
              <w:spacing w:beforeLines="30" w:before="72" w:afterLines="30" w:after="72"/>
              <w:rPr>
                <w:rFonts w:cs="Arial"/>
                <w:sz w:val="18"/>
                <w:szCs w:val="18"/>
              </w:rPr>
            </w:pPr>
          </w:p>
        </w:tc>
      </w:tr>
      <w:tr w:rsidR="0046639B" w:rsidRPr="00545C46" w14:paraId="2883A657" w14:textId="77777777" w:rsidTr="00DA33E6">
        <w:tc>
          <w:tcPr>
            <w:tcW w:w="1984" w:type="dxa"/>
            <w:tcBorders>
              <w:top w:val="single" w:sz="4" w:space="0" w:color="auto"/>
              <w:left w:val="single" w:sz="4" w:space="0" w:color="auto"/>
              <w:bottom w:val="single" w:sz="4" w:space="0" w:color="auto"/>
              <w:right w:val="single" w:sz="4" w:space="0" w:color="auto"/>
            </w:tcBorders>
            <w:hideMark/>
          </w:tcPr>
          <w:p w14:paraId="26FE62D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50" w:type="dxa"/>
            <w:tcBorders>
              <w:top w:val="single" w:sz="4" w:space="0" w:color="auto"/>
              <w:left w:val="single" w:sz="4" w:space="0" w:color="auto"/>
              <w:bottom w:val="single" w:sz="4" w:space="0" w:color="auto"/>
              <w:right w:val="single" w:sz="4" w:space="0" w:color="auto"/>
            </w:tcBorders>
          </w:tcPr>
          <w:p w14:paraId="08225781" w14:textId="77777777" w:rsidR="0046639B" w:rsidRPr="00545C46" w:rsidRDefault="0046639B" w:rsidP="000C4651">
            <w:pPr>
              <w:spacing w:beforeLines="30" w:before="72" w:afterLines="30" w:after="72"/>
              <w:rPr>
                <w:rFonts w:cs="Arial"/>
                <w:sz w:val="18"/>
                <w:szCs w:val="18"/>
              </w:rPr>
            </w:pPr>
          </w:p>
        </w:tc>
      </w:tr>
    </w:tbl>
    <w:p w14:paraId="5D910D1A"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10.18 table outlines the administratiive attributes for Enteral nutrition – home delivered"/>
      </w:tblPr>
      <w:tblGrid>
        <w:gridCol w:w="1973"/>
        <w:gridCol w:w="7569"/>
      </w:tblGrid>
      <w:tr w:rsidR="0046639B" w:rsidRPr="00545C46" w14:paraId="30FCEC69" w14:textId="77777777" w:rsidTr="00DA33E6">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20B092D0"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00D5B213" w14:textId="77777777" w:rsidTr="00DA33E6">
        <w:tc>
          <w:tcPr>
            <w:tcW w:w="1984" w:type="dxa"/>
            <w:tcBorders>
              <w:top w:val="single" w:sz="4" w:space="0" w:color="auto"/>
              <w:left w:val="single" w:sz="4" w:space="0" w:color="auto"/>
              <w:bottom w:val="single" w:sz="4" w:space="0" w:color="auto"/>
              <w:right w:val="single" w:sz="4" w:space="0" w:color="auto"/>
            </w:tcBorders>
            <w:hideMark/>
          </w:tcPr>
          <w:p w14:paraId="7206507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774A84CD" w14:textId="04302AD5"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1394C6F9" w14:textId="77777777" w:rsidTr="00DA33E6">
        <w:tc>
          <w:tcPr>
            <w:tcW w:w="1984" w:type="dxa"/>
            <w:tcBorders>
              <w:top w:val="single" w:sz="4" w:space="0" w:color="auto"/>
              <w:left w:val="single" w:sz="4" w:space="0" w:color="auto"/>
              <w:bottom w:val="single" w:sz="4" w:space="0" w:color="auto"/>
              <w:right w:val="single" w:sz="4" w:space="0" w:color="auto"/>
            </w:tcBorders>
            <w:hideMark/>
          </w:tcPr>
          <w:p w14:paraId="211D314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77F881B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27 September 2012</w:t>
            </w:r>
          </w:p>
        </w:tc>
      </w:tr>
      <w:tr w:rsidR="0046639B" w:rsidRPr="00545C46" w14:paraId="34C67921" w14:textId="77777777" w:rsidTr="00DA33E6">
        <w:tc>
          <w:tcPr>
            <w:tcW w:w="1984" w:type="dxa"/>
            <w:tcBorders>
              <w:top w:val="single" w:sz="4" w:space="0" w:color="auto"/>
              <w:left w:val="single" w:sz="4" w:space="0" w:color="auto"/>
              <w:bottom w:val="single" w:sz="4" w:space="0" w:color="auto"/>
              <w:right w:val="single" w:sz="4" w:space="0" w:color="auto"/>
            </w:tcBorders>
            <w:hideMark/>
          </w:tcPr>
          <w:p w14:paraId="4DA201F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5B3253D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20 November 2014</w:t>
            </w:r>
          </w:p>
        </w:tc>
      </w:tr>
      <w:tr w:rsidR="0046639B" w:rsidRPr="00545C46" w14:paraId="4EE2613E" w14:textId="77777777" w:rsidTr="00DA33E6">
        <w:tc>
          <w:tcPr>
            <w:tcW w:w="1984" w:type="dxa"/>
            <w:tcBorders>
              <w:top w:val="single" w:sz="4" w:space="0" w:color="auto"/>
              <w:left w:val="single" w:sz="4" w:space="0" w:color="auto"/>
              <w:bottom w:val="single" w:sz="4" w:space="0" w:color="auto"/>
              <w:right w:val="single" w:sz="4" w:space="0" w:color="auto"/>
            </w:tcBorders>
            <w:hideMark/>
          </w:tcPr>
          <w:p w14:paraId="3D21B8A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hideMark/>
          </w:tcPr>
          <w:p w14:paraId="51B604C9" w14:textId="762328BB"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47194C1D" w14:textId="77777777" w:rsidTr="00DA33E6">
        <w:tc>
          <w:tcPr>
            <w:tcW w:w="1984" w:type="dxa"/>
            <w:tcBorders>
              <w:top w:val="single" w:sz="4" w:space="0" w:color="auto"/>
              <w:left w:val="single" w:sz="4" w:space="0" w:color="auto"/>
              <w:bottom w:val="single" w:sz="4" w:space="0" w:color="auto"/>
              <w:right w:val="single" w:sz="4" w:space="0" w:color="auto"/>
            </w:tcBorders>
            <w:hideMark/>
          </w:tcPr>
          <w:p w14:paraId="5DB979A3" w14:textId="77777777" w:rsidR="0046639B" w:rsidRPr="00545C46" w:rsidRDefault="0046639B" w:rsidP="000C4651">
            <w:pPr>
              <w:spacing w:beforeLines="30" w:before="72" w:afterLines="30" w:after="72"/>
              <w:jc w:val="right"/>
              <w:rPr>
                <w:rFonts w:cs="Arial"/>
                <w:b/>
                <w:color w:val="58585A"/>
                <w:sz w:val="18"/>
                <w:szCs w:val="18"/>
              </w:rPr>
            </w:pPr>
            <w:r w:rsidRPr="00545C46">
              <w:rPr>
                <w:rFonts w:cs="Arial"/>
                <w:b/>
                <w:sz w:val="18"/>
                <w:szCs w:val="18"/>
              </w:rPr>
              <w:t>Reference material</w:t>
            </w:r>
          </w:p>
        </w:tc>
        <w:tc>
          <w:tcPr>
            <w:tcW w:w="7650" w:type="dxa"/>
            <w:tcBorders>
              <w:top w:val="single" w:sz="4" w:space="0" w:color="auto"/>
              <w:left w:val="single" w:sz="4" w:space="0" w:color="auto"/>
              <w:bottom w:val="single" w:sz="4" w:space="0" w:color="auto"/>
              <w:right w:val="single" w:sz="4" w:space="0" w:color="auto"/>
            </w:tcBorders>
            <w:hideMark/>
          </w:tcPr>
          <w:p w14:paraId="4FC4AC78" w14:textId="15751C6F" w:rsidR="0046639B" w:rsidRPr="004F1FBA" w:rsidRDefault="00C81882" w:rsidP="000C4651">
            <w:pPr>
              <w:spacing w:beforeLines="30" w:before="72" w:afterLines="30" w:after="72"/>
              <w:rPr>
                <w:rFonts w:cs="Arial"/>
                <w:color w:val="auto"/>
                <w:sz w:val="18"/>
                <w:szCs w:val="18"/>
              </w:rPr>
            </w:pPr>
            <w:r w:rsidRPr="004F1FBA">
              <w:rPr>
                <w:rFonts w:cs="Arial"/>
                <w:sz w:val="18"/>
                <w:szCs w:val="18"/>
              </w:rPr>
              <w:t xml:space="preserve">NSW Agency for Clinical Innovation (ACI) (2012) </w:t>
            </w:r>
            <w:hyperlink r:id="rId30" w:history="1">
              <w:r w:rsidRPr="004F1FBA">
                <w:rPr>
                  <w:rStyle w:val="Hyperlink"/>
                  <w:rFonts w:eastAsiaTheme="majorEastAsia" w:cs="Arial"/>
                  <w:i/>
                  <w:iCs/>
                  <w:sz w:val="18"/>
                  <w:szCs w:val="18"/>
                </w:rPr>
                <w:t>A</w:t>
              </w:r>
              <w:r w:rsidRPr="00A65FA7">
                <w:rPr>
                  <w:rStyle w:val="Hyperlink"/>
                  <w:rFonts w:eastAsiaTheme="majorEastAsia"/>
                  <w:i/>
                  <w:iCs/>
                  <w:sz w:val="18"/>
                  <w:szCs w:val="18"/>
                </w:rPr>
                <w:t xml:space="preserve">CI Nutrition Network </w:t>
              </w:r>
              <w:r w:rsidRPr="000C4651">
                <w:rPr>
                  <w:rStyle w:val="Hyperlink"/>
                  <w:rFonts w:eastAsiaTheme="majorEastAsia"/>
                  <w:i/>
                  <w:sz w:val="18"/>
                </w:rPr>
                <w:t>G</w:t>
              </w:r>
              <w:r w:rsidR="0046639B" w:rsidRPr="000C4651">
                <w:rPr>
                  <w:rStyle w:val="Hyperlink"/>
                  <w:rFonts w:eastAsiaTheme="majorEastAsia"/>
                  <w:i/>
                  <w:sz w:val="18"/>
                </w:rPr>
                <w:t xml:space="preserve">uidelines for Home Enteral Nutrition </w:t>
              </w:r>
              <w:r w:rsidRPr="004F1FBA">
                <w:rPr>
                  <w:rStyle w:val="Hyperlink"/>
                  <w:rFonts w:eastAsiaTheme="majorEastAsia" w:cs="Arial"/>
                  <w:i/>
                  <w:iCs/>
                  <w:sz w:val="18"/>
                  <w:szCs w:val="18"/>
                </w:rPr>
                <w:t>(H</w:t>
              </w:r>
              <w:r w:rsidRPr="00A65FA7">
                <w:rPr>
                  <w:rStyle w:val="Hyperlink"/>
                  <w:rFonts w:eastAsiaTheme="majorEastAsia"/>
                  <w:i/>
                  <w:iCs/>
                  <w:sz w:val="18"/>
                  <w:szCs w:val="18"/>
                </w:rPr>
                <w:t xml:space="preserve">EN) </w:t>
              </w:r>
              <w:r w:rsidR="0046639B" w:rsidRPr="000C4651">
                <w:rPr>
                  <w:rStyle w:val="Hyperlink"/>
                  <w:rFonts w:eastAsiaTheme="majorEastAsia"/>
                  <w:i/>
                  <w:sz w:val="18"/>
                </w:rPr>
                <w:t>Service</w:t>
              </w:r>
              <w:r w:rsidRPr="000C4651">
                <w:rPr>
                  <w:rStyle w:val="Hyperlink"/>
                  <w:rFonts w:eastAsiaTheme="majorEastAsia"/>
                  <w:i/>
                  <w:sz w:val="18"/>
                </w:rPr>
                <w:t>s</w:t>
              </w:r>
              <w:r w:rsidRPr="00A65FA7">
                <w:rPr>
                  <w:rStyle w:val="Hyperlink"/>
                  <w:rFonts w:eastAsiaTheme="majorEastAsia"/>
                  <w:i/>
                  <w:iCs/>
                  <w:sz w:val="18"/>
                  <w:szCs w:val="18"/>
                </w:rPr>
                <w:t xml:space="preserve"> 2</w:t>
              </w:r>
              <w:r w:rsidRPr="00A65FA7">
                <w:rPr>
                  <w:rStyle w:val="Hyperlink"/>
                  <w:rFonts w:eastAsiaTheme="majorEastAsia"/>
                  <w:i/>
                  <w:iCs/>
                  <w:sz w:val="18"/>
                  <w:szCs w:val="18"/>
                  <w:vertAlign w:val="superscript"/>
                </w:rPr>
                <w:t>nd</w:t>
              </w:r>
              <w:r w:rsidRPr="00A65FA7">
                <w:rPr>
                  <w:rStyle w:val="Hyperlink"/>
                  <w:rFonts w:eastAsiaTheme="majorEastAsia"/>
                  <w:i/>
                  <w:iCs/>
                  <w:sz w:val="18"/>
                  <w:szCs w:val="18"/>
                </w:rPr>
                <w:t xml:space="preserve"> Edition</w:t>
              </w:r>
            </w:hyperlink>
            <w:r w:rsidR="001C27B8" w:rsidRPr="004F1FBA">
              <w:rPr>
                <w:rFonts w:cs="Arial"/>
                <w:sz w:val="18"/>
                <w:szCs w:val="18"/>
              </w:rPr>
              <w:t>, Agency for Clinical Innovation website, accessed 4 September 2012.</w:t>
            </w:r>
          </w:p>
        </w:tc>
      </w:tr>
    </w:tbl>
    <w:p w14:paraId="3089CA2E" w14:textId="77777777" w:rsidR="0046639B" w:rsidRPr="00545C46" w:rsidRDefault="0046639B" w:rsidP="000C4651">
      <w:pPr>
        <w:spacing w:beforeLines="30" w:before="72" w:afterLines="30" w:after="72"/>
        <w:rPr>
          <w:rFonts w:cs="Arial"/>
          <w:color w:val="auto"/>
          <w:szCs w:val="24"/>
        </w:rPr>
      </w:pPr>
      <w:r w:rsidRPr="00545C46">
        <w:rPr>
          <w:rFonts w:cs="Arial"/>
        </w:rPr>
        <w:br w:type="page"/>
      </w:r>
    </w:p>
    <w:p w14:paraId="311E11CA" w14:textId="77777777" w:rsidR="0046639B" w:rsidRPr="00545C46" w:rsidRDefault="0046639B" w:rsidP="000C4651">
      <w:pPr>
        <w:pStyle w:val="Heading3"/>
        <w:spacing w:beforeLines="30" w:before="72" w:afterLines="30" w:after="72"/>
        <w:rPr>
          <w:rFonts w:cs="Arial"/>
          <w:sz w:val="2"/>
          <w:szCs w:val="2"/>
        </w:rPr>
      </w:pPr>
      <w:bookmarkStart w:id="214" w:name="_Toc98252309"/>
      <w:bookmarkStart w:id="215" w:name="_Toc165285814"/>
      <w:bookmarkStart w:id="216" w:name="_Toc219237977"/>
      <w:bookmarkStart w:id="217" w:name="_Toc228441417"/>
      <w:r w:rsidRPr="00545C46">
        <w:rPr>
          <w:rFonts w:cs="Arial"/>
        </w:rPr>
        <w:lastRenderedPageBreak/>
        <w:t>10.19 Ventilation - home delivered</w:t>
      </w:r>
      <w:bookmarkEnd w:id="214"/>
      <w:bookmarkEnd w:id="215"/>
      <w:bookmarkEnd w:id="216"/>
      <w:bookmarkEnd w:id="217"/>
      <w:r w:rsidRPr="00545C46">
        <w:rPr>
          <w:rFonts w:cs="Arial"/>
        </w:rPr>
        <w:t xml:space="preserve"> </w:t>
      </w:r>
      <w:r w:rsidRPr="00545C46">
        <w:rPr>
          <w:rFonts w:cs="Arial"/>
        </w:rPr>
        <w:br/>
      </w:r>
    </w:p>
    <w:tbl>
      <w:tblPr>
        <w:tblStyle w:val="Style1"/>
        <w:tblW w:w="0" w:type="auto"/>
        <w:tblInd w:w="0" w:type="dxa"/>
        <w:tblLook w:val="04A0" w:firstRow="1" w:lastRow="0" w:firstColumn="1" w:lastColumn="0" w:noHBand="0" w:noVBand="1"/>
        <w:tblDescription w:val="class 10.19 table outlines the identifying attributes for Ventilation – home delivered"/>
      </w:tblPr>
      <w:tblGrid>
        <w:gridCol w:w="2112"/>
        <w:gridCol w:w="7430"/>
      </w:tblGrid>
      <w:tr w:rsidR="0046639B" w:rsidRPr="00545C46" w14:paraId="5287B81F" w14:textId="77777777" w:rsidTr="00DA33E6">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699D4C5F"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2C4C26F9" w14:textId="77777777" w:rsidTr="00DA33E6">
        <w:tc>
          <w:tcPr>
            <w:tcW w:w="2126" w:type="dxa"/>
            <w:tcBorders>
              <w:top w:val="single" w:sz="4" w:space="0" w:color="auto"/>
              <w:left w:val="single" w:sz="4" w:space="0" w:color="auto"/>
              <w:bottom w:val="single" w:sz="4" w:space="0" w:color="auto"/>
              <w:right w:val="single" w:sz="4" w:space="0" w:color="auto"/>
            </w:tcBorders>
            <w:hideMark/>
          </w:tcPr>
          <w:p w14:paraId="3BAF4E69"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08" w:type="dxa"/>
            <w:tcBorders>
              <w:top w:val="single" w:sz="4" w:space="0" w:color="auto"/>
              <w:left w:val="single" w:sz="4" w:space="0" w:color="auto"/>
              <w:bottom w:val="single" w:sz="4" w:space="0" w:color="auto"/>
              <w:right w:val="single" w:sz="4" w:space="0" w:color="auto"/>
            </w:tcBorders>
            <w:hideMark/>
          </w:tcPr>
          <w:p w14:paraId="4F5FE11E" w14:textId="77777777" w:rsidR="0046639B" w:rsidRPr="00545C46" w:rsidRDefault="0046639B" w:rsidP="000C4651">
            <w:pPr>
              <w:spacing w:beforeLines="30" w:before="72" w:afterLines="30" w:after="72"/>
              <w:rPr>
                <w:rFonts w:cs="Arial"/>
                <w:sz w:val="18"/>
                <w:szCs w:val="24"/>
              </w:rPr>
            </w:pPr>
            <w:r w:rsidRPr="00545C46">
              <w:rPr>
                <w:rFonts w:cs="Arial"/>
                <w:sz w:val="18"/>
              </w:rPr>
              <w:t>10.19</w:t>
            </w:r>
          </w:p>
        </w:tc>
      </w:tr>
      <w:tr w:rsidR="0046639B" w:rsidRPr="00545C46" w14:paraId="61FC5EED" w14:textId="77777777" w:rsidTr="00DA33E6">
        <w:tc>
          <w:tcPr>
            <w:tcW w:w="2126" w:type="dxa"/>
            <w:tcBorders>
              <w:top w:val="single" w:sz="4" w:space="0" w:color="auto"/>
              <w:left w:val="single" w:sz="4" w:space="0" w:color="auto"/>
              <w:bottom w:val="single" w:sz="4" w:space="0" w:color="auto"/>
              <w:right w:val="single" w:sz="4" w:space="0" w:color="auto"/>
            </w:tcBorders>
            <w:hideMark/>
          </w:tcPr>
          <w:p w14:paraId="007FE79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08" w:type="dxa"/>
            <w:tcBorders>
              <w:top w:val="single" w:sz="4" w:space="0" w:color="auto"/>
              <w:left w:val="single" w:sz="4" w:space="0" w:color="auto"/>
              <w:bottom w:val="single" w:sz="4" w:space="0" w:color="auto"/>
              <w:right w:val="single" w:sz="4" w:space="0" w:color="auto"/>
            </w:tcBorders>
            <w:hideMark/>
          </w:tcPr>
          <w:p w14:paraId="45E44A1F" w14:textId="77777777" w:rsidR="0046639B" w:rsidRPr="00545C46" w:rsidRDefault="0046639B" w:rsidP="000C4651">
            <w:pPr>
              <w:spacing w:beforeLines="30" w:before="72" w:afterLines="30" w:after="72"/>
              <w:rPr>
                <w:rFonts w:cs="Arial"/>
                <w:sz w:val="18"/>
                <w:szCs w:val="24"/>
              </w:rPr>
            </w:pPr>
            <w:r w:rsidRPr="00545C46">
              <w:rPr>
                <w:rFonts w:cs="Arial"/>
                <w:sz w:val="18"/>
              </w:rPr>
              <w:t>Ventilation - home delivered</w:t>
            </w:r>
          </w:p>
        </w:tc>
      </w:tr>
      <w:tr w:rsidR="0046639B" w:rsidRPr="00545C46" w14:paraId="34D5A480" w14:textId="77777777" w:rsidTr="00DA33E6">
        <w:tc>
          <w:tcPr>
            <w:tcW w:w="2126" w:type="dxa"/>
            <w:tcBorders>
              <w:top w:val="single" w:sz="4" w:space="0" w:color="auto"/>
              <w:left w:val="single" w:sz="4" w:space="0" w:color="auto"/>
              <w:bottom w:val="single" w:sz="4" w:space="0" w:color="auto"/>
              <w:right w:val="single" w:sz="4" w:space="0" w:color="auto"/>
            </w:tcBorders>
            <w:hideMark/>
          </w:tcPr>
          <w:p w14:paraId="29D2A35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08" w:type="dxa"/>
            <w:tcBorders>
              <w:top w:val="single" w:sz="4" w:space="0" w:color="auto"/>
              <w:left w:val="single" w:sz="4" w:space="0" w:color="auto"/>
              <w:bottom w:val="single" w:sz="4" w:space="0" w:color="auto"/>
              <w:right w:val="single" w:sz="4" w:space="0" w:color="auto"/>
            </w:tcBorders>
            <w:hideMark/>
          </w:tcPr>
          <w:p w14:paraId="10D0C9AD" w14:textId="77777777" w:rsidR="0046639B" w:rsidRPr="00545C46" w:rsidRDefault="0046639B" w:rsidP="000C4651">
            <w:pPr>
              <w:spacing w:beforeLines="30" w:before="72" w:afterLines="30" w:after="72"/>
              <w:rPr>
                <w:rFonts w:cs="Arial"/>
                <w:sz w:val="18"/>
                <w:szCs w:val="24"/>
              </w:rPr>
            </w:pPr>
            <w:r w:rsidRPr="00545C46">
              <w:rPr>
                <w:rFonts w:cs="Arial"/>
                <w:sz w:val="18"/>
              </w:rPr>
              <w:t>Procedures</w:t>
            </w:r>
          </w:p>
        </w:tc>
      </w:tr>
      <w:tr w:rsidR="0046639B" w:rsidRPr="00545C46" w14:paraId="4AA3DBFE" w14:textId="77777777" w:rsidTr="00DA33E6">
        <w:tc>
          <w:tcPr>
            <w:tcW w:w="2126" w:type="dxa"/>
            <w:tcBorders>
              <w:top w:val="single" w:sz="4" w:space="0" w:color="auto"/>
              <w:left w:val="single" w:sz="4" w:space="0" w:color="auto"/>
              <w:bottom w:val="single" w:sz="4" w:space="0" w:color="auto"/>
              <w:right w:val="single" w:sz="4" w:space="0" w:color="auto"/>
            </w:tcBorders>
            <w:hideMark/>
          </w:tcPr>
          <w:p w14:paraId="0314944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08" w:type="dxa"/>
            <w:tcBorders>
              <w:top w:val="single" w:sz="4" w:space="0" w:color="auto"/>
              <w:left w:val="single" w:sz="4" w:space="0" w:color="auto"/>
              <w:bottom w:val="single" w:sz="4" w:space="0" w:color="auto"/>
              <w:right w:val="single" w:sz="4" w:space="0" w:color="auto"/>
            </w:tcBorders>
            <w:hideMark/>
          </w:tcPr>
          <w:p w14:paraId="4788153F" w14:textId="77777777" w:rsidR="0046639B" w:rsidRPr="00545C46" w:rsidRDefault="0046639B" w:rsidP="000C4651">
            <w:pPr>
              <w:spacing w:beforeLines="30" w:before="72" w:afterLines="30" w:after="72"/>
              <w:rPr>
                <w:rFonts w:cs="Arial"/>
                <w:sz w:val="18"/>
                <w:szCs w:val="24"/>
              </w:rPr>
            </w:pPr>
            <w:r w:rsidRPr="00545C46">
              <w:rPr>
                <w:rFonts w:cs="Arial"/>
                <w:sz w:val="18"/>
              </w:rPr>
              <w:t>Multiple MDCs</w:t>
            </w:r>
          </w:p>
        </w:tc>
      </w:tr>
      <w:tr w:rsidR="0046639B" w:rsidRPr="00545C46" w14:paraId="4CD31A4F" w14:textId="77777777" w:rsidTr="00DA33E6">
        <w:tc>
          <w:tcPr>
            <w:tcW w:w="2126" w:type="dxa"/>
            <w:tcBorders>
              <w:top w:val="single" w:sz="4" w:space="0" w:color="auto"/>
              <w:left w:val="single" w:sz="4" w:space="0" w:color="auto"/>
              <w:bottom w:val="single" w:sz="4" w:space="0" w:color="auto"/>
              <w:right w:val="single" w:sz="4" w:space="0" w:color="auto"/>
            </w:tcBorders>
            <w:hideMark/>
          </w:tcPr>
          <w:p w14:paraId="0B3B826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08" w:type="dxa"/>
            <w:tcBorders>
              <w:top w:val="single" w:sz="4" w:space="0" w:color="auto"/>
              <w:left w:val="single" w:sz="4" w:space="0" w:color="auto"/>
              <w:bottom w:val="single" w:sz="4" w:space="0" w:color="auto"/>
              <w:right w:val="single" w:sz="4" w:space="0" w:color="auto"/>
            </w:tcBorders>
            <w:hideMark/>
          </w:tcPr>
          <w:p w14:paraId="05068F2D" w14:textId="77777777" w:rsidR="0046639B" w:rsidRPr="00545C46" w:rsidRDefault="0046639B" w:rsidP="000C4651">
            <w:pPr>
              <w:spacing w:beforeLines="30" w:before="72" w:afterLines="30" w:after="72"/>
              <w:rPr>
                <w:rFonts w:cs="Arial"/>
                <w:sz w:val="18"/>
              </w:rPr>
            </w:pPr>
            <w:r w:rsidRPr="00545C46">
              <w:rPr>
                <w:rFonts w:cs="Arial"/>
                <w:sz w:val="18"/>
              </w:rPr>
              <w:t xml:space="preserve">Ventilation self-administered by the patient or the patient’s carer. </w:t>
            </w:r>
          </w:p>
          <w:p w14:paraId="67AF5815" w14:textId="77777777" w:rsidR="0046639B" w:rsidRPr="00545C46" w:rsidRDefault="0046639B" w:rsidP="000C4651">
            <w:pPr>
              <w:widowControl w:val="0"/>
              <w:spacing w:beforeLines="30" w:before="72" w:afterLines="30" w:after="72"/>
              <w:rPr>
                <w:rFonts w:cs="Arial"/>
                <w:sz w:val="18"/>
                <w:szCs w:val="18"/>
              </w:rPr>
            </w:pPr>
            <w:r w:rsidRPr="00545C46">
              <w:rPr>
                <w:rFonts w:cs="Arial"/>
                <w:b/>
                <w:sz w:val="18"/>
              </w:rPr>
              <w:t>Ventilatory support:</w:t>
            </w:r>
            <w:r w:rsidRPr="00545C46">
              <w:rPr>
                <w:rFonts w:cs="Arial"/>
                <w:sz w:val="18"/>
              </w:rPr>
              <w:t xml:space="preserve"> a process by which gases are moved into the lungs by a device that assists respiration by augmenting or replacing the patient’s own respiratory effort.</w:t>
            </w:r>
          </w:p>
        </w:tc>
      </w:tr>
    </w:tbl>
    <w:p w14:paraId="59A52C21"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10.19  table outlines the use for Ventilation – home delivered"/>
      </w:tblPr>
      <w:tblGrid>
        <w:gridCol w:w="2113"/>
        <w:gridCol w:w="7429"/>
      </w:tblGrid>
      <w:tr w:rsidR="0046639B" w:rsidRPr="00545C46" w14:paraId="3D277F3B" w14:textId="77777777" w:rsidTr="00DA33E6">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309AC941"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7B23DDD6" w14:textId="77777777" w:rsidTr="00DA33E6">
        <w:tc>
          <w:tcPr>
            <w:tcW w:w="2126" w:type="dxa"/>
            <w:tcBorders>
              <w:top w:val="single" w:sz="4" w:space="0" w:color="auto"/>
              <w:left w:val="single" w:sz="4" w:space="0" w:color="auto"/>
              <w:bottom w:val="single" w:sz="4" w:space="0" w:color="auto"/>
              <w:right w:val="single" w:sz="4" w:space="0" w:color="auto"/>
            </w:tcBorders>
            <w:hideMark/>
          </w:tcPr>
          <w:p w14:paraId="2F48D24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08" w:type="dxa"/>
            <w:tcBorders>
              <w:top w:val="single" w:sz="4" w:space="0" w:color="auto"/>
              <w:left w:val="single" w:sz="4" w:space="0" w:color="auto"/>
              <w:bottom w:val="single" w:sz="4" w:space="0" w:color="auto"/>
              <w:right w:val="single" w:sz="4" w:space="0" w:color="auto"/>
            </w:tcBorders>
            <w:hideMark/>
          </w:tcPr>
          <w:p w14:paraId="17B6B69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Note: Only service events for ventilator dependent patients are classified as in scope public hospital services eligible for Commonwealth funding under the National Health Reform Agreement. Ventilator dependent patients are those who would otherwise require hospitalisation and include:</w:t>
            </w:r>
          </w:p>
          <w:p w14:paraId="5787BAC9" w14:textId="2EE3E45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patients who cannot maintain spontaneous ventilation for </w:t>
            </w:r>
            <w:r w:rsidR="0086071E">
              <w:rPr>
                <w:rFonts w:cs="Arial"/>
                <w:sz w:val="18"/>
                <w:szCs w:val="18"/>
              </w:rPr>
              <w:t>4</w:t>
            </w:r>
            <w:r w:rsidRPr="00545C46">
              <w:rPr>
                <w:rFonts w:cs="Arial"/>
                <w:sz w:val="18"/>
                <w:szCs w:val="18"/>
              </w:rPr>
              <w:t xml:space="preserve"> or more consecutive hours</w:t>
            </w:r>
          </w:p>
          <w:p w14:paraId="0D159B7F"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patients who require non-invasive ventilation for a minimum of 18 hours per day</w:t>
            </w:r>
          </w:p>
          <w:p w14:paraId="10FB0EE3" w14:textId="77BAF5E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patients who are geographically isolated where more than 16 hours ventilator support is required and where a replacement ventilator cannot be provided within </w:t>
            </w:r>
            <w:r w:rsidR="0086071E">
              <w:rPr>
                <w:rFonts w:cs="Arial"/>
                <w:sz w:val="18"/>
                <w:szCs w:val="18"/>
              </w:rPr>
              <w:t>4</w:t>
            </w:r>
            <w:r w:rsidRPr="00545C46">
              <w:rPr>
                <w:rFonts w:cs="Arial"/>
                <w:sz w:val="18"/>
                <w:szCs w:val="18"/>
              </w:rPr>
              <w:t xml:space="preserve"> hours</w:t>
            </w:r>
          </w:p>
          <w:p w14:paraId="0A76D357"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patients who require ventilation during mobility as prescribed in their care plan</w:t>
            </w:r>
          </w:p>
          <w:p w14:paraId="0B965EEA" w14:textId="5A78902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patients ventilated via tracheostomy for a minimum of </w:t>
            </w:r>
            <w:r w:rsidR="0086071E">
              <w:rPr>
                <w:rFonts w:cs="Arial"/>
                <w:sz w:val="18"/>
                <w:szCs w:val="18"/>
              </w:rPr>
              <w:t>8</w:t>
            </w:r>
            <w:r w:rsidRPr="00545C46">
              <w:rPr>
                <w:rFonts w:cs="Arial"/>
                <w:sz w:val="18"/>
                <w:szCs w:val="18"/>
              </w:rPr>
              <w:t xml:space="preserve"> hours per day</w:t>
            </w:r>
          </w:p>
          <w:p w14:paraId="22C3F43A" w14:textId="521AEB6A" w:rsidR="0046639B" w:rsidRPr="000C4651" w:rsidRDefault="0046639B" w:rsidP="00D06C00">
            <w:pPr>
              <w:pStyle w:val="ListParagraph"/>
              <w:numPr>
                <w:ilvl w:val="0"/>
                <w:numId w:val="12"/>
              </w:numPr>
              <w:spacing w:beforeLines="30" w:before="72" w:afterLines="30" w:after="72"/>
              <w:contextualSpacing w:val="0"/>
              <w:rPr>
                <w:sz w:val="18"/>
              </w:rPr>
            </w:pPr>
            <w:r w:rsidRPr="00545C46">
              <w:rPr>
                <w:rFonts w:cs="Arial"/>
                <w:sz w:val="18"/>
                <w:szCs w:val="18"/>
              </w:rPr>
              <w:t>patients with central hypoventilation syndrome</w:t>
            </w:r>
          </w:p>
          <w:p w14:paraId="527D17E8" w14:textId="77777777" w:rsidR="0046639B" w:rsidRPr="000C4651" w:rsidRDefault="0046639B" w:rsidP="00D06C00">
            <w:pPr>
              <w:pStyle w:val="ListParagraph"/>
              <w:numPr>
                <w:ilvl w:val="0"/>
                <w:numId w:val="12"/>
              </w:numPr>
              <w:spacing w:beforeLines="30" w:before="72" w:afterLines="30" w:after="72"/>
              <w:contextualSpacing w:val="0"/>
              <w:rPr>
                <w:sz w:val="18"/>
              </w:rPr>
            </w:pPr>
            <w:r w:rsidRPr="00545C46">
              <w:rPr>
                <w:rFonts w:cs="Arial"/>
                <w:sz w:val="18"/>
                <w:szCs w:val="18"/>
              </w:rPr>
              <w:t>patients who requ</w:t>
            </w:r>
            <w:r w:rsidRPr="000C4651">
              <w:t>i</w:t>
            </w:r>
            <w:r w:rsidRPr="00545C46">
              <w:rPr>
                <w:rFonts w:cs="Arial"/>
                <w:sz w:val="18"/>
                <w:szCs w:val="18"/>
              </w:rPr>
              <w:t>re long term overnight non-invasive ventilation every night for a chest wall deformity related or neuromuscular related chronic respiratory failure</w:t>
            </w:r>
          </w:p>
          <w:p w14:paraId="240AFA05"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Inclusions:</w:t>
            </w:r>
          </w:p>
          <w:p w14:paraId="54266A6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Ventilator dependent patients that meet the above criteria. Procedures performed for these patients may include:</w:t>
            </w:r>
          </w:p>
          <w:p w14:paraId="60CBFFE6" w14:textId="77777777" w:rsidR="0046639B" w:rsidRPr="000C4651" w:rsidRDefault="0046639B" w:rsidP="00D06C00">
            <w:pPr>
              <w:pStyle w:val="ListParagraph"/>
              <w:numPr>
                <w:ilvl w:val="0"/>
                <w:numId w:val="12"/>
              </w:numPr>
              <w:spacing w:beforeLines="30" w:before="72" w:afterLines="30" w:after="72"/>
              <w:contextualSpacing w:val="0"/>
              <w:rPr>
                <w:sz w:val="18"/>
              </w:rPr>
            </w:pPr>
            <w:r w:rsidRPr="00545C46">
              <w:rPr>
                <w:rFonts w:cs="Arial"/>
                <w:sz w:val="18"/>
                <w:szCs w:val="18"/>
              </w:rPr>
              <w:t xml:space="preserve">bi-level positive airway pressure (BiPAP) </w:t>
            </w:r>
          </w:p>
          <w:p w14:paraId="0D2513A4"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continuous positive airway pressure (CPAP) </w:t>
            </w:r>
          </w:p>
          <w:p w14:paraId="626F426F"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diaphragm pacing</w:t>
            </w:r>
          </w:p>
          <w:p w14:paraId="61547D94"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negative pressure ventilation (iron lung)</w:t>
            </w:r>
          </w:p>
          <w:p w14:paraId="01628E21" w14:textId="77777777" w:rsidR="0046639B" w:rsidRPr="000C4651" w:rsidRDefault="0046639B" w:rsidP="00D06C00">
            <w:pPr>
              <w:pStyle w:val="ListParagraph"/>
              <w:numPr>
                <w:ilvl w:val="0"/>
                <w:numId w:val="12"/>
              </w:numPr>
              <w:spacing w:beforeLines="30" w:before="72" w:afterLines="30" w:after="72"/>
              <w:contextualSpacing w:val="0"/>
              <w:rPr>
                <w:sz w:val="18"/>
              </w:rPr>
            </w:pPr>
            <w:r w:rsidRPr="00545C46">
              <w:rPr>
                <w:rFonts w:cs="Arial"/>
                <w:sz w:val="18"/>
                <w:szCs w:val="18"/>
              </w:rPr>
              <w:t>ventilation via tracheostomy</w:t>
            </w:r>
          </w:p>
          <w:p w14:paraId="3CF34907"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Exclusions:</w:t>
            </w:r>
          </w:p>
          <w:p w14:paraId="5C455E7E"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Consultation or education in medical respiratory clinic where no ventilation was undertaken (20.19)</w:t>
            </w:r>
          </w:p>
          <w:p w14:paraId="6C4701FB" w14:textId="6DC6117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Consultation or education in allied health/clinical nurse specialist respiratory clinic where no ventilation was undertaken (40.40)</w:t>
            </w:r>
          </w:p>
        </w:tc>
      </w:tr>
      <w:tr w:rsidR="0046639B" w:rsidRPr="00545C46" w14:paraId="5113CDEE" w14:textId="77777777" w:rsidTr="00DA33E6">
        <w:tc>
          <w:tcPr>
            <w:tcW w:w="2126" w:type="dxa"/>
            <w:tcBorders>
              <w:top w:val="single" w:sz="4" w:space="0" w:color="auto"/>
              <w:left w:val="single" w:sz="4" w:space="0" w:color="auto"/>
              <w:bottom w:val="single" w:sz="4" w:space="0" w:color="auto"/>
              <w:right w:val="single" w:sz="4" w:space="0" w:color="auto"/>
            </w:tcBorders>
            <w:hideMark/>
          </w:tcPr>
          <w:p w14:paraId="2A024B1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08" w:type="dxa"/>
            <w:tcBorders>
              <w:top w:val="single" w:sz="4" w:space="0" w:color="auto"/>
              <w:left w:val="single" w:sz="4" w:space="0" w:color="auto"/>
              <w:bottom w:val="single" w:sz="4" w:space="0" w:color="auto"/>
              <w:right w:val="single" w:sz="4" w:space="0" w:color="auto"/>
            </w:tcBorders>
          </w:tcPr>
          <w:p w14:paraId="35066314" w14:textId="77777777" w:rsidR="0046639B" w:rsidRPr="00545C46" w:rsidRDefault="0046639B" w:rsidP="000C4651">
            <w:pPr>
              <w:spacing w:beforeLines="30" w:before="72" w:afterLines="30" w:after="72"/>
              <w:rPr>
                <w:rFonts w:cs="Arial"/>
                <w:sz w:val="18"/>
                <w:szCs w:val="24"/>
              </w:rPr>
            </w:pPr>
          </w:p>
        </w:tc>
      </w:tr>
      <w:tr w:rsidR="0046639B" w:rsidRPr="00545C46" w14:paraId="50C14E3F" w14:textId="77777777" w:rsidTr="00DA33E6">
        <w:tc>
          <w:tcPr>
            <w:tcW w:w="2126" w:type="dxa"/>
            <w:tcBorders>
              <w:top w:val="single" w:sz="4" w:space="0" w:color="auto"/>
              <w:left w:val="single" w:sz="4" w:space="0" w:color="auto"/>
              <w:bottom w:val="single" w:sz="4" w:space="0" w:color="auto"/>
              <w:right w:val="single" w:sz="4" w:space="0" w:color="auto"/>
            </w:tcBorders>
            <w:hideMark/>
          </w:tcPr>
          <w:p w14:paraId="7FD0113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08" w:type="dxa"/>
            <w:tcBorders>
              <w:top w:val="single" w:sz="4" w:space="0" w:color="auto"/>
              <w:left w:val="single" w:sz="4" w:space="0" w:color="auto"/>
              <w:bottom w:val="single" w:sz="4" w:space="0" w:color="auto"/>
              <w:right w:val="single" w:sz="4" w:space="0" w:color="auto"/>
            </w:tcBorders>
          </w:tcPr>
          <w:p w14:paraId="6C31E23E" w14:textId="77777777" w:rsidR="0046639B" w:rsidRPr="00545C46" w:rsidRDefault="0046639B" w:rsidP="000C4651">
            <w:pPr>
              <w:spacing w:beforeLines="30" w:before="72" w:afterLines="30" w:after="72"/>
              <w:rPr>
                <w:rFonts w:cs="Arial"/>
                <w:sz w:val="18"/>
                <w:szCs w:val="24"/>
              </w:rPr>
            </w:pPr>
          </w:p>
        </w:tc>
      </w:tr>
    </w:tbl>
    <w:p w14:paraId="22E3AC1E" w14:textId="77777777" w:rsidR="0046639B" w:rsidRPr="00545C46" w:rsidRDefault="0046639B" w:rsidP="000C4651">
      <w:pPr>
        <w:spacing w:beforeLines="30" w:before="72" w:afterLines="30" w:after="72"/>
        <w:rPr>
          <w:rFonts w:cs="Arial"/>
          <w:sz w:val="2"/>
          <w:szCs w:val="2"/>
        </w:rPr>
      </w:pPr>
    </w:p>
    <w:p w14:paraId="134EBD96"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10.19 table outlines the administratiive attributes for Ventilation – home delivered"/>
      </w:tblPr>
      <w:tblGrid>
        <w:gridCol w:w="2113"/>
        <w:gridCol w:w="7429"/>
      </w:tblGrid>
      <w:tr w:rsidR="0046639B" w:rsidRPr="00545C46" w14:paraId="00CE4E0F"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4ECBF04B"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lastRenderedPageBreak/>
              <w:t>Administrative attributes</w:t>
            </w:r>
          </w:p>
        </w:tc>
      </w:tr>
      <w:tr w:rsidR="0046639B" w:rsidRPr="00545C46" w14:paraId="5398FD62"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05953CA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08" w:type="dxa"/>
            <w:tcBorders>
              <w:top w:val="single" w:sz="4" w:space="0" w:color="auto"/>
              <w:left w:val="single" w:sz="4" w:space="0" w:color="auto"/>
              <w:bottom w:val="single" w:sz="4" w:space="0" w:color="auto"/>
              <w:right w:val="single" w:sz="4" w:space="0" w:color="auto"/>
            </w:tcBorders>
          </w:tcPr>
          <w:p w14:paraId="494412FB" w14:textId="77777777" w:rsidR="0046639B" w:rsidRPr="00545C46" w:rsidRDefault="0046639B" w:rsidP="000C4651">
            <w:pPr>
              <w:spacing w:beforeLines="30" w:before="72" w:afterLines="30" w:after="72"/>
              <w:rPr>
                <w:rFonts w:cs="Arial"/>
                <w:sz w:val="18"/>
                <w:szCs w:val="24"/>
              </w:rPr>
            </w:pPr>
          </w:p>
        </w:tc>
      </w:tr>
      <w:tr w:rsidR="0046639B" w:rsidRPr="00545C46" w14:paraId="7B34FAF5"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2F3D7D2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08" w:type="dxa"/>
            <w:tcBorders>
              <w:top w:val="single" w:sz="4" w:space="0" w:color="auto"/>
              <w:left w:val="single" w:sz="4" w:space="0" w:color="auto"/>
              <w:bottom w:val="single" w:sz="4" w:space="0" w:color="auto"/>
              <w:right w:val="single" w:sz="4" w:space="0" w:color="auto"/>
            </w:tcBorders>
            <w:hideMark/>
          </w:tcPr>
          <w:p w14:paraId="64F7383A" w14:textId="77777777" w:rsidR="0046639B" w:rsidRPr="00545C46" w:rsidRDefault="0046639B" w:rsidP="000C4651">
            <w:pPr>
              <w:spacing w:beforeLines="30" w:before="72" w:afterLines="30" w:after="72"/>
              <w:rPr>
                <w:rFonts w:cs="Arial"/>
                <w:sz w:val="18"/>
                <w:szCs w:val="24"/>
              </w:rPr>
            </w:pPr>
            <w:r w:rsidRPr="00545C46">
              <w:rPr>
                <w:rFonts w:cs="Arial"/>
                <w:sz w:val="18"/>
              </w:rPr>
              <w:t>27 August 2013</w:t>
            </w:r>
          </w:p>
        </w:tc>
      </w:tr>
      <w:tr w:rsidR="0046639B" w:rsidRPr="00545C46" w14:paraId="243A231D"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3A8C8CC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08" w:type="dxa"/>
            <w:tcBorders>
              <w:top w:val="single" w:sz="4" w:space="0" w:color="auto"/>
              <w:left w:val="single" w:sz="4" w:space="0" w:color="auto"/>
              <w:bottom w:val="single" w:sz="4" w:space="0" w:color="auto"/>
              <w:right w:val="single" w:sz="4" w:space="0" w:color="auto"/>
            </w:tcBorders>
            <w:hideMark/>
          </w:tcPr>
          <w:p w14:paraId="3D0281C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20 November 2014</w:t>
            </w:r>
          </w:p>
        </w:tc>
      </w:tr>
      <w:tr w:rsidR="0046639B" w:rsidRPr="00545C46" w14:paraId="170D49F4"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6561C54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08" w:type="dxa"/>
            <w:tcBorders>
              <w:top w:val="single" w:sz="4" w:space="0" w:color="auto"/>
              <w:left w:val="single" w:sz="4" w:space="0" w:color="auto"/>
              <w:bottom w:val="single" w:sz="4" w:space="0" w:color="auto"/>
              <w:right w:val="single" w:sz="4" w:space="0" w:color="auto"/>
            </w:tcBorders>
            <w:hideMark/>
          </w:tcPr>
          <w:p w14:paraId="72D957E1" w14:textId="211F45D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3D5FF404"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73DAC8D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08" w:type="dxa"/>
            <w:tcBorders>
              <w:top w:val="single" w:sz="4" w:space="0" w:color="auto"/>
              <w:left w:val="single" w:sz="4" w:space="0" w:color="auto"/>
              <w:bottom w:val="single" w:sz="4" w:space="0" w:color="auto"/>
              <w:right w:val="single" w:sz="4" w:space="0" w:color="auto"/>
            </w:tcBorders>
            <w:hideMark/>
          </w:tcPr>
          <w:p w14:paraId="04D558BB" w14:textId="0B89B874" w:rsidR="0046639B" w:rsidRPr="00545C46" w:rsidRDefault="0046639B" w:rsidP="000C4651">
            <w:pPr>
              <w:pStyle w:val="NormalWeb"/>
              <w:spacing w:beforeLines="30" w:before="72" w:afterLines="30" w:after="72" w:line="288" w:lineRule="auto"/>
            </w:pPr>
            <w:r w:rsidRPr="00545C46">
              <w:t>National Centre for Classification in Health 2010. Australian Coding Standards for ICD</w:t>
            </w:r>
            <w:r w:rsidR="0078229A">
              <w:noBreakHyphen/>
            </w:r>
            <w:r w:rsidRPr="00545C46">
              <w:t>10</w:t>
            </w:r>
            <w:r w:rsidR="0078229A">
              <w:noBreakHyphen/>
            </w:r>
            <w:r w:rsidRPr="00545C46">
              <w:t>AM (The International Statistical Classification of Diseases and Related Health Problems, Tenth Revision, Australian Modification) and ACHI (The Australian Classification of Health Interventions) (7th edition). Sydney: National Centre for Classification in Health, Faculty of Health Sciences, The University of Sydney</w:t>
            </w:r>
          </w:p>
          <w:p w14:paraId="2B56D617" w14:textId="08CB930F" w:rsidR="009A4443" w:rsidRPr="00545C46" w:rsidRDefault="009A4443" w:rsidP="000C4651">
            <w:pPr>
              <w:pStyle w:val="NormalWeb"/>
              <w:spacing w:beforeLines="30" w:before="72" w:afterLines="30" w:after="72" w:line="288" w:lineRule="auto"/>
            </w:pPr>
          </w:p>
        </w:tc>
      </w:tr>
    </w:tbl>
    <w:p w14:paraId="2521181E" w14:textId="77777777" w:rsidR="0046639B" w:rsidRPr="00545C46" w:rsidRDefault="0046639B" w:rsidP="000C4651">
      <w:pPr>
        <w:pStyle w:val="Title"/>
        <w:spacing w:beforeLines="30" w:before="72" w:afterLines="30" w:after="72" w:line="288" w:lineRule="auto"/>
        <w:rPr>
          <w:rFonts w:cs="Arial"/>
          <w:sz w:val="24"/>
          <w:szCs w:val="28"/>
        </w:rPr>
      </w:pPr>
      <w:r w:rsidRPr="00545C46">
        <w:rPr>
          <w:rFonts w:cs="Arial"/>
          <w:b w:val="0"/>
          <w:bCs/>
          <w:color w:val="15272F" w:themeColor="accent1"/>
          <w:szCs w:val="22"/>
        </w:rPr>
        <w:br w:type="page"/>
      </w:r>
    </w:p>
    <w:p w14:paraId="01A70880" w14:textId="77777777" w:rsidR="0046639B" w:rsidRPr="00545C46" w:rsidRDefault="0046639B" w:rsidP="000C4651">
      <w:pPr>
        <w:pStyle w:val="Heading3"/>
        <w:spacing w:beforeLines="30" w:before="72" w:afterLines="30" w:after="72"/>
        <w:rPr>
          <w:rFonts w:cs="Arial"/>
          <w:sz w:val="2"/>
          <w:szCs w:val="2"/>
        </w:rPr>
      </w:pPr>
      <w:bookmarkStart w:id="218" w:name="_Toc98252310"/>
      <w:bookmarkStart w:id="219" w:name="_Toc165285815"/>
      <w:bookmarkStart w:id="220" w:name="_Toc219237978"/>
      <w:bookmarkStart w:id="221" w:name="_Toc228441418"/>
      <w:r w:rsidRPr="00545C46">
        <w:rPr>
          <w:rFonts w:cs="Arial"/>
        </w:rPr>
        <w:lastRenderedPageBreak/>
        <w:t>10.20 Radiation therapy - simulation and planning</w:t>
      </w:r>
      <w:bookmarkStart w:id="222" w:name="_Toc366768414"/>
      <w:bookmarkEnd w:id="218"/>
      <w:bookmarkEnd w:id="219"/>
      <w:bookmarkEnd w:id="220"/>
      <w:bookmarkEnd w:id="221"/>
      <w:r w:rsidRPr="00545C46">
        <w:rPr>
          <w:rFonts w:cs="Arial"/>
        </w:rPr>
        <w:br/>
      </w:r>
    </w:p>
    <w:tbl>
      <w:tblPr>
        <w:tblStyle w:val="Style1"/>
        <w:tblW w:w="0" w:type="auto"/>
        <w:tblInd w:w="0" w:type="dxa"/>
        <w:tblLook w:val="04A0" w:firstRow="1" w:lastRow="0" w:firstColumn="1" w:lastColumn="0" w:noHBand="0" w:noVBand="1"/>
        <w:tblDescription w:val="class 10.20  table outlines the identifying attributes for Radiation therapy – simulation and planning"/>
      </w:tblPr>
      <w:tblGrid>
        <w:gridCol w:w="1972"/>
        <w:gridCol w:w="7570"/>
      </w:tblGrid>
      <w:tr w:rsidR="0046639B" w:rsidRPr="00545C46" w14:paraId="451DBA4C"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7FFDC28E"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1B789D53"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2080CC9A"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50" w:type="dxa"/>
            <w:tcBorders>
              <w:top w:val="single" w:sz="4" w:space="0" w:color="auto"/>
              <w:left w:val="single" w:sz="4" w:space="0" w:color="auto"/>
              <w:bottom w:val="single" w:sz="4" w:space="0" w:color="auto"/>
              <w:right w:val="single" w:sz="4" w:space="0" w:color="auto"/>
            </w:tcBorders>
            <w:hideMark/>
          </w:tcPr>
          <w:p w14:paraId="0836055E" w14:textId="77777777" w:rsidR="0046639B" w:rsidRPr="00545C46" w:rsidRDefault="0046639B" w:rsidP="000C4651">
            <w:pPr>
              <w:spacing w:beforeLines="30" w:before="72" w:afterLines="30" w:after="72"/>
              <w:rPr>
                <w:rFonts w:cs="Arial"/>
                <w:sz w:val="18"/>
              </w:rPr>
            </w:pPr>
            <w:r w:rsidRPr="00545C46">
              <w:rPr>
                <w:rFonts w:cs="Arial"/>
                <w:sz w:val="18"/>
              </w:rPr>
              <w:t>10.20</w:t>
            </w:r>
          </w:p>
        </w:tc>
      </w:tr>
      <w:tr w:rsidR="0046639B" w:rsidRPr="00545C46" w14:paraId="00F0881B"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7D38392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50" w:type="dxa"/>
            <w:tcBorders>
              <w:top w:val="single" w:sz="4" w:space="0" w:color="auto"/>
              <w:left w:val="single" w:sz="4" w:space="0" w:color="auto"/>
              <w:bottom w:val="single" w:sz="4" w:space="0" w:color="auto"/>
              <w:right w:val="single" w:sz="4" w:space="0" w:color="auto"/>
            </w:tcBorders>
            <w:hideMark/>
          </w:tcPr>
          <w:p w14:paraId="70F4F88F" w14:textId="77777777" w:rsidR="0046639B" w:rsidRPr="00545C46" w:rsidRDefault="0046639B" w:rsidP="000C4651">
            <w:pPr>
              <w:spacing w:beforeLines="30" w:before="72" w:afterLines="30" w:after="72"/>
              <w:rPr>
                <w:rFonts w:cs="Arial"/>
                <w:sz w:val="18"/>
              </w:rPr>
            </w:pPr>
            <w:r w:rsidRPr="00545C46">
              <w:rPr>
                <w:rFonts w:cs="Arial"/>
                <w:sz w:val="18"/>
              </w:rPr>
              <w:t>Radiation therapy - simulation and planning</w:t>
            </w:r>
          </w:p>
        </w:tc>
      </w:tr>
      <w:tr w:rsidR="0046639B" w:rsidRPr="00545C46" w14:paraId="6DD9ED06"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26A2148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50" w:type="dxa"/>
            <w:tcBorders>
              <w:top w:val="single" w:sz="4" w:space="0" w:color="auto"/>
              <w:left w:val="single" w:sz="4" w:space="0" w:color="auto"/>
              <w:bottom w:val="single" w:sz="4" w:space="0" w:color="auto"/>
              <w:right w:val="single" w:sz="4" w:space="0" w:color="auto"/>
            </w:tcBorders>
            <w:hideMark/>
          </w:tcPr>
          <w:p w14:paraId="32FB4D86" w14:textId="77777777" w:rsidR="0046639B" w:rsidRPr="00545C46" w:rsidRDefault="0046639B" w:rsidP="000C4651">
            <w:pPr>
              <w:spacing w:beforeLines="30" w:before="72" w:afterLines="30" w:after="72"/>
              <w:rPr>
                <w:rFonts w:cs="Arial"/>
                <w:sz w:val="18"/>
              </w:rPr>
            </w:pPr>
            <w:r w:rsidRPr="00545C46">
              <w:rPr>
                <w:rFonts w:cs="Arial"/>
                <w:sz w:val="18"/>
              </w:rPr>
              <w:t>Procedures</w:t>
            </w:r>
          </w:p>
        </w:tc>
      </w:tr>
      <w:tr w:rsidR="0046639B" w:rsidRPr="00545C46" w14:paraId="79582009"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5C66F17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50" w:type="dxa"/>
            <w:tcBorders>
              <w:top w:val="single" w:sz="4" w:space="0" w:color="auto"/>
              <w:left w:val="single" w:sz="4" w:space="0" w:color="auto"/>
              <w:bottom w:val="single" w:sz="4" w:space="0" w:color="auto"/>
              <w:right w:val="single" w:sz="4" w:space="0" w:color="auto"/>
            </w:tcBorders>
            <w:hideMark/>
          </w:tcPr>
          <w:p w14:paraId="744AEC4C" w14:textId="77777777" w:rsidR="0046639B" w:rsidRPr="00545C46" w:rsidRDefault="0046639B" w:rsidP="000C4651">
            <w:pPr>
              <w:spacing w:beforeLines="30" w:before="72" w:afterLines="30" w:after="72"/>
              <w:rPr>
                <w:rFonts w:cs="Arial"/>
                <w:sz w:val="18"/>
              </w:rPr>
            </w:pPr>
            <w:r w:rsidRPr="00545C46">
              <w:rPr>
                <w:rFonts w:cs="Arial"/>
                <w:sz w:val="18"/>
              </w:rPr>
              <w:t>MDC 17 Neoplastic disorders (haematological and solid neoplasms)</w:t>
            </w:r>
          </w:p>
        </w:tc>
      </w:tr>
      <w:tr w:rsidR="0046639B" w:rsidRPr="00545C46" w14:paraId="6CA4FEEC"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44D1DFF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50" w:type="dxa"/>
            <w:tcBorders>
              <w:top w:val="single" w:sz="4" w:space="0" w:color="auto"/>
              <w:left w:val="single" w:sz="4" w:space="0" w:color="auto"/>
              <w:bottom w:val="single" w:sz="4" w:space="0" w:color="auto"/>
              <w:right w:val="single" w:sz="4" w:space="0" w:color="auto"/>
            </w:tcBorders>
            <w:hideMark/>
          </w:tcPr>
          <w:p w14:paraId="428B14AD" w14:textId="6EBDDA67" w:rsidR="0046639B" w:rsidRPr="00545C46" w:rsidRDefault="0046639B" w:rsidP="000C4651">
            <w:pPr>
              <w:spacing w:beforeLines="30" w:before="72" w:afterLines="30" w:after="72"/>
              <w:rPr>
                <w:rFonts w:cs="Arial"/>
                <w:sz w:val="18"/>
              </w:rPr>
            </w:pPr>
            <w:r w:rsidRPr="00545C46">
              <w:rPr>
                <w:rFonts w:cs="Arial"/>
                <w:sz w:val="18"/>
              </w:rPr>
              <w:t>Simulation and planning of radiotherapy treatment techniques. Radiotherapy involves using x-rays, radioactive substances and other forms of radiant energy to destroy tumour cells and correct other abnormalities.</w:t>
            </w:r>
            <w:r w:rsidR="00196BE4" w:rsidRPr="008D0010">
              <w:rPr>
                <w:rFonts w:cs="Arial"/>
                <w:color w:val="15272F"/>
                <w:sz w:val="18"/>
                <w:szCs w:val="18"/>
              </w:rPr>
              <w:t xml:space="preserve"> This clinic assumes the involvement of 3 or more healthcare providers from different professions or specialties, each providing a unique aspect of care.</w:t>
            </w:r>
          </w:p>
        </w:tc>
      </w:tr>
    </w:tbl>
    <w:p w14:paraId="10D487EB"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10.20 table outlines the use for Radiation therapy – simulation and planning"/>
      </w:tblPr>
      <w:tblGrid>
        <w:gridCol w:w="1972"/>
        <w:gridCol w:w="7570"/>
      </w:tblGrid>
      <w:tr w:rsidR="0046639B" w:rsidRPr="00545C46" w14:paraId="6F05A112" w14:textId="77777777" w:rsidTr="00342029">
        <w:trPr>
          <w:cnfStyle w:val="100000000000" w:firstRow="1" w:lastRow="0" w:firstColumn="0" w:lastColumn="0" w:oddVBand="0" w:evenVBand="0" w:oddHBand="0" w:evenHBand="0" w:firstRowFirstColumn="0" w:firstRowLastColumn="0" w:lastRowFirstColumn="0" w:lastRowLastColumn="0"/>
          <w:trHeight w:val="394"/>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446EF04D"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143F4FC4"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46012D5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50" w:type="dxa"/>
            <w:tcBorders>
              <w:top w:val="single" w:sz="4" w:space="0" w:color="auto"/>
              <w:left w:val="single" w:sz="4" w:space="0" w:color="auto"/>
              <w:bottom w:val="single" w:sz="4" w:space="0" w:color="auto"/>
              <w:right w:val="single" w:sz="4" w:space="0" w:color="auto"/>
            </w:tcBorders>
            <w:hideMark/>
          </w:tcPr>
          <w:p w14:paraId="363561E9" w14:textId="77777777" w:rsidR="0046639B" w:rsidRPr="000C4651" w:rsidRDefault="0046639B" w:rsidP="000C4651">
            <w:pPr>
              <w:spacing w:beforeLines="30" w:before="72" w:afterLines="30" w:after="72"/>
              <w:rPr>
                <w:i/>
                <w:color w:val="auto"/>
                <w:sz w:val="18"/>
              </w:rPr>
            </w:pPr>
            <w:r w:rsidRPr="000C4651">
              <w:rPr>
                <w:i/>
                <w:color w:val="auto"/>
                <w:sz w:val="18"/>
              </w:rPr>
              <w:t>Inclusions:</w:t>
            </w:r>
          </w:p>
          <w:p w14:paraId="38F9F26C" w14:textId="48D09A14" w:rsidR="0046639B" w:rsidRPr="00484228" w:rsidRDefault="0046639B" w:rsidP="00D06C00">
            <w:pPr>
              <w:pStyle w:val="ListParagraph"/>
              <w:numPr>
                <w:ilvl w:val="0"/>
                <w:numId w:val="12"/>
              </w:numPr>
              <w:spacing w:beforeLines="30" w:before="72" w:afterLines="30" w:after="72"/>
              <w:contextualSpacing w:val="0"/>
              <w:rPr>
                <w:rFonts w:cs="Arial"/>
                <w:sz w:val="18"/>
                <w:szCs w:val="18"/>
              </w:rPr>
            </w:pPr>
            <w:r w:rsidRPr="00787991">
              <w:rPr>
                <w:rFonts w:cs="Arial"/>
                <w:sz w:val="18"/>
                <w:szCs w:val="18"/>
              </w:rPr>
              <w:t>Palliative</w:t>
            </w:r>
            <w:r w:rsidRPr="00484228">
              <w:rPr>
                <w:rFonts w:cs="Arial"/>
                <w:sz w:val="18"/>
                <w:szCs w:val="18"/>
              </w:rPr>
              <w:t>, adjuvant, neo-adjuvant and definitive radiation therapy simulation, planning and dosimetry</w:t>
            </w:r>
          </w:p>
          <w:p w14:paraId="17F07167" w14:textId="5E7E949E" w:rsidR="00787991" w:rsidRPr="00484228" w:rsidRDefault="00787991" w:rsidP="00D06C00">
            <w:pPr>
              <w:pStyle w:val="ListParagraph"/>
              <w:numPr>
                <w:ilvl w:val="0"/>
                <w:numId w:val="12"/>
              </w:numPr>
              <w:spacing w:beforeLines="30" w:before="72" w:afterLines="30" w:after="72"/>
              <w:contextualSpacing w:val="0"/>
              <w:rPr>
                <w:rFonts w:cs="Arial"/>
                <w:sz w:val="18"/>
                <w:szCs w:val="18"/>
              </w:rPr>
            </w:pPr>
            <w:r w:rsidRPr="00484228">
              <w:rPr>
                <w:rFonts w:cs="Arial"/>
                <w:sz w:val="18"/>
                <w:szCs w:val="18"/>
              </w:rPr>
              <w:t>Simulation, planning and re-planning for:</w:t>
            </w:r>
          </w:p>
          <w:p w14:paraId="7E3B3416" w14:textId="129C4258" w:rsidR="00787991" w:rsidRPr="00484228" w:rsidRDefault="00787991" w:rsidP="00D06C00">
            <w:pPr>
              <w:pStyle w:val="ListParagraph"/>
              <w:numPr>
                <w:ilvl w:val="1"/>
                <w:numId w:val="19"/>
              </w:numPr>
              <w:spacing w:beforeLines="30" w:before="72" w:afterLines="30" w:after="72"/>
              <w:ind w:left="1173" w:hanging="283"/>
              <w:contextualSpacing w:val="0"/>
              <w:rPr>
                <w:rFonts w:cs="Arial"/>
                <w:sz w:val="18"/>
                <w:szCs w:val="18"/>
              </w:rPr>
            </w:pPr>
            <w:r w:rsidRPr="00484228">
              <w:rPr>
                <w:rFonts w:cs="Arial"/>
                <w:sz w:val="18"/>
                <w:szCs w:val="18"/>
              </w:rPr>
              <w:t>megavoltage</w:t>
            </w:r>
          </w:p>
          <w:p w14:paraId="404A2E9F" w14:textId="1A8815BB" w:rsidR="00787991" w:rsidRPr="00484228" w:rsidRDefault="00787991" w:rsidP="00D06C00">
            <w:pPr>
              <w:pStyle w:val="ListParagraph"/>
              <w:numPr>
                <w:ilvl w:val="1"/>
                <w:numId w:val="19"/>
              </w:numPr>
              <w:spacing w:beforeLines="30" w:before="72" w:afterLines="30" w:after="72"/>
              <w:ind w:left="1173" w:hanging="283"/>
              <w:contextualSpacing w:val="0"/>
              <w:rPr>
                <w:rFonts w:cs="Arial"/>
                <w:sz w:val="18"/>
                <w:szCs w:val="18"/>
              </w:rPr>
            </w:pPr>
            <w:r w:rsidRPr="00484228">
              <w:rPr>
                <w:rFonts w:cs="Arial"/>
                <w:sz w:val="18"/>
                <w:szCs w:val="18"/>
              </w:rPr>
              <w:t>kilovoltage</w:t>
            </w:r>
          </w:p>
          <w:p w14:paraId="41AB98D5" w14:textId="50EC3081" w:rsidR="00787991" w:rsidRPr="00484228" w:rsidRDefault="00787991" w:rsidP="00D06C00">
            <w:pPr>
              <w:pStyle w:val="ListParagraph"/>
              <w:numPr>
                <w:ilvl w:val="1"/>
                <w:numId w:val="19"/>
              </w:numPr>
              <w:spacing w:beforeLines="30" w:before="72" w:afterLines="30" w:after="72"/>
              <w:ind w:left="1173" w:hanging="283"/>
              <w:contextualSpacing w:val="0"/>
              <w:rPr>
                <w:rFonts w:cs="Arial"/>
                <w:sz w:val="18"/>
                <w:szCs w:val="18"/>
              </w:rPr>
            </w:pPr>
            <w:r w:rsidRPr="00484228">
              <w:rPr>
                <w:rFonts w:cs="Arial"/>
                <w:sz w:val="18"/>
                <w:szCs w:val="18"/>
              </w:rPr>
              <w:t>brachytherapy</w:t>
            </w:r>
          </w:p>
          <w:p w14:paraId="67D5FDB6" w14:textId="77777777" w:rsidR="0046639B" w:rsidRPr="000C4651" w:rsidRDefault="0046639B" w:rsidP="000C4651">
            <w:pPr>
              <w:spacing w:beforeLines="30" w:before="72" w:afterLines="30" w:after="72"/>
              <w:rPr>
                <w:i/>
                <w:color w:val="auto"/>
                <w:sz w:val="18"/>
              </w:rPr>
            </w:pPr>
            <w:r w:rsidRPr="000C4651">
              <w:rPr>
                <w:i/>
                <w:color w:val="auto"/>
                <w:sz w:val="18"/>
              </w:rPr>
              <w:t>Exclusions:</w:t>
            </w:r>
          </w:p>
          <w:p w14:paraId="17731F36" w14:textId="05B3BD3F" w:rsidR="0046639B" w:rsidRPr="00484228" w:rsidRDefault="0046639B" w:rsidP="00D06C00">
            <w:pPr>
              <w:pStyle w:val="ListParagraph"/>
              <w:numPr>
                <w:ilvl w:val="0"/>
                <w:numId w:val="12"/>
              </w:numPr>
              <w:spacing w:beforeLines="30" w:before="72" w:afterLines="30" w:after="72"/>
              <w:contextualSpacing w:val="0"/>
              <w:rPr>
                <w:rFonts w:cs="Arial"/>
                <w:sz w:val="18"/>
                <w:szCs w:val="18"/>
              </w:rPr>
            </w:pPr>
            <w:r w:rsidRPr="00484228">
              <w:rPr>
                <w:rFonts w:cs="Arial"/>
                <w:sz w:val="18"/>
                <w:szCs w:val="18"/>
              </w:rPr>
              <w:t>delivery of radiation therapy treatment (10.12)</w:t>
            </w:r>
          </w:p>
          <w:p w14:paraId="36812A44" w14:textId="5B6FD468" w:rsidR="0046639B" w:rsidRPr="000C4651" w:rsidRDefault="0046639B" w:rsidP="00D06C00">
            <w:pPr>
              <w:pStyle w:val="ListParagraph"/>
              <w:numPr>
                <w:ilvl w:val="0"/>
                <w:numId w:val="12"/>
              </w:numPr>
              <w:spacing w:beforeLines="30" w:before="72" w:afterLines="30" w:after="72"/>
              <w:contextualSpacing w:val="0"/>
              <w:rPr>
                <w:color w:val="auto"/>
              </w:rPr>
            </w:pPr>
            <w:r w:rsidRPr="00484228">
              <w:rPr>
                <w:rFonts w:cs="Arial"/>
                <w:sz w:val="18"/>
                <w:szCs w:val="18"/>
              </w:rPr>
              <w:t xml:space="preserve"> radiation therapy consultation (20.43)</w:t>
            </w:r>
          </w:p>
        </w:tc>
      </w:tr>
      <w:tr w:rsidR="0046639B" w:rsidRPr="00545C46" w14:paraId="5798CB08"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5BE3DC9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50" w:type="dxa"/>
            <w:tcBorders>
              <w:top w:val="single" w:sz="4" w:space="0" w:color="auto"/>
              <w:left w:val="single" w:sz="4" w:space="0" w:color="auto"/>
              <w:bottom w:val="single" w:sz="4" w:space="0" w:color="auto"/>
              <w:right w:val="single" w:sz="4" w:space="0" w:color="auto"/>
            </w:tcBorders>
          </w:tcPr>
          <w:p w14:paraId="4F930E4F" w14:textId="77777777" w:rsidR="0046639B" w:rsidRPr="00545C46" w:rsidRDefault="0046639B" w:rsidP="000C4651">
            <w:pPr>
              <w:spacing w:beforeLines="30" w:before="72" w:afterLines="30" w:after="72"/>
              <w:rPr>
                <w:rFonts w:cs="Arial"/>
                <w:sz w:val="18"/>
                <w:szCs w:val="18"/>
              </w:rPr>
            </w:pPr>
          </w:p>
        </w:tc>
      </w:tr>
      <w:tr w:rsidR="0046639B" w:rsidRPr="00545C46" w14:paraId="48E5B876"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1BB1E60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50" w:type="dxa"/>
            <w:tcBorders>
              <w:top w:val="single" w:sz="4" w:space="0" w:color="auto"/>
              <w:left w:val="single" w:sz="4" w:space="0" w:color="auto"/>
              <w:bottom w:val="single" w:sz="4" w:space="0" w:color="auto"/>
              <w:right w:val="single" w:sz="4" w:space="0" w:color="auto"/>
            </w:tcBorders>
          </w:tcPr>
          <w:p w14:paraId="12D322AB" w14:textId="77777777" w:rsidR="0046639B" w:rsidRPr="00545C46" w:rsidRDefault="0046639B" w:rsidP="000C4651">
            <w:pPr>
              <w:spacing w:beforeLines="30" w:before="72" w:afterLines="30" w:after="72"/>
              <w:rPr>
                <w:rFonts w:cs="Arial"/>
                <w:sz w:val="18"/>
              </w:rPr>
            </w:pPr>
          </w:p>
        </w:tc>
      </w:tr>
    </w:tbl>
    <w:p w14:paraId="2FE26581"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10.20 table outlines the administratiive attributes for Radiation therapy – simulation and planning"/>
      </w:tblPr>
      <w:tblGrid>
        <w:gridCol w:w="1973"/>
        <w:gridCol w:w="7569"/>
      </w:tblGrid>
      <w:tr w:rsidR="0046639B" w:rsidRPr="00545C46" w14:paraId="519D94FD" w14:textId="77777777" w:rsidTr="00196BE4">
        <w:trPr>
          <w:cnfStyle w:val="100000000000" w:firstRow="1" w:lastRow="0" w:firstColumn="0" w:lastColumn="0" w:oddVBand="0" w:evenVBand="0" w:oddHBand="0" w:evenHBand="0" w:firstRowFirstColumn="0" w:firstRowLastColumn="0" w:lastRowFirstColumn="0" w:lastRowLastColumn="0"/>
          <w:trHeight w:val="483"/>
          <w:tblHeader/>
        </w:trPr>
        <w:tc>
          <w:tcPr>
            <w:tcW w:w="9542" w:type="dxa"/>
            <w:gridSpan w:val="2"/>
            <w:tcBorders>
              <w:top w:val="single" w:sz="4" w:space="0" w:color="auto"/>
              <w:left w:val="single" w:sz="4" w:space="0" w:color="auto"/>
              <w:bottom w:val="single" w:sz="4" w:space="0" w:color="auto"/>
              <w:right w:val="single" w:sz="4" w:space="0" w:color="auto"/>
            </w:tcBorders>
            <w:hideMark/>
          </w:tcPr>
          <w:p w14:paraId="1B5CC927"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3A8B2295" w14:textId="77777777" w:rsidTr="00196BE4">
        <w:tc>
          <w:tcPr>
            <w:tcW w:w="1973" w:type="dxa"/>
            <w:tcBorders>
              <w:top w:val="single" w:sz="4" w:space="0" w:color="auto"/>
              <w:left w:val="single" w:sz="4" w:space="0" w:color="auto"/>
              <w:bottom w:val="single" w:sz="4" w:space="0" w:color="auto"/>
              <w:right w:val="single" w:sz="4" w:space="0" w:color="auto"/>
            </w:tcBorders>
            <w:hideMark/>
          </w:tcPr>
          <w:p w14:paraId="2569941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69" w:type="dxa"/>
            <w:tcBorders>
              <w:top w:val="single" w:sz="4" w:space="0" w:color="auto"/>
              <w:left w:val="single" w:sz="4" w:space="0" w:color="auto"/>
              <w:bottom w:val="single" w:sz="4" w:space="0" w:color="auto"/>
              <w:right w:val="single" w:sz="4" w:space="0" w:color="auto"/>
            </w:tcBorders>
          </w:tcPr>
          <w:p w14:paraId="5E63ED15" w14:textId="77777777" w:rsidR="0046639B" w:rsidRPr="00545C46" w:rsidRDefault="0046639B" w:rsidP="000C4651">
            <w:pPr>
              <w:spacing w:beforeLines="30" w:before="72" w:afterLines="30" w:after="72"/>
              <w:rPr>
                <w:rFonts w:cs="Arial"/>
                <w:sz w:val="18"/>
                <w:szCs w:val="24"/>
              </w:rPr>
            </w:pPr>
          </w:p>
        </w:tc>
      </w:tr>
      <w:tr w:rsidR="0046639B" w:rsidRPr="00545C46" w14:paraId="2E28C152" w14:textId="77777777" w:rsidTr="00196BE4">
        <w:tc>
          <w:tcPr>
            <w:tcW w:w="1973" w:type="dxa"/>
            <w:tcBorders>
              <w:top w:val="single" w:sz="4" w:space="0" w:color="auto"/>
              <w:left w:val="single" w:sz="4" w:space="0" w:color="auto"/>
              <w:bottom w:val="single" w:sz="4" w:space="0" w:color="auto"/>
              <w:right w:val="single" w:sz="4" w:space="0" w:color="auto"/>
            </w:tcBorders>
            <w:hideMark/>
          </w:tcPr>
          <w:p w14:paraId="06BA93C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69" w:type="dxa"/>
            <w:tcBorders>
              <w:top w:val="single" w:sz="4" w:space="0" w:color="auto"/>
              <w:left w:val="single" w:sz="4" w:space="0" w:color="auto"/>
              <w:bottom w:val="single" w:sz="4" w:space="0" w:color="auto"/>
              <w:right w:val="single" w:sz="4" w:space="0" w:color="auto"/>
            </w:tcBorders>
            <w:hideMark/>
          </w:tcPr>
          <w:p w14:paraId="3EC53255" w14:textId="77777777" w:rsidR="0046639B" w:rsidRPr="00545C46" w:rsidRDefault="0046639B" w:rsidP="000C4651">
            <w:pPr>
              <w:spacing w:beforeLines="30" w:before="72" w:afterLines="30" w:after="72"/>
              <w:rPr>
                <w:rFonts w:cs="Arial"/>
                <w:sz w:val="18"/>
              </w:rPr>
            </w:pPr>
            <w:r w:rsidRPr="00545C46">
              <w:rPr>
                <w:rFonts w:cs="Arial"/>
                <w:sz w:val="18"/>
              </w:rPr>
              <w:t>27 September 2013</w:t>
            </w:r>
          </w:p>
        </w:tc>
      </w:tr>
      <w:tr w:rsidR="00196BE4" w:rsidRPr="00545C46" w14:paraId="259340E5" w14:textId="77777777" w:rsidTr="00196BE4">
        <w:tc>
          <w:tcPr>
            <w:tcW w:w="1973" w:type="dxa"/>
            <w:tcBorders>
              <w:top w:val="single" w:sz="4" w:space="0" w:color="auto"/>
              <w:left w:val="single" w:sz="4" w:space="0" w:color="auto"/>
              <w:bottom w:val="single" w:sz="4" w:space="0" w:color="auto"/>
              <w:right w:val="single" w:sz="4" w:space="0" w:color="auto"/>
            </w:tcBorders>
            <w:hideMark/>
          </w:tcPr>
          <w:p w14:paraId="6C8D237B" w14:textId="77777777" w:rsidR="00196BE4" w:rsidRPr="00545C46" w:rsidRDefault="00196BE4" w:rsidP="00196BE4">
            <w:pPr>
              <w:spacing w:beforeLines="30" w:before="72" w:afterLines="30" w:after="72"/>
              <w:jc w:val="right"/>
              <w:rPr>
                <w:rFonts w:cs="Arial"/>
                <w:b/>
                <w:sz w:val="18"/>
                <w:szCs w:val="18"/>
              </w:rPr>
            </w:pPr>
            <w:r w:rsidRPr="00545C46">
              <w:rPr>
                <w:rFonts w:cs="Arial"/>
                <w:b/>
                <w:sz w:val="18"/>
                <w:szCs w:val="18"/>
              </w:rPr>
              <w:t>Date last updated</w:t>
            </w:r>
          </w:p>
        </w:tc>
        <w:tc>
          <w:tcPr>
            <w:tcW w:w="7569" w:type="dxa"/>
            <w:tcBorders>
              <w:top w:val="single" w:sz="4" w:space="0" w:color="auto"/>
              <w:left w:val="single" w:sz="4" w:space="0" w:color="auto"/>
              <w:bottom w:val="single" w:sz="4" w:space="0" w:color="auto"/>
              <w:right w:val="single" w:sz="4" w:space="0" w:color="auto"/>
            </w:tcBorders>
            <w:hideMark/>
          </w:tcPr>
          <w:p w14:paraId="7D970477" w14:textId="4D70FA91" w:rsidR="00196BE4" w:rsidRPr="00545C46" w:rsidRDefault="00196BE4" w:rsidP="00196BE4">
            <w:pPr>
              <w:spacing w:beforeLines="30" w:before="72" w:afterLines="30" w:after="72"/>
              <w:rPr>
                <w:rFonts w:cs="Arial"/>
                <w:sz w:val="18"/>
                <w:szCs w:val="18"/>
              </w:rPr>
            </w:pPr>
            <w:r>
              <w:rPr>
                <w:rFonts w:cs="Arial"/>
                <w:color w:val="15272F"/>
                <w:sz w:val="18"/>
                <w:szCs w:val="18"/>
              </w:rPr>
              <w:t>21 August 2025</w:t>
            </w:r>
          </w:p>
        </w:tc>
      </w:tr>
      <w:tr w:rsidR="00196BE4" w:rsidRPr="00545C46" w14:paraId="5434158B" w14:textId="77777777" w:rsidTr="00196BE4">
        <w:tc>
          <w:tcPr>
            <w:tcW w:w="1973" w:type="dxa"/>
            <w:tcBorders>
              <w:top w:val="single" w:sz="4" w:space="0" w:color="auto"/>
              <w:left w:val="single" w:sz="4" w:space="0" w:color="auto"/>
              <w:bottom w:val="single" w:sz="4" w:space="0" w:color="auto"/>
              <w:right w:val="single" w:sz="4" w:space="0" w:color="auto"/>
            </w:tcBorders>
            <w:hideMark/>
          </w:tcPr>
          <w:p w14:paraId="1D2D47D1" w14:textId="77777777" w:rsidR="00196BE4" w:rsidRPr="00545C46" w:rsidRDefault="00196BE4" w:rsidP="00196BE4">
            <w:pPr>
              <w:spacing w:beforeLines="30" w:before="72" w:afterLines="30" w:after="72"/>
              <w:jc w:val="right"/>
              <w:rPr>
                <w:rFonts w:cs="Arial"/>
                <w:b/>
                <w:sz w:val="18"/>
                <w:szCs w:val="18"/>
              </w:rPr>
            </w:pPr>
            <w:r w:rsidRPr="00545C46">
              <w:rPr>
                <w:rFonts w:cs="Arial"/>
                <w:b/>
                <w:sz w:val="18"/>
                <w:szCs w:val="18"/>
              </w:rPr>
              <w:t>Update source</w:t>
            </w:r>
          </w:p>
        </w:tc>
        <w:tc>
          <w:tcPr>
            <w:tcW w:w="7569" w:type="dxa"/>
            <w:tcBorders>
              <w:top w:val="single" w:sz="4" w:space="0" w:color="auto"/>
              <w:left w:val="single" w:sz="4" w:space="0" w:color="auto"/>
              <w:bottom w:val="single" w:sz="4" w:space="0" w:color="auto"/>
              <w:right w:val="single" w:sz="4" w:space="0" w:color="auto"/>
            </w:tcBorders>
            <w:hideMark/>
          </w:tcPr>
          <w:p w14:paraId="6D28E05C" w14:textId="0249646C" w:rsidR="00196BE4" w:rsidRPr="00545C46" w:rsidRDefault="00196BE4" w:rsidP="00196BE4">
            <w:pPr>
              <w:spacing w:beforeLines="30" w:before="72" w:afterLines="30" w:after="72"/>
              <w:rPr>
                <w:rFonts w:cs="Arial"/>
                <w:sz w:val="18"/>
                <w:szCs w:val="18"/>
              </w:rPr>
            </w:pPr>
            <w:r>
              <w:rPr>
                <w:rFonts w:cs="Arial"/>
                <w:color w:val="15272F"/>
                <w:sz w:val="18"/>
                <w:szCs w:val="18"/>
              </w:rPr>
              <w:t>10 series review</w:t>
            </w:r>
          </w:p>
        </w:tc>
      </w:tr>
      <w:tr w:rsidR="0046639B" w:rsidRPr="00545C46" w14:paraId="04F97F6E" w14:textId="77777777" w:rsidTr="00196BE4">
        <w:tc>
          <w:tcPr>
            <w:tcW w:w="1973" w:type="dxa"/>
            <w:tcBorders>
              <w:top w:val="single" w:sz="4" w:space="0" w:color="auto"/>
              <w:left w:val="single" w:sz="4" w:space="0" w:color="auto"/>
              <w:bottom w:val="single" w:sz="4" w:space="0" w:color="auto"/>
              <w:right w:val="single" w:sz="4" w:space="0" w:color="auto"/>
            </w:tcBorders>
            <w:hideMark/>
          </w:tcPr>
          <w:p w14:paraId="6D2B538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69" w:type="dxa"/>
            <w:tcBorders>
              <w:top w:val="single" w:sz="4" w:space="0" w:color="auto"/>
              <w:left w:val="single" w:sz="4" w:space="0" w:color="auto"/>
              <w:bottom w:val="single" w:sz="4" w:space="0" w:color="auto"/>
              <w:right w:val="single" w:sz="4" w:space="0" w:color="auto"/>
            </w:tcBorders>
          </w:tcPr>
          <w:p w14:paraId="323060AC" w14:textId="77777777" w:rsidR="0046639B" w:rsidRPr="00545C46" w:rsidRDefault="0046639B" w:rsidP="000C4651">
            <w:pPr>
              <w:spacing w:beforeLines="30" w:before="72" w:afterLines="30" w:after="72"/>
              <w:rPr>
                <w:rFonts w:cs="Arial"/>
                <w:sz w:val="18"/>
              </w:rPr>
            </w:pPr>
          </w:p>
        </w:tc>
      </w:tr>
    </w:tbl>
    <w:p w14:paraId="729A4360" w14:textId="77777777" w:rsidR="0046639B" w:rsidRPr="00545C46" w:rsidRDefault="0046639B" w:rsidP="000C4651">
      <w:pPr>
        <w:pStyle w:val="Heading3"/>
        <w:spacing w:beforeLines="30" w:before="72" w:afterLines="30" w:after="72"/>
        <w:rPr>
          <w:rFonts w:cs="Arial"/>
          <w:sz w:val="2"/>
          <w:szCs w:val="2"/>
        </w:rPr>
      </w:pPr>
      <w:r w:rsidRPr="00545C46">
        <w:rPr>
          <w:rFonts w:cs="Arial"/>
          <w:b w:val="0"/>
          <w:color w:val="15272F" w:themeColor="accent1"/>
          <w:sz w:val="24"/>
          <w:szCs w:val="28"/>
        </w:rPr>
        <w:br w:type="page"/>
      </w:r>
      <w:bookmarkStart w:id="223" w:name="_Toc98252311"/>
      <w:bookmarkStart w:id="224" w:name="_Toc165285816"/>
      <w:bookmarkStart w:id="225" w:name="_Toc219237979"/>
      <w:bookmarkStart w:id="226" w:name="_Toc228441419"/>
      <w:bookmarkStart w:id="227" w:name="_Toc301863028"/>
      <w:bookmarkStart w:id="228" w:name="_Toc301863140"/>
      <w:bookmarkStart w:id="229" w:name="_Toc288741234"/>
      <w:r w:rsidRPr="00545C46">
        <w:rPr>
          <w:rFonts w:cs="Arial"/>
        </w:rPr>
        <w:lastRenderedPageBreak/>
        <w:t>10.21 COVID-19 vaccination</w:t>
      </w:r>
      <w:bookmarkEnd w:id="223"/>
      <w:bookmarkEnd w:id="224"/>
      <w:bookmarkEnd w:id="225"/>
      <w:bookmarkEnd w:id="226"/>
      <w:r w:rsidRPr="00545C46">
        <w:rPr>
          <w:rFonts w:cs="Arial"/>
        </w:rPr>
        <w:br/>
      </w:r>
    </w:p>
    <w:tbl>
      <w:tblPr>
        <w:tblStyle w:val="Style1"/>
        <w:tblW w:w="0" w:type="auto"/>
        <w:tblInd w:w="0" w:type="dxa"/>
        <w:tblLook w:val="04A0" w:firstRow="1" w:lastRow="0" w:firstColumn="1" w:lastColumn="0" w:noHBand="0" w:noVBand="1"/>
        <w:tblDescription w:val="class 10.20  table outlines the identifying attributes for Radiation therapy – simulation and planning"/>
      </w:tblPr>
      <w:tblGrid>
        <w:gridCol w:w="1972"/>
        <w:gridCol w:w="7570"/>
      </w:tblGrid>
      <w:tr w:rsidR="0046639B" w:rsidRPr="00545C46" w14:paraId="5C22D2DD"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23179E5B"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6DE64EB3"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3F003EE7"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50" w:type="dxa"/>
            <w:tcBorders>
              <w:top w:val="single" w:sz="4" w:space="0" w:color="auto"/>
              <w:left w:val="single" w:sz="4" w:space="0" w:color="auto"/>
              <w:bottom w:val="single" w:sz="4" w:space="0" w:color="auto"/>
              <w:right w:val="single" w:sz="4" w:space="0" w:color="auto"/>
            </w:tcBorders>
            <w:hideMark/>
          </w:tcPr>
          <w:p w14:paraId="0779FCDD" w14:textId="77777777" w:rsidR="0046639B" w:rsidRPr="00545C46" w:rsidRDefault="0046639B" w:rsidP="000C4651">
            <w:pPr>
              <w:spacing w:beforeLines="30" w:before="72" w:afterLines="30" w:after="72"/>
              <w:rPr>
                <w:rFonts w:cs="Arial"/>
                <w:sz w:val="18"/>
              </w:rPr>
            </w:pPr>
            <w:r w:rsidRPr="00545C46">
              <w:rPr>
                <w:rFonts w:cs="Arial"/>
                <w:sz w:val="18"/>
              </w:rPr>
              <w:t>10.21</w:t>
            </w:r>
          </w:p>
        </w:tc>
      </w:tr>
      <w:tr w:rsidR="0046639B" w:rsidRPr="00545C46" w14:paraId="49BE4F86"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37660D8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50" w:type="dxa"/>
            <w:tcBorders>
              <w:top w:val="single" w:sz="4" w:space="0" w:color="auto"/>
              <w:left w:val="single" w:sz="4" w:space="0" w:color="auto"/>
              <w:bottom w:val="single" w:sz="4" w:space="0" w:color="auto"/>
              <w:right w:val="single" w:sz="4" w:space="0" w:color="auto"/>
            </w:tcBorders>
            <w:hideMark/>
          </w:tcPr>
          <w:p w14:paraId="6120FE07" w14:textId="77777777" w:rsidR="0046639B" w:rsidRPr="00545C46" w:rsidRDefault="0046639B" w:rsidP="000C4651">
            <w:pPr>
              <w:spacing w:beforeLines="30" w:before="72" w:afterLines="30" w:after="72"/>
              <w:rPr>
                <w:rFonts w:cs="Arial"/>
                <w:sz w:val="18"/>
              </w:rPr>
            </w:pPr>
            <w:r w:rsidRPr="00545C46">
              <w:rPr>
                <w:rFonts w:cs="Arial"/>
                <w:sz w:val="18"/>
              </w:rPr>
              <w:t>COVID-19 vaccination</w:t>
            </w:r>
          </w:p>
        </w:tc>
      </w:tr>
      <w:tr w:rsidR="0046639B" w:rsidRPr="00545C46" w14:paraId="1125989D"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24FDA09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50" w:type="dxa"/>
            <w:tcBorders>
              <w:top w:val="single" w:sz="4" w:space="0" w:color="auto"/>
              <w:left w:val="single" w:sz="4" w:space="0" w:color="auto"/>
              <w:bottom w:val="single" w:sz="4" w:space="0" w:color="auto"/>
              <w:right w:val="single" w:sz="4" w:space="0" w:color="auto"/>
            </w:tcBorders>
            <w:hideMark/>
          </w:tcPr>
          <w:p w14:paraId="3107BE8B" w14:textId="77777777" w:rsidR="0046639B" w:rsidRPr="00545C46" w:rsidRDefault="0046639B" w:rsidP="000C4651">
            <w:pPr>
              <w:spacing w:beforeLines="30" w:before="72" w:afterLines="30" w:after="72"/>
              <w:rPr>
                <w:rFonts w:cs="Arial"/>
                <w:sz w:val="18"/>
              </w:rPr>
            </w:pPr>
            <w:r w:rsidRPr="00545C46">
              <w:rPr>
                <w:rFonts w:cs="Arial"/>
                <w:sz w:val="18"/>
              </w:rPr>
              <w:t>Procedures</w:t>
            </w:r>
          </w:p>
        </w:tc>
      </w:tr>
      <w:tr w:rsidR="0046639B" w:rsidRPr="00545C46" w14:paraId="07630643"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6A5C88C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50" w:type="dxa"/>
            <w:tcBorders>
              <w:top w:val="single" w:sz="4" w:space="0" w:color="auto"/>
              <w:left w:val="single" w:sz="4" w:space="0" w:color="auto"/>
              <w:bottom w:val="single" w:sz="4" w:space="0" w:color="auto"/>
              <w:right w:val="single" w:sz="4" w:space="0" w:color="auto"/>
            </w:tcBorders>
            <w:hideMark/>
          </w:tcPr>
          <w:p w14:paraId="7AF796D9" w14:textId="77777777" w:rsidR="0046639B" w:rsidRPr="00545C46" w:rsidRDefault="0046639B" w:rsidP="000C4651">
            <w:pPr>
              <w:spacing w:beforeLines="30" w:before="72" w:afterLines="30" w:after="72"/>
              <w:rPr>
                <w:rFonts w:cs="Arial"/>
                <w:sz w:val="18"/>
              </w:rPr>
            </w:pPr>
            <w:r w:rsidRPr="00545C46">
              <w:rPr>
                <w:rFonts w:cs="Arial"/>
                <w:sz w:val="18"/>
              </w:rPr>
              <w:t>Multiple MDCs</w:t>
            </w:r>
          </w:p>
        </w:tc>
      </w:tr>
      <w:tr w:rsidR="0046639B" w:rsidRPr="00545C46" w14:paraId="2C449F6D"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7CF3DC8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50" w:type="dxa"/>
            <w:tcBorders>
              <w:top w:val="single" w:sz="4" w:space="0" w:color="auto"/>
              <w:left w:val="single" w:sz="4" w:space="0" w:color="auto"/>
              <w:bottom w:val="single" w:sz="4" w:space="0" w:color="auto"/>
              <w:right w:val="single" w:sz="4" w:space="0" w:color="auto"/>
            </w:tcBorders>
            <w:hideMark/>
          </w:tcPr>
          <w:p w14:paraId="32601CFB" w14:textId="3D73D2E4" w:rsidR="0046639B" w:rsidRPr="00545C46" w:rsidRDefault="0046639B" w:rsidP="000C4651">
            <w:pPr>
              <w:spacing w:beforeLines="30" w:before="72" w:afterLines="30" w:after="72"/>
              <w:rPr>
                <w:rFonts w:cs="Arial"/>
                <w:sz w:val="18"/>
              </w:rPr>
            </w:pPr>
            <w:r w:rsidRPr="00545C46">
              <w:rPr>
                <w:rFonts w:cs="Arial"/>
                <w:sz w:val="18"/>
                <w:szCs w:val="18"/>
              </w:rPr>
              <w:t xml:space="preserve">Provision of a vaccination for </w:t>
            </w:r>
            <w:r w:rsidR="00CB65DE" w:rsidRPr="00545C46">
              <w:rPr>
                <w:rFonts w:cs="Arial"/>
                <w:sz w:val="18"/>
                <w:szCs w:val="18"/>
              </w:rPr>
              <w:t>c</w:t>
            </w:r>
            <w:r w:rsidRPr="00545C46">
              <w:rPr>
                <w:rFonts w:cs="Arial"/>
                <w:sz w:val="18"/>
                <w:szCs w:val="18"/>
              </w:rPr>
              <w:t xml:space="preserve">oronavirus </w:t>
            </w:r>
            <w:r w:rsidR="00CB65DE" w:rsidRPr="00545C46">
              <w:rPr>
                <w:rFonts w:cs="Arial"/>
                <w:sz w:val="18"/>
                <w:szCs w:val="18"/>
              </w:rPr>
              <w:t>d</w:t>
            </w:r>
            <w:r w:rsidRPr="00545C46">
              <w:rPr>
                <w:rFonts w:cs="Arial"/>
                <w:sz w:val="18"/>
                <w:szCs w:val="18"/>
              </w:rPr>
              <w:t xml:space="preserve">isease 2019 (COVID-19) caused by </w:t>
            </w:r>
            <w:r w:rsidR="00CB65DE" w:rsidRPr="00545C46">
              <w:rPr>
                <w:rFonts w:cs="Arial"/>
                <w:sz w:val="18"/>
                <w:szCs w:val="18"/>
              </w:rPr>
              <w:t>s</w:t>
            </w:r>
            <w:r w:rsidRPr="00545C46">
              <w:rPr>
                <w:rFonts w:cs="Arial"/>
                <w:sz w:val="18"/>
                <w:szCs w:val="18"/>
              </w:rPr>
              <w:t xml:space="preserve">evere </w:t>
            </w:r>
            <w:r w:rsidR="00CB65DE" w:rsidRPr="00545C46">
              <w:rPr>
                <w:rFonts w:cs="Arial"/>
                <w:sz w:val="18"/>
                <w:szCs w:val="18"/>
              </w:rPr>
              <w:t>a</w:t>
            </w:r>
            <w:r w:rsidRPr="00545C46">
              <w:rPr>
                <w:rFonts w:cs="Arial"/>
                <w:sz w:val="18"/>
                <w:szCs w:val="18"/>
              </w:rPr>
              <w:t xml:space="preserve">cute </w:t>
            </w:r>
            <w:r w:rsidR="00CB65DE" w:rsidRPr="00545C46">
              <w:rPr>
                <w:rFonts w:cs="Arial"/>
                <w:sz w:val="18"/>
                <w:szCs w:val="18"/>
              </w:rPr>
              <w:t>r</w:t>
            </w:r>
            <w:r w:rsidRPr="00545C46">
              <w:rPr>
                <w:rFonts w:cs="Arial"/>
                <w:sz w:val="18"/>
                <w:szCs w:val="18"/>
              </w:rPr>
              <w:t xml:space="preserve">espiratory </w:t>
            </w:r>
            <w:r w:rsidR="00CB65DE" w:rsidRPr="00545C46">
              <w:rPr>
                <w:rFonts w:cs="Arial"/>
                <w:sz w:val="18"/>
                <w:szCs w:val="18"/>
              </w:rPr>
              <w:t>s</w:t>
            </w:r>
            <w:r w:rsidRPr="00545C46">
              <w:rPr>
                <w:rFonts w:cs="Arial"/>
                <w:sz w:val="18"/>
                <w:szCs w:val="18"/>
              </w:rPr>
              <w:t xml:space="preserve">yndrome </w:t>
            </w:r>
            <w:r w:rsidR="00CB65DE" w:rsidRPr="00545C46">
              <w:rPr>
                <w:rFonts w:cs="Arial"/>
                <w:sz w:val="18"/>
                <w:szCs w:val="18"/>
              </w:rPr>
              <w:t>c</w:t>
            </w:r>
            <w:r w:rsidRPr="00545C46">
              <w:rPr>
                <w:rFonts w:cs="Arial"/>
                <w:sz w:val="18"/>
                <w:szCs w:val="18"/>
              </w:rPr>
              <w:t>oronavirus 2 (SARS-CoV-2).</w:t>
            </w:r>
          </w:p>
        </w:tc>
      </w:tr>
    </w:tbl>
    <w:p w14:paraId="5FA4F50F"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10.20 table outlines the use for Radiation therapy – simulation and planning"/>
      </w:tblPr>
      <w:tblGrid>
        <w:gridCol w:w="1973"/>
        <w:gridCol w:w="7569"/>
      </w:tblGrid>
      <w:tr w:rsidR="0046639B" w:rsidRPr="00545C46" w14:paraId="5A8410FC" w14:textId="77777777" w:rsidTr="00342029">
        <w:trPr>
          <w:cnfStyle w:val="100000000000" w:firstRow="1" w:lastRow="0" w:firstColumn="0" w:lastColumn="0" w:oddVBand="0" w:evenVBand="0" w:oddHBand="0" w:evenHBand="0" w:firstRowFirstColumn="0" w:firstRowLastColumn="0" w:lastRowFirstColumn="0" w:lastRowLastColumn="0"/>
          <w:trHeight w:val="349"/>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565A1FD5"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06B0A839"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178C6EE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50" w:type="dxa"/>
            <w:tcBorders>
              <w:top w:val="single" w:sz="4" w:space="0" w:color="auto"/>
              <w:left w:val="single" w:sz="4" w:space="0" w:color="auto"/>
              <w:bottom w:val="single" w:sz="4" w:space="0" w:color="auto"/>
              <w:right w:val="single" w:sz="4" w:space="0" w:color="auto"/>
            </w:tcBorders>
            <w:hideMark/>
          </w:tcPr>
          <w:p w14:paraId="0186BE0E" w14:textId="77777777" w:rsidR="0046639B" w:rsidRPr="000C4651" w:rsidRDefault="0046639B" w:rsidP="000C4651">
            <w:pPr>
              <w:spacing w:beforeLines="30" w:before="72" w:afterLines="30" w:after="72"/>
              <w:rPr>
                <w:i/>
                <w:sz w:val="18"/>
              </w:rPr>
            </w:pPr>
            <w:r w:rsidRPr="000C4651">
              <w:rPr>
                <w:i/>
                <w:sz w:val="18"/>
              </w:rPr>
              <w:t>Inclusions:</w:t>
            </w:r>
          </w:p>
          <w:p w14:paraId="2935CC6B" w14:textId="277907E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COVID-19 vaccination dose delivery</w:t>
            </w:r>
          </w:p>
          <w:p w14:paraId="0FEFFA98" w14:textId="77777777" w:rsidR="0046639B" w:rsidRPr="000C4651" w:rsidRDefault="0046639B" w:rsidP="000C4651">
            <w:pPr>
              <w:spacing w:beforeLines="30" w:before="72" w:afterLines="30" w:after="72"/>
              <w:rPr>
                <w:i/>
                <w:sz w:val="18"/>
              </w:rPr>
            </w:pPr>
            <w:r w:rsidRPr="000C4651">
              <w:rPr>
                <w:i/>
                <w:sz w:val="18"/>
              </w:rPr>
              <w:t>Exclusions:</w:t>
            </w:r>
          </w:p>
          <w:p w14:paraId="046D5068" w14:textId="693087C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delivery of treatment for confirmed, probable and suspected COVID-19 in a medical COVID-19 response clinic (20.57)</w:t>
            </w:r>
          </w:p>
          <w:p w14:paraId="70B263EE" w14:textId="05D6926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delivery of treatment for confirmed, probable and suspected COVID-19 in a clinical nurse specialised / allied health COVID-19 response clinic (40.63)</w:t>
            </w:r>
          </w:p>
        </w:tc>
      </w:tr>
      <w:tr w:rsidR="0046639B" w:rsidRPr="00545C46" w14:paraId="330A3C80"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42324D3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50" w:type="dxa"/>
            <w:tcBorders>
              <w:top w:val="single" w:sz="4" w:space="0" w:color="auto"/>
              <w:left w:val="single" w:sz="4" w:space="0" w:color="auto"/>
              <w:bottom w:val="single" w:sz="4" w:space="0" w:color="auto"/>
              <w:right w:val="single" w:sz="4" w:space="0" w:color="auto"/>
            </w:tcBorders>
          </w:tcPr>
          <w:p w14:paraId="1EC97E97" w14:textId="77777777" w:rsidR="0046639B" w:rsidRPr="00545C46" w:rsidRDefault="0046639B" w:rsidP="000C4651">
            <w:pPr>
              <w:spacing w:beforeLines="30" w:before="72" w:afterLines="30" w:after="72"/>
              <w:rPr>
                <w:rFonts w:cs="Arial"/>
                <w:sz w:val="18"/>
                <w:szCs w:val="18"/>
              </w:rPr>
            </w:pPr>
          </w:p>
        </w:tc>
      </w:tr>
      <w:tr w:rsidR="0046639B" w:rsidRPr="00545C46" w14:paraId="49F003B9"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2ABFC59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50" w:type="dxa"/>
            <w:tcBorders>
              <w:top w:val="single" w:sz="4" w:space="0" w:color="auto"/>
              <w:left w:val="single" w:sz="4" w:space="0" w:color="auto"/>
              <w:bottom w:val="single" w:sz="4" w:space="0" w:color="auto"/>
              <w:right w:val="single" w:sz="4" w:space="0" w:color="auto"/>
            </w:tcBorders>
            <w:hideMark/>
          </w:tcPr>
          <w:p w14:paraId="1A0B98C2" w14:textId="77777777" w:rsidR="0046639B" w:rsidRPr="00545C46" w:rsidRDefault="0046639B" w:rsidP="000C4651">
            <w:pPr>
              <w:spacing w:beforeLines="30" w:before="72" w:afterLines="30" w:after="72"/>
              <w:rPr>
                <w:rFonts w:cs="Arial"/>
                <w:color w:val="FF0000"/>
                <w:sz w:val="18"/>
                <w:szCs w:val="18"/>
              </w:rPr>
            </w:pPr>
            <w:r w:rsidRPr="00545C46">
              <w:rPr>
                <w:rFonts w:cs="Arial"/>
                <w:sz w:val="18"/>
                <w:szCs w:val="18"/>
              </w:rPr>
              <w:t xml:space="preserve">This class should only be used for clinics that are created to deliver COVID-19 vaccinations as part of the </w:t>
            </w:r>
            <w:r w:rsidRPr="00545C46">
              <w:rPr>
                <w:rFonts w:cs="Arial"/>
                <w:i/>
                <w:iCs/>
                <w:sz w:val="18"/>
                <w:szCs w:val="18"/>
              </w:rPr>
              <w:t xml:space="preserve">Australian Health Sector Emergency Response Plan for Coronavirus Disease 2019 (COVID-19) </w:t>
            </w:r>
            <w:r w:rsidRPr="00545C46">
              <w:rPr>
                <w:rFonts w:cs="Arial"/>
                <w:sz w:val="18"/>
                <w:szCs w:val="18"/>
              </w:rPr>
              <w:t xml:space="preserve">and the </w:t>
            </w:r>
            <w:r w:rsidRPr="00545C46">
              <w:rPr>
                <w:rFonts w:cs="Arial"/>
                <w:i/>
                <w:iCs/>
                <w:sz w:val="18"/>
                <w:szCs w:val="18"/>
              </w:rPr>
              <w:t>Australian Government’s COVID-19 Vaccine National Roll-Out Strategy</w:t>
            </w:r>
            <w:r w:rsidRPr="00545C46">
              <w:rPr>
                <w:rFonts w:cs="Arial"/>
                <w:sz w:val="18"/>
                <w:szCs w:val="18"/>
              </w:rPr>
              <w:t xml:space="preserve">. </w:t>
            </w:r>
          </w:p>
        </w:tc>
      </w:tr>
    </w:tbl>
    <w:p w14:paraId="17CBA15B" w14:textId="77777777" w:rsidR="0046639B" w:rsidRPr="00545C46" w:rsidRDefault="0046639B" w:rsidP="000C4651">
      <w:pPr>
        <w:spacing w:beforeLines="30" w:before="72" w:afterLines="30" w:after="72"/>
        <w:rPr>
          <w:rFonts w:cs="Arial"/>
          <w:color w:val="FFFFFF" w:themeColor="background2"/>
          <w:sz w:val="2"/>
          <w:szCs w:val="2"/>
        </w:rPr>
      </w:pPr>
    </w:p>
    <w:tbl>
      <w:tblPr>
        <w:tblStyle w:val="Style1"/>
        <w:tblW w:w="0" w:type="auto"/>
        <w:tblInd w:w="0" w:type="dxa"/>
        <w:tblLook w:val="04A0" w:firstRow="1" w:lastRow="0" w:firstColumn="1" w:lastColumn="0" w:noHBand="0" w:noVBand="1"/>
        <w:tblDescription w:val="class 10.20 table outlines the administratiive attributes for Radiation therapy – simulation and planning"/>
      </w:tblPr>
      <w:tblGrid>
        <w:gridCol w:w="1973"/>
        <w:gridCol w:w="7569"/>
      </w:tblGrid>
      <w:tr w:rsidR="00985965" w:rsidRPr="00545C46" w14:paraId="0453F0FC" w14:textId="77777777" w:rsidTr="00342029">
        <w:trPr>
          <w:cnfStyle w:val="100000000000" w:firstRow="1" w:lastRow="0" w:firstColumn="0" w:lastColumn="0" w:oddVBand="0" w:evenVBand="0" w:oddHBand="0" w:evenHBand="0" w:firstRowFirstColumn="0" w:firstRowLastColumn="0" w:lastRowFirstColumn="0" w:lastRowLastColumn="0"/>
          <w:trHeight w:val="368"/>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79F9EF08"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Administrative attributes</w:t>
            </w:r>
          </w:p>
        </w:tc>
      </w:tr>
      <w:tr w:rsidR="0046639B" w:rsidRPr="00545C46" w14:paraId="35E14ADC"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2350966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65A63F8F" w14:textId="5A16489E" w:rsidR="0046639B" w:rsidRPr="00545C46" w:rsidRDefault="00EB51FD" w:rsidP="000C4651">
            <w:pPr>
              <w:spacing w:beforeLines="30" w:before="72" w:afterLines="30" w:after="72"/>
              <w:rPr>
                <w:rFonts w:cs="Arial"/>
                <w:sz w:val="18"/>
                <w:szCs w:val="24"/>
              </w:rPr>
            </w:pPr>
            <w:r w:rsidRPr="00545C46">
              <w:rPr>
                <w:rFonts w:cs="Arial"/>
                <w:sz w:val="18"/>
              </w:rPr>
              <w:t>Independent Health and Aged Care Pricing Authority</w:t>
            </w:r>
            <w:r w:rsidR="00E54B6B">
              <w:rPr>
                <w:rFonts w:cs="Arial"/>
                <w:sz w:val="18"/>
              </w:rPr>
              <w:t xml:space="preserve"> (I</w:t>
            </w:r>
            <w:r w:rsidR="002E3022">
              <w:rPr>
                <w:rFonts w:cs="Arial"/>
                <w:sz w:val="18"/>
              </w:rPr>
              <w:t>HACPA)</w:t>
            </w:r>
          </w:p>
        </w:tc>
      </w:tr>
      <w:tr w:rsidR="0046639B" w:rsidRPr="00545C46" w14:paraId="0D14F855"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1F01A1B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1CA550AF" w14:textId="77777777" w:rsidR="0046639B" w:rsidRPr="00545C46" w:rsidRDefault="0046639B" w:rsidP="000C4651">
            <w:pPr>
              <w:spacing w:beforeLines="30" w:before="72" w:afterLines="30" w:after="72"/>
              <w:rPr>
                <w:rFonts w:cs="Arial"/>
                <w:sz w:val="18"/>
              </w:rPr>
            </w:pPr>
            <w:r w:rsidRPr="00545C46">
              <w:rPr>
                <w:rFonts w:cs="Arial"/>
                <w:sz w:val="18"/>
              </w:rPr>
              <w:t>28 January 2021</w:t>
            </w:r>
          </w:p>
        </w:tc>
      </w:tr>
      <w:tr w:rsidR="0046639B" w:rsidRPr="00545C46" w14:paraId="5B37983A"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7887958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tcPr>
          <w:p w14:paraId="0480C5F9" w14:textId="77777777" w:rsidR="0046639B" w:rsidRPr="00545C46" w:rsidRDefault="0046639B" w:rsidP="000C4651">
            <w:pPr>
              <w:spacing w:beforeLines="30" w:before="72" w:afterLines="30" w:after="72"/>
              <w:rPr>
                <w:rFonts w:cs="Arial"/>
                <w:sz w:val="18"/>
                <w:szCs w:val="18"/>
              </w:rPr>
            </w:pPr>
          </w:p>
        </w:tc>
      </w:tr>
      <w:tr w:rsidR="0046639B" w:rsidRPr="00545C46" w14:paraId="10B8A545"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7ED7E0C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tcPr>
          <w:p w14:paraId="3AD822B7" w14:textId="77777777" w:rsidR="0046639B" w:rsidRPr="00545C46" w:rsidRDefault="0046639B" w:rsidP="000C4651">
            <w:pPr>
              <w:spacing w:beforeLines="30" w:before="72" w:afterLines="30" w:after="72"/>
              <w:rPr>
                <w:rFonts w:cs="Arial"/>
                <w:sz w:val="18"/>
                <w:szCs w:val="18"/>
              </w:rPr>
            </w:pPr>
          </w:p>
        </w:tc>
      </w:tr>
      <w:tr w:rsidR="0046639B" w:rsidRPr="00545C46" w14:paraId="3C4B1A96"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16A8F2E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650" w:type="dxa"/>
            <w:tcBorders>
              <w:top w:val="single" w:sz="4" w:space="0" w:color="auto"/>
              <w:left w:val="single" w:sz="4" w:space="0" w:color="auto"/>
              <w:bottom w:val="single" w:sz="4" w:space="0" w:color="auto"/>
              <w:right w:val="single" w:sz="4" w:space="0" w:color="auto"/>
            </w:tcBorders>
            <w:hideMark/>
          </w:tcPr>
          <w:p w14:paraId="6A7C440A" w14:textId="25AF1090" w:rsidR="0046639B" w:rsidRPr="00545C46" w:rsidRDefault="00C81882" w:rsidP="000C4651">
            <w:pPr>
              <w:pStyle w:val="Default"/>
              <w:spacing w:beforeLines="30" w:before="72" w:afterLines="30" w:after="72"/>
            </w:pPr>
            <w:r>
              <w:t xml:space="preserve">Department of Health and Aged Care (n.d.) </w:t>
            </w:r>
            <w:hyperlink r:id="rId31" w:history="1">
              <w:r w:rsidR="00545C46" w:rsidRPr="000C4651">
                <w:rPr>
                  <w:rStyle w:val="Hyperlink"/>
                  <w:i/>
                  <w:lang w:val="en-PH"/>
                </w:rPr>
                <w:t>COVID-19 vaccines translated information</w:t>
              </w:r>
            </w:hyperlink>
            <w:r w:rsidR="00397983" w:rsidRPr="00397983">
              <w:rPr>
                <w:i/>
                <w:iCs/>
              </w:rPr>
              <w:t>,</w:t>
            </w:r>
            <w:r w:rsidR="00397983">
              <w:t xml:space="preserve"> Department of Health and Aged Care website,</w:t>
            </w:r>
            <w:r w:rsidR="0078229A">
              <w:t xml:space="preserve"> </w:t>
            </w:r>
            <w:r w:rsidR="00397983">
              <w:t xml:space="preserve">accessed </w:t>
            </w:r>
            <w:r w:rsidR="00545C46">
              <w:t>8</w:t>
            </w:r>
            <w:r w:rsidR="00545C46" w:rsidRPr="00545C46">
              <w:t xml:space="preserve"> </w:t>
            </w:r>
            <w:r w:rsidR="00545C46">
              <w:t xml:space="preserve">March </w:t>
            </w:r>
            <w:r w:rsidR="0046639B" w:rsidRPr="00545C46">
              <w:t>202</w:t>
            </w:r>
            <w:r w:rsidR="00545C46">
              <w:t>3</w:t>
            </w:r>
            <w:r>
              <w:t>.</w:t>
            </w:r>
          </w:p>
        </w:tc>
      </w:tr>
    </w:tbl>
    <w:p w14:paraId="5814ECB5" w14:textId="77777777" w:rsidR="00776F13" w:rsidRDefault="00776F13" w:rsidP="000C4651">
      <w:pPr>
        <w:spacing w:beforeLines="30" w:before="72" w:afterLines="30" w:after="72"/>
        <w:rPr>
          <w:rFonts w:cs="Arial"/>
        </w:rPr>
      </w:pPr>
    </w:p>
    <w:p w14:paraId="1A72C9EA" w14:textId="77777777" w:rsidR="00776F13" w:rsidRDefault="00776F13" w:rsidP="000C4651">
      <w:pPr>
        <w:spacing w:beforeLines="30" w:before="72" w:afterLines="30" w:after="72"/>
        <w:rPr>
          <w:rFonts w:cs="Arial"/>
        </w:rPr>
      </w:pPr>
      <w:r>
        <w:rPr>
          <w:rFonts w:cs="Arial"/>
        </w:rPr>
        <w:br w:type="page"/>
      </w:r>
    </w:p>
    <w:p w14:paraId="0488B41E" w14:textId="4C0D508B" w:rsidR="002F4B64" w:rsidRPr="00A47803" w:rsidRDefault="00776F13" w:rsidP="000C4651">
      <w:pPr>
        <w:pStyle w:val="Heading3"/>
        <w:spacing w:beforeLines="30" w:before="72" w:afterLines="30" w:after="72"/>
      </w:pPr>
      <w:bookmarkStart w:id="230" w:name="_Toc219237980"/>
      <w:bookmarkStart w:id="231" w:name="_Toc228441420"/>
      <w:bookmarkStart w:id="232" w:name="_Toc165285817"/>
      <w:r w:rsidRPr="00A47803">
        <w:lastRenderedPageBreak/>
        <w:t>10.22 Subcutaneous immunoglobulin (SCIg) infusion therapy - home delivered</w:t>
      </w:r>
      <w:bookmarkEnd w:id="230"/>
      <w:bookmarkEnd w:id="231"/>
      <w:r w:rsidRPr="00A47803" w:rsidDel="00776F13">
        <w:t xml:space="preserve"> </w:t>
      </w:r>
      <w:bookmarkEnd w:id="232"/>
    </w:p>
    <w:tbl>
      <w:tblPr>
        <w:tblStyle w:val="Style1"/>
        <w:tblW w:w="9214" w:type="dxa"/>
        <w:tblInd w:w="0" w:type="dxa"/>
        <w:tblLook w:val="04A0" w:firstRow="1" w:lastRow="0" w:firstColumn="1" w:lastColumn="0" w:noHBand="0" w:noVBand="1"/>
        <w:tblDescription w:val="class 40.47 table outlines identifying attributes for Nephrology"/>
      </w:tblPr>
      <w:tblGrid>
        <w:gridCol w:w="1980"/>
        <w:gridCol w:w="7234"/>
      </w:tblGrid>
      <w:tr w:rsidR="002F4B64" w:rsidRPr="00E93E8C" w14:paraId="44422698" w14:textId="77777777" w:rsidTr="00263693">
        <w:trPr>
          <w:cnfStyle w:val="100000000000" w:firstRow="1" w:lastRow="0" w:firstColumn="0" w:lastColumn="0" w:oddVBand="0" w:evenVBand="0" w:oddHBand="0" w:evenHBand="0" w:firstRowFirstColumn="0" w:firstRowLastColumn="0" w:lastRowFirstColumn="0" w:lastRowLastColumn="0"/>
          <w:tblHeader/>
        </w:trPr>
        <w:tc>
          <w:tcPr>
            <w:tcW w:w="9214" w:type="dxa"/>
            <w:gridSpan w:val="2"/>
            <w:shd w:val="clear" w:color="auto" w:fill="15272F"/>
          </w:tcPr>
          <w:p w14:paraId="0B728AC4" w14:textId="77777777" w:rsidR="002F4B64" w:rsidRPr="007242EC" w:rsidRDefault="002F4B64" w:rsidP="000C4651">
            <w:pPr>
              <w:spacing w:beforeLines="30" w:before="72" w:beforeAutospacing="0" w:afterLines="30" w:after="72" w:afterAutospacing="0"/>
              <w:rPr>
                <w:sz w:val="20"/>
              </w:rPr>
            </w:pPr>
            <w:r w:rsidRPr="00143FF4">
              <w:rPr>
                <w:color w:val="FFFFFF" w:themeColor="background2"/>
                <w:sz w:val="20"/>
              </w:rPr>
              <w:t>Identifying attributes</w:t>
            </w:r>
          </w:p>
        </w:tc>
      </w:tr>
      <w:tr w:rsidR="002F4B64" w:rsidRPr="00E93E8C" w14:paraId="0BFF4CE2" w14:textId="77777777" w:rsidTr="00263693">
        <w:tc>
          <w:tcPr>
            <w:tcW w:w="1980" w:type="dxa"/>
          </w:tcPr>
          <w:p w14:paraId="38CF6132" w14:textId="77777777" w:rsidR="002F4B64" w:rsidRPr="00E93E8C" w:rsidRDefault="002F4B64" w:rsidP="000C4651">
            <w:pPr>
              <w:spacing w:beforeLines="30" w:before="72" w:afterLines="30" w:after="72"/>
              <w:jc w:val="right"/>
              <w:rPr>
                <w:rFonts w:cs="Arial"/>
                <w:sz w:val="18"/>
                <w:szCs w:val="18"/>
              </w:rPr>
            </w:pPr>
            <w:r w:rsidRPr="00E93E8C">
              <w:rPr>
                <w:rFonts w:cs="Arial"/>
                <w:sz w:val="18"/>
                <w:szCs w:val="18"/>
              </w:rPr>
              <w:br w:type="page"/>
            </w:r>
            <w:r w:rsidRPr="00E93E8C">
              <w:rPr>
                <w:rFonts w:cs="Arial"/>
                <w:b/>
                <w:sz w:val="18"/>
                <w:szCs w:val="18"/>
              </w:rPr>
              <w:t>Number</w:t>
            </w:r>
          </w:p>
        </w:tc>
        <w:tc>
          <w:tcPr>
            <w:tcW w:w="7234" w:type="dxa"/>
          </w:tcPr>
          <w:p w14:paraId="06D09C0D" w14:textId="77777777" w:rsidR="002F4B64" w:rsidRPr="00E93E8C" w:rsidRDefault="002F4B64" w:rsidP="000C4651">
            <w:pPr>
              <w:spacing w:beforeLines="30" w:before="72" w:afterLines="30" w:after="72"/>
              <w:rPr>
                <w:rFonts w:cs="Arial"/>
                <w:sz w:val="18"/>
                <w:szCs w:val="18"/>
              </w:rPr>
            </w:pPr>
            <w:r>
              <w:rPr>
                <w:rFonts w:cs="Arial"/>
                <w:sz w:val="18"/>
                <w:szCs w:val="18"/>
              </w:rPr>
              <w:t>10.22</w:t>
            </w:r>
          </w:p>
        </w:tc>
      </w:tr>
      <w:tr w:rsidR="002F4B64" w:rsidRPr="00E93E8C" w14:paraId="44407033" w14:textId="77777777" w:rsidTr="00263693">
        <w:tc>
          <w:tcPr>
            <w:tcW w:w="1980" w:type="dxa"/>
          </w:tcPr>
          <w:p w14:paraId="5C352961" w14:textId="77777777" w:rsidR="002F4B64" w:rsidRPr="00E93E8C" w:rsidRDefault="002F4B64" w:rsidP="000C4651">
            <w:pPr>
              <w:spacing w:beforeLines="30" w:before="72" w:afterLines="30" w:after="72"/>
              <w:jc w:val="right"/>
              <w:rPr>
                <w:rFonts w:cs="Arial"/>
                <w:b/>
                <w:sz w:val="18"/>
                <w:szCs w:val="18"/>
              </w:rPr>
            </w:pPr>
            <w:r w:rsidRPr="00E93E8C">
              <w:rPr>
                <w:rFonts w:cs="Arial"/>
                <w:b/>
                <w:sz w:val="18"/>
                <w:szCs w:val="18"/>
              </w:rPr>
              <w:t>Name</w:t>
            </w:r>
          </w:p>
        </w:tc>
        <w:tc>
          <w:tcPr>
            <w:tcW w:w="7234" w:type="dxa"/>
          </w:tcPr>
          <w:p w14:paraId="7E815FAD" w14:textId="77777777" w:rsidR="002F4B64" w:rsidRPr="00E93E8C" w:rsidRDefault="002F4B64" w:rsidP="000C4651">
            <w:pPr>
              <w:spacing w:beforeLines="30" w:before="72" w:afterLines="30" w:after="72"/>
              <w:rPr>
                <w:rFonts w:cs="Arial"/>
                <w:sz w:val="18"/>
                <w:szCs w:val="18"/>
              </w:rPr>
            </w:pPr>
            <w:r>
              <w:rPr>
                <w:rFonts w:cs="Arial"/>
                <w:sz w:val="18"/>
                <w:szCs w:val="18"/>
              </w:rPr>
              <w:t>Subcutaneous immunoglobulin (SCIg) i</w:t>
            </w:r>
            <w:r w:rsidRPr="00E07B57">
              <w:rPr>
                <w:rFonts w:cs="Arial"/>
                <w:sz w:val="18"/>
                <w:szCs w:val="18"/>
              </w:rPr>
              <w:t>nfusion therapy</w:t>
            </w:r>
            <w:r w:rsidRPr="007242EC">
              <w:rPr>
                <w:rFonts w:cs="Arial"/>
                <w:sz w:val="18"/>
                <w:szCs w:val="18"/>
              </w:rPr>
              <w:t xml:space="preserve"> - home delivered</w:t>
            </w:r>
          </w:p>
        </w:tc>
      </w:tr>
      <w:tr w:rsidR="002F4B64" w:rsidRPr="00E93E8C" w14:paraId="6E8F9E26" w14:textId="77777777" w:rsidTr="00263693">
        <w:tc>
          <w:tcPr>
            <w:tcW w:w="1980" w:type="dxa"/>
          </w:tcPr>
          <w:p w14:paraId="771D3435" w14:textId="77777777" w:rsidR="002F4B64" w:rsidRPr="00E93E8C" w:rsidRDefault="002F4B64" w:rsidP="000C4651">
            <w:pPr>
              <w:spacing w:beforeLines="30" w:before="72" w:afterLines="30" w:after="72"/>
              <w:jc w:val="right"/>
              <w:rPr>
                <w:rFonts w:cs="Arial"/>
                <w:b/>
                <w:sz w:val="18"/>
                <w:szCs w:val="18"/>
              </w:rPr>
            </w:pPr>
            <w:r w:rsidRPr="00E93E8C">
              <w:rPr>
                <w:rFonts w:cs="Arial"/>
                <w:b/>
                <w:sz w:val="18"/>
                <w:szCs w:val="18"/>
              </w:rPr>
              <w:t>Category</w:t>
            </w:r>
          </w:p>
        </w:tc>
        <w:tc>
          <w:tcPr>
            <w:tcW w:w="7234" w:type="dxa"/>
          </w:tcPr>
          <w:p w14:paraId="3668D3BC" w14:textId="77777777" w:rsidR="002F4B64" w:rsidRPr="00E93E8C" w:rsidRDefault="002F4B64" w:rsidP="000C4651">
            <w:pPr>
              <w:spacing w:beforeLines="30" w:before="72" w:afterLines="30" w:after="72"/>
              <w:rPr>
                <w:rFonts w:cs="Arial"/>
                <w:sz w:val="18"/>
                <w:szCs w:val="18"/>
              </w:rPr>
            </w:pPr>
            <w:r>
              <w:rPr>
                <w:rFonts w:cs="Arial"/>
                <w:sz w:val="18"/>
                <w:szCs w:val="18"/>
              </w:rPr>
              <w:t>Procedures</w:t>
            </w:r>
          </w:p>
        </w:tc>
      </w:tr>
      <w:tr w:rsidR="002F4B64" w:rsidRPr="00E93E8C" w14:paraId="027F0C7A" w14:textId="77777777" w:rsidTr="00263693">
        <w:tc>
          <w:tcPr>
            <w:tcW w:w="1980" w:type="dxa"/>
          </w:tcPr>
          <w:p w14:paraId="16B30341" w14:textId="77777777" w:rsidR="002F4B64" w:rsidRPr="00E93E8C" w:rsidRDefault="002F4B64" w:rsidP="000C4651">
            <w:pPr>
              <w:spacing w:beforeLines="30" w:before="72" w:afterLines="30" w:after="72"/>
              <w:jc w:val="right"/>
              <w:rPr>
                <w:rFonts w:cs="Arial"/>
                <w:b/>
                <w:sz w:val="18"/>
                <w:szCs w:val="18"/>
              </w:rPr>
            </w:pPr>
            <w:r w:rsidRPr="00E93E8C">
              <w:rPr>
                <w:rFonts w:cs="Arial"/>
                <w:b/>
                <w:sz w:val="18"/>
                <w:szCs w:val="18"/>
              </w:rPr>
              <w:t>Affected body part</w:t>
            </w:r>
          </w:p>
        </w:tc>
        <w:tc>
          <w:tcPr>
            <w:tcW w:w="7234" w:type="dxa"/>
          </w:tcPr>
          <w:p w14:paraId="6C909A5E" w14:textId="77777777" w:rsidR="002F4B64" w:rsidRPr="00E93E8C" w:rsidRDefault="002F4B64" w:rsidP="000C4651">
            <w:pPr>
              <w:spacing w:beforeLines="30" w:before="72" w:afterLines="30" w:after="72"/>
              <w:rPr>
                <w:rFonts w:cs="Arial"/>
                <w:sz w:val="18"/>
                <w:szCs w:val="18"/>
              </w:rPr>
            </w:pPr>
            <w:r>
              <w:rPr>
                <w:rFonts w:cs="Arial"/>
                <w:sz w:val="18"/>
                <w:szCs w:val="18"/>
              </w:rPr>
              <w:t>Multiple MDCs</w:t>
            </w:r>
          </w:p>
        </w:tc>
      </w:tr>
      <w:tr w:rsidR="002F4B64" w:rsidRPr="00E93E8C" w14:paraId="653FB42B" w14:textId="77777777" w:rsidTr="00263693">
        <w:tc>
          <w:tcPr>
            <w:tcW w:w="1980" w:type="dxa"/>
          </w:tcPr>
          <w:p w14:paraId="5F0E4F67" w14:textId="77777777" w:rsidR="002F4B64" w:rsidRPr="00E93E8C" w:rsidRDefault="002F4B64" w:rsidP="000C4651">
            <w:pPr>
              <w:spacing w:beforeLines="30" w:before="72" w:afterLines="30" w:after="72"/>
              <w:jc w:val="right"/>
              <w:rPr>
                <w:rFonts w:cs="Arial"/>
                <w:b/>
                <w:sz w:val="18"/>
                <w:szCs w:val="18"/>
              </w:rPr>
            </w:pPr>
            <w:r w:rsidRPr="00E93E8C">
              <w:rPr>
                <w:rFonts w:cs="Arial"/>
                <w:b/>
                <w:sz w:val="18"/>
                <w:szCs w:val="18"/>
              </w:rPr>
              <w:t>Definition of service</w:t>
            </w:r>
          </w:p>
        </w:tc>
        <w:tc>
          <w:tcPr>
            <w:tcW w:w="7234" w:type="dxa"/>
          </w:tcPr>
          <w:p w14:paraId="43090D45" w14:textId="2EA39249" w:rsidR="002F4B64" w:rsidRDefault="002F4B64" w:rsidP="000C4651">
            <w:pPr>
              <w:spacing w:beforeLines="30" w:before="72" w:afterLines="30" w:after="72"/>
              <w:rPr>
                <w:sz w:val="18"/>
                <w:szCs w:val="18"/>
              </w:rPr>
            </w:pPr>
            <w:r w:rsidRPr="00DA00C6">
              <w:rPr>
                <w:sz w:val="18"/>
                <w:szCs w:val="18"/>
              </w:rPr>
              <w:t xml:space="preserve">The treatment and management of </w:t>
            </w:r>
            <w:r>
              <w:rPr>
                <w:sz w:val="18"/>
                <w:szCs w:val="18"/>
              </w:rPr>
              <w:t xml:space="preserve">patients </w:t>
            </w:r>
            <w:r w:rsidR="00FF5F28">
              <w:rPr>
                <w:sz w:val="18"/>
                <w:szCs w:val="18"/>
              </w:rPr>
              <w:t>where there is support for use cited in the Criteria for the clinical use of immunoglobulin in Australia</w:t>
            </w:r>
            <w:r w:rsidR="00117E1A">
              <w:rPr>
                <w:rFonts w:ascii="ZWAdobeF" w:hAnsi="ZWAdobeF" w:cs="ZWAdobeF"/>
                <w:color w:val="auto"/>
                <w:sz w:val="2"/>
                <w:szCs w:val="2"/>
              </w:rPr>
              <w:t>2F</w:t>
            </w:r>
            <w:r w:rsidR="00FF5F28">
              <w:rPr>
                <w:rStyle w:val="FootnoteReference"/>
                <w:sz w:val="18"/>
                <w:szCs w:val="18"/>
              </w:rPr>
              <w:footnoteReference w:id="4"/>
            </w:r>
            <w:r w:rsidR="00FF5F28">
              <w:rPr>
                <w:sz w:val="18"/>
                <w:szCs w:val="18"/>
              </w:rPr>
              <w:t xml:space="preserve">. </w:t>
            </w:r>
            <w:r>
              <w:rPr>
                <w:sz w:val="18"/>
                <w:szCs w:val="18"/>
              </w:rPr>
              <w:t>SCIg infusion therapy</w:t>
            </w:r>
            <w:r w:rsidRPr="00DA00C6">
              <w:rPr>
                <w:sz w:val="18"/>
                <w:szCs w:val="18"/>
              </w:rPr>
              <w:t xml:space="preserve"> is self-administered by the patient or their carer.</w:t>
            </w:r>
          </w:p>
          <w:p w14:paraId="4D4EDB4B" w14:textId="77777777" w:rsidR="002F4B64" w:rsidRPr="008863C5" w:rsidRDefault="002F4B64" w:rsidP="000C4651">
            <w:pPr>
              <w:spacing w:beforeLines="30" w:before="72" w:afterLines="30" w:after="72"/>
              <w:rPr>
                <w:sz w:val="18"/>
                <w:szCs w:val="18"/>
                <w:lang w:val="en-GB" w:eastAsia="en-GB"/>
              </w:rPr>
            </w:pPr>
            <w:r w:rsidRPr="005B4557">
              <w:rPr>
                <w:sz w:val="18"/>
                <w:szCs w:val="18"/>
              </w:rPr>
              <w:t>SCIg</w:t>
            </w:r>
            <w:r w:rsidRPr="008863C5">
              <w:rPr>
                <w:sz w:val="18"/>
                <w:szCs w:val="18"/>
              </w:rPr>
              <w:t xml:space="preserve"> is a preparation of human immunoglobulin for subcutaneous use (an injection in which the needle is inserted just under the skin). Under national blood arrangements SCIg is only approved for specific patients. Health services participating in the national SCIg programs are required to meet specified governance arrangements (see ‘conditions’ below for further information).</w:t>
            </w:r>
          </w:p>
        </w:tc>
      </w:tr>
    </w:tbl>
    <w:p w14:paraId="57EFD35A" w14:textId="77777777" w:rsidR="002F4B64" w:rsidRPr="00143FF4" w:rsidRDefault="002F4B64" w:rsidP="000C4651">
      <w:pPr>
        <w:spacing w:beforeLines="30" w:before="72" w:afterLines="30" w:after="72"/>
        <w:rPr>
          <w:rFonts w:cs="Arial"/>
          <w:sz w:val="20"/>
          <w:szCs w:val="20"/>
        </w:rPr>
      </w:pPr>
    </w:p>
    <w:tbl>
      <w:tblPr>
        <w:tblStyle w:val="Style1"/>
        <w:tblW w:w="9214" w:type="dxa"/>
        <w:tblInd w:w="0" w:type="dxa"/>
        <w:tblLook w:val="04A0" w:firstRow="1" w:lastRow="0" w:firstColumn="1" w:lastColumn="0" w:noHBand="0" w:noVBand="1"/>
        <w:tblDescription w:val="class 40.47 table outlines guide for use for Nephrology"/>
      </w:tblPr>
      <w:tblGrid>
        <w:gridCol w:w="1980"/>
        <w:gridCol w:w="7234"/>
      </w:tblGrid>
      <w:tr w:rsidR="002F4B64" w:rsidRPr="00E93E8C" w14:paraId="62599026" w14:textId="77777777" w:rsidTr="00263693">
        <w:trPr>
          <w:cnfStyle w:val="100000000000" w:firstRow="1" w:lastRow="0" w:firstColumn="0" w:lastColumn="0" w:oddVBand="0" w:evenVBand="0" w:oddHBand="0" w:evenHBand="0" w:firstRowFirstColumn="0" w:firstRowLastColumn="0" w:lastRowFirstColumn="0" w:lastRowLastColumn="0"/>
          <w:tblHeader/>
        </w:trPr>
        <w:tc>
          <w:tcPr>
            <w:tcW w:w="9214" w:type="dxa"/>
            <w:gridSpan w:val="2"/>
            <w:shd w:val="clear" w:color="auto" w:fill="15272F"/>
          </w:tcPr>
          <w:p w14:paraId="268BF598" w14:textId="77777777" w:rsidR="002F4B64" w:rsidRPr="00143FF4" w:rsidRDefault="002F4B64" w:rsidP="000C4651">
            <w:pPr>
              <w:spacing w:beforeLines="30" w:before="72" w:beforeAutospacing="0" w:afterLines="30" w:after="72" w:afterAutospacing="0"/>
              <w:rPr>
                <w:i/>
                <w:color w:val="FFFFFF" w:themeColor="background2"/>
                <w:sz w:val="20"/>
              </w:rPr>
            </w:pPr>
            <w:r w:rsidRPr="00143FF4">
              <w:rPr>
                <w:color w:val="FFFFFF" w:themeColor="background2"/>
                <w:sz w:val="20"/>
              </w:rPr>
              <w:t>Guide for use</w:t>
            </w:r>
          </w:p>
        </w:tc>
      </w:tr>
      <w:tr w:rsidR="002F4B64" w:rsidRPr="00E93E8C" w14:paraId="1D3396BE" w14:textId="77777777" w:rsidTr="00143FF4">
        <w:tc>
          <w:tcPr>
            <w:tcW w:w="0" w:type="dxa"/>
            <w:tcBorders>
              <w:bottom w:val="single" w:sz="4" w:space="0" w:color="auto"/>
            </w:tcBorders>
          </w:tcPr>
          <w:p w14:paraId="20FBEA08" w14:textId="77777777" w:rsidR="002F4B64" w:rsidRPr="00E93E8C" w:rsidRDefault="002F4B64" w:rsidP="000C4651">
            <w:pPr>
              <w:spacing w:beforeLines="30" w:before="72" w:afterLines="30" w:after="72"/>
              <w:jc w:val="right"/>
              <w:rPr>
                <w:rFonts w:cs="Arial"/>
                <w:b/>
                <w:sz w:val="18"/>
                <w:szCs w:val="18"/>
              </w:rPr>
            </w:pPr>
            <w:r w:rsidRPr="00E93E8C">
              <w:rPr>
                <w:rFonts w:cs="Arial"/>
                <w:b/>
                <w:sz w:val="18"/>
                <w:szCs w:val="18"/>
              </w:rPr>
              <w:t>Activity</w:t>
            </w:r>
          </w:p>
        </w:tc>
        <w:tc>
          <w:tcPr>
            <w:tcW w:w="0" w:type="dxa"/>
            <w:tcBorders>
              <w:bottom w:val="single" w:sz="4" w:space="0" w:color="auto"/>
            </w:tcBorders>
          </w:tcPr>
          <w:p w14:paraId="7B4E01C8" w14:textId="77777777" w:rsidR="002F4B64" w:rsidRPr="000C4651" w:rsidRDefault="002F4B64" w:rsidP="000C4651">
            <w:pPr>
              <w:spacing w:beforeLines="30" w:before="72" w:afterLines="30" w:after="72"/>
              <w:rPr>
                <w:i/>
                <w:sz w:val="18"/>
              </w:rPr>
            </w:pPr>
            <w:r w:rsidRPr="000C4651">
              <w:rPr>
                <w:i/>
                <w:sz w:val="18"/>
              </w:rPr>
              <w:t>Inclusions:</w:t>
            </w:r>
          </w:p>
          <w:p w14:paraId="7AA73D6E" w14:textId="597267DD" w:rsidR="002F4B64" w:rsidRDefault="002F4B64" w:rsidP="00D06C00">
            <w:pPr>
              <w:pStyle w:val="ListParagraph"/>
              <w:numPr>
                <w:ilvl w:val="0"/>
                <w:numId w:val="12"/>
              </w:numPr>
              <w:spacing w:beforeLines="30" w:before="72" w:afterLines="30" w:after="72"/>
              <w:contextualSpacing w:val="0"/>
              <w:rPr>
                <w:rFonts w:cs="Arial"/>
                <w:sz w:val="18"/>
                <w:szCs w:val="18"/>
              </w:rPr>
            </w:pPr>
            <w:r>
              <w:rPr>
                <w:rFonts w:cs="Arial"/>
                <w:sz w:val="18"/>
                <w:szCs w:val="18"/>
              </w:rPr>
              <w:t xml:space="preserve">SCIg </w:t>
            </w:r>
            <w:r w:rsidRPr="00796358">
              <w:rPr>
                <w:rFonts w:cs="Arial"/>
                <w:sz w:val="18"/>
                <w:szCs w:val="18"/>
              </w:rPr>
              <w:t>infusion</w:t>
            </w:r>
            <w:r>
              <w:rPr>
                <w:rFonts w:cs="Arial"/>
                <w:sz w:val="18"/>
                <w:szCs w:val="18"/>
              </w:rPr>
              <w:t xml:space="preserve"> therapy performed by the patient without a healthcare provider present.</w:t>
            </w:r>
          </w:p>
          <w:p w14:paraId="7CEC94D3" w14:textId="7FE9C3A6" w:rsidR="002F4B64" w:rsidRDefault="002F4B64" w:rsidP="00D06C00">
            <w:pPr>
              <w:pStyle w:val="ListParagraph"/>
              <w:numPr>
                <w:ilvl w:val="0"/>
                <w:numId w:val="12"/>
              </w:numPr>
              <w:spacing w:beforeLines="30" w:before="72" w:afterLines="30" w:after="72"/>
              <w:contextualSpacing w:val="0"/>
              <w:rPr>
                <w:rFonts w:cs="Arial"/>
                <w:sz w:val="18"/>
                <w:szCs w:val="18"/>
              </w:rPr>
            </w:pPr>
            <w:r>
              <w:rPr>
                <w:rFonts w:cs="Arial"/>
                <w:sz w:val="18"/>
                <w:szCs w:val="18"/>
              </w:rPr>
              <w:t>SCIg</w:t>
            </w:r>
            <w:r w:rsidRPr="00796358">
              <w:rPr>
                <w:rFonts w:cs="Arial"/>
                <w:sz w:val="18"/>
                <w:szCs w:val="18"/>
              </w:rPr>
              <w:t xml:space="preserve"> infusion </w:t>
            </w:r>
            <w:r>
              <w:rPr>
                <w:rFonts w:cs="Arial"/>
                <w:sz w:val="18"/>
                <w:szCs w:val="18"/>
              </w:rPr>
              <w:t xml:space="preserve">therapy </w:t>
            </w:r>
            <w:r w:rsidRPr="00796358">
              <w:rPr>
                <w:rFonts w:cs="Arial"/>
                <w:sz w:val="18"/>
                <w:szCs w:val="18"/>
              </w:rPr>
              <w:t>performed by the patient</w:t>
            </w:r>
            <w:r>
              <w:rPr>
                <w:rFonts w:cs="Arial"/>
                <w:sz w:val="18"/>
                <w:szCs w:val="18"/>
              </w:rPr>
              <w:t>’s carer</w:t>
            </w:r>
            <w:r w:rsidRPr="00796358">
              <w:rPr>
                <w:rFonts w:cs="Arial"/>
                <w:sz w:val="18"/>
                <w:szCs w:val="18"/>
              </w:rPr>
              <w:t xml:space="preserve"> without a healthcare provider present</w:t>
            </w:r>
            <w:r>
              <w:rPr>
                <w:rFonts w:cs="Arial"/>
                <w:sz w:val="18"/>
                <w:szCs w:val="18"/>
              </w:rPr>
              <w:t>.</w:t>
            </w:r>
          </w:p>
          <w:p w14:paraId="1EC96006" w14:textId="3C405E4C" w:rsidR="00F03F57" w:rsidRPr="00580DFB" w:rsidRDefault="00F03F57" w:rsidP="00D06C00">
            <w:pPr>
              <w:pStyle w:val="ListParagraph"/>
              <w:numPr>
                <w:ilvl w:val="0"/>
                <w:numId w:val="12"/>
              </w:numPr>
              <w:spacing w:beforeLines="30" w:before="72" w:afterLines="30" w:after="72"/>
              <w:contextualSpacing w:val="0"/>
              <w:rPr>
                <w:rFonts w:cs="Arial"/>
                <w:sz w:val="18"/>
                <w:szCs w:val="18"/>
              </w:rPr>
            </w:pPr>
            <w:r w:rsidRPr="00580DFB">
              <w:rPr>
                <w:rFonts w:cs="Arial"/>
                <w:sz w:val="18"/>
                <w:szCs w:val="18"/>
              </w:rPr>
              <w:t xml:space="preserve">SCIg infusion therapy </w:t>
            </w:r>
            <w:r w:rsidR="00561A79" w:rsidRPr="00580DFB">
              <w:rPr>
                <w:rFonts w:cs="Arial"/>
                <w:sz w:val="18"/>
                <w:szCs w:val="18"/>
              </w:rPr>
              <w:t>performed with the assistance of a healthcare provider in the patient’s home.</w:t>
            </w:r>
          </w:p>
          <w:p w14:paraId="1B166A33" w14:textId="77777777" w:rsidR="002F4B64" w:rsidRPr="000C4651" w:rsidRDefault="002F4B64" w:rsidP="000C4651">
            <w:pPr>
              <w:spacing w:beforeLines="30" w:before="72" w:afterLines="30" w:after="72"/>
              <w:rPr>
                <w:i/>
                <w:sz w:val="18"/>
              </w:rPr>
            </w:pPr>
            <w:r w:rsidRPr="000C4651">
              <w:rPr>
                <w:i/>
                <w:sz w:val="18"/>
              </w:rPr>
              <w:t>Exclusions:</w:t>
            </w:r>
          </w:p>
          <w:p w14:paraId="45F4F0A2" w14:textId="77777777" w:rsidR="002F4B64" w:rsidRDefault="002F4B64" w:rsidP="00D06C00">
            <w:pPr>
              <w:pStyle w:val="ListParagraph"/>
              <w:numPr>
                <w:ilvl w:val="0"/>
                <w:numId w:val="12"/>
              </w:numPr>
              <w:spacing w:beforeLines="30" w:before="72" w:afterLines="30" w:after="72"/>
              <w:contextualSpacing w:val="0"/>
              <w:rPr>
                <w:rFonts w:cs="Arial"/>
                <w:sz w:val="18"/>
                <w:szCs w:val="18"/>
              </w:rPr>
            </w:pPr>
            <w:r>
              <w:rPr>
                <w:rFonts w:cs="Arial"/>
                <w:sz w:val="18"/>
                <w:szCs w:val="18"/>
              </w:rPr>
              <w:t>administration of chemotherapy treatment (10.11)</w:t>
            </w:r>
          </w:p>
          <w:p w14:paraId="60C042FA" w14:textId="77777777" w:rsidR="002F4B64" w:rsidRDefault="002F4B64" w:rsidP="00D06C00">
            <w:pPr>
              <w:pStyle w:val="ListParagraph"/>
              <w:numPr>
                <w:ilvl w:val="0"/>
                <w:numId w:val="12"/>
              </w:numPr>
              <w:spacing w:beforeLines="30" w:before="72" w:afterLines="30" w:after="72"/>
              <w:contextualSpacing w:val="0"/>
              <w:rPr>
                <w:rFonts w:cs="Arial"/>
                <w:sz w:val="18"/>
                <w:szCs w:val="18"/>
              </w:rPr>
            </w:pPr>
            <w:r>
              <w:rPr>
                <w:rFonts w:cs="Arial"/>
                <w:sz w:val="18"/>
                <w:szCs w:val="18"/>
              </w:rPr>
              <w:t>infusion therapy delivered as part of a standalone minor medical procedure (10.13)</w:t>
            </w:r>
          </w:p>
          <w:p w14:paraId="4AD65FA4" w14:textId="77777777" w:rsidR="002F4B64" w:rsidRDefault="002F4B64" w:rsidP="00D06C00">
            <w:pPr>
              <w:pStyle w:val="ListParagraph"/>
              <w:numPr>
                <w:ilvl w:val="0"/>
                <w:numId w:val="12"/>
              </w:numPr>
              <w:spacing w:beforeLines="30" w:before="72" w:afterLines="30" w:after="72"/>
              <w:contextualSpacing w:val="0"/>
              <w:rPr>
                <w:rFonts w:cs="Arial"/>
                <w:sz w:val="18"/>
                <w:szCs w:val="18"/>
              </w:rPr>
            </w:pPr>
            <w:r w:rsidRPr="00097746">
              <w:rPr>
                <w:rFonts w:cs="Arial"/>
                <w:sz w:val="18"/>
                <w:szCs w:val="18"/>
              </w:rPr>
              <w:t>haematology clinic</w:t>
            </w:r>
            <w:r>
              <w:rPr>
                <w:rFonts w:cs="Arial"/>
                <w:sz w:val="18"/>
                <w:szCs w:val="18"/>
              </w:rPr>
              <w:t xml:space="preserve"> consultation (20.10)</w:t>
            </w:r>
          </w:p>
          <w:p w14:paraId="1D1FE2DC" w14:textId="77777777" w:rsidR="002F4B64" w:rsidRDefault="002F4B64" w:rsidP="00D06C00">
            <w:pPr>
              <w:pStyle w:val="ListParagraph"/>
              <w:numPr>
                <w:ilvl w:val="0"/>
                <w:numId w:val="12"/>
              </w:numPr>
              <w:spacing w:beforeLines="30" w:before="72" w:afterLines="30" w:after="72"/>
              <w:contextualSpacing w:val="0"/>
              <w:rPr>
                <w:rFonts w:cs="Arial"/>
                <w:sz w:val="18"/>
                <w:szCs w:val="18"/>
              </w:rPr>
            </w:pPr>
            <w:r>
              <w:rPr>
                <w:rFonts w:cs="Arial"/>
                <w:sz w:val="18"/>
                <w:szCs w:val="18"/>
              </w:rPr>
              <w:t>neurology clinic consultation (20.15)</w:t>
            </w:r>
          </w:p>
          <w:p w14:paraId="6B4EC1F3" w14:textId="77777777" w:rsidR="002F4B64" w:rsidRDefault="002F4B64" w:rsidP="00D06C00">
            <w:pPr>
              <w:pStyle w:val="ListParagraph"/>
              <w:numPr>
                <w:ilvl w:val="0"/>
                <w:numId w:val="12"/>
              </w:numPr>
              <w:spacing w:beforeLines="30" w:before="72" w:afterLines="30" w:after="72"/>
              <w:contextualSpacing w:val="0"/>
              <w:rPr>
                <w:rFonts w:cs="Arial"/>
                <w:sz w:val="18"/>
                <w:szCs w:val="18"/>
              </w:rPr>
            </w:pPr>
            <w:r w:rsidRPr="00097746">
              <w:rPr>
                <w:rFonts w:cs="Arial"/>
                <w:sz w:val="18"/>
                <w:szCs w:val="18"/>
              </w:rPr>
              <w:t>immunolog</w:t>
            </w:r>
            <w:r>
              <w:rPr>
                <w:rFonts w:cs="Arial"/>
                <w:sz w:val="18"/>
                <w:szCs w:val="18"/>
              </w:rPr>
              <w:t>y clinic consultation</w:t>
            </w:r>
            <w:r w:rsidRPr="00097746">
              <w:rPr>
                <w:rFonts w:cs="Arial"/>
                <w:sz w:val="18"/>
                <w:szCs w:val="18"/>
              </w:rPr>
              <w:t xml:space="preserve"> </w:t>
            </w:r>
            <w:r>
              <w:rPr>
                <w:rFonts w:cs="Arial"/>
                <w:sz w:val="18"/>
                <w:szCs w:val="18"/>
              </w:rPr>
              <w:t>(20.41)</w:t>
            </w:r>
          </w:p>
          <w:p w14:paraId="477371AD" w14:textId="77777777" w:rsidR="002F4B64" w:rsidRDefault="002F4B64" w:rsidP="00D06C00">
            <w:pPr>
              <w:pStyle w:val="ListParagraph"/>
              <w:numPr>
                <w:ilvl w:val="0"/>
                <w:numId w:val="12"/>
              </w:numPr>
              <w:spacing w:beforeLines="30" w:before="72" w:afterLines="30" w:after="72"/>
              <w:contextualSpacing w:val="0"/>
              <w:rPr>
                <w:rFonts w:cs="Arial"/>
                <w:sz w:val="18"/>
                <w:szCs w:val="18"/>
              </w:rPr>
            </w:pPr>
            <w:r w:rsidRPr="00E07B57">
              <w:rPr>
                <w:rFonts w:cs="Arial"/>
                <w:sz w:val="18"/>
                <w:szCs w:val="18"/>
              </w:rPr>
              <w:t>medical oncology consultation (20.42)</w:t>
            </w:r>
          </w:p>
          <w:p w14:paraId="32DCD0FE" w14:textId="77777777" w:rsidR="002F4B64" w:rsidRDefault="002F4B64" w:rsidP="00D06C00">
            <w:pPr>
              <w:pStyle w:val="ListParagraph"/>
              <w:numPr>
                <w:ilvl w:val="0"/>
                <w:numId w:val="12"/>
              </w:numPr>
              <w:spacing w:beforeLines="30" w:before="72" w:afterLines="30" w:after="72"/>
              <w:contextualSpacing w:val="0"/>
              <w:rPr>
                <w:rFonts w:cs="Arial"/>
                <w:sz w:val="18"/>
                <w:szCs w:val="18"/>
              </w:rPr>
            </w:pPr>
            <w:r>
              <w:rPr>
                <w:rFonts w:cs="Arial"/>
                <w:sz w:val="18"/>
                <w:szCs w:val="18"/>
              </w:rPr>
              <w:t xml:space="preserve">neurology consultation in an </w:t>
            </w:r>
            <w:r w:rsidRPr="00097746">
              <w:rPr>
                <w:rFonts w:cs="Arial"/>
                <w:sz w:val="18"/>
                <w:szCs w:val="18"/>
              </w:rPr>
              <w:t>allied health and/or clinical nurse specialist</w:t>
            </w:r>
            <w:r>
              <w:rPr>
                <w:rFonts w:cs="Arial"/>
                <w:sz w:val="18"/>
                <w:szCs w:val="18"/>
              </w:rPr>
              <w:t xml:space="preserve"> </w:t>
            </w:r>
            <w:r w:rsidRPr="00097746">
              <w:rPr>
                <w:rFonts w:cs="Arial"/>
                <w:sz w:val="18"/>
                <w:szCs w:val="18"/>
              </w:rPr>
              <w:t>clinic</w:t>
            </w:r>
            <w:r>
              <w:rPr>
                <w:rFonts w:cs="Arial"/>
                <w:sz w:val="18"/>
                <w:szCs w:val="18"/>
              </w:rPr>
              <w:t xml:space="preserve"> (40.39)</w:t>
            </w:r>
          </w:p>
          <w:p w14:paraId="5C4A5D43" w14:textId="77777777" w:rsidR="002F4B64" w:rsidRPr="00097746" w:rsidRDefault="002F4B64" w:rsidP="00D06C00">
            <w:pPr>
              <w:pStyle w:val="ListParagraph"/>
              <w:numPr>
                <w:ilvl w:val="0"/>
                <w:numId w:val="12"/>
              </w:numPr>
              <w:spacing w:beforeLines="30" w:before="72" w:afterLines="30" w:after="72"/>
              <w:contextualSpacing w:val="0"/>
              <w:rPr>
                <w:rFonts w:cs="Arial"/>
                <w:sz w:val="18"/>
                <w:szCs w:val="18"/>
              </w:rPr>
            </w:pPr>
            <w:r>
              <w:rPr>
                <w:rFonts w:cs="Arial"/>
                <w:sz w:val="18"/>
                <w:szCs w:val="18"/>
              </w:rPr>
              <w:t>h</w:t>
            </w:r>
            <w:r w:rsidRPr="00097746">
              <w:rPr>
                <w:rFonts w:cs="Arial"/>
                <w:sz w:val="18"/>
                <w:szCs w:val="18"/>
              </w:rPr>
              <w:t>aematology</w:t>
            </w:r>
            <w:r>
              <w:rPr>
                <w:rFonts w:cs="Arial"/>
                <w:sz w:val="18"/>
                <w:szCs w:val="18"/>
              </w:rPr>
              <w:t xml:space="preserve"> and </w:t>
            </w:r>
            <w:r w:rsidRPr="00097746">
              <w:rPr>
                <w:rFonts w:cs="Arial"/>
                <w:sz w:val="18"/>
                <w:szCs w:val="18"/>
              </w:rPr>
              <w:t>immun</w:t>
            </w:r>
            <w:r>
              <w:rPr>
                <w:rFonts w:cs="Arial"/>
                <w:sz w:val="18"/>
                <w:szCs w:val="18"/>
              </w:rPr>
              <w:t xml:space="preserve">ology consultation in an </w:t>
            </w:r>
            <w:r w:rsidRPr="00097746">
              <w:rPr>
                <w:rFonts w:cs="Arial"/>
                <w:sz w:val="18"/>
                <w:szCs w:val="18"/>
              </w:rPr>
              <w:t>allied health and/or clinical nurse specialist</w:t>
            </w:r>
            <w:r>
              <w:rPr>
                <w:rFonts w:cs="Arial"/>
                <w:sz w:val="18"/>
                <w:szCs w:val="18"/>
              </w:rPr>
              <w:t xml:space="preserve"> </w:t>
            </w:r>
            <w:r w:rsidRPr="00097746">
              <w:rPr>
                <w:rFonts w:cs="Arial"/>
                <w:sz w:val="18"/>
                <w:szCs w:val="18"/>
              </w:rPr>
              <w:t>clinic (40.48)</w:t>
            </w:r>
          </w:p>
          <w:p w14:paraId="2BE8CE00" w14:textId="77777777" w:rsidR="002F4B64" w:rsidRPr="00097746" w:rsidRDefault="002F4B64" w:rsidP="00D06C00">
            <w:pPr>
              <w:pStyle w:val="ListParagraph"/>
              <w:numPr>
                <w:ilvl w:val="0"/>
                <w:numId w:val="12"/>
              </w:numPr>
              <w:spacing w:beforeLines="30" w:before="72" w:afterLines="30" w:after="72"/>
              <w:contextualSpacing w:val="0"/>
              <w:rPr>
                <w:rFonts w:cs="Arial"/>
                <w:sz w:val="18"/>
                <w:szCs w:val="18"/>
              </w:rPr>
            </w:pPr>
            <w:r w:rsidRPr="00E07B57">
              <w:rPr>
                <w:rFonts w:cs="Arial"/>
                <w:sz w:val="18"/>
                <w:szCs w:val="18"/>
              </w:rPr>
              <w:t xml:space="preserve">oncology </w:t>
            </w:r>
            <w:r>
              <w:rPr>
                <w:rFonts w:cs="Arial"/>
                <w:sz w:val="18"/>
                <w:szCs w:val="18"/>
              </w:rPr>
              <w:t xml:space="preserve">clinic consultation in an </w:t>
            </w:r>
            <w:r w:rsidRPr="00E07B57">
              <w:rPr>
                <w:rFonts w:cs="Arial"/>
                <w:sz w:val="18"/>
                <w:szCs w:val="18"/>
              </w:rPr>
              <w:t>allied health and/or clinical nurse specialist</w:t>
            </w:r>
            <w:r w:rsidRPr="00097746">
              <w:rPr>
                <w:rFonts w:cs="Arial"/>
                <w:sz w:val="18"/>
                <w:szCs w:val="18"/>
              </w:rPr>
              <w:t xml:space="preserve"> </w:t>
            </w:r>
            <w:r>
              <w:rPr>
                <w:rFonts w:cs="Arial"/>
                <w:sz w:val="18"/>
                <w:szCs w:val="18"/>
              </w:rPr>
              <w:t xml:space="preserve">clinic </w:t>
            </w:r>
            <w:r w:rsidRPr="00097746">
              <w:rPr>
                <w:rFonts w:cs="Arial"/>
                <w:sz w:val="18"/>
                <w:szCs w:val="18"/>
              </w:rPr>
              <w:t>(40.52)</w:t>
            </w:r>
          </w:p>
        </w:tc>
      </w:tr>
      <w:tr w:rsidR="002F4B64" w:rsidRPr="00E93E8C" w14:paraId="70578F38" w14:textId="77777777" w:rsidTr="00263693">
        <w:tc>
          <w:tcPr>
            <w:tcW w:w="1980" w:type="dxa"/>
          </w:tcPr>
          <w:p w14:paraId="5F2AA81A" w14:textId="77777777" w:rsidR="002F4B64" w:rsidRPr="00E93E8C" w:rsidRDefault="002F4B64" w:rsidP="000C4651">
            <w:pPr>
              <w:spacing w:beforeLines="30" w:before="72" w:afterLines="30" w:after="72"/>
              <w:jc w:val="right"/>
              <w:rPr>
                <w:rFonts w:cs="Arial"/>
                <w:b/>
                <w:sz w:val="18"/>
                <w:szCs w:val="18"/>
              </w:rPr>
            </w:pPr>
            <w:r w:rsidRPr="00E93E8C">
              <w:rPr>
                <w:rFonts w:cs="Arial"/>
                <w:b/>
                <w:sz w:val="18"/>
                <w:szCs w:val="18"/>
              </w:rPr>
              <w:t>Conditions</w:t>
            </w:r>
          </w:p>
        </w:tc>
        <w:tc>
          <w:tcPr>
            <w:tcW w:w="7234" w:type="dxa"/>
          </w:tcPr>
          <w:p w14:paraId="027FC650" w14:textId="77777777" w:rsidR="002F4B64" w:rsidRPr="000C4651" w:rsidRDefault="002F4B64" w:rsidP="000C4651">
            <w:pPr>
              <w:spacing w:beforeLines="30" w:before="72" w:afterLines="30" w:after="72"/>
              <w:rPr>
                <w:i/>
                <w:sz w:val="18"/>
              </w:rPr>
            </w:pPr>
            <w:r w:rsidRPr="000C4651">
              <w:rPr>
                <w:i/>
                <w:sz w:val="18"/>
              </w:rPr>
              <w:t>Approved access conditions </w:t>
            </w:r>
          </w:p>
          <w:p w14:paraId="7AE7AEDF" w14:textId="77777777" w:rsidR="002F4B64" w:rsidRPr="00C01F2D" w:rsidRDefault="002F4B64" w:rsidP="00D06C00">
            <w:pPr>
              <w:pStyle w:val="ListParagraph"/>
              <w:numPr>
                <w:ilvl w:val="0"/>
                <w:numId w:val="12"/>
              </w:numPr>
              <w:spacing w:beforeLines="30" w:before="72" w:afterLines="30" w:after="72"/>
              <w:contextualSpacing w:val="0"/>
              <w:rPr>
                <w:rFonts w:cs="Arial"/>
                <w:sz w:val="18"/>
                <w:szCs w:val="18"/>
              </w:rPr>
            </w:pPr>
            <w:r w:rsidRPr="00C01F2D">
              <w:rPr>
                <w:rFonts w:cs="Arial"/>
                <w:sz w:val="18"/>
                <w:szCs w:val="18"/>
              </w:rPr>
              <w:t>SCIg is only available under national blood supply arrangements for patients with a medical condition:</w:t>
            </w:r>
          </w:p>
          <w:p w14:paraId="252C899E" w14:textId="0AB88657" w:rsidR="002F4B64" w:rsidRPr="008863C5" w:rsidRDefault="002F4B64" w:rsidP="00D06C00">
            <w:pPr>
              <w:pStyle w:val="ListParagraph"/>
              <w:numPr>
                <w:ilvl w:val="0"/>
                <w:numId w:val="27"/>
              </w:numPr>
              <w:spacing w:beforeLines="30" w:before="72" w:afterLines="30" w:after="72"/>
              <w:ind w:left="1077" w:hanging="357"/>
              <w:contextualSpacing w:val="0"/>
              <w:rPr>
                <w:sz w:val="18"/>
                <w:szCs w:val="18"/>
              </w:rPr>
            </w:pPr>
            <w:r w:rsidRPr="008863C5">
              <w:rPr>
                <w:sz w:val="18"/>
                <w:szCs w:val="18"/>
              </w:rPr>
              <w:lastRenderedPageBreak/>
              <w:t>where there is support for use cited in the Criteria for the clinical use of immunoglobulin in Australia</w:t>
            </w:r>
            <w:r w:rsidR="004D2922">
              <w:rPr>
                <w:sz w:val="18"/>
                <w:szCs w:val="18"/>
              </w:rPr>
              <w:t xml:space="preserve">. </w:t>
            </w:r>
            <w:r w:rsidR="004D2922" w:rsidRPr="00A80521">
              <w:rPr>
                <w:sz w:val="18"/>
                <w:szCs w:val="18"/>
              </w:rPr>
              <w:t>(Note these criteria are subject to change.) Currently the following conditions are</w:t>
            </w:r>
            <w:r w:rsidRPr="00A80521">
              <w:rPr>
                <w:sz w:val="18"/>
                <w:szCs w:val="18"/>
              </w:rPr>
              <w:t xml:space="preserve"> name</w:t>
            </w:r>
            <w:r w:rsidR="004D2922" w:rsidRPr="00A80521">
              <w:rPr>
                <w:sz w:val="18"/>
                <w:szCs w:val="18"/>
              </w:rPr>
              <w:t>d</w:t>
            </w:r>
            <w:r w:rsidRPr="00A80521">
              <w:rPr>
                <w:sz w:val="18"/>
                <w:szCs w:val="18"/>
              </w:rPr>
              <w:t>:</w:t>
            </w:r>
          </w:p>
          <w:p w14:paraId="38A82C78" w14:textId="77777777" w:rsidR="002F4B64" w:rsidRPr="003375B8" w:rsidRDefault="002F4B64" w:rsidP="00D06C00">
            <w:pPr>
              <w:pStyle w:val="ListParagraph"/>
              <w:numPr>
                <w:ilvl w:val="0"/>
                <w:numId w:val="25"/>
              </w:numPr>
              <w:spacing w:beforeLines="30" w:before="72" w:afterLines="30" w:after="72"/>
              <w:ind w:left="1434" w:hanging="357"/>
              <w:contextualSpacing w:val="0"/>
              <w:rPr>
                <w:rFonts w:cs="Arial"/>
                <w:sz w:val="18"/>
                <w:szCs w:val="18"/>
              </w:rPr>
            </w:pPr>
            <w:r>
              <w:rPr>
                <w:rFonts w:cs="Arial"/>
                <w:sz w:val="18"/>
                <w:szCs w:val="18"/>
              </w:rPr>
              <w:t xml:space="preserve">subcutaneous </w:t>
            </w:r>
            <w:r w:rsidRPr="00E07B57">
              <w:rPr>
                <w:rFonts w:cs="Arial"/>
                <w:sz w:val="18"/>
                <w:szCs w:val="18"/>
              </w:rPr>
              <w:t>immunoglobulin infusion</w:t>
            </w:r>
            <w:r>
              <w:rPr>
                <w:rFonts w:cs="Arial"/>
                <w:sz w:val="18"/>
                <w:szCs w:val="18"/>
              </w:rPr>
              <w:t xml:space="preserve"> for </w:t>
            </w:r>
            <w:r w:rsidRPr="00E07B57">
              <w:rPr>
                <w:rFonts w:cs="Arial"/>
                <w:sz w:val="18"/>
                <w:szCs w:val="18"/>
              </w:rPr>
              <w:t xml:space="preserve">persons </w:t>
            </w:r>
            <w:r>
              <w:rPr>
                <w:rFonts w:cs="Arial"/>
                <w:sz w:val="18"/>
                <w:szCs w:val="18"/>
              </w:rPr>
              <w:t>with</w:t>
            </w:r>
            <w:r w:rsidRPr="003375B8">
              <w:rPr>
                <w:rFonts w:cs="Arial"/>
                <w:sz w:val="18"/>
                <w:szCs w:val="18"/>
              </w:rPr>
              <w:t>:</w:t>
            </w:r>
          </w:p>
          <w:p w14:paraId="26BEC8AB" w14:textId="77777777" w:rsidR="002F4B64" w:rsidRPr="003375B8" w:rsidRDefault="002F4B64" w:rsidP="00D06C00">
            <w:pPr>
              <w:pStyle w:val="ListParagraph"/>
              <w:numPr>
                <w:ilvl w:val="0"/>
                <w:numId w:val="26"/>
              </w:numPr>
              <w:spacing w:beforeLines="30" w:before="72" w:afterLines="30" w:after="72"/>
              <w:ind w:left="1800"/>
              <w:rPr>
                <w:rFonts w:cs="Arial"/>
                <w:sz w:val="18"/>
                <w:szCs w:val="18"/>
              </w:rPr>
            </w:pPr>
            <w:r>
              <w:rPr>
                <w:rFonts w:cs="Arial"/>
                <w:sz w:val="18"/>
                <w:szCs w:val="18"/>
              </w:rPr>
              <w:t>p</w:t>
            </w:r>
            <w:r w:rsidRPr="003375B8">
              <w:rPr>
                <w:rFonts w:cs="Arial"/>
                <w:sz w:val="18"/>
                <w:szCs w:val="18"/>
              </w:rPr>
              <w:t>rimary immunodeficiency diseases with antibody deficiency</w:t>
            </w:r>
          </w:p>
          <w:p w14:paraId="00251022" w14:textId="77777777" w:rsidR="002F4B64" w:rsidRPr="003375B8" w:rsidRDefault="002F4B64" w:rsidP="00D06C00">
            <w:pPr>
              <w:pStyle w:val="ListParagraph"/>
              <w:numPr>
                <w:ilvl w:val="0"/>
                <w:numId w:val="26"/>
              </w:numPr>
              <w:spacing w:beforeLines="30" w:before="72" w:afterLines="30" w:after="72"/>
              <w:ind w:left="1797" w:hanging="357"/>
              <w:contextualSpacing w:val="0"/>
              <w:rPr>
                <w:rFonts w:cs="Arial"/>
                <w:sz w:val="18"/>
                <w:szCs w:val="18"/>
              </w:rPr>
            </w:pPr>
            <w:r>
              <w:rPr>
                <w:rFonts w:cs="Arial"/>
                <w:sz w:val="18"/>
                <w:szCs w:val="18"/>
              </w:rPr>
              <w:t>s</w:t>
            </w:r>
            <w:r w:rsidRPr="003375B8">
              <w:rPr>
                <w:rFonts w:cs="Arial"/>
                <w:sz w:val="18"/>
                <w:szCs w:val="18"/>
              </w:rPr>
              <w:t>pecific antibody deficiency</w:t>
            </w:r>
          </w:p>
          <w:p w14:paraId="28E88AD2" w14:textId="77777777" w:rsidR="002F4B64" w:rsidRPr="003375B8" w:rsidRDefault="002F4B64" w:rsidP="00D06C00">
            <w:pPr>
              <w:pStyle w:val="ListParagraph"/>
              <w:numPr>
                <w:ilvl w:val="0"/>
                <w:numId w:val="26"/>
              </w:numPr>
              <w:spacing w:beforeLines="30" w:before="72" w:afterLines="30" w:after="72"/>
              <w:ind w:left="1800"/>
              <w:rPr>
                <w:rFonts w:cs="Arial"/>
                <w:sz w:val="18"/>
                <w:szCs w:val="18"/>
              </w:rPr>
            </w:pPr>
            <w:r>
              <w:rPr>
                <w:rFonts w:cs="Arial"/>
                <w:sz w:val="18"/>
                <w:szCs w:val="18"/>
              </w:rPr>
              <w:t>a</w:t>
            </w:r>
            <w:r w:rsidRPr="003375B8">
              <w:rPr>
                <w:rFonts w:cs="Arial"/>
                <w:sz w:val="18"/>
                <w:szCs w:val="18"/>
              </w:rPr>
              <w:t xml:space="preserve">cquired </w:t>
            </w:r>
            <w:proofErr w:type="spellStart"/>
            <w:r w:rsidRPr="003375B8">
              <w:rPr>
                <w:rFonts w:cs="Arial"/>
                <w:sz w:val="18"/>
                <w:szCs w:val="18"/>
              </w:rPr>
              <w:t>hypogammaglobulinaemia</w:t>
            </w:r>
            <w:proofErr w:type="spellEnd"/>
            <w:r w:rsidRPr="003375B8">
              <w:rPr>
                <w:rFonts w:cs="Arial"/>
                <w:sz w:val="18"/>
                <w:szCs w:val="18"/>
              </w:rPr>
              <w:t xml:space="preserve"> secondary to haematological malignancies, or post-haemopoietic stem cell transplantation (HSCT)</w:t>
            </w:r>
          </w:p>
          <w:p w14:paraId="7C22630B" w14:textId="77777777" w:rsidR="002F4B64" w:rsidRPr="003375B8" w:rsidRDefault="002F4B64" w:rsidP="00D06C00">
            <w:pPr>
              <w:pStyle w:val="ListParagraph"/>
              <w:numPr>
                <w:ilvl w:val="0"/>
                <w:numId w:val="26"/>
              </w:numPr>
              <w:spacing w:beforeLines="30" w:before="72" w:afterLines="30" w:after="72"/>
              <w:ind w:left="1800"/>
              <w:rPr>
                <w:rFonts w:cs="Arial"/>
                <w:sz w:val="18"/>
                <w:szCs w:val="18"/>
              </w:rPr>
            </w:pPr>
            <w:r>
              <w:rPr>
                <w:rFonts w:cs="Arial"/>
                <w:sz w:val="18"/>
                <w:szCs w:val="18"/>
              </w:rPr>
              <w:t>s</w:t>
            </w:r>
            <w:r w:rsidRPr="003375B8">
              <w:rPr>
                <w:rFonts w:cs="Arial"/>
                <w:sz w:val="18"/>
                <w:szCs w:val="18"/>
              </w:rPr>
              <w:t xml:space="preserve">econdary </w:t>
            </w:r>
            <w:proofErr w:type="spellStart"/>
            <w:r w:rsidRPr="003375B8">
              <w:rPr>
                <w:rFonts w:cs="Arial"/>
                <w:sz w:val="18"/>
                <w:szCs w:val="18"/>
              </w:rPr>
              <w:t>hypogammaglobulinaemia</w:t>
            </w:r>
            <w:proofErr w:type="spellEnd"/>
            <w:r w:rsidRPr="003375B8">
              <w:rPr>
                <w:rFonts w:cs="Arial"/>
                <w:sz w:val="18"/>
                <w:szCs w:val="18"/>
              </w:rPr>
              <w:t xml:space="preserve"> unrelated to haematological malignancies, or post-haemopoietic stem cell transplantation (HSCT)</w:t>
            </w:r>
          </w:p>
          <w:p w14:paraId="4E3E9388" w14:textId="77777777" w:rsidR="002F4B64" w:rsidRDefault="002F4B64" w:rsidP="00D06C00">
            <w:pPr>
              <w:pStyle w:val="ListParagraph"/>
              <w:numPr>
                <w:ilvl w:val="0"/>
                <w:numId w:val="26"/>
              </w:numPr>
              <w:spacing w:beforeLines="30" w:before="72" w:afterLines="30" w:after="72"/>
              <w:ind w:left="1800"/>
              <w:contextualSpacing w:val="0"/>
              <w:rPr>
                <w:rFonts w:cs="Arial"/>
                <w:sz w:val="18"/>
                <w:szCs w:val="18"/>
              </w:rPr>
            </w:pPr>
            <w:r>
              <w:rPr>
                <w:rFonts w:cs="Arial"/>
                <w:sz w:val="18"/>
                <w:szCs w:val="18"/>
              </w:rPr>
              <w:t>c</w:t>
            </w:r>
            <w:r w:rsidRPr="003375B8">
              <w:rPr>
                <w:rFonts w:cs="Arial"/>
                <w:sz w:val="18"/>
                <w:szCs w:val="18"/>
              </w:rPr>
              <w:t xml:space="preserve">hronic inflammatory demyelinating polyneuropathy (CIDP), (including IgG and IgA </w:t>
            </w:r>
            <w:proofErr w:type="spellStart"/>
            <w:r w:rsidRPr="003375B8">
              <w:rPr>
                <w:rFonts w:cs="Arial"/>
                <w:sz w:val="18"/>
                <w:szCs w:val="18"/>
              </w:rPr>
              <w:t>paraproteinaemic</w:t>
            </w:r>
            <w:proofErr w:type="spellEnd"/>
            <w:r w:rsidRPr="003375B8">
              <w:rPr>
                <w:rFonts w:cs="Arial"/>
                <w:sz w:val="18"/>
                <w:szCs w:val="18"/>
              </w:rPr>
              <w:t xml:space="preserve"> demyelinating neuropathies)</w:t>
            </w:r>
            <w:r>
              <w:rPr>
                <w:rFonts w:cs="Arial"/>
                <w:sz w:val="18"/>
                <w:szCs w:val="18"/>
              </w:rPr>
              <w:t xml:space="preserve"> </w:t>
            </w:r>
          </w:p>
          <w:p w14:paraId="51AEB008" w14:textId="77777777" w:rsidR="002F4B64" w:rsidRDefault="002F4B64" w:rsidP="00D06C00">
            <w:pPr>
              <w:pStyle w:val="ListParagraph"/>
              <w:numPr>
                <w:ilvl w:val="0"/>
                <w:numId w:val="27"/>
              </w:numPr>
              <w:spacing w:beforeLines="30" w:before="72" w:afterLines="30" w:after="72"/>
              <w:ind w:left="1077" w:hanging="357"/>
              <w:contextualSpacing w:val="0"/>
              <w:rPr>
                <w:sz w:val="18"/>
                <w:szCs w:val="18"/>
                <w:lang w:eastAsia="en-GB"/>
              </w:rPr>
            </w:pPr>
            <w:r>
              <w:rPr>
                <w:sz w:val="18"/>
                <w:szCs w:val="18"/>
              </w:rPr>
              <w:t>b</w:t>
            </w:r>
            <w:r w:rsidRPr="003C4D39">
              <w:rPr>
                <w:sz w:val="18"/>
                <w:szCs w:val="18"/>
              </w:rPr>
              <w:t>eing treated by a clinical specialist within a hospital based SCIg program (see below), where the hospital provides access to all resources and takes full accountability for the management and use of the SCIg product, at no additional cost to patients, and</w:t>
            </w:r>
          </w:p>
          <w:p w14:paraId="35A404C3" w14:textId="77777777" w:rsidR="002F4B64" w:rsidRPr="008863C5" w:rsidRDefault="002F4B64" w:rsidP="00D06C00">
            <w:pPr>
              <w:pStyle w:val="ListParagraph"/>
              <w:numPr>
                <w:ilvl w:val="0"/>
                <w:numId w:val="27"/>
              </w:numPr>
              <w:spacing w:beforeLines="30" w:before="72" w:afterLines="30" w:after="72"/>
              <w:ind w:left="1080"/>
              <w:rPr>
                <w:sz w:val="18"/>
                <w:szCs w:val="18"/>
                <w:lang w:eastAsia="en-GB"/>
              </w:rPr>
            </w:pPr>
            <w:r>
              <w:rPr>
                <w:sz w:val="18"/>
                <w:szCs w:val="18"/>
              </w:rPr>
              <w:t>f</w:t>
            </w:r>
            <w:r w:rsidRPr="003C4D39">
              <w:rPr>
                <w:sz w:val="18"/>
                <w:szCs w:val="18"/>
              </w:rPr>
              <w:t xml:space="preserve">ollowing a patient-specific SCIg request submitted in </w:t>
            </w:r>
            <w:proofErr w:type="spellStart"/>
            <w:r w:rsidRPr="003C4D39">
              <w:rPr>
                <w:sz w:val="18"/>
                <w:szCs w:val="18"/>
              </w:rPr>
              <w:t>BloodSTAR</w:t>
            </w:r>
            <w:proofErr w:type="spellEnd"/>
            <w:r>
              <w:rPr>
                <w:sz w:val="18"/>
                <w:szCs w:val="18"/>
              </w:rPr>
              <w:t>.</w:t>
            </w:r>
          </w:p>
        </w:tc>
      </w:tr>
      <w:tr w:rsidR="002F4B64" w:rsidRPr="00E93E8C" w14:paraId="0A80841E" w14:textId="77777777" w:rsidTr="00263693">
        <w:trPr>
          <w:trHeight w:val="193"/>
        </w:trPr>
        <w:tc>
          <w:tcPr>
            <w:tcW w:w="1980" w:type="dxa"/>
          </w:tcPr>
          <w:p w14:paraId="6A1E4423" w14:textId="77777777" w:rsidR="002F4B64" w:rsidRPr="00E93E8C" w:rsidRDefault="002F4B64" w:rsidP="000C4651">
            <w:pPr>
              <w:spacing w:beforeLines="30" w:before="72" w:afterLines="30" w:after="72"/>
              <w:jc w:val="right"/>
              <w:rPr>
                <w:rFonts w:cs="Arial"/>
                <w:b/>
                <w:sz w:val="18"/>
                <w:szCs w:val="18"/>
              </w:rPr>
            </w:pPr>
            <w:r w:rsidRPr="00E93E8C">
              <w:rPr>
                <w:rFonts w:cs="Arial"/>
                <w:b/>
                <w:sz w:val="18"/>
                <w:szCs w:val="18"/>
              </w:rPr>
              <w:lastRenderedPageBreak/>
              <w:t>Constraints</w:t>
            </w:r>
          </w:p>
        </w:tc>
        <w:tc>
          <w:tcPr>
            <w:tcW w:w="7234" w:type="dxa"/>
          </w:tcPr>
          <w:p w14:paraId="2628E907" w14:textId="77777777" w:rsidR="002F4B64" w:rsidRPr="003C4D39" w:rsidRDefault="002F4B64" w:rsidP="000C4651">
            <w:pPr>
              <w:spacing w:beforeLines="30" w:before="72" w:afterLines="30" w:after="72"/>
              <w:rPr>
                <w:rFonts w:cs="Arial"/>
                <w:sz w:val="18"/>
                <w:szCs w:val="18"/>
              </w:rPr>
            </w:pPr>
          </w:p>
        </w:tc>
      </w:tr>
    </w:tbl>
    <w:tbl>
      <w:tblPr>
        <w:tblStyle w:val="Style1"/>
        <w:tblpPr w:leftFromText="180" w:rightFromText="180" w:vertAnchor="text" w:horzAnchor="margin" w:tblpY="178"/>
        <w:tblW w:w="9214" w:type="dxa"/>
        <w:tblInd w:w="0" w:type="dxa"/>
        <w:tblLayout w:type="fixed"/>
        <w:tblLook w:val="04A0" w:firstRow="1" w:lastRow="0" w:firstColumn="1" w:lastColumn="0" w:noHBand="0" w:noVBand="1"/>
        <w:tblDescription w:val="class 40.47 table outlines guide for use for Nephrology"/>
      </w:tblPr>
      <w:tblGrid>
        <w:gridCol w:w="1980"/>
        <w:gridCol w:w="7234"/>
      </w:tblGrid>
      <w:tr w:rsidR="002F4B64" w:rsidRPr="00E93E8C" w14:paraId="1B19376D" w14:textId="77777777" w:rsidTr="00263693">
        <w:trPr>
          <w:cnfStyle w:val="100000000000" w:firstRow="1" w:lastRow="0" w:firstColumn="0" w:lastColumn="0" w:oddVBand="0" w:evenVBand="0" w:oddHBand="0" w:evenHBand="0" w:firstRowFirstColumn="0" w:firstRowLastColumn="0" w:lastRowFirstColumn="0" w:lastRowLastColumn="0"/>
          <w:tblHeader/>
        </w:trPr>
        <w:tc>
          <w:tcPr>
            <w:tcW w:w="9214" w:type="dxa"/>
            <w:gridSpan w:val="2"/>
            <w:shd w:val="clear" w:color="auto" w:fill="15272F"/>
          </w:tcPr>
          <w:p w14:paraId="7F592CD1" w14:textId="77777777" w:rsidR="002F4B64" w:rsidRPr="00143FF4" w:rsidRDefault="002F4B64" w:rsidP="000C4651">
            <w:pPr>
              <w:keepNext/>
              <w:keepLines/>
              <w:spacing w:beforeLines="30" w:before="72" w:beforeAutospacing="0" w:afterLines="30" w:after="72" w:afterAutospacing="0"/>
              <w:rPr>
                <w:color w:val="FFFFFF" w:themeColor="background2"/>
                <w:sz w:val="20"/>
              </w:rPr>
            </w:pPr>
            <w:r w:rsidRPr="00143FF4">
              <w:rPr>
                <w:color w:val="FFFFFF" w:themeColor="background2"/>
                <w:sz w:val="20"/>
              </w:rPr>
              <w:t>Administrative attributes</w:t>
            </w:r>
          </w:p>
        </w:tc>
      </w:tr>
      <w:tr w:rsidR="002F4B64" w:rsidRPr="00E93E8C" w14:paraId="2C959CCF" w14:textId="77777777" w:rsidTr="00263693">
        <w:tc>
          <w:tcPr>
            <w:tcW w:w="1980" w:type="dxa"/>
          </w:tcPr>
          <w:p w14:paraId="317020D9" w14:textId="77777777" w:rsidR="002F4B64" w:rsidRPr="00E93E8C" w:rsidRDefault="002F4B64" w:rsidP="000C4651">
            <w:pPr>
              <w:keepNext/>
              <w:keepLines/>
              <w:spacing w:beforeLines="30" w:before="72" w:afterLines="30" w:after="72"/>
              <w:jc w:val="right"/>
              <w:rPr>
                <w:rFonts w:cs="Arial"/>
                <w:b/>
                <w:sz w:val="18"/>
                <w:szCs w:val="18"/>
              </w:rPr>
            </w:pPr>
            <w:r w:rsidRPr="00E93E8C">
              <w:rPr>
                <w:rFonts w:cs="Arial"/>
                <w:b/>
                <w:sz w:val="18"/>
                <w:szCs w:val="18"/>
              </w:rPr>
              <w:t>Source</w:t>
            </w:r>
          </w:p>
        </w:tc>
        <w:tc>
          <w:tcPr>
            <w:tcW w:w="7234" w:type="dxa"/>
          </w:tcPr>
          <w:p w14:paraId="35A8ECEA" w14:textId="3A9379A5" w:rsidR="002F4B64" w:rsidRPr="00E93E8C" w:rsidRDefault="002F4B64" w:rsidP="000C4651">
            <w:pPr>
              <w:keepNext/>
              <w:keepLines/>
              <w:spacing w:beforeLines="30" w:before="72" w:afterLines="30" w:after="72"/>
              <w:rPr>
                <w:rFonts w:cs="Arial"/>
                <w:sz w:val="18"/>
                <w:szCs w:val="18"/>
              </w:rPr>
            </w:pPr>
            <w:r w:rsidRPr="00E93E8C">
              <w:rPr>
                <w:rFonts w:cs="Arial"/>
                <w:sz w:val="18"/>
                <w:szCs w:val="18"/>
              </w:rPr>
              <w:t>NACAWG</w:t>
            </w:r>
          </w:p>
        </w:tc>
      </w:tr>
      <w:tr w:rsidR="002F4B64" w:rsidRPr="00E93E8C" w14:paraId="165C0AAC" w14:textId="77777777" w:rsidTr="00263693">
        <w:tc>
          <w:tcPr>
            <w:tcW w:w="1980" w:type="dxa"/>
          </w:tcPr>
          <w:p w14:paraId="02AD75D6" w14:textId="77777777" w:rsidR="002F4B64" w:rsidRPr="00E93E8C" w:rsidRDefault="002F4B64" w:rsidP="000C4651">
            <w:pPr>
              <w:keepNext/>
              <w:keepLines/>
              <w:spacing w:beforeLines="30" w:before="72" w:afterLines="30" w:after="72"/>
              <w:jc w:val="right"/>
              <w:rPr>
                <w:rFonts w:cs="Arial"/>
                <w:b/>
                <w:sz w:val="18"/>
                <w:szCs w:val="18"/>
              </w:rPr>
            </w:pPr>
            <w:r w:rsidRPr="00E93E8C">
              <w:rPr>
                <w:rFonts w:cs="Arial"/>
                <w:b/>
                <w:sz w:val="18"/>
                <w:szCs w:val="18"/>
              </w:rPr>
              <w:t>Date created</w:t>
            </w:r>
          </w:p>
        </w:tc>
        <w:tc>
          <w:tcPr>
            <w:tcW w:w="7234" w:type="dxa"/>
          </w:tcPr>
          <w:p w14:paraId="538E54E7" w14:textId="1D8BA274" w:rsidR="002F4B64" w:rsidRPr="00E93E8C" w:rsidRDefault="00E25137" w:rsidP="000C4651">
            <w:pPr>
              <w:keepNext/>
              <w:keepLines/>
              <w:spacing w:beforeLines="30" w:before="72" w:afterLines="30" w:after="72"/>
              <w:rPr>
                <w:rFonts w:cs="Arial"/>
                <w:sz w:val="18"/>
                <w:szCs w:val="18"/>
              </w:rPr>
            </w:pPr>
            <w:r>
              <w:rPr>
                <w:rFonts w:cs="Arial"/>
                <w:sz w:val="18"/>
                <w:szCs w:val="18"/>
              </w:rPr>
              <w:t xml:space="preserve">31 March </w:t>
            </w:r>
            <w:r w:rsidR="002F4B64" w:rsidRPr="00E93E8C">
              <w:rPr>
                <w:rFonts w:cs="Arial"/>
                <w:sz w:val="18"/>
                <w:szCs w:val="18"/>
              </w:rPr>
              <w:t>202</w:t>
            </w:r>
            <w:r w:rsidR="002F4B64">
              <w:rPr>
                <w:rFonts w:cs="Arial"/>
                <w:sz w:val="18"/>
                <w:szCs w:val="18"/>
              </w:rPr>
              <w:t>3</w:t>
            </w:r>
          </w:p>
        </w:tc>
      </w:tr>
      <w:tr w:rsidR="002F4B64" w:rsidRPr="00E93E8C" w14:paraId="0A520B2D" w14:textId="77777777" w:rsidTr="00263693">
        <w:tc>
          <w:tcPr>
            <w:tcW w:w="1980" w:type="dxa"/>
          </w:tcPr>
          <w:p w14:paraId="6412306A" w14:textId="77777777" w:rsidR="002F4B64" w:rsidRPr="00E93E8C" w:rsidRDefault="002F4B64" w:rsidP="000C4651">
            <w:pPr>
              <w:keepNext/>
              <w:keepLines/>
              <w:spacing w:beforeLines="30" w:before="72" w:afterLines="30" w:after="72"/>
              <w:jc w:val="right"/>
              <w:rPr>
                <w:rFonts w:cs="Arial"/>
                <w:b/>
                <w:sz w:val="18"/>
                <w:szCs w:val="18"/>
              </w:rPr>
            </w:pPr>
            <w:r w:rsidRPr="00E93E8C">
              <w:rPr>
                <w:rFonts w:cs="Arial"/>
                <w:b/>
                <w:sz w:val="18"/>
                <w:szCs w:val="18"/>
              </w:rPr>
              <w:t>Date last updated</w:t>
            </w:r>
          </w:p>
        </w:tc>
        <w:tc>
          <w:tcPr>
            <w:tcW w:w="7234" w:type="dxa"/>
          </w:tcPr>
          <w:p w14:paraId="28D83ABC" w14:textId="77777777" w:rsidR="002F4B64" w:rsidRPr="00E93E8C" w:rsidRDefault="002F4B64" w:rsidP="000C4651">
            <w:pPr>
              <w:keepNext/>
              <w:keepLines/>
              <w:spacing w:beforeLines="30" w:before="72" w:afterLines="30" w:after="72"/>
              <w:rPr>
                <w:rFonts w:cs="Arial"/>
                <w:sz w:val="18"/>
                <w:szCs w:val="18"/>
              </w:rPr>
            </w:pPr>
          </w:p>
        </w:tc>
      </w:tr>
      <w:tr w:rsidR="002F4B64" w:rsidRPr="00E93E8C" w14:paraId="7AE9D934" w14:textId="77777777" w:rsidTr="00263693">
        <w:tc>
          <w:tcPr>
            <w:tcW w:w="1980" w:type="dxa"/>
          </w:tcPr>
          <w:p w14:paraId="08837EC4" w14:textId="77777777" w:rsidR="002F4B64" w:rsidRPr="00E93E8C" w:rsidRDefault="002F4B64" w:rsidP="000C4651">
            <w:pPr>
              <w:keepNext/>
              <w:keepLines/>
              <w:spacing w:beforeLines="30" w:before="72" w:afterLines="30" w:after="72"/>
              <w:jc w:val="right"/>
              <w:rPr>
                <w:rFonts w:cs="Arial"/>
                <w:b/>
                <w:sz w:val="18"/>
                <w:szCs w:val="18"/>
              </w:rPr>
            </w:pPr>
            <w:r w:rsidRPr="00E93E8C">
              <w:rPr>
                <w:rFonts w:cs="Arial"/>
                <w:b/>
                <w:sz w:val="18"/>
                <w:szCs w:val="18"/>
              </w:rPr>
              <w:t>Update source</w:t>
            </w:r>
          </w:p>
        </w:tc>
        <w:tc>
          <w:tcPr>
            <w:tcW w:w="7234" w:type="dxa"/>
          </w:tcPr>
          <w:p w14:paraId="37A2C845" w14:textId="77777777" w:rsidR="002F4B64" w:rsidRPr="00E93E8C" w:rsidRDefault="002F4B64" w:rsidP="000C4651">
            <w:pPr>
              <w:keepNext/>
              <w:keepLines/>
              <w:spacing w:beforeLines="30" w:before="72" w:afterLines="30" w:after="72"/>
              <w:rPr>
                <w:rFonts w:cs="Arial"/>
                <w:sz w:val="18"/>
                <w:szCs w:val="18"/>
              </w:rPr>
            </w:pPr>
          </w:p>
        </w:tc>
      </w:tr>
      <w:tr w:rsidR="002F4B64" w:rsidRPr="00E93E8C" w14:paraId="22A2B8C3" w14:textId="77777777" w:rsidTr="00263693">
        <w:trPr>
          <w:trHeight w:val="85"/>
        </w:trPr>
        <w:tc>
          <w:tcPr>
            <w:tcW w:w="1980" w:type="dxa"/>
          </w:tcPr>
          <w:p w14:paraId="783E8D6F" w14:textId="77777777" w:rsidR="002F4B64" w:rsidRPr="00F0660F" w:rsidRDefault="002F4B64" w:rsidP="000C4651">
            <w:pPr>
              <w:spacing w:beforeLines="30" w:before="72" w:afterLines="30" w:after="72"/>
              <w:jc w:val="right"/>
              <w:rPr>
                <w:rFonts w:cs="Arial"/>
                <w:b/>
                <w:sz w:val="18"/>
                <w:szCs w:val="18"/>
              </w:rPr>
            </w:pPr>
            <w:r w:rsidRPr="00F0660F">
              <w:rPr>
                <w:rFonts w:cs="Arial"/>
                <w:b/>
                <w:sz w:val="18"/>
                <w:szCs w:val="18"/>
              </w:rPr>
              <w:t>Reference material</w:t>
            </w:r>
          </w:p>
        </w:tc>
        <w:tc>
          <w:tcPr>
            <w:tcW w:w="7234" w:type="dxa"/>
          </w:tcPr>
          <w:p w14:paraId="12C4CABF" w14:textId="269A9F98" w:rsidR="002F4B64" w:rsidRPr="00397983" w:rsidRDefault="002F4B64" w:rsidP="000C4651">
            <w:pPr>
              <w:spacing w:beforeLines="30" w:before="72" w:afterLines="30" w:after="72"/>
              <w:rPr>
                <w:sz w:val="18"/>
                <w:szCs w:val="18"/>
              </w:rPr>
            </w:pPr>
            <w:r w:rsidRPr="00397983">
              <w:rPr>
                <w:sz w:val="18"/>
                <w:szCs w:val="18"/>
              </w:rPr>
              <w:t>National Blood Authority (202</w:t>
            </w:r>
            <w:r w:rsidR="009C5AB9" w:rsidRPr="00397983">
              <w:rPr>
                <w:sz w:val="18"/>
                <w:szCs w:val="18"/>
              </w:rPr>
              <w:t>4</w:t>
            </w:r>
            <w:r w:rsidRPr="00397983">
              <w:rPr>
                <w:sz w:val="18"/>
                <w:szCs w:val="18"/>
              </w:rPr>
              <w:t xml:space="preserve">) </w:t>
            </w:r>
            <w:hyperlink r:id="rId32" w:history="1">
              <w:r w:rsidR="009C5AB9" w:rsidRPr="00675642">
                <w:rPr>
                  <w:rStyle w:val="Hyperlink"/>
                  <w:i/>
                  <w:iCs/>
                  <w:sz w:val="18"/>
                  <w:szCs w:val="18"/>
                </w:rPr>
                <w:t>Subcutaneous immunoglobulin (SCIg)</w:t>
              </w:r>
            </w:hyperlink>
            <w:r w:rsidR="00397983">
              <w:rPr>
                <w:sz w:val="18"/>
                <w:szCs w:val="18"/>
              </w:rPr>
              <w:t>, National Blood Authority Australia website, accessed</w:t>
            </w:r>
            <w:r w:rsidRPr="00397983">
              <w:rPr>
                <w:sz w:val="18"/>
                <w:szCs w:val="18"/>
              </w:rPr>
              <w:t xml:space="preserve"> </w:t>
            </w:r>
            <w:r w:rsidR="00397983">
              <w:rPr>
                <w:sz w:val="18"/>
                <w:szCs w:val="18"/>
              </w:rPr>
              <w:t>6 July 2023.</w:t>
            </w:r>
          </w:p>
        </w:tc>
      </w:tr>
    </w:tbl>
    <w:p w14:paraId="5796CD3B" w14:textId="77777777" w:rsidR="002F4B64" w:rsidRPr="00E93E8C" w:rsidRDefault="002F4B64" w:rsidP="000C4651">
      <w:pPr>
        <w:spacing w:beforeLines="30" w:before="72" w:afterLines="30" w:after="72"/>
        <w:rPr>
          <w:rFonts w:cs="Arial"/>
        </w:rPr>
      </w:pPr>
    </w:p>
    <w:p w14:paraId="0C91EF3C" w14:textId="77777777" w:rsidR="00A80521" w:rsidRDefault="00A80521" w:rsidP="000C4651">
      <w:pPr>
        <w:spacing w:beforeLines="30" w:before="72" w:afterLines="30" w:after="72"/>
        <w:rPr>
          <w:rFonts w:eastAsiaTheme="majorEastAsia" w:cs="Arial"/>
          <w:b/>
          <w:color w:val="104F99" w:themeColor="accent2"/>
          <w:sz w:val="36"/>
          <w:szCs w:val="26"/>
        </w:rPr>
      </w:pPr>
      <w:r>
        <w:rPr>
          <w:rFonts w:cs="Arial"/>
        </w:rPr>
        <w:br w:type="page"/>
      </w:r>
    </w:p>
    <w:p w14:paraId="2E10DA73" w14:textId="14E952D4" w:rsidR="0046639B" w:rsidRPr="00545C46" w:rsidRDefault="00CC61E9" w:rsidP="000C4651">
      <w:pPr>
        <w:pStyle w:val="Heading2"/>
        <w:spacing w:beforeLines="30" w:before="72" w:afterLines="30" w:after="72"/>
      </w:pPr>
      <w:bookmarkStart w:id="233" w:name="_Toc98252312"/>
      <w:bookmarkStart w:id="234" w:name="_Toc165285818"/>
      <w:bookmarkStart w:id="235" w:name="_Toc219237981"/>
      <w:bookmarkStart w:id="236" w:name="_Toc228441421"/>
      <w:r>
        <w:rPr>
          <w:rFonts w:cs="Arial"/>
        </w:rPr>
        <w:lastRenderedPageBreak/>
        <w:t>6</w:t>
      </w:r>
      <w:r w:rsidR="0046639B" w:rsidRPr="00545C46">
        <w:rPr>
          <w:rFonts w:cs="Arial"/>
        </w:rPr>
        <w:t>.2</w:t>
      </w:r>
      <w:r w:rsidR="00076F17">
        <w:rPr>
          <w:rFonts w:cs="Arial"/>
        </w:rPr>
        <w:tab/>
      </w:r>
      <w:bookmarkStart w:id="237" w:name="_Toc344907708"/>
      <w:r w:rsidR="0046639B" w:rsidRPr="00545C46">
        <w:rPr>
          <w:rFonts w:cs="Arial"/>
        </w:rPr>
        <w:t>20 series – Medical consultation</w:t>
      </w:r>
      <w:bookmarkEnd w:id="222"/>
      <w:bookmarkEnd w:id="233"/>
      <w:bookmarkEnd w:id="234"/>
      <w:bookmarkEnd w:id="235"/>
      <w:bookmarkEnd w:id="236"/>
      <w:bookmarkEnd w:id="237"/>
    </w:p>
    <w:p w14:paraId="2BE206A7" w14:textId="77777777" w:rsidR="0046639B" w:rsidRPr="00545C46" w:rsidRDefault="0046639B" w:rsidP="000C4651">
      <w:pPr>
        <w:pStyle w:val="Heading3"/>
        <w:spacing w:beforeLines="30" w:before="72" w:afterLines="30" w:after="72"/>
        <w:rPr>
          <w:color w:val="15272F" w:themeColor="accent1"/>
          <w:sz w:val="24"/>
          <w:szCs w:val="28"/>
        </w:rPr>
      </w:pPr>
      <w:bookmarkStart w:id="238" w:name="_Toc288653787"/>
      <w:bookmarkStart w:id="239" w:name="_Toc288654274"/>
      <w:bookmarkStart w:id="240" w:name="_Toc344907709"/>
      <w:bookmarkStart w:id="241" w:name="_Toc366768415"/>
      <w:bookmarkStart w:id="242" w:name="_Toc98252313"/>
      <w:bookmarkStart w:id="243" w:name="_Toc165285819"/>
      <w:bookmarkStart w:id="244" w:name="_Toc219237982"/>
      <w:bookmarkStart w:id="245" w:name="_Toc228441422"/>
      <w:r w:rsidRPr="00545C46">
        <w:t>20.01 Transplants</w:t>
      </w:r>
      <w:bookmarkEnd w:id="238"/>
      <w:bookmarkEnd w:id="239"/>
      <w:bookmarkEnd w:id="240"/>
      <w:bookmarkEnd w:id="241"/>
      <w:bookmarkEnd w:id="242"/>
      <w:bookmarkEnd w:id="243"/>
      <w:bookmarkEnd w:id="244"/>
      <w:bookmarkEnd w:id="245"/>
    </w:p>
    <w:p w14:paraId="19260418"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20.01 table outlines the identifying attributes for Transplants"/>
      </w:tblPr>
      <w:tblGrid>
        <w:gridCol w:w="1972"/>
        <w:gridCol w:w="7570"/>
      </w:tblGrid>
      <w:tr w:rsidR="0046639B" w:rsidRPr="00545C46" w14:paraId="2A2E6C25"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bookmarkEnd w:id="227"/>
          <w:bookmarkEnd w:id="228"/>
          <w:bookmarkEnd w:id="229"/>
          <w:p w14:paraId="6277D4DF"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2714875D"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51F787F4"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50" w:type="dxa"/>
            <w:tcBorders>
              <w:top w:val="single" w:sz="4" w:space="0" w:color="auto"/>
              <w:left w:val="single" w:sz="4" w:space="0" w:color="auto"/>
              <w:bottom w:val="single" w:sz="4" w:space="0" w:color="auto"/>
              <w:right w:val="single" w:sz="4" w:space="0" w:color="auto"/>
            </w:tcBorders>
            <w:hideMark/>
          </w:tcPr>
          <w:p w14:paraId="2027848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20.01 </w:t>
            </w:r>
          </w:p>
        </w:tc>
      </w:tr>
      <w:tr w:rsidR="0046639B" w:rsidRPr="00545C46" w14:paraId="69F8CE48"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5999BD7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50" w:type="dxa"/>
            <w:tcBorders>
              <w:top w:val="single" w:sz="4" w:space="0" w:color="auto"/>
              <w:left w:val="single" w:sz="4" w:space="0" w:color="auto"/>
              <w:bottom w:val="single" w:sz="4" w:space="0" w:color="auto"/>
              <w:right w:val="single" w:sz="4" w:space="0" w:color="auto"/>
            </w:tcBorders>
            <w:hideMark/>
          </w:tcPr>
          <w:p w14:paraId="7A0697C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Transplants</w:t>
            </w:r>
          </w:p>
        </w:tc>
      </w:tr>
      <w:tr w:rsidR="0046639B" w:rsidRPr="00545C46" w14:paraId="0A3C8B0B"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090E941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50" w:type="dxa"/>
            <w:tcBorders>
              <w:top w:val="single" w:sz="4" w:space="0" w:color="auto"/>
              <w:left w:val="single" w:sz="4" w:space="0" w:color="auto"/>
              <w:bottom w:val="single" w:sz="4" w:space="0" w:color="auto"/>
              <w:right w:val="single" w:sz="4" w:space="0" w:color="auto"/>
            </w:tcBorders>
            <w:hideMark/>
          </w:tcPr>
          <w:p w14:paraId="0F53504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76AF1D84"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4FAEDC2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50" w:type="dxa"/>
            <w:tcBorders>
              <w:top w:val="single" w:sz="4" w:space="0" w:color="auto"/>
              <w:left w:val="single" w:sz="4" w:space="0" w:color="auto"/>
              <w:bottom w:val="single" w:sz="4" w:space="0" w:color="auto"/>
              <w:right w:val="single" w:sz="4" w:space="0" w:color="auto"/>
            </w:tcBorders>
            <w:hideMark/>
          </w:tcPr>
          <w:p w14:paraId="0240454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43767FBD"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370C57E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w:t>
            </w:r>
          </w:p>
        </w:tc>
        <w:tc>
          <w:tcPr>
            <w:tcW w:w="7650" w:type="dxa"/>
            <w:tcBorders>
              <w:top w:val="single" w:sz="4" w:space="0" w:color="auto"/>
              <w:left w:val="single" w:sz="4" w:space="0" w:color="auto"/>
              <w:bottom w:val="single" w:sz="4" w:space="0" w:color="auto"/>
              <w:right w:val="single" w:sz="4" w:space="0" w:color="auto"/>
            </w:tcBorders>
            <w:hideMark/>
          </w:tcPr>
          <w:p w14:paraId="6F95089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Transplant surgeons, specialist physicians</w:t>
            </w:r>
          </w:p>
        </w:tc>
      </w:tr>
      <w:tr w:rsidR="0046639B" w:rsidRPr="00545C46" w14:paraId="3645DFBD"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340F403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50" w:type="dxa"/>
            <w:tcBorders>
              <w:top w:val="single" w:sz="4" w:space="0" w:color="auto"/>
              <w:left w:val="single" w:sz="4" w:space="0" w:color="auto"/>
              <w:bottom w:val="single" w:sz="4" w:space="0" w:color="auto"/>
              <w:right w:val="single" w:sz="4" w:space="0" w:color="auto"/>
            </w:tcBorders>
            <w:hideMark/>
          </w:tcPr>
          <w:p w14:paraId="481F4D8E" w14:textId="5C890B7F" w:rsidR="0046639B" w:rsidRPr="00545C46" w:rsidRDefault="0046639B" w:rsidP="000C4651">
            <w:pPr>
              <w:spacing w:beforeLines="30" w:before="72" w:afterLines="30" w:after="72"/>
              <w:rPr>
                <w:rFonts w:cs="Arial"/>
                <w:sz w:val="18"/>
                <w:szCs w:val="18"/>
              </w:rPr>
            </w:pPr>
            <w:r w:rsidRPr="00545C46">
              <w:rPr>
                <w:rFonts w:cs="Arial"/>
                <w:sz w:val="18"/>
                <w:szCs w:val="18"/>
              </w:rPr>
              <w:t xml:space="preserve">Consultation, </w:t>
            </w:r>
            <w:proofErr w:type="gramStart"/>
            <w:r w:rsidRPr="00545C46">
              <w:rPr>
                <w:rFonts w:cs="Arial"/>
                <w:sz w:val="18"/>
                <w:szCs w:val="18"/>
              </w:rPr>
              <w:t>pre</w:t>
            </w:r>
            <w:proofErr w:type="gramEnd"/>
            <w:r w:rsidRPr="00545C46">
              <w:rPr>
                <w:rFonts w:cs="Arial"/>
                <w:sz w:val="18"/>
                <w:szCs w:val="18"/>
              </w:rPr>
              <w:t xml:space="preserve"> and post-transplant evaluation, including a variety of medical tests that provide complete information on overall health prior to and following transplant surgery. </w:t>
            </w:r>
          </w:p>
          <w:p w14:paraId="73EF16A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The clinic provides non-admitted services associated with all types of transplants.</w:t>
            </w:r>
          </w:p>
        </w:tc>
      </w:tr>
    </w:tbl>
    <w:p w14:paraId="31A516ED"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20.01 table outlines the use for Transplants"/>
      </w:tblPr>
      <w:tblGrid>
        <w:gridCol w:w="1972"/>
        <w:gridCol w:w="7570"/>
      </w:tblGrid>
      <w:tr w:rsidR="0046639B" w:rsidRPr="00545C46" w14:paraId="6AE0AC3C"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256D3D98"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5EECE64F"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483C669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50" w:type="dxa"/>
            <w:tcBorders>
              <w:top w:val="single" w:sz="4" w:space="0" w:color="auto"/>
              <w:left w:val="single" w:sz="4" w:space="0" w:color="auto"/>
              <w:bottom w:val="single" w:sz="4" w:space="0" w:color="auto"/>
              <w:right w:val="single" w:sz="4" w:space="0" w:color="auto"/>
            </w:tcBorders>
            <w:hideMark/>
          </w:tcPr>
          <w:p w14:paraId="5038A52B" w14:textId="77777777" w:rsidR="0046639B" w:rsidRPr="00545C46" w:rsidRDefault="0046639B" w:rsidP="000C4651">
            <w:pPr>
              <w:autoSpaceDE w:val="0"/>
              <w:autoSpaceDN w:val="0"/>
              <w:adjustRightInd w:val="0"/>
              <w:spacing w:beforeLines="30" w:before="72" w:afterLines="30" w:after="72"/>
              <w:rPr>
                <w:rFonts w:cs="Arial"/>
                <w:i/>
                <w:sz w:val="18"/>
                <w:szCs w:val="18"/>
              </w:rPr>
            </w:pPr>
            <w:r w:rsidRPr="00545C46">
              <w:rPr>
                <w:rFonts w:cs="Arial"/>
                <w:i/>
                <w:sz w:val="18"/>
                <w:szCs w:val="18"/>
              </w:rPr>
              <w:t>Inclusions:</w:t>
            </w:r>
          </w:p>
          <w:p w14:paraId="2825353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The clinic may include consultations on the following services:</w:t>
            </w:r>
          </w:p>
          <w:p w14:paraId="36767916"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tissue typing</w:t>
            </w:r>
          </w:p>
          <w:p w14:paraId="7A100420"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dobutamine stress echocardiogram (ECG)</w:t>
            </w:r>
          </w:p>
          <w:p w14:paraId="537B363C"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cardiac catheterisation</w:t>
            </w:r>
          </w:p>
          <w:p w14:paraId="38DC8A51"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guaiac blood testing</w:t>
            </w:r>
          </w:p>
          <w:p w14:paraId="7FB31C30"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carotid ultrasound</w:t>
            </w:r>
          </w:p>
          <w:p w14:paraId="154D6AAE"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pulmonary function test</w:t>
            </w:r>
          </w:p>
          <w:p w14:paraId="560257D2"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upper gastrointestinal or endoscopy</w:t>
            </w:r>
          </w:p>
          <w:p w14:paraId="32EFFF7D"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peripheral vascular resistance (PVR) testing </w:t>
            </w:r>
          </w:p>
          <w:p w14:paraId="3C291CFA"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voiding cystourethrogram (VCU)</w:t>
            </w:r>
          </w:p>
          <w:p w14:paraId="10497000"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abdominal and renal ultrasound</w:t>
            </w:r>
          </w:p>
          <w:p w14:paraId="6C5A66EC"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additional tests for women (pap test and Mammogram)</w:t>
            </w:r>
          </w:p>
          <w:p w14:paraId="632B4B0B"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stem cell transplant (education)</w:t>
            </w:r>
          </w:p>
          <w:p w14:paraId="0EEAC0A3"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immunosuppressant monitoring</w:t>
            </w:r>
          </w:p>
        </w:tc>
      </w:tr>
      <w:tr w:rsidR="0046639B" w:rsidRPr="00545C46" w14:paraId="35966644"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414C4E4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50" w:type="dxa"/>
            <w:tcBorders>
              <w:top w:val="single" w:sz="4" w:space="0" w:color="auto"/>
              <w:left w:val="single" w:sz="4" w:space="0" w:color="auto"/>
              <w:bottom w:val="single" w:sz="4" w:space="0" w:color="auto"/>
              <w:right w:val="single" w:sz="4" w:space="0" w:color="auto"/>
            </w:tcBorders>
          </w:tcPr>
          <w:p w14:paraId="2763AAA6" w14:textId="77777777" w:rsidR="0046639B" w:rsidRPr="00545C46" w:rsidRDefault="0046639B" w:rsidP="000C4651">
            <w:pPr>
              <w:autoSpaceDE w:val="0"/>
              <w:autoSpaceDN w:val="0"/>
              <w:adjustRightInd w:val="0"/>
              <w:spacing w:beforeLines="30" w:before="72" w:afterLines="30" w:after="72"/>
              <w:rPr>
                <w:rFonts w:cs="Arial"/>
                <w:sz w:val="18"/>
                <w:szCs w:val="18"/>
              </w:rPr>
            </w:pPr>
          </w:p>
        </w:tc>
      </w:tr>
      <w:tr w:rsidR="0046639B" w:rsidRPr="00545C46" w14:paraId="3E8E151E"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65DE0EE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50" w:type="dxa"/>
            <w:tcBorders>
              <w:top w:val="single" w:sz="4" w:space="0" w:color="auto"/>
              <w:left w:val="single" w:sz="4" w:space="0" w:color="auto"/>
              <w:bottom w:val="single" w:sz="4" w:space="0" w:color="auto"/>
              <w:right w:val="single" w:sz="4" w:space="0" w:color="auto"/>
            </w:tcBorders>
            <w:hideMark/>
          </w:tcPr>
          <w:p w14:paraId="12ED8EDB"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 xml:space="preserve">Follow-up management of transplant patients may be provided in specialty medical consultation clinics. </w:t>
            </w:r>
          </w:p>
        </w:tc>
      </w:tr>
    </w:tbl>
    <w:p w14:paraId="6BCCE428" w14:textId="77777777" w:rsidR="0046639B" w:rsidRPr="00545C46" w:rsidRDefault="0046639B" w:rsidP="000C4651">
      <w:pPr>
        <w:spacing w:beforeLines="30" w:before="72" w:afterLines="30" w:after="72"/>
        <w:rPr>
          <w:rFonts w:cs="Arial"/>
          <w:color w:val="FFFFFF" w:themeColor="background2"/>
          <w:sz w:val="2"/>
          <w:szCs w:val="2"/>
        </w:rPr>
      </w:pPr>
    </w:p>
    <w:tbl>
      <w:tblPr>
        <w:tblStyle w:val="Style1"/>
        <w:tblW w:w="0" w:type="auto"/>
        <w:tblInd w:w="0" w:type="dxa"/>
        <w:tblLook w:val="04A0" w:firstRow="1" w:lastRow="0" w:firstColumn="1" w:lastColumn="0" w:noHBand="0" w:noVBand="1"/>
        <w:tblDescription w:val="class 20.01 table outlines the administratiive attributes for Transplants"/>
      </w:tblPr>
      <w:tblGrid>
        <w:gridCol w:w="1973"/>
        <w:gridCol w:w="7569"/>
      </w:tblGrid>
      <w:tr w:rsidR="006A7F28" w:rsidRPr="00545C46" w14:paraId="43F10AE8"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2E59BE94"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Administrative attributes</w:t>
            </w:r>
          </w:p>
        </w:tc>
      </w:tr>
      <w:tr w:rsidR="0046639B" w:rsidRPr="00545C46" w14:paraId="00895055"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113C49A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tcPr>
          <w:p w14:paraId="50E1C682" w14:textId="77777777" w:rsidR="0046639B" w:rsidRPr="00545C46" w:rsidRDefault="0046639B" w:rsidP="000C4651">
            <w:pPr>
              <w:spacing w:beforeLines="30" w:before="72" w:afterLines="30" w:after="72"/>
              <w:rPr>
                <w:rFonts w:cs="Arial"/>
                <w:sz w:val="18"/>
                <w:szCs w:val="24"/>
              </w:rPr>
            </w:pPr>
          </w:p>
        </w:tc>
      </w:tr>
      <w:tr w:rsidR="0046639B" w:rsidRPr="00545C46" w14:paraId="70075252"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2EDB7DF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357BF8D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2E4B8C51"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63EE0B1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3E2BB85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 September 2011</w:t>
            </w:r>
          </w:p>
        </w:tc>
      </w:tr>
      <w:tr w:rsidR="0046639B" w:rsidRPr="00545C46" w14:paraId="248DE54A" w14:textId="77777777" w:rsidTr="00342029">
        <w:tc>
          <w:tcPr>
            <w:tcW w:w="1984" w:type="dxa"/>
            <w:tcBorders>
              <w:top w:val="single" w:sz="4" w:space="0" w:color="auto"/>
              <w:left w:val="single" w:sz="4" w:space="0" w:color="auto"/>
              <w:bottom w:val="single" w:sz="2" w:space="0" w:color="auto"/>
              <w:right w:val="single" w:sz="4" w:space="0" w:color="auto"/>
            </w:tcBorders>
            <w:hideMark/>
          </w:tcPr>
          <w:p w14:paraId="2352C76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2" w:space="0" w:color="auto"/>
              <w:right w:val="single" w:sz="4" w:space="0" w:color="auto"/>
            </w:tcBorders>
            <w:hideMark/>
          </w:tcPr>
          <w:p w14:paraId="39B9B628"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Definition review project</w:t>
            </w:r>
          </w:p>
        </w:tc>
      </w:tr>
      <w:tr w:rsidR="0046639B" w:rsidRPr="00545C46" w14:paraId="09C2D54E" w14:textId="77777777" w:rsidTr="00342029">
        <w:tc>
          <w:tcPr>
            <w:tcW w:w="1984" w:type="dxa"/>
            <w:tcBorders>
              <w:top w:val="single" w:sz="2" w:space="0" w:color="auto"/>
              <w:left w:val="single" w:sz="2" w:space="0" w:color="auto"/>
              <w:bottom w:val="single" w:sz="2" w:space="0" w:color="auto"/>
              <w:right w:val="single" w:sz="2" w:space="0" w:color="auto"/>
            </w:tcBorders>
            <w:hideMark/>
          </w:tcPr>
          <w:p w14:paraId="72A209AB" w14:textId="77777777" w:rsidR="0046639B" w:rsidRPr="00545C46" w:rsidRDefault="0046639B" w:rsidP="000C4651">
            <w:pPr>
              <w:spacing w:beforeLines="30" w:before="72" w:afterLines="30" w:after="72"/>
              <w:jc w:val="right"/>
              <w:rPr>
                <w:rFonts w:cs="Arial"/>
                <w:b/>
                <w:color w:val="58585A"/>
                <w:sz w:val="18"/>
                <w:szCs w:val="18"/>
              </w:rPr>
            </w:pPr>
            <w:r w:rsidRPr="00545C46">
              <w:rPr>
                <w:rFonts w:cs="Arial"/>
                <w:b/>
                <w:sz w:val="18"/>
                <w:szCs w:val="18"/>
              </w:rPr>
              <w:t>Reference material</w:t>
            </w:r>
          </w:p>
        </w:tc>
        <w:tc>
          <w:tcPr>
            <w:tcW w:w="7650" w:type="dxa"/>
            <w:tcBorders>
              <w:top w:val="single" w:sz="2" w:space="0" w:color="auto"/>
              <w:left w:val="single" w:sz="2" w:space="0" w:color="auto"/>
              <w:bottom w:val="single" w:sz="2" w:space="0" w:color="auto"/>
              <w:right w:val="single" w:sz="2" w:space="0" w:color="auto"/>
            </w:tcBorders>
            <w:hideMark/>
          </w:tcPr>
          <w:p w14:paraId="4D59D164" w14:textId="44A4C736" w:rsidR="0046639B" w:rsidRPr="00DD0860" w:rsidRDefault="00161E15" w:rsidP="000C4651">
            <w:pPr>
              <w:autoSpaceDE w:val="0"/>
              <w:autoSpaceDN w:val="0"/>
              <w:adjustRightInd w:val="0"/>
              <w:spacing w:beforeLines="30" w:before="72" w:afterLines="30" w:after="72"/>
              <w:rPr>
                <w:rFonts w:cs="Arial"/>
                <w:color w:val="auto"/>
                <w:sz w:val="18"/>
                <w:szCs w:val="18"/>
              </w:rPr>
            </w:pPr>
            <w:r>
              <w:rPr>
                <w:rFonts w:eastAsiaTheme="minorHAnsi" w:cstheme="minorBidi"/>
                <w:sz w:val="18"/>
                <w:szCs w:val="18"/>
                <w:lang w:val="en-PH" w:eastAsia="en-US"/>
              </w:rPr>
              <w:t xml:space="preserve">Transplant Australia </w:t>
            </w:r>
            <w:r w:rsidR="00C10BA7">
              <w:rPr>
                <w:rFonts w:eastAsiaTheme="minorHAnsi" w:cstheme="minorBidi"/>
                <w:sz w:val="18"/>
                <w:szCs w:val="18"/>
                <w:lang w:val="en-PH" w:eastAsia="en-US"/>
              </w:rPr>
              <w:t>L</w:t>
            </w:r>
            <w:r>
              <w:rPr>
                <w:rFonts w:eastAsiaTheme="minorHAnsi" w:cstheme="minorBidi"/>
                <w:sz w:val="18"/>
                <w:szCs w:val="18"/>
                <w:lang w:val="en-PH" w:eastAsia="en-US"/>
              </w:rPr>
              <w:t xml:space="preserve">td (n.d.) </w:t>
            </w:r>
            <w:hyperlink r:id="rId33" w:history="1">
              <w:r w:rsidR="0046639B" w:rsidRPr="000C4651">
                <w:rPr>
                  <w:rStyle w:val="Hyperlink"/>
                  <w:rFonts w:eastAsiaTheme="majorEastAsia"/>
                  <w:i/>
                  <w:sz w:val="18"/>
                </w:rPr>
                <w:t>Transplant Australia</w:t>
              </w:r>
            </w:hyperlink>
            <w:r w:rsidR="0046639B" w:rsidRPr="00DD0860">
              <w:rPr>
                <w:rFonts w:cs="Arial"/>
                <w:sz w:val="18"/>
                <w:szCs w:val="18"/>
              </w:rPr>
              <w:t xml:space="preserve"> </w:t>
            </w:r>
            <w:r>
              <w:rPr>
                <w:rFonts w:cs="Arial"/>
                <w:sz w:val="18"/>
                <w:szCs w:val="18"/>
              </w:rPr>
              <w:t xml:space="preserve">website, </w:t>
            </w:r>
            <w:r w:rsidR="00397983">
              <w:rPr>
                <w:rFonts w:cs="Arial"/>
                <w:sz w:val="18"/>
                <w:szCs w:val="18"/>
              </w:rPr>
              <w:t xml:space="preserve">accessed </w:t>
            </w:r>
            <w:r w:rsidR="0046639B" w:rsidRPr="00DD0860">
              <w:rPr>
                <w:rFonts w:cs="Arial"/>
                <w:sz w:val="18"/>
                <w:szCs w:val="18"/>
              </w:rPr>
              <w:t>30 August 2011</w:t>
            </w:r>
            <w:r w:rsidR="00526F51" w:rsidRPr="00DD0860">
              <w:rPr>
                <w:rFonts w:cs="Arial"/>
                <w:sz w:val="18"/>
                <w:szCs w:val="18"/>
              </w:rPr>
              <w:t>.</w:t>
            </w:r>
          </w:p>
        </w:tc>
      </w:tr>
    </w:tbl>
    <w:p w14:paraId="7C7BA22C" w14:textId="77777777" w:rsidR="0046639B" w:rsidRPr="00545C46" w:rsidRDefault="0046639B" w:rsidP="000C4651">
      <w:pPr>
        <w:pStyle w:val="Heading3"/>
        <w:spacing w:beforeLines="30" w:before="72" w:afterLines="30" w:after="72"/>
        <w:rPr>
          <w:rFonts w:cs="Arial"/>
          <w:sz w:val="2"/>
          <w:szCs w:val="2"/>
        </w:rPr>
      </w:pPr>
      <w:bookmarkStart w:id="246" w:name="_Toc288653735"/>
      <w:bookmarkStart w:id="247" w:name="_Toc288654222"/>
      <w:bookmarkStart w:id="248" w:name="_Toc288741241"/>
      <w:bookmarkStart w:id="249" w:name="_Toc344907710"/>
      <w:bookmarkStart w:id="250" w:name="_Toc366768416"/>
      <w:bookmarkStart w:id="251" w:name="_Toc98252314"/>
      <w:bookmarkStart w:id="252" w:name="_Toc165285820"/>
      <w:bookmarkStart w:id="253" w:name="_Toc219237983"/>
      <w:bookmarkStart w:id="254" w:name="_Toc228441423"/>
      <w:r w:rsidRPr="00545C46">
        <w:rPr>
          <w:rFonts w:cs="Arial"/>
        </w:rPr>
        <w:lastRenderedPageBreak/>
        <w:t>20.02 Anaesthetics</w:t>
      </w:r>
      <w:bookmarkEnd w:id="246"/>
      <w:bookmarkEnd w:id="247"/>
      <w:bookmarkEnd w:id="248"/>
      <w:bookmarkEnd w:id="249"/>
      <w:bookmarkEnd w:id="250"/>
      <w:bookmarkEnd w:id="251"/>
      <w:bookmarkEnd w:id="252"/>
      <w:bookmarkEnd w:id="253"/>
      <w:bookmarkEnd w:id="254"/>
      <w:r w:rsidRPr="00545C46">
        <w:rPr>
          <w:rFonts w:cs="Arial"/>
        </w:rPr>
        <w:br/>
      </w:r>
    </w:p>
    <w:tbl>
      <w:tblPr>
        <w:tblStyle w:val="Style1"/>
        <w:tblW w:w="0" w:type="auto"/>
        <w:tblInd w:w="0" w:type="dxa"/>
        <w:tblLook w:val="04A0" w:firstRow="1" w:lastRow="0" w:firstColumn="1" w:lastColumn="0" w:noHBand="0" w:noVBand="1"/>
        <w:tblDescription w:val="class 20.02 table outlines the identifying attributes for Anaesthetics"/>
      </w:tblPr>
      <w:tblGrid>
        <w:gridCol w:w="2112"/>
        <w:gridCol w:w="7430"/>
      </w:tblGrid>
      <w:tr w:rsidR="0046639B" w:rsidRPr="00545C46" w14:paraId="3BC78940"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2E097483"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350E8CCE"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70E936E9"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08" w:type="dxa"/>
            <w:tcBorders>
              <w:top w:val="single" w:sz="4" w:space="0" w:color="auto"/>
              <w:left w:val="single" w:sz="4" w:space="0" w:color="auto"/>
              <w:bottom w:val="single" w:sz="4" w:space="0" w:color="auto"/>
              <w:right w:val="single" w:sz="4" w:space="0" w:color="auto"/>
            </w:tcBorders>
            <w:hideMark/>
          </w:tcPr>
          <w:p w14:paraId="3DEC809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20.02 </w:t>
            </w:r>
          </w:p>
        </w:tc>
      </w:tr>
      <w:tr w:rsidR="0046639B" w:rsidRPr="00545C46" w14:paraId="634F1C78"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0A3C942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08" w:type="dxa"/>
            <w:tcBorders>
              <w:top w:val="single" w:sz="4" w:space="0" w:color="auto"/>
              <w:left w:val="single" w:sz="4" w:space="0" w:color="auto"/>
              <w:bottom w:val="single" w:sz="4" w:space="0" w:color="auto"/>
              <w:right w:val="single" w:sz="4" w:space="0" w:color="auto"/>
            </w:tcBorders>
            <w:hideMark/>
          </w:tcPr>
          <w:p w14:paraId="510C636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Anaesthetics</w:t>
            </w:r>
          </w:p>
        </w:tc>
      </w:tr>
      <w:tr w:rsidR="0046639B" w:rsidRPr="00545C46" w14:paraId="546AD0D2"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6D04198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08" w:type="dxa"/>
            <w:tcBorders>
              <w:top w:val="single" w:sz="4" w:space="0" w:color="auto"/>
              <w:left w:val="single" w:sz="4" w:space="0" w:color="auto"/>
              <w:bottom w:val="single" w:sz="4" w:space="0" w:color="auto"/>
              <w:right w:val="single" w:sz="4" w:space="0" w:color="auto"/>
            </w:tcBorders>
            <w:hideMark/>
          </w:tcPr>
          <w:p w14:paraId="5155675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7430F4A3"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20D9DC1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08" w:type="dxa"/>
            <w:tcBorders>
              <w:top w:val="single" w:sz="4" w:space="0" w:color="auto"/>
              <w:left w:val="single" w:sz="4" w:space="0" w:color="auto"/>
              <w:bottom w:val="single" w:sz="4" w:space="0" w:color="auto"/>
              <w:right w:val="single" w:sz="4" w:space="0" w:color="auto"/>
            </w:tcBorders>
            <w:hideMark/>
          </w:tcPr>
          <w:p w14:paraId="60DC082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74383E00"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15260DD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08" w:type="dxa"/>
            <w:tcBorders>
              <w:top w:val="single" w:sz="4" w:space="0" w:color="auto"/>
              <w:left w:val="single" w:sz="4" w:space="0" w:color="auto"/>
              <w:bottom w:val="single" w:sz="4" w:space="0" w:color="auto"/>
              <w:right w:val="single" w:sz="4" w:space="0" w:color="auto"/>
            </w:tcBorders>
            <w:hideMark/>
          </w:tcPr>
          <w:p w14:paraId="6FED0DD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Anaesthetist</w:t>
            </w:r>
          </w:p>
        </w:tc>
      </w:tr>
      <w:tr w:rsidR="0046639B" w:rsidRPr="00545C46" w14:paraId="3822A893"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2CAF8B0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08" w:type="dxa"/>
            <w:tcBorders>
              <w:top w:val="single" w:sz="4" w:space="0" w:color="auto"/>
              <w:left w:val="single" w:sz="4" w:space="0" w:color="auto"/>
              <w:bottom w:val="single" w:sz="4" w:space="0" w:color="auto"/>
              <w:right w:val="single" w:sz="4" w:space="0" w:color="auto"/>
            </w:tcBorders>
            <w:hideMark/>
          </w:tcPr>
          <w:p w14:paraId="6574425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The review of patients scheduled to undergo or have undergone general anaesthesia, </w:t>
            </w:r>
            <w:r w:rsidRPr="00545C46">
              <w:rPr>
                <w:rStyle w:val="apple-style-span"/>
                <w:rFonts w:eastAsiaTheme="majorEastAsia" w:cs="Arial"/>
                <w:sz w:val="18"/>
                <w:szCs w:val="18"/>
              </w:rPr>
              <w:t>a</w:t>
            </w:r>
            <w:r w:rsidRPr="00545C46">
              <w:rPr>
                <w:rStyle w:val="apple-converted-space"/>
                <w:rFonts w:cs="Arial"/>
                <w:sz w:val="18"/>
                <w:szCs w:val="18"/>
              </w:rPr>
              <w:t> </w:t>
            </w:r>
            <w:r w:rsidRPr="00545C46">
              <w:rPr>
                <w:rFonts w:cs="Arial"/>
                <w:sz w:val="18"/>
                <w:szCs w:val="18"/>
              </w:rPr>
              <w:t>state of drug-induced non-responsiveness characterized by absence of response to any stimulus, loss of protective airway reflexes, and depression of respiration and disturbance of circulatory reflexes.</w:t>
            </w:r>
          </w:p>
        </w:tc>
      </w:tr>
    </w:tbl>
    <w:p w14:paraId="24A9F17C"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20.02  table outlines the uses for Anaesthetics"/>
      </w:tblPr>
      <w:tblGrid>
        <w:gridCol w:w="2113"/>
        <w:gridCol w:w="7429"/>
      </w:tblGrid>
      <w:tr w:rsidR="0046639B" w:rsidRPr="00545C46" w14:paraId="2DF2F487"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26A1F2F9"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58E65E25"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5C9BB01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08" w:type="dxa"/>
            <w:tcBorders>
              <w:top w:val="single" w:sz="4" w:space="0" w:color="auto"/>
              <w:left w:val="single" w:sz="4" w:space="0" w:color="auto"/>
              <w:bottom w:val="single" w:sz="4" w:space="0" w:color="auto"/>
              <w:right w:val="single" w:sz="4" w:space="0" w:color="auto"/>
            </w:tcBorders>
            <w:hideMark/>
          </w:tcPr>
          <w:p w14:paraId="5BC036E7"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Inclusions:</w:t>
            </w:r>
          </w:p>
          <w:p w14:paraId="78072B1C" w14:textId="7DF1BF0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proofErr w:type="gramStart"/>
            <w:r w:rsidRPr="00545C46">
              <w:rPr>
                <w:rFonts w:cs="Arial"/>
                <w:sz w:val="18"/>
                <w:szCs w:val="18"/>
              </w:rPr>
              <w:t>pre</w:t>
            </w:r>
            <w:proofErr w:type="gramEnd"/>
            <w:r w:rsidRPr="00545C46">
              <w:rPr>
                <w:rFonts w:cs="Arial"/>
                <w:sz w:val="18"/>
                <w:szCs w:val="18"/>
              </w:rPr>
              <w:t xml:space="preserve"> and post-work up for patients undergoing anaesthesia (investigations, tests, medical history)</w:t>
            </w:r>
          </w:p>
          <w:p w14:paraId="460DC04A"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evaluation of anaesthetic risk</w:t>
            </w:r>
          </w:p>
          <w:p w14:paraId="1896BF1C"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obtaining consent</w:t>
            </w:r>
          </w:p>
          <w:p w14:paraId="6A2E620C"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Exclusions:</w:t>
            </w:r>
          </w:p>
          <w:p w14:paraId="10744E23"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allied health and/or clinical nurse specialist pre-admission and pre-anaesthesia clinics (40.07)</w:t>
            </w:r>
          </w:p>
        </w:tc>
      </w:tr>
      <w:tr w:rsidR="0046639B" w:rsidRPr="00545C46" w14:paraId="0DCDB7F9"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18B68B9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08" w:type="dxa"/>
            <w:tcBorders>
              <w:top w:val="single" w:sz="4" w:space="0" w:color="auto"/>
              <w:left w:val="single" w:sz="4" w:space="0" w:color="auto"/>
              <w:bottom w:val="single" w:sz="4" w:space="0" w:color="auto"/>
              <w:right w:val="single" w:sz="4" w:space="0" w:color="auto"/>
            </w:tcBorders>
          </w:tcPr>
          <w:p w14:paraId="2E159A50" w14:textId="77777777" w:rsidR="0046639B" w:rsidRPr="00545C46" w:rsidRDefault="0046639B" w:rsidP="000C4651">
            <w:pPr>
              <w:spacing w:beforeLines="30" w:before="72" w:afterLines="30" w:after="72"/>
              <w:rPr>
                <w:rFonts w:cs="Arial"/>
                <w:sz w:val="18"/>
                <w:szCs w:val="18"/>
              </w:rPr>
            </w:pPr>
          </w:p>
        </w:tc>
      </w:tr>
      <w:tr w:rsidR="0046639B" w:rsidRPr="00545C46" w14:paraId="612CD249"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281774D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08" w:type="dxa"/>
            <w:tcBorders>
              <w:top w:val="single" w:sz="4" w:space="0" w:color="auto"/>
              <w:left w:val="single" w:sz="4" w:space="0" w:color="auto"/>
              <w:bottom w:val="single" w:sz="4" w:space="0" w:color="auto"/>
              <w:right w:val="single" w:sz="4" w:space="0" w:color="auto"/>
            </w:tcBorders>
          </w:tcPr>
          <w:p w14:paraId="26E959F5" w14:textId="77777777" w:rsidR="0046639B" w:rsidRPr="00545C46" w:rsidRDefault="0046639B" w:rsidP="000C4651">
            <w:pPr>
              <w:spacing w:beforeLines="30" w:before="72" w:afterLines="30" w:after="72"/>
              <w:rPr>
                <w:rFonts w:cs="Arial"/>
                <w:sz w:val="18"/>
                <w:szCs w:val="18"/>
              </w:rPr>
            </w:pPr>
          </w:p>
        </w:tc>
      </w:tr>
    </w:tbl>
    <w:p w14:paraId="0F8C22E6"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20.02 table outlines the administratiive attributes for Anaesthetics"/>
      </w:tblPr>
      <w:tblGrid>
        <w:gridCol w:w="2113"/>
        <w:gridCol w:w="7429"/>
      </w:tblGrid>
      <w:tr w:rsidR="0046639B" w:rsidRPr="00545C46" w14:paraId="03D8B3E7"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0E238602"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r w:rsidRPr="00545C46">
              <w:rPr>
                <w:color w:val="FFFFFF" w:themeColor="background2"/>
              </w:rPr>
              <w:tab/>
            </w:r>
          </w:p>
        </w:tc>
      </w:tr>
      <w:tr w:rsidR="0046639B" w:rsidRPr="00545C46" w14:paraId="2A916332"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2B7A48B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08" w:type="dxa"/>
            <w:tcBorders>
              <w:top w:val="single" w:sz="4" w:space="0" w:color="auto"/>
              <w:left w:val="single" w:sz="4" w:space="0" w:color="auto"/>
              <w:bottom w:val="single" w:sz="4" w:space="0" w:color="auto"/>
              <w:right w:val="single" w:sz="4" w:space="0" w:color="auto"/>
            </w:tcBorders>
            <w:hideMark/>
          </w:tcPr>
          <w:p w14:paraId="0D45276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NSW Tier 2 Clinic List</w:t>
            </w:r>
          </w:p>
          <w:p w14:paraId="3105120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Qld Monthly Activity Collection (MAC) Manual</w:t>
            </w:r>
          </w:p>
        </w:tc>
      </w:tr>
      <w:tr w:rsidR="0046639B" w:rsidRPr="00545C46" w14:paraId="3F1FD9D4"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2697480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08" w:type="dxa"/>
            <w:tcBorders>
              <w:top w:val="single" w:sz="4" w:space="0" w:color="auto"/>
              <w:left w:val="single" w:sz="4" w:space="0" w:color="auto"/>
              <w:bottom w:val="single" w:sz="4" w:space="0" w:color="auto"/>
              <w:right w:val="single" w:sz="4" w:space="0" w:color="auto"/>
            </w:tcBorders>
            <w:hideMark/>
          </w:tcPr>
          <w:p w14:paraId="14B3571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5BFC86A1"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43F46BC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08" w:type="dxa"/>
            <w:tcBorders>
              <w:top w:val="single" w:sz="4" w:space="0" w:color="auto"/>
              <w:left w:val="single" w:sz="4" w:space="0" w:color="auto"/>
              <w:bottom w:val="single" w:sz="4" w:space="0" w:color="auto"/>
              <w:right w:val="single" w:sz="4" w:space="0" w:color="auto"/>
            </w:tcBorders>
            <w:hideMark/>
          </w:tcPr>
          <w:p w14:paraId="12D6F83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 September 2011</w:t>
            </w:r>
          </w:p>
        </w:tc>
      </w:tr>
      <w:tr w:rsidR="0046639B" w:rsidRPr="00545C46" w14:paraId="1A75D0DC"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01C5C0F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08" w:type="dxa"/>
            <w:tcBorders>
              <w:top w:val="single" w:sz="4" w:space="0" w:color="auto"/>
              <w:left w:val="single" w:sz="4" w:space="0" w:color="auto"/>
              <w:bottom w:val="single" w:sz="4" w:space="0" w:color="auto"/>
              <w:right w:val="single" w:sz="4" w:space="0" w:color="auto"/>
            </w:tcBorders>
            <w:hideMark/>
          </w:tcPr>
          <w:p w14:paraId="1A8925A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Definition review project</w:t>
            </w:r>
          </w:p>
        </w:tc>
      </w:tr>
      <w:tr w:rsidR="0046639B" w:rsidRPr="00545C46" w14:paraId="2FEB736D"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34DA4EF4" w14:textId="77777777" w:rsidR="0046639B" w:rsidRPr="00441253" w:rsidRDefault="0046639B" w:rsidP="000C4651">
            <w:pPr>
              <w:spacing w:beforeLines="30" w:before="72" w:afterLines="30" w:after="72"/>
              <w:jc w:val="right"/>
              <w:rPr>
                <w:rFonts w:cs="Arial"/>
                <w:b/>
                <w:color w:val="58585A"/>
                <w:sz w:val="18"/>
                <w:szCs w:val="18"/>
              </w:rPr>
            </w:pPr>
            <w:r w:rsidRPr="00441253">
              <w:rPr>
                <w:rFonts w:cs="Arial"/>
                <w:b/>
                <w:sz w:val="18"/>
                <w:szCs w:val="18"/>
              </w:rPr>
              <w:t>Reference material</w:t>
            </w:r>
          </w:p>
        </w:tc>
        <w:tc>
          <w:tcPr>
            <w:tcW w:w="7508" w:type="dxa"/>
            <w:tcBorders>
              <w:top w:val="single" w:sz="4" w:space="0" w:color="auto"/>
              <w:left w:val="single" w:sz="4" w:space="0" w:color="auto"/>
              <w:bottom w:val="single" w:sz="4" w:space="0" w:color="auto"/>
              <w:right w:val="single" w:sz="4" w:space="0" w:color="auto"/>
            </w:tcBorders>
            <w:hideMark/>
          </w:tcPr>
          <w:p w14:paraId="3613C7F9" w14:textId="71ACD739" w:rsidR="0046639B" w:rsidRPr="00441253" w:rsidRDefault="0046639B" w:rsidP="000C4651">
            <w:pPr>
              <w:spacing w:beforeLines="30" w:before="72" w:afterLines="30" w:after="72"/>
              <w:rPr>
                <w:rFonts w:cs="Arial"/>
                <w:color w:val="auto"/>
                <w:sz w:val="18"/>
                <w:szCs w:val="18"/>
              </w:rPr>
            </w:pPr>
            <w:r w:rsidRPr="00441253">
              <w:rPr>
                <w:rFonts w:cs="Arial"/>
                <w:sz w:val="18"/>
                <w:szCs w:val="18"/>
              </w:rPr>
              <w:t>Australian and New Zealand College of Anaesthetists</w:t>
            </w:r>
            <w:r w:rsidR="00441253">
              <w:rPr>
                <w:rFonts w:cs="Arial"/>
                <w:sz w:val="18"/>
                <w:szCs w:val="18"/>
              </w:rPr>
              <w:t xml:space="preserve"> (ANZCA)</w:t>
            </w:r>
            <w:r w:rsidRPr="00441253">
              <w:rPr>
                <w:rFonts w:cs="Arial"/>
                <w:sz w:val="18"/>
                <w:szCs w:val="18"/>
              </w:rPr>
              <w:t xml:space="preserve"> (</w:t>
            </w:r>
            <w:r w:rsidR="009F24F4" w:rsidRPr="00441253">
              <w:rPr>
                <w:rFonts w:cs="Arial"/>
                <w:sz w:val="18"/>
                <w:szCs w:val="18"/>
              </w:rPr>
              <w:t>2024</w:t>
            </w:r>
            <w:r w:rsidRPr="00441253">
              <w:rPr>
                <w:rFonts w:cs="Arial"/>
                <w:sz w:val="18"/>
                <w:szCs w:val="18"/>
              </w:rPr>
              <w:t xml:space="preserve">) </w:t>
            </w:r>
            <w:hyperlink r:id="rId34" w:history="1">
              <w:r w:rsidR="00545C46" w:rsidRPr="00675642">
                <w:rPr>
                  <w:rStyle w:val="Hyperlink"/>
                  <w:rFonts w:cstheme="minorBidi"/>
                  <w:i/>
                  <w:iCs/>
                  <w:sz w:val="18"/>
                  <w:szCs w:val="18"/>
                </w:rPr>
                <w:t xml:space="preserve">About </w:t>
              </w:r>
              <w:r w:rsidR="009F24F4" w:rsidRPr="000C4651">
                <w:rPr>
                  <w:rStyle w:val="Hyperlink"/>
                  <w:rFonts w:eastAsiaTheme="majorEastAsia"/>
                  <w:i/>
                  <w:sz w:val="18"/>
                </w:rPr>
                <w:t>anaesthesia</w:t>
              </w:r>
            </w:hyperlink>
            <w:r w:rsidR="00441253" w:rsidRPr="00441253">
              <w:rPr>
                <w:rFonts w:cs="Arial"/>
                <w:sz w:val="18"/>
                <w:szCs w:val="18"/>
              </w:rPr>
              <w:t>, ANZCA website</w:t>
            </w:r>
            <w:r w:rsidR="00441253">
              <w:rPr>
                <w:rFonts w:cs="Arial"/>
                <w:sz w:val="18"/>
                <w:szCs w:val="18"/>
              </w:rPr>
              <w:t>, accessed</w:t>
            </w:r>
            <w:r w:rsidR="002741A1">
              <w:rPr>
                <w:rFonts w:cs="Arial"/>
                <w:sz w:val="18"/>
                <w:szCs w:val="18"/>
              </w:rPr>
              <w:t xml:space="preserve"> 6 December 2024.</w:t>
            </w:r>
          </w:p>
        </w:tc>
      </w:tr>
    </w:tbl>
    <w:p w14:paraId="76B7D983" w14:textId="77777777" w:rsidR="0046639B" w:rsidRPr="00545C46" w:rsidRDefault="0046639B" w:rsidP="000C4651">
      <w:pPr>
        <w:spacing w:beforeLines="30" w:before="72" w:afterLines="30" w:after="72"/>
        <w:rPr>
          <w:rFonts w:cs="Arial"/>
          <w:szCs w:val="24"/>
        </w:rPr>
      </w:pPr>
      <w:r w:rsidRPr="00545C46">
        <w:rPr>
          <w:rFonts w:cs="Arial"/>
        </w:rPr>
        <w:br w:type="page"/>
      </w:r>
    </w:p>
    <w:p w14:paraId="06206A48" w14:textId="77777777" w:rsidR="0046639B" w:rsidRPr="00545C46" w:rsidRDefault="0046639B" w:rsidP="000C4651">
      <w:pPr>
        <w:pStyle w:val="Heading3"/>
        <w:spacing w:beforeLines="30" w:before="72" w:afterLines="30" w:after="72"/>
        <w:rPr>
          <w:rFonts w:cs="Arial"/>
          <w:color w:val="58585A"/>
          <w:sz w:val="2"/>
          <w:szCs w:val="2"/>
        </w:rPr>
      </w:pPr>
      <w:bookmarkStart w:id="255" w:name="_Toc344907711"/>
      <w:bookmarkStart w:id="256" w:name="_Toc366768417"/>
      <w:bookmarkStart w:id="257" w:name="_Toc98252315"/>
      <w:bookmarkStart w:id="258" w:name="_Toc165285821"/>
      <w:bookmarkStart w:id="259" w:name="_Toc219237984"/>
      <w:bookmarkStart w:id="260" w:name="_Toc228441424"/>
      <w:r w:rsidRPr="00545C46">
        <w:rPr>
          <w:rFonts w:cs="Arial"/>
        </w:rPr>
        <w:lastRenderedPageBreak/>
        <w:t>20.03 Pain management</w:t>
      </w:r>
      <w:bookmarkEnd w:id="255"/>
      <w:bookmarkEnd w:id="256"/>
      <w:bookmarkEnd w:id="257"/>
      <w:bookmarkEnd w:id="258"/>
      <w:bookmarkEnd w:id="259"/>
      <w:bookmarkEnd w:id="260"/>
      <w:r w:rsidRPr="00545C46">
        <w:rPr>
          <w:rFonts w:cs="Arial"/>
        </w:rPr>
        <w:br/>
      </w:r>
    </w:p>
    <w:tbl>
      <w:tblPr>
        <w:tblStyle w:val="Style1"/>
        <w:tblW w:w="0" w:type="auto"/>
        <w:tblInd w:w="0" w:type="dxa"/>
        <w:tblLook w:val="04A0" w:firstRow="1" w:lastRow="0" w:firstColumn="1" w:lastColumn="0" w:noHBand="0" w:noVBand="1"/>
        <w:tblDescription w:val="class 20.03 table outlines the identifying attributes for Pain management"/>
      </w:tblPr>
      <w:tblGrid>
        <w:gridCol w:w="1972"/>
        <w:gridCol w:w="7570"/>
      </w:tblGrid>
      <w:tr w:rsidR="0046639B" w:rsidRPr="00545C46" w14:paraId="458B9D85"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249A1104" w14:textId="77777777" w:rsidR="0046639B" w:rsidRPr="00545C46" w:rsidRDefault="0046639B" w:rsidP="000C4651">
            <w:pPr>
              <w:spacing w:beforeLines="30" w:before="72" w:beforeAutospacing="0" w:afterLines="30" w:after="72" w:afterAutospacing="0"/>
              <w:rPr>
                <w:color w:val="54C1AF" w:themeColor="background1"/>
                <w:szCs w:val="24"/>
              </w:rPr>
            </w:pPr>
            <w:r w:rsidRPr="00545C46">
              <w:rPr>
                <w:color w:val="FFFFFF" w:themeColor="background2"/>
              </w:rPr>
              <w:t>Identifying attributes</w:t>
            </w:r>
          </w:p>
        </w:tc>
      </w:tr>
      <w:tr w:rsidR="0046639B" w:rsidRPr="00545C46" w14:paraId="6EEB5D8F"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1826D3B5"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50" w:type="dxa"/>
            <w:tcBorders>
              <w:top w:val="single" w:sz="4" w:space="0" w:color="auto"/>
              <w:left w:val="single" w:sz="4" w:space="0" w:color="auto"/>
              <w:bottom w:val="single" w:sz="4" w:space="0" w:color="auto"/>
              <w:right w:val="single" w:sz="4" w:space="0" w:color="auto"/>
            </w:tcBorders>
            <w:hideMark/>
          </w:tcPr>
          <w:p w14:paraId="249478C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20.03 </w:t>
            </w:r>
          </w:p>
        </w:tc>
      </w:tr>
      <w:tr w:rsidR="0046639B" w:rsidRPr="00545C46" w14:paraId="29AF9999"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5671384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50" w:type="dxa"/>
            <w:tcBorders>
              <w:top w:val="single" w:sz="4" w:space="0" w:color="auto"/>
              <w:left w:val="single" w:sz="4" w:space="0" w:color="auto"/>
              <w:bottom w:val="single" w:sz="4" w:space="0" w:color="auto"/>
              <w:right w:val="single" w:sz="4" w:space="0" w:color="auto"/>
            </w:tcBorders>
            <w:hideMark/>
          </w:tcPr>
          <w:p w14:paraId="5088C30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Pain management</w:t>
            </w:r>
          </w:p>
        </w:tc>
      </w:tr>
      <w:tr w:rsidR="0046639B" w:rsidRPr="00545C46" w14:paraId="376E4272"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50A44E2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50" w:type="dxa"/>
            <w:tcBorders>
              <w:top w:val="single" w:sz="4" w:space="0" w:color="auto"/>
              <w:left w:val="single" w:sz="4" w:space="0" w:color="auto"/>
              <w:bottom w:val="single" w:sz="4" w:space="0" w:color="auto"/>
              <w:right w:val="single" w:sz="4" w:space="0" w:color="auto"/>
            </w:tcBorders>
            <w:hideMark/>
          </w:tcPr>
          <w:p w14:paraId="4A58457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3AE72CC4"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1BF7E33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50" w:type="dxa"/>
            <w:tcBorders>
              <w:top w:val="single" w:sz="4" w:space="0" w:color="auto"/>
              <w:left w:val="single" w:sz="4" w:space="0" w:color="auto"/>
              <w:bottom w:val="single" w:sz="4" w:space="0" w:color="auto"/>
              <w:right w:val="single" w:sz="4" w:space="0" w:color="auto"/>
            </w:tcBorders>
            <w:hideMark/>
          </w:tcPr>
          <w:p w14:paraId="0FD35EC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73FD76C2"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51AD317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50" w:type="dxa"/>
            <w:tcBorders>
              <w:top w:val="single" w:sz="4" w:space="0" w:color="auto"/>
              <w:left w:val="single" w:sz="4" w:space="0" w:color="auto"/>
              <w:bottom w:val="single" w:sz="4" w:space="0" w:color="auto"/>
              <w:right w:val="single" w:sz="4" w:space="0" w:color="auto"/>
            </w:tcBorders>
            <w:hideMark/>
          </w:tcPr>
          <w:p w14:paraId="7C4EBED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Anaesthetist, neurologist, palliative medicine specialist, psychiatrist, accredited pain medicine physician</w:t>
            </w:r>
          </w:p>
        </w:tc>
      </w:tr>
      <w:tr w:rsidR="0046639B" w:rsidRPr="00545C46" w14:paraId="6140E270"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5DC1D32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50" w:type="dxa"/>
            <w:tcBorders>
              <w:top w:val="single" w:sz="4" w:space="0" w:color="auto"/>
              <w:left w:val="single" w:sz="4" w:space="0" w:color="auto"/>
              <w:bottom w:val="single" w:sz="4" w:space="0" w:color="auto"/>
              <w:right w:val="single" w:sz="4" w:space="0" w:color="auto"/>
            </w:tcBorders>
            <w:hideMark/>
          </w:tcPr>
          <w:p w14:paraId="6FCE87E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The review of patients that suffer from chronic and persistent pain.</w:t>
            </w:r>
          </w:p>
        </w:tc>
      </w:tr>
    </w:tbl>
    <w:p w14:paraId="113BD901"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20.03 table outlines the uses for Pain management"/>
      </w:tblPr>
      <w:tblGrid>
        <w:gridCol w:w="1973"/>
        <w:gridCol w:w="7569"/>
      </w:tblGrid>
      <w:tr w:rsidR="0046639B" w:rsidRPr="00545C46" w14:paraId="74296C52"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4000A792"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5F2AE69E"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742D6F4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50" w:type="dxa"/>
            <w:tcBorders>
              <w:top w:val="single" w:sz="4" w:space="0" w:color="auto"/>
              <w:left w:val="single" w:sz="4" w:space="0" w:color="auto"/>
              <w:bottom w:val="single" w:sz="4" w:space="0" w:color="auto"/>
              <w:right w:val="single" w:sz="4" w:space="0" w:color="auto"/>
            </w:tcBorders>
            <w:hideMark/>
          </w:tcPr>
          <w:p w14:paraId="0E133A22"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Inclusions:</w:t>
            </w:r>
          </w:p>
          <w:p w14:paraId="12A9F283" w14:textId="77777777" w:rsidR="0046639B" w:rsidRPr="000C4651" w:rsidRDefault="0046639B" w:rsidP="00D06C00">
            <w:pPr>
              <w:pStyle w:val="ListParagraph"/>
              <w:numPr>
                <w:ilvl w:val="0"/>
                <w:numId w:val="12"/>
              </w:numPr>
              <w:spacing w:beforeLines="30" w:before="72" w:afterLines="30" w:after="72"/>
              <w:contextualSpacing w:val="0"/>
              <w:rPr>
                <w:sz w:val="18"/>
              </w:rPr>
            </w:pPr>
            <w:r w:rsidRPr="00545C46">
              <w:rPr>
                <w:rFonts w:cs="Arial"/>
                <w:sz w:val="18"/>
                <w:szCs w:val="18"/>
              </w:rPr>
              <w:t>pain management to assist patients to cope with chronic pain without developing excessive dependence on drugs</w:t>
            </w:r>
          </w:p>
          <w:p w14:paraId="1CC93BFF"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Exclusions:</w:t>
            </w:r>
          </w:p>
          <w:p w14:paraId="6F0F6626"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provision of pain management procedures in specialised clinic (10.14)</w:t>
            </w:r>
          </w:p>
          <w:p w14:paraId="3CCEA8B4"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pain management consultation provided in an allied health and/or clinical nurse specialist clinic (40.64)</w:t>
            </w:r>
          </w:p>
        </w:tc>
      </w:tr>
      <w:tr w:rsidR="0046639B" w:rsidRPr="00545C46" w14:paraId="183A3A93"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0BDE247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50" w:type="dxa"/>
            <w:tcBorders>
              <w:top w:val="single" w:sz="4" w:space="0" w:color="auto"/>
              <w:left w:val="single" w:sz="4" w:space="0" w:color="auto"/>
              <w:bottom w:val="single" w:sz="4" w:space="0" w:color="auto"/>
              <w:right w:val="single" w:sz="4" w:space="0" w:color="auto"/>
            </w:tcBorders>
          </w:tcPr>
          <w:p w14:paraId="64291C94" w14:textId="77777777" w:rsidR="0046639B" w:rsidRPr="00545C46" w:rsidRDefault="0046639B" w:rsidP="000C4651">
            <w:pPr>
              <w:spacing w:beforeLines="30" w:before="72" w:afterLines="30" w:after="72"/>
              <w:rPr>
                <w:rFonts w:cs="Arial"/>
                <w:sz w:val="18"/>
                <w:szCs w:val="18"/>
              </w:rPr>
            </w:pPr>
          </w:p>
        </w:tc>
      </w:tr>
      <w:tr w:rsidR="0046639B" w:rsidRPr="00545C46" w14:paraId="471B787C"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0CE5E6F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50" w:type="dxa"/>
            <w:tcBorders>
              <w:top w:val="single" w:sz="4" w:space="0" w:color="auto"/>
              <w:left w:val="single" w:sz="4" w:space="0" w:color="auto"/>
              <w:bottom w:val="single" w:sz="4" w:space="0" w:color="auto"/>
              <w:right w:val="single" w:sz="4" w:space="0" w:color="auto"/>
            </w:tcBorders>
            <w:hideMark/>
          </w:tcPr>
          <w:p w14:paraId="6AD9F867"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Some pain management services may also be provided in specialty medical consultation and/or allied health intervention clinics.</w:t>
            </w:r>
          </w:p>
        </w:tc>
      </w:tr>
    </w:tbl>
    <w:p w14:paraId="03EA0AA3"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20.03 table outlines the administratiive attributes for Pain management"/>
      </w:tblPr>
      <w:tblGrid>
        <w:gridCol w:w="1973"/>
        <w:gridCol w:w="7569"/>
      </w:tblGrid>
      <w:tr w:rsidR="0046639B" w:rsidRPr="00545C46" w14:paraId="4BC73AA3"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44A6BDAC"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3542AC23"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3521602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5C73537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NSW Tier 2 Clinic List</w:t>
            </w:r>
          </w:p>
          <w:p w14:paraId="4F561A7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Qld Monthly Activity Collection (MAC) Manual</w:t>
            </w:r>
          </w:p>
        </w:tc>
      </w:tr>
      <w:tr w:rsidR="0046639B" w:rsidRPr="00545C46" w14:paraId="0D69694A"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59D2912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7E18831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76F201AC"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1FF8F94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2D7EDD0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7 July 2020</w:t>
            </w:r>
          </w:p>
        </w:tc>
      </w:tr>
      <w:tr w:rsidR="0046639B" w:rsidRPr="00545C46" w14:paraId="27DB9CD4"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3D37232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hideMark/>
          </w:tcPr>
          <w:p w14:paraId="074CC985" w14:textId="5AF9D36C"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7E716A98"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2F1C3C9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650" w:type="dxa"/>
            <w:tcBorders>
              <w:top w:val="single" w:sz="4" w:space="0" w:color="auto"/>
              <w:left w:val="single" w:sz="4" w:space="0" w:color="auto"/>
              <w:bottom w:val="single" w:sz="4" w:space="0" w:color="auto"/>
              <w:right w:val="single" w:sz="4" w:space="0" w:color="auto"/>
            </w:tcBorders>
          </w:tcPr>
          <w:p w14:paraId="694E5DCD" w14:textId="77777777" w:rsidR="0046639B" w:rsidRPr="00545C46" w:rsidRDefault="0046639B" w:rsidP="000C4651">
            <w:pPr>
              <w:spacing w:beforeLines="30" w:before="72" w:afterLines="30" w:after="72"/>
              <w:rPr>
                <w:rFonts w:cs="Arial"/>
                <w:sz w:val="18"/>
                <w:szCs w:val="18"/>
              </w:rPr>
            </w:pPr>
          </w:p>
        </w:tc>
      </w:tr>
    </w:tbl>
    <w:p w14:paraId="6013435A" w14:textId="77777777" w:rsidR="0046639B" w:rsidRPr="00545C46" w:rsidRDefault="0046639B" w:rsidP="000C4651">
      <w:pPr>
        <w:spacing w:beforeLines="30" w:before="72" w:afterLines="30" w:after="72"/>
        <w:rPr>
          <w:rFonts w:cs="Arial"/>
          <w:szCs w:val="24"/>
        </w:rPr>
      </w:pPr>
      <w:r w:rsidRPr="00545C46">
        <w:rPr>
          <w:rFonts w:cs="Arial"/>
        </w:rPr>
        <w:br w:type="page"/>
      </w:r>
    </w:p>
    <w:p w14:paraId="5E0BB088" w14:textId="77777777" w:rsidR="0046639B" w:rsidRPr="00545C46" w:rsidRDefault="0046639B" w:rsidP="000C4651">
      <w:pPr>
        <w:pStyle w:val="Heading3"/>
        <w:spacing w:beforeLines="30" w:before="72" w:afterLines="30" w:after="72"/>
        <w:rPr>
          <w:rFonts w:cs="Arial"/>
          <w:color w:val="FFFFFF" w:themeColor="background2"/>
          <w:sz w:val="2"/>
          <w:szCs w:val="2"/>
        </w:rPr>
      </w:pPr>
      <w:bookmarkStart w:id="261" w:name="_Toc288653705"/>
      <w:bookmarkStart w:id="262" w:name="_Toc288654192"/>
      <w:bookmarkStart w:id="263" w:name="_Toc344907712"/>
      <w:bookmarkStart w:id="264" w:name="_Toc366768418"/>
      <w:bookmarkStart w:id="265" w:name="_Toc98252316"/>
      <w:bookmarkStart w:id="266" w:name="_Toc165285822"/>
      <w:bookmarkStart w:id="267" w:name="_Toc219237985"/>
      <w:bookmarkStart w:id="268" w:name="_Toc228441425"/>
      <w:r w:rsidRPr="00545C46">
        <w:rPr>
          <w:rFonts w:cs="Arial"/>
        </w:rPr>
        <w:lastRenderedPageBreak/>
        <w:t>20.04 Developmental disabilities</w:t>
      </w:r>
      <w:bookmarkEnd w:id="261"/>
      <w:bookmarkEnd w:id="262"/>
      <w:bookmarkEnd w:id="263"/>
      <w:bookmarkEnd w:id="264"/>
      <w:bookmarkEnd w:id="265"/>
      <w:bookmarkEnd w:id="266"/>
      <w:bookmarkEnd w:id="267"/>
      <w:bookmarkEnd w:id="268"/>
      <w:r w:rsidRPr="00545C46">
        <w:rPr>
          <w:rFonts w:cs="Arial"/>
        </w:rPr>
        <w:br/>
      </w:r>
    </w:p>
    <w:tbl>
      <w:tblPr>
        <w:tblStyle w:val="Style1"/>
        <w:tblW w:w="0" w:type="auto"/>
        <w:tblInd w:w="0" w:type="dxa"/>
        <w:tblLook w:val="04A0" w:firstRow="1" w:lastRow="0" w:firstColumn="1" w:lastColumn="0" w:noHBand="0" w:noVBand="1"/>
        <w:tblDescription w:val="class 20.04  table outlines the identifying attributes for Developmental disabilities"/>
      </w:tblPr>
      <w:tblGrid>
        <w:gridCol w:w="2112"/>
        <w:gridCol w:w="7430"/>
      </w:tblGrid>
      <w:tr w:rsidR="006A7F28" w:rsidRPr="00545C46" w14:paraId="2D557E11"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01802D46"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Identifying attributes</w:t>
            </w:r>
          </w:p>
        </w:tc>
      </w:tr>
      <w:tr w:rsidR="0046639B" w:rsidRPr="00545C46" w14:paraId="0F6DE949"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43D22F63"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08" w:type="dxa"/>
            <w:tcBorders>
              <w:top w:val="single" w:sz="4" w:space="0" w:color="auto"/>
              <w:left w:val="single" w:sz="4" w:space="0" w:color="auto"/>
              <w:bottom w:val="single" w:sz="4" w:space="0" w:color="auto"/>
              <w:right w:val="single" w:sz="4" w:space="0" w:color="auto"/>
            </w:tcBorders>
            <w:hideMark/>
          </w:tcPr>
          <w:p w14:paraId="7170CCC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20.04 </w:t>
            </w:r>
          </w:p>
        </w:tc>
      </w:tr>
      <w:tr w:rsidR="0046639B" w:rsidRPr="00545C46" w14:paraId="3F978686"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069B3F1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08" w:type="dxa"/>
            <w:tcBorders>
              <w:top w:val="single" w:sz="4" w:space="0" w:color="auto"/>
              <w:left w:val="single" w:sz="4" w:space="0" w:color="auto"/>
              <w:bottom w:val="single" w:sz="4" w:space="0" w:color="auto"/>
              <w:right w:val="single" w:sz="4" w:space="0" w:color="auto"/>
            </w:tcBorders>
            <w:hideMark/>
          </w:tcPr>
          <w:p w14:paraId="0CD0C16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Developmental disabilities</w:t>
            </w:r>
          </w:p>
        </w:tc>
      </w:tr>
      <w:tr w:rsidR="0046639B" w:rsidRPr="00545C46" w14:paraId="0C514D6F"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331085D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08" w:type="dxa"/>
            <w:tcBorders>
              <w:top w:val="single" w:sz="4" w:space="0" w:color="auto"/>
              <w:left w:val="single" w:sz="4" w:space="0" w:color="auto"/>
              <w:bottom w:val="single" w:sz="4" w:space="0" w:color="auto"/>
              <w:right w:val="single" w:sz="4" w:space="0" w:color="auto"/>
            </w:tcBorders>
            <w:hideMark/>
          </w:tcPr>
          <w:p w14:paraId="1BEA732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4D0B577B"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261444C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08" w:type="dxa"/>
            <w:tcBorders>
              <w:top w:val="single" w:sz="4" w:space="0" w:color="auto"/>
              <w:left w:val="single" w:sz="4" w:space="0" w:color="auto"/>
              <w:bottom w:val="single" w:sz="4" w:space="0" w:color="auto"/>
              <w:right w:val="single" w:sz="4" w:space="0" w:color="auto"/>
            </w:tcBorders>
            <w:hideMark/>
          </w:tcPr>
          <w:p w14:paraId="729EB17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2D1CD938" w14:textId="77777777" w:rsidTr="00342029">
        <w:tc>
          <w:tcPr>
            <w:tcW w:w="2126" w:type="dxa"/>
            <w:tcBorders>
              <w:top w:val="single" w:sz="4" w:space="0" w:color="auto"/>
              <w:left w:val="single" w:sz="4" w:space="0" w:color="auto"/>
              <w:bottom w:val="single" w:sz="2" w:space="0" w:color="auto"/>
              <w:right w:val="single" w:sz="4" w:space="0" w:color="auto"/>
            </w:tcBorders>
            <w:hideMark/>
          </w:tcPr>
          <w:p w14:paraId="4727F28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08" w:type="dxa"/>
            <w:tcBorders>
              <w:top w:val="single" w:sz="4" w:space="0" w:color="auto"/>
              <w:left w:val="single" w:sz="4" w:space="0" w:color="auto"/>
              <w:bottom w:val="single" w:sz="2" w:space="0" w:color="auto"/>
              <w:right w:val="single" w:sz="4" w:space="0" w:color="auto"/>
            </w:tcBorders>
            <w:hideMark/>
          </w:tcPr>
          <w:p w14:paraId="628F437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Specialist physician (in developmental disability medicine), psychiatrist</w:t>
            </w:r>
          </w:p>
        </w:tc>
      </w:tr>
      <w:tr w:rsidR="0046639B" w:rsidRPr="00545C46" w14:paraId="43584559" w14:textId="77777777" w:rsidTr="00342029">
        <w:tc>
          <w:tcPr>
            <w:tcW w:w="2126" w:type="dxa"/>
            <w:tcBorders>
              <w:top w:val="single" w:sz="2" w:space="0" w:color="auto"/>
              <w:left w:val="single" w:sz="2" w:space="0" w:color="auto"/>
              <w:bottom w:val="single" w:sz="2" w:space="0" w:color="auto"/>
              <w:right w:val="single" w:sz="2" w:space="0" w:color="auto"/>
            </w:tcBorders>
            <w:hideMark/>
          </w:tcPr>
          <w:p w14:paraId="46C605C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08" w:type="dxa"/>
            <w:tcBorders>
              <w:top w:val="single" w:sz="2" w:space="0" w:color="auto"/>
              <w:left w:val="single" w:sz="2" w:space="0" w:color="auto"/>
              <w:bottom w:val="single" w:sz="2" w:space="0" w:color="auto"/>
              <w:right w:val="single" w:sz="2" w:space="0" w:color="auto"/>
            </w:tcBorders>
            <w:hideMark/>
          </w:tcPr>
          <w:p w14:paraId="35D83AE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Specialist services for management of people suffering from various developmental disabilities.</w:t>
            </w:r>
          </w:p>
        </w:tc>
      </w:tr>
    </w:tbl>
    <w:p w14:paraId="2C693F39"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20.04 table outlines the uses for Developmental disabilities"/>
      </w:tblPr>
      <w:tblGrid>
        <w:gridCol w:w="2113"/>
        <w:gridCol w:w="7429"/>
      </w:tblGrid>
      <w:tr w:rsidR="0046639B" w:rsidRPr="00545C46" w14:paraId="32437344"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5CAB4A04"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056B0AC3"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60A9BC3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08" w:type="dxa"/>
            <w:tcBorders>
              <w:top w:val="single" w:sz="4" w:space="0" w:color="auto"/>
              <w:left w:val="single" w:sz="4" w:space="0" w:color="auto"/>
              <w:bottom w:val="single" w:sz="4" w:space="0" w:color="auto"/>
              <w:right w:val="single" w:sz="4" w:space="0" w:color="auto"/>
            </w:tcBorders>
            <w:hideMark/>
          </w:tcPr>
          <w:p w14:paraId="6AA55806"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Inclusions:</w:t>
            </w:r>
          </w:p>
          <w:p w14:paraId="642ECF2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Consultation/treatment for the following conditions:</w:t>
            </w:r>
          </w:p>
          <w:p w14:paraId="72CEA186" w14:textId="77777777" w:rsidR="0046639B" w:rsidRPr="000C4651" w:rsidRDefault="0046639B" w:rsidP="00D06C00">
            <w:pPr>
              <w:pStyle w:val="ListParagraph"/>
              <w:numPr>
                <w:ilvl w:val="0"/>
                <w:numId w:val="12"/>
              </w:numPr>
              <w:spacing w:beforeLines="30" w:before="72" w:afterLines="30" w:after="72"/>
              <w:contextualSpacing w:val="0"/>
              <w:rPr>
                <w:sz w:val="18"/>
              </w:rPr>
            </w:pPr>
            <w:r w:rsidRPr="00545C46">
              <w:rPr>
                <w:rFonts w:cs="Arial"/>
                <w:sz w:val="18"/>
                <w:szCs w:val="18"/>
              </w:rPr>
              <w:t>spina bifida</w:t>
            </w:r>
          </w:p>
          <w:p w14:paraId="7C178A03"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cerebral palsy</w:t>
            </w:r>
          </w:p>
          <w:p w14:paraId="2E168A81"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paediatric intellectual or physical delayed development</w:t>
            </w:r>
          </w:p>
          <w:p w14:paraId="31CC429E"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Exclusions:</w:t>
            </w:r>
          </w:p>
          <w:p w14:paraId="0E1FA7F1" w14:textId="3E61430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consultation</w:t>
            </w:r>
            <w:r w:rsidR="001479FE" w:rsidRPr="00545C46">
              <w:rPr>
                <w:rFonts w:cs="Arial"/>
                <w:sz w:val="18"/>
                <w:szCs w:val="18"/>
              </w:rPr>
              <w:t xml:space="preserve"> and </w:t>
            </w:r>
            <w:r w:rsidRPr="00545C46">
              <w:rPr>
                <w:rFonts w:cs="Arial"/>
                <w:sz w:val="18"/>
                <w:szCs w:val="18"/>
              </w:rPr>
              <w:t>treatment for genetic conditions (20.08)</w:t>
            </w:r>
          </w:p>
          <w:p w14:paraId="04247361" w14:textId="74260859" w:rsidR="00AC4421" w:rsidRPr="00545C46" w:rsidRDefault="004C7261"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genetic counselling (40.66)</w:t>
            </w:r>
          </w:p>
        </w:tc>
      </w:tr>
      <w:tr w:rsidR="0046639B" w:rsidRPr="00545C46" w14:paraId="6605B94F"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768888F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08" w:type="dxa"/>
            <w:tcBorders>
              <w:top w:val="single" w:sz="4" w:space="0" w:color="auto"/>
              <w:left w:val="single" w:sz="4" w:space="0" w:color="auto"/>
              <w:bottom w:val="single" w:sz="4" w:space="0" w:color="auto"/>
              <w:right w:val="single" w:sz="4" w:space="0" w:color="auto"/>
            </w:tcBorders>
          </w:tcPr>
          <w:p w14:paraId="6EFC7447" w14:textId="77777777" w:rsidR="0046639B" w:rsidRPr="00545C46" w:rsidRDefault="0046639B" w:rsidP="000C4651">
            <w:pPr>
              <w:spacing w:beforeLines="30" w:before="72" w:afterLines="30" w:after="72"/>
              <w:rPr>
                <w:rFonts w:cs="Arial"/>
                <w:sz w:val="18"/>
                <w:szCs w:val="18"/>
              </w:rPr>
            </w:pPr>
          </w:p>
        </w:tc>
      </w:tr>
      <w:tr w:rsidR="0046639B" w:rsidRPr="00545C46" w14:paraId="0B8F5DBC"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04A2ECB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08" w:type="dxa"/>
            <w:tcBorders>
              <w:top w:val="single" w:sz="4" w:space="0" w:color="auto"/>
              <w:left w:val="single" w:sz="4" w:space="0" w:color="auto"/>
              <w:bottom w:val="single" w:sz="4" w:space="0" w:color="auto"/>
              <w:right w:val="single" w:sz="4" w:space="0" w:color="auto"/>
            </w:tcBorders>
            <w:hideMark/>
          </w:tcPr>
          <w:p w14:paraId="7960A463" w14:textId="52EDE994" w:rsidR="0046639B" w:rsidRPr="00545C46" w:rsidRDefault="0037195F" w:rsidP="0037195F">
            <w:pPr>
              <w:spacing w:beforeLines="30" w:before="72" w:afterLines="30" w:after="72"/>
              <w:rPr>
                <w:rFonts w:cs="Arial"/>
                <w:sz w:val="18"/>
                <w:szCs w:val="18"/>
              </w:rPr>
            </w:pPr>
            <w:r>
              <w:rPr>
                <w:rFonts w:cs="Arial"/>
                <w:sz w:val="18"/>
                <w:szCs w:val="18"/>
              </w:rPr>
              <w:t>A</w:t>
            </w:r>
            <w:r w:rsidR="0046639B" w:rsidRPr="00545C46">
              <w:rPr>
                <w:rFonts w:cs="Arial"/>
                <w:sz w:val="18"/>
                <w:szCs w:val="18"/>
              </w:rPr>
              <w:t xml:space="preserve">llied health and/or clinical nurse specialist interventions </w:t>
            </w:r>
            <w:r w:rsidRPr="002741A1">
              <w:rPr>
                <w:rFonts w:cs="Arial"/>
                <w:sz w:val="18"/>
                <w:szCs w:val="18"/>
              </w:rPr>
              <w:t xml:space="preserve">should be assigned to the relevant </w:t>
            </w:r>
            <w:r>
              <w:rPr>
                <w:rFonts w:cs="Arial"/>
                <w:sz w:val="18"/>
                <w:szCs w:val="18"/>
              </w:rPr>
              <w:t>40 series class.</w:t>
            </w:r>
          </w:p>
        </w:tc>
      </w:tr>
    </w:tbl>
    <w:p w14:paraId="160B9AD7"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20.04 table outlines the administratiive attributes for Developmental disabilities"/>
      </w:tblPr>
      <w:tblGrid>
        <w:gridCol w:w="2113"/>
        <w:gridCol w:w="7429"/>
      </w:tblGrid>
      <w:tr w:rsidR="0046639B" w:rsidRPr="00545C46" w14:paraId="6B274EAB"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563FDDA8"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326E9AA3"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5E01F1C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08" w:type="dxa"/>
            <w:tcBorders>
              <w:top w:val="single" w:sz="4" w:space="0" w:color="auto"/>
              <w:left w:val="single" w:sz="4" w:space="0" w:color="auto"/>
              <w:bottom w:val="single" w:sz="4" w:space="0" w:color="auto"/>
              <w:right w:val="single" w:sz="4" w:space="0" w:color="auto"/>
            </w:tcBorders>
            <w:hideMark/>
          </w:tcPr>
          <w:p w14:paraId="0BA447D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Victorian Ambulatory Classification and Funding System (VACS) List</w:t>
            </w:r>
          </w:p>
          <w:p w14:paraId="3865BF7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Qld Monthly Activity Collection (MAC) Manual</w:t>
            </w:r>
          </w:p>
        </w:tc>
      </w:tr>
      <w:tr w:rsidR="0046639B" w:rsidRPr="00545C46" w14:paraId="4C2142BE"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582F1C5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08" w:type="dxa"/>
            <w:tcBorders>
              <w:top w:val="single" w:sz="4" w:space="0" w:color="auto"/>
              <w:left w:val="single" w:sz="4" w:space="0" w:color="auto"/>
              <w:bottom w:val="single" w:sz="4" w:space="0" w:color="auto"/>
              <w:right w:val="single" w:sz="4" w:space="0" w:color="auto"/>
            </w:tcBorders>
            <w:hideMark/>
          </w:tcPr>
          <w:p w14:paraId="225FB14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8D2431" w:rsidRPr="00545C46" w14:paraId="337FF5CD"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330A4B37" w14:textId="77777777" w:rsidR="008D2431" w:rsidRPr="00545C46" w:rsidRDefault="008D2431" w:rsidP="000C4651">
            <w:pPr>
              <w:spacing w:beforeLines="30" w:before="72" w:afterLines="30" w:after="72"/>
              <w:jc w:val="right"/>
              <w:rPr>
                <w:rFonts w:cs="Arial"/>
                <w:b/>
                <w:sz w:val="18"/>
                <w:szCs w:val="18"/>
              </w:rPr>
            </w:pPr>
            <w:r w:rsidRPr="00545C46">
              <w:rPr>
                <w:rFonts w:cs="Arial"/>
                <w:b/>
                <w:sz w:val="18"/>
                <w:szCs w:val="18"/>
              </w:rPr>
              <w:t>Date last updated</w:t>
            </w:r>
          </w:p>
        </w:tc>
        <w:tc>
          <w:tcPr>
            <w:tcW w:w="7508" w:type="dxa"/>
            <w:tcBorders>
              <w:top w:val="single" w:sz="4" w:space="0" w:color="auto"/>
              <w:left w:val="single" w:sz="4" w:space="0" w:color="auto"/>
              <w:bottom w:val="single" w:sz="4" w:space="0" w:color="auto"/>
              <w:right w:val="single" w:sz="4" w:space="0" w:color="auto"/>
            </w:tcBorders>
          </w:tcPr>
          <w:p w14:paraId="2CF44ECE" w14:textId="5933488E" w:rsidR="008D2431" w:rsidRPr="00545C46" w:rsidRDefault="008D2431" w:rsidP="000C4651">
            <w:pPr>
              <w:spacing w:beforeLines="30" w:before="72" w:afterLines="30" w:after="72"/>
              <w:rPr>
                <w:rFonts w:cs="Arial"/>
                <w:sz w:val="18"/>
                <w:szCs w:val="18"/>
              </w:rPr>
            </w:pPr>
            <w:r w:rsidRPr="00545C46">
              <w:rPr>
                <w:rFonts w:cs="Arial"/>
                <w:sz w:val="18"/>
                <w:szCs w:val="18"/>
              </w:rPr>
              <w:t>8 November 2022</w:t>
            </w:r>
          </w:p>
        </w:tc>
      </w:tr>
      <w:tr w:rsidR="008D2431" w:rsidRPr="00545C46" w14:paraId="50C3A9A9"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4F057F75" w14:textId="77777777" w:rsidR="008D2431" w:rsidRPr="00545C46" w:rsidRDefault="008D2431" w:rsidP="000C4651">
            <w:pPr>
              <w:spacing w:beforeLines="30" w:before="72" w:afterLines="30" w:after="72"/>
              <w:jc w:val="right"/>
              <w:rPr>
                <w:rFonts w:cs="Arial"/>
                <w:b/>
                <w:sz w:val="18"/>
                <w:szCs w:val="18"/>
              </w:rPr>
            </w:pPr>
            <w:r w:rsidRPr="00545C46">
              <w:rPr>
                <w:rFonts w:cs="Arial"/>
                <w:b/>
                <w:sz w:val="18"/>
                <w:szCs w:val="18"/>
              </w:rPr>
              <w:t>Update source</w:t>
            </w:r>
          </w:p>
        </w:tc>
        <w:tc>
          <w:tcPr>
            <w:tcW w:w="7508" w:type="dxa"/>
            <w:tcBorders>
              <w:top w:val="single" w:sz="4" w:space="0" w:color="auto"/>
              <w:left w:val="single" w:sz="4" w:space="0" w:color="auto"/>
              <w:bottom w:val="single" w:sz="4" w:space="0" w:color="auto"/>
              <w:right w:val="single" w:sz="4" w:space="0" w:color="auto"/>
            </w:tcBorders>
          </w:tcPr>
          <w:p w14:paraId="20F77802" w14:textId="1F735E2F" w:rsidR="008D2431" w:rsidRPr="00545C46" w:rsidRDefault="008D2431" w:rsidP="000C4651">
            <w:pPr>
              <w:spacing w:beforeLines="30" w:before="72" w:afterLines="30" w:after="72"/>
              <w:rPr>
                <w:rFonts w:cs="Arial"/>
                <w:sz w:val="18"/>
                <w:szCs w:val="18"/>
              </w:rPr>
            </w:pPr>
            <w:r w:rsidRPr="00545C46">
              <w:rPr>
                <w:rFonts w:cs="Arial"/>
                <w:sz w:val="18"/>
                <w:szCs w:val="18"/>
              </w:rPr>
              <w:t>IHACPA</w:t>
            </w:r>
          </w:p>
        </w:tc>
      </w:tr>
      <w:tr w:rsidR="0046639B" w:rsidRPr="00545C46" w14:paraId="1C38D403"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7D50966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08" w:type="dxa"/>
            <w:tcBorders>
              <w:top w:val="single" w:sz="4" w:space="0" w:color="auto"/>
              <w:left w:val="single" w:sz="4" w:space="0" w:color="auto"/>
              <w:bottom w:val="single" w:sz="4" w:space="0" w:color="auto"/>
              <w:right w:val="single" w:sz="4" w:space="0" w:color="auto"/>
            </w:tcBorders>
          </w:tcPr>
          <w:p w14:paraId="17A7D23B" w14:textId="77777777" w:rsidR="0046639B" w:rsidRPr="00545C46" w:rsidRDefault="0046639B" w:rsidP="000C4651">
            <w:pPr>
              <w:spacing w:beforeLines="30" w:before="72" w:afterLines="30" w:after="72"/>
              <w:rPr>
                <w:rFonts w:cs="Arial"/>
                <w:sz w:val="18"/>
                <w:szCs w:val="18"/>
              </w:rPr>
            </w:pPr>
          </w:p>
        </w:tc>
      </w:tr>
    </w:tbl>
    <w:p w14:paraId="4B2A41DE" w14:textId="77777777" w:rsidR="0046639B" w:rsidRPr="00545C46" w:rsidRDefault="0046639B" w:rsidP="000C4651">
      <w:pPr>
        <w:spacing w:beforeLines="30" w:before="72" w:afterLines="30" w:after="72"/>
        <w:rPr>
          <w:rFonts w:cs="Arial"/>
          <w:szCs w:val="24"/>
        </w:rPr>
      </w:pPr>
      <w:r w:rsidRPr="00545C46">
        <w:rPr>
          <w:rFonts w:cs="Arial"/>
        </w:rPr>
        <w:br w:type="page"/>
      </w:r>
    </w:p>
    <w:p w14:paraId="2F2DC621" w14:textId="77777777" w:rsidR="0046639B" w:rsidRPr="00545C46" w:rsidRDefault="0046639B" w:rsidP="000C4651">
      <w:pPr>
        <w:pStyle w:val="Heading3"/>
        <w:spacing w:beforeLines="30" w:before="72" w:afterLines="30" w:after="72"/>
        <w:rPr>
          <w:rFonts w:cs="Arial"/>
          <w:color w:val="FFFFFF" w:themeColor="background2"/>
          <w:sz w:val="2"/>
          <w:szCs w:val="2"/>
        </w:rPr>
      </w:pPr>
      <w:bookmarkStart w:id="269" w:name="_Toc288653713"/>
      <w:bookmarkStart w:id="270" w:name="_Toc288654200"/>
      <w:bookmarkStart w:id="271" w:name="_Toc288741245"/>
      <w:bookmarkStart w:id="272" w:name="_Toc344907713"/>
      <w:bookmarkStart w:id="273" w:name="_Toc366768419"/>
      <w:bookmarkStart w:id="274" w:name="_Toc98252317"/>
      <w:bookmarkStart w:id="275" w:name="_Toc165285823"/>
      <w:bookmarkStart w:id="276" w:name="_Toc219237986"/>
      <w:bookmarkStart w:id="277" w:name="_Toc228441426"/>
      <w:r w:rsidRPr="00545C46">
        <w:rPr>
          <w:rFonts w:cs="Arial"/>
        </w:rPr>
        <w:lastRenderedPageBreak/>
        <w:t>20.05 General medicine</w:t>
      </w:r>
      <w:bookmarkEnd w:id="269"/>
      <w:bookmarkEnd w:id="270"/>
      <w:bookmarkEnd w:id="271"/>
      <w:bookmarkEnd w:id="272"/>
      <w:bookmarkEnd w:id="273"/>
      <w:bookmarkEnd w:id="274"/>
      <w:bookmarkEnd w:id="275"/>
      <w:bookmarkEnd w:id="276"/>
      <w:bookmarkEnd w:id="277"/>
      <w:r w:rsidRPr="00545C46">
        <w:rPr>
          <w:rFonts w:cs="Arial"/>
        </w:rPr>
        <w:br/>
      </w:r>
    </w:p>
    <w:tbl>
      <w:tblPr>
        <w:tblStyle w:val="Style1"/>
        <w:tblW w:w="0" w:type="auto"/>
        <w:tblInd w:w="0" w:type="dxa"/>
        <w:tblLook w:val="04A0" w:firstRow="1" w:lastRow="0" w:firstColumn="1" w:lastColumn="0" w:noHBand="0" w:noVBand="1"/>
        <w:tblDescription w:val="class 20.05 table outlines the identifying attributes for General medicine "/>
      </w:tblPr>
      <w:tblGrid>
        <w:gridCol w:w="1972"/>
        <w:gridCol w:w="7570"/>
      </w:tblGrid>
      <w:tr w:rsidR="006A7F28" w:rsidRPr="00545C46" w14:paraId="2279C77F"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0A16A9B9"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Identifying attributes</w:t>
            </w:r>
          </w:p>
        </w:tc>
      </w:tr>
      <w:tr w:rsidR="0046639B" w:rsidRPr="00545C46" w14:paraId="75117070"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34E709D6"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50" w:type="dxa"/>
            <w:tcBorders>
              <w:top w:val="single" w:sz="4" w:space="0" w:color="auto"/>
              <w:left w:val="single" w:sz="4" w:space="0" w:color="auto"/>
              <w:bottom w:val="single" w:sz="4" w:space="0" w:color="auto"/>
              <w:right w:val="single" w:sz="4" w:space="0" w:color="auto"/>
            </w:tcBorders>
            <w:hideMark/>
          </w:tcPr>
          <w:p w14:paraId="1E71212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20.05 </w:t>
            </w:r>
          </w:p>
        </w:tc>
      </w:tr>
      <w:tr w:rsidR="0046639B" w:rsidRPr="00545C46" w14:paraId="04FE7D34"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39137D6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50" w:type="dxa"/>
            <w:tcBorders>
              <w:top w:val="single" w:sz="4" w:space="0" w:color="auto"/>
              <w:left w:val="single" w:sz="4" w:space="0" w:color="auto"/>
              <w:bottom w:val="single" w:sz="4" w:space="0" w:color="auto"/>
              <w:right w:val="single" w:sz="4" w:space="0" w:color="auto"/>
            </w:tcBorders>
            <w:hideMark/>
          </w:tcPr>
          <w:p w14:paraId="3BBE0CD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General medicine</w:t>
            </w:r>
          </w:p>
        </w:tc>
      </w:tr>
      <w:tr w:rsidR="0046639B" w:rsidRPr="00545C46" w14:paraId="0EBAD5D7"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3215EE1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50" w:type="dxa"/>
            <w:tcBorders>
              <w:top w:val="single" w:sz="4" w:space="0" w:color="auto"/>
              <w:left w:val="single" w:sz="4" w:space="0" w:color="auto"/>
              <w:bottom w:val="single" w:sz="4" w:space="0" w:color="auto"/>
              <w:right w:val="single" w:sz="4" w:space="0" w:color="auto"/>
            </w:tcBorders>
            <w:hideMark/>
          </w:tcPr>
          <w:p w14:paraId="0E5C872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6563B49B"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30AA62B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50" w:type="dxa"/>
            <w:tcBorders>
              <w:top w:val="single" w:sz="4" w:space="0" w:color="auto"/>
              <w:left w:val="single" w:sz="4" w:space="0" w:color="auto"/>
              <w:bottom w:val="single" w:sz="4" w:space="0" w:color="auto"/>
              <w:right w:val="single" w:sz="4" w:space="0" w:color="auto"/>
            </w:tcBorders>
            <w:hideMark/>
          </w:tcPr>
          <w:p w14:paraId="1398BBA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4B5F6058"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3D148E5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50" w:type="dxa"/>
            <w:tcBorders>
              <w:top w:val="single" w:sz="4" w:space="0" w:color="auto"/>
              <w:left w:val="single" w:sz="4" w:space="0" w:color="auto"/>
              <w:bottom w:val="single" w:sz="4" w:space="0" w:color="auto"/>
              <w:right w:val="single" w:sz="4" w:space="0" w:color="auto"/>
            </w:tcBorders>
            <w:hideMark/>
          </w:tcPr>
          <w:p w14:paraId="58A4F532" w14:textId="723CDE53" w:rsidR="0046639B" w:rsidRPr="00545C46" w:rsidRDefault="0046639B" w:rsidP="000C4651">
            <w:pPr>
              <w:spacing w:beforeLines="30" w:before="72" w:afterLines="30" w:after="72"/>
              <w:rPr>
                <w:rFonts w:cs="Arial"/>
                <w:sz w:val="18"/>
                <w:szCs w:val="18"/>
              </w:rPr>
            </w:pPr>
            <w:r w:rsidRPr="00545C46">
              <w:rPr>
                <w:rFonts w:cs="Arial"/>
                <w:sz w:val="18"/>
                <w:szCs w:val="18"/>
              </w:rPr>
              <w:t>Specialist physician (</w:t>
            </w:r>
            <w:r w:rsidR="0014345A">
              <w:rPr>
                <w:rFonts w:cs="Arial"/>
                <w:sz w:val="18"/>
                <w:szCs w:val="18"/>
              </w:rPr>
              <w:t>g</w:t>
            </w:r>
            <w:r w:rsidRPr="00545C46">
              <w:rPr>
                <w:rFonts w:cs="Arial"/>
                <w:sz w:val="18"/>
                <w:szCs w:val="18"/>
              </w:rPr>
              <w:t>eneral medicine)</w:t>
            </w:r>
          </w:p>
        </w:tc>
      </w:tr>
      <w:tr w:rsidR="0046639B" w:rsidRPr="00545C46" w14:paraId="779C747D"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2500005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50" w:type="dxa"/>
            <w:tcBorders>
              <w:top w:val="single" w:sz="4" w:space="0" w:color="auto"/>
              <w:left w:val="single" w:sz="4" w:space="0" w:color="auto"/>
              <w:bottom w:val="single" w:sz="4" w:space="0" w:color="auto"/>
              <w:right w:val="single" w:sz="4" w:space="0" w:color="auto"/>
            </w:tcBorders>
            <w:hideMark/>
          </w:tcPr>
          <w:p w14:paraId="0C1AB4F3" w14:textId="63959737" w:rsidR="0046639B" w:rsidRPr="00545C46" w:rsidRDefault="0046639B" w:rsidP="000C4651">
            <w:pPr>
              <w:spacing w:beforeLines="30" w:before="72" w:afterLines="30" w:after="72"/>
              <w:rPr>
                <w:rFonts w:cs="Arial"/>
                <w:sz w:val="18"/>
                <w:szCs w:val="18"/>
              </w:rPr>
            </w:pPr>
            <w:r w:rsidRPr="00545C46">
              <w:rPr>
                <w:rFonts w:cs="Arial"/>
                <w:sz w:val="18"/>
                <w:szCs w:val="18"/>
              </w:rPr>
              <w:t xml:space="preserve">Assessment, management, diagnosis and or research of general medical conditions, where patients are not required to attend a specialist medical consultation </w:t>
            </w:r>
            <w:r w:rsidR="00A651F4" w:rsidRPr="00545C46">
              <w:rPr>
                <w:rFonts w:cs="Arial"/>
                <w:sz w:val="18"/>
                <w:szCs w:val="18"/>
              </w:rPr>
              <w:t>clinic,</w:t>
            </w:r>
            <w:r w:rsidRPr="00545C46">
              <w:rPr>
                <w:rFonts w:cs="Arial"/>
                <w:sz w:val="18"/>
                <w:szCs w:val="18"/>
              </w:rPr>
              <w:t xml:space="preserve"> or such clinics do not exist</w:t>
            </w:r>
            <w:r w:rsidR="00A651F4">
              <w:rPr>
                <w:rFonts w:cs="Arial"/>
                <w:sz w:val="18"/>
                <w:szCs w:val="18"/>
              </w:rPr>
              <w:t>.</w:t>
            </w:r>
          </w:p>
        </w:tc>
      </w:tr>
    </w:tbl>
    <w:p w14:paraId="482DD1AD" w14:textId="77777777" w:rsidR="0046639B" w:rsidRPr="00545C46" w:rsidRDefault="0046639B" w:rsidP="000C4651">
      <w:pPr>
        <w:spacing w:beforeLines="30" w:before="72" w:afterLines="30" w:after="72"/>
        <w:rPr>
          <w:rFonts w:cs="Arial"/>
          <w:color w:val="FFFFFF" w:themeColor="background2"/>
          <w:sz w:val="2"/>
          <w:szCs w:val="2"/>
        </w:rPr>
      </w:pPr>
    </w:p>
    <w:tbl>
      <w:tblPr>
        <w:tblStyle w:val="Style1"/>
        <w:tblW w:w="0" w:type="auto"/>
        <w:tblInd w:w="0" w:type="dxa"/>
        <w:tblLook w:val="04A0" w:firstRow="1" w:lastRow="0" w:firstColumn="1" w:lastColumn="0" w:noHBand="0" w:noVBand="1"/>
        <w:tblDescription w:val="class 20.05 table outlines the uses for General medicine"/>
      </w:tblPr>
      <w:tblGrid>
        <w:gridCol w:w="1973"/>
        <w:gridCol w:w="7569"/>
      </w:tblGrid>
      <w:tr w:rsidR="006A7F28" w:rsidRPr="00545C46" w14:paraId="27ECF85A"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20D1B3D7" w14:textId="77777777" w:rsidR="0046639B" w:rsidRPr="00545C46" w:rsidRDefault="0046639B" w:rsidP="000C4651">
            <w:pPr>
              <w:spacing w:beforeLines="30" w:before="72" w:beforeAutospacing="0" w:afterLines="30" w:after="72" w:afterAutospacing="0"/>
              <w:rPr>
                <w:i/>
                <w:color w:val="FFFFFF" w:themeColor="background2"/>
                <w:szCs w:val="24"/>
              </w:rPr>
            </w:pPr>
            <w:r w:rsidRPr="00545C46">
              <w:rPr>
                <w:color w:val="FFFFFF" w:themeColor="background2"/>
              </w:rPr>
              <w:t>Guide for use</w:t>
            </w:r>
          </w:p>
        </w:tc>
      </w:tr>
      <w:tr w:rsidR="0046639B" w:rsidRPr="00545C46" w14:paraId="2B7B2A91"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490065D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50" w:type="dxa"/>
            <w:tcBorders>
              <w:top w:val="single" w:sz="4" w:space="0" w:color="auto"/>
              <w:left w:val="single" w:sz="4" w:space="0" w:color="auto"/>
              <w:bottom w:val="single" w:sz="4" w:space="0" w:color="auto"/>
              <w:right w:val="single" w:sz="4" w:space="0" w:color="auto"/>
            </w:tcBorders>
            <w:hideMark/>
          </w:tcPr>
          <w:p w14:paraId="2F4FDE72"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Inclusions:</w:t>
            </w:r>
          </w:p>
          <w:p w14:paraId="26158020" w14:textId="77777777" w:rsidR="0046639B" w:rsidRPr="000C4651" w:rsidRDefault="0046639B" w:rsidP="00D06C00">
            <w:pPr>
              <w:pStyle w:val="ListParagraph"/>
              <w:numPr>
                <w:ilvl w:val="0"/>
                <w:numId w:val="12"/>
              </w:numPr>
              <w:spacing w:beforeLines="30" w:before="72" w:afterLines="30" w:after="72"/>
              <w:contextualSpacing w:val="0"/>
              <w:rPr>
                <w:sz w:val="18"/>
              </w:rPr>
            </w:pPr>
            <w:r w:rsidRPr="00545C46">
              <w:rPr>
                <w:rFonts w:cs="Arial"/>
                <w:sz w:val="18"/>
                <w:szCs w:val="18"/>
              </w:rPr>
              <w:t>occupational health</w:t>
            </w:r>
          </w:p>
          <w:p w14:paraId="21E114C2"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Exclusions:</w:t>
            </w:r>
          </w:p>
          <w:p w14:paraId="52E614BE"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geriatric medicine (20.09)</w:t>
            </w:r>
          </w:p>
          <w:p w14:paraId="5FB694B0"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paediatric medicine (20.11)</w:t>
            </w:r>
          </w:p>
          <w:p w14:paraId="7A7311B4" w14:textId="25980363" w:rsidR="00001216" w:rsidRPr="0000121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allied health and/or clinical nurse specialist general medicine clinic (40.53)</w:t>
            </w:r>
          </w:p>
        </w:tc>
      </w:tr>
      <w:tr w:rsidR="0046639B" w:rsidRPr="00545C46" w14:paraId="03D05752"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2F1CC00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50" w:type="dxa"/>
            <w:tcBorders>
              <w:top w:val="single" w:sz="4" w:space="0" w:color="auto"/>
              <w:left w:val="single" w:sz="4" w:space="0" w:color="auto"/>
              <w:bottom w:val="single" w:sz="4" w:space="0" w:color="auto"/>
              <w:right w:val="single" w:sz="4" w:space="0" w:color="auto"/>
            </w:tcBorders>
          </w:tcPr>
          <w:p w14:paraId="7CFFFE6B" w14:textId="77777777" w:rsidR="0046639B" w:rsidRPr="00545C46" w:rsidRDefault="0046639B" w:rsidP="000C4651">
            <w:pPr>
              <w:spacing w:beforeLines="30" w:before="72" w:afterLines="30" w:after="72"/>
              <w:rPr>
                <w:rFonts w:cs="Arial"/>
                <w:sz w:val="18"/>
                <w:szCs w:val="18"/>
              </w:rPr>
            </w:pPr>
          </w:p>
        </w:tc>
      </w:tr>
      <w:tr w:rsidR="0046639B" w:rsidRPr="00545C46" w14:paraId="10BF7F2B"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6AB28F6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50" w:type="dxa"/>
            <w:tcBorders>
              <w:top w:val="single" w:sz="4" w:space="0" w:color="auto"/>
              <w:left w:val="single" w:sz="4" w:space="0" w:color="auto"/>
              <w:bottom w:val="single" w:sz="4" w:space="0" w:color="auto"/>
              <w:right w:val="single" w:sz="4" w:space="0" w:color="auto"/>
            </w:tcBorders>
            <w:hideMark/>
          </w:tcPr>
          <w:p w14:paraId="5F3509A2" w14:textId="45D058C1" w:rsidR="00001216" w:rsidRPr="00545C46" w:rsidRDefault="0046639B" w:rsidP="000C4651">
            <w:pPr>
              <w:pStyle w:val="CommentText"/>
              <w:spacing w:beforeLines="30" w:before="72" w:afterLines="30" w:after="72" w:line="288" w:lineRule="auto"/>
            </w:pPr>
            <w:r w:rsidRPr="00545C46">
              <w:t>This clinic will service general medical patient consultations where sub-specialty medical consultation clinics are not operational or specified in the Tier 2 classification.</w:t>
            </w:r>
          </w:p>
        </w:tc>
      </w:tr>
    </w:tbl>
    <w:p w14:paraId="1D7E5D01"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20.05 table outlines the administratiive attributes for General medicine"/>
      </w:tblPr>
      <w:tblGrid>
        <w:gridCol w:w="1973"/>
        <w:gridCol w:w="7569"/>
      </w:tblGrid>
      <w:tr w:rsidR="0046639B" w:rsidRPr="00545C46" w14:paraId="2F9A0500"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13C2B4AD"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2C56CDC8"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42BE94A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2459F20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Victorian Ambulatory Classification and Funding System (VACS) List</w:t>
            </w:r>
          </w:p>
          <w:p w14:paraId="29A7FB0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NSW Tier 2 Clinic List</w:t>
            </w:r>
          </w:p>
        </w:tc>
      </w:tr>
      <w:tr w:rsidR="0046639B" w:rsidRPr="00545C46" w14:paraId="60F53985"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1921440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2C3AA5B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5BFFFAEF"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3AAC98C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0A6EE97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12 September 2012</w:t>
            </w:r>
          </w:p>
        </w:tc>
      </w:tr>
      <w:tr w:rsidR="0046639B" w:rsidRPr="00545C46" w14:paraId="6F8BA383"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064A883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hideMark/>
          </w:tcPr>
          <w:p w14:paraId="74580383" w14:textId="69A69794"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4537BFBE"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5B0CBA3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650" w:type="dxa"/>
            <w:tcBorders>
              <w:top w:val="single" w:sz="4" w:space="0" w:color="auto"/>
              <w:left w:val="single" w:sz="4" w:space="0" w:color="auto"/>
              <w:bottom w:val="single" w:sz="4" w:space="0" w:color="auto"/>
              <w:right w:val="single" w:sz="4" w:space="0" w:color="auto"/>
            </w:tcBorders>
          </w:tcPr>
          <w:p w14:paraId="1250EA43" w14:textId="77777777" w:rsidR="0046639B" w:rsidRPr="00545C46" w:rsidRDefault="0046639B" w:rsidP="000C4651">
            <w:pPr>
              <w:spacing w:beforeLines="30" w:before="72" w:afterLines="30" w:after="72"/>
              <w:rPr>
                <w:rFonts w:cs="Arial"/>
                <w:sz w:val="18"/>
                <w:szCs w:val="18"/>
              </w:rPr>
            </w:pPr>
          </w:p>
        </w:tc>
      </w:tr>
    </w:tbl>
    <w:p w14:paraId="06C3A6BB" w14:textId="77777777" w:rsidR="0046639B" w:rsidRPr="00545C46" w:rsidRDefault="0046639B" w:rsidP="000C4651">
      <w:pPr>
        <w:spacing w:beforeLines="30" w:before="72" w:afterLines="30" w:after="72"/>
        <w:rPr>
          <w:rFonts w:cs="Arial"/>
          <w:szCs w:val="24"/>
        </w:rPr>
      </w:pPr>
      <w:r w:rsidRPr="00545C46">
        <w:rPr>
          <w:rFonts w:cs="Arial"/>
        </w:rPr>
        <w:br w:type="page"/>
      </w:r>
    </w:p>
    <w:p w14:paraId="1AE00B15" w14:textId="77777777" w:rsidR="0046639B" w:rsidRPr="00545C46" w:rsidRDefault="0046639B" w:rsidP="000C4651">
      <w:pPr>
        <w:pStyle w:val="Heading3"/>
        <w:spacing w:beforeLines="30" w:before="72" w:afterLines="30" w:after="72"/>
        <w:rPr>
          <w:rFonts w:cs="Arial"/>
          <w:sz w:val="2"/>
          <w:szCs w:val="2"/>
        </w:rPr>
      </w:pPr>
      <w:bookmarkStart w:id="278" w:name="_Toc288653715"/>
      <w:bookmarkStart w:id="279" w:name="_Toc288654202"/>
      <w:bookmarkStart w:id="280" w:name="_Toc344907714"/>
      <w:bookmarkStart w:id="281" w:name="_Toc366768420"/>
      <w:bookmarkStart w:id="282" w:name="_Toc98252318"/>
      <w:bookmarkStart w:id="283" w:name="_Toc165285824"/>
      <w:bookmarkStart w:id="284" w:name="_Toc219237987"/>
      <w:bookmarkStart w:id="285" w:name="_Toc228441427"/>
      <w:r w:rsidRPr="00545C46">
        <w:rPr>
          <w:rFonts w:cs="Arial"/>
        </w:rPr>
        <w:lastRenderedPageBreak/>
        <w:t>20.06 General practice and primary care</w:t>
      </w:r>
      <w:bookmarkEnd w:id="278"/>
      <w:bookmarkEnd w:id="279"/>
      <w:bookmarkEnd w:id="280"/>
      <w:bookmarkEnd w:id="281"/>
      <w:bookmarkEnd w:id="282"/>
      <w:bookmarkEnd w:id="283"/>
      <w:bookmarkEnd w:id="284"/>
      <w:bookmarkEnd w:id="285"/>
      <w:r w:rsidRPr="00545C46">
        <w:rPr>
          <w:rFonts w:cs="Arial"/>
        </w:rPr>
        <w:br/>
      </w:r>
    </w:p>
    <w:tbl>
      <w:tblPr>
        <w:tblStyle w:val="Style1"/>
        <w:tblW w:w="0" w:type="auto"/>
        <w:tblInd w:w="0" w:type="dxa"/>
        <w:tblLook w:val="04A0" w:firstRow="1" w:lastRow="0" w:firstColumn="1" w:lastColumn="0" w:noHBand="0" w:noVBand="1"/>
        <w:tblDescription w:val="class 20.06 table outlines the identifying attributes for General practice and primary care"/>
      </w:tblPr>
      <w:tblGrid>
        <w:gridCol w:w="2112"/>
        <w:gridCol w:w="7430"/>
      </w:tblGrid>
      <w:tr w:rsidR="0046639B" w:rsidRPr="00545C46" w14:paraId="050427F6"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2015F27B"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5224BBA0"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0B7DC297"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08" w:type="dxa"/>
            <w:tcBorders>
              <w:top w:val="single" w:sz="4" w:space="0" w:color="auto"/>
              <w:left w:val="single" w:sz="4" w:space="0" w:color="auto"/>
              <w:bottom w:val="single" w:sz="4" w:space="0" w:color="auto"/>
              <w:right w:val="single" w:sz="4" w:space="0" w:color="auto"/>
            </w:tcBorders>
            <w:hideMark/>
          </w:tcPr>
          <w:p w14:paraId="729ED38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20.06 </w:t>
            </w:r>
          </w:p>
        </w:tc>
      </w:tr>
      <w:tr w:rsidR="0046639B" w:rsidRPr="00545C46" w14:paraId="3DBF6B72"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663ED92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08" w:type="dxa"/>
            <w:tcBorders>
              <w:top w:val="single" w:sz="4" w:space="0" w:color="auto"/>
              <w:left w:val="single" w:sz="4" w:space="0" w:color="auto"/>
              <w:bottom w:val="single" w:sz="4" w:space="0" w:color="auto"/>
              <w:right w:val="single" w:sz="4" w:space="0" w:color="auto"/>
            </w:tcBorders>
            <w:hideMark/>
          </w:tcPr>
          <w:p w14:paraId="141D292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General practice and primary care</w:t>
            </w:r>
          </w:p>
        </w:tc>
      </w:tr>
      <w:tr w:rsidR="0046639B" w:rsidRPr="00545C46" w14:paraId="0DC3340F"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7389BE7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08" w:type="dxa"/>
            <w:tcBorders>
              <w:top w:val="single" w:sz="4" w:space="0" w:color="auto"/>
              <w:left w:val="single" w:sz="4" w:space="0" w:color="auto"/>
              <w:bottom w:val="single" w:sz="4" w:space="0" w:color="auto"/>
              <w:right w:val="single" w:sz="4" w:space="0" w:color="auto"/>
            </w:tcBorders>
            <w:hideMark/>
          </w:tcPr>
          <w:p w14:paraId="065BE09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0F98CE21"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14B0CFF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08" w:type="dxa"/>
            <w:tcBorders>
              <w:top w:val="single" w:sz="4" w:space="0" w:color="auto"/>
              <w:left w:val="single" w:sz="4" w:space="0" w:color="auto"/>
              <w:bottom w:val="single" w:sz="4" w:space="0" w:color="auto"/>
              <w:right w:val="single" w:sz="4" w:space="0" w:color="auto"/>
            </w:tcBorders>
            <w:hideMark/>
          </w:tcPr>
          <w:p w14:paraId="5E26BFC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57D8AC44"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7428735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08" w:type="dxa"/>
            <w:tcBorders>
              <w:top w:val="single" w:sz="4" w:space="0" w:color="auto"/>
              <w:left w:val="single" w:sz="4" w:space="0" w:color="auto"/>
              <w:bottom w:val="single" w:sz="4" w:space="0" w:color="auto"/>
              <w:right w:val="single" w:sz="4" w:space="0" w:color="auto"/>
            </w:tcBorders>
            <w:hideMark/>
          </w:tcPr>
          <w:p w14:paraId="4EDEE3D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General medical practitioner</w:t>
            </w:r>
          </w:p>
        </w:tc>
      </w:tr>
      <w:tr w:rsidR="0046639B" w:rsidRPr="00545C46" w14:paraId="3ED80CAF"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2E5586C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08" w:type="dxa"/>
            <w:tcBorders>
              <w:top w:val="single" w:sz="4" w:space="0" w:color="auto"/>
              <w:left w:val="single" w:sz="4" w:space="0" w:color="auto"/>
              <w:bottom w:val="single" w:sz="4" w:space="0" w:color="auto"/>
              <w:right w:val="single" w:sz="4" w:space="0" w:color="auto"/>
            </w:tcBorders>
            <w:hideMark/>
          </w:tcPr>
          <w:p w14:paraId="221FF3C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Provision of primary health services by medical professionals with the care objective of maintaining optimum mental and physical health and preventing disease.</w:t>
            </w:r>
          </w:p>
        </w:tc>
      </w:tr>
    </w:tbl>
    <w:p w14:paraId="016B64ED"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20.06 table outlines the uses for General practice and primary care"/>
      </w:tblPr>
      <w:tblGrid>
        <w:gridCol w:w="2114"/>
        <w:gridCol w:w="7428"/>
      </w:tblGrid>
      <w:tr w:rsidR="0046639B" w:rsidRPr="00545C46" w14:paraId="28046069"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100B994A"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62A0E0A1"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4AF367C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08" w:type="dxa"/>
            <w:tcBorders>
              <w:top w:val="single" w:sz="4" w:space="0" w:color="auto"/>
              <w:left w:val="single" w:sz="4" w:space="0" w:color="auto"/>
              <w:bottom w:val="single" w:sz="4" w:space="0" w:color="auto"/>
              <w:right w:val="single" w:sz="4" w:space="0" w:color="auto"/>
            </w:tcBorders>
            <w:hideMark/>
          </w:tcPr>
          <w:p w14:paraId="76E15EB9"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Inclusions:</w:t>
            </w:r>
          </w:p>
          <w:p w14:paraId="3EFBD97E"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services usually provided in primary care</w:t>
            </w:r>
          </w:p>
          <w:p w14:paraId="5ED37B08"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7223CDF3"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general medicine (20.05)</w:t>
            </w:r>
          </w:p>
        </w:tc>
      </w:tr>
      <w:tr w:rsidR="0046639B" w:rsidRPr="00545C46" w14:paraId="285D4731"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50D67C5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08" w:type="dxa"/>
            <w:tcBorders>
              <w:top w:val="single" w:sz="4" w:space="0" w:color="auto"/>
              <w:left w:val="single" w:sz="4" w:space="0" w:color="auto"/>
              <w:bottom w:val="single" w:sz="4" w:space="0" w:color="auto"/>
              <w:right w:val="single" w:sz="4" w:space="0" w:color="auto"/>
            </w:tcBorders>
          </w:tcPr>
          <w:p w14:paraId="4F6D1F79" w14:textId="77777777" w:rsidR="0046639B" w:rsidRPr="00545C46" w:rsidRDefault="0046639B" w:rsidP="000C4651">
            <w:pPr>
              <w:spacing w:beforeLines="30" w:before="72" w:afterLines="30" w:after="72"/>
              <w:rPr>
                <w:rFonts w:cs="Arial"/>
                <w:sz w:val="18"/>
                <w:szCs w:val="18"/>
              </w:rPr>
            </w:pPr>
          </w:p>
        </w:tc>
      </w:tr>
      <w:tr w:rsidR="0046639B" w:rsidRPr="00545C46" w14:paraId="3C95EC4B"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1D80DB4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08" w:type="dxa"/>
            <w:tcBorders>
              <w:top w:val="single" w:sz="4" w:space="0" w:color="auto"/>
              <w:left w:val="single" w:sz="4" w:space="0" w:color="auto"/>
              <w:bottom w:val="single" w:sz="4" w:space="0" w:color="auto"/>
              <w:right w:val="single" w:sz="4" w:space="0" w:color="auto"/>
            </w:tcBorders>
          </w:tcPr>
          <w:p w14:paraId="7369CACC" w14:textId="77777777" w:rsidR="0046639B" w:rsidRPr="00545C46" w:rsidRDefault="0046639B" w:rsidP="000C4651">
            <w:pPr>
              <w:spacing w:beforeLines="30" w:before="72" w:afterLines="30" w:after="72"/>
              <w:rPr>
                <w:rFonts w:cs="Arial"/>
                <w:sz w:val="18"/>
                <w:szCs w:val="18"/>
              </w:rPr>
            </w:pPr>
          </w:p>
        </w:tc>
      </w:tr>
    </w:tbl>
    <w:p w14:paraId="5E96E092"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20.06 table outlines the administratiive attributes for General practice and primary care"/>
      </w:tblPr>
      <w:tblGrid>
        <w:gridCol w:w="2113"/>
        <w:gridCol w:w="7429"/>
      </w:tblGrid>
      <w:tr w:rsidR="0046639B" w:rsidRPr="00545C46" w14:paraId="6903FB77"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5D322D62"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28DC9388"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58D2EF8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08" w:type="dxa"/>
            <w:tcBorders>
              <w:top w:val="single" w:sz="4" w:space="0" w:color="auto"/>
              <w:left w:val="single" w:sz="4" w:space="0" w:color="auto"/>
              <w:bottom w:val="single" w:sz="4" w:space="0" w:color="auto"/>
              <w:right w:val="single" w:sz="4" w:space="0" w:color="auto"/>
            </w:tcBorders>
            <w:hideMark/>
          </w:tcPr>
          <w:p w14:paraId="2F3BEC1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NSW Tier 2 Clinic List </w:t>
            </w:r>
          </w:p>
        </w:tc>
      </w:tr>
      <w:tr w:rsidR="0046639B" w:rsidRPr="00545C46" w14:paraId="5AF7A8DE"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3114A13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08" w:type="dxa"/>
            <w:tcBorders>
              <w:top w:val="single" w:sz="4" w:space="0" w:color="auto"/>
              <w:left w:val="single" w:sz="4" w:space="0" w:color="auto"/>
              <w:bottom w:val="single" w:sz="4" w:space="0" w:color="auto"/>
              <w:right w:val="single" w:sz="4" w:space="0" w:color="auto"/>
            </w:tcBorders>
            <w:hideMark/>
          </w:tcPr>
          <w:p w14:paraId="7F78DE5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331D2E88"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6A163C1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08" w:type="dxa"/>
            <w:tcBorders>
              <w:top w:val="single" w:sz="4" w:space="0" w:color="auto"/>
              <w:left w:val="single" w:sz="4" w:space="0" w:color="auto"/>
              <w:bottom w:val="single" w:sz="4" w:space="0" w:color="auto"/>
              <w:right w:val="single" w:sz="4" w:space="0" w:color="auto"/>
            </w:tcBorders>
            <w:hideMark/>
          </w:tcPr>
          <w:p w14:paraId="720B35D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20 November 2014</w:t>
            </w:r>
          </w:p>
        </w:tc>
      </w:tr>
      <w:tr w:rsidR="0046639B" w:rsidRPr="00545C46" w14:paraId="1F6911AD"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018EDE8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08" w:type="dxa"/>
            <w:tcBorders>
              <w:top w:val="single" w:sz="4" w:space="0" w:color="auto"/>
              <w:left w:val="single" w:sz="4" w:space="0" w:color="auto"/>
              <w:bottom w:val="single" w:sz="4" w:space="0" w:color="auto"/>
              <w:right w:val="single" w:sz="4" w:space="0" w:color="auto"/>
            </w:tcBorders>
            <w:hideMark/>
          </w:tcPr>
          <w:p w14:paraId="60FB2FE3" w14:textId="4D09DC00"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73E582FD"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1CD7E29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08" w:type="dxa"/>
            <w:tcBorders>
              <w:top w:val="single" w:sz="4" w:space="0" w:color="auto"/>
              <w:left w:val="single" w:sz="4" w:space="0" w:color="auto"/>
              <w:bottom w:val="single" w:sz="4" w:space="0" w:color="auto"/>
              <w:right w:val="single" w:sz="4" w:space="0" w:color="auto"/>
            </w:tcBorders>
          </w:tcPr>
          <w:p w14:paraId="211D1619" w14:textId="77777777" w:rsidR="0046639B" w:rsidRPr="00545C46" w:rsidRDefault="0046639B" w:rsidP="000C4651">
            <w:pPr>
              <w:spacing w:beforeLines="30" w:before="72" w:afterLines="30" w:after="72"/>
              <w:rPr>
                <w:rFonts w:cs="Arial"/>
                <w:sz w:val="18"/>
                <w:szCs w:val="18"/>
              </w:rPr>
            </w:pPr>
          </w:p>
        </w:tc>
      </w:tr>
    </w:tbl>
    <w:p w14:paraId="46DF0FCF" w14:textId="77777777" w:rsidR="0046639B" w:rsidRPr="00545C46" w:rsidRDefault="0046639B" w:rsidP="000C4651">
      <w:pPr>
        <w:spacing w:beforeLines="30" w:before="72" w:afterLines="30" w:after="72"/>
        <w:rPr>
          <w:rFonts w:cs="Arial"/>
          <w:szCs w:val="24"/>
        </w:rPr>
      </w:pPr>
      <w:r w:rsidRPr="00545C46">
        <w:rPr>
          <w:rFonts w:cs="Arial"/>
        </w:rPr>
        <w:br w:type="page"/>
      </w:r>
    </w:p>
    <w:p w14:paraId="766E4140" w14:textId="77777777" w:rsidR="0046639B" w:rsidRPr="00545C46" w:rsidRDefault="0046639B" w:rsidP="000C4651">
      <w:pPr>
        <w:pStyle w:val="Heading3"/>
        <w:spacing w:beforeLines="30" w:before="72" w:afterLines="30" w:after="72"/>
        <w:rPr>
          <w:rFonts w:cs="Arial"/>
          <w:sz w:val="2"/>
          <w:szCs w:val="2"/>
        </w:rPr>
      </w:pPr>
      <w:bookmarkStart w:id="286" w:name="_Toc288653777"/>
      <w:bookmarkStart w:id="287" w:name="_Toc288654264"/>
      <w:bookmarkStart w:id="288" w:name="_Toc344907715"/>
      <w:bookmarkStart w:id="289" w:name="_Toc366768421"/>
      <w:bookmarkStart w:id="290" w:name="_Toc98252319"/>
      <w:bookmarkStart w:id="291" w:name="_Toc165285825"/>
      <w:bookmarkStart w:id="292" w:name="_Toc219237988"/>
      <w:bookmarkStart w:id="293" w:name="_Toc228441428"/>
      <w:r w:rsidRPr="00545C46">
        <w:rPr>
          <w:rFonts w:cs="Arial"/>
        </w:rPr>
        <w:lastRenderedPageBreak/>
        <w:t>20.07 General surgery</w:t>
      </w:r>
      <w:bookmarkEnd w:id="286"/>
      <w:bookmarkEnd w:id="287"/>
      <w:bookmarkEnd w:id="288"/>
      <w:bookmarkEnd w:id="289"/>
      <w:bookmarkEnd w:id="290"/>
      <w:bookmarkEnd w:id="291"/>
      <w:bookmarkEnd w:id="292"/>
      <w:bookmarkEnd w:id="293"/>
      <w:r w:rsidRPr="00545C46">
        <w:rPr>
          <w:rFonts w:cs="Arial"/>
        </w:rPr>
        <w:br/>
      </w:r>
    </w:p>
    <w:tbl>
      <w:tblPr>
        <w:tblStyle w:val="Style1"/>
        <w:tblW w:w="0" w:type="auto"/>
        <w:tblInd w:w="0" w:type="dxa"/>
        <w:tblLook w:val="04A0" w:firstRow="1" w:lastRow="0" w:firstColumn="1" w:lastColumn="0" w:noHBand="0" w:noVBand="1"/>
        <w:tblDescription w:val="class 20.07 table outlines the identifying attributes for General surgery"/>
      </w:tblPr>
      <w:tblGrid>
        <w:gridCol w:w="1972"/>
        <w:gridCol w:w="7570"/>
      </w:tblGrid>
      <w:tr w:rsidR="0046639B" w:rsidRPr="00545C46" w14:paraId="2EDDB15E"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7ECA3845"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6DEDBF83"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09EA3832"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50" w:type="dxa"/>
            <w:tcBorders>
              <w:top w:val="single" w:sz="4" w:space="0" w:color="auto"/>
              <w:left w:val="single" w:sz="4" w:space="0" w:color="auto"/>
              <w:bottom w:val="single" w:sz="4" w:space="0" w:color="auto"/>
              <w:right w:val="single" w:sz="4" w:space="0" w:color="auto"/>
            </w:tcBorders>
            <w:hideMark/>
          </w:tcPr>
          <w:p w14:paraId="797A8FD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20.07</w:t>
            </w:r>
          </w:p>
        </w:tc>
      </w:tr>
      <w:tr w:rsidR="0046639B" w:rsidRPr="00545C46" w14:paraId="15AEC6FB"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54D907A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50" w:type="dxa"/>
            <w:tcBorders>
              <w:top w:val="single" w:sz="4" w:space="0" w:color="auto"/>
              <w:left w:val="single" w:sz="4" w:space="0" w:color="auto"/>
              <w:bottom w:val="single" w:sz="4" w:space="0" w:color="auto"/>
              <w:right w:val="single" w:sz="4" w:space="0" w:color="auto"/>
            </w:tcBorders>
            <w:hideMark/>
          </w:tcPr>
          <w:p w14:paraId="2506EC9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General surgery</w:t>
            </w:r>
          </w:p>
        </w:tc>
      </w:tr>
      <w:tr w:rsidR="0046639B" w:rsidRPr="00545C46" w14:paraId="5C933EE7"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6D143D2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50" w:type="dxa"/>
            <w:tcBorders>
              <w:top w:val="single" w:sz="4" w:space="0" w:color="auto"/>
              <w:left w:val="single" w:sz="4" w:space="0" w:color="auto"/>
              <w:bottom w:val="single" w:sz="4" w:space="0" w:color="auto"/>
              <w:right w:val="single" w:sz="4" w:space="0" w:color="auto"/>
            </w:tcBorders>
            <w:hideMark/>
          </w:tcPr>
          <w:p w14:paraId="3C7B2DA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159779BE"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17E0F89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50" w:type="dxa"/>
            <w:tcBorders>
              <w:top w:val="single" w:sz="4" w:space="0" w:color="auto"/>
              <w:left w:val="single" w:sz="4" w:space="0" w:color="auto"/>
              <w:bottom w:val="single" w:sz="4" w:space="0" w:color="auto"/>
              <w:right w:val="single" w:sz="4" w:space="0" w:color="auto"/>
            </w:tcBorders>
            <w:hideMark/>
          </w:tcPr>
          <w:p w14:paraId="2CAD761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6B4D5136"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6F26226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50" w:type="dxa"/>
            <w:tcBorders>
              <w:top w:val="single" w:sz="4" w:space="0" w:color="auto"/>
              <w:left w:val="single" w:sz="4" w:space="0" w:color="auto"/>
              <w:bottom w:val="single" w:sz="4" w:space="0" w:color="auto"/>
              <w:right w:val="single" w:sz="4" w:space="0" w:color="auto"/>
            </w:tcBorders>
            <w:hideMark/>
          </w:tcPr>
          <w:p w14:paraId="25027B9F" w14:textId="242A1D66"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Surgeon (</w:t>
            </w:r>
            <w:r w:rsidR="0014345A">
              <w:rPr>
                <w:rFonts w:cs="Arial"/>
                <w:sz w:val="18"/>
                <w:szCs w:val="18"/>
              </w:rPr>
              <w:t>g</w:t>
            </w:r>
            <w:r w:rsidRPr="00545C46">
              <w:rPr>
                <w:rFonts w:cs="Arial"/>
                <w:sz w:val="18"/>
                <w:szCs w:val="18"/>
              </w:rPr>
              <w:t>eneral)</w:t>
            </w:r>
          </w:p>
        </w:tc>
      </w:tr>
      <w:tr w:rsidR="0046639B" w:rsidRPr="00545C46" w14:paraId="74AC7B87"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1031654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50" w:type="dxa"/>
            <w:tcBorders>
              <w:top w:val="single" w:sz="4" w:space="0" w:color="auto"/>
              <w:left w:val="single" w:sz="4" w:space="0" w:color="auto"/>
              <w:bottom w:val="single" w:sz="4" w:space="0" w:color="auto"/>
              <w:right w:val="single" w:sz="4" w:space="0" w:color="auto"/>
            </w:tcBorders>
            <w:hideMark/>
          </w:tcPr>
          <w:p w14:paraId="5207148E"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 xml:space="preserve">Consultation, assessment, diagnosis, review and treatment of patients requiring general surgical procedures and those requiring post-surgical management. </w:t>
            </w:r>
          </w:p>
        </w:tc>
      </w:tr>
    </w:tbl>
    <w:p w14:paraId="180BD21F"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20.07 table outlines the uses for General surgery "/>
      </w:tblPr>
      <w:tblGrid>
        <w:gridCol w:w="1973"/>
        <w:gridCol w:w="7569"/>
      </w:tblGrid>
      <w:tr w:rsidR="0046639B" w:rsidRPr="00545C46" w14:paraId="4E92AA6A"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1888AE47"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3C172681"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6BA08F6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50" w:type="dxa"/>
            <w:tcBorders>
              <w:top w:val="single" w:sz="4" w:space="0" w:color="auto"/>
              <w:left w:val="single" w:sz="4" w:space="0" w:color="auto"/>
              <w:bottom w:val="single" w:sz="4" w:space="0" w:color="auto"/>
              <w:right w:val="single" w:sz="4" w:space="0" w:color="auto"/>
            </w:tcBorders>
            <w:hideMark/>
          </w:tcPr>
          <w:p w14:paraId="09AB5085" w14:textId="77777777" w:rsidR="0046639B" w:rsidRPr="00545C46" w:rsidRDefault="0046639B" w:rsidP="000C4651">
            <w:pPr>
              <w:autoSpaceDE w:val="0"/>
              <w:autoSpaceDN w:val="0"/>
              <w:adjustRightInd w:val="0"/>
              <w:spacing w:beforeLines="30" w:before="72" w:afterLines="30" w:after="72"/>
              <w:rPr>
                <w:rFonts w:cs="Arial"/>
                <w:i/>
                <w:sz w:val="18"/>
                <w:szCs w:val="18"/>
              </w:rPr>
            </w:pPr>
            <w:r w:rsidRPr="00545C46">
              <w:rPr>
                <w:rFonts w:cs="Arial"/>
                <w:i/>
                <w:sz w:val="18"/>
                <w:szCs w:val="18"/>
              </w:rPr>
              <w:t>Exclusions:</w:t>
            </w:r>
          </w:p>
          <w:p w14:paraId="0C3CC4FA"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Services provided in specialist surgical consultation clinics, where available:</w:t>
            </w:r>
          </w:p>
          <w:p w14:paraId="125D6950"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breast clinic (20.32)</w:t>
            </w:r>
          </w:p>
          <w:p w14:paraId="249DE846"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neurosurgery (20.16)</w:t>
            </w:r>
          </w:p>
          <w:p w14:paraId="58E48079"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cardiothoracic (20.23)</w:t>
            </w:r>
          </w:p>
          <w:p w14:paraId="512180E4"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vascular surgery (20.24)</w:t>
            </w:r>
          </w:p>
          <w:p w14:paraId="0D5A89FE"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craniofacial (20.27)</w:t>
            </w:r>
          </w:p>
          <w:p w14:paraId="656C7C9C"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complex wound management procedures in minor surgical clinic (10.03)</w:t>
            </w:r>
          </w:p>
          <w:p w14:paraId="0DF55460"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allied health and/or clinical nurse specialist general surgery clinic (40.54)</w:t>
            </w:r>
          </w:p>
          <w:p w14:paraId="17B2A957" w14:textId="1FE632F5" w:rsidR="00B20A2A" w:rsidRPr="00255596" w:rsidRDefault="0046639B" w:rsidP="00684DEF">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breast conditions in allied health and/or clinical nurse specialist breast clinic (40.51)</w:t>
            </w:r>
          </w:p>
        </w:tc>
      </w:tr>
      <w:tr w:rsidR="0046639B" w:rsidRPr="00545C46" w14:paraId="6B26C9F9"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5F2CE9A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50" w:type="dxa"/>
            <w:tcBorders>
              <w:top w:val="single" w:sz="4" w:space="0" w:color="auto"/>
              <w:left w:val="single" w:sz="4" w:space="0" w:color="auto"/>
              <w:bottom w:val="single" w:sz="4" w:space="0" w:color="auto"/>
              <w:right w:val="single" w:sz="4" w:space="0" w:color="auto"/>
            </w:tcBorders>
          </w:tcPr>
          <w:p w14:paraId="590D37E9" w14:textId="77777777" w:rsidR="0046639B" w:rsidRPr="00545C46" w:rsidRDefault="0046639B" w:rsidP="000C4651">
            <w:pPr>
              <w:autoSpaceDE w:val="0"/>
              <w:autoSpaceDN w:val="0"/>
              <w:adjustRightInd w:val="0"/>
              <w:spacing w:beforeLines="30" w:before="72" w:afterLines="30" w:after="72"/>
              <w:rPr>
                <w:rFonts w:cs="Arial"/>
                <w:sz w:val="18"/>
                <w:szCs w:val="18"/>
              </w:rPr>
            </w:pPr>
          </w:p>
        </w:tc>
      </w:tr>
      <w:tr w:rsidR="0046639B" w:rsidRPr="00545C46" w14:paraId="247D7527"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4A1F379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50" w:type="dxa"/>
            <w:tcBorders>
              <w:top w:val="single" w:sz="4" w:space="0" w:color="auto"/>
              <w:left w:val="single" w:sz="4" w:space="0" w:color="auto"/>
              <w:bottom w:val="single" w:sz="4" w:space="0" w:color="auto"/>
              <w:right w:val="single" w:sz="4" w:space="0" w:color="auto"/>
            </w:tcBorders>
            <w:hideMark/>
          </w:tcPr>
          <w:p w14:paraId="2AA55A1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This clinic will service general surgical patient consultations where sub-specialty surgical consultation clinics are not operational or specified in the Tier 2 clinic classification.</w:t>
            </w:r>
          </w:p>
        </w:tc>
      </w:tr>
    </w:tbl>
    <w:p w14:paraId="7C04225F"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20.07 table outlines the administratiive attributes for General surgery"/>
      </w:tblPr>
      <w:tblGrid>
        <w:gridCol w:w="1973"/>
        <w:gridCol w:w="7569"/>
      </w:tblGrid>
      <w:tr w:rsidR="0046639B" w:rsidRPr="00545C46" w14:paraId="46373FB8"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45A7821C"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0D6E05A5"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50943DA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620CFD69"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NSW Tier 2 Clinic List</w:t>
            </w:r>
          </w:p>
          <w:p w14:paraId="2762A0A1"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Victorian Ambulatory Classification and Funding System (VACS) List</w:t>
            </w:r>
          </w:p>
          <w:p w14:paraId="0DB90128"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 xml:space="preserve">Qld Monthly Activity Collection (MAC) Manual </w:t>
            </w:r>
          </w:p>
        </w:tc>
      </w:tr>
      <w:tr w:rsidR="0046639B" w:rsidRPr="00545C46" w14:paraId="6F6FED4A"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50DB419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066F1B1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32B20BE0"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33EF343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7AB2A6B3" w14:textId="42D369EF" w:rsidR="0046639B" w:rsidRPr="00545C46" w:rsidRDefault="0046639B" w:rsidP="000C4651">
            <w:pPr>
              <w:spacing w:beforeLines="30" w:before="72" w:afterLines="30" w:after="72"/>
              <w:rPr>
                <w:rFonts w:cs="Arial"/>
                <w:sz w:val="18"/>
                <w:szCs w:val="18"/>
              </w:rPr>
            </w:pPr>
            <w:r w:rsidRPr="00545C46">
              <w:rPr>
                <w:rFonts w:cs="Arial"/>
                <w:sz w:val="18"/>
                <w:szCs w:val="18"/>
              </w:rPr>
              <w:t>8 October 2012</w:t>
            </w:r>
          </w:p>
        </w:tc>
      </w:tr>
      <w:tr w:rsidR="0046639B" w:rsidRPr="00545C46" w14:paraId="55D683E5" w14:textId="77777777" w:rsidTr="00143FF4">
        <w:tc>
          <w:tcPr>
            <w:tcW w:w="0" w:type="dxa"/>
            <w:tcBorders>
              <w:top w:val="single" w:sz="4" w:space="0" w:color="auto"/>
              <w:left w:val="single" w:sz="4" w:space="0" w:color="auto"/>
              <w:bottom w:val="single" w:sz="4" w:space="0" w:color="auto"/>
              <w:right w:val="single" w:sz="4" w:space="0" w:color="auto"/>
            </w:tcBorders>
            <w:hideMark/>
          </w:tcPr>
          <w:p w14:paraId="737E6B1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0" w:type="dxa"/>
            <w:tcBorders>
              <w:top w:val="single" w:sz="4" w:space="0" w:color="auto"/>
              <w:left w:val="single" w:sz="4" w:space="0" w:color="auto"/>
              <w:bottom w:val="single" w:sz="4" w:space="0" w:color="auto"/>
              <w:right w:val="single" w:sz="4" w:space="0" w:color="auto"/>
            </w:tcBorders>
            <w:hideMark/>
          </w:tcPr>
          <w:p w14:paraId="53E0101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332A7135"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218EC8D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650" w:type="dxa"/>
            <w:tcBorders>
              <w:top w:val="single" w:sz="4" w:space="0" w:color="auto"/>
              <w:left w:val="single" w:sz="4" w:space="0" w:color="auto"/>
              <w:bottom w:val="single" w:sz="4" w:space="0" w:color="auto"/>
              <w:right w:val="single" w:sz="4" w:space="0" w:color="auto"/>
            </w:tcBorders>
          </w:tcPr>
          <w:p w14:paraId="7DBC12CE" w14:textId="77777777" w:rsidR="0046639B" w:rsidRPr="00545C46" w:rsidRDefault="0046639B" w:rsidP="000C4651">
            <w:pPr>
              <w:spacing w:beforeLines="30" w:before="72" w:afterLines="30" w:after="72"/>
              <w:rPr>
                <w:rFonts w:cs="Arial"/>
                <w:sz w:val="18"/>
                <w:szCs w:val="18"/>
              </w:rPr>
            </w:pPr>
          </w:p>
        </w:tc>
      </w:tr>
    </w:tbl>
    <w:p w14:paraId="7E45C834" w14:textId="77777777" w:rsidR="0046639B" w:rsidRPr="00545C46" w:rsidRDefault="0046639B" w:rsidP="000C4651">
      <w:pPr>
        <w:spacing w:beforeLines="30" w:before="72" w:afterLines="30" w:after="72"/>
        <w:rPr>
          <w:rFonts w:cs="Arial"/>
          <w:szCs w:val="24"/>
        </w:rPr>
      </w:pPr>
      <w:r w:rsidRPr="00545C46">
        <w:rPr>
          <w:rFonts w:cs="Arial"/>
        </w:rPr>
        <w:br w:type="page"/>
      </w:r>
    </w:p>
    <w:p w14:paraId="561E7DCF" w14:textId="77777777" w:rsidR="0046639B" w:rsidRPr="00545C46" w:rsidRDefault="0046639B" w:rsidP="000C4651">
      <w:pPr>
        <w:pStyle w:val="Heading3"/>
        <w:spacing w:beforeLines="30" w:before="72" w:afterLines="30" w:after="72"/>
        <w:rPr>
          <w:rFonts w:cs="Arial"/>
          <w:sz w:val="18"/>
          <w:szCs w:val="18"/>
        </w:rPr>
      </w:pPr>
      <w:bookmarkStart w:id="294" w:name="_Toc288653717"/>
      <w:bookmarkStart w:id="295" w:name="_Toc288654204"/>
      <w:bookmarkStart w:id="296" w:name="_Toc288741251"/>
      <w:bookmarkStart w:id="297" w:name="_Toc344907716"/>
      <w:bookmarkStart w:id="298" w:name="_Toc366768422"/>
      <w:bookmarkStart w:id="299" w:name="_Toc98252320"/>
      <w:bookmarkStart w:id="300" w:name="_Toc165285826"/>
      <w:bookmarkStart w:id="301" w:name="_Toc219237989"/>
      <w:bookmarkStart w:id="302" w:name="_Toc228441429"/>
      <w:r w:rsidRPr="00545C46">
        <w:rPr>
          <w:rFonts w:cs="Arial"/>
        </w:rPr>
        <w:lastRenderedPageBreak/>
        <w:t>20.08 Genetic</w:t>
      </w:r>
      <w:bookmarkEnd w:id="294"/>
      <w:bookmarkEnd w:id="295"/>
      <w:r w:rsidRPr="00545C46">
        <w:rPr>
          <w:rFonts w:cs="Arial"/>
        </w:rPr>
        <w:t>s</w:t>
      </w:r>
      <w:bookmarkEnd w:id="296"/>
      <w:bookmarkEnd w:id="297"/>
      <w:bookmarkEnd w:id="298"/>
      <w:bookmarkEnd w:id="299"/>
      <w:bookmarkEnd w:id="300"/>
      <w:bookmarkEnd w:id="301"/>
      <w:bookmarkEnd w:id="302"/>
    </w:p>
    <w:p w14:paraId="6ACD3F0B"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20.08 table outlines the identifying attributes for Genetics"/>
      </w:tblPr>
      <w:tblGrid>
        <w:gridCol w:w="2112"/>
        <w:gridCol w:w="7430"/>
      </w:tblGrid>
      <w:tr w:rsidR="0046639B" w:rsidRPr="00545C46" w14:paraId="7FA5DBFE"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5EF888D2"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15CA01A4"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18F59B35"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08" w:type="dxa"/>
            <w:tcBorders>
              <w:top w:val="single" w:sz="4" w:space="0" w:color="auto"/>
              <w:left w:val="single" w:sz="4" w:space="0" w:color="auto"/>
              <w:bottom w:val="single" w:sz="4" w:space="0" w:color="auto"/>
              <w:right w:val="single" w:sz="4" w:space="0" w:color="auto"/>
            </w:tcBorders>
            <w:hideMark/>
          </w:tcPr>
          <w:p w14:paraId="2150048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20.08 </w:t>
            </w:r>
          </w:p>
        </w:tc>
      </w:tr>
      <w:tr w:rsidR="0046639B" w:rsidRPr="00545C46" w14:paraId="2746FA06"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01ADA13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08" w:type="dxa"/>
            <w:tcBorders>
              <w:top w:val="single" w:sz="4" w:space="0" w:color="auto"/>
              <w:left w:val="single" w:sz="4" w:space="0" w:color="auto"/>
              <w:bottom w:val="single" w:sz="4" w:space="0" w:color="auto"/>
              <w:right w:val="single" w:sz="4" w:space="0" w:color="auto"/>
            </w:tcBorders>
            <w:hideMark/>
          </w:tcPr>
          <w:p w14:paraId="7D0E43A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Genetics</w:t>
            </w:r>
          </w:p>
        </w:tc>
      </w:tr>
      <w:tr w:rsidR="0046639B" w:rsidRPr="00545C46" w14:paraId="7E5E2BF3"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68F28F2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08" w:type="dxa"/>
            <w:tcBorders>
              <w:top w:val="single" w:sz="4" w:space="0" w:color="auto"/>
              <w:left w:val="single" w:sz="4" w:space="0" w:color="auto"/>
              <w:bottom w:val="single" w:sz="4" w:space="0" w:color="auto"/>
              <w:right w:val="single" w:sz="4" w:space="0" w:color="auto"/>
            </w:tcBorders>
            <w:hideMark/>
          </w:tcPr>
          <w:p w14:paraId="3C6B606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6E66A101"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7DC915F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08" w:type="dxa"/>
            <w:tcBorders>
              <w:top w:val="single" w:sz="4" w:space="0" w:color="auto"/>
              <w:left w:val="single" w:sz="4" w:space="0" w:color="auto"/>
              <w:bottom w:val="single" w:sz="4" w:space="0" w:color="auto"/>
              <w:right w:val="single" w:sz="4" w:space="0" w:color="auto"/>
            </w:tcBorders>
            <w:hideMark/>
          </w:tcPr>
          <w:p w14:paraId="265D8FE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6B537402"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723B888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08" w:type="dxa"/>
            <w:tcBorders>
              <w:top w:val="single" w:sz="4" w:space="0" w:color="auto"/>
              <w:left w:val="single" w:sz="4" w:space="0" w:color="auto"/>
              <w:bottom w:val="single" w:sz="4" w:space="0" w:color="auto"/>
              <w:right w:val="single" w:sz="4" w:space="0" w:color="auto"/>
            </w:tcBorders>
            <w:hideMark/>
          </w:tcPr>
          <w:p w14:paraId="70F1122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Clinical geneticist</w:t>
            </w:r>
          </w:p>
        </w:tc>
      </w:tr>
      <w:tr w:rsidR="0046639B" w:rsidRPr="00545C46" w14:paraId="4EE1CDCB"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7B964FF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08" w:type="dxa"/>
            <w:tcBorders>
              <w:top w:val="single" w:sz="4" w:space="0" w:color="auto"/>
              <w:left w:val="single" w:sz="4" w:space="0" w:color="auto"/>
              <w:bottom w:val="single" w:sz="4" w:space="0" w:color="auto"/>
              <w:right w:val="single" w:sz="4" w:space="0" w:color="auto"/>
            </w:tcBorders>
            <w:hideMark/>
          </w:tcPr>
          <w:p w14:paraId="5086651C" w14:textId="34550AF5" w:rsidR="0046639B" w:rsidRPr="00545C46" w:rsidRDefault="0046639B" w:rsidP="000C4651">
            <w:pPr>
              <w:spacing w:beforeLines="30" w:before="72" w:afterLines="30" w:after="72"/>
              <w:rPr>
                <w:rFonts w:cs="Arial"/>
                <w:sz w:val="18"/>
                <w:szCs w:val="18"/>
              </w:rPr>
            </w:pPr>
            <w:r w:rsidRPr="00545C46">
              <w:rPr>
                <w:rFonts w:cs="Arial"/>
                <w:sz w:val="18"/>
                <w:szCs w:val="18"/>
              </w:rPr>
              <w:t xml:space="preserve">The </w:t>
            </w:r>
            <w:r w:rsidR="006F10E4" w:rsidRPr="00545C46">
              <w:rPr>
                <w:rFonts w:cs="Arial"/>
                <w:sz w:val="18"/>
                <w:szCs w:val="18"/>
              </w:rPr>
              <w:t xml:space="preserve">diagnosis, management, and </w:t>
            </w:r>
            <w:r w:rsidR="00717295" w:rsidRPr="00545C46">
              <w:rPr>
                <w:rFonts w:cs="Arial"/>
                <w:sz w:val="18"/>
                <w:szCs w:val="18"/>
              </w:rPr>
              <w:t>treatment</w:t>
            </w:r>
            <w:r w:rsidR="006F10E4" w:rsidRPr="00545C46">
              <w:rPr>
                <w:rFonts w:cs="Arial"/>
                <w:sz w:val="18"/>
                <w:szCs w:val="18"/>
              </w:rPr>
              <w:t xml:space="preserve"> of hereditary and/or genetic disorders.</w:t>
            </w:r>
          </w:p>
        </w:tc>
      </w:tr>
    </w:tbl>
    <w:p w14:paraId="47A0D0CB"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20.08 table outlines the uses for Genetics"/>
      </w:tblPr>
      <w:tblGrid>
        <w:gridCol w:w="2113"/>
        <w:gridCol w:w="7429"/>
      </w:tblGrid>
      <w:tr w:rsidR="0046639B" w:rsidRPr="00545C46" w14:paraId="0C7F7215"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7F76D2BC"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274551A2"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104845C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08" w:type="dxa"/>
            <w:tcBorders>
              <w:top w:val="single" w:sz="4" w:space="0" w:color="auto"/>
              <w:left w:val="single" w:sz="4" w:space="0" w:color="auto"/>
              <w:bottom w:val="single" w:sz="4" w:space="0" w:color="auto"/>
              <w:right w:val="single" w:sz="4" w:space="0" w:color="auto"/>
            </w:tcBorders>
            <w:hideMark/>
          </w:tcPr>
          <w:p w14:paraId="3FAAAFD3" w14:textId="5DA646B9"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4EF3FCA0" w14:textId="4EC06A8E" w:rsidR="00F24FFF" w:rsidRPr="00545C46" w:rsidRDefault="00F24FFF" w:rsidP="000C4651">
            <w:pPr>
              <w:spacing w:beforeLines="30" w:before="72" w:afterLines="30" w:after="72"/>
              <w:rPr>
                <w:rFonts w:cs="Arial"/>
                <w:sz w:val="18"/>
                <w:szCs w:val="18"/>
              </w:rPr>
            </w:pPr>
            <w:r w:rsidRPr="00545C46">
              <w:rPr>
                <w:rFonts w:cs="Arial"/>
                <w:sz w:val="18"/>
                <w:szCs w:val="18"/>
              </w:rPr>
              <w:t>Consultations on the following services:</w:t>
            </w:r>
          </w:p>
          <w:p w14:paraId="4DCD70E9" w14:textId="0D0D9B05" w:rsidR="00F33F56" w:rsidRPr="00545C46" w:rsidRDefault="00F33F56"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diagnostic assessment and treatment advice to manage genetic disorder</w:t>
            </w:r>
          </w:p>
          <w:p w14:paraId="5D716CEA" w14:textId="2A14B868" w:rsidR="00F33F56" w:rsidRPr="00545C46" w:rsidRDefault="00F33F56"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diagnostic management related to the disease and inheritance of a genetic disorder (related to individual and family consent, assessment, treatment</w:t>
            </w:r>
            <w:r w:rsidR="00EA4CD0" w:rsidRPr="00545C46">
              <w:rPr>
                <w:rFonts w:cs="Arial"/>
                <w:sz w:val="18"/>
                <w:szCs w:val="18"/>
              </w:rPr>
              <w:t xml:space="preserve"> </w:t>
            </w:r>
            <w:r w:rsidRPr="00545C46">
              <w:rPr>
                <w:rFonts w:cs="Arial"/>
                <w:sz w:val="18"/>
                <w:szCs w:val="18"/>
              </w:rPr>
              <w:t>and investigation of the genetic disorder)</w:t>
            </w:r>
            <w:r w:rsidR="000A1E4C" w:rsidRPr="00545C46">
              <w:rPr>
                <w:rFonts w:cs="Arial"/>
                <w:sz w:val="18"/>
                <w:szCs w:val="18"/>
              </w:rPr>
              <w:t>, including referral of diagnostic pathology</w:t>
            </w:r>
          </w:p>
          <w:p w14:paraId="636C37C7" w14:textId="2C7FF0B7" w:rsidR="00F33F56" w:rsidRPr="00545C46" w:rsidRDefault="00F33F56"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pre-natal diagnostic management</w:t>
            </w:r>
          </w:p>
          <w:p w14:paraId="47E8E132" w14:textId="3A8A2DD4" w:rsidR="00F33F56" w:rsidRPr="00545C46" w:rsidRDefault="000A1E4C"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care planning and </w:t>
            </w:r>
            <w:r w:rsidR="00F33F56" w:rsidRPr="00545C46">
              <w:rPr>
                <w:rFonts w:cs="Arial"/>
                <w:sz w:val="18"/>
                <w:szCs w:val="18"/>
              </w:rPr>
              <w:t>review of client genetic disorders</w:t>
            </w:r>
          </w:p>
          <w:p w14:paraId="48DF7640" w14:textId="63121628" w:rsidR="00F33F56" w:rsidRPr="00545C46" w:rsidRDefault="00F33F56"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referral management to subspecialities related to the genetic disorder</w:t>
            </w:r>
          </w:p>
          <w:p w14:paraId="12281024" w14:textId="45D8679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counselling provided</w:t>
            </w:r>
            <w:r w:rsidR="004B405D" w:rsidRPr="00545C46">
              <w:rPr>
                <w:rFonts w:cs="Arial"/>
                <w:sz w:val="18"/>
                <w:szCs w:val="18"/>
              </w:rPr>
              <w:t xml:space="preserve"> by a geneticist</w:t>
            </w:r>
            <w:r w:rsidRPr="00545C46">
              <w:rPr>
                <w:rFonts w:cs="Arial"/>
                <w:sz w:val="18"/>
                <w:szCs w:val="18"/>
              </w:rPr>
              <w:t xml:space="preserve"> as part of the genetics program</w:t>
            </w:r>
          </w:p>
          <w:p w14:paraId="25FFEA6E"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14C3BF50" w14:textId="04C9E6D8" w:rsidR="0046639B" w:rsidRPr="00545C46" w:rsidRDefault="00EE3013"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w:t>
            </w:r>
            <w:r w:rsidR="0046639B" w:rsidRPr="00545C46">
              <w:rPr>
                <w:rFonts w:cs="Arial"/>
                <w:sz w:val="18"/>
                <w:szCs w:val="18"/>
              </w:rPr>
              <w:t>pecimen collection for genetic pathology (30.05)</w:t>
            </w:r>
          </w:p>
          <w:p w14:paraId="65D13E06" w14:textId="41304282" w:rsidR="006F10E4" w:rsidRPr="00545C46" w:rsidRDefault="001B2FE5"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g</w:t>
            </w:r>
            <w:r w:rsidR="006F10E4" w:rsidRPr="00545C46">
              <w:rPr>
                <w:rFonts w:cs="Arial"/>
                <w:sz w:val="18"/>
                <w:szCs w:val="18"/>
              </w:rPr>
              <w:t xml:space="preserve">enetic </w:t>
            </w:r>
            <w:r w:rsidRPr="00545C46">
              <w:rPr>
                <w:rFonts w:cs="Arial"/>
                <w:sz w:val="18"/>
                <w:szCs w:val="18"/>
              </w:rPr>
              <w:t>c</w:t>
            </w:r>
            <w:r w:rsidR="006F10E4" w:rsidRPr="00545C46">
              <w:rPr>
                <w:rFonts w:cs="Arial"/>
                <w:sz w:val="18"/>
                <w:szCs w:val="18"/>
              </w:rPr>
              <w:t>ounselling</w:t>
            </w:r>
            <w:r w:rsidR="00F95AE7" w:rsidRPr="00545C46">
              <w:rPr>
                <w:rFonts w:cs="Arial"/>
                <w:sz w:val="18"/>
                <w:szCs w:val="18"/>
              </w:rPr>
              <w:t xml:space="preserve"> services provided by a genetic counsellor</w:t>
            </w:r>
            <w:r w:rsidR="006F10E4" w:rsidRPr="00545C46">
              <w:rPr>
                <w:rFonts w:cs="Arial"/>
                <w:sz w:val="18"/>
                <w:szCs w:val="18"/>
              </w:rPr>
              <w:t xml:space="preserve"> (40.66)</w:t>
            </w:r>
          </w:p>
        </w:tc>
      </w:tr>
      <w:tr w:rsidR="0046639B" w:rsidRPr="00545C46" w14:paraId="2A8F1121"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29598B7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08" w:type="dxa"/>
            <w:tcBorders>
              <w:top w:val="single" w:sz="4" w:space="0" w:color="auto"/>
              <w:left w:val="single" w:sz="4" w:space="0" w:color="auto"/>
              <w:bottom w:val="single" w:sz="4" w:space="0" w:color="auto"/>
              <w:right w:val="single" w:sz="4" w:space="0" w:color="auto"/>
            </w:tcBorders>
          </w:tcPr>
          <w:p w14:paraId="6B4754DA" w14:textId="77777777" w:rsidR="0046639B" w:rsidRPr="00545C46" w:rsidRDefault="0046639B" w:rsidP="000C4651">
            <w:pPr>
              <w:spacing w:beforeLines="30" w:before="72" w:afterLines="30" w:after="72"/>
              <w:rPr>
                <w:rFonts w:cs="Arial"/>
                <w:sz w:val="18"/>
                <w:szCs w:val="18"/>
              </w:rPr>
            </w:pPr>
          </w:p>
        </w:tc>
      </w:tr>
      <w:tr w:rsidR="0046639B" w:rsidRPr="00545C46" w14:paraId="1AEAB091"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4D90E20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08" w:type="dxa"/>
            <w:tcBorders>
              <w:top w:val="single" w:sz="4" w:space="0" w:color="auto"/>
              <w:left w:val="single" w:sz="4" w:space="0" w:color="auto"/>
              <w:bottom w:val="single" w:sz="4" w:space="0" w:color="auto"/>
              <w:right w:val="single" w:sz="4" w:space="0" w:color="auto"/>
            </w:tcBorders>
          </w:tcPr>
          <w:p w14:paraId="4A3CD601" w14:textId="77777777" w:rsidR="0046639B" w:rsidRPr="00545C46" w:rsidRDefault="0046639B" w:rsidP="000C4651">
            <w:pPr>
              <w:spacing w:beforeLines="30" w:before="72" w:afterLines="30" w:after="72"/>
              <w:rPr>
                <w:rFonts w:cs="Arial"/>
                <w:sz w:val="18"/>
                <w:szCs w:val="18"/>
              </w:rPr>
            </w:pPr>
          </w:p>
        </w:tc>
      </w:tr>
    </w:tbl>
    <w:p w14:paraId="38847A1A" w14:textId="77777777" w:rsidR="0046639B" w:rsidRPr="00545C46" w:rsidRDefault="0046639B" w:rsidP="000C4651">
      <w:pPr>
        <w:spacing w:beforeLines="30" w:before="72" w:afterLines="30" w:after="72"/>
        <w:rPr>
          <w:rFonts w:cs="Arial"/>
          <w:color w:val="FFFFFF" w:themeColor="background2"/>
          <w:sz w:val="2"/>
          <w:szCs w:val="2"/>
        </w:rPr>
      </w:pPr>
    </w:p>
    <w:tbl>
      <w:tblPr>
        <w:tblStyle w:val="Style1"/>
        <w:tblW w:w="0" w:type="auto"/>
        <w:tblInd w:w="0" w:type="dxa"/>
        <w:tblLook w:val="04A0" w:firstRow="1" w:lastRow="0" w:firstColumn="1" w:lastColumn="0" w:noHBand="0" w:noVBand="1"/>
        <w:tblDescription w:val="class 20.08 table outlines the administratiive attributes for Genetics"/>
      </w:tblPr>
      <w:tblGrid>
        <w:gridCol w:w="2113"/>
        <w:gridCol w:w="7429"/>
      </w:tblGrid>
      <w:tr w:rsidR="006A7F28" w:rsidRPr="00545C46" w14:paraId="1DF68DB7"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4D4CFF9A"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Administrative attributes</w:t>
            </w:r>
          </w:p>
        </w:tc>
      </w:tr>
      <w:tr w:rsidR="0046639B" w:rsidRPr="00545C46" w14:paraId="478D3F36"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16A765F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08" w:type="dxa"/>
            <w:tcBorders>
              <w:top w:val="single" w:sz="4" w:space="0" w:color="auto"/>
              <w:left w:val="single" w:sz="4" w:space="0" w:color="auto"/>
              <w:bottom w:val="single" w:sz="4" w:space="0" w:color="auto"/>
              <w:right w:val="single" w:sz="4" w:space="0" w:color="auto"/>
            </w:tcBorders>
            <w:hideMark/>
          </w:tcPr>
          <w:p w14:paraId="2F00AA2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NSW Tier 2 Clinic List </w:t>
            </w:r>
          </w:p>
        </w:tc>
      </w:tr>
      <w:tr w:rsidR="0046639B" w:rsidRPr="00545C46" w14:paraId="1CA4B58B"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10BEE3A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08" w:type="dxa"/>
            <w:tcBorders>
              <w:top w:val="single" w:sz="4" w:space="0" w:color="auto"/>
              <w:left w:val="single" w:sz="4" w:space="0" w:color="auto"/>
              <w:bottom w:val="single" w:sz="4" w:space="0" w:color="auto"/>
              <w:right w:val="single" w:sz="4" w:space="0" w:color="auto"/>
            </w:tcBorders>
            <w:hideMark/>
          </w:tcPr>
          <w:p w14:paraId="0630E3E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07A99F7B"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75D5630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08" w:type="dxa"/>
            <w:tcBorders>
              <w:top w:val="single" w:sz="4" w:space="0" w:color="auto"/>
              <w:left w:val="single" w:sz="4" w:space="0" w:color="auto"/>
              <w:bottom w:val="single" w:sz="4" w:space="0" w:color="auto"/>
              <w:right w:val="single" w:sz="4" w:space="0" w:color="auto"/>
            </w:tcBorders>
            <w:hideMark/>
          </w:tcPr>
          <w:p w14:paraId="16459D20" w14:textId="77F3260D" w:rsidR="0046639B" w:rsidRPr="00545C46" w:rsidRDefault="000A1E4C" w:rsidP="000C4651">
            <w:pPr>
              <w:spacing w:beforeLines="30" w:before="72" w:afterLines="30" w:after="72"/>
              <w:rPr>
                <w:rFonts w:cs="Arial"/>
                <w:sz w:val="18"/>
                <w:szCs w:val="18"/>
              </w:rPr>
            </w:pPr>
            <w:r w:rsidRPr="00545C46">
              <w:rPr>
                <w:rFonts w:cs="Arial"/>
                <w:sz w:val="18"/>
                <w:szCs w:val="18"/>
              </w:rPr>
              <w:t>8</w:t>
            </w:r>
            <w:r w:rsidR="0046639B" w:rsidRPr="00545C46">
              <w:rPr>
                <w:rFonts w:cs="Arial"/>
                <w:sz w:val="18"/>
                <w:szCs w:val="18"/>
              </w:rPr>
              <w:t xml:space="preserve"> </w:t>
            </w:r>
            <w:r w:rsidR="00C40240" w:rsidRPr="00545C46">
              <w:rPr>
                <w:rFonts w:cs="Arial"/>
                <w:sz w:val="18"/>
                <w:szCs w:val="18"/>
              </w:rPr>
              <w:t>November 2022</w:t>
            </w:r>
          </w:p>
        </w:tc>
      </w:tr>
      <w:tr w:rsidR="0046639B" w:rsidRPr="00545C46" w14:paraId="5940F35F" w14:textId="77777777" w:rsidTr="00342029">
        <w:tc>
          <w:tcPr>
            <w:tcW w:w="2126" w:type="dxa"/>
            <w:tcBorders>
              <w:top w:val="single" w:sz="4" w:space="0" w:color="auto"/>
              <w:left w:val="single" w:sz="4" w:space="0" w:color="auto"/>
              <w:bottom w:val="single" w:sz="2" w:space="0" w:color="auto"/>
              <w:right w:val="single" w:sz="4" w:space="0" w:color="auto"/>
            </w:tcBorders>
            <w:hideMark/>
          </w:tcPr>
          <w:p w14:paraId="1157F6C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08" w:type="dxa"/>
            <w:tcBorders>
              <w:top w:val="single" w:sz="4" w:space="0" w:color="auto"/>
              <w:left w:val="single" w:sz="4" w:space="0" w:color="auto"/>
              <w:bottom w:val="single" w:sz="2" w:space="0" w:color="auto"/>
              <w:right w:val="single" w:sz="4" w:space="0" w:color="auto"/>
            </w:tcBorders>
            <w:hideMark/>
          </w:tcPr>
          <w:p w14:paraId="76A2A92C" w14:textId="4607AA5F" w:rsidR="0046639B" w:rsidRPr="00545C46" w:rsidRDefault="009352FF" w:rsidP="000C4651">
            <w:pPr>
              <w:spacing w:beforeLines="30" w:before="72" w:afterLines="30" w:after="72"/>
              <w:rPr>
                <w:rFonts w:cs="Arial"/>
                <w:sz w:val="18"/>
                <w:szCs w:val="18"/>
              </w:rPr>
            </w:pPr>
            <w:r w:rsidRPr="00545C46">
              <w:rPr>
                <w:rFonts w:cs="Arial"/>
                <w:sz w:val="18"/>
                <w:szCs w:val="18"/>
              </w:rPr>
              <w:t>NACAWG</w:t>
            </w:r>
          </w:p>
        </w:tc>
      </w:tr>
      <w:tr w:rsidR="0046639B" w:rsidRPr="00545C46" w14:paraId="18C2A2FA" w14:textId="77777777" w:rsidTr="00342029">
        <w:tc>
          <w:tcPr>
            <w:tcW w:w="2126" w:type="dxa"/>
            <w:tcBorders>
              <w:top w:val="single" w:sz="2" w:space="0" w:color="auto"/>
              <w:left w:val="single" w:sz="2" w:space="0" w:color="auto"/>
              <w:bottom w:val="single" w:sz="2" w:space="0" w:color="auto"/>
              <w:right w:val="single" w:sz="2" w:space="0" w:color="auto"/>
            </w:tcBorders>
            <w:hideMark/>
          </w:tcPr>
          <w:p w14:paraId="2BC55D0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08" w:type="dxa"/>
            <w:tcBorders>
              <w:top w:val="single" w:sz="2" w:space="0" w:color="auto"/>
              <w:left w:val="single" w:sz="2" w:space="0" w:color="auto"/>
              <w:bottom w:val="single" w:sz="2" w:space="0" w:color="auto"/>
              <w:right w:val="single" w:sz="2" w:space="0" w:color="auto"/>
            </w:tcBorders>
          </w:tcPr>
          <w:p w14:paraId="4D8F97E2" w14:textId="77777777" w:rsidR="0046639B" w:rsidRPr="00545C46" w:rsidRDefault="0046639B" w:rsidP="000C4651">
            <w:pPr>
              <w:spacing w:beforeLines="30" w:before="72" w:afterLines="30" w:after="72"/>
              <w:rPr>
                <w:rFonts w:cs="Arial"/>
                <w:sz w:val="18"/>
                <w:szCs w:val="18"/>
              </w:rPr>
            </w:pPr>
          </w:p>
        </w:tc>
      </w:tr>
    </w:tbl>
    <w:p w14:paraId="7DF31D8B" w14:textId="77777777" w:rsidR="0046639B" w:rsidRPr="00545C46" w:rsidRDefault="0046639B" w:rsidP="000C4651">
      <w:pPr>
        <w:spacing w:beforeLines="30" w:before="72" w:afterLines="30" w:after="72"/>
        <w:rPr>
          <w:rFonts w:cs="Arial"/>
          <w:szCs w:val="24"/>
        </w:rPr>
      </w:pPr>
      <w:r w:rsidRPr="00545C46">
        <w:rPr>
          <w:rFonts w:cs="Arial"/>
        </w:rPr>
        <w:br w:type="page"/>
      </w:r>
    </w:p>
    <w:p w14:paraId="72C15DB2" w14:textId="77777777" w:rsidR="0046639B" w:rsidRPr="00545C46" w:rsidRDefault="0046639B" w:rsidP="000C4651">
      <w:pPr>
        <w:pStyle w:val="Heading3"/>
        <w:spacing w:beforeLines="30" w:before="72" w:afterLines="30" w:after="72"/>
        <w:rPr>
          <w:rFonts w:cs="Arial"/>
        </w:rPr>
      </w:pPr>
      <w:bookmarkStart w:id="303" w:name="_Toc288653701"/>
      <w:bookmarkStart w:id="304" w:name="_Toc288654188"/>
      <w:bookmarkStart w:id="305" w:name="_Toc344907717"/>
      <w:bookmarkStart w:id="306" w:name="_Toc366768423"/>
      <w:bookmarkStart w:id="307" w:name="_Toc98252321"/>
      <w:bookmarkStart w:id="308" w:name="_Toc165285827"/>
      <w:bookmarkStart w:id="309" w:name="_Toc219237990"/>
      <w:bookmarkStart w:id="310" w:name="_Toc228441430"/>
      <w:r w:rsidRPr="00545C46">
        <w:rPr>
          <w:rFonts w:cs="Arial"/>
        </w:rPr>
        <w:lastRenderedPageBreak/>
        <w:t>20.09 Geriatric medicine</w:t>
      </w:r>
      <w:bookmarkEnd w:id="303"/>
      <w:bookmarkEnd w:id="304"/>
      <w:bookmarkEnd w:id="305"/>
      <w:bookmarkEnd w:id="306"/>
      <w:bookmarkEnd w:id="307"/>
      <w:bookmarkEnd w:id="308"/>
      <w:bookmarkEnd w:id="309"/>
      <w:bookmarkEnd w:id="310"/>
    </w:p>
    <w:p w14:paraId="7F346DC5"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20.09 table outlines the identifying attributes for Geriatric medicine"/>
      </w:tblPr>
      <w:tblGrid>
        <w:gridCol w:w="1972"/>
        <w:gridCol w:w="7570"/>
      </w:tblGrid>
      <w:tr w:rsidR="0046639B" w:rsidRPr="00545C46" w14:paraId="31FA31EF"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1964255D"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21290935"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665A6CCC"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50" w:type="dxa"/>
            <w:tcBorders>
              <w:top w:val="single" w:sz="4" w:space="0" w:color="auto"/>
              <w:left w:val="single" w:sz="4" w:space="0" w:color="auto"/>
              <w:bottom w:val="single" w:sz="4" w:space="0" w:color="auto"/>
              <w:right w:val="single" w:sz="4" w:space="0" w:color="auto"/>
            </w:tcBorders>
            <w:hideMark/>
          </w:tcPr>
          <w:p w14:paraId="360CB92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20.09 </w:t>
            </w:r>
          </w:p>
        </w:tc>
      </w:tr>
      <w:tr w:rsidR="0046639B" w:rsidRPr="00545C46" w14:paraId="0C9DAFF5"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3E52F48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50" w:type="dxa"/>
            <w:tcBorders>
              <w:top w:val="single" w:sz="4" w:space="0" w:color="auto"/>
              <w:left w:val="single" w:sz="4" w:space="0" w:color="auto"/>
              <w:bottom w:val="single" w:sz="4" w:space="0" w:color="auto"/>
              <w:right w:val="single" w:sz="4" w:space="0" w:color="auto"/>
            </w:tcBorders>
            <w:hideMark/>
          </w:tcPr>
          <w:p w14:paraId="0F7B69F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Geriatric medicine</w:t>
            </w:r>
          </w:p>
        </w:tc>
      </w:tr>
      <w:tr w:rsidR="0046639B" w:rsidRPr="00545C46" w14:paraId="05634DA8"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1874017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50" w:type="dxa"/>
            <w:tcBorders>
              <w:top w:val="single" w:sz="4" w:space="0" w:color="auto"/>
              <w:left w:val="single" w:sz="4" w:space="0" w:color="auto"/>
              <w:bottom w:val="single" w:sz="4" w:space="0" w:color="auto"/>
              <w:right w:val="single" w:sz="4" w:space="0" w:color="auto"/>
            </w:tcBorders>
            <w:hideMark/>
          </w:tcPr>
          <w:p w14:paraId="3568828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30A9CDEB"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4DA6E1C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50" w:type="dxa"/>
            <w:tcBorders>
              <w:top w:val="single" w:sz="4" w:space="0" w:color="auto"/>
              <w:left w:val="single" w:sz="4" w:space="0" w:color="auto"/>
              <w:bottom w:val="single" w:sz="4" w:space="0" w:color="auto"/>
              <w:right w:val="single" w:sz="4" w:space="0" w:color="auto"/>
            </w:tcBorders>
            <w:hideMark/>
          </w:tcPr>
          <w:p w14:paraId="162F53A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3CDB8A24"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7D4D817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50" w:type="dxa"/>
            <w:tcBorders>
              <w:top w:val="single" w:sz="4" w:space="0" w:color="auto"/>
              <w:left w:val="single" w:sz="4" w:space="0" w:color="auto"/>
              <w:bottom w:val="single" w:sz="4" w:space="0" w:color="auto"/>
              <w:right w:val="single" w:sz="4" w:space="0" w:color="auto"/>
            </w:tcBorders>
            <w:hideMark/>
          </w:tcPr>
          <w:p w14:paraId="216BBA6C" w14:textId="77777777" w:rsidR="0046639B" w:rsidRPr="00545C46" w:rsidRDefault="0046639B" w:rsidP="000C4651">
            <w:pPr>
              <w:spacing w:beforeLines="30" w:before="72" w:afterLines="30" w:after="72"/>
              <w:rPr>
                <w:rFonts w:cs="Arial"/>
                <w:sz w:val="18"/>
                <w:szCs w:val="18"/>
                <w:highlight w:val="yellow"/>
              </w:rPr>
            </w:pPr>
            <w:r w:rsidRPr="00545C46">
              <w:rPr>
                <w:rFonts w:cs="Arial"/>
                <w:sz w:val="18"/>
                <w:szCs w:val="18"/>
              </w:rPr>
              <w:t>Geriatrician, gerontologist</w:t>
            </w:r>
          </w:p>
        </w:tc>
      </w:tr>
      <w:tr w:rsidR="0046639B" w:rsidRPr="00545C46" w14:paraId="62E84D25"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4D4F56C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50" w:type="dxa"/>
            <w:tcBorders>
              <w:top w:val="single" w:sz="4" w:space="0" w:color="auto"/>
              <w:left w:val="single" w:sz="4" w:space="0" w:color="auto"/>
              <w:bottom w:val="single" w:sz="4" w:space="0" w:color="auto"/>
              <w:right w:val="single" w:sz="4" w:space="0" w:color="auto"/>
            </w:tcBorders>
            <w:hideMark/>
          </w:tcPr>
          <w:p w14:paraId="77C1DA8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Assessment and management and treatment of older people with complex health care needs, often with more than one condition. Generally targeted at those over 65 (45 for Indigenous patients).</w:t>
            </w:r>
          </w:p>
        </w:tc>
      </w:tr>
    </w:tbl>
    <w:p w14:paraId="04E46CF8"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20.09 table outlines the uses for Geriatric medicine"/>
      </w:tblPr>
      <w:tblGrid>
        <w:gridCol w:w="1973"/>
        <w:gridCol w:w="7569"/>
      </w:tblGrid>
      <w:tr w:rsidR="0046639B" w:rsidRPr="00545C46" w14:paraId="745ECDF9"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4A35287B"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41A7C71F"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7410BAB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50" w:type="dxa"/>
            <w:tcBorders>
              <w:top w:val="single" w:sz="4" w:space="0" w:color="auto"/>
              <w:left w:val="single" w:sz="4" w:space="0" w:color="auto"/>
              <w:bottom w:val="single" w:sz="4" w:space="0" w:color="auto"/>
              <w:right w:val="single" w:sz="4" w:space="0" w:color="auto"/>
            </w:tcBorders>
            <w:hideMark/>
          </w:tcPr>
          <w:p w14:paraId="40D923CD"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Inclusions:</w:t>
            </w:r>
          </w:p>
          <w:p w14:paraId="653F576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 on the following services:</w:t>
            </w:r>
          </w:p>
          <w:p w14:paraId="4A08BB6C"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specialist intervention</w:t>
            </w:r>
          </w:p>
          <w:p w14:paraId="4C0AF021"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patient advice, assessment and referral</w:t>
            </w:r>
          </w:p>
          <w:p w14:paraId="5AAB1048"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education and training</w:t>
            </w:r>
          </w:p>
          <w:p w14:paraId="6F9C826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Management of the following conditions:</w:t>
            </w:r>
          </w:p>
          <w:p w14:paraId="6242B67A"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general geriatric conditions</w:t>
            </w:r>
          </w:p>
          <w:p w14:paraId="345F4E3F"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falls, mobility and balance problems</w:t>
            </w:r>
          </w:p>
          <w:p w14:paraId="47499E41"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Parkinson’s disease</w:t>
            </w:r>
          </w:p>
          <w:p w14:paraId="6E48F582"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continence issues</w:t>
            </w:r>
          </w:p>
          <w:p w14:paraId="7FFF6A84"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cognitive deficits including dementia and Alzheimer disease</w:t>
            </w:r>
          </w:p>
          <w:p w14:paraId="04A6588C"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Exclusions:</w:t>
            </w:r>
          </w:p>
          <w:p w14:paraId="7C9F9972" w14:textId="77777777" w:rsidR="0046639B" w:rsidRPr="000C4651" w:rsidRDefault="0046639B" w:rsidP="00D06C00">
            <w:pPr>
              <w:pStyle w:val="ListParagraph"/>
              <w:numPr>
                <w:ilvl w:val="0"/>
                <w:numId w:val="12"/>
              </w:numPr>
              <w:spacing w:beforeLines="30" w:before="72" w:afterLines="30" w:after="72"/>
              <w:contextualSpacing w:val="0"/>
              <w:rPr>
                <w:sz w:val="18"/>
              </w:rPr>
            </w:pPr>
            <w:r w:rsidRPr="00545C46">
              <w:rPr>
                <w:rFonts w:cs="Arial"/>
                <w:sz w:val="18"/>
                <w:szCs w:val="18"/>
              </w:rPr>
              <w:t>management of neurological conditions in specialist medical consultation clinic (20.15)</w:t>
            </w:r>
          </w:p>
          <w:p w14:paraId="11CE9929" w14:textId="2B76D7D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services provided as part of geriatric evaluation and management clinic (20.49)</w:t>
            </w:r>
          </w:p>
          <w:p w14:paraId="3DD67F5B" w14:textId="77777777" w:rsidR="0046639B" w:rsidRPr="000C4651" w:rsidRDefault="0046639B" w:rsidP="00D06C00">
            <w:pPr>
              <w:pStyle w:val="ListParagraph"/>
              <w:numPr>
                <w:ilvl w:val="0"/>
                <w:numId w:val="12"/>
              </w:numPr>
              <w:spacing w:beforeLines="30" w:before="72" w:afterLines="30" w:after="72"/>
              <w:contextualSpacing w:val="0"/>
              <w:rPr>
                <w:sz w:val="18"/>
              </w:rPr>
            </w:pPr>
            <w:r w:rsidRPr="00545C46">
              <w:rPr>
                <w:rFonts w:cs="Arial"/>
                <w:sz w:val="18"/>
                <w:szCs w:val="18"/>
              </w:rPr>
              <w:t>psychogeriatric medical consultation (20.50)</w:t>
            </w:r>
          </w:p>
          <w:p w14:paraId="68E08825" w14:textId="0943D96F" w:rsidR="0046639B" w:rsidRPr="000C4651" w:rsidRDefault="0046639B" w:rsidP="00D06C00">
            <w:pPr>
              <w:pStyle w:val="ListParagraph"/>
              <w:numPr>
                <w:ilvl w:val="0"/>
                <w:numId w:val="12"/>
              </w:numPr>
              <w:spacing w:beforeLines="30" w:before="72" w:afterLines="30" w:after="72"/>
              <w:contextualSpacing w:val="0"/>
              <w:rPr>
                <w:sz w:val="18"/>
              </w:rPr>
            </w:pPr>
            <w:r w:rsidRPr="00545C46">
              <w:rPr>
                <w:rFonts w:cs="Arial"/>
                <w:sz w:val="18"/>
                <w:szCs w:val="18"/>
              </w:rPr>
              <w:t>assessment by Aged Care Assessment Team (40.02)</w:t>
            </w:r>
          </w:p>
          <w:p w14:paraId="08D3D53A" w14:textId="77777777" w:rsidR="0046639B" w:rsidRPr="00545C46" w:rsidRDefault="0046639B" w:rsidP="00D06C00">
            <w:pPr>
              <w:pStyle w:val="ListParagraph"/>
              <w:numPr>
                <w:ilvl w:val="0"/>
                <w:numId w:val="12"/>
              </w:numPr>
              <w:spacing w:beforeLines="30" w:before="72" w:afterLines="30" w:after="72"/>
              <w:contextualSpacing w:val="0"/>
              <w:rPr>
                <w:rFonts w:cs="Arial"/>
                <w:i/>
                <w:sz w:val="18"/>
                <w:szCs w:val="18"/>
              </w:rPr>
            </w:pPr>
            <w:r w:rsidRPr="00545C46">
              <w:rPr>
                <w:rFonts w:cs="Arial"/>
                <w:sz w:val="18"/>
                <w:szCs w:val="18"/>
              </w:rPr>
              <w:t>allied health and/or clinical nurse specialist rehabilitation clinic, including falls management (40.12)</w:t>
            </w:r>
          </w:p>
        </w:tc>
      </w:tr>
      <w:tr w:rsidR="0046639B" w:rsidRPr="00545C46" w14:paraId="58700B97"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5C8EBAD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50" w:type="dxa"/>
            <w:tcBorders>
              <w:top w:val="single" w:sz="4" w:space="0" w:color="auto"/>
              <w:left w:val="single" w:sz="4" w:space="0" w:color="auto"/>
              <w:bottom w:val="single" w:sz="4" w:space="0" w:color="auto"/>
              <w:right w:val="single" w:sz="4" w:space="0" w:color="auto"/>
            </w:tcBorders>
          </w:tcPr>
          <w:p w14:paraId="6AA1B37F" w14:textId="77777777" w:rsidR="0046639B" w:rsidRPr="00545C46" w:rsidRDefault="0046639B" w:rsidP="000C4651">
            <w:pPr>
              <w:spacing w:beforeLines="30" w:before="72" w:afterLines="30" w:after="72"/>
              <w:rPr>
                <w:rFonts w:cs="Arial"/>
                <w:i/>
                <w:sz w:val="18"/>
                <w:szCs w:val="18"/>
              </w:rPr>
            </w:pPr>
          </w:p>
        </w:tc>
      </w:tr>
      <w:tr w:rsidR="0046639B" w:rsidRPr="00545C46" w14:paraId="3026D62A"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5D7994B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50" w:type="dxa"/>
            <w:tcBorders>
              <w:top w:val="single" w:sz="4" w:space="0" w:color="auto"/>
              <w:left w:val="single" w:sz="4" w:space="0" w:color="auto"/>
              <w:bottom w:val="single" w:sz="4" w:space="0" w:color="auto"/>
              <w:right w:val="single" w:sz="4" w:space="0" w:color="auto"/>
            </w:tcBorders>
          </w:tcPr>
          <w:p w14:paraId="1C4C24A7" w14:textId="77777777" w:rsidR="0046639B" w:rsidRPr="00545C46" w:rsidRDefault="0046639B" w:rsidP="000C4651">
            <w:pPr>
              <w:autoSpaceDE w:val="0"/>
              <w:autoSpaceDN w:val="0"/>
              <w:adjustRightInd w:val="0"/>
              <w:spacing w:beforeLines="30" w:before="72" w:afterLines="30" w:after="72"/>
              <w:rPr>
                <w:rFonts w:cs="Arial"/>
                <w:sz w:val="18"/>
                <w:szCs w:val="18"/>
              </w:rPr>
            </w:pPr>
          </w:p>
        </w:tc>
      </w:tr>
    </w:tbl>
    <w:p w14:paraId="5CF2C546"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20.09 table outlines the administratiive attributes for Geriatric medicine"/>
      </w:tblPr>
      <w:tblGrid>
        <w:gridCol w:w="1973"/>
        <w:gridCol w:w="7569"/>
      </w:tblGrid>
      <w:tr w:rsidR="0046639B" w:rsidRPr="00545C46" w14:paraId="1D60B005"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6886FB39"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25C9C837"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214D826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358FF04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Qld Monthly Activity Collection (MAC) Manual</w:t>
            </w:r>
          </w:p>
          <w:p w14:paraId="6E008A6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Victorian Ambulatory Classification and Funding System (VACS) List</w:t>
            </w:r>
          </w:p>
        </w:tc>
      </w:tr>
      <w:tr w:rsidR="0046639B" w:rsidRPr="00545C46" w14:paraId="1BEF9490"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4912AE2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6CAF4B7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2B527E64"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51231AE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4ACCBBE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 September 2011</w:t>
            </w:r>
          </w:p>
        </w:tc>
      </w:tr>
      <w:tr w:rsidR="0046639B" w:rsidRPr="00545C46" w14:paraId="2573021E"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16C78F8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lastRenderedPageBreak/>
              <w:t>Update source</w:t>
            </w:r>
          </w:p>
        </w:tc>
        <w:tc>
          <w:tcPr>
            <w:tcW w:w="7650" w:type="dxa"/>
            <w:tcBorders>
              <w:top w:val="single" w:sz="4" w:space="0" w:color="auto"/>
              <w:left w:val="single" w:sz="4" w:space="0" w:color="auto"/>
              <w:bottom w:val="single" w:sz="4" w:space="0" w:color="auto"/>
              <w:right w:val="single" w:sz="4" w:space="0" w:color="auto"/>
            </w:tcBorders>
            <w:hideMark/>
          </w:tcPr>
          <w:p w14:paraId="00D9252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Definition review project</w:t>
            </w:r>
          </w:p>
        </w:tc>
      </w:tr>
      <w:tr w:rsidR="0046639B" w:rsidRPr="00545C46" w14:paraId="51482DBC"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4824EE2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650" w:type="dxa"/>
            <w:tcBorders>
              <w:top w:val="single" w:sz="4" w:space="0" w:color="auto"/>
              <w:left w:val="single" w:sz="4" w:space="0" w:color="auto"/>
              <w:bottom w:val="single" w:sz="4" w:space="0" w:color="auto"/>
              <w:right w:val="single" w:sz="4" w:space="0" w:color="auto"/>
            </w:tcBorders>
          </w:tcPr>
          <w:p w14:paraId="4BD1F8F2" w14:textId="77777777" w:rsidR="0046639B" w:rsidRPr="00545C46" w:rsidRDefault="0046639B" w:rsidP="000C4651">
            <w:pPr>
              <w:spacing w:beforeLines="30" w:before="72" w:afterLines="30" w:after="72"/>
              <w:rPr>
                <w:rFonts w:cs="Arial"/>
                <w:sz w:val="18"/>
                <w:szCs w:val="18"/>
              </w:rPr>
            </w:pPr>
          </w:p>
        </w:tc>
      </w:tr>
    </w:tbl>
    <w:p w14:paraId="4585C103" w14:textId="77777777" w:rsidR="009A28A8" w:rsidRDefault="009A28A8">
      <w:pPr>
        <w:spacing w:line="259" w:lineRule="auto"/>
        <w:rPr>
          <w:rFonts w:eastAsiaTheme="majorEastAsia" w:cstheme="majorBidi"/>
          <w:b/>
          <w:color w:val="008F55" w:themeColor="accent4"/>
          <w:sz w:val="26"/>
          <w:szCs w:val="24"/>
        </w:rPr>
      </w:pPr>
      <w:bookmarkStart w:id="311" w:name="_Toc288653719"/>
      <w:bookmarkStart w:id="312" w:name="_Toc288654206"/>
      <w:bookmarkStart w:id="313" w:name="_Toc344907718"/>
      <w:bookmarkStart w:id="314" w:name="_Toc366768424"/>
      <w:bookmarkStart w:id="315" w:name="_Toc98252322"/>
      <w:r>
        <w:br w:type="page"/>
      </w:r>
    </w:p>
    <w:p w14:paraId="3FC6FC1C" w14:textId="03B157E6" w:rsidR="0046639B" w:rsidRPr="00545C46" w:rsidRDefault="0046639B" w:rsidP="000C4651">
      <w:pPr>
        <w:pStyle w:val="Heading3"/>
        <w:spacing w:beforeLines="30" w:before="72" w:afterLines="30" w:after="72"/>
        <w:rPr>
          <w:sz w:val="2"/>
          <w:szCs w:val="2"/>
        </w:rPr>
      </w:pPr>
      <w:bookmarkStart w:id="316" w:name="_Toc165285828"/>
      <w:bookmarkStart w:id="317" w:name="_Toc219237991"/>
      <w:bookmarkStart w:id="318" w:name="_Toc228441431"/>
      <w:r w:rsidRPr="00545C46">
        <w:lastRenderedPageBreak/>
        <w:t>20.10 Haematology</w:t>
      </w:r>
      <w:bookmarkEnd w:id="311"/>
      <w:bookmarkEnd w:id="312"/>
      <w:bookmarkEnd w:id="313"/>
      <w:bookmarkEnd w:id="314"/>
      <w:bookmarkEnd w:id="315"/>
      <w:bookmarkEnd w:id="316"/>
      <w:bookmarkEnd w:id="317"/>
      <w:bookmarkEnd w:id="318"/>
      <w:r w:rsidRPr="00545C46">
        <w:br/>
      </w:r>
    </w:p>
    <w:tbl>
      <w:tblPr>
        <w:tblStyle w:val="Style1"/>
        <w:tblW w:w="0" w:type="auto"/>
        <w:tblInd w:w="0" w:type="dxa"/>
        <w:tblLook w:val="04A0" w:firstRow="1" w:lastRow="0" w:firstColumn="1" w:lastColumn="0" w:noHBand="0" w:noVBand="1"/>
        <w:tblDescription w:val="class 20.10 table outlines the identifying attributes for Haematology"/>
      </w:tblPr>
      <w:tblGrid>
        <w:gridCol w:w="2112"/>
        <w:gridCol w:w="7430"/>
      </w:tblGrid>
      <w:tr w:rsidR="0046639B" w:rsidRPr="00545C46" w14:paraId="754ED3C7"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4FC28AAC"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3768BE6A"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6C1F7DB0"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08" w:type="dxa"/>
            <w:tcBorders>
              <w:top w:val="single" w:sz="4" w:space="0" w:color="auto"/>
              <w:left w:val="single" w:sz="4" w:space="0" w:color="auto"/>
              <w:bottom w:val="single" w:sz="4" w:space="0" w:color="auto"/>
              <w:right w:val="single" w:sz="4" w:space="0" w:color="auto"/>
            </w:tcBorders>
            <w:hideMark/>
          </w:tcPr>
          <w:p w14:paraId="0F25C7A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20.10 </w:t>
            </w:r>
          </w:p>
        </w:tc>
      </w:tr>
      <w:tr w:rsidR="0046639B" w:rsidRPr="00545C46" w14:paraId="47567DE9"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485DA83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08" w:type="dxa"/>
            <w:tcBorders>
              <w:top w:val="single" w:sz="4" w:space="0" w:color="auto"/>
              <w:left w:val="single" w:sz="4" w:space="0" w:color="auto"/>
              <w:bottom w:val="single" w:sz="4" w:space="0" w:color="auto"/>
              <w:right w:val="single" w:sz="4" w:space="0" w:color="auto"/>
            </w:tcBorders>
            <w:hideMark/>
          </w:tcPr>
          <w:p w14:paraId="4C0A6F2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Haematology</w:t>
            </w:r>
          </w:p>
        </w:tc>
      </w:tr>
      <w:tr w:rsidR="0046639B" w:rsidRPr="00545C46" w14:paraId="34F7070D"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5C29389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08" w:type="dxa"/>
            <w:tcBorders>
              <w:top w:val="single" w:sz="4" w:space="0" w:color="auto"/>
              <w:left w:val="single" w:sz="4" w:space="0" w:color="auto"/>
              <w:bottom w:val="single" w:sz="4" w:space="0" w:color="auto"/>
              <w:right w:val="single" w:sz="4" w:space="0" w:color="auto"/>
            </w:tcBorders>
            <w:hideMark/>
          </w:tcPr>
          <w:p w14:paraId="346C2C9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2E48CEF5"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03D65D0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08" w:type="dxa"/>
            <w:tcBorders>
              <w:top w:val="single" w:sz="4" w:space="0" w:color="auto"/>
              <w:left w:val="single" w:sz="4" w:space="0" w:color="auto"/>
              <w:bottom w:val="single" w:sz="4" w:space="0" w:color="auto"/>
              <w:right w:val="single" w:sz="4" w:space="0" w:color="auto"/>
            </w:tcBorders>
            <w:hideMark/>
          </w:tcPr>
          <w:p w14:paraId="51BBD78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16 Diseases and disorders of the blood and blood forming organs and immunological disorders</w:t>
            </w:r>
          </w:p>
        </w:tc>
      </w:tr>
      <w:tr w:rsidR="0046639B" w:rsidRPr="00545C46" w14:paraId="0C21D97E"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3A38503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08" w:type="dxa"/>
            <w:tcBorders>
              <w:top w:val="single" w:sz="4" w:space="0" w:color="auto"/>
              <w:left w:val="single" w:sz="4" w:space="0" w:color="auto"/>
              <w:bottom w:val="single" w:sz="4" w:space="0" w:color="auto"/>
              <w:right w:val="single" w:sz="4" w:space="0" w:color="auto"/>
            </w:tcBorders>
            <w:hideMark/>
          </w:tcPr>
          <w:p w14:paraId="1D6A253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Clinical haematologist</w:t>
            </w:r>
          </w:p>
        </w:tc>
      </w:tr>
      <w:tr w:rsidR="0046639B" w:rsidRPr="00545C46" w14:paraId="0546DD3B"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09A1609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08" w:type="dxa"/>
            <w:tcBorders>
              <w:top w:val="single" w:sz="4" w:space="0" w:color="auto"/>
              <w:left w:val="single" w:sz="4" w:space="0" w:color="auto"/>
              <w:bottom w:val="single" w:sz="4" w:space="0" w:color="auto"/>
              <w:right w:val="single" w:sz="4" w:space="0" w:color="auto"/>
            </w:tcBorders>
            <w:hideMark/>
          </w:tcPr>
          <w:p w14:paraId="0F031B9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Assessment, diagnosis, planning, management, follow-up screening and testing of patients with diseases of the blood. </w:t>
            </w:r>
          </w:p>
        </w:tc>
      </w:tr>
    </w:tbl>
    <w:p w14:paraId="0AA1E4B2"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20.10 table outlines the uses for Haematology"/>
      </w:tblPr>
      <w:tblGrid>
        <w:gridCol w:w="2113"/>
        <w:gridCol w:w="7429"/>
      </w:tblGrid>
      <w:tr w:rsidR="0046639B" w:rsidRPr="00545C46" w14:paraId="4DCA9B53"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7FCF4658"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7A18CA1A"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70B594A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08" w:type="dxa"/>
            <w:tcBorders>
              <w:top w:val="single" w:sz="4" w:space="0" w:color="auto"/>
              <w:left w:val="single" w:sz="4" w:space="0" w:color="auto"/>
              <w:bottom w:val="single" w:sz="4" w:space="0" w:color="auto"/>
              <w:right w:val="single" w:sz="4" w:space="0" w:color="auto"/>
            </w:tcBorders>
            <w:hideMark/>
          </w:tcPr>
          <w:p w14:paraId="01146173"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Inclusions:</w:t>
            </w:r>
          </w:p>
          <w:p w14:paraId="05EB34A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 on the following services:</w:t>
            </w:r>
          </w:p>
          <w:p w14:paraId="2B4F7CCE"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haematology treatment</w:t>
            </w:r>
          </w:p>
          <w:p w14:paraId="2373A82A"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treatment of haematological malignancies</w:t>
            </w:r>
          </w:p>
          <w:p w14:paraId="270705B9"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treatment of bleeding or clotting disorders</w:t>
            </w:r>
          </w:p>
          <w:p w14:paraId="53735DB7"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haemostasis treatment</w:t>
            </w:r>
          </w:p>
          <w:p w14:paraId="0BDF0CF6"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known blood disorders</w:t>
            </w:r>
          </w:p>
          <w:p w14:paraId="07010280"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Exclusions:</w:t>
            </w:r>
          </w:p>
          <w:p w14:paraId="4CC9A6C4"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chemotherapy for haematological malignancy when performed in specialist procedural clinic (10.11)</w:t>
            </w:r>
          </w:p>
          <w:p w14:paraId="6F0F84DE"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transplant clinic (20.01)</w:t>
            </w:r>
          </w:p>
          <w:p w14:paraId="4169266B"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anti-coagulant screening and management (20.21) </w:t>
            </w:r>
          </w:p>
          <w:p w14:paraId="79F3B4C1"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stand-alone pathology clinic (30.05)</w:t>
            </w:r>
          </w:p>
          <w:p w14:paraId="156A40CF"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allied health and/or clinical nurse specialist haematology clinic (40.48)</w:t>
            </w:r>
          </w:p>
          <w:p w14:paraId="2844FFDF"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allied health and/or clinical nurse specialist oncology clinic (40.52)</w:t>
            </w:r>
          </w:p>
        </w:tc>
      </w:tr>
      <w:tr w:rsidR="0046639B" w:rsidRPr="00545C46" w14:paraId="6124923B"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240E3B3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08" w:type="dxa"/>
            <w:tcBorders>
              <w:top w:val="single" w:sz="4" w:space="0" w:color="auto"/>
              <w:left w:val="single" w:sz="4" w:space="0" w:color="auto"/>
              <w:bottom w:val="single" w:sz="4" w:space="0" w:color="auto"/>
              <w:right w:val="single" w:sz="4" w:space="0" w:color="auto"/>
            </w:tcBorders>
          </w:tcPr>
          <w:p w14:paraId="51025285" w14:textId="77777777" w:rsidR="0046639B" w:rsidRPr="00545C46" w:rsidRDefault="0046639B" w:rsidP="000C4651">
            <w:pPr>
              <w:spacing w:beforeLines="30" w:before="72" w:afterLines="30" w:after="72"/>
              <w:rPr>
                <w:rFonts w:cs="Arial"/>
                <w:sz w:val="18"/>
                <w:szCs w:val="18"/>
              </w:rPr>
            </w:pPr>
          </w:p>
        </w:tc>
      </w:tr>
      <w:tr w:rsidR="0046639B" w:rsidRPr="00545C46" w14:paraId="2857A696"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530ABA1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08" w:type="dxa"/>
            <w:tcBorders>
              <w:top w:val="single" w:sz="4" w:space="0" w:color="auto"/>
              <w:left w:val="single" w:sz="4" w:space="0" w:color="auto"/>
              <w:bottom w:val="single" w:sz="4" w:space="0" w:color="auto"/>
              <w:right w:val="single" w:sz="4" w:space="0" w:color="auto"/>
            </w:tcBorders>
          </w:tcPr>
          <w:p w14:paraId="5D91402B" w14:textId="77777777" w:rsidR="0046639B" w:rsidRPr="00545C46" w:rsidRDefault="0046639B" w:rsidP="000C4651">
            <w:pPr>
              <w:spacing w:beforeLines="30" w:before="72" w:afterLines="30" w:after="72"/>
              <w:rPr>
                <w:rFonts w:cs="Arial"/>
                <w:sz w:val="18"/>
                <w:szCs w:val="18"/>
              </w:rPr>
            </w:pPr>
          </w:p>
        </w:tc>
      </w:tr>
    </w:tbl>
    <w:p w14:paraId="459E90B9"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20.10 table outlines the administratiive attributes for Haematology"/>
      </w:tblPr>
      <w:tblGrid>
        <w:gridCol w:w="2113"/>
        <w:gridCol w:w="7429"/>
      </w:tblGrid>
      <w:tr w:rsidR="0046639B" w:rsidRPr="00545C46" w14:paraId="29028E4F"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6F22E6F1"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21E21277"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621A2FC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08" w:type="dxa"/>
            <w:tcBorders>
              <w:top w:val="single" w:sz="4" w:space="0" w:color="auto"/>
              <w:left w:val="single" w:sz="4" w:space="0" w:color="auto"/>
              <w:bottom w:val="single" w:sz="4" w:space="0" w:color="auto"/>
              <w:right w:val="single" w:sz="4" w:space="0" w:color="auto"/>
            </w:tcBorders>
            <w:hideMark/>
          </w:tcPr>
          <w:p w14:paraId="21A7151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Victorian Ambulatory Classification and Funding System (VACS) List</w:t>
            </w:r>
          </w:p>
        </w:tc>
      </w:tr>
      <w:tr w:rsidR="0046639B" w:rsidRPr="00545C46" w14:paraId="7DD92747"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78EB2EA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08" w:type="dxa"/>
            <w:tcBorders>
              <w:top w:val="single" w:sz="4" w:space="0" w:color="auto"/>
              <w:left w:val="single" w:sz="4" w:space="0" w:color="auto"/>
              <w:bottom w:val="single" w:sz="4" w:space="0" w:color="auto"/>
              <w:right w:val="single" w:sz="4" w:space="0" w:color="auto"/>
            </w:tcBorders>
            <w:hideMark/>
          </w:tcPr>
          <w:p w14:paraId="7169AB2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0B5448A4"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0EC4BCB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08" w:type="dxa"/>
            <w:tcBorders>
              <w:top w:val="single" w:sz="4" w:space="0" w:color="auto"/>
              <w:left w:val="single" w:sz="4" w:space="0" w:color="auto"/>
              <w:bottom w:val="single" w:sz="4" w:space="0" w:color="auto"/>
              <w:right w:val="single" w:sz="4" w:space="0" w:color="auto"/>
            </w:tcBorders>
            <w:hideMark/>
          </w:tcPr>
          <w:p w14:paraId="2C887DF1" w14:textId="4393DA27" w:rsidR="0046639B" w:rsidRPr="00545C46" w:rsidRDefault="0046639B" w:rsidP="000C4651">
            <w:pPr>
              <w:spacing w:beforeLines="30" w:before="72" w:afterLines="30" w:after="72"/>
              <w:rPr>
                <w:rFonts w:cs="Arial"/>
                <w:sz w:val="18"/>
                <w:szCs w:val="18"/>
              </w:rPr>
            </w:pPr>
            <w:r w:rsidRPr="00545C46">
              <w:rPr>
                <w:rFonts w:cs="Arial"/>
                <w:sz w:val="18"/>
                <w:szCs w:val="18"/>
              </w:rPr>
              <w:t>8 October 2012</w:t>
            </w:r>
          </w:p>
        </w:tc>
      </w:tr>
      <w:tr w:rsidR="0046639B" w:rsidRPr="00545C46" w14:paraId="070DED48"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3B7376F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08" w:type="dxa"/>
            <w:tcBorders>
              <w:top w:val="single" w:sz="4" w:space="0" w:color="auto"/>
              <w:left w:val="single" w:sz="4" w:space="0" w:color="auto"/>
              <w:bottom w:val="single" w:sz="4" w:space="0" w:color="auto"/>
              <w:right w:val="single" w:sz="4" w:space="0" w:color="auto"/>
            </w:tcBorders>
            <w:hideMark/>
          </w:tcPr>
          <w:p w14:paraId="57A8F00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30A3C10D"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3C548C5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08" w:type="dxa"/>
            <w:tcBorders>
              <w:top w:val="single" w:sz="4" w:space="0" w:color="auto"/>
              <w:left w:val="single" w:sz="4" w:space="0" w:color="auto"/>
              <w:bottom w:val="single" w:sz="4" w:space="0" w:color="auto"/>
              <w:right w:val="single" w:sz="4" w:space="0" w:color="auto"/>
            </w:tcBorders>
          </w:tcPr>
          <w:p w14:paraId="1299C83F" w14:textId="77777777" w:rsidR="0046639B" w:rsidRPr="00545C46" w:rsidRDefault="0046639B" w:rsidP="000C4651">
            <w:pPr>
              <w:spacing w:beforeLines="30" w:before="72" w:afterLines="30" w:after="72"/>
              <w:rPr>
                <w:rFonts w:cs="Arial"/>
                <w:sz w:val="18"/>
                <w:szCs w:val="18"/>
              </w:rPr>
            </w:pPr>
          </w:p>
        </w:tc>
      </w:tr>
    </w:tbl>
    <w:p w14:paraId="1531D0FD" w14:textId="77777777" w:rsidR="0046639B" w:rsidRPr="00545C46" w:rsidRDefault="0046639B" w:rsidP="000C4651">
      <w:pPr>
        <w:spacing w:beforeLines="30" w:before="72" w:afterLines="30" w:after="72"/>
        <w:rPr>
          <w:rFonts w:cs="Arial"/>
          <w:szCs w:val="24"/>
        </w:rPr>
      </w:pPr>
      <w:r w:rsidRPr="00545C46">
        <w:rPr>
          <w:rFonts w:cs="Arial"/>
          <w:b/>
          <w:bCs/>
          <w:iCs/>
        </w:rPr>
        <w:br w:type="page"/>
      </w:r>
    </w:p>
    <w:p w14:paraId="332B3568" w14:textId="77777777" w:rsidR="0046639B" w:rsidRPr="00545C46" w:rsidRDefault="0046639B" w:rsidP="000C4651">
      <w:pPr>
        <w:pStyle w:val="Heading3"/>
        <w:spacing w:beforeLines="30" w:before="72" w:afterLines="30" w:after="72"/>
        <w:rPr>
          <w:rFonts w:cs="Arial"/>
          <w:sz w:val="2"/>
          <w:szCs w:val="2"/>
        </w:rPr>
      </w:pPr>
      <w:bookmarkStart w:id="319" w:name="_Toc288653761"/>
      <w:bookmarkStart w:id="320" w:name="_Toc288654248"/>
      <w:bookmarkStart w:id="321" w:name="_Toc344907719"/>
      <w:bookmarkStart w:id="322" w:name="_Toc366768425"/>
      <w:bookmarkStart w:id="323" w:name="_Toc98252323"/>
      <w:bookmarkStart w:id="324" w:name="_Toc165285829"/>
      <w:bookmarkStart w:id="325" w:name="_Toc219237992"/>
      <w:bookmarkStart w:id="326" w:name="_Toc228441432"/>
      <w:r w:rsidRPr="00545C46">
        <w:rPr>
          <w:rFonts w:cs="Arial"/>
        </w:rPr>
        <w:lastRenderedPageBreak/>
        <w:t>20.11 Paediatric medicine</w:t>
      </w:r>
      <w:bookmarkEnd w:id="319"/>
      <w:bookmarkEnd w:id="320"/>
      <w:bookmarkEnd w:id="321"/>
      <w:bookmarkEnd w:id="322"/>
      <w:bookmarkEnd w:id="323"/>
      <w:bookmarkEnd w:id="324"/>
      <w:bookmarkEnd w:id="325"/>
      <w:bookmarkEnd w:id="326"/>
      <w:r w:rsidRPr="00545C46">
        <w:rPr>
          <w:rFonts w:cs="Arial"/>
        </w:rPr>
        <w:br/>
      </w:r>
    </w:p>
    <w:tbl>
      <w:tblPr>
        <w:tblStyle w:val="Style1"/>
        <w:tblW w:w="0" w:type="auto"/>
        <w:tblInd w:w="0" w:type="dxa"/>
        <w:tblLook w:val="04A0" w:firstRow="1" w:lastRow="0" w:firstColumn="1" w:lastColumn="0" w:noHBand="0" w:noVBand="1"/>
        <w:tblDescription w:val="class 20.11 table outlines the identifying attributes for Paediatric medicine"/>
      </w:tblPr>
      <w:tblGrid>
        <w:gridCol w:w="1972"/>
        <w:gridCol w:w="7570"/>
      </w:tblGrid>
      <w:tr w:rsidR="0046639B" w:rsidRPr="00545C46" w14:paraId="468888E8"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1BAC92CD"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30B1A4CC"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7EF8FC3A"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50" w:type="dxa"/>
            <w:tcBorders>
              <w:top w:val="single" w:sz="4" w:space="0" w:color="auto"/>
              <w:left w:val="single" w:sz="4" w:space="0" w:color="auto"/>
              <w:bottom w:val="single" w:sz="4" w:space="0" w:color="auto"/>
              <w:right w:val="single" w:sz="4" w:space="0" w:color="auto"/>
            </w:tcBorders>
            <w:hideMark/>
          </w:tcPr>
          <w:p w14:paraId="30F1360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20.11 </w:t>
            </w:r>
          </w:p>
        </w:tc>
      </w:tr>
      <w:tr w:rsidR="0046639B" w:rsidRPr="00545C46" w14:paraId="04558477"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2A0BF72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50" w:type="dxa"/>
            <w:tcBorders>
              <w:top w:val="single" w:sz="4" w:space="0" w:color="auto"/>
              <w:left w:val="single" w:sz="4" w:space="0" w:color="auto"/>
              <w:bottom w:val="single" w:sz="4" w:space="0" w:color="auto"/>
              <w:right w:val="single" w:sz="4" w:space="0" w:color="auto"/>
            </w:tcBorders>
            <w:hideMark/>
          </w:tcPr>
          <w:p w14:paraId="28168E1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Paediatric medicine</w:t>
            </w:r>
          </w:p>
        </w:tc>
      </w:tr>
      <w:tr w:rsidR="0046639B" w:rsidRPr="00545C46" w14:paraId="2DDBC8EB"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5FC76B9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50" w:type="dxa"/>
            <w:tcBorders>
              <w:top w:val="single" w:sz="4" w:space="0" w:color="auto"/>
              <w:left w:val="single" w:sz="4" w:space="0" w:color="auto"/>
              <w:bottom w:val="single" w:sz="4" w:space="0" w:color="auto"/>
              <w:right w:val="single" w:sz="4" w:space="0" w:color="auto"/>
            </w:tcBorders>
            <w:hideMark/>
          </w:tcPr>
          <w:p w14:paraId="00789AE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474AFA17"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63B7A4E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50" w:type="dxa"/>
            <w:tcBorders>
              <w:top w:val="single" w:sz="4" w:space="0" w:color="auto"/>
              <w:left w:val="single" w:sz="4" w:space="0" w:color="auto"/>
              <w:bottom w:val="single" w:sz="4" w:space="0" w:color="auto"/>
              <w:right w:val="single" w:sz="4" w:space="0" w:color="auto"/>
            </w:tcBorders>
            <w:hideMark/>
          </w:tcPr>
          <w:p w14:paraId="173E2CD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4A008B98"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226910D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50" w:type="dxa"/>
            <w:tcBorders>
              <w:top w:val="single" w:sz="4" w:space="0" w:color="auto"/>
              <w:left w:val="single" w:sz="4" w:space="0" w:color="auto"/>
              <w:bottom w:val="single" w:sz="4" w:space="0" w:color="auto"/>
              <w:right w:val="single" w:sz="4" w:space="0" w:color="auto"/>
            </w:tcBorders>
            <w:hideMark/>
          </w:tcPr>
          <w:p w14:paraId="33B88CDB"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Paediatrician</w:t>
            </w:r>
          </w:p>
        </w:tc>
      </w:tr>
      <w:tr w:rsidR="0046639B" w:rsidRPr="00545C46" w14:paraId="4BBB1BF2"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11F81E7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50" w:type="dxa"/>
            <w:tcBorders>
              <w:top w:val="single" w:sz="4" w:space="0" w:color="auto"/>
              <w:left w:val="single" w:sz="4" w:space="0" w:color="auto"/>
              <w:bottom w:val="single" w:sz="4" w:space="0" w:color="auto"/>
              <w:right w:val="single" w:sz="4" w:space="0" w:color="auto"/>
            </w:tcBorders>
            <w:hideMark/>
          </w:tcPr>
          <w:p w14:paraId="76B653D5"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 xml:space="preserve">Management, review and treatment of all types of medical conditions affecting infants, children and adolescents. </w:t>
            </w:r>
          </w:p>
        </w:tc>
      </w:tr>
    </w:tbl>
    <w:p w14:paraId="642BFFA2"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20.11 table outlines the uses for Paediatric medicine"/>
      </w:tblPr>
      <w:tblGrid>
        <w:gridCol w:w="1973"/>
        <w:gridCol w:w="7569"/>
      </w:tblGrid>
      <w:tr w:rsidR="0046639B" w:rsidRPr="00545C46" w14:paraId="606B29DB"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06FAD933"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26936360"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0A31967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50" w:type="dxa"/>
            <w:tcBorders>
              <w:top w:val="single" w:sz="4" w:space="0" w:color="auto"/>
              <w:left w:val="single" w:sz="4" w:space="0" w:color="auto"/>
              <w:bottom w:val="single" w:sz="4" w:space="0" w:color="auto"/>
              <w:right w:val="single" w:sz="4" w:space="0" w:color="auto"/>
            </w:tcBorders>
            <w:hideMark/>
          </w:tcPr>
          <w:p w14:paraId="2B664041"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0CBBBC1B"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counselling and transition services</w:t>
            </w:r>
          </w:p>
          <w:p w14:paraId="192C1E05"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monitoring of growth and development</w:t>
            </w:r>
          </w:p>
          <w:p w14:paraId="4C8860DC"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allergy testing</w:t>
            </w:r>
          </w:p>
          <w:p w14:paraId="26F8B6DC" w14:textId="25FE986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lactose testing</w:t>
            </w:r>
          </w:p>
          <w:p w14:paraId="2E8BCEB8"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follow-up of premature and term neonates</w:t>
            </w:r>
          </w:p>
          <w:p w14:paraId="4486368B"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follow-up of babies whose mothers have had medical problems such as diabetes.</w:t>
            </w:r>
          </w:p>
          <w:p w14:paraId="6BE75A3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Management of the following conditions:</w:t>
            </w:r>
          </w:p>
          <w:p w14:paraId="257C18FE"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cerebral palsy</w:t>
            </w:r>
          </w:p>
          <w:p w14:paraId="24D7803F"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asthma</w:t>
            </w:r>
          </w:p>
          <w:p w14:paraId="7A5FBEA9"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anorexia nervosa</w:t>
            </w:r>
          </w:p>
          <w:p w14:paraId="46224810"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enuresis</w:t>
            </w:r>
          </w:p>
          <w:p w14:paraId="2C337298"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learning problems</w:t>
            </w:r>
          </w:p>
          <w:p w14:paraId="4CBFF075"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sleep disturbances</w:t>
            </w:r>
          </w:p>
          <w:p w14:paraId="7A789E07"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00537778"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feeding/nutrition problems by dietitian (40.23)</w:t>
            </w:r>
          </w:p>
          <w:p w14:paraId="1D1AF310"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feeding/nutrition problems by speech pathologist (40.18)</w:t>
            </w:r>
          </w:p>
          <w:p w14:paraId="2DEB76B2"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lactation/feeding advice by midwife (40.28)</w:t>
            </w:r>
          </w:p>
          <w:p w14:paraId="3D355046"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psychiatric conditions by psychiatrist (20.45)</w:t>
            </w:r>
          </w:p>
          <w:p w14:paraId="41555D74"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developmental disabilities (20.04)</w:t>
            </w:r>
          </w:p>
          <w:p w14:paraId="02EF04AF"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paediatric medical conditions in allied health and/or clinical nurse specialist paediatric clinic (40.55)</w:t>
            </w:r>
          </w:p>
        </w:tc>
      </w:tr>
      <w:tr w:rsidR="0046639B" w:rsidRPr="00545C46" w14:paraId="3E477783"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7F581D6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50" w:type="dxa"/>
            <w:tcBorders>
              <w:top w:val="single" w:sz="4" w:space="0" w:color="auto"/>
              <w:left w:val="single" w:sz="4" w:space="0" w:color="auto"/>
              <w:bottom w:val="single" w:sz="4" w:space="0" w:color="auto"/>
              <w:right w:val="single" w:sz="4" w:space="0" w:color="auto"/>
            </w:tcBorders>
          </w:tcPr>
          <w:p w14:paraId="726C42B1" w14:textId="77777777" w:rsidR="0046639B" w:rsidRPr="00545C46" w:rsidRDefault="0046639B" w:rsidP="000C4651">
            <w:pPr>
              <w:spacing w:beforeLines="30" w:before="72" w:afterLines="30" w:after="72"/>
              <w:rPr>
                <w:rFonts w:cs="Arial"/>
                <w:sz w:val="18"/>
                <w:szCs w:val="18"/>
              </w:rPr>
            </w:pPr>
          </w:p>
        </w:tc>
      </w:tr>
      <w:tr w:rsidR="0046639B" w:rsidRPr="00545C46" w14:paraId="42CB57AE"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56C0B62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50" w:type="dxa"/>
            <w:tcBorders>
              <w:top w:val="single" w:sz="4" w:space="0" w:color="auto"/>
              <w:left w:val="single" w:sz="4" w:space="0" w:color="auto"/>
              <w:bottom w:val="single" w:sz="4" w:space="0" w:color="auto"/>
              <w:right w:val="single" w:sz="4" w:space="0" w:color="auto"/>
            </w:tcBorders>
            <w:hideMark/>
          </w:tcPr>
          <w:p w14:paraId="2B4B2758" w14:textId="77777777" w:rsidR="0046639B" w:rsidRPr="002741A1" w:rsidRDefault="0046639B" w:rsidP="000C4651">
            <w:pPr>
              <w:spacing w:beforeLines="30" w:before="72" w:afterLines="30" w:after="72"/>
              <w:rPr>
                <w:rFonts w:cs="Arial"/>
                <w:sz w:val="18"/>
                <w:szCs w:val="18"/>
              </w:rPr>
            </w:pPr>
            <w:r w:rsidRPr="002741A1">
              <w:rPr>
                <w:rFonts w:cs="Arial"/>
                <w:sz w:val="18"/>
                <w:szCs w:val="18"/>
              </w:rPr>
              <w:t>Specialist paediatric operational clinics should be assigned to the relevant medical specialty, for example, paediatric respiratory is assigned to 20.19 Respiratory.</w:t>
            </w:r>
          </w:p>
          <w:p w14:paraId="3A17EC27" w14:textId="3D01325C" w:rsidR="00001216" w:rsidRPr="00545C46" w:rsidRDefault="00001216" w:rsidP="000C4651">
            <w:pPr>
              <w:spacing w:beforeLines="30" w:before="72" w:afterLines="30" w:after="72"/>
              <w:rPr>
                <w:rFonts w:cs="Arial"/>
                <w:sz w:val="18"/>
                <w:szCs w:val="18"/>
              </w:rPr>
            </w:pPr>
            <w:r w:rsidRPr="002741A1">
              <w:rPr>
                <w:rFonts w:cs="Arial"/>
                <w:sz w:val="18"/>
                <w:szCs w:val="18"/>
              </w:rPr>
              <w:t>Activity meeting the approved definition of mental health care (</w:t>
            </w:r>
            <w:hyperlink r:id="rId35" w:history="1">
              <w:r w:rsidRPr="002741A1">
                <w:rPr>
                  <w:rStyle w:val="Hyperlink"/>
                  <w:rFonts w:cs="Arial"/>
                  <w:sz w:val="18"/>
                  <w:szCs w:val="18"/>
                </w:rPr>
                <w:t>METEOR 575321</w:t>
              </w:r>
            </w:hyperlink>
            <w:r w:rsidRPr="002741A1">
              <w:rPr>
                <w:rFonts w:cs="Arial"/>
                <w:sz w:val="18"/>
                <w:szCs w:val="18"/>
              </w:rPr>
              <w:t>) should be reported to the AMHCC V1.</w:t>
            </w:r>
            <w:r w:rsidR="0051146F" w:rsidRPr="002741A1">
              <w:rPr>
                <w:rFonts w:cs="Arial"/>
                <w:sz w:val="18"/>
                <w:szCs w:val="18"/>
              </w:rPr>
              <w:t>1</w:t>
            </w:r>
            <w:r w:rsidRPr="002741A1">
              <w:rPr>
                <w:rFonts w:cs="Arial"/>
                <w:sz w:val="18"/>
                <w:szCs w:val="18"/>
              </w:rPr>
              <w:t>.</w:t>
            </w:r>
          </w:p>
        </w:tc>
      </w:tr>
    </w:tbl>
    <w:p w14:paraId="0DEF7AF1"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20.11 table outlines the administratiive attributes for Paediatric medicine"/>
      </w:tblPr>
      <w:tblGrid>
        <w:gridCol w:w="1973"/>
        <w:gridCol w:w="7569"/>
      </w:tblGrid>
      <w:tr w:rsidR="0046639B" w:rsidRPr="00545C46" w14:paraId="7EE89536"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374C2307"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lastRenderedPageBreak/>
              <w:t>Administrative attributes</w:t>
            </w:r>
          </w:p>
        </w:tc>
      </w:tr>
      <w:tr w:rsidR="0046639B" w:rsidRPr="00545C46" w14:paraId="73F79848"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3BB1385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18CC62D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Victorian Ambulatory Classification and Funding System (VACS) List</w:t>
            </w:r>
          </w:p>
        </w:tc>
      </w:tr>
      <w:tr w:rsidR="0046639B" w:rsidRPr="00545C46" w14:paraId="0B21ED4C"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7C99F05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38A7743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72422233"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2F99407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254C1158" w14:textId="1A24EC54" w:rsidR="0046639B" w:rsidRPr="00545C46" w:rsidRDefault="0046639B" w:rsidP="000C4651">
            <w:pPr>
              <w:spacing w:beforeLines="30" w:before="72" w:afterLines="30" w:after="72"/>
              <w:rPr>
                <w:rFonts w:cs="Arial"/>
                <w:sz w:val="18"/>
                <w:szCs w:val="18"/>
              </w:rPr>
            </w:pPr>
            <w:r w:rsidRPr="00545C46">
              <w:rPr>
                <w:rFonts w:cs="Arial"/>
                <w:sz w:val="18"/>
                <w:szCs w:val="18"/>
              </w:rPr>
              <w:t>8 October 2012</w:t>
            </w:r>
          </w:p>
        </w:tc>
      </w:tr>
      <w:tr w:rsidR="0046639B" w:rsidRPr="00545C46" w14:paraId="21EFBDD5"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6E26F86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hideMark/>
          </w:tcPr>
          <w:p w14:paraId="6815A88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61004F8E"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055245F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650" w:type="dxa"/>
            <w:tcBorders>
              <w:top w:val="single" w:sz="4" w:space="0" w:color="auto"/>
              <w:left w:val="single" w:sz="4" w:space="0" w:color="auto"/>
              <w:bottom w:val="single" w:sz="4" w:space="0" w:color="auto"/>
              <w:right w:val="single" w:sz="4" w:space="0" w:color="auto"/>
            </w:tcBorders>
          </w:tcPr>
          <w:p w14:paraId="40539177" w14:textId="77777777" w:rsidR="0046639B" w:rsidRPr="00545C46" w:rsidRDefault="0046639B" w:rsidP="000C4651">
            <w:pPr>
              <w:spacing w:beforeLines="30" w:before="72" w:afterLines="30" w:after="72"/>
              <w:rPr>
                <w:rFonts w:cs="Arial"/>
                <w:sz w:val="18"/>
                <w:szCs w:val="18"/>
              </w:rPr>
            </w:pPr>
          </w:p>
        </w:tc>
      </w:tr>
    </w:tbl>
    <w:p w14:paraId="69CA71F6" w14:textId="77777777" w:rsidR="001C4456" w:rsidRDefault="001C4456">
      <w:pPr>
        <w:spacing w:line="259" w:lineRule="auto"/>
        <w:rPr>
          <w:rFonts w:eastAsiaTheme="majorEastAsia" w:cs="Arial"/>
          <w:b/>
          <w:color w:val="008F55" w:themeColor="accent4"/>
          <w:sz w:val="26"/>
          <w:szCs w:val="24"/>
        </w:rPr>
      </w:pPr>
      <w:bookmarkStart w:id="327" w:name="_Toc288653763"/>
      <w:bookmarkStart w:id="328" w:name="_Toc288654250"/>
      <w:bookmarkStart w:id="329" w:name="_Toc344907720"/>
      <w:bookmarkStart w:id="330" w:name="_Toc366768426"/>
      <w:bookmarkStart w:id="331" w:name="_Toc98252324"/>
      <w:r>
        <w:rPr>
          <w:rFonts w:cs="Arial"/>
        </w:rPr>
        <w:br w:type="page"/>
      </w:r>
    </w:p>
    <w:p w14:paraId="5E950D44" w14:textId="4D12EAE7" w:rsidR="0046639B" w:rsidRPr="00545C46" w:rsidRDefault="0046639B" w:rsidP="000C4651">
      <w:pPr>
        <w:pStyle w:val="Heading3"/>
        <w:spacing w:beforeLines="30" w:before="72" w:afterLines="30" w:after="72"/>
        <w:rPr>
          <w:rFonts w:cs="Arial"/>
          <w:sz w:val="2"/>
          <w:szCs w:val="2"/>
        </w:rPr>
      </w:pPr>
      <w:bookmarkStart w:id="332" w:name="_Toc165285830"/>
      <w:bookmarkStart w:id="333" w:name="_Toc219237993"/>
      <w:bookmarkStart w:id="334" w:name="_Toc228441433"/>
      <w:r w:rsidRPr="00545C46">
        <w:rPr>
          <w:rFonts w:cs="Arial"/>
        </w:rPr>
        <w:lastRenderedPageBreak/>
        <w:t>20.12 Paediatric surgery</w:t>
      </w:r>
      <w:bookmarkEnd w:id="327"/>
      <w:bookmarkEnd w:id="328"/>
      <w:bookmarkEnd w:id="329"/>
      <w:bookmarkEnd w:id="330"/>
      <w:bookmarkEnd w:id="331"/>
      <w:bookmarkEnd w:id="332"/>
      <w:bookmarkEnd w:id="333"/>
      <w:bookmarkEnd w:id="334"/>
      <w:r w:rsidRPr="00545C46">
        <w:rPr>
          <w:rFonts w:cs="Arial"/>
        </w:rPr>
        <w:br/>
      </w:r>
    </w:p>
    <w:tbl>
      <w:tblPr>
        <w:tblStyle w:val="Style1"/>
        <w:tblW w:w="0" w:type="auto"/>
        <w:tblInd w:w="0" w:type="dxa"/>
        <w:tblLook w:val="04A0" w:firstRow="1" w:lastRow="0" w:firstColumn="1" w:lastColumn="0" w:noHBand="0" w:noVBand="1"/>
        <w:tblDescription w:val="class 20.12 table outlines the identifying attributes for Paediatric surgery"/>
      </w:tblPr>
      <w:tblGrid>
        <w:gridCol w:w="2112"/>
        <w:gridCol w:w="7430"/>
      </w:tblGrid>
      <w:tr w:rsidR="0046639B" w:rsidRPr="00545C46" w14:paraId="5EFE38C5"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172AC618"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5F277AB9"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59D4C44B"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08" w:type="dxa"/>
            <w:tcBorders>
              <w:top w:val="single" w:sz="4" w:space="0" w:color="auto"/>
              <w:left w:val="single" w:sz="4" w:space="0" w:color="auto"/>
              <w:bottom w:val="single" w:sz="4" w:space="0" w:color="auto"/>
              <w:right w:val="single" w:sz="4" w:space="0" w:color="auto"/>
            </w:tcBorders>
            <w:hideMark/>
          </w:tcPr>
          <w:p w14:paraId="527B4C3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20.12 </w:t>
            </w:r>
          </w:p>
        </w:tc>
      </w:tr>
      <w:tr w:rsidR="0046639B" w:rsidRPr="00545C46" w14:paraId="735F1431"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089BF38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08" w:type="dxa"/>
            <w:tcBorders>
              <w:top w:val="single" w:sz="4" w:space="0" w:color="auto"/>
              <w:left w:val="single" w:sz="4" w:space="0" w:color="auto"/>
              <w:bottom w:val="single" w:sz="4" w:space="0" w:color="auto"/>
              <w:right w:val="single" w:sz="4" w:space="0" w:color="auto"/>
            </w:tcBorders>
            <w:hideMark/>
          </w:tcPr>
          <w:p w14:paraId="61D9961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Paediatric surgery</w:t>
            </w:r>
          </w:p>
        </w:tc>
      </w:tr>
      <w:tr w:rsidR="0046639B" w:rsidRPr="00545C46" w14:paraId="212721EE"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21968BF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08" w:type="dxa"/>
            <w:tcBorders>
              <w:top w:val="single" w:sz="4" w:space="0" w:color="auto"/>
              <w:left w:val="single" w:sz="4" w:space="0" w:color="auto"/>
              <w:bottom w:val="single" w:sz="4" w:space="0" w:color="auto"/>
              <w:right w:val="single" w:sz="4" w:space="0" w:color="auto"/>
            </w:tcBorders>
            <w:hideMark/>
          </w:tcPr>
          <w:p w14:paraId="27847FC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5B2E0778"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754D6E1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08" w:type="dxa"/>
            <w:tcBorders>
              <w:top w:val="single" w:sz="4" w:space="0" w:color="auto"/>
              <w:left w:val="single" w:sz="4" w:space="0" w:color="auto"/>
              <w:bottom w:val="single" w:sz="4" w:space="0" w:color="auto"/>
              <w:right w:val="single" w:sz="4" w:space="0" w:color="auto"/>
            </w:tcBorders>
            <w:hideMark/>
          </w:tcPr>
          <w:p w14:paraId="368659C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70BCEDA5"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0FE175F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08" w:type="dxa"/>
            <w:tcBorders>
              <w:top w:val="single" w:sz="4" w:space="0" w:color="auto"/>
              <w:left w:val="single" w:sz="4" w:space="0" w:color="auto"/>
              <w:bottom w:val="single" w:sz="4" w:space="0" w:color="auto"/>
              <w:right w:val="single" w:sz="4" w:space="0" w:color="auto"/>
            </w:tcBorders>
            <w:hideMark/>
          </w:tcPr>
          <w:p w14:paraId="57764EE1"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Paediatric surgeon</w:t>
            </w:r>
          </w:p>
        </w:tc>
      </w:tr>
      <w:tr w:rsidR="0046639B" w:rsidRPr="00545C46" w14:paraId="78EDA1C8"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1AF5BFF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08" w:type="dxa"/>
            <w:tcBorders>
              <w:top w:val="single" w:sz="4" w:space="0" w:color="auto"/>
              <w:left w:val="single" w:sz="4" w:space="0" w:color="auto"/>
              <w:bottom w:val="single" w:sz="4" w:space="0" w:color="auto"/>
              <w:right w:val="single" w:sz="4" w:space="0" w:color="auto"/>
            </w:tcBorders>
            <w:hideMark/>
          </w:tcPr>
          <w:p w14:paraId="60D2254B"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 xml:space="preserve">Management, review and treatment of all types of surgery on infants, children and adolescents. </w:t>
            </w:r>
          </w:p>
        </w:tc>
      </w:tr>
    </w:tbl>
    <w:p w14:paraId="4F64794E"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20.12 table outlines the uses for Paediatric surgery "/>
      </w:tblPr>
      <w:tblGrid>
        <w:gridCol w:w="2113"/>
        <w:gridCol w:w="7429"/>
      </w:tblGrid>
      <w:tr w:rsidR="0046639B" w:rsidRPr="00545C46" w14:paraId="62866973"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5C8E84B8"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04015E0B"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59883C1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08" w:type="dxa"/>
            <w:tcBorders>
              <w:top w:val="single" w:sz="4" w:space="0" w:color="auto"/>
              <w:left w:val="single" w:sz="4" w:space="0" w:color="auto"/>
              <w:bottom w:val="single" w:sz="4" w:space="0" w:color="auto"/>
              <w:right w:val="single" w:sz="4" w:space="0" w:color="auto"/>
            </w:tcBorders>
            <w:hideMark/>
          </w:tcPr>
          <w:p w14:paraId="5A770E7C"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24737EBE"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treatment of burns</w:t>
            </w:r>
          </w:p>
          <w:p w14:paraId="7DD214BD"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treatment of eye, ear and nose problems</w:t>
            </w:r>
          </w:p>
          <w:p w14:paraId="7F728F11"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treatment of fractures, all types of dressings</w:t>
            </w:r>
          </w:p>
          <w:p w14:paraId="68E77B7B"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orthopaedic treatments</w:t>
            </w:r>
          </w:p>
          <w:p w14:paraId="137904B7"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neurological problems</w:t>
            </w:r>
          </w:p>
          <w:p w14:paraId="24B68A98"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thoracic problems</w:t>
            </w:r>
          </w:p>
          <w:p w14:paraId="09EF9FD8"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Exclusions:</w:t>
            </w:r>
          </w:p>
          <w:p w14:paraId="48D3E4E7"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paediatric medical conditions in allied health and/or clinical nurse specialist paediatric clinic (40.55)</w:t>
            </w:r>
          </w:p>
        </w:tc>
      </w:tr>
      <w:tr w:rsidR="0046639B" w:rsidRPr="00545C46" w14:paraId="1B05B7DE"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4381839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08" w:type="dxa"/>
            <w:tcBorders>
              <w:top w:val="single" w:sz="4" w:space="0" w:color="auto"/>
              <w:left w:val="single" w:sz="4" w:space="0" w:color="auto"/>
              <w:bottom w:val="single" w:sz="4" w:space="0" w:color="auto"/>
              <w:right w:val="single" w:sz="4" w:space="0" w:color="auto"/>
            </w:tcBorders>
          </w:tcPr>
          <w:p w14:paraId="5AA22F84" w14:textId="77777777" w:rsidR="0046639B" w:rsidRPr="00545C46" w:rsidRDefault="0046639B" w:rsidP="000C4651">
            <w:pPr>
              <w:spacing w:beforeLines="30" w:before="72" w:afterLines="30" w:after="72"/>
              <w:rPr>
                <w:rFonts w:cs="Arial"/>
                <w:sz w:val="18"/>
                <w:szCs w:val="18"/>
              </w:rPr>
            </w:pPr>
          </w:p>
        </w:tc>
      </w:tr>
      <w:tr w:rsidR="0046639B" w:rsidRPr="00545C46" w14:paraId="611233E0"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456B7C1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08" w:type="dxa"/>
            <w:tcBorders>
              <w:top w:val="single" w:sz="4" w:space="0" w:color="auto"/>
              <w:left w:val="single" w:sz="4" w:space="0" w:color="auto"/>
              <w:bottom w:val="single" w:sz="4" w:space="0" w:color="auto"/>
              <w:right w:val="single" w:sz="4" w:space="0" w:color="auto"/>
            </w:tcBorders>
            <w:hideMark/>
          </w:tcPr>
          <w:p w14:paraId="478554C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Specialist paediatric operational clinics should be assigned to the relevant medical specialty, for example, paediatric orthopaedics is assigned to 20.29 Orthopaedics.</w:t>
            </w:r>
          </w:p>
        </w:tc>
      </w:tr>
    </w:tbl>
    <w:p w14:paraId="125D138F"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20.12 table outlines the administratiive attributes for Paediatric surgery"/>
      </w:tblPr>
      <w:tblGrid>
        <w:gridCol w:w="2113"/>
        <w:gridCol w:w="7429"/>
      </w:tblGrid>
      <w:tr w:rsidR="0046639B" w:rsidRPr="00545C46" w14:paraId="5A106667"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17C4201B"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1958645A"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423558E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08" w:type="dxa"/>
            <w:tcBorders>
              <w:top w:val="single" w:sz="4" w:space="0" w:color="auto"/>
              <w:left w:val="single" w:sz="4" w:space="0" w:color="auto"/>
              <w:bottom w:val="single" w:sz="4" w:space="0" w:color="auto"/>
              <w:right w:val="single" w:sz="4" w:space="0" w:color="auto"/>
            </w:tcBorders>
            <w:hideMark/>
          </w:tcPr>
          <w:p w14:paraId="13A08DC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Victorian Ambulatory Classification and Funding System (VACS) List</w:t>
            </w:r>
          </w:p>
          <w:p w14:paraId="116CE34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Qld Monthly Activity Collection (MAC) Manual</w:t>
            </w:r>
          </w:p>
        </w:tc>
      </w:tr>
      <w:tr w:rsidR="0046639B" w:rsidRPr="00545C46" w14:paraId="7B00B116"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6F0E9BB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08" w:type="dxa"/>
            <w:tcBorders>
              <w:top w:val="single" w:sz="4" w:space="0" w:color="auto"/>
              <w:left w:val="single" w:sz="4" w:space="0" w:color="auto"/>
              <w:bottom w:val="single" w:sz="4" w:space="0" w:color="auto"/>
              <w:right w:val="single" w:sz="4" w:space="0" w:color="auto"/>
            </w:tcBorders>
            <w:hideMark/>
          </w:tcPr>
          <w:p w14:paraId="1E77F50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2638721B"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6496902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08" w:type="dxa"/>
            <w:tcBorders>
              <w:top w:val="single" w:sz="4" w:space="0" w:color="auto"/>
              <w:left w:val="single" w:sz="4" w:space="0" w:color="auto"/>
              <w:bottom w:val="single" w:sz="4" w:space="0" w:color="auto"/>
              <w:right w:val="single" w:sz="4" w:space="0" w:color="auto"/>
            </w:tcBorders>
            <w:hideMark/>
          </w:tcPr>
          <w:p w14:paraId="7F2414A1" w14:textId="158B040C" w:rsidR="0046639B" w:rsidRPr="00545C46" w:rsidRDefault="0046639B" w:rsidP="000C4651">
            <w:pPr>
              <w:spacing w:beforeLines="30" w:before="72" w:afterLines="30" w:after="72"/>
              <w:rPr>
                <w:rFonts w:cs="Arial"/>
                <w:sz w:val="18"/>
                <w:szCs w:val="18"/>
              </w:rPr>
            </w:pPr>
            <w:r w:rsidRPr="00545C46">
              <w:rPr>
                <w:rFonts w:cs="Arial"/>
                <w:sz w:val="18"/>
                <w:szCs w:val="18"/>
              </w:rPr>
              <w:t>8 October 2012</w:t>
            </w:r>
          </w:p>
        </w:tc>
      </w:tr>
      <w:tr w:rsidR="0046639B" w:rsidRPr="00545C46" w14:paraId="18BD6323"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5E7E34F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08" w:type="dxa"/>
            <w:tcBorders>
              <w:top w:val="single" w:sz="4" w:space="0" w:color="auto"/>
              <w:left w:val="single" w:sz="4" w:space="0" w:color="auto"/>
              <w:bottom w:val="single" w:sz="4" w:space="0" w:color="auto"/>
              <w:right w:val="single" w:sz="4" w:space="0" w:color="auto"/>
            </w:tcBorders>
            <w:hideMark/>
          </w:tcPr>
          <w:p w14:paraId="2AC3130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35688EFE"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3490F1A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08" w:type="dxa"/>
            <w:tcBorders>
              <w:top w:val="single" w:sz="4" w:space="0" w:color="auto"/>
              <w:left w:val="single" w:sz="4" w:space="0" w:color="auto"/>
              <w:bottom w:val="single" w:sz="4" w:space="0" w:color="auto"/>
              <w:right w:val="single" w:sz="4" w:space="0" w:color="auto"/>
            </w:tcBorders>
          </w:tcPr>
          <w:p w14:paraId="37939FDC" w14:textId="77777777" w:rsidR="0046639B" w:rsidRPr="00545C46" w:rsidRDefault="0046639B" w:rsidP="000C4651">
            <w:pPr>
              <w:spacing w:beforeLines="30" w:before="72" w:afterLines="30" w:after="72"/>
              <w:rPr>
                <w:rFonts w:cs="Arial"/>
                <w:sz w:val="18"/>
                <w:szCs w:val="18"/>
              </w:rPr>
            </w:pPr>
          </w:p>
        </w:tc>
      </w:tr>
    </w:tbl>
    <w:p w14:paraId="07427879" w14:textId="77777777" w:rsidR="0046639B" w:rsidRPr="00545C46" w:rsidRDefault="0046639B" w:rsidP="000C4651">
      <w:pPr>
        <w:spacing w:beforeLines="30" w:before="72" w:afterLines="30" w:after="72"/>
        <w:rPr>
          <w:rFonts w:cs="Arial"/>
          <w:sz w:val="18"/>
          <w:szCs w:val="18"/>
        </w:rPr>
      </w:pPr>
      <w:r w:rsidRPr="00545C46">
        <w:rPr>
          <w:rFonts w:cs="Arial"/>
          <w:sz w:val="18"/>
          <w:szCs w:val="18"/>
        </w:rPr>
        <w:br w:type="page"/>
      </w:r>
    </w:p>
    <w:p w14:paraId="1C147767" w14:textId="77777777" w:rsidR="0046639B" w:rsidRPr="00545C46" w:rsidRDefault="0046639B" w:rsidP="000C4651">
      <w:pPr>
        <w:pStyle w:val="Heading3"/>
        <w:spacing w:beforeLines="30" w:before="72" w:afterLines="30" w:after="72"/>
        <w:rPr>
          <w:rFonts w:cs="Arial"/>
          <w:sz w:val="2"/>
          <w:szCs w:val="2"/>
        </w:rPr>
      </w:pPr>
      <w:bookmarkStart w:id="335" w:name="_Toc288653737"/>
      <w:bookmarkStart w:id="336" w:name="_Toc288654224"/>
      <w:bookmarkStart w:id="337" w:name="_Toc344907721"/>
      <w:bookmarkStart w:id="338" w:name="_Toc366768427"/>
      <w:bookmarkStart w:id="339" w:name="_Toc98252325"/>
      <w:bookmarkStart w:id="340" w:name="_Toc165285831"/>
      <w:bookmarkStart w:id="341" w:name="_Toc219237994"/>
      <w:bookmarkStart w:id="342" w:name="_Toc228441434"/>
      <w:r w:rsidRPr="00545C46">
        <w:rPr>
          <w:rFonts w:cs="Arial"/>
        </w:rPr>
        <w:lastRenderedPageBreak/>
        <w:t>20.13 Palliative care</w:t>
      </w:r>
      <w:bookmarkEnd w:id="335"/>
      <w:bookmarkEnd w:id="336"/>
      <w:bookmarkEnd w:id="337"/>
      <w:bookmarkEnd w:id="338"/>
      <w:bookmarkEnd w:id="339"/>
      <w:bookmarkEnd w:id="340"/>
      <w:bookmarkEnd w:id="341"/>
      <w:bookmarkEnd w:id="342"/>
      <w:r w:rsidRPr="00545C46">
        <w:rPr>
          <w:rFonts w:cs="Arial"/>
        </w:rPr>
        <w:br/>
      </w:r>
    </w:p>
    <w:tbl>
      <w:tblPr>
        <w:tblStyle w:val="Style1"/>
        <w:tblW w:w="0" w:type="auto"/>
        <w:tblInd w:w="0" w:type="dxa"/>
        <w:tblLook w:val="04A0" w:firstRow="1" w:lastRow="0" w:firstColumn="1" w:lastColumn="0" w:noHBand="0" w:noVBand="1"/>
        <w:tblDescription w:val="class 20.13 table outlines the identifying attributes for Palliative care"/>
      </w:tblPr>
      <w:tblGrid>
        <w:gridCol w:w="1972"/>
        <w:gridCol w:w="7570"/>
      </w:tblGrid>
      <w:tr w:rsidR="0046639B" w:rsidRPr="00545C46" w14:paraId="120F6F7D"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58355BCB"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0A358B54"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7534C1BC"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50" w:type="dxa"/>
            <w:tcBorders>
              <w:top w:val="single" w:sz="4" w:space="0" w:color="auto"/>
              <w:left w:val="single" w:sz="4" w:space="0" w:color="auto"/>
              <w:bottom w:val="single" w:sz="4" w:space="0" w:color="auto"/>
              <w:right w:val="single" w:sz="4" w:space="0" w:color="auto"/>
            </w:tcBorders>
            <w:hideMark/>
          </w:tcPr>
          <w:p w14:paraId="03F9336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20.13 </w:t>
            </w:r>
          </w:p>
        </w:tc>
      </w:tr>
      <w:tr w:rsidR="0046639B" w:rsidRPr="00545C46" w14:paraId="7813A257"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432EBCA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50" w:type="dxa"/>
            <w:tcBorders>
              <w:top w:val="single" w:sz="4" w:space="0" w:color="auto"/>
              <w:left w:val="single" w:sz="4" w:space="0" w:color="auto"/>
              <w:bottom w:val="single" w:sz="4" w:space="0" w:color="auto"/>
              <w:right w:val="single" w:sz="4" w:space="0" w:color="auto"/>
            </w:tcBorders>
            <w:hideMark/>
          </w:tcPr>
          <w:p w14:paraId="73073F4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Palliative care</w:t>
            </w:r>
          </w:p>
        </w:tc>
      </w:tr>
      <w:tr w:rsidR="0046639B" w:rsidRPr="00545C46" w14:paraId="5C045076"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2447E71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50" w:type="dxa"/>
            <w:tcBorders>
              <w:top w:val="single" w:sz="4" w:space="0" w:color="auto"/>
              <w:left w:val="single" w:sz="4" w:space="0" w:color="auto"/>
              <w:bottom w:val="single" w:sz="4" w:space="0" w:color="auto"/>
              <w:right w:val="single" w:sz="4" w:space="0" w:color="auto"/>
            </w:tcBorders>
            <w:hideMark/>
          </w:tcPr>
          <w:p w14:paraId="7579C84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79A90AAC"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2C8F999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50" w:type="dxa"/>
            <w:tcBorders>
              <w:top w:val="single" w:sz="4" w:space="0" w:color="auto"/>
              <w:left w:val="single" w:sz="4" w:space="0" w:color="auto"/>
              <w:bottom w:val="single" w:sz="4" w:space="0" w:color="auto"/>
              <w:right w:val="single" w:sz="4" w:space="0" w:color="auto"/>
            </w:tcBorders>
            <w:hideMark/>
          </w:tcPr>
          <w:p w14:paraId="1C04A7E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37426373"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650B619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50" w:type="dxa"/>
            <w:tcBorders>
              <w:top w:val="single" w:sz="4" w:space="0" w:color="auto"/>
              <w:left w:val="single" w:sz="4" w:space="0" w:color="auto"/>
              <w:bottom w:val="single" w:sz="4" w:space="0" w:color="auto"/>
              <w:right w:val="single" w:sz="4" w:space="0" w:color="auto"/>
            </w:tcBorders>
            <w:hideMark/>
          </w:tcPr>
          <w:p w14:paraId="00AAE5E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Palliative medicine specialist, medical oncologist, medical practitioner providing palliative care</w:t>
            </w:r>
          </w:p>
        </w:tc>
      </w:tr>
      <w:tr w:rsidR="0046639B" w:rsidRPr="00545C46" w14:paraId="4532180B"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08EE03C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50" w:type="dxa"/>
            <w:tcBorders>
              <w:top w:val="single" w:sz="4" w:space="0" w:color="auto"/>
              <w:left w:val="single" w:sz="4" w:space="0" w:color="auto"/>
              <w:bottom w:val="single" w:sz="4" w:space="0" w:color="auto"/>
              <w:right w:val="single" w:sz="4" w:space="0" w:color="auto"/>
            </w:tcBorders>
            <w:hideMark/>
          </w:tcPr>
          <w:p w14:paraId="2E13B5C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Care in which the primary clinical purpose or treatment goal is optimisation of the quality of life of a patient with an active and advanced life-limiting illness. The patient will have complex physical, psychosocial and/or spiritual needs.</w:t>
            </w:r>
          </w:p>
        </w:tc>
      </w:tr>
    </w:tbl>
    <w:p w14:paraId="2DD13C08"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20.13 table outlines the use for Palliative care"/>
      </w:tblPr>
      <w:tblGrid>
        <w:gridCol w:w="1973"/>
        <w:gridCol w:w="7569"/>
      </w:tblGrid>
      <w:tr w:rsidR="0046639B" w:rsidRPr="00545C46" w14:paraId="3B638BC6"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4EF8D72C"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2410B71A"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74F60E2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50" w:type="dxa"/>
            <w:tcBorders>
              <w:top w:val="single" w:sz="4" w:space="0" w:color="auto"/>
              <w:left w:val="single" w:sz="4" w:space="0" w:color="auto"/>
              <w:bottom w:val="single" w:sz="4" w:space="0" w:color="auto"/>
              <w:right w:val="single" w:sz="4" w:space="0" w:color="auto"/>
            </w:tcBorders>
            <w:hideMark/>
          </w:tcPr>
          <w:p w14:paraId="1E891B13"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0CE070F6"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medical oncology (treatment) (10.11)</w:t>
            </w:r>
          </w:p>
          <w:p w14:paraId="195A44AB"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radiation oncology (treatment) (10.12)</w:t>
            </w:r>
          </w:p>
          <w:p w14:paraId="3709098C"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general medicine services provided in specialist clinic (20.05)</w:t>
            </w:r>
          </w:p>
          <w:p w14:paraId="70C006E4"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medical oncology (consultation) (20.42) </w:t>
            </w:r>
          </w:p>
          <w:p w14:paraId="11D53A2A" w14:textId="77777777" w:rsidR="0046639B"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radiation oncology (consultation) (20.43) </w:t>
            </w:r>
          </w:p>
          <w:p w14:paraId="2D80C99E" w14:textId="05EADF7F" w:rsidR="008E5BD1" w:rsidRPr="00545C46" w:rsidRDefault="005A437A" w:rsidP="00D06C00">
            <w:pPr>
              <w:pStyle w:val="ListParagraph"/>
              <w:numPr>
                <w:ilvl w:val="0"/>
                <w:numId w:val="12"/>
              </w:numPr>
              <w:spacing w:beforeLines="30" w:before="72" w:afterLines="30" w:after="72"/>
              <w:contextualSpacing w:val="0"/>
              <w:rPr>
                <w:rFonts w:cs="Arial"/>
                <w:sz w:val="18"/>
                <w:szCs w:val="18"/>
              </w:rPr>
            </w:pPr>
            <w:r>
              <w:rPr>
                <w:rFonts w:cs="Arial"/>
                <w:sz w:val="18"/>
                <w:szCs w:val="18"/>
              </w:rPr>
              <w:t>v</w:t>
            </w:r>
            <w:r w:rsidR="00DF499B" w:rsidRPr="00DF499B">
              <w:rPr>
                <w:rFonts w:cs="Arial"/>
                <w:sz w:val="18"/>
                <w:szCs w:val="18"/>
              </w:rPr>
              <w:t>oluntary assisted dying (20.59)</w:t>
            </w:r>
          </w:p>
          <w:p w14:paraId="3C250EF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Management by allied health and/or clinical nurse specialist in:</w:t>
            </w:r>
          </w:p>
          <w:p w14:paraId="74BAD112"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psychology clinic (40.29)</w:t>
            </w:r>
          </w:p>
          <w:p w14:paraId="3DF38F1C"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social work clinic (40.11)</w:t>
            </w:r>
          </w:p>
          <w:p w14:paraId="43C5EA7B"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primary health care clinic (40.08)</w:t>
            </w:r>
          </w:p>
          <w:p w14:paraId="1AC14B33"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general counselling clinic (40.33)</w:t>
            </w:r>
          </w:p>
          <w:p w14:paraId="046EA731"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palliative care clinic (40.35)</w:t>
            </w:r>
          </w:p>
        </w:tc>
      </w:tr>
      <w:tr w:rsidR="0046639B" w:rsidRPr="00545C46" w14:paraId="4DB4B537"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304D320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50" w:type="dxa"/>
            <w:tcBorders>
              <w:top w:val="single" w:sz="4" w:space="0" w:color="auto"/>
              <w:left w:val="single" w:sz="4" w:space="0" w:color="auto"/>
              <w:bottom w:val="single" w:sz="4" w:space="0" w:color="auto"/>
              <w:right w:val="single" w:sz="4" w:space="0" w:color="auto"/>
            </w:tcBorders>
          </w:tcPr>
          <w:p w14:paraId="1C85A26B" w14:textId="77777777" w:rsidR="0046639B" w:rsidRPr="00545C46" w:rsidRDefault="0046639B" w:rsidP="000C4651">
            <w:pPr>
              <w:spacing w:beforeLines="30" w:before="72" w:afterLines="30" w:after="72"/>
              <w:rPr>
                <w:rFonts w:cs="Arial"/>
                <w:sz w:val="18"/>
                <w:szCs w:val="18"/>
              </w:rPr>
            </w:pPr>
          </w:p>
        </w:tc>
      </w:tr>
      <w:tr w:rsidR="0046639B" w:rsidRPr="00545C46" w14:paraId="5655C6E1"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2898F0B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50" w:type="dxa"/>
            <w:tcBorders>
              <w:top w:val="single" w:sz="4" w:space="0" w:color="auto"/>
              <w:left w:val="single" w:sz="4" w:space="0" w:color="auto"/>
              <w:bottom w:val="single" w:sz="4" w:space="0" w:color="auto"/>
              <w:right w:val="single" w:sz="4" w:space="0" w:color="auto"/>
            </w:tcBorders>
          </w:tcPr>
          <w:p w14:paraId="0E57B8B6" w14:textId="77777777" w:rsidR="0046639B" w:rsidRPr="00545C46" w:rsidRDefault="0046639B" w:rsidP="000C4651">
            <w:pPr>
              <w:spacing w:beforeLines="30" w:before="72" w:afterLines="30" w:after="72"/>
              <w:rPr>
                <w:rFonts w:cs="Arial"/>
                <w:sz w:val="18"/>
                <w:szCs w:val="18"/>
              </w:rPr>
            </w:pPr>
          </w:p>
        </w:tc>
      </w:tr>
    </w:tbl>
    <w:p w14:paraId="33BB7863"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20.13 table outlines the administratiive attributes for Palliative care"/>
      </w:tblPr>
      <w:tblGrid>
        <w:gridCol w:w="1973"/>
        <w:gridCol w:w="7569"/>
      </w:tblGrid>
      <w:tr w:rsidR="0046639B" w:rsidRPr="00545C46" w14:paraId="1A404693"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3A062EDA"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20E6AF06"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2EE0460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6CEB3F1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NSW Tier 2 Clinic List</w:t>
            </w:r>
          </w:p>
          <w:p w14:paraId="17E0AA0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Qld Monthly Activity Collection (MAC) Manual</w:t>
            </w:r>
          </w:p>
        </w:tc>
      </w:tr>
      <w:tr w:rsidR="0046639B" w:rsidRPr="00545C46" w14:paraId="76F372B4"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4CD537A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2AC587B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206CF7BB"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748468A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16B1072D" w14:textId="1126F650" w:rsidR="0046639B" w:rsidRPr="00545C46" w:rsidRDefault="0046639B" w:rsidP="000C4651">
            <w:pPr>
              <w:spacing w:beforeLines="30" w:before="72" w:afterLines="30" w:after="72"/>
              <w:rPr>
                <w:rFonts w:cs="Arial"/>
                <w:sz w:val="18"/>
                <w:szCs w:val="18"/>
              </w:rPr>
            </w:pPr>
            <w:r w:rsidRPr="00545C46">
              <w:rPr>
                <w:rFonts w:cs="Arial"/>
                <w:sz w:val="18"/>
                <w:szCs w:val="18"/>
              </w:rPr>
              <w:t>8 October 2012</w:t>
            </w:r>
          </w:p>
        </w:tc>
      </w:tr>
      <w:tr w:rsidR="0046639B" w:rsidRPr="00545C46" w14:paraId="0376B5F0"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0F68851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hideMark/>
          </w:tcPr>
          <w:p w14:paraId="37C7B4F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Subacute Care Working Group (SCWG)</w:t>
            </w:r>
          </w:p>
        </w:tc>
      </w:tr>
      <w:tr w:rsidR="0046639B" w:rsidRPr="00545C46" w14:paraId="2FFF1E80"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7C2E66D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650" w:type="dxa"/>
            <w:tcBorders>
              <w:top w:val="single" w:sz="4" w:space="0" w:color="auto"/>
              <w:left w:val="single" w:sz="4" w:space="0" w:color="auto"/>
              <w:bottom w:val="single" w:sz="4" w:space="0" w:color="auto"/>
              <w:right w:val="single" w:sz="4" w:space="0" w:color="auto"/>
            </w:tcBorders>
          </w:tcPr>
          <w:p w14:paraId="1B2D32B6" w14:textId="77777777" w:rsidR="0046639B" w:rsidRPr="00545C46" w:rsidRDefault="0046639B" w:rsidP="000C4651">
            <w:pPr>
              <w:spacing w:beforeLines="30" w:before="72" w:afterLines="30" w:after="72"/>
              <w:rPr>
                <w:rFonts w:cs="Arial"/>
                <w:sz w:val="18"/>
                <w:szCs w:val="18"/>
              </w:rPr>
            </w:pPr>
          </w:p>
        </w:tc>
      </w:tr>
    </w:tbl>
    <w:p w14:paraId="6941D8AF" w14:textId="77777777" w:rsidR="0046639B" w:rsidRPr="00545C46" w:rsidRDefault="0046639B" w:rsidP="000C4651">
      <w:pPr>
        <w:spacing w:beforeLines="30" w:before="72" w:afterLines="30" w:after="72"/>
        <w:rPr>
          <w:rFonts w:cs="Arial"/>
          <w:szCs w:val="24"/>
        </w:rPr>
      </w:pPr>
      <w:r w:rsidRPr="00545C46">
        <w:rPr>
          <w:rFonts w:cs="Arial"/>
        </w:rPr>
        <w:br w:type="page"/>
      </w:r>
    </w:p>
    <w:p w14:paraId="1E2296A8" w14:textId="77777777" w:rsidR="0046639B" w:rsidRPr="00545C46" w:rsidRDefault="0046639B" w:rsidP="000C4651">
      <w:pPr>
        <w:pStyle w:val="Heading3"/>
        <w:spacing w:beforeLines="30" w:before="72" w:afterLines="30" w:after="72"/>
        <w:rPr>
          <w:rFonts w:cs="Arial"/>
          <w:color w:val="FFFFFF" w:themeColor="background2"/>
          <w:sz w:val="2"/>
          <w:szCs w:val="2"/>
        </w:rPr>
      </w:pPr>
      <w:bookmarkStart w:id="343" w:name="_Toc288653765"/>
      <w:bookmarkStart w:id="344" w:name="_Toc288654252"/>
      <w:bookmarkStart w:id="345" w:name="_Toc288741263"/>
      <w:bookmarkStart w:id="346" w:name="_Toc344907722"/>
      <w:bookmarkStart w:id="347" w:name="_Toc366768428"/>
      <w:bookmarkStart w:id="348" w:name="_Toc98252326"/>
      <w:bookmarkStart w:id="349" w:name="_Toc165285832"/>
      <w:bookmarkStart w:id="350" w:name="_Toc219237995"/>
      <w:bookmarkStart w:id="351" w:name="_Toc228441435"/>
      <w:r w:rsidRPr="00545C46">
        <w:rPr>
          <w:rFonts w:cs="Arial"/>
        </w:rPr>
        <w:lastRenderedPageBreak/>
        <w:t>20.14 Epilepsy</w:t>
      </w:r>
      <w:bookmarkEnd w:id="343"/>
      <w:bookmarkEnd w:id="344"/>
      <w:bookmarkEnd w:id="345"/>
      <w:bookmarkEnd w:id="346"/>
      <w:bookmarkEnd w:id="347"/>
      <w:bookmarkEnd w:id="348"/>
      <w:bookmarkEnd w:id="349"/>
      <w:bookmarkEnd w:id="350"/>
      <w:bookmarkEnd w:id="351"/>
      <w:r w:rsidRPr="00545C46">
        <w:rPr>
          <w:rFonts w:cs="Arial"/>
        </w:rPr>
        <w:br/>
      </w:r>
    </w:p>
    <w:tbl>
      <w:tblPr>
        <w:tblStyle w:val="Style1"/>
        <w:tblW w:w="9634" w:type="dxa"/>
        <w:tblInd w:w="0" w:type="dxa"/>
        <w:tblLook w:val="04A0" w:firstRow="1" w:lastRow="0" w:firstColumn="1" w:lastColumn="0" w:noHBand="0" w:noVBand="1"/>
        <w:tblDescription w:val="class 20.14 table outlines the identifying attributes for Epilepsy"/>
      </w:tblPr>
      <w:tblGrid>
        <w:gridCol w:w="2112"/>
        <w:gridCol w:w="7522"/>
      </w:tblGrid>
      <w:tr w:rsidR="006A7F28" w:rsidRPr="00545C46" w14:paraId="333950B3"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2FFA5FC8"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Identifying attributes</w:t>
            </w:r>
          </w:p>
        </w:tc>
      </w:tr>
      <w:tr w:rsidR="0046639B" w:rsidRPr="00545C46" w14:paraId="39B0121B" w14:textId="77777777" w:rsidTr="00311E17">
        <w:tc>
          <w:tcPr>
            <w:tcW w:w="2112" w:type="dxa"/>
            <w:tcBorders>
              <w:top w:val="single" w:sz="4" w:space="0" w:color="auto"/>
              <w:left w:val="single" w:sz="4" w:space="0" w:color="auto"/>
              <w:bottom w:val="single" w:sz="4" w:space="0" w:color="auto"/>
              <w:right w:val="single" w:sz="4" w:space="0" w:color="auto"/>
            </w:tcBorders>
            <w:hideMark/>
          </w:tcPr>
          <w:p w14:paraId="38D9C316"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22" w:type="dxa"/>
            <w:tcBorders>
              <w:top w:val="single" w:sz="4" w:space="0" w:color="auto"/>
              <w:left w:val="single" w:sz="4" w:space="0" w:color="auto"/>
              <w:bottom w:val="single" w:sz="4" w:space="0" w:color="auto"/>
              <w:right w:val="single" w:sz="4" w:space="0" w:color="auto"/>
            </w:tcBorders>
            <w:hideMark/>
          </w:tcPr>
          <w:p w14:paraId="151DF79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20.14 </w:t>
            </w:r>
          </w:p>
        </w:tc>
      </w:tr>
      <w:tr w:rsidR="0046639B" w:rsidRPr="00545C46" w14:paraId="1BAE87C4" w14:textId="77777777" w:rsidTr="00311E17">
        <w:tc>
          <w:tcPr>
            <w:tcW w:w="2112" w:type="dxa"/>
            <w:tcBorders>
              <w:top w:val="single" w:sz="4" w:space="0" w:color="auto"/>
              <w:left w:val="single" w:sz="4" w:space="0" w:color="auto"/>
              <w:bottom w:val="single" w:sz="4" w:space="0" w:color="auto"/>
              <w:right w:val="single" w:sz="4" w:space="0" w:color="auto"/>
            </w:tcBorders>
            <w:hideMark/>
          </w:tcPr>
          <w:p w14:paraId="32B35CC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22" w:type="dxa"/>
            <w:tcBorders>
              <w:top w:val="single" w:sz="4" w:space="0" w:color="auto"/>
              <w:left w:val="single" w:sz="4" w:space="0" w:color="auto"/>
              <w:bottom w:val="single" w:sz="4" w:space="0" w:color="auto"/>
              <w:right w:val="single" w:sz="4" w:space="0" w:color="auto"/>
            </w:tcBorders>
            <w:hideMark/>
          </w:tcPr>
          <w:p w14:paraId="25FAA59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Epilepsy</w:t>
            </w:r>
          </w:p>
        </w:tc>
      </w:tr>
      <w:tr w:rsidR="0046639B" w:rsidRPr="00545C46" w14:paraId="57A25D43" w14:textId="77777777" w:rsidTr="00311E17">
        <w:tc>
          <w:tcPr>
            <w:tcW w:w="2112" w:type="dxa"/>
            <w:tcBorders>
              <w:top w:val="single" w:sz="4" w:space="0" w:color="auto"/>
              <w:left w:val="single" w:sz="4" w:space="0" w:color="auto"/>
              <w:bottom w:val="single" w:sz="4" w:space="0" w:color="auto"/>
              <w:right w:val="single" w:sz="4" w:space="0" w:color="auto"/>
            </w:tcBorders>
            <w:hideMark/>
          </w:tcPr>
          <w:p w14:paraId="119B26C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22" w:type="dxa"/>
            <w:tcBorders>
              <w:top w:val="single" w:sz="4" w:space="0" w:color="auto"/>
              <w:left w:val="single" w:sz="4" w:space="0" w:color="auto"/>
              <w:bottom w:val="single" w:sz="4" w:space="0" w:color="auto"/>
              <w:right w:val="single" w:sz="4" w:space="0" w:color="auto"/>
            </w:tcBorders>
            <w:hideMark/>
          </w:tcPr>
          <w:p w14:paraId="082A3E3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265BD6C6" w14:textId="77777777" w:rsidTr="00311E17">
        <w:tc>
          <w:tcPr>
            <w:tcW w:w="2112" w:type="dxa"/>
            <w:tcBorders>
              <w:top w:val="single" w:sz="4" w:space="0" w:color="auto"/>
              <w:left w:val="single" w:sz="4" w:space="0" w:color="auto"/>
              <w:bottom w:val="single" w:sz="4" w:space="0" w:color="auto"/>
              <w:right w:val="single" w:sz="4" w:space="0" w:color="auto"/>
            </w:tcBorders>
            <w:hideMark/>
          </w:tcPr>
          <w:p w14:paraId="0AE0A88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22" w:type="dxa"/>
            <w:tcBorders>
              <w:top w:val="single" w:sz="4" w:space="0" w:color="auto"/>
              <w:left w:val="single" w:sz="4" w:space="0" w:color="auto"/>
              <w:bottom w:val="single" w:sz="4" w:space="0" w:color="auto"/>
              <w:right w:val="single" w:sz="4" w:space="0" w:color="auto"/>
            </w:tcBorders>
            <w:hideMark/>
          </w:tcPr>
          <w:p w14:paraId="67AE576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01 Diseases and disorders of the nervous system</w:t>
            </w:r>
          </w:p>
        </w:tc>
      </w:tr>
      <w:tr w:rsidR="0046639B" w:rsidRPr="00545C46" w14:paraId="4909DC64" w14:textId="77777777" w:rsidTr="00311E17">
        <w:tc>
          <w:tcPr>
            <w:tcW w:w="2112" w:type="dxa"/>
            <w:tcBorders>
              <w:top w:val="single" w:sz="4" w:space="0" w:color="auto"/>
              <w:left w:val="single" w:sz="4" w:space="0" w:color="auto"/>
              <w:bottom w:val="single" w:sz="4" w:space="0" w:color="auto"/>
              <w:right w:val="single" w:sz="4" w:space="0" w:color="auto"/>
            </w:tcBorders>
            <w:hideMark/>
          </w:tcPr>
          <w:p w14:paraId="2C4B20E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22" w:type="dxa"/>
            <w:tcBorders>
              <w:top w:val="single" w:sz="4" w:space="0" w:color="auto"/>
              <w:left w:val="single" w:sz="4" w:space="0" w:color="auto"/>
              <w:bottom w:val="single" w:sz="4" w:space="0" w:color="auto"/>
              <w:right w:val="single" w:sz="4" w:space="0" w:color="auto"/>
            </w:tcBorders>
            <w:hideMark/>
          </w:tcPr>
          <w:p w14:paraId="593B0A60" w14:textId="77777777" w:rsidR="0046639B" w:rsidRPr="00545C46" w:rsidRDefault="0046639B" w:rsidP="000C4651">
            <w:pPr>
              <w:spacing w:beforeLines="30" w:before="72" w:afterLines="30" w:after="72"/>
              <w:rPr>
                <w:rFonts w:cs="Arial"/>
                <w:sz w:val="18"/>
                <w:szCs w:val="24"/>
              </w:rPr>
            </w:pPr>
            <w:r w:rsidRPr="00545C46">
              <w:rPr>
                <w:rFonts w:cs="Arial"/>
                <w:sz w:val="18"/>
              </w:rPr>
              <w:t>Neurologist</w:t>
            </w:r>
          </w:p>
        </w:tc>
      </w:tr>
      <w:tr w:rsidR="0046639B" w:rsidRPr="00545C46" w14:paraId="37F4D6E4" w14:textId="77777777" w:rsidTr="00311E17">
        <w:tc>
          <w:tcPr>
            <w:tcW w:w="2112" w:type="dxa"/>
            <w:tcBorders>
              <w:top w:val="single" w:sz="4" w:space="0" w:color="auto"/>
              <w:left w:val="single" w:sz="4" w:space="0" w:color="auto"/>
              <w:bottom w:val="single" w:sz="4" w:space="0" w:color="auto"/>
              <w:right w:val="single" w:sz="4" w:space="0" w:color="auto"/>
            </w:tcBorders>
            <w:hideMark/>
          </w:tcPr>
          <w:p w14:paraId="1A58C82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22" w:type="dxa"/>
            <w:tcBorders>
              <w:top w:val="single" w:sz="4" w:space="0" w:color="auto"/>
              <w:left w:val="single" w:sz="4" w:space="0" w:color="auto"/>
              <w:bottom w:val="single" w:sz="4" w:space="0" w:color="auto"/>
              <w:right w:val="single" w:sz="4" w:space="0" w:color="auto"/>
            </w:tcBorders>
            <w:hideMark/>
          </w:tcPr>
          <w:p w14:paraId="5B03B2F2" w14:textId="77777777" w:rsidR="0046639B" w:rsidRPr="00545C46" w:rsidRDefault="0046639B" w:rsidP="000C4651">
            <w:pPr>
              <w:spacing w:beforeLines="30" w:before="72" w:afterLines="30" w:after="72"/>
              <w:rPr>
                <w:rFonts w:cs="Arial"/>
                <w:sz w:val="18"/>
                <w:szCs w:val="24"/>
              </w:rPr>
            </w:pPr>
            <w:r w:rsidRPr="00545C46">
              <w:rPr>
                <w:rFonts w:cs="Arial"/>
                <w:sz w:val="18"/>
              </w:rPr>
              <w:t xml:space="preserve">Treatment of paroxysmal transient disturbances of nervous system function resulting from abnormal electrical activity of the brain. Epilepsy is a disorder of brain function that takes the form of recurring convulsive or non-convulsive seizures. Epilepsy is not just one condition; rather it is a diverse family of disorders comprising many seizure types. </w:t>
            </w:r>
          </w:p>
        </w:tc>
      </w:tr>
    </w:tbl>
    <w:p w14:paraId="46E4AEA9" w14:textId="77777777" w:rsidR="0046639B" w:rsidRPr="00545C46" w:rsidRDefault="0046639B" w:rsidP="000C4651">
      <w:pPr>
        <w:spacing w:beforeLines="30" w:before="72" w:afterLines="30" w:after="72"/>
        <w:rPr>
          <w:rFonts w:cs="Arial"/>
          <w:sz w:val="2"/>
          <w:szCs w:val="2"/>
        </w:rPr>
      </w:pPr>
    </w:p>
    <w:tbl>
      <w:tblPr>
        <w:tblStyle w:val="Style1"/>
        <w:tblW w:w="9634" w:type="dxa"/>
        <w:tblInd w:w="0" w:type="dxa"/>
        <w:tblLook w:val="04A0" w:firstRow="1" w:lastRow="0" w:firstColumn="1" w:lastColumn="0" w:noHBand="0" w:noVBand="1"/>
        <w:tblDescription w:val="class 20.14  table outlines the use for Epilepsy"/>
      </w:tblPr>
      <w:tblGrid>
        <w:gridCol w:w="2113"/>
        <w:gridCol w:w="7521"/>
      </w:tblGrid>
      <w:tr w:rsidR="0046639B" w:rsidRPr="00545C46" w14:paraId="744E3353"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4E0D6E53"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10C67D84" w14:textId="77777777" w:rsidTr="00311E17">
        <w:tc>
          <w:tcPr>
            <w:tcW w:w="2113" w:type="dxa"/>
            <w:tcBorders>
              <w:top w:val="single" w:sz="4" w:space="0" w:color="auto"/>
              <w:left w:val="single" w:sz="4" w:space="0" w:color="auto"/>
              <w:bottom w:val="single" w:sz="4" w:space="0" w:color="auto"/>
              <w:right w:val="single" w:sz="4" w:space="0" w:color="auto"/>
            </w:tcBorders>
            <w:hideMark/>
          </w:tcPr>
          <w:p w14:paraId="7713FAC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21" w:type="dxa"/>
            <w:tcBorders>
              <w:top w:val="single" w:sz="4" w:space="0" w:color="auto"/>
              <w:left w:val="single" w:sz="4" w:space="0" w:color="auto"/>
              <w:bottom w:val="single" w:sz="4" w:space="0" w:color="auto"/>
              <w:right w:val="single" w:sz="4" w:space="0" w:color="auto"/>
            </w:tcBorders>
            <w:hideMark/>
          </w:tcPr>
          <w:p w14:paraId="548969DB"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36AED93D" w14:textId="1D86D2C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prescription and review of </w:t>
            </w:r>
            <w:r w:rsidR="0014345A" w:rsidRPr="00545C46">
              <w:rPr>
                <w:rFonts w:cs="Arial"/>
                <w:sz w:val="18"/>
                <w:szCs w:val="18"/>
              </w:rPr>
              <w:t>anti-convulsant</w:t>
            </w:r>
            <w:r w:rsidRPr="00545C46">
              <w:rPr>
                <w:rFonts w:cs="Arial"/>
                <w:sz w:val="18"/>
                <w:szCs w:val="18"/>
              </w:rPr>
              <w:t xml:space="preserve"> medications</w:t>
            </w:r>
          </w:p>
          <w:p w14:paraId="6CD0DB77"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neurological investigations</w:t>
            </w:r>
          </w:p>
          <w:p w14:paraId="23804A0F"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prescription of the ketogenic diet</w:t>
            </w:r>
          </w:p>
          <w:p w14:paraId="0BA5F599" w14:textId="18B0573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proofErr w:type="gramStart"/>
            <w:r w:rsidRPr="00545C46">
              <w:rPr>
                <w:rFonts w:cs="Arial"/>
                <w:sz w:val="18"/>
                <w:szCs w:val="18"/>
              </w:rPr>
              <w:t>pre</w:t>
            </w:r>
            <w:proofErr w:type="gramEnd"/>
            <w:r w:rsidRPr="00545C46">
              <w:rPr>
                <w:rFonts w:cs="Arial"/>
                <w:sz w:val="18"/>
                <w:szCs w:val="18"/>
              </w:rPr>
              <w:t xml:space="preserve"> and post- review vagal nerve stimulator (VNS) (a device implanted beneath the pectoral or chest muscle that sends a regular electric pulse up the vagal nerve to the brain)</w:t>
            </w:r>
          </w:p>
          <w:p w14:paraId="78CBA161"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Exclusions:</w:t>
            </w:r>
          </w:p>
          <w:p w14:paraId="36FB0C49"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assessment, diagnosis and management of other disorders of the nervous system in specialist medical neurology clinic (20.15)</w:t>
            </w:r>
          </w:p>
          <w:p w14:paraId="581324B6"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epilepsy in general neurological medical consultation clinic (20.15)</w:t>
            </w:r>
          </w:p>
          <w:p w14:paraId="71742BF0"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epilepsy in allied health and/or clinical nurse specialist neurology clinic (40.39)</w:t>
            </w:r>
          </w:p>
        </w:tc>
      </w:tr>
      <w:tr w:rsidR="0046639B" w:rsidRPr="00545C46" w14:paraId="24DA07A4" w14:textId="77777777" w:rsidTr="00311E17">
        <w:tc>
          <w:tcPr>
            <w:tcW w:w="2113" w:type="dxa"/>
            <w:tcBorders>
              <w:top w:val="single" w:sz="4" w:space="0" w:color="auto"/>
              <w:left w:val="single" w:sz="4" w:space="0" w:color="auto"/>
              <w:bottom w:val="single" w:sz="4" w:space="0" w:color="auto"/>
              <w:right w:val="single" w:sz="4" w:space="0" w:color="auto"/>
            </w:tcBorders>
            <w:hideMark/>
          </w:tcPr>
          <w:p w14:paraId="29C9F70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21" w:type="dxa"/>
            <w:tcBorders>
              <w:top w:val="single" w:sz="4" w:space="0" w:color="auto"/>
              <w:left w:val="single" w:sz="4" w:space="0" w:color="auto"/>
              <w:bottom w:val="single" w:sz="4" w:space="0" w:color="auto"/>
              <w:right w:val="single" w:sz="4" w:space="0" w:color="auto"/>
            </w:tcBorders>
            <w:hideMark/>
          </w:tcPr>
          <w:p w14:paraId="4416018F"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Inclusions:</w:t>
            </w:r>
          </w:p>
          <w:p w14:paraId="1B46B221" w14:textId="77777777" w:rsidR="0046639B" w:rsidRPr="00545C46" w:rsidRDefault="0046639B" w:rsidP="00D06C00">
            <w:pPr>
              <w:numPr>
                <w:ilvl w:val="0"/>
                <w:numId w:val="12"/>
              </w:numPr>
              <w:autoSpaceDE w:val="0"/>
              <w:autoSpaceDN w:val="0"/>
              <w:adjustRightInd w:val="0"/>
              <w:spacing w:beforeLines="30" w:before="72" w:afterLines="30" w:after="72"/>
              <w:ind w:left="317" w:firstLine="0"/>
              <w:rPr>
                <w:rFonts w:cs="Arial"/>
                <w:sz w:val="18"/>
                <w:szCs w:val="18"/>
              </w:rPr>
            </w:pPr>
            <w:r w:rsidRPr="00545C46">
              <w:rPr>
                <w:rFonts w:cs="Arial"/>
                <w:sz w:val="18"/>
                <w:szCs w:val="18"/>
              </w:rPr>
              <w:t>epilepsy</w:t>
            </w:r>
          </w:p>
          <w:p w14:paraId="022C540A"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Exclusions:</w:t>
            </w:r>
          </w:p>
          <w:p w14:paraId="79A0B203" w14:textId="77777777" w:rsidR="0046639B" w:rsidRPr="00545C46" w:rsidRDefault="0046639B" w:rsidP="00D06C00">
            <w:pPr>
              <w:numPr>
                <w:ilvl w:val="0"/>
                <w:numId w:val="12"/>
              </w:numPr>
              <w:autoSpaceDE w:val="0"/>
              <w:autoSpaceDN w:val="0"/>
              <w:adjustRightInd w:val="0"/>
              <w:spacing w:beforeLines="30" w:before="72" w:afterLines="30" w:after="72"/>
              <w:ind w:left="318" w:firstLine="0"/>
              <w:rPr>
                <w:rFonts w:cs="Arial"/>
                <w:sz w:val="18"/>
                <w:szCs w:val="18"/>
              </w:rPr>
            </w:pPr>
            <w:r w:rsidRPr="00545C46">
              <w:rPr>
                <w:rFonts w:cs="Arial"/>
                <w:sz w:val="18"/>
                <w:szCs w:val="18"/>
              </w:rPr>
              <w:t xml:space="preserve">general neurological conditions </w:t>
            </w:r>
          </w:p>
        </w:tc>
      </w:tr>
      <w:tr w:rsidR="0046639B" w:rsidRPr="00545C46" w14:paraId="11B441CB" w14:textId="77777777" w:rsidTr="00311E17">
        <w:tc>
          <w:tcPr>
            <w:tcW w:w="2113" w:type="dxa"/>
            <w:tcBorders>
              <w:top w:val="single" w:sz="4" w:space="0" w:color="auto"/>
              <w:left w:val="single" w:sz="4" w:space="0" w:color="auto"/>
              <w:bottom w:val="single" w:sz="4" w:space="0" w:color="auto"/>
              <w:right w:val="single" w:sz="4" w:space="0" w:color="auto"/>
            </w:tcBorders>
            <w:hideMark/>
          </w:tcPr>
          <w:p w14:paraId="5B63F45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21" w:type="dxa"/>
            <w:tcBorders>
              <w:top w:val="single" w:sz="4" w:space="0" w:color="auto"/>
              <w:left w:val="single" w:sz="4" w:space="0" w:color="auto"/>
              <w:bottom w:val="single" w:sz="4" w:space="0" w:color="auto"/>
              <w:right w:val="single" w:sz="4" w:space="0" w:color="auto"/>
            </w:tcBorders>
          </w:tcPr>
          <w:p w14:paraId="24A2B987" w14:textId="77777777" w:rsidR="0046639B" w:rsidRPr="00545C46" w:rsidRDefault="0046639B" w:rsidP="000C4651">
            <w:pPr>
              <w:spacing w:beforeLines="30" w:before="72" w:afterLines="30" w:after="72"/>
              <w:rPr>
                <w:rFonts w:cs="Arial"/>
                <w:sz w:val="18"/>
                <w:szCs w:val="18"/>
              </w:rPr>
            </w:pPr>
          </w:p>
        </w:tc>
      </w:tr>
    </w:tbl>
    <w:p w14:paraId="4B4CC2BD"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ayout w:type="fixed"/>
        <w:tblLook w:val="04A0" w:firstRow="1" w:lastRow="0" w:firstColumn="1" w:lastColumn="0" w:noHBand="0" w:noVBand="1"/>
        <w:tblDescription w:val="class 20.14 table outlines the administratiive attributes for Epilepsy"/>
      </w:tblPr>
      <w:tblGrid>
        <w:gridCol w:w="2126"/>
        <w:gridCol w:w="7508"/>
      </w:tblGrid>
      <w:tr w:rsidR="0046639B" w:rsidRPr="00545C46" w14:paraId="217F671E"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5AD7BD20"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68EA073F"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2FA3B25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08" w:type="dxa"/>
            <w:tcBorders>
              <w:top w:val="single" w:sz="4" w:space="0" w:color="auto"/>
              <w:left w:val="single" w:sz="4" w:space="0" w:color="auto"/>
              <w:bottom w:val="single" w:sz="4" w:space="0" w:color="auto"/>
              <w:right w:val="single" w:sz="4" w:space="0" w:color="auto"/>
            </w:tcBorders>
            <w:hideMark/>
          </w:tcPr>
          <w:p w14:paraId="35FE195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NSW Tier 2 Clinic List</w:t>
            </w:r>
          </w:p>
          <w:p w14:paraId="701ECEA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Victorian Ambulatory Classification and Funding System (VACS) List</w:t>
            </w:r>
          </w:p>
        </w:tc>
      </w:tr>
      <w:tr w:rsidR="0046639B" w:rsidRPr="00545C46" w14:paraId="243D9205"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7524F96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08" w:type="dxa"/>
            <w:tcBorders>
              <w:top w:val="single" w:sz="4" w:space="0" w:color="auto"/>
              <w:left w:val="single" w:sz="4" w:space="0" w:color="auto"/>
              <w:bottom w:val="single" w:sz="4" w:space="0" w:color="auto"/>
              <w:right w:val="single" w:sz="4" w:space="0" w:color="auto"/>
            </w:tcBorders>
            <w:hideMark/>
          </w:tcPr>
          <w:p w14:paraId="268054A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00937213"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6917987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08" w:type="dxa"/>
            <w:tcBorders>
              <w:top w:val="single" w:sz="4" w:space="0" w:color="auto"/>
              <w:left w:val="single" w:sz="4" w:space="0" w:color="auto"/>
              <w:bottom w:val="single" w:sz="4" w:space="0" w:color="auto"/>
              <w:right w:val="single" w:sz="4" w:space="0" w:color="auto"/>
            </w:tcBorders>
            <w:hideMark/>
          </w:tcPr>
          <w:p w14:paraId="4941E8F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12 September 2012</w:t>
            </w:r>
          </w:p>
        </w:tc>
      </w:tr>
      <w:tr w:rsidR="0046639B" w:rsidRPr="00545C46" w14:paraId="4518F1FA"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338BFFA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08" w:type="dxa"/>
            <w:tcBorders>
              <w:top w:val="single" w:sz="4" w:space="0" w:color="auto"/>
              <w:left w:val="single" w:sz="4" w:space="0" w:color="auto"/>
              <w:bottom w:val="single" w:sz="4" w:space="0" w:color="auto"/>
              <w:right w:val="single" w:sz="4" w:space="0" w:color="auto"/>
            </w:tcBorders>
            <w:hideMark/>
          </w:tcPr>
          <w:p w14:paraId="1CDC28E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196CE925" w14:textId="77777777" w:rsidTr="00342029">
        <w:tc>
          <w:tcPr>
            <w:tcW w:w="2126" w:type="dxa"/>
            <w:tcBorders>
              <w:top w:val="single" w:sz="4" w:space="0" w:color="auto"/>
              <w:left w:val="single" w:sz="4" w:space="0" w:color="auto"/>
              <w:bottom w:val="single" w:sz="4" w:space="0" w:color="auto"/>
              <w:right w:val="single" w:sz="4" w:space="0" w:color="auto"/>
            </w:tcBorders>
            <w:hideMark/>
          </w:tcPr>
          <w:p w14:paraId="6907E8C9" w14:textId="77777777" w:rsidR="0046639B" w:rsidRPr="00545C46" w:rsidRDefault="0046639B" w:rsidP="000C4651">
            <w:pPr>
              <w:spacing w:beforeLines="30" w:before="72" w:afterLines="30" w:after="72"/>
              <w:jc w:val="right"/>
              <w:rPr>
                <w:rFonts w:cs="Arial"/>
                <w:b/>
                <w:color w:val="58585A"/>
                <w:sz w:val="18"/>
                <w:szCs w:val="18"/>
              </w:rPr>
            </w:pPr>
            <w:r w:rsidRPr="00545C46">
              <w:rPr>
                <w:rFonts w:cs="Arial"/>
                <w:b/>
                <w:sz w:val="18"/>
                <w:szCs w:val="18"/>
              </w:rPr>
              <w:t>Reference material</w:t>
            </w:r>
          </w:p>
        </w:tc>
        <w:tc>
          <w:tcPr>
            <w:tcW w:w="7508" w:type="dxa"/>
            <w:tcBorders>
              <w:top w:val="single" w:sz="4" w:space="0" w:color="auto"/>
              <w:left w:val="single" w:sz="4" w:space="0" w:color="auto"/>
              <w:bottom w:val="single" w:sz="4" w:space="0" w:color="auto"/>
              <w:right w:val="single" w:sz="4" w:space="0" w:color="auto"/>
            </w:tcBorders>
            <w:hideMark/>
          </w:tcPr>
          <w:p w14:paraId="41955865" w14:textId="51921B7A" w:rsidR="0046639B" w:rsidRPr="00DD0860" w:rsidRDefault="00350BA9" w:rsidP="000C4651">
            <w:pPr>
              <w:spacing w:beforeLines="30" w:before="72" w:afterLines="30" w:after="72"/>
              <w:rPr>
                <w:rFonts w:cs="Arial"/>
                <w:color w:val="58585A"/>
                <w:sz w:val="18"/>
                <w:szCs w:val="18"/>
              </w:rPr>
            </w:pPr>
            <w:proofErr w:type="spellStart"/>
            <w:r>
              <w:rPr>
                <w:rFonts w:cs="Arial"/>
                <w:sz w:val="18"/>
                <w:szCs w:val="18"/>
              </w:rPr>
              <w:t>Healthdirect</w:t>
            </w:r>
            <w:proofErr w:type="spellEnd"/>
            <w:r>
              <w:rPr>
                <w:rFonts w:cs="Arial"/>
                <w:sz w:val="18"/>
                <w:szCs w:val="18"/>
              </w:rPr>
              <w:t xml:space="preserve"> Australia</w:t>
            </w:r>
            <w:r w:rsidRPr="00545C46">
              <w:rPr>
                <w:rFonts w:cs="Arial"/>
                <w:sz w:val="18"/>
                <w:szCs w:val="18"/>
              </w:rPr>
              <w:t xml:space="preserve"> (</w:t>
            </w:r>
            <w:r>
              <w:rPr>
                <w:rFonts w:cs="Arial"/>
                <w:sz w:val="18"/>
                <w:szCs w:val="18"/>
              </w:rPr>
              <w:t>n.d.</w:t>
            </w:r>
            <w:r w:rsidRPr="00545C46">
              <w:rPr>
                <w:rFonts w:cs="Arial"/>
                <w:sz w:val="18"/>
                <w:szCs w:val="18"/>
              </w:rPr>
              <w:t xml:space="preserve">) </w:t>
            </w:r>
            <w:hyperlink r:id="rId36" w:history="1">
              <w:r>
                <w:rPr>
                  <w:rStyle w:val="Hyperlink"/>
                  <w:rFonts w:eastAsiaTheme="majorEastAsia" w:cs="Arial"/>
                  <w:i/>
                  <w:iCs/>
                  <w:sz w:val="18"/>
                  <w:szCs w:val="18"/>
                </w:rPr>
                <w:t>Epilepsy</w:t>
              </w:r>
            </w:hyperlink>
            <w:r w:rsidRPr="00D12A2B">
              <w:rPr>
                <w:rFonts w:cs="Arial"/>
                <w:sz w:val="18"/>
                <w:szCs w:val="18"/>
              </w:rPr>
              <w:t xml:space="preserve">, </w:t>
            </w:r>
            <w:proofErr w:type="spellStart"/>
            <w:r w:rsidRPr="00D12A2B">
              <w:rPr>
                <w:rFonts w:cs="Arial"/>
                <w:sz w:val="18"/>
                <w:szCs w:val="18"/>
              </w:rPr>
              <w:t>Healthdirect</w:t>
            </w:r>
            <w:proofErr w:type="spellEnd"/>
            <w:r w:rsidRPr="00D12A2B">
              <w:rPr>
                <w:rFonts w:cs="Arial"/>
                <w:sz w:val="18"/>
                <w:szCs w:val="18"/>
              </w:rPr>
              <w:t xml:space="preserve"> website, </w:t>
            </w:r>
            <w:r>
              <w:rPr>
                <w:rFonts w:cs="Arial"/>
                <w:sz w:val="18"/>
                <w:szCs w:val="18"/>
              </w:rPr>
              <w:t>accessed 6 December</w:t>
            </w:r>
            <w:r w:rsidRPr="00545C46">
              <w:rPr>
                <w:rFonts w:cs="Arial"/>
                <w:sz w:val="18"/>
                <w:szCs w:val="18"/>
              </w:rPr>
              <w:t xml:space="preserve"> 20</w:t>
            </w:r>
            <w:r>
              <w:rPr>
                <w:rFonts w:cs="Arial"/>
                <w:sz w:val="18"/>
                <w:szCs w:val="18"/>
              </w:rPr>
              <w:t>24.</w:t>
            </w:r>
          </w:p>
        </w:tc>
      </w:tr>
    </w:tbl>
    <w:p w14:paraId="62428589" w14:textId="77777777" w:rsidR="0056699E" w:rsidRDefault="0056699E">
      <w:pPr>
        <w:spacing w:line="259" w:lineRule="auto"/>
        <w:rPr>
          <w:rFonts w:eastAsiaTheme="majorEastAsia" w:cstheme="majorBidi"/>
          <w:b/>
          <w:color w:val="008F55" w:themeColor="accent4"/>
          <w:sz w:val="26"/>
          <w:szCs w:val="24"/>
        </w:rPr>
      </w:pPr>
      <w:bookmarkStart w:id="352" w:name="_Toc288653733"/>
      <w:bookmarkStart w:id="353" w:name="_Toc288654220"/>
      <w:bookmarkStart w:id="354" w:name="_Toc288741265"/>
      <w:bookmarkStart w:id="355" w:name="_Toc344907723"/>
      <w:bookmarkStart w:id="356" w:name="_Toc366768429"/>
      <w:bookmarkStart w:id="357" w:name="_Toc98252327"/>
      <w:bookmarkStart w:id="358" w:name="_Toc165285833"/>
      <w:r>
        <w:br w:type="page"/>
      </w:r>
    </w:p>
    <w:p w14:paraId="5C921446" w14:textId="416F349F" w:rsidR="0046639B" w:rsidRPr="00545C46" w:rsidRDefault="0046639B" w:rsidP="000C4651">
      <w:pPr>
        <w:pStyle w:val="Heading3"/>
        <w:spacing w:beforeLines="30" w:before="72" w:afterLines="30" w:after="72"/>
        <w:rPr>
          <w:sz w:val="2"/>
          <w:szCs w:val="2"/>
        </w:rPr>
      </w:pPr>
      <w:bookmarkStart w:id="359" w:name="_Toc219237996"/>
      <w:bookmarkStart w:id="360" w:name="_Toc228441436"/>
      <w:r w:rsidRPr="00545C46">
        <w:lastRenderedPageBreak/>
        <w:t>20.15 Neurology</w:t>
      </w:r>
      <w:bookmarkEnd w:id="352"/>
      <w:bookmarkEnd w:id="353"/>
      <w:bookmarkEnd w:id="354"/>
      <w:bookmarkEnd w:id="355"/>
      <w:bookmarkEnd w:id="356"/>
      <w:bookmarkEnd w:id="357"/>
      <w:bookmarkEnd w:id="358"/>
      <w:bookmarkEnd w:id="359"/>
      <w:bookmarkEnd w:id="360"/>
      <w:r w:rsidRPr="00545C46">
        <w:br/>
      </w:r>
    </w:p>
    <w:tbl>
      <w:tblPr>
        <w:tblStyle w:val="Style1"/>
        <w:tblW w:w="9634" w:type="dxa"/>
        <w:tblInd w:w="0" w:type="dxa"/>
        <w:tblLook w:val="04A0" w:firstRow="1" w:lastRow="0" w:firstColumn="1" w:lastColumn="0" w:noHBand="0" w:noVBand="1"/>
        <w:tblDescription w:val="class 20.15 table outlines the identifying attributes for Neurology"/>
      </w:tblPr>
      <w:tblGrid>
        <w:gridCol w:w="1972"/>
        <w:gridCol w:w="7662"/>
      </w:tblGrid>
      <w:tr w:rsidR="0046639B" w:rsidRPr="00545C46" w14:paraId="5E2AE0A5"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6B20A370"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5B188A48"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2DF8F595"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62" w:type="dxa"/>
            <w:tcBorders>
              <w:top w:val="single" w:sz="4" w:space="0" w:color="auto"/>
              <w:left w:val="single" w:sz="4" w:space="0" w:color="auto"/>
              <w:bottom w:val="single" w:sz="4" w:space="0" w:color="auto"/>
              <w:right w:val="single" w:sz="4" w:space="0" w:color="auto"/>
            </w:tcBorders>
            <w:hideMark/>
          </w:tcPr>
          <w:p w14:paraId="42F20E3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20.15 </w:t>
            </w:r>
          </w:p>
        </w:tc>
      </w:tr>
      <w:tr w:rsidR="0046639B" w:rsidRPr="00545C46" w14:paraId="0362CAEB"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577DC35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62" w:type="dxa"/>
            <w:tcBorders>
              <w:top w:val="single" w:sz="4" w:space="0" w:color="auto"/>
              <w:left w:val="single" w:sz="4" w:space="0" w:color="auto"/>
              <w:bottom w:val="single" w:sz="4" w:space="0" w:color="auto"/>
              <w:right w:val="single" w:sz="4" w:space="0" w:color="auto"/>
            </w:tcBorders>
            <w:hideMark/>
          </w:tcPr>
          <w:p w14:paraId="0EBCFDD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Neurology</w:t>
            </w:r>
          </w:p>
        </w:tc>
      </w:tr>
      <w:tr w:rsidR="0046639B" w:rsidRPr="00545C46" w14:paraId="268A605B"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000F5A7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62" w:type="dxa"/>
            <w:tcBorders>
              <w:top w:val="single" w:sz="4" w:space="0" w:color="auto"/>
              <w:left w:val="single" w:sz="4" w:space="0" w:color="auto"/>
              <w:bottom w:val="single" w:sz="4" w:space="0" w:color="auto"/>
              <w:right w:val="single" w:sz="4" w:space="0" w:color="auto"/>
            </w:tcBorders>
            <w:hideMark/>
          </w:tcPr>
          <w:p w14:paraId="680F1AF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5B364EF9"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259F566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62" w:type="dxa"/>
            <w:tcBorders>
              <w:top w:val="single" w:sz="4" w:space="0" w:color="auto"/>
              <w:left w:val="single" w:sz="4" w:space="0" w:color="auto"/>
              <w:bottom w:val="single" w:sz="4" w:space="0" w:color="auto"/>
              <w:right w:val="single" w:sz="4" w:space="0" w:color="auto"/>
            </w:tcBorders>
            <w:hideMark/>
          </w:tcPr>
          <w:p w14:paraId="6CC1A07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01 Diseases and disorders of the nervous system</w:t>
            </w:r>
          </w:p>
        </w:tc>
      </w:tr>
      <w:tr w:rsidR="0046639B" w:rsidRPr="00545C46" w14:paraId="063DF4DC"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4D807A9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62" w:type="dxa"/>
            <w:tcBorders>
              <w:top w:val="single" w:sz="4" w:space="0" w:color="auto"/>
              <w:left w:val="single" w:sz="4" w:space="0" w:color="auto"/>
              <w:bottom w:val="single" w:sz="4" w:space="0" w:color="auto"/>
              <w:right w:val="single" w:sz="4" w:space="0" w:color="auto"/>
            </w:tcBorders>
            <w:hideMark/>
          </w:tcPr>
          <w:p w14:paraId="54EC3F1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Neurologist</w:t>
            </w:r>
          </w:p>
        </w:tc>
      </w:tr>
      <w:tr w:rsidR="0046639B" w:rsidRPr="00545C46" w14:paraId="7CD6AE79"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11E74DA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62" w:type="dxa"/>
            <w:tcBorders>
              <w:top w:val="single" w:sz="4" w:space="0" w:color="auto"/>
              <w:left w:val="single" w:sz="4" w:space="0" w:color="auto"/>
              <w:bottom w:val="single" w:sz="4" w:space="0" w:color="auto"/>
              <w:right w:val="single" w:sz="4" w:space="0" w:color="auto"/>
            </w:tcBorders>
            <w:hideMark/>
          </w:tcPr>
          <w:p w14:paraId="719BB0B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Assessment, diagnosis and management of disorders of the nervous system</w:t>
            </w:r>
          </w:p>
        </w:tc>
      </w:tr>
    </w:tbl>
    <w:p w14:paraId="52F04414" w14:textId="77777777" w:rsidR="0046639B" w:rsidRPr="00545C46" w:rsidRDefault="0046639B" w:rsidP="000C4651">
      <w:pPr>
        <w:spacing w:beforeLines="30" w:before="72" w:afterLines="30" w:after="72"/>
        <w:rPr>
          <w:rFonts w:cs="Arial"/>
          <w:sz w:val="2"/>
          <w:szCs w:val="2"/>
        </w:rPr>
      </w:pPr>
    </w:p>
    <w:tbl>
      <w:tblPr>
        <w:tblStyle w:val="Style1"/>
        <w:tblW w:w="9634" w:type="dxa"/>
        <w:tblInd w:w="0" w:type="dxa"/>
        <w:tblLook w:val="04A0" w:firstRow="1" w:lastRow="0" w:firstColumn="1" w:lastColumn="0" w:noHBand="0" w:noVBand="1"/>
        <w:tblDescription w:val="class 20.15 table outlines the use for Neurology"/>
      </w:tblPr>
      <w:tblGrid>
        <w:gridCol w:w="1972"/>
        <w:gridCol w:w="7662"/>
      </w:tblGrid>
      <w:tr w:rsidR="0046639B" w:rsidRPr="00545C46" w14:paraId="07830F3E"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6670914C"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20739615"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49EC6FF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62" w:type="dxa"/>
            <w:tcBorders>
              <w:top w:val="single" w:sz="4" w:space="0" w:color="auto"/>
              <w:left w:val="single" w:sz="4" w:space="0" w:color="auto"/>
              <w:bottom w:val="single" w:sz="4" w:space="0" w:color="auto"/>
              <w:right w:val="single" w:sz="4" w:space="0" w:color="auto"/>
            </w:tcBorders>
            <w:hideMark/>
          </w:tcPr>
          <w:p w14:paraId="0E8FA07C"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370C7B6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Management of conditions including:</w:t>
            </w:r>
          </w:p>
          <w:p w14:paraId="74E70DC2"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dementia</w:t>
            </w:r>
          </w:p>
          <w:p w14:paraId="5F07C888"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stroke/transient ischaemic attacks</w:t>
            </w:r>
          </w:p>
          <w:p w14:paraId="48A4E964"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movement disorders</w:t>
            </w:r>
          </w:p>
          <w:p w14:paraId="799A6EF3"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multiple sclerosis</w:t>
            </w:r>
          </w:p>
          <w:p w14:paraId="349F6760"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peripheral neuropathy </w:t>
            </w:r>
          </w:p>
          <w:p w14:paraId="624D9488"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neuro-oncology</w:t>
            </w:r>
          </w:p>
          <w:p w14:paraId="55480A42"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47BE728C"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neurological eye conditions, by ophthalmologist (20.17)</w:t>
            </w:r>
          </w:p>
          <w:p w14:paraId="703D4643"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epilepsy in specialist medical consultation clinic (20.14)</w:t>
            </w:r>
          </w:p>
          <w:p w14:paraId="79BD7DA2"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neurological conditions in allied health and/or clinical nurse specialist neurology clinic (40.39)</w:t>
            </w:r>
          </w:p>
          <w:p w14:paraId="7589B57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Management of neurological conditions in allied health and/or clinical nurse specialist:</w:t>
            </w:r>
          </w:p>
          <w:p w14:paraId="3F02D186"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hydrotherapy clinic (40.05)</w:t>
            </w:r>
          </w:p>
          <w:p w14:paraId="6A2CC5F0"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occupational therapy clinic (40.06)</w:t>
            </w:r>
          </w:p>
          <w:p w14:paraId="52B2743C"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physiotherapy clinic (40.09)</w:t>
            </w:r>
          </w:p>
          <w:p w14:paraId="2321F8CA"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social work clinic (40.11)</w:t>
            </w:r>
          </w:p>
          <w:p w14:paraId="695232CD"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neuropsychology clinic (40.14)</w:t>
            </w:r>
          </w:p>
          <w:p w14:paraId="1173BF03"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speech pathology clinic (40.18)</w:t>
            </w:r>
          </w:p>
        </w:tc>
      </w:tr>
      <w:tr w:rsidR="0046639B" w:rsidRPr="00545C46" w14:paraId="1133854C"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0D515BC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62" w:type="dxa"/>
            <w:tcBorders>
              <w:top w:val="single" w:sz="4" w:space="0" w:color="auto"/>
              <w:left w:val="single" w:sz="4" w:space="0" w:color="auto"/>
              <w:bottom w:val="single" w:sz="4" w:space="0" w:color="auto"/>
              <w:right w:val="single" w:sz="4" w:space="0" w:color="auto"/>
            </w:tcBorders>
          </w:tcPr>
          <w:p w14:paraId="0539B077" w14:textId="77777777" w:rsidR="0046639B" w:rsidRPr="00545C46" w:rsidRDefault="0046639B" w:rsidP="000C4651">
            <w:pPr>
              <w:spacing w:beforeLines="30" w:before="72" w:afterLines="30" w:after="72"/>
              <w:ind w:left="720"/>
              <w:rPr>
                <w:rFonts w:cs="Arial"/>
                <w:sz w:val="18"/>
                <w:szCs w:val="18"/>
              </w:rPr>
            </w:pPr>
          </w:p>
        </w:tc>
      </w:tr>
      <w:tr w:rsidR="0046639B" w:rsidRPr="00545C46" w14:paraId="05BFA135"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008D73B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62" w:type="dxa"/>
            <w:tcBorders>
              <w:top w:val="single" w:sz="4" w:space="0" w:color="auto"/>
              <w:left w:val="single" w:sz="4" w:space="0" w:color="auto"/>
              <w:bottom w:val="single" w:sz="4" w:space="0" w:color="auto"/>
              <w:right w:val="single" w:sz="4" w:space="0" w:color="auto"/>
            </w:tcBorders>
          </w:tcPr>
          <w:p w14:paraId="4D9C719E" w14:textId="77777777" w:rsidR="0046639B" w:rsidRPr="00545C46" w:rsidRDefault="0046639B" w:rsidP="000C4651">
            <w:pPr>
              <w:spacing w:beforeLines="30" w:before="72" w:afterLines="30" w:after="72"/>
              <w:rPr>
                <w:rFonts w:cs="Arial"/>
                <w:sz w:val="18"/>
                <w:szCs w:val="18"/>
              </w:rPr>
            </w:pPr>
          </w:p>
        </w:tc>
      </w:tr>
    </w:tbl>
    <w:p w14:paraId="23980EED"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ayout w:type="fixed"/>
        <w:tblLook w:val="04A0" w:firstRow="1" w:lastRow="0" w:firstColumn="1" w:lastColumn="0" w:noHBand="0" w:noVBand="1"/>
        <w:tblDescription w:val="class 20.15 table outlines the administratiive attributes for Neurology"/>
      </w:tblPr>
      <w:tblGrid>
        <w:gridCol w:w="1984"/>
        <w:gridCol w:w="7650"/>
      </w:tblGrid>
      <w:tr w:rsidR="0046639B" w:rsidRPr="00545C46" w14:paraId="4BA94524"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1B815512"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Administrative attributes</w:t>
            </w:r>
          </w:p>
        </w:tc>
      </w:tr>
      <w:tr w:rsidR="0046639B" w:rsidRPr="00545C46" w14:paraId="1DE4DCBE"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37CE595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0246EBC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NSW Tier 2 List Clinic</w:t>
            </w:r>
          </w:p>
          <w:p w14:paraId="75CEE99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Victorian Ambulatory Classification and Funding System (VACS) List</w:t>
            </w:r>
          </w:p>
        </w:tc>
      </w:tr>
      <w:tr w:rsidR="0046639B" w:rsidRPr="00545C46" w14:paraId="49ECBFFB"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6FF5321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2C90CBF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60DF0581"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1A8DDB7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4F28876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12 September 2012</w:t>
            </w:r>
          </w:p>
        </w:tc>
      </w:tr>
      <w:tr w:rsidR="0046639B" w:rsidRPr="00545C46" w14:paraId="34762BC8"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66E3219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hideMark/>
          </w:tcPr>
          <w:p w14:paraId="328BB39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2631005C"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347A75C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lastRenderedPageBreak/>
              <w:t>Reference material</w:t>
            </w:r>
          </w:p>
        </w:tc>
        <w:tc>
          <w:tcPr>
            <w:tcW w:w="7650" w:type="dxa"/>
            <w:tcBorders>
              <w:top w:val="single" w:sz="4" w:space="0" w:color="auto"/>
              <w:left w:val="single" w:sz="4" w:space="0" w:color="auto"/>
              <w:bottom w:val="single" w:sz="4" w:space="0" w:color="auto"/>
              <w:right w:val="single" w:sz="4" w:space="0" w:color="auto"/>
            </w:tcBorders>
          </w:tcPr>
          <w:p w14:paraId="5904BF70" w14:textId="77777777" w:rsidR="0046639B" w:rsidRPr="00545C46" w:rsidRDefault="0046639B" w:rsidP="000C4651">
            <w:pPr>
              <w:spacing w:beforeLines="30" w:before="72" w:afterLines="30" w:after="72"/>
              <w:rPr>
                <w:rFonts w:cs="Arial"/>
                <w:sz w:val="18"/>
                <w:szCs w:val="18"/>
              </w:rPr>
            </w:pPr>
          </w:p>
        </w:tc>
      </w:tr>
    </w:tbl>
    <w:p w14:paraId="39D1AC75" w14:textId="77777777" w:rsidR="001C4456" w:rsidRDefault="001C4456">
      <w:pPr>
        <w:spacing w:line="259" w:lineRule="auto"/>
        <w:rPr>
          <w:rFonts w:eastAsiaTheme="majorEastAsia" w:cs="Arial"/>
          <w:b/>
          <w:color w:val="008F55" w:themeColor="accent4"/>
          <w:sz w:val="26"/>
          <w:szCs w:val="24"/>
        </w:rPr>
      </w:pPr>
      <w:bookmarkStart w:id="361" w:name="_Toc344907724"/>
      <w:bookmarkStart w:id="362" w:name="_Toc366768430"/>
      <w:bookmarkStart w:id="363" w:name="_Toc98252328"/>
      <w:r>
        <w:rPr>
          <w:rFonts w:cs="Arial"/>
        </w:rPr>
        <w:br w:type="page"/>
      </w:r>
    </w:p>
    <w:p w14:paraId="40E786A3" w14:textId="77C0C850" w:rsidR="0046639B" w:rsidRPr="00545C46" w:rsidRDefault="0046639B" w:rsidP="000C4651">
      <w:pPr>
        <w:pStyle w:val="Heading3"/>
        <w:spacing w:beforeLines="30" w:before="72" w:afterLines="30" w:after="72"/>
        <w:rPr>
          <w:rFonts w:cs="Arial"/>
          <w:sz w:val="2"/>
          <w:szCs w:val="2"/>
        </w:rPr>
      </w:pPr>
      <w:bookmarkStart w:id="364" w:name="_Toc165285834"/>
      <w:bookmarkStart w:id="365" w:name="_Toc219237997"/>
      <w:bookmarkStart w:id="366" w:name="_Toc228441437"/>
      <w:r w:rsidRPr="00545C46">
        <w:rPr>
          <w:rFonts w:cs="Arial"/>
        </w:rPr>
        <w:lastRenderedPageBreak/>
        <w:t>20.16 Neurosurgery</w:t>
      </w:r>
      <w:bookmarkEnd w:id="361"/>
      <w:bookmarkEnd w:id="362"/>
      <w:bookmarkEnd w:id="363"/>
      <w:bookmarkEnd w:id="364"/>
      <w:bookmarkEnd w:id="365"/>
      <w:bookmarkEnd w:id="366"/>
      <w:r w:rsidRPr="00545C46">
        <w:rPr>
          <w:rFonts w:cs="Arial"/>
        </w:rPr>
        <w:br/>
      </w:r>
    </w:p>
    <w:tbl>
      <w:tblPr>
        <w:tblStyle w:val="Style1"/>
        <w:tblW w:w="9634" w:type="dxa"/>
        <w:tblInd w:w="0" w:type="dxa"/>
        <w:tblLook w:val="04A0" w:firstRow="1" w:lastRow="0" w:firstColumn="1" w:lastColumn="0" w:noHBand="0" w:noVBand="1"/>
        <w:tblDescription w:val="class 20.16 table outlines the identifying attributes for Neurosurgery"/>
      </w:tblPr>
      <w:tblGrid>
        <w:gridCol w:w="1972"/>
        <w:gridCol w:w="7662"/>
      </w:tblGrid>
      <w:tr w:rsidR="0046639B" w:rsidRPr="00545C46" w14:paraId="6027313F"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0D25046B"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Identifying attributes</w:t>
            </w:r>
          </w:p>
        </w:tc>
      </w:tr>
      <w:tr w:rsidR="0046639B" w:rsidRPr="00545C46" w14:paraId="01A577C7"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5A991673"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62" w:type="dxa"/>
            <w:tcBorders>
              <w:top w:val="single" w:sz="4" w:space="0" w:color="auto"/>
              <w:left w:val="single" w:sz="4" w:space="0" w:color="auto"/>
              <w:bottom w:val="single" w:sz="4" w:space="0" w:color="auto"/>
              <w:right w:val="single" w:sz="4" w:space="0" w:color="auto"/>
            </w:tcBorders>
            <w:hideMark/>
          </w:tcPr>
          <w:p w14:paraId="3DFF2E7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20.16 </w:t>
            </w:r>
          </w:p>
        </w:tc>
      </w:tr>
      <w:tr w:rsidR="0046639B" w:rsidRPr="00545C46" w14:paraId="36251E41"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43F0AEC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62" w:type="dxa"/>
            <w:tcBorders>
              <w:top w:val="single" w:sz="4" w:space="0" w:color="auto"/>
              <w:left w:val="single" w:sz="4" w:space="0" w:color="auto"/>
              <w:bottom w:val="single" w:sz="4" w:space="0" w:color="auto"/>
              <w:right w:val="single" w:sz="4" w:space="0" w:color="auto"/>
            </w:tcBorders>
            <w:hideMark/>
          </w:tcPr>
          <w:p w14:paraId="036E364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Neurosurgery</w:t>
            </w:r>
          </w:p>
        </w:tc>
      </w:tr>
      <w:tr w:rsidR="0046639B" w:rsidRPr="00545C46" w14:paraId="34724CDD"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490682F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62" w:type="dxa"/>
            <w:tcBorders>
              <w:top w:val="single" w:sz="4" w:space="0" w:color="auto"/>
              <w:left w:val="single" w:sz="4" w:space="0" w:color="auto"/>
              <w:bottom w:val="single" w:sz="4" w:space="0" w:color="auto"/>
              <w:right w:val="single" w:sz="4" w:space="0" w:color="auto"/>
            </w:tcBorders>
            <w:hideMark/>
          </w:tcPr>
          <w:p w14:paraId="19DC533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62E6A078"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1FFB7DD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62" w:type="dxa"/>
            <w:tcBorders>
              <w:top w:val="single" w:sz="4" w:space="0" w:color="auto"/>
              <w:left w:val="single" w:sz="4" w:space="0" w:color="auto"/>
              <w:bottom w:val="single" w:sz="4" w:space="0" w:color="auto"/>
              <w:right w:val="single" w:sz="4" w:space="0" w:color="auto"/>
            </w:tcBorders>
            <w:hideMark/>
          </w:tcPr>
          <w:p w14:paraId="0E18A7B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01 Diseases and disorders of the nervous system</w:t>
            </w:r>
          </w:p>
        </w:tc>
      </w:tr>
      <w:tr w:rsidR="0046639B" w:rsidRPr="00545C46" w14:paraId="0927F76C"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44A7140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62" w:type="dxa"/>
            <w:tcBorders>
              <w:top w:val="single" w:sz="4" w:space="0" w:color="auto"/>
              <w:left w:val="single" w:sz="4" w:space="0" w:color="auto"/>
              <w:bottom w:val="single" w:sz="4" w:space="0" w:color="auto"/>
              <w:right w:val="single" w:sz="4" w:space="0" w:color="auto"/>
            </w:tcBorders>
            <w:hideMark/>
          </w:tcPr>
          <w:p w14:paraId="58B7403B"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Neurosurgeon</w:t>
            </w:r>
          </w:p>
        </w:tc>
      </w:tr>
      <w:tr w:rsidR="0046639B" w:rsidRPr="00545C46" w14:paraId="6B975298"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5D4B917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62" w:type="dxa"/>
            <w:tcBorders>
              <w:top w:val="single" w:sz="4" w:space="0" w:color="auto"/>
              <w:left w:val="single" w:sz="4" w:space="0" w:color="auto"/>
              <w:bottom w:val="single" w:sz="4" w:space="0" w:color="auto"/>
              <w:right w:val="single" w:sz="4" w:space="0" w:color="auto"/>
            </w:tcBorders>
            <w:hideMark/>
          </w:tcPr>
          <w:p w14:paraId="371995DF" w14:textId="40240AEB" w:rsidR="0046639B" w:rsidRPr="00545C46" w:rsidRDefault="0046639B" w:rsidP="000C4651">
            <w:pPr>
              <w:autoSpaceDE w:val="0"/>
              <w:autoSpaceDN w:val="0"/>
              <w:adjustRightInd w:val="0"/>
              <w:spacing w:beforeLines="30" w:before="72" w:afterLines="30" w:after="72"/>
              <w:rPr>
                <w:rFonts w:cs="Arial"/>
                <w:sz w:val="18"/>
                <w:szCs w:val="18"/>
              </w:rPr>
            </w:pPr>
            <w:proofErr w:type="gramStart"/>
            <w:r w:rsidRPr="00545C46">
              <w:rPr>
                <w:rFonts w:cs="Arial"/>
                <w:sz w:val="18"/>
                <w:szCs w:val="18"/>
              </w:rPr>
              <w:t>Pre</w:t>
            </w:r>
            <w:proofErr w:type="gramEnd"/>
            <w:r w:rsidRPr="00545C46">
              <w:rPr>
                <w:rFonts w:cs="Arial"/>
                <w:sz w:val="18"/>
                <w:szCs w:val="18"/>
              </w:rPr>
              <w:t xml:space="preserve"> and post-surgical consultation, diagnosis, treatment and rehabilitation of disorders that affect any portion of the nervous system including the brain, spinal column, spinal cord, peripheral nerves, and extra-cranial cerebrovascular system and pre/post-surgical treatment.</w:t>
            </w:r>
          </w:p>
        </w:tc>
      </w:tr>
    </w:tbl>
    <w:p w14:paraId="27486F1B" w14:textId="77777777" w:rsidR="0046639B" w:rsidRPr="00545C46" w:rsidRDefault="0046639B" w:rsidP="000C4651">
      <w:pPr>
        <w:spacing w:beforeLines="30" w:before="72" w:afterLines="30" w:after="72"/>
        <w:rPr>
          <w:rFonts w:cs="Arial"/>
          <w:sz w:val="2"/>
          <w:szCs w:val="2"/>
        </w:rPr>
      </w:pPr>
    </w:p>
    <w:tbl>
      <w:tblPr>
        <w:tblStyle w:val="Style1"/>
        <w:tblW w:w="9634" w:type="dxa"/>
        <w:tblInd w:w="0" w:type="dxa"/>
        <w:tblLook w:val="04A0" w:firstRow="1" w:lastRow="0" w:firstColumn="1" w:lastColumn="0" w:noHBand="0" w:noVBand="1"/>
        <w:tblDescription w:val="class 20.16 table outlines the use for Neurosurgery"/>
      </w:tblPr>
      <w:tblGrid>
        <w:gridCol w:w="1972"/>
        <w:gridCol w:w="7662"/>
      </w:tblGrid>
      <w:tr w:rsidR="0046639B" w:rsidRPr="00545C46" w14:paraId="12C8E49F"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20DB2937" w14:textId="77777777" w:rsidR="0046639B" w:rsidRPr="00545C46" w:rsidRDefault="0046639B" w:rsidP="000C4651">
            <w:pPr>
              <w:spacing w:beforeLines="30" w:before="72" w:beforeAutospacing="0" w:afterLines="30" w:after="72" w:afterAutospacing="0"/>
              <w:rPr>
                <w:i/>
                <w:color w:val="FFFFFF" w:themeColor="background2"/>
                <w:szCs w:val="24"/>
              </w:rPr>
            </w:pPr>
            <w:r w:rsidRPr="00545C46">
              <w:rPr>
                <w:color w:val="FFFFFF" w:themeColor="background2"/>
              </w:rPr>
              <w:t>Guide for use</w:t>
            </w:r>
          </w:p>
        </w:tc>
      </w:tr>
      <w:tr w:rsidR="0046639B" w:rsidRPr="00545C46" w14:paraId="1AC7AA55"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3FF75FB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62" w:type="dxa"/>
            <w:tcBorders>
              <w:top w:val="single" w:sz="4" w:space="0" w:color="auto"/>
              <w:left w:val="single" w:sz="4" w:space="0" w:color="auto"/>
              <w:bottom w:val="single" w:sz="4" w:space="0" w:color="auto"/>
              <w:right w:val="single" w:sz="4" w:space="0" w:color="auto"/>
            </w:tcBorders>
            <w:hideMark/>
          </w:tcPr>
          <w:p w14:paraId="10207D13"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496B0A35"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Consultations on the following services:</w:t>
            </w:r>
          </w:p>
          <w:p w14:paraId="2A7377F6"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brain surgery</w:t>
            </w:r>
          </w:p>
          <w:p w14:paraId="2ACDD0A4"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carpal tunnel</w:t>
            </w:r>
          </w:p>
          <w:p w14:paraId="34C9E6DD"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laminectomies </w:t>
            </w:r>
          </w:p>
          <w:p w14:paraId="40AA8A78"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treatment of paralysis </w:t>
            </w:r>
          </w:p>
          <w:p w14:paraId="698F03CB"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treatment of conditions pertaining to the nervous system </w:t>
            </w:r>
          </w:p>
          <w:p w14:paraId="2E9179A9"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1DF505FD"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spinal cord injuries in a spinal clinic (20.31)</w:t>
            </w:r>
          </w:p>
          <w:p w14:paraId="5BF37A39"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Neurosurgical rehabilitation in a medical consultation rehabilitation clinic (20.47) </w:t>
            </w:r>
          </w:p>
          <w:p w14:paraId="26A4C934"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Neurosurgical rehabilitation by allied health and/or clinical nurse specialist (40.12)</w:t>
            </w:r>
          </w:p>
        </w:tc>
      </w:tr>
      <w:tr w:rsidR="0046639B" w:rsidRPr="00545C46" w14:paraId="1C3125F4"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78DE3B9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62" w:type="dxa"/>
            <w:tcBorders>
              <w:top w:val="single" w:sz="4" w:space="0" w:color="auto"/>
              <w:left w:val="single" w:sz="4" w:space="0" w:color="auto"/>
              <w:bottom w:val="single" w:sz="4" w:space="0" w:color="auto"/>
              <w:right w:val="single" w:sz="4" w:space="0" w:color="auto"/>
            </w:tcBorders>
          </w:tcPr>
          <w:p w14:paraId="00A02ED4" w14:textId="77777777" w:rsidR="0046639B" w:rsidRPr="00545C46" w:rsidRDefault="0046639B" w:rsidP="000C4651">
            <w:pPr>
              <w:autoSpaceDE w:val="0"/>
              <w:autoSpaceDN w:val="0"/>
              <w:adjustRightInd w:val="0"/>
              <w:spacing w:beforeLines="30" w:before="72" w:afterLines="30" w:after="72"/>
              <w:rPr>
                <w:rFonts w:cs="Arial"/>
                <w:sz w:val="18"/>
                <w:szCs w:val="18"/>
              </w:rPr>
            </w:pPr>
          </w:p>
        </w:tc>
      </w:tr>
      <w:tr w:rsidR="0046639B" w:rsidRPr="00545C46" w14:paraId="130D1919"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2489B83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62" w:type="dxa"/>
            <w:tcBorders>
              <w:top w:val="single" w:sz="4" w:space="0" w:color="auto"/>
              <w:left w:val="single" w:sz="4" w:space="0" w:color="auto"/>
              <w:bottom w:val="single" w:sz="4" w:space="0" w:color="auto"/>
              <w:right w:val="single" w:sz="4" w:space="0" w:color="auto"/>
            </w:tcBorders>
          </w:tcPr>
          <w:p w14:paraId="526BF7C5" w14:textId="77777777" w:rsidR="0046639B" w:rsidRPr="00545C46" w:rsidRDefault="0046639B" w:rsidP="000C4651">
            <w:pPr>
              <w:autoSpaceDE w:val="0"/>
              <w:autoSpaceDN w:val="0"/>
              <w:adjustRightInd w:val="0"/>
              <w:spacing w:beforeLines="30" w:before="72" w:afterLines="30" w:after="72"/>
              <w:rPr>
                <w:rFonts w:cs="Arial"/>
                <w:sz w:val="18"/>
                <w:szCs w:val="18"/>
              </w:rPr>
            </w:pPr>
          </w:p>
        </w:tc>
      </w:tr>
    </w:tbl>
    <w:p w14:paraId="78888BAD"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ayout w:type="fixed"/>
        <w:tblLook w:val="04A0" w:firstRow="1" w:lastRow="0" w:firstColumn="1" w:lastColumn="0" w:noHBand="0" w:noVBand="1"/>
        <w:tblDescription w:val="class 20.16 table outlines the administratiive attributes for Neurosurgery"/>
      </w:tblPr>
      <w:tblGrid>
        <w:gridCol w:w="1984"/>
        <w:gridCol w:w="7650"/>
      </w:tblGrid>
      <w:tr w:rsidR="0046639B" w:rsidRPr="00545C46" w14:paraId="64ED4F36"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29636383"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Administrative attributes</w:t>
            </w:r>
          </w:p>
        </w:tc>
      </w:tr>
      <w:tr w:rsidR="0046639B" w:rsidRPr="00545C46" w14:paraId="64862093"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7F04B46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728A32A0"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 xml:space="preserve">NSW Tier 2 Clinic List </w:t>
            </w:r>
          </w:p>
          <w:p w14:paraId="3AC52886"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Victorian Ambulatory Classification and Funding System (VACS) List</w:t>
            </w:r>
          </w:p>
          <w:p w14:paraId="38B07505"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Qld Monthly Activity Collection (MAC) Manual</w:t>
            </w:r>
          </w:p>
        </w:tc>
      </w:tr>
      <w:tr w:rsidR="0046639B" w:rsidRPr="00545C46" w14:paraId="6EA3C0E6"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089C867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77E0302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158CB89E"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1B2C201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06D7881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 September 2011</w:t>
            </w:r>
          </w:p>
        </w:tc>
      </w:tr>
      <w:tr w:rsidR="0046639B" w:rsidRPr="00545C46" w14:paraId="4E804C8A"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52934C3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hideMark/>
          </w:tcPr>
          <w:p w14:paraId="77DF59A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Definition review project</w:t>
            </w:r>
          </w:p>
        </w:tc>
      </w:tr>
      <w:tr w:rsidR="0046639B" w:rsidRPr="00545C46" w14:paraId="5B01F421"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2B052C5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650" w:type="dxa"/>
            <w:tcBorders>
              <w:top w:val="single" w:sz="4" w:space="0" w:color="auto"/>
              <w:left w:val="single" w:sz="4" w:space="0" w:color="auto"/>
              <w:bottom w:val="single" w:sz="4" w:space="0" w:color="auto"/>
              <w:right w:val="single" w:sz="4" w:space="0" w:color="auto"/>
            </w:tcBorders>
          </w:tcPr>
          <w:p w14:paraId="0083CAA6" w14:textId="77777777" w:rsidR="0046639B" w:rsidRPr="00545C46" w:rsidRDefault="0046639B" w:rsidP="000C4651">
            <w:pPr>
              <w:spacing w:beforeLines="30" w:before="72" w:afterLines="30" w:after="72"/>
              <w:rPr>
                <w:rFonts w:cs="Arial"/>
                <w:sz w:val="18"/>
                <w:szCs w:val="18"/>
              </w:rPr>
            </w:pPr>
          </w:p>
        </w:tc>
      </w:tr>
    </w:tbl>
    <w:p w14:paraId="74FF8E2C" w14:textId="68DB9D06" w:rsidR="0046639B" w:rsidRPr="00545C46" w:rsidRDefault="0046639B" w:rsidP="00C85563">
      <w:pPr>
        <w:spacing w:beforeLines="30" w:before="72" w:afterLines="30" w:after="72"/>
        <w:rPr>
          <w:rFonts w:cs="Arial"/>
          <w:sz w:val="18"/>
          <w:szCs w:val="18"/>
        </w:rPr>
      </w:pPr>
    </w:p>
    <w:p w14:paraId="614C1E22" w14:textId="77777777" w:rsidR="004241B4" w:rsidRPr="000C4651" w:rsidRDefault="004241B4" w:rsidP="000C4651">
      <w:pPr>
        <w:spacing w:line="259" w:lineRule="auto"/>
        <w:rPr>
          <w:b/>
          <w:color w:val="008F55" w:themeColor="accent4"/>
          <w:sz w:val="26"/>
        </w:rPr>
      </w:pPr>
      <w:bookmarkStart w:id="367" w:name="_Toc288653781"/>
      <w:bookmarkStart w:id="368" w:name="_Toc288654268"/>
      <w:bookmarkStart w:id="369" w:name="_Toc288741269"/>
      <w:bookmarkStart w:id="370" w:name="_Toc344907725"/>
      <w:bookmarkStart w:id="371" w:name="_Toc366768431"/>
      <w:bookmarkStart w:id="372" w:name="_Toc98252329"/>
      <w:r w:rsidRPr="000C4651">
        <w:br w:type="page"/>
      </w:r>
    </w:p>
    <w:p w14:paraId="0AFE20C7" w14:textId="4731EC89" w:rsidR="0046639B" w:rsidRPr="00545C46" w:rsidRDefault="0046639B" w:rsidP="000C4651">
      <w:pPr>
        <w:pStyle w:val="Heading3"/>
        <w:spacing w:beforeLines="30" w:before="72" w:afterLines="30" w:after="72"/>
        <w:rPr>
          <w:rFonts w:cs="Arial"/>
          <w:sz w:val="2"/>
          <w:szCs w:val="2"/>
        </w:rPr>
      </w:pPr>
      <w:bookmarkStart w:id="373" w:name="_Toc165285835"/>
      <w:bookmarkStart w:id="374" w:name="_Toc219237998"/>
      <w:bookmarkStart w:id="375" w:name="_Toc228441438"/>
      <w:r w:rsidRPr="00545C46">
        <w:rPr>
          <w:rFonts w:cs="Arial"/>
        </w:rPr>
        <w:lastRenderedPageBreak/>
        <w:t>20.17 Ophthalmology</w:t>
      </w:r>
      <w:bookmarkEnd w:id="367"/>
      <w:bookmarkEnd w:id="368"/>
      <w:bookmarkEnd w:id="369"/>
      <w:bookmarkEnd w:id="370"/>
      <w:bookmarkEnd w:id="371"/>
      <w:bookmarkEnd w:id="372"/>
      <w:bookmarkEnd w:id="373"/>
      <w:bookmarkEnd w:id="374"/>
      <w:bookmarkEnd w:id="375"/>
      <w:r w:rsidRPr="00545C46">
        <w:rPr>
          <w:rFonts w:cs="Arial"/>
        </w:rPr>
        <w:br/>
      </w:r>
    </w:p>
    <w:tbl>
      <w:tblPr>
        <w:tblStyle w:val="Style1"/>
        <w:tblW w:w="9634" w:type="dxa"/>
        <w:tblInd w:w="0" w:type="dxa"/>
        <w:tblLook w:val="04A0" w:firstRow="1" w:lastRow="0" w:firstColumn="1" w:lastColumn="0" w:noHBand="0" w:noVBand="1"/>
        <w:tblDescription w:val="class 20.17 table outlines the identifying attributes for Ophthalmology"/>
      </w:tblPr>
      <w:tblGrid>
        <w:gridCol w:w="1972"/>
        <w:gridCol w:w="7662"/>
      </w:tblGrid>
      <w:tr w:rsidR="0046639B" w:rsidRPr="00545C46" w14:paraId="6A143621"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523C3042"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Identifying attributes</w:t>
            </w:r>
          </w:p>
        </w:tc>
      </w:tr>
      <w:tr w:rsidR="0046639B" w:rsidRPr="00545C46" w14:paraId="29B72F31"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246D8E3F"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62" w:type="dxa"/>
            <w:tcBorders>
              <w:top w:val="single" w:sz="4" w:space="0" w:color="auto"/>
              <w:left w:val="single" w:sz="4" w:space="0" w:color="auto"/>
              <w:bottom w:val="single" w:sz="4" w:space="0" w:color="auto"/>
              <w:right w:val="single" w:sz="4" w:space="0" w:color="auto"/>
            </w:tcBorders>
            <w:hideMark/>
          </w:tcPr>
          <w:p w14:paraId="19F6BCD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20.17 </w:t>
            </w:r>
          </w:p>
        </w:tc>
      </w:tr>
      <w:tr w:rsidR="0046639B" w:rsidRPr="00545C46" w14:paraId="2499A2E1"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739A2F4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62" w:type="dxa"/>
            <w:tcBorders>
              <w:top w:val="single" w:sz="4" w:space="0" w:color="auto"/>
              <w:left w:val="single" w:sz="4" w:space="0" w:color="auto"/>
              <w:bottom w:val="single" w:sz="4" w:space="0" w:color="auto"/>
              <w:right w:val="single" w:sz="4" w:space="0" w:color="auto"/>
            </w:tcBorders>
            <w:hideMark/>
          </w:tcPr>
          <w:p w14:paraId="7D14DE1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Ophthalmology</w:t>
            </w:r>
          </w:p>
        </w:tc>
      </w:tr>
      <w:tr w:rsidR="0046639B" w:rsidRPr="00545C46" w14:paraId="50C82E97"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350A48F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62" w:type="dxa"/>
            <w:tcBorders>
              <w:top w:val="single" w:sz="4" w:space="0" w:color="auto"/>
              <w:left w:val="single" w:sz="4" w:space="0" w:color="auto"/>
              <w:bottom w:val="single" w:sz="4" w:space="0" w:color="auto"/>
              <w:right w:val="single" w:sz="4" w:space="0" w:color="auto"/>
            </w:tcBorders>
            <w:hideMark/>
          </w:tcPr>
          <w:p w14:paraId="669DDA2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290D7E3F"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2AB037D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62" w:type="dxa"/>
            <w:tcBorders>
              <w:top w:val="single" w:sz="4" w:space="0" w:color="auto"/>
              <w:left w:val="single" w:sz="4" w:space="0" w:color="auto"/>
              <w:bottom w:val="single" w:sz="4" w:space="0" w:color="auto"/>
              <w:right w:val="single" w:sz="4" w:space="0" w:color="auto"/>
            </w:tcBorders>
            <w:hideMark/>
          </w:tcPr>
          <w:p w14:paraId="455A020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02 Diseases and disorders of the eye</w:t>
            </w:r>
          </w:p>
        </w:tc>
      </w:tr>
      <w:tr w:rsidR="0046639B" w:rsidRPr="00545C46" w14:paraId="6F2A95E7"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05B1025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62" w:type="dxa"/>
            <w:tcBorders>
              <w:top w:val="single" w:sz="4" w:space="0" w:color="auto"/>
              <w:left w:val="single" w:sz="4" w:space="0" w:color="auto"/>
              <w:bottom w:val="single" w:sz="4" w:space="0" w:color="auto"/>
              <w:right w:val="single" w:sz="4" w:space="0" w:color="auto"/>
            </w:tcBorders>
            <w:hideMark/>
          </w:tcPr>
          <w:p w14:paraId="72B39A1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Ophthalmologist</w:t>
            </w:r>
          </w:p>
        </w:tc>
      </w:tr>
      <w:tr w:rsidR="0046639B" w:rsidRPr="00545C46" w14:paraId="649424EC"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4FC5B86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62" w:type="dxa"/>
            <w:tcBorders>
              <w:top w:val="single" w:sz="4" w:space="0" w:color="auto"/>
              <w:left w:val="single" w:sz="4" w:space="0" w:color="auto"/>
              <w:bottom w:val="single" w:sz="4" w:space="0" w:color="auto"/>
              <w:right w:val="single" w:sz="4" w:space="0" w:color="auto"/>
            </w:tcBorders>
            <w:hideMark/>
          </w:tcPr>
          <w:p w14:paraId="6F3F25A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 assessment, review, treatment and management of conditions relating to eye disorders and vision, and services associated with surgery to the eye.</w:t>
            </w:r>
          </w:p>
        </w:tc>
      </w:tr>
    </w:tbl>
    <w:p w14:paraId="225966D9" w14:textId="77777777" w:rsidR="0046639B" w:rsidRPr="00545C46" w:rsidRDefault="0046639B" w:rsidP="000C4651">
      <w:pPr>
        <w:spacing w:beforeLines="30" w:before="72" w:afterLines="30" w:after="72"/>
        <w:rPr>
          <w:rFonts w:cs="Arial"/>
          <w:sz w:val="2"/>
          <w:szCs w:val="2"/>
        </w:rPr>
      </w:pPr>
    </w:p>
    <w:tbl>
      <w:tblPr>
        <w:tblStyle w:val="Style1"/>
        <w:tblW w:w="9634" w:type="dxa"/>
        <w:tblInd w:w="0" w:type="dxa"/>
        <w:tblLook w:val="04A0" w:firstRow="1" w:lastRow="0" w:firstColumn="1" w:lastColumn="0" w:noHBand="0" w:noVBand="1"/>
        <w:tblDescription w:val="class 20.17 table outlines the use for Ophthalmology"/>
      </w:tblPr>
      <w:tblGrid>
        <w:gridCol w:w="1972"/>
        <w:gridCol w:w="7662"/>
      </w:tblGrid>
      <w:tr w:rsidR="0046639B" w:rsidRPr="00545C46" w14:paraId="4887FA7E"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5ACB6900" w14:textId="77777777" w:rsidR="0046639B" w:rsidRPr="00545C46" w:rsidRDefault="0046639B" w:rsidP="000C4651">
            <w:pPr>
              <w:spacing w:beforeLines="30" w:before="72" w:beforeAutospacing="0" w:afterLines="30" w:after="72" w:afterAutospacing="0"/>
              <w:rPr>
                <w:i/>
                <w:color w:val="FFFFFF" w:themeColor="background2"/>
                <w:szCs w:val="24"/>
              </w:rPr>
            </w:pPr>
            <w:r w:rsidRPr="00545C46">
              <w:rPr>
                <w:color w:val="FFFFFF" w:themeColor="background2"/>
              </w:rPr>
              <w:t>Guide for use</w:t>
            </w:r>
          </w:p>
        </w:tc>
      </w:tr>
      <w:tr w:rsidR="0046639B" w:rsidRPr="00545C46" w14:paraId="1F62CB86"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23A1974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62" w:type="dxa"/>
            <w:tcBorders>
              <w:top w:val="single" w:sz="4" w:space="0" w:color="auto"/>
              <w:left w:val="single" w:sz="4" w:space="0" w:color="auto"/>
              <w:bottom w:val="single" w:sz="4" w:space="0" w:color="auto"/>
              <w:right w:val="single" w:sz="4" w:space="0" w:color="auto"/>
            </w:tcBorders>
            <w:hideMark/>
          </w:tcPr>
          <w:p w14:paraId="09356107"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5FD8020A"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Consultations on the following services:</w:t>
            </w:r>
          </w:p>
          <w:p w14:paraId="7CD311D2"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beta radiation treatment</w:t>
            </w:r>
          </w:p>
          <w:p w14:paraId="485F9D79"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post-operative wound management</w:t>
            </w:r>
          </w:p>
          <w:p w14:paraId="17291249"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treatment of inflammatory disease of the eye</w:t>
            </w:r>
          </w:p>
          <w:p w14:paraId="1DAF4081"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treatment of disease of eyelids and tear system </w:t>
            </w:r>
          </w:p>
          <w:p w14:paraId="674A615D"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glaucoma treatment</w:t>
            </w:r>
          </w:p>
          <w:p w14:paraId="2B861816"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corneal grafting</w:t>
            </w:r>
          </w:p>
          <w:p w14:paraId="5256BBAA"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retinal detachment</w:t>
            </w:r>
          </w:p>
          <w:p w14:paraId="646A4105"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squint treatment</w:t>
            </w:r>
          </w:p>
          <w:p w14:paraId="5B4D5BF8"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pterygia treatment </w:t>
            </w:r>
          </w:p>
          <w:p w14:paraId="41CE1C4D"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correction of errors of refraction</w:t>
            </w:r>
          </w:p>
          <w:p w14:paraId="1B207C55"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cataract treatment, including extraction</w:t>
            </w:r>
          </w:p>
          <w:p w14:paraId="484E91DC"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treatment of human immunodeficiency virus (HIV) related eye disorders</w:t>
            </w:r>
          </w:p>
          <w:p w14:paraId="093E7B9E"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treatment of lid disorders</w:t>
            </w:r>
          </w:p>
          <w:p w14:paraId="3D1915F2" w14:textId="0BAC913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treatment of stroke and neurological conditions resulting in vision</w:t>
            </w:r>
            <w:r w:rsidR="00F1432B" w:rsidRPr="00545C46">
              <w:rPr>
                <w:rFonts w:cs="Arial"/>
                <w:sz w:val="18"/>
                <w:szCs w:val="18"/>
              </w:rPr>
              <w:t xml:space="preserve"> </w:t>
            </w:r>
            <w:r w:rsidRPr="00545C46">
              <w:rPr>
                <w:rFonts w:cs="Arial"/>
                <w:sz w:val="18"/>
                <w:szCs w:val="18"/>
              </w:rPr>
              <w:t>impairment</w:t>
            </w:r>
          </w:p>
          <w:p w14:paraId="066BAB93" w14:textId="764C6B1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visual field testing</w:t>
            </w:r>
          </w:p>
          <w:p w14:paraId="6BA1E4E4" w14:textId="6CB4FEF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retinal angiography</w:t>
            </w:r>
          </w:p>
          <w:p w14:paraId="3CD6EB66"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1C11898A" w14:textId="76A6FB3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Optometry clinic, services provided by optometrist (40.15)</w:t>
            </w:r>
          </w:p>
          <w:p w14:paraId="67D632AB" w14:textId="7F00359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Orthoptics clinic, services by orthoptist (40.16)</w:t>
            </w:r>
          </w:p>
        </w:tc>
      </w:tr>
      <w:tr w:rsidR="0046639B" w:rsidRPr="00545C46" w14:paraId="7C5A0A76"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2C26A1C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62" w:type="dxa"/>
            <w:tcBorders>
              <w:top w:val="single" w:sz="4" w:space="0" w:color="auto"/>
              <w:left w:val="single" w:sz="4" w:space="0" w:color="auto"/>
              <w:bottom w:val="single" w:sz="4" w:space="0" w:color="auto"/>
              <w:right w:val="single" w:sz="4" w:space="0" w:color="auto"/>
            </w:tcBorders>
          </w:tcPr>
          <w:p w14:paraId="61184D4A" w14:textId="77777777" w:rsidR="0046639B" w:rsidRPr="00545C46" w:rsidRDefault="0046639B" w:rsidP="000C4651">
            <w:pPr>
              <w:autoSpaceDE w:val="0"/>
              <w:autoSpaceDN w:val="0"/>
              <w:adjustRightInd w:val="0"/>
              <w:spacing w:beforeLines="30" w:before="72" w:afterLines="30" w:after="72"/>
              <w:rPr>
                <w:rFonts w:cs="Arial"/>
                <w:sz w:val="18"/>
                <w:szCs w:val="18"/>
              </w:rPr>
            </w:pPr>
          </w:p>
        </w:tc>
      </w:tr>
      <w:tr w:rsidR="0046639B" w:rsidRPr="00545C46" w14:paraId="734A1CB1"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2550575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62" w:type="dxa"/>
            <w:tcBorders>
              <w:top w:val="single" w:sz="4" w:space="0" w:color="auto"/>
              <w:left w:val="single" w:sz="4" w:space="0" w:color="auto"/>
              <w:bottom w:val="single" w:sz="4" w:space="0" w:color="auto"/>
              <w:right w:val="single" w:sz="4" w:space="0" w:color="auto"/>
            </w:tcBorders>
          </w:tcPr>
          <w:p w14:paraId="1634666D" w14:textId="77777777" w:rsidR="0046639B" w:rsidRPr="00545C46" w:rsidRDefault="0046639B" w:rsidP="000C4651">
            <w:pPr>
              <w:autoSpaceDE w:val="0"/>
              <w:autoSpaceDN w:val="0"/>
              <w:adjustRightInd w:val="0"/>
              <w:spacing w:beforeLines="30" w:before="72" w:afterLines="30" w:after="72"/>
              <w:rPr>
                <w:rFonts w:cs="Arial"/>
                <w:sz w:val="18"/>
                <w:szCs w:val="18"/>
              </w:rPr>
            </w:pPr>
          </w:p>
        </w:tc>
      </w:tr>
    </w:tbl>
    <w:p w14:paraId="7D3B9BDF"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ayout w:type="fixed"/>
        <w:tblLook w:val="04A0" w:firstRow="1" w:lastRow="0" w:firstColumn="1" w:lastColumn="0" w:noHBand="0" w:noVBand="1"/>
        <w:tblDescription w:val="class 20.17 table outlines the administratiive attributes for Ophthalmology"/>
      </w:tblPr>
      <w:tblGrid>
        <w:gridCol w:w="1984"/>
        <w:gridCol w:w="7650"/>
      </w:tblGrid>
      <w:tr w:rsidR="0046639B" w:rsidRPr="00545C46" w14:paraId="58ADE620"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72D7B7AA"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Administrative attributes</w:t>
            </w:r>
          </w:p>
        </w:tc>
      </w:tr>
      <w:tr w:rsidR="0046639B" w:rsidRPr="00545C46" w14:paraId="33097CA4"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22622CB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2B5A798B"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NSW Tier 2 Clinic List</w:t>
            </w:r>
          </w:p>
          <w:p w14:paraId="48F59626"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Victorian Ambulatory Classification and Funding System (VACS) List</w:t>
            </w:r>
          </w:p>
          <w:p w14:paraId="108E02AE"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 xml:space="preserve">Qld Monthly Activity Collection (MAC) Manual </w:t>
            </w:r>
          </w:p>
        </w:tc>
      </w:tr>
      <w:tr w:rsidR="0046639B" w:rsidRPr="00545C46" w14:paraId="60DD5416"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0DFF789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lastRenderedPageBreak/>
              <w:t>Date created</w:t>
            </w:r>
          </w:p>
        </w:tc>
        <w:tc>
          <w:tcPr>
            <w:tcW w:w="7650" w:type="dxa"/>
            <w:tcBorders>
              <w:top w:val="single" w:sz="4" w:space="0" w:color="auto"/>
              <w:left w:val="single" w:sz="4" w:space="0" w:color="auto"/>
              <w:bottom w:val="single" w:sz="4" w:space="0" w:color="auto"/>
              <w:right w:val="single" w:sz="4" w:space="0" w:color="auto"/>
            </w:tcBorders>
            <w:hideMark/>
          </w:tcPr>
          <w:p w14:paraId="1CC230F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055F1119"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25EFC07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79B73AF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 September 2011</w:t>
            </w:r>
          </w:p>
        </w:tc>
      </w:tr>
      <w:tr w:rsidR="0046639B" w:rsidRPr="00545C46" w14:paraId="57A3F2D5"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2B1F921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hideMark/>
          </w:tcPr>
          <w:p w14:paraId="753399E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Definition review project</w:t>
            </w:r>
          </w:p>
        </w:tc>
      </w:tr>
      <w:tr w:rsidR="0046639B" w:rsidRPr="00545C46" w14:paraId="4B610F1F"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47A7ACF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650" w:type="dxa"/>
            <w:tcBorders>
              <w:top w:val="single" w:sz="4" w:space="0" w:color="auto"/>
              <w:left w:val="single" w:sz="4" w:space="0" w:color="auto"/>
              <w:bottom w:val="single" w:sz="4" w:space="0" w:color="auto"/>
              <w:right w:val="single" w:sz="4" w:space="0" w:color="auto"/>
            </w:tcBorders>
          </w:tcPr>
          <w:p w14:paraId="06A38CE6" w14:textId="77777777" w:rsidR="0046639B" w:rsidRPr="00545C46" w:rsidRDefault="0046639B" w:rsidP="000C4651">
            <w:pPr>
              <w:spacing w:beforeLines="30" w:before="72" w:afterLines="30" w:after="72"/>
              <w:rPr>
                <w:rFonts w:cs="Arial"/>
                <w:sz w:val="18"/>
                <w:szCs w:val="18"/>
              </w:rPr>
            </w:pPr>
          </w:p>
        </w:tc>
      </w:tr>
    </w:tbl>
    <w:p w14:paraId="69932A27" w14:textId="77777777" w:rsidR="004241B4" w:rsidRDefault="004241B4">
      <w:pPr>
        <w:spacing w:line="259" w:lineRule="auto"/>
        <w:rPr>
          <w:rFonts w:eastAsiaTheme="majorEastAsia" w:cstheme="majorBidi"/>
          <w:b/>
          <w:color w:val="008F55" w:themeColor="accent4"/>
          <w:sz w:val="26"/>
          <w:szCs w:val="24"/>
        </w:rPr>
      </w:pPr>
      <w:bookmarkStart w:id="376" w:name="_Toc288653775"/>
      <w:bookmarkStart w:id="377" w:name="_Toc288654262"/>
      <w:bookmarkStart w:id="378" w:name="_Toc288741271"/>
      <w:bookmarkStart w:id="379" w:name="_Toc344907726"/>
      <w:bookmarkStart w:id="380" w:name="_Toc366768432"/>
      <w:bookmarkStart w:id="381" w:name="_Toc98252330"/>
      <w:r>
        <w:br w:type="page"/>
      </w:r>
    </w:p>
    <w:p w14:paraId="13E0A65A" w14:textId="149D174A" w:rsidR="0046639B" w:rsidRPr="00545C46" w:rsidRDefault="0046639B" w:rsidP="000C4651">
      <w:pPr>
        <w:pStyle w:val="Heading3"/>
        <w:spacing w:beforeLines="30" w:before="72" w:afterLines="30" w:after="72"/>
      </w:pPr>
      <w:bookmarkStart w:id="382" w:name="_Toc165285836"/>
      <w:bookmarkStart w:id="383" w:name="_Toc219237999"/>
      <w:bookmarkStart w:id="384" w:name="_Toc228441439"/>
      <w:r w:rsidRPr="00545C46">
        <w:lastRenderedPageBreak/>
        <w:t>20.18 Ear, nose and throat</w:t>
      </w:r>
      <w:bookmarkEnd w:id="376"/>
      <w:bookmarkEnd w:id="377"/>
      <w:bookmarkEnd w:id="378"/>
      <w:bookmarkEnd w:id="379"/>
      <w:bookmarkEnd w:id="380"/>
      <w:bookmarkEnd w:id="381"/>
      <w:bookmarkEnd w:id="382"/>
      <w:bookmarkEnd w:id="383"/>
      <w:bookmarkEnd w:id="384"/>
    </w:p>
    <w:tbl>
      <w:tblPr>
        <w:tblStyle w:val="Style1"/>
        <w:tblW w:w="9634" w:type="dxa"/>
        <w:tblInd w:w="0" w:type="dxa"/>
        <w:tblLook w:val="04A0" w:firstRow="1" w:lastRow="0" w:firstColumn="1" w:lastColumn="0" w:noHBand="0" w:noVBand="1"/>
        <w:tblDescription w:val="class 20.18 table outlines the identifying attributes for Ear, nose and throat (ENT)"/>
      </w:tblPr>
      <w:tblGrid>
        <w:gridCol w:w="1972"/>
        <w:gridCol w:w="7662"/>
      </w:tblGrid>
      <w:tr w:rsidR="0046639B" w:rsidRPr="00545C46" w14:paraId="253A2015"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2C5A74A8"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Identifying attributes</w:t>
            </w:r>
          </w:p>
        </w:tc>
      </w:tr>
      <w:tr w:rsidR="0046639B" w:rsidRPr="00545C46" w14:paraId="70AE2CC1"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41ED914F"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62" w:type="dxa"/>
            <w:tcBorders>
              <w:top w:val="single" w:sz="4" w:space="0" w:color="auto"/>
              <w:left w:val="single" w:sz="4" w:space="0" w:color="auto"/>
              <w:bottom w:val="single" w:sz="4" w:space="0" w:color="auto"/>
              <w:right w:val="single" w:sz="4" w:space="0" w:color="auto"/>
            </w:tcBorders>
            <w:hideMark/>
          </w:tcPr>
          <w:p w14:paraId="51EC48B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20.18 </w:t>
            </w:r>
          </w:p>
        </w:tc>
      </w:tr>
      <w:tr w:rsidR="0046639B" w:rsidRPr="00545C46" w14:paraId="4F8831A7"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64F7E29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62" w:type="dxa"/>
            <w:tcBorders>
              <w:top w:val="single" w:sz="4" w:space="0" w:color="auto"/>
              <w:left w:val="single" w:sz="4" w:space="0" w:color="auto"/>
              <w:bottom w:val="single" w:sz="4" w:space="0" w:color="auto"/>
              <w:right w:val="single" w:sz="4" w:space="0" w:color="auto"/>
            </w:tcBorders>
            <w:hideMark/>
          </w:tcPr>
          <w:p w14:paraId="14BDC70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Ear, nose and throat </w:t>
            </w:r>
          </w:p>
        </w:tc>
      </w:tr>
      <w:tr w:rsidR="0046639B" w:rsidRPr="00545C46" w14:paraId="65CC7E78"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36E5A7A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62" w:type="dxa"/>
            <w:tcBorders>
              <w:top w:val="single" w:sz="4" w:space="0" w:color="auto"/>
              <w:left w:val="single" w:sz="4" w:space="0" w:color="auto"/>
              <w:bottom w:val="single" w:sz="4" w:space="0" w:color="auto"/>
              <w:right w:val="single" w:sz="4" w:space="0" w:color="auto"/>
            </w:tcBorders>
            <w:hideMark/>
          </w:tcPr>
          <w:p w14:paraId="235DEFF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3C9CABBB"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711CBF5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62" w:type="dxa"/>
            <w:tcBorders>
              <w:top w:val="single" w:sz="4" w:space="0" w:color="auto"/>
              <w:left w:val="single" w:sz="4" w:space="0" w:color="auto"/>
              <w:bottom w:val="single" w:sz="4" w:space="0" w:color="auto"/>
              <w:right w:val="single" w:sz="4" w:space="0" w:color="auto"/>
            </w:tcBorders>
            <w:hideMark/>
          </w:tcPr>
          <w:p w14:paraId="76E4A50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03 Diseases and disorders of the ear nose mouth and throat</w:t>
            </w:r>
          </w:p>
        </w:tc>
      </w:tr>
      <w:tr w:rsidR="0046639B" w:rsidRPr="00545C46" w14:paraId="5459490B"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6174EDD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62" w:type="dxa"/>
            <w:tcBorders>
              <w:top w:val="single" w:sz="4" w:space="0" w:color="auto"/>
              <w:left w:val="single" w:sz="4" w:space="0" w:color="auto"/>
              <w:bottom w:val="single" w:sz="4" w:space="0" w:color="auto"/>
              <w:right w:val="single" w:sz="4" w:space="0" w:color="auto"/>
            </w:tcBorders>
            <w:hideMark/>
          </w:tcPr>
          <w:p w14:paraId="5DD520D4" w14:textId="53BF7F49"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 xml:space="preserve">Ear, nose and throat (ENT) </w:t>
            </w:r>
            <w:r w:rsidR="00076F17">
              <w:rPr>
                <w:rFonts w:cs="Arial"/>
                <w:sz w:val="18"/>
                <w:szCs w:val="18"/>
              </w:rPr>
              <w:t>s</w:t>
            </w:r>
            <w:r w:rsidRPr="00545C46">
              <w:rPr>
                <w:rFonts w:cs="Arial"/>
                <w:sz w:val="18"/>
                <w:szCs w:val="18"/>
              </w:rPr>
              <w:t>pecialist</w:t>
            </w:r>
          </w:p>
        </w:tc>
      </w:tr>
      <w:tr w:rsidR="0046639B" w:rsidRPr="00545C46" w14:paraId="08122975"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005417A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62" w:type="dxa"/>
            <w:tcBorders>
              <w:top w:val="single" w:sz="4" w:space="0" w:color="auto"/>
              <w:left w:val="single" w:sz="4" w:space="0" w:color="auto"/>
              <w:bottom w:val="single" w:sz="4" w:space="0" w:color="auto"/>
              <w:right w:val="single" w:sz="4" w:space="0" w:color="auto"/>
            </w:tcBorders>
            <w:hideMark/>
          </w:tcPr>
          <w:p w14:paraId="351BD6F4" w14:textId="41C3A054"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Consultation, diagnosis, planning investigation, and treatment, for patients with ENT conditions pre and/or post-surgery.</w:t>
            </w:r>
          </w:p>
        </w:tc>
      </w:tr>
    </w:tbl>
    <w:p w14:paraId="3BCD3510" w14:textId="77777777" w:rsidR="0046639B" w:rsidRPr="00545C46" w:rsidRDefault="0046639B" w:rsidP="000C4651">
      <w:pPr>
        <w:spacing w:beforeLines="30" w:before="72" w:afterLines="30" w:after="72"/>
        <w:rPr>
          <w:rFonts w:cs="Arial"/>
          <w:sz w:val="2"/>
          <w:szCs w:val="2"/>
        </w:rPr>
      </w:pPr>
    </w:p>
    <w:tbl>
      <w:tblPr>
        <w:tblStyle w:val="Style1"/>
        <w:tblW w:w="9634" w:type="dxa"/>
        <w:tblInd w:w="0" w:type="dxa"/>
        <w:tblLook w:val="04A0" w:firstRow="1" w:lastRow="0" w:firstColumn="1" w:lastColumn="0" w:noHBand="0" w:noVBand="1"/>
        <w:tblDescription w:val="class 20.18 table outlines the use for Ear, nose and throat (ENT)"/>
      </w:tblPr>
      <w:tblGrid>
        <w:gridCol w:w="1973"/>
        <w:gridCol w:w="7661"/>
      </w:tblGrid>
      <w:tr w:rsidR="0046639B" w:rsidRPr="00545C46" w14:paraId="2F389BA6"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4A796C32" w14:textId="77777777" w:rsidR="0046639B" w:rsidRPr="00545C46" w:rsidRDefault="0046639B" w:rsidP="000C4651">
            <w:pPr>
              <w:spacing w:beforeLines="30" w:before="72" w:beforeAutospacing="0" w:afterLines="30" w:after="72" w:afterAutospacing="0"/>
              <w:rPr>
                <w:i/>
                <w:color w:val="FFFFFF" w:themeColor="background2"/>
                <w:szCs w:val="24"/>
              </w:rPr>
            </w:pPr>
            <w:r w:rsidRPr="00545C46">
              <w:rPr>
                <w:color w:val="FFFFFF" w:themeColor="background2"/>
              </w:rPr>
              <w:t>Guide for use</w:t>
            </w:r>
          </w:p>
        </w:tc>
      </w:tr>
      <w:tr w:rsidR="0046639B" w:rsidRPr="00545C46" w14:paraId="5F0CA3A9" w14:textId="77777777" w:rsidTr="00311E17">
        <w:tc>
          <w:tcPr>
            <w:tcW w:w="1973" w:type="dxa"/>
            <w:tcBorders>
              <w:top w:val="single" w:sz="4" w:space="0" w:color="auto"/>
              <w:left w:val="single" w:sz="4" w:space="0" w:color="auto"/>
              <w:bottom w:val="single" w:sz="4" w:space="0" w:color="auto"/>
              <w:right w:val="single" w:sz="4" w:space="0" w:color="auto"/>
            </w:tcBorders>
            <w:hideMark/>
          </w:tcPr>
          <w:p w14:paraId="29B7EED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61" w:type="dxa"/>
            <w:tcBorders>
              <w:top w:val="single" w:sz="4" w:space="0" w:color="auto"/>
              <w:left w:val="single" w:sz="4" w:space="0" w:color="auto"/>
              <w:bottom w:val="single" w:sz="4" w:space="0" w:color="auto"/>
              <w:right w:val="single" w:sz="4" w:space="0" w:color="auto"/>
            </w:tcBorders>
            <w:hideMark/>
          </w:tcPr>
          <w:p w14:paraId="1052AF83"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4F23DC4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Management of the following conditions:</w:t>
            </w:r>
          </w:p>
          <w:p w14:paraId="2DC75A27" w14:textId="461495C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voice disorders </w:t>
            </w:r>
          </w:p>
          <w:p w14:paraId="53DA5E63" w14:textId="1EC2EED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cochlear implants</w:t>
            </w:r>
          </w:p>
          <w:p w14:paraId="7B63DC18" w14:textId="3751E8D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disorders of speech</w:t>
            </w:r>
          </w:p>
          <w:p w14:paraId="40FF86A5" w14:textId="5C5DD95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hearing loss due to medical conditions</w:t>
            </w:r>
          </w:p>
          <w:p w14:paraId="25DD4095" w14:textId="1768C88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sleep disorders</w:t>
            </w:r>
          </w:p>
          <w:p w14:paraId="34036966"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01EF3CA9" w14:textId="29E1098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ENT endoscopy procedures (10.09)</w:t>
            </w:r>
          </w:p>
          <w:p w14:paraId="51F6C143" w14:textId="3936716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services provided by speech pathologist in speech pathology clinic (40.18)</w:t>
            </w:r>
          </w:p>
          <w:p w14:paraId="02610515" w14:textId="78A8761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services provided by audiologist in audiology clinic (40.17)</w:t>
            </w:r>
          </w:p>
        </w:tc>
      </w:tr>
      <w:tr w:rsidR="0046639B" w:rsidRPr="00545C46" w14:paraId="76622CFC" w14:textId="77777777" w:rsidTr="00311E17">
        <w:tc>
          <w:tcPr>
            <w:tcW w:w="1973" w:type="dxa"/>
            <w:tcBorders>
              <w:top w:val="single" w:sz="4" w:space="0" w:color="auto"/>
              <w:left w:val="single" w:sz="4" w:space="0" w:color="auto"/>
              <w:bottom w:val="single" w:sz="4" w:space="0" w:color="auto"/>
              <w:right w:val="single" w:sz="4" w:space="0" w:color="auto"/>
            </w:tcBorders>
            <w:hideMark/>
          </w:tcPr>
          <w:p w14:paraId="02EF6A9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61" w:type="dxa"/>
            <w:tcBorders>
              <w:top w:val="single" w:sz="4" w:space="0" w:color="auto"/>
              <w:left w:val="single" w:sz="4" w:space="0" w:color="auto"/>
              <w:bottom w:val="single" w:sz="4" w:space="0" w:color="auto"/>
              <w:right w:val="single" w:sz="4" w:space="0" w:color="auto"/>
            </w:tcBorders>
          </w:tcPr>
          <w:p w14:paraId="35D98F7B" w14:textId="77777777" w:rsidR="0046639B" w:rsidRPr="00545C46" w:rsidRDefault="0046639B" w:rsidP="000C4651">
            <w:pPr>
              <w:autoSpaceDE w:val="0"/>
              <w:autoSpaceDN w:val="0"/>
              <w:adjustRightInd w:val="0"/>
              <w:spacing w:beforeLines="30" w:before="72" w:afterLines="30" w:after="72"/>
              <w:rPr>
                <w:rFonts w:cs="Arial"/>
                <w:sz w:val="18"/>
                <w:szCs w:val="18"/>
              </w:rPr>
            </w:pPr>
          </w:p>
        </w:tc>
      </w:tr>
      <w:tr w:rsidR="0046639B" w:rsidRPr="00545C46" w14:paraId="7AAA2A2F" w14:textId="77777777" w:rsidTr="00311E17">
        <w:trPr>
          <w:trHeight w:val="193"/>
        </w:trPr>
        <w:tc>
          <w:tcPr>
            <w:tcW w:w="1973" w:type="dxa"/>
            <w:tcBorders>
              <w:top w:val="single" w:sz="4" w:space="0" w:color="auto"/>
              <w:left w:val="single" w:sz="4" w:space="0" w:color="auto"/>
              <w:bottom w:val="single" w:sz="4" w:space="0" w:color="auto"/>
              <w:right w:val="single" w:sz="4" w:space="0" w:color="auto"/>
            </w:tcBorders>
            <w:hideMark/>
          </w:tcPr>
          <w:p w14:paraId="2F64C57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61" w:type="dxa"/>
            <w:tcBorders>
              <w:top w:val="single" w:sz="4" w:space="0" w:color="auto"/>
              <w:left w:val="single" w:sz="4" w:space="0" w:color="auto"/>
              <w:bottom w:val="single" w:sz="4" w:space="0" w:color="auto"/>
              <w:right w:val="single" w:sz="4" w:space="0" w:color="auto"/>
            </w:tcBorders>
          </w:tcPr>
          <w:p w14:paraId="47F770AB" w14:textId="77777777" w:rsidR="0046639B" w:rsidRPr="00545C46" w:rsidRDefault="0046639B" w:rsidP="000C4651">
            <w:pPr>
              <w:autoSpaceDE w:val="0"/>
              <w:autoSpaceDN w:val="0"/>
              <w:adjustRightInd w:val="0"/>
              <w:spacing w:beforeLines="30" w:before="72" w:afterLines="30" w:after="72"/>
              <w:rPr>
                <w:rFonts w:cs="Arial"/>
                <w:sz w:val="18"/>
                <w:szCs w:val="18"/>
                <w:highlight w:val="yellow"/>
              </w:rPr>
            </w:pPr>
          </w:p>
        </w:tc>
      </w:tr>
    </w:tbl>
    <w:p w14:paraId="6D2133A6"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ayout w:type="fixed"/>
        <w:tblLook w:val="04A0" w:firstRow="1" w:lastRow="0" w:firstColumn="1" w:lastColumn="0" w:noHBand="0" w:noVBand="1"/>
        <w:tblDescription w:val="class 20.18 table outlines the administratiive attributes for Ear, nose and throat (ENT)"/>
      </w:tblPr>
      <w:tblGrid>
        <w:gridCol w:w="1984"/>
        <w:gridCol w:w="7650"/>
      </w:tblGrid>
      <w:tr w:rsidR="0046639B" w:rsidRPr="00545C46" w14:paraId="53F20DF5"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2DC75AC5"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Administrative attributes</w:t>
            </w:r>
          </w:p>
        </w:tc>
      </w:tr>
      <w:tr w:rsidR="0046639B" w:rsidRPr="00545C46" w14:paraId="7E0EA9A0"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080E5A6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29AEF890"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Victorian Ambulatory Classification and Funding System (VACS) List</w:t>
            </w:r>
          </w:p>
          <w:p w14:paraId="3882694E"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 xml:space="preserve">Qld Monthly Activity Collection (MAC) Manual </w:t>
            </w:r>
          </w:p>
        </w:tc>
      </w:tr>
      <w:tr w:rsidR="0046639B" w:rsidRPr="00545C46" w14:paraId="4F59A079"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138E6C9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59E8B44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33F82836"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3C6E2C2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699FD69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 September 2011</w:t>
            </w:r>
          </w:p>
        </w:tc>
      </w:tr>
      <w:tr w:rsidR="0046639B" w:rsidRPr="00545C46" w14:paraId="03727A79"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522B72C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hideMark/>
          </w:tcPr>
          <w:p w14:paraId="67DF7AA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Definition review project</w:t>
            </w:r>
          </w:p>
        </w:tc>
      </w:tr>
      <w:tr w:rsidR="0046639B" w:rsidRPr="00545C46" w14:paraId="73C60FA5"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59D120D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650" w:type="dxa"/>
            <w:tcBorders>
              <w:top w:val="single" w:sz="4" w:space="0" w:color="auto"/>
              <w:left w:val="single" w:sz="4" w:space="0" w:color="auto"/>
              <w:bottom w:val="single" w:sz="4" w:space="0" w:color="auto"/>
              <w:right w:val="single" w:sz="4" w:space="0" w:color="auto"/>
            </w:tcBorders>
          </w:tcPr>
          <w:p w14:paraId="46E5AA60" w14:textId="77777777" w:rsidR="0046639B" w:rsidRPr="00545C46" w:rsidRDefault="0046639B" w:rsidP="000C4651">
            <w:pPr>
              <w:spacing w:beforeLines="30" w:before="72" w:afterLines="30" w:after="72"/>
              <w:rPr>
                <w:rFonts w:cs="Arial"/>
                <w:sz w:val="18"/>
                <w:szCs w:val="18"/>
              </w:rPr>
            </w:pPr>
          </w:p>
        </w:tc>
      </w:tr>
    </w:tbl>
    <w:p w14:paraId="105326EE" w14:textId="77777777" w:rsidR="0046639B" w:rsidRPr="00545C46" w:rsidRDefault="0046639B" w:rsidP="000C4651">
      <w:pPr>
        <w:spacing w:beforeLines="30" w:before="72" w:afterLines="30" w:after="72"/>
        <w:rPr>
          <w:rFonts w:cs="Arial"/>
          <w:sz w:val="18"/>
          <w:szCs w:val="18"/>
        </w:rPr>
      </w:pPr>
      <w:r w:rsidRPr="00545C46">
        <w:rPr>
          <w:rFonts w:cs="Arial"/>
          <w:b/>
          <w:bCs/>
          <w:iCs/>
          <w:sz w:val="18"/>
          <w:szCs w:val="18"/>
        </w:rPr>
        <w:br w:type="page"/>
      </w:r>
    </w:p>
    <w:p w14:paraId="610920D8" w14:textId="77777777" w:rsidR="0046639B" w:rsidRPr="00545C46" w:rsidRDefault="0046639B" w:rsidP="000C4651">
      <w:pPr>
        <w:pStyle w:val="Heading3"/>
        <w:spacing w:beforeLines="30" w:before="72" w:afterLines="30" w:after="72"/>
        <w:rPr>
          <w:rFonts w:cs="Arial"/>
          <w:sz w:val="2"/>
          <w:szCs w:val="2"/>
        </w:rPr>
      </w:pPr>
      <w:bookmarkStart w:id="385" w:name="_Toc288653743"/>
      <w:bookmarkStart w:id="386" w:name="_Toc288654230"/>
      <w:bookmarkStart w:id="387" w:name="_Toc288741273"/>
      <w:bookmarkStart w:id="388" w:name="_Toc344907727"/>
      <w:bookmarkStart w:id="389" w:name="_Toc366768433"/>
      <w:bookmarkStart w:id="390" w:name="_Toc98252331"/>
      <w:bookmarkStart w:id="391" w:name="_Toc165285837"/>
      <w:bookmarkStart w:id="392" w:name="_Toc219238000"/>
      <w:bookmarkStart w:id="393" w:name="_Toc228441440"/>
      <w:r w:rsidRPr="00545C46">
        <w:rPr>
          <w:rFonts w:cs="Arial"/>
        </w:rPr>
        <w:lastRenderedPageBreak/>
        <w:t>20.19 Respiratory</w:t>
      </w:r>
      <w:bookmarkEnd w:id="385"/>
      <w:bookmarkEnd w:id="386"/>
      <w:bookmarkEnd w:id="387"/>
      <w:bookmarkEnd w:id="388"/>
      <w:bookmarkEnd w:id="389"/>
      <w:bookmarkEnd w:id="390"/>
      <w:bookmarkEnd w:id="391"/>
      <w:bookmarkEnd w:id="392"/>
      <w:bookmarkEnd w:id="393"/>
      <w:r w:rsidRPr="00545C46">
        <w:rPr>
          <w:rFonts w:cs="Arial"/>
        </w:rPr>
        <w:br/>
      </w:r>
    </w:p>
    <w:tbl>
      <w:tblPr>
        <w:tblStyle w:val="Style1"/>
        <w:tblW w:w="9634" w:type="dxa"/>
        <w:tblInd w:w="0" w:type="dxa"/>
        <w:tblLook w:val="04A0" w:firstRow="1" w:lastRow="0" w:firstColumn="1" w:lastColumn="0" w:noHBand="0" w:noVBand="1"/>
        <w:tblDescription w:val="class 20.19 table outlines the identifying attributes for Respiratory"/>
      </w:tblPr>
      <w:tblGrid>
        <w:gridCol w:w="1969"/>
        <w:gridCol w:w="7665"/>
      </w:tblGrid>
      <w:tr w:rsidR="0046639B" w:rsidRPr="00545C46" w14:paraId="02D3047F"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363DFB00"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Identifying attributes</w:t>
            </w:r>
          </w:p>
        </w:tc>
      </w:tr>
      <w:tr w:rsidR="0046639B" w:rsidRPr="00545C46" w14:paraId="611F4B0A" w14:textId="77777777" w:rsidTr="00311E17">
        <w:tc>
          <w:tcPr>
            <w:tcW w:w="1969" w:type="dxa"/>
            <w:tcBorders>
              <w:top w:val="single" w:sz="4" w:space="0" w:color="auto"/>
              <w:left w:val="single" w:sz="4" w:space="0" w:color="auto"/>
              <w:bottom w:val="single" w:sz="4" w:space="0" w:color="auto"/>
              <w:right w:val="single" w:sz="4" w:space="0" w:color="auto"/>
            </w:tcBorders>
            <w:hideMark/>
          </w:tcPr>
          <w:p w14:paraId="74603946"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65" w:type="dxa"/>
            <w:tcBorders>
              <w:top w:val="single" w:sz="4" w:space="0" w:color="auto"/>
              <w:left w:val="single" w:sz="4" w:space="0" w:color="auto"/>
              <w:bottom w:val="single" w:sz="4" w:space="0" w:color="auto"/>
              <w:right w:val="single" w:sz="4" w:space="0" w:color="auto"/>
            </w:tcBorders>
            <w:hideMark/>
          </w:tcPr>
          <w:p w14:paraId="2A823B0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20.19 </w:t>
            </w:r>
          </w:p>
        </w:tc>
      </w:tr>
      <w:tr w:rsidR="0046639B" w:rsidRPr="00545C46" w14:paraId="67213A88" w14:textId="77777777" w:rsidTr="00311E17">
        <w:tc>
          <w:tcPr>
            <w:tcW w:w="1969" w:type="dxa"/>
            <w:tcBorders>
              <w:top w:val="single" w:sz="4" w:space="0" w:color="auto"/>
              <w:left w:val="single" w:sz="4" w:space="0" w:color="auto"/>
              <w:bottom w:val="single" w:sz="4" w:space="0" w:color="auto"/>
              <w:right w:val="single" w:sz="4" w:space="0" w:color="auto"/>
            </w:tcBorders>
            <w:hideMark/>
          </w:tcPr>
          <w:p w14:paraId="088EB42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65" w:type="dxa"/>
            <w:tcBorders>
              <w:top w:val="single" w:sz="4" w:space="0" w:color="auto"/>
              <w:left w:val="single" w:sz="4" w:space="0" w:color="auto"/>
              <w:bottom w:val="single" w:sz="4" w:space="0" w:color="auto"/>
              <w:right w:val="single" w:sz="4" w:space="0" w:color="auto"/>
            </w:tcBorders>
            <w:hideMark/>
          </w:tcPr>
          <w:p w14:paraId="65A0DBE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Respiratory</w:t>
            </w:r>
          </w:p>
        </w:tc>
      </w:tr>
      <w:tr w:rsidR="0046639B" w:rsidRPr="00545C46" w14:paraId="37FC6981" w14:textId="77777777" w:rsidTr="00311E17">
        <w:tc>
          <w:tcPr>
            <w:tcW w:w="1969" w:type="dxa"/>
            <w:tcBorders>
              <w:top w:val="single" w:sz="4" w:space="0" w:color="auto"/>
              <w:left w:val="single" w:sz="4" w:space="0" w:color="auto"/>
              <w:bottom w:val="single" w:sz="4" w:space="0" w:color="auto"/>
              <w:right w:val="single" w:sz="4" w:space="0" w:color="auto"/>
            </w:tcBorders>
            <w:hideMark/>
          </w:tcPr>
          <w:p w14:paraId="00CF58C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65" w:type="dxa"/>
            <w:tcBorders>
              <w:top w:val="single" w:sz="4" w:space="0" w:color="auto"/>
              <w:left w:val="single" w:sz="4" w:space="0" w:color="auto"/>
              <w:bottom w:val="single" w:sz="4" w:space="0" w:color="auto"/>
              <w:right w:val="single" w:sz="4" w:space="0" w:color="auto"/>
            </w:tcBorders>
            <w:hideMark/>
          </w:tcPr>
          <w:p w14:paraId="2D8DE7A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068E0A35" w14:textId="77777777" w:rsidTr="00311E17">
        <w:tc>
          <w:tcPr>
            <w:tcW w:w="1969" w:type="dxa"/>
            <w:tcBorders>
              <w:top w:val="single" w:sz="4" w:space="0" w:color="auto"/>
              <w:left w:val="single" w:sz="4" w:space="0" w:color="auto"/>
              <w:bottom w:val="single" w:sz="4" w:space="0" w:color="auto"/>
              <w:right w:val="single" w:sz="4" w:space="0" w:color="auto"/>
            </w:tcBorders>
            <w:hideMark/>
          </w:tcPr>
          <w:p w14:paraId="6968408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65" w:type="dxa"/>
            <w:tcBorders>
              <w:top w:val="single" w:sz="4" w:space="0" w:color="auto"/>
              <w:left w:val="single" w:sz="4" w:space="0" w:color="auto"/>
              <w:bottom w:val="single" w:sz="4" w:space="0" w:color="auto"/>
              <w:right w:val="single" w:sz="4" w:space="0" w:color="auto"/>
            </w:tcBorders>
            <w:hideMark/>
          </w:tcPr>
          <w:p w14:paraId="5F81831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04 Diseases and disorders of the respiratory system</w:t>
            </w:r>
          </w:p>
        </w:tc>
      </w:tr>
      <w:tr w:rsidR="0046639B" w:rsidRPr="00545C46" w14:paraId="6361705D" w14:textId="77777777" w:rsidTr="00311E17">
        <w:tc>
          <w:tcPr>
            <w:tcW w:w="1969" w:type="dxa"/>
            <w:tcBorders>
              <w:top w:val="single" w:sz="4" w:space="0" w:color="auto"/>
              <w:left w:val="single" w:sz="4" w:space="0" w:color="auto"/>
              <w:bottom w:val="single" w:sz="4" w:space="0" w:color="auto"/>
              <w:right w:val="single" w:sz="4" w:space="0" w:color="auto"/>
            </w:tcBorders>
            <w:hideMark/>
          </w:tcPr>
          <w:p w14:paraId="122A3D5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65" w:type="dxa"/>
            <w:tcBorders>
              <w:top w:val="single" w:sz="4" w:space="0" w:color="auto"/>
              <w:left w:val="single" w:sz="4" w:space="0" w:color="auto"/>
              <w:bottom w:val="single" w:sz="4" w:space="0" w:color="auto"/>
              <w:right w:val="single" w:sz="4" w:space="0" w:color="auto"/>
            </w:tcBorders>
            <w:hideMark/>
          </w:tcPr>
          <w:p w14:paraId="7980F5C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Thoracic medicine physician</w:t>
            </w:r>
          </w:p>
        </w:tc>
      </w:tr>
      <w:tr w:rsidR="0046639B" w:rsidRPr="00545C46" w14:paraId="6E9C18D1" w14:textId="77777777" w:rsidTr="00311E17">
        <w:tc>
          <w:tcPr>
            <w:tcW w:w="1969" w:type="dxa"/>
            <w:tcBorders>
              <w:top w:val="single" w:sz="4" w:space="0" w:color="auto"/>
              <w:left w:val="single" w:sz="4" w:space="0" w:color="auto"/>
              <w:bottom w:val="single" w:sz="4" w:space="0" w:color="auto"/>
              <w:right w:val="single" w:sz="4" w:space="0" w:color="auto"/>
            </w:tcBorders>
            <w:hideMark/>
          </w:tcPr>
          <w:p w14:paraId="2C208BE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65" w:type="dxa"/>
            <w:tcBorders>
              <w:top w:val="single" w:sz="4" w:space="0" w:color="auto"/>
              <w:left w:val="single" w:sz="4" w:space="0" w:color="auto"/>
              <w:bottom w:val="single" w:sz="4" w:space="0" w:color="auto"/>
              <w:right w:val="single" w:sz="4" w:space="0" w:color="auto"/>
            </w:tcBorders>
            <w:hideMark/>
          </w:tcPr>
          <w:p w14:paraId="77A4213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Assessment, investigation, treatment and management of patients with diseases of the lung</w:t>
            </w:r>
            <w:r w:rsidRPr="00545C46">
              <w:rPr>
                <w:rStyle w:val="apple-style-span"/>
                <w:rFonts w:eastAsiaTheme="majorEastAsia" w:cs="Arial"/>
                <w:sz w:val="18"/>
                <w:szCs w:val="18"/>
              </w:rPr>
              <w:t>,</w:t>
            </w:r>
            <w:r w:rsidRPr="00545C46">
              <w:rPr>
                <w:rStyle w:val="apple-converted-space"/>
                <w:rFonts w:cs="Arial"/>
                <w:sz w:val="18"/>
                <w:szCs w:val="18"/>
              </w:rPr>
              <w:t> </w:t>
            </w:r>
            <w:r w:rsidRPr="00545C46">
              <w:rPr>
                <w:rFonts w:cs="Arial"/>
                <w:sz w:val="18"/>
                <w:szCs w:val="18"/>
              </w:rPr>
              <w:t>pleural cavity</w:t>
            </w:r>
            <w:r w:rsidRPr="00545C46">
              <w:rPr>
                <w:rStyle w:val="apple-style-span"/>
                <w:rFonts w:eastAsiaTheme="majorEastAsia" w:cs="Arial"/>
                <w:sz w:val="18"/>
                <w:szCs w:val="18"/>
              </w:rPr>
              <w:t xml:space="preserve">, </w:t>
            </w:r>
            <w:r w:rsidRPr="00545C46">
              <w:rPr>
                <w:rFonts w:cs="Arial"/>
                <w:sz w:val="18"/>
                <w:szCs w:val="18"/>
              </w:rPr>
              <w:t>bronchial</w:t>
            </w:r>
            <w:r w:rsidRPr="00545C46">
              <w:rPr>
                <w:rStyle w:val="apple-converted-space"/>
                <w:rFonts w:cs="Arial"/>
                <w:sz w:val="18"/>
                <w:szCs w:val="18"/>
              </w:rPr>
              <w:t> </w:t>
            </w:r>
            <w:r w:rsidRPr="00545C46">
              <w:rPr>
                <w:rStyle w:val="apple-style-span"/>
                <w:rFonts w:eastAsiaTheme="majorEastAsia" w:cs="Arial"/>
                <w:sz w:val="18"/>
                <w:szCs w:val="18"/>
              </w:rPr>
              <w:t>tubes,</w:t>
            </w:r>
            <w:r w:rsidRPr="00545C46">
              <w:rPr>
                <w:rStyle w:val="apple-converted-space"/>
                <w:rFonts w:cs="Arial"/>
                <w:sz w:val="18"/>
                <w:szCs w:val="18"/>
              </w:rPr>
              <w:t> </w:t>
            </w:r>
            <w:r w:rsidRPr="00545C46">
              <w:rPr>
                <w:rFonts w:cs="Arial"/>
                <w:sz w:val="18"/>
                <w:szCs w:val="18"/>
              </w:rPr>
              <w:t>trachea</w:t>
            </w:r>
            <w:r w:rsidRPr="00545C46">
              <w:rPr>
                <w:rStyle w:val="apple-style-span"/>
                <w:rFonts w:eastAsiaTheme="majorEastAsia" w:cs="Arial"/>
                <w:sz w:val="18"/>
                <w:szCs w:val="18"/>
              </w:rPr>
              <w:t>,</w:t>
            </w:r>
            <w:r w:rsidRPr="00545C46">
              <w:rPr>
                <w:rStyle w:val="apple-converted-space"/>
                <w:rFonts w:cs="Arial"/>
                <w:sz w:val="18"/>
                <w:szCs w:val="18"/>
              </w:rPr>
              <w:t> </w:t>
            </w:r>
            <w:r w:rsidRPr="00545C46">
              <w:rPr>
                <w:rFonts w:cs="Arial"/>
                <w:sz w:val="18"/>
                <w:szCs w:val="18"/>
              </w:rPr>
              <w:t>upper respiratory tract</w:t>
            </w:r>
            <w:r w:rsidRPr="00545C46">
              <w:rPr>
                <w:rStyle w:val="apple-converted-space"/>
                <w:rFonts w:cs="Arial"/>
                <w:sz w:val="18"/>
                <w:szCs w:val="18"/>
              </w:rPr>
              <w:t> </w:t>
            </w:r>
            <w:r w:rsidRPr="00545C46">
              <w:rPr>
                <w:rStyle w:val="apple-style-span"/>
                <w:rFonts w:eastAsiaTheme="majorEastAsia" w:cs="Arial"/>
                <w:sz w:val="18"/>
                <w:szCs w:val="18"/>
              </w:rPr>
              <w:t>and of the nerves and muscles of</w:t>
            </w:r>
            <w:r w:rsidRPr="00545C46">
              <w:rPr>
                <w:rStyle w:val="apple-converted-space"/>
                <w:rFonts w:cs="Arial"/>
                <w:sz w:val="18"/>
                <w:szCs w:val="18"/>
              </w:rPr>
              <w:t> </w:t>
            </w:r>
            <w:r w:rsidRPr="00545C46">
              <w:rPr>
                <w:rFonts w:cs="Arial"/>
                <w:sz w:val="18"/>
                <w:szCs w:val="18"/>
              </w:rPr>
              <w:t>breathing</w:t>
            </w:r>
            <w:r w:rsidRPr="00545C46">
              <w:rPr>
                <w:rStyle w:val="apple-style-span"/>
                <w:rFonts w:eastAsiaTheme="majorEastAsia" w:cs="Arial"/>
                <w:sz w:val="18"/>
                <w:szCs w:val="18"/>
              </w:rPr>
              <w:t>.</w:t>
            </w:r>
          </w:p>
        </w:tc>
      </w:tr>
    </w:tbl>
    <w:p w14:paraId="75710D46" w14:textId="77777777" w:rsidR="0046639B" w:rsidRPr="00545C46" w:rsidRDefault="0046639B" w:rsidP="000C4651">
      <w:pPr>
        <w:spacing w:beforeLines="30" w:before="72" w:afterLines="30" w:after="72"/>
        <w:rPr>
          <w:rFonts w:cs="Arial"/>
          <w:sz w:val="2"/>
          <w:szCs w:val="2"/>
        </w:rPr>
      </w:pPr>
    </w:p>
    <w:tbl>
      <w:tblPr>
        <w:tblStyle w:val="Style1"/>
        <w:tblW w:w="9634" w:type="dxa"/>
        <w:tblInd w:w="0" w:type="dxa"/>
        <w:tblLook w:val="04A0" w:firstRow="1" w:lastRow="0" w:firstColumn="1" w:lastColumn="0" w:noHBand="0" w:noVBand="1"/>
        <w:tblDescription w:val="class 20.19 table outlines the use for Respiratory "/>
      </w:tblPr>
      <w:tblGrid>
        <w:gridCol w:w="1973"/>
        <w:gridCol w:w="7661"/>
      </w:tblGrid>
      <w:tr w:rsidR="0046639B" w:rsidRPr="00545C46" w14:paraId="4B3F1D23"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0D17204F" w14:textId="77777777" w:rsidR="0046639B" w:rsidRPr="00545C46" w:rsidRDefault="0046639B" w:rsidP="000C4651">
            <w:pPr>
              <w:spacing w:beforeLines="30" w:before="72" w:beforeAutospacing="0" w:afterLines="30" w:after="72" w:afterAutospacing="0"/>
              <w:rPr>
                <w:i/>
                <w:color w:val="FFFFFF" w:themeColor="background2"/>
                <w:szCs w:val="24"/>
              </w:rPr>
            </w:pPr>
            <w:r w:rsidRPr="00545C46">
              <w:rPr>
                <w:color w:val="FFFFFF" w:themeColor="background2"/>
              </w:rPr>
              <w:t>Guide for use</w:t>
            </w:r>
          </w:p>
        </w:tc>
      </w:tr>
      <w:tr w:rsidR="0046639B" w:rsidRPr="00545C46" w14:paraId="1359A734" w14:textId="77777777" w:rsidTr="00311E17">
        <w:tc>
          <w:tcPr>
            <w:tcW w:w="1973" w:type="dxa"/>
            <w:tcBorders>
              <w:top w:val="single" w:sz="4" w:space="0" w:color="auto"/>
              <w:left w:val="single" w:sz="4" w:space="0" w:color="auto"/>
              <w:bottom w:val="single" w:sz="4" w:space="0" w:color="auto"/>
              <w:right w:val="single" w:sz="4" w:space="0" w:color="auto"/>
            </w:tcBorders>
            <w:hideMark/>
          </w:tcPr>
          <w:p w14:paraId="4F4DA88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61" w:type="dxa"/>
            <w:tcBorders>
              <w:top w:val="single" w:sz="4" w:space="0" w:color="auto"/>
              <w:left w:val="single" w:sz="4" w:space="0" w:color="auto"/>
              <w:bottom w:val="single" w:sz="4" w:space="0" w:color="auto"/>
              <w:right w:val="single" w:sz="4" w:space="0" w:color="auto"/>
            </w:tcBorders>
            <w:hideMark/>
          </w:tcPr>
          <w:p w14:paraId="7146EA3A"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4894B33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Management of the following conditions:</w:t>
            </w:r>
          </w:p>
          <w:p w14:paraId="0BAB7662" w14:textId="71C6769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sleep apnoea</w:t>
            </w:r>
          </w:p>
          <w:p w14:paraId="4BE952AF" w14:textId="65C067F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sleep disorders</w:t>
            </w:r>
          </w:p>
          <w:p w14:paraId="5115EF8C" w14:textId="2161DC0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asthma</w:t>
            </w:r>
          </w:p>
          <w:p w14:paraId="51939DE2" w14:textId="4242DC3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lung function testing</w:t>
            </w:r>
          </w:p>
          <w:p w14:paraId="271CC0A5" w14:textId="34A8F9F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education regarding medications and equipment</w:t>
            </w:r>
          </w:p>
          <w:p w14:paraId="15172FBE" w14:textId="518A963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development of an asthma action plan</w:t>
            </w:r>
          </w:p>
          <w:p w14:paraId="358F4F89" w14:textId="4CB0B7F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chronic obstructive pulmonary disease</w:t>
            </w:r>
          </w:p>
          <w:p w14:paraId="55EB077F" w14:textId="328F79D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tuberculosis</w:t>
            </w:r>
          </w:p>
          <w:p w14:paraId="348B6CFA" w14:textId="4543176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oncology related respiratory deficiencies</w:t>
            </w:r>
          </w:p>
          <w:p w14:paraId="63E0847E" w14:textId="39E4ED5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lung dysfunction</w:t>
            </w:r>
          </w:p>
          <w:p w14:paraId="3747AF2A"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5417AC7B" w14:textId="1E72A55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respiratory endoscopy procedures (10.09)</w:t>
            </w:r>
          </w:p>
          <w:p w14:paraId="2B40DCCD" w14:textId="2F3D8F9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home delivered invasive ventilation (10.19)</w:t>
            </w:r>
          </w:p>
          <w:p w14:paraId="72637072" w14:textId="67BA41E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tuberculosis in specialised infectious diseases clinic (20.44)</w:t>
            </w:r>
          </w:p>
          <w:p w14:paraId="6BDDCCA8" w14:textId="6F8062D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cystic fibrosis in specialised medical consultation clinic (20.20)</w:t>
            </w:r>
          </w:p>
          <w:p w14:paraId="370143FD" w14:textId="2B5D877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sleep disorders in specialised medical consultation clinic (20.51)</w:t>
            </w:r>
          </w:p>
          <w:p w14:paraId="469A1D99" w14:textId="3E2379B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COVID-19 in specialised medical consultation clinic (20.57)</w:t>
            </w:r>
          </w:p>
          <w:p w14:paraId="216E4482" w14:textId="72020B6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tuberculosis in an allied health and/or clinical nurse specialist infectious diseases clinic (40.38)</w:t>
            </w:r>
          </w:p>
          <w:p w14:paraId="1E470579" w14:textId="537C035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respiratory conditions in allied health and/or clinical nurse specialist respiratory clinic (40.40)</w:t>
            </w:r>
          </w:p>
          <w:p w14:paraId="25A9A90F" w14:textId="579854B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respiratory conditions in pulmonary rehabilitation clinic (40.60)</w:t>
            </w:r>
          </w:p>
          <w:p w14:paraId="53A2A4EA"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COVID-19 in allied health and/or clinical nurse specialist COVID-19 response clinic (40.63)</w:t>
            </w:r>
          </w:p>
          <w:p w14:paraId="1469ACEA" w14:textId="702F086F" w:rsidR="00477232" w:rsidRPr="00545C46" w:rsidRDefault="00477232"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management of </w:t>
            </w:r>
            <w:r w:rsidR="000A1E4C" w:rsidRPr="00545C46">
              <w:rPr>
                <w:rFonts w:cs="Arial"/>
                <w:sz w:val="18"/>
                <w:szCs w:val="18"/>
              </w:rPr>
              <w:t>respiratory conditions</w:t>
            </w:r>
            <w:r w:rsidR="002C2CBE" w:rsidRPr="00545C46">
              <w:rPr>
                <w:rFonts w:cs="Arial"/>
                <w:sz w:val="18"/>
                <w:szCs w:val="18"/>
              </w:rPr>
              <w:t xml:space="preserve"> </w:t>
            </w:r>
            <w:r w:rsidRPr="00545C46">
              <w:rPr>
                <w:rFonts w:cs="Arial"/>
                <w:sz w:val="18"/>
                <w:szCs w:val="18"/>
              </w:rPr>
              <w:t xml:space="preserve">in </w:t>
            </w:r>
            <w:r w:rsidR="00754FB4" w:rsidRPr="00545C46">
              <w:rPr>
                <w:rFonts w:cs="Arial"/>
                <w:sz w:val="18"/>
                <w:szCs w:val="18"/>
              </w:rPr>
              <w:t xml:space="preserve">medical consultation </w:t>
            </w:r>
            <w:r w:rsidR="004B0153" w:rsidRPr="00545C46">
              <w:rPr>
                <w:rFonts w:cs="Arial"/>
                <w:sz w:val="18"/>
                <w:szCs w:val="18"/>
              </w:rPr>
              <w:t>l</w:t>
            </w:r>
            <w:r w:rsidRPr="00545C46">
              <w:rPr>
                <w:rFonts w:cs="Arial"/>
                <w:sz w:val="18"/>
                <w:szCs w:val="18"/>
              </w:rPr>
              <w:t>ong COVID clinic (20.58)</w:t>
            </w:r>
          </w:p>
          <w:p w14:paraId="78C75D77" w14:textId="1E424BC3" w:rsidR="00CB65DE" w:rsidRPr="00545C46" w:rsidRDefault="00CB65DE"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lastRenderedPageBreak/>
              <w:t xml:space="preserve">management of </w:t>
            </w:r>
            <w:r w:rsidR="000A1E4C" w:rsidRPr="00545C46">
              <w:rPr>
                <w:rFonts w:cs="Arial"/>
                <w:sz w:val="18"/>
                <w:szCs w:val="18"/>
              </w:rPr>
              <w:t>respiratory conditions</w:t>
            </w:r>
            <w:r w:rsidRPr="00545C46">
              <w:rPr>
                <w:rFonts w:cs="Arial"/>
                <w:sz w:val="18"/>
                <w:szCs w:val="18"/>
              </w:rPr>
              <w:t xml:space="preserve"> in allied health and/or clinical nurse specialist long COVID</w:t>
            </w:r>
            <w:r w:rsidR="007B2AD4" w:rsidRPr="00545C46">
              <w:rPr>
                <w:rFonts w:cs="Arial"/>
                <w:sz w:val="18"/>
                <w:szCs w:val="18"/>
              </w:rPr>
              <w:t xml:space="preserve"> clinic (40.67)</w:t>
            </w:r>
          </w:p>
        </w:tc>
      </w:tr>
      <w:tr w:rsidR="0046639B" w:rsidRPr="00545C46" w14:paraId="0611B3A5" w14:textId="77777777" w:rsidTr="00311E17">
        <w:tc>
          <w:tcPr>
            <w:tcW w:w="1973" w:type="dxa"/>
            <w:tcBorders>
              <w:top w:val="single" w:sz="4" w:space="0" w:color="auto"/>
              <w:left w:val="single" w:sz="4" w:space="0" w:color="auto"/>
              <w:bottom w:val="single" w:sz="4" w:space="0" w:color="auto"/>
              <w:right w:val="single" w:sz="4" w:space="0" w:color="auto"/>
            </w:tcBorders>
            <w:hideMark/>
          </w:tcPr>
          <w:p w14:paraId="71702AD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lastRenderedPageBreak/>
              <w:t>Conditions</w:t>
            </w:r>
          </w:p>
        </w:tc>
        <w:tc>
          <w:tcPr>
            <w:tcW w:w="7661" w:type="dxa"/>
            <w:tcBorders>
              <w:top w:val="single" w:sz="4" w:space="0" w:color="auto"/>
              <w:left w:val="single" w:sz="4" w:space="0" w:color="auto"/>
              <w:bottom w:val="single" w:sz="4" w:space="0" w:color="auto"/>
              <w:right w:val="single" w:sz="4" w:space="0" w:color="auto"/>
            </w:tcBorders>
          </w:tcPr>
          <w:p w14:paraId="77294A3B" w14:textId="77777777" w:rsidR="0046639B" w:rsidRPr="00545C46" w:rsidRDefault="0046639B" w:rsidP="000C4651">
            <w:pPr>
              <w:spacing w:beforeLines="30" w:before="72" w:afterLines="30" w:after="72"/>
              <w:rPr>
                <w:rFonts w:cs="Arial"/>
                <w:sz w:val="18"/>
                <w:szCs w:val="18"/>
              </w:rPr>
            </w:pPr>
          </w:p>
        </w:tc>
      </w:tr>
      <w:tr w:rsidR="0046639B" w:rsidRPr="00545C46" w14:paraId="59538D9A" w14:textId="77777777" w:rsidTr="00311E17">
        <w:trPr>
          <w:trHeight w:val="193"/>
        </w:trPr>
        <w:tc>
          <w:tcPr>
            <w:tcW w:w="1973" w:type="dxa"/>
            <w:tcBorders>
              <w:top w:val="single" w:sz="4" w:space="0" w:color="auto"/>
              <w:left w:val="single" w:sz="4" w:space="0" w:color="auto"/>
              <w:bottom w:val="single" w:sz="4" w:space="0" w:color="auto"/>
              <w:right w:val="single" w:sz="4" w:space="0" w:color="auto"/>
            </w:tcBorders>
            <w:hideMark/>
          </w:tcPr>
          <w:p w14:paraId="70257E4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61" w:type="dxa"/>
            <w:tcBorders>
              <w:top w:val="single" w:sz="4" w:space="0" w:color="auto"/>
              <w:left w:val="single" w:sz="4" w:space="0" w:color="auto"/>
              <w:bottom w:val="single" w:sz="4" w:space="0" w:color="auto"/>
              <w:right w:val="single" w:sz="4" w:space="0" w:color="auto"/>
            </w:tcBorders>
          </w:tcPr>
          <w:p w14:paraId="696B6D78" w14:textId="77777777" w:rsidR="0046639B" w:rsidRPr="00545C46" w:rsidRDefault="0046639B" w:rsidP="000C4651">
            <w:pPr>
              <w:spacing w:beforeLines="30" w:before="72" w:afterLines="30" w:after="72"/>
              <w:rPr>
                <w:rFonts w:cs="Arial"/>
                <w:sz w:val="18"/>
                <w:szCs w:val="18"/>
              </w:rPr>
            </w:pPr>
          </w:p>
        </w:tc>
      </w:tr>
    </w:tbl>
    <w:p w14:paraId="756C3432"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ayout w:type="fixed"/>
        <w:tblLook w:val="04A0" w:firstRow="1" w:lastRow="0" w:firstColumn="1" w:lastColumn="0" w:noHBand="0" w:noVBand="1"/>
        <w:tblDescription w:val="class 20.19 table outlines the administratiive attributes for Respiratory"/>
      </w:tblPr>
      <w:tblGrid>
        <w:gridCol w:w="1984"/>
        <w:gridCol w:w="7650"/>
      </w:tblGrid>
      <w:tr w:rsidR="0046639B" w:rsidRPr="00545C46" w14:paraId="58947031" w14:textId="77777777" w:rsidTr="00342029">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531B478B"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Administrative attributes</w:t>
            </w:r>
          </w:p>
        </w:tc>
      </w:tr>
      <w:tr w:rsidR="0046639B" w:rsidRPr="00545C46" w14:paraId="6B7654E4"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51A0F9B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2797D8B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Victorian Ambulatory Classification and Funding System (VACS) List</w:t>
            </w:r>
          </w:p>
          <w:p w14:paraId="0762918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Qld Monthly Activity Collection (MAC) Manual</w:t>
            </w:r>
          </w:p>
        </w:tc>
      </w:tr>
      <w:tr w:rsidR="0046639B" w:rsidRPr="00545C46" w14:paraId="1B1742D8"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35A38F0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5EB32EC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774D465C"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666C202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5D1B31AB" w14:textId="2F1FDCD9" w:rsidR="0046639B" w:rsidRPr="00545C46" w:rsidRDefault="006534EF" w:rsidP="000C4651">
            <w:pPr>
              <w:spacing w:beforeLines="30" w:before="72" w:afterLines="30" w:after="72"/>
              <w:rPr>
                <w:rFonts w:cs="Arial"/>
                <w:sz w:val="18"/>
                <w:szCs w:val="18"/>
              </w:rPr>
            </w:pPr>
            <w:r w:rsidRPr="00545C46">
              <w:rPr>
                <w:rFonts w:cs="Arial"/>
                <w:sz w:val="18"/>
                <w:szCs w:val="18"/>
              </w:rPr>
              <w:t>8</w:t>
            </w:r>
            <w:r w:rsidR="00F36BA2" w:rsidRPr="00545C46">
              <w:rPr>
                <w:rFonts w:cs="Arial"/>
                <w:sz w:val="18"/>
                <w:szCs w:val="18"/>
              </w:rPr>
              <w:t xml:space="preserve"> </w:t>
            </w:r>
            <w:r w:rsidR="000A1E4C" w:rsidRPr="00545C46">
              <w:rPr>
                <w:rFonts w:cs="Arial"/>
                <w:sz w:val="18"/>
                <w:szCs w:val="18"/>
              </w:rPr>
              <w:t>November 2022</w:t>
            </w:r>
          </w:p>
        </w:tc>
      </w:tr>
      <w:tr w:rsidR="0046639B" w:rsidRPr="00545C46" w14:paraId="74850C85"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6A911E1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hideMark/>
          </w:tcPr>
          <w:p w14:paraId="5C3B930C" w14:textId="74683E9B" w:rsidR="0046639B" w:rsidRPr="00545C46" w:rsidRDefault="006534EF" w:rsidP="000C4651">
            <w:pPr>
              <w:spacing w:beforeLines="30" w:before="72" w:afterLines="30" w:after="72"/>
              <w:rPr>
                <w:rFonts w:cs="Arial"/>
                <w:sz w:val="18"/>
                <w:szCs w:val="18"/>
              </w:rPr>
            </w:pPr>
            <w:r w:rsidRPr="00545C46">
              <w:rPr>
                <w:rFonts w:cs="Arial"/>
                <w:sz w:val="18"/>
                <w:szCs w:val="18"/>
              </w:rPr>
              <w:t>IHACPA</w:t>
            </w:r>
          </w:p>
        </w:tc>
      </w:tr>
      <w:tr w:rsidR="0046639B" w:rsidRPr="00545C46" w14:paraId="367363A5" w14:textId="77777777" w:rsidTr="00342029">
        <w:tc>
          <w:tcPr>
            <w:tcW w:w="1984" w:type="dxa"/>
            <w:tcBorders>
              <w:top w:val="single" w:sz="4" w:space="0" w:color="auto"/>
              <w:left w:val="single" w:sz="4" w:space="0" w:color="auto"/>
              <w:bottom w:val="single" w:sz="4" w:space="0" w:color="auto"/>
              <w:right w:val="single" w:sz="4" w:space="0" w:color="auto"/>
            </w:tcBorders>
            <w:hideMark/>
          </w:tcPr>
          <w:p w14:paraId="2F3E505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650" w:type="dxa"/>
            <w:tcBorders>
              <w:top w:val="single" w:sz="4" w:space="0" w:color="auto"/>
              <w:left w:val="single" w:sz="4" w:space="0" w:color="auto"/>
              <w:bottom w:val="single" w:sz="4" w:space="0" w:color="auto"/>
              <w:right w:val="single" w:sz="4" w:space="0" w:color="auto"/>
            </w:tcBorders>
          </w:tcPr>
          <w:p w14:paraId="049DD7FB" w14:textId="77777777" w:rsidR="0046639B" w:rsidRPr="00545C46" w:rsidRDefault="0046639B" w:rsidP="000C4651">
            <w:pPr>
              <w:spacing w:beforeLines="30" w:before="72" w:afterLines="30" w:after="72"/>
              <w:rPr>
                <w:rFonts w:cs="Arial"/>
                <w:sz w:val="18"/>
                <w:szCs w:val="18"/>
              </w:rPr>
            </w:pPr>
          </w:p>
        </w:tc>
      </w:tr>
    </w:tbl>
    <w:p w14:paraId="03C271E9" w14:textId="77777777" w:rsidR="0046639B" w:rsidRPr="00545C46" w:rsidRDefault="0046639B" w:rsidP="000C4651">
      <w:pPr>
        <w:spacing w:beforeLines="30" w:before="72" w:afterLines="30" w:after="72"/>
        <w:rPr>
          <w:rFonts w:cs="Arial"/>
          <w:szCs w:val="24"/>
        </w:rPr>
      </w:pPr>
      <w:r w:rsidRPr="00545C46">
        <w:rPr>
          <w:rFonts w:cs="Arial"/>
        </w:rPr>
        <w:br w:type="page"/>
      </w:r>
    </w:p>
    <w:p w14:paraId="55989743" w14:textId="77777777" w:rsidR="0046639B" w:rsidRPr="00545C46" w:rsidRDefault="0046639B" w:rsidP="000C4651">
      <w:pPr>
        <w:pStyle w:val="Heading3"/>
        <w:spacing w:beforeLines="30" w:before="72" w:afterLines="30" w:after="72"/>
        <w:rPr>
          <w:rFonts w:cs="Arial"/>
          <w:sz w:val="2"/>
          <w:szCs w:val="2"/>
        </w:rPr>
      </w:pPr>
      <w:bookmarkStart w:id="394" w:name="_Toc288653745"/>
      <w:bookmarkStart w:id="395" w:name="_Toc288654232"/>
      <w:bookmarkStart w:id="396" w:name="_Toc288741275"/>
      <w:bookmarkStart w:id="397" w:name="_Toc344907728"/>
      <w:bookmarkStart w:id="398" w:name="_Toc366768434"/>
      <w:bookmarkStart w:id="399" w:name="_Toc98252332"/>
      <w:bookmarkStart w:id="400" w:name="_Toc165285838"/>
      <w:bookmarkStart w:id="401" w:name="_Toc219238001"/>
      <w:bookmarkStart w:id="402" w:name="_Toc228441441"/>
      <w:r w:rsidRPr="00545C46">
        <w:rPr>
          <w:rFonts w:cs="Arial"/>
        </w:rPr>
        <w:lastRenderedPageBreak/>
        <w:t>20.20 Respiratory - cystic fibrosis</w:t>
      </w:r>
      <w:bookmarkEnd w:id="394"/>
      <w:bookmarkEnd w:id="395"/>
      <w:bookmarkEnd w:id="396"/>
      <w:bookmarkEnd w:id="397"/>
      <w:bookmarkEnd w:id="398"/>
      <w:bookmarkEnd w:id="399"/>
      <w:bookmarkEnd w:id="400"/>
      <w:bookmarkEnd w:id="401"/>
      <w:bookmarkEnd w:id="402"/>
      <w:r w:rsidRPr="00545C46">
        <w:rPr>
          <w:rFonts w:cs="Arial"/>
        </w:rPr>
        <w:br/>
      </w:r>
    </w:p>
    <w:tbl>
      <w:tblPr>
        <w:tblStyle w:val="Style1"/>
        <w:tblW w:w="9634" w:type="dxa"/>
        <w:tblInd w:w="0" w:type="dxa"/>
        <w:tblLook w:val="04A0" w:firstRow="1" w:lastRow="0" w:firstColumn="1" w:lastColumn="0" w:noHBand="0" w:noVBand="1"/>
        <w:tblDescription w:val="class 20.20 table outlines the identifying attributes for Respiratory – cystic fibrosis"/>
      </w:tblPr>
      <w:tblGrid>
        <w:gridCol w:w="1972"/>
        <w:gridCol w:w="7662"/>
      </w:tblGrid>
      <w:tr w:rsidR="0046639B" w:rsidRPr="00545C46" w14:paraId="61462E30"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59EFD834"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Identifying attributes</w:t>
            </w:r>
          </w:p>
        </w:tc>
      </w:tr>
      <w:tr w:rsidR="0046639B" w:rsidRPr="00545C46" w14:paraId="7593E27E"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5C66C579"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62" w:type="dxa"/>
            <w:tcBorders>
              <w:top w:val="single" w:sz="4" w:space="0" w:color="auto"/>
              <w:left w:val="single" w:sz="4" w:space="0" w:color="auto"/>
              <w:bottom w:val="single" w:sz="4" w:space="0" w:color="auto"/>
              <w:right w:val="single" w:sz="4" w:space="0" w:color="auto"/>
            </w:tcBorders>
            <w:hideMark/>
          </w:tcPr>
          <w:p w14:paraId="6DB28B3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20.20 </w:t>
            </w:r>
          </w:p>
        </w:tc>
      </w:tr>
      <w:tr w:rsidR="0046639B" w:rsidRPr="00545C46" w14:paraId="0856F443"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4565056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62" w:type="dxa"/>
            <w:tcBorders>
              <w:top w:val="single" w:sz="4" w:space="0" w:color="auto"/>
              <w:left w:val="single" w:sz="4" w:space="0" w:color="auto"/>
              <w:bottom w:val="single" w:sz="4" w:space="0" w:color="auto"/>
              <w:right w:val="single" w:sz="4" w:space="0" w:color="auto"/>
            </w:tcBorders>
            <w:hideMark/>
          </w:tcPr>
          <w:p w14:paraId="4F8DA74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Respiratory - cystic fibrosis</w:t>
            </w:r>
          </w:p>
        </w:tc>
      </w:tr>
      <w:tr w:rsidR="0046639B" w:rsidRPr="00545C46" w14:paraId="2BC69908"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0AE55AE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62" w:type="dxa"/>
            <w:tcBorders>
              <w:top w:val="single" w:sz="4" w:space="0" w:color="auto"/>
              <w:left w:val="single" w:sz="4" w:space="0" w:color="auto"/>
              <w:bottom w:val="single" w:sz="4" w:space="0" w:color="auto"/>
              <w:right w:val="single" w:sz="4" w:space="0" w:color="auto"/>
            </w:tcBorders>
            <w:hideMark/>
          </w:tcPr>
          <w:p w14:paraId="1BDDEC8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6FDAF42C"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7CE99A0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62" w:type="dxa"/>
            <w:tcBorders>
              <w:top w:val="single" w:sz="4" w:space="0" w:color="auto"/>
              <w:left w:val="single" w:sz="4" w:space="0" w:color="auto"/>
              <w:bottom w:val="single" w:sz="4" w:space="0" w:color="auto"/>
              <w:right w:val="single" w:sz="4" w:space="0" w:color="auto"/>
            </w:tcBorders>
            <w:hideMark/>
          </w:tcPr>
          <w:p w14:paraId="28C6DB6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04 Diseases and disorders of the respiratory system</w:t>
            </w:r>
          </w:p>
        </w:tc>
      </w:tr>
      <w:tr w:rsidR="0046639B" w:rsidRPr="00545C46" w14:paraId="656E1B68"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3DD6375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62" w:type="dxa"/>
            <w:tcBorders>
              <w:top w:val="single" w:sz="4" w:space="0" w:color="auto"/>
              <w:left w:val="single" w:sz="4" w:space="0" w:color="auto"/>
              <w:bottom w:val="single" w:sz="4" w:space="0" w:color="auto"/>
              <w:right w:val="single" w:sz="4" w:space="0" w:color="auto"/>
            </w:tcBorders>
            <w:hideMark/>
          </w:tcPr>
          <w:p w14:paraId="5E14F7AA"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Thoracic medicine physician</w:t>
            </w:r>
          </w:p>
        </w:tc>
      </w:tr>
      <w:tr w:rsidR="0046639B" w:rsidRPr="00545C46" w14:paraId="34CF9F43"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4C1E5F2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62" w:type="dxa"/>
            <w:tcBorders>
              <w:top w:val="single" w:sz="4" w:space="0" w:color="auto"/>
              <w:left w:val="single" w:sz="4" w:space="0" w:color="auto"/>
              <w:bottom w:val="single" w:sz="4" w:space="0" w:color="auto"/>
              <w:right w:val="single" w:sz="4" w:space="0" w:color="auto"/>
            </w:tcBorders>
            <w:hideMark/>
          </w:tcPr>
          <w:p w14:paraId="4434B34E"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Management of patients with the inherited disease cystic fibrosis which affects the glands that make mucus and sweat (known as the secretory glands). Cystic fibrosis causes the body to produce abnormally thick, sticky mucus. This abnormal mucus clogs the lungs and leads to lung infections.</w:t>
            </w:r>
          </w:p>
        </w:tc>
      </w:tr>
    </w:tbl>
    <w:p w14:paraId="1C1DA4B5" w14:textId="77777777" w:rsidR="0046639B" w:rsidRPr="00545C46" w:rsidRDefault="0046639B" w:rsidP="000C4651">
      <w:pPr>
        <w:spacing w:beforeLines="30" w:before="72" w:afterLines="30" w:after="72"/>
        <w:rPr>
          <w:rFonts w:cs="Arial"/>
          <w:sz w:val="2"/>
          <w:szCs w:val="2"/>
        </w:rPr>
      </w:pPr>
    </w:p>
    <w:tbl>
      <w:tblPr>
        <w:tblStyle w:val="Style1"/>
        <w:tblW w:w="9634" w:type="dxa"/>
        <w:tblInd w:w="0" w:type="dxa"/>
        <w:tblLook w:val="04A0" w:firstRow="1" w:lastRow="0" w:firstColumn="1" w:lastColumn="0" w:noHBand="0" w:noVBand="1"/>
        <w:tblDescription w:val="class 20.20 table outlines the guide for use for Respiratory – cystic fibrosis"/>
      </w:tblPr>
      <w:tblGrid>
        <w:gridCol w:w="1973"/>
        <w:gridCol w:w="7661"/>
      </w:tblGrid>
      <w:tr w:rsidR="0046639B" w:rsidRPr="00545C46" w14:paraId="37C81F9A"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384485A7" w14:textId="77777777" w:rsidR="0046639B" w:rsidRPr="00545C46" w:rsidRDefault="0046639B" w:rsidP="000C4651">
            <w:pPr>
              <w:spacing w:beforeLines="30" w:before="72" w:beforeAutospacing="0" w:afterLines="30" w:after="72" w:afterAutospacing="0"/>
              <w:rPr>
                <w:i/>
                <w:color w:val="FFFFFF" w:themeColor="background2"/>
                <w:szCs w:val="24"/>
              </w:rPr>
            </w:pPr>
            <w:r w:rsidRPr="00545C46">
              <w:rPr>
                <w:color w:val="FFFFFF" w:themeColor="background2"/>
              </w:rPr>
              <w:t>Guide for use</w:t>
            </w:r>
          </w:p>
        </w:tc>
      </w:tr>
      <w:tr w:rsidR="0046639B" w:rsidRPr="00545C46" w14:paraId="27927BD3" w14:textId="77777777" w:rsidTr="00311E17">
        <w:tc>
          <w:tcPr>
            <w:tcW w:w="1973" w:type="dxa"/>
            <w:tcBorders>
              <w:top w:val="single" w:sz="4" w:space="0" w:color="auto"/>
              <w:left w:val="single" w:sz="4" w:space="0" w:color="auto"/>
              <w:bottom w:val="single" w:sz="4" w:space="0" w:color="auto"/>
              <w:right w:val="single" w:sz="4" w:space="0" w:color="auto"/>
            </w:tcBorders>
            <w:hideMark/>
          </w:tcPr>
          <w:p w14:paraId="137118C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61" w:type="dxa"/>
            <w:tcBorders>
              <w:top w:val="single" w:sz="4" w:space="0" w:color="auto"/>
              <w:left w:val="single" w:sz="4" w:space="0" w:color="auto"/>
              <w:bottom w:val="single" w:sz="4" w:space="0" w:color="auto"/>
              <w:right w:val="single" w:sz="4" w:space="0" w:color="auto"/>
            </w:tcBorders>
            <w:hideMark/>
          </w:tcPr>
          <w:p w14:paraId="74D18A13"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25AAE2A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 on the following services:</w:t>
            </w:r>
          </w:p>
          <w:p w14:paraId="27C6F6B8" w14:textId="4A7A643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new diagnosis education</w:t>
            </w:r>
          </w:p>
          <w:p w14:paraId="16F3AB97" w14:textId="54642F4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ongoing patient management and support</w:t>
            </w:r>
          </w:p>
          <w:p w14:paraId="1D0A82EB" w14:textId="2277B78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family support groups and education of families</w:t>
            </w:r>
          </w:p>
          <w:p w14:paraId="374D3AA7"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28CFE4DF" w14:textId="65C96B7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cystic fibrosis in general respiratory clinic (20.19)</w:t>
            </w:r>
          </w:p>
          <w:p w14:paraId="4A8C0E6F" w14:textId="7B2DC7B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COVID-19 in specialised medical consultation clinic (20.57)</w:t>
            </w:r>
          </w:p>
          <w:p w14:paraId="7A12A6D7" w14:textId="2653BCD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respiratory conditions in allied health and/or clinical nurse specialist respiratory clinic (40.40)</w:t>
            </w:r>
          </w:p>
          <w:p w14:paraId="3897833D" w14:textId="7580DD5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COVID-19 in allied health and/or clinical nurse specialist COVID-19 response clinic (40.63)</w:t>
            </w:r>
          </w:p>
        </w:tc>
      </w:tr>
      <w:tr w:rsidR="0046639B" w:rsidRPr="00545C46" w14:paraId="7FF76158" w14:textId="77777777" w:rsidTr="00311E17">
        <w:tc>
          <w:tcPr>
            <w:tcW w:w="1973" w:type="dxa"/>
            <w:tcBorders>
              <w:top w:val="single" w:sz="4" w:space="0" w:color="auto"/>
              <w:left w:val="single" w:sz="4" w:space="0" w:color="auto"/>
              <w:bottom w:val="single" w:sz="4" w:space="0" w:color="auto"/>
              <w:right w:val="single" w:sz="4" w:space="0" w:color="auto"/>
            </w:tcBorders>
            <w:hideMark/>
          </w:tcPr>
          <w:p w14:paraId="39A51E2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61" w:type="dxa"/>
            <w:tcBorders>
              <w:top w:val="single" w:sz="4" w:space="0" w:color="auto"/>
              <w:left w:val="single" w:sz="4" w:space="0" w:color="auto"/>
              <w:bottom w:val="single" w:sz="4" w:space="0" w:color="auto"/>
              <w:right w:val="single" w:sz="4" w:space="0" w:color="auto"/>
            </w:tcBorders>
            <w:hideMark/>
          </w:tcPr>
          <w:p w14:paraId="0E818E9D"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1B48E079" w14:textId="6BB782B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cystic fibrosis</w:t>
            </w:r>
          </w:p>
          <w:p w14:paraId="55D847B7"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65441570" w14:textId="7A1F282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general respiratory conditions </w:t>
            </w:r>
          </w:p>
        </w:tc>
      </w:tr>
      <w:tr w:rsidR="0046639B" w:rsidRPr="00545C46" w14:paraId="1FACB5F1" w14:textId="77777777" w:rsidTr="00311E17">
        <w:trPr>
          <w:trHeight w:val="193"/>
        </w:trPr>
        <w:tc>
          <w:tcPr>
            <w:tcW w:w="1973" w:type="dxa"/>
            <w:tcBorders>
              <w:top w:val="single" w:sz="4" w:space="0" w:color="auto"/>
              <w:left w:val="single" w:sz="4" w:space="0" w:color="auto"/>
              <w:bottom w:val="single" w:sz="4" w:space="0" w:color="auto"/>
              <w:right w:val="single" w:sz="4" w:space="0" w:color="auto"/>
            </w:tcBorders>
            <w:hideMark/>
          </w:tcPr>
          <w:p w14:paraId="505E703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61" w:type="dxa"/>
            <w:tcBorders>
              <w:top w:val="single" w:sz="4" w:space="0" w:color="auto"/>
              <w:left w:val="single" w:sz="4" w:space="0" w:color="auto"/>
              <w:bottom w:val="single" w:sz="4" w:space="0" w:color="auto"/>
              <w:right w:val="single" w:sz="4" w:space="0" w:color="auto"/>
            </w:tcBorders>
          </w:tcPr>
          <w:p w14:paraId="5204DD5A" w14:textId="77777777" w:rsidR="0046639B" w:rsidRPr="00545C46" w:rsidRDefault="0046639B" w:rsidP="000C4651">
            <w:pPr>
              <w:spacing w:beforeLines="30" w:before="72" w:afterLines="30" w:after="72"/>
              <w:rPr>
                <w:rFonts w:cs="Arial"/>
                <w:sz w:val="18"/>
                <w:szCs w:val="18"/>
              </w:rPr>
            </w:pPr>
          </w:p>
        </w:tc>
      </w:tr>
    </w:tbl>
    <w:p w14:paraId="3FCC95C6"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ayout w:type="fixed"/>
        <w:tblLook w:val="04A0" w:firstRow="1" w:lastRow="0" w:firstColumn="1" w:lastColumn="0" w:noHBand="0" w:noVBand="1"/>
        <w:tblDescription w:val="class 20.20 table outlines the administratiive attributes for Respiratory – cystic fibrosis"/>
      </w:tblPr>
      <w:tblGrid>
        <w:gridCol w:w="1984"/>
        <w:gridCol w:w="7650"/>
      </w:tblGrid>
      <w:tr w:rsidR="0046639B" w:rsidRPr="00545C46" w14:paraId="153C0DE8"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269AA1C0"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Administrative attributes</w:t>
            </w:r>
          </w:p>
        </w:tc>
      </w:tr>
      <w:tr w:rsidR="0046639B" w:rsidRPr="00545C46" w14:paraId="54B75ACE"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3BEE37E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3CE267D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Qld Monthly Activity Collection (MAC) Manual</w:t>
            </w:r>
          </w:p>
        </w:tc>
      </w:tr>
      <w:tr w:rsidR="0046639B" w:rsidRPr="00545C46" w14:paraId="087C64B9"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192382A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0258172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1758818D"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2730B9D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13574E0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12 September 2012</w:t>
            </w:r>
          </w:p>
        </w:tc>
      </w:tr>
      <w:tr w:rsidR="0046639B" w:rsidRPr="00545C46" w14:paraId="7F0EC7E0"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396EBFC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hideMark/>
          </w:tcPr>
          <w:p w14:paraId="68BEE97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3EAE6DC4"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7516DA2D" w14:textId="77777777" w:rsidR="0046639B" w:rsidRPr="00545C46" w:rsidRDefault="0046639B" w:rsidP="000C4651">
            <w:pPr>
              <w:spacing w:beforeLines="30" w:before="72" w:afterLines="30" w:after="72"/>
              <w:jc w:val="right"/>
              <w:rPr>
                <w:rFonts w:cs="Arial"/>
                <w:b/>
                <w:color w:val="58585A"/>
                <w:sz w:val="18"/>
                <w:szCs w:val="18"/>
              </w:rPr>
            </w:pPr>
            <w:r w:rsidRPr="00545C46">
              <w:rPr>
                <w:rFonts w:cs="Arial"/>
                <w:b/>
                <w:sz w:val="18"/>
                <w:szCs w:val="18"/>
              </w:rPr>
              <w:t>Reference material</w:t>
            </w:r>
          </w:p>
        </w:tc>
        <w:tc>
          <w:tcPr>
            <w:tcW w:w="7650" w:type="dxa"/>
            <w:tcBorders>
              <w:top w:val="single" w:sz="4" w:space="0" w:color="auto"/>
              <w:left w:val="single" w:sz="4" w:space="0" w:color="auto"/>
              <w:bottom w:val="single" w:sz="4" w:space="0" w:color="auto"/>
              <w:right w:val="single" w:sz="4" w:space="0" w:color="auto"/>
            </w:tcBorders>
            <w:hideMark/>
          </w:tcPr>
          <w:p w14:paraId="7861EE28" w14:textId="4D4DB48B" w:rsidR="00EC5A58" w:rsidRPr="00DD0860" w:rsidRDefault="00EC5A58" w:rsidP="00B94346">
            <w:pPr>
              <w:spacing w:beforeLines="30" w:before="72" w:afterLines="30" w:after="72"/>
              <w:rPr>
                <w:rFonts w:cs="Arial"/>
                <w:sz w:val="18"/>
                <w:szCs w:val="18"/>
              </w:rPr>
            </w:pPr>
            <w:r w:rsidRPr="00DD0860">
              <w:rPr>
                <w:rFonts w:cs="Arial"/>
                <w:sz w:val="18"/>
                <w:szCs w:val="18"/>
              </w:rPr>
              <w:t>Department of Health Victoria</w:t>
            </w:r>
            <w:r w:rsidR="0046639B" w:rsidRPr="00DD0860">
              <w:rPr>
                <w:rFonts w:cs="Arial"/>
                <w:sz w:val="18"/>
                <w:szCs w:val="18"/>
              </w:rPr>
              <w:t xml:space="preserve"> </w:t>
            </w:r>
            <w:r w:rsidR="00DD0860" w:rsidRPr="00DD0860">
              <w:rPr>
                <w:rFonts w:cs="Arial"/>
                <w:sz w:val="18"/>
                <w:szCs w:val="18"/>
              </w:rPr>
              <w:t xml:space="preserve">(n.d.) </w:t>
            </w:r>
            <w:hyperlink r:id="rId37" w:history="1">
              <w:r w:rsidRPr="000C4651">
                <w:rPr>
                  <w:rStyle w:val="Hyperlink"/>
                  <w:i/>
                  <w:sz w:val="18"/>
                </w:rPr>
                <w:t>Cystic fibrosis (CF)</w:t>
              </w:r>
            </w:hyperlink>
            <w:r w:rsidR="002741A1">
              <w:rPr>
                <w:rFonts w:cs="Arial"/>
                <w:sz w:val="18"/>
                <w:szCs w:val="18"/>
              </w:rPr>
              <w:t>, Better Health</w:t>
            </w:r>
            <w:r w:rsidR="007E4695">
              <w:rPr>
                <w:rFonts w:cs="Arial"/>
                <w:sz w:val="18"/>
                <w:szCs w:val="18"/>
              </w:rPr>
              <w:t>,</w:t>
            </w:r>
            <w:r w:rsidRPr="00DD0860">
              <w:rPr>
                <w:rFonts w:cs="Arial"/>
                <w:sz w:val="18"/>
                <w:szCs w:val="18"/>
              </w:rPr>
              <w:t xml:space="preserve"> </w:t>
            </w:r>
            <w:r w:rsidR="002741A1">
              <w:rPr>
                <w:rFonts w:cs="Arial"/>
                <w:sz w:val="18"/>
                <w:szCs w:val="18"/>
              </w:rPr>
              <w:t xml:space="preserve">accessed </w:t>
            </w:r>
            <w:r w:rsidRPr="00DD0860">
              <w:rPr>
                <w:rFonts w:cs="Arial"/>
                <w:sz w:val="18"/>
                <w:szCs w:val="18"/>
              </w:rPr>
              <w:t>9 January 2024</w:t>
            </w:r>
            <w:r w:rsidR="00DD0860" w:rsidRPr="00DD0860">
              <w:rPr>
                <w:rFonts w:cs="Arial"/>
                <w:sz w:val="18"/>
                <w:szCs w:val="18"/>
              </w:rPr>
              <w:t>.</w:t>
            </w:r>
          </w:p>
          <w:p w14:paraId="5342A485" w14:textId="4EE42DBA" w:rsidR="0046639B" w:rsidRPr="00545C46" w:rsidRDefault="00995F08" w:rsidP="000C4651">
            <w:pPr>
              <w:spacing w:beforeLines="30" w:before="72" w:afterLines="30" w:after="72"/>
              <w:rPr>
                <w:rFonts w:cs="Arial"/>
                <w:sz w:val="18"/>
                <w:szCs w:val="18"/>
              </w:rPr>
            </w:pPr>
            <w:r w:rsidRPr="00DD0860">
              <w:rPr>
                <w:rFonts w:cs="Arial"/>
                <w:sz w:val="18"/>
                <w:szCs w:val="18"/>
              </w:rPr>
              <w:t>The Sydney Children’s Hospital Network</w:t>
            </w:r>
            <w:r w:rsidR="0046639B" w:rsidRPr="00DD0860">
              <w:rPr>
                <w:rFonts w:cs="Arial"/>
                <w:sz w:val="18"/>
                <w:szCs w:val="18"/>
              </w:rPr>
              <w:t xml:space="preserve"> (</w:t>
            </w:r>
            <w:r w:rsidR="00DD0860" w:rsidRPr="00DD0860">
              <w:rPr>
                <w:rFonts w:cs="Arial"/>
                <w:sz w:val="18"/>
                <w:szCs w:val="18"/>
              </w:rPr>
              <w:t>2024</w:t>
            </w:r>
            <w:r w:rsidR="0046639B" w:rsidRPr="00DD0860">
              <w:rPr>
                <w:rFonts w:cs="Arial"/>
                <w:sz w:val="18"/>
                <w:szCs w:val="18"/>
              </w:rPr>
              <w:t xml:space="preserve">) </w:t>
            </w:r>
            <w:hyperlink r:id="rId38" w:history="1">
              <w:r w:rsidR="0046639B" w:rsidRPr="00AB1679">
                <w:rPr>
                  <w:rStyle w:val="Hyperlink"/>
                  <w:rFonts w:eastAsiaTheme="majorEastAsia" w:cs="Arial"/>
                  <w:i/>
                  <w:iCs/>
                  <w:sz w:val="18"/>
                  <w:szCs w:val="18"/>
                </w:rPr>
                <w:t xml:space="preserve">Cystic </w:t>
              </w:r>
              <w:r w:rsidR="00DD0860" w:rsidRPr="00AB1679">
                <w:rPr>
                  <w:rStyle w:val="Hyperlink"/>
                  <w:rFonts w:eastAsiaTheme="majorEastAsia" w:cs="Arial"/>
                  <w:i/>
                  <w:iCs/>
                  <w:sz w:val="18"/>
                  <w:szCs w:val="18"/>
                </w:rPr>
                <w:t>f</w:t>
              </w:r>
              <w:r w:rsidR="0046639B" w:rsidRPr="00AB1679">
                <w:rPr>
                  <w:rStyle w:val="Hyperlink"/>
                  <w:rFonts w:eastAsiaTheme="majorEastAsia" w:cs="Arial"/>
                  <w:i/>
                  <w:iCs/>
                  <w:sz w:val="18"/>
                  <w:szCs w:val="18"/>
                </w:rPr>
                <w:t>ibrosis</w:t>
              </w:r>
            </w:hyperlink>
            <w:r w:rsidR="00AB1679" w:rsidRPr="00AB1679">
              <w:rPr>
                <w:rFonts w:cs="Arial"/>
                <w:sz w:val="18"/>
                <w:szCs w:val="18"/>
              </w:rPr>
              <w:t>, The Sydney Children’s Hospital Network website, accessed 6 December 2024.</w:t>
            </w:r>
            <w:r w:rsidR="0046639B" w:rsidRPr="004861EA">
              <w:rPr>
                <w:rFonts w:cs="Arial"/>
                <w:color w:val="58585A"/>
                <w:sz w:val="18"/>
                <w:szCs w:val="18"/>
              </w:rPr>
              <w:t xml:space="preserve"> </w:t>
            </w:r>
          </w:p>
        </w:tc>
      </w:tr>
    </w:tbl>
    <w:p w14:paraId="0B3FA497" w14:textId="43A957F3" w:rsidR="0046639B" w:rsidRPr="00545C46" w:rsidRDefault="0046639B" w:rsidP="000C4651">
      <w:pPr>
        <w:pStyle w:val="Heading3"/>
        <w:spacing w:beforeLines="30" w:before="72" w:afterLines="30" w:after="72"/>
        <w:rPr>
          <w:rFonts w:cs="Arial"/>
          <w:sz w:val="2"/>
          <w:szCs w:val="2"/>
        </w:rPr>
      </w:pPr>
      <w:bookmarkStart w:id="403" w:name="_Toc288653697"/>
      <w:bookmarkStart w:id="404" w:name="_Toc288654184"/>
      <w:bookmarkStart w:id="405" w:name="_Toc288741277"/>
      <w:bookmarkStart w:id="406" w:name="_Toc344907729"/>
      <w:bookmarkStart w:id="407" w:name="_Toc366768435"/>
      <w:bookmarkStart w:id="408" w:name="_Toc98252333"/>
      <w:bookmarkStart w:id="409" w:name="_Toc165285839"/>
      <w:bookmarkStart w:id="410" w:name="_Toc219238002"/>
      <w:bookmarkStart w:id="411" w:name="_Toc228441442"/>
      <w:r w:rsidRPr="00545C46">
        <w:rPr>
          <w:rFonts w:cs="Arial"/>
        </w:rPr>
        <w:lastRenderedPageBreak/>
        <w:t>20.21 Anti</w:t>
      </w:r>
      <w:r w:rsidRPr="00545C46">
        <w:rPr>
          <w:rFonts w:cs="Arial"/>
        </w:rPr>
        <w:noBreakHyphen/>
        <w:t>coagulant screening and management</w:t>
      </w:r>
      <w:bookmarkEnd w:id="403"/>
      <w:bookmarkEnd w:id="404"/>
      <w:bookmarkEnd w:id="405"/>
      <w:bookmarkEnd w:id="406"/>
      <w:bookmarkEnd w:id="407"/>
      <w:bookmarkEnd w:id="408"/>
      <w:bookmarkEnd w:id="409"/>
      <w:bookmarkEnd w:id="410"/>
      <w:bookmarkEnd w:id="411"/>
      <w:r w:rsidRPr="00545C46">
        <w:rPr>
          <w:rFonts w:cs="Arial"/>
        </w:rPr>
        <w:br/>
      </w:r>
    </w:p>
    <w:tbl>
      <w:tblPr>
        <w:tblStyle w:val="Style1"/>
        <w:tblW w:w="9634" w:type="dxa"/>
        <w:tblInd w:w="0" w:type="dxa"/>
        <w:tblLook w:val="04A0" w:firstRow="1" w:lastRow="0" w:firstColumn="1" w:lastColumn="0" w:noHBand="0" w:noVBand="1"/>
        <w:tblDescription w:val="class 20.21 table outlines the identifying attributes for Anti coagulant screening and management"/>
      </w:tblPr>
      <w:tblGrid>
        <w:gridCol w:w="1972"/>
        <w:gridCol w:w="7662"/>
      </w:tblGrid>
      <w:tr w:rsidR="0046639B" w:rsidRPr="00545C46" w14:paraId="62675711"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2399E809"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Identifying attributes</w:t>
            </w:r>
          </w:p>
        </w:tc>
      </w:tr>
      <w:tr w:rsidR="0046639B" w:rsidRPr="00545C46" w14:paraId="3011D19E"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3184110D"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62" w:type="dxa"/>
            <w:tcBorders>
              <w:top w:val="single" w:sz="4" w:space="0" w:color="auto"/>
              <w:left w:val="single" w:sz="4" w:space="0" w:color="auto"/>
              <w:bottom w:val="single" w:sz="4" w:space="0" w:color="auto"/>
              <w:right w:val="single" w:sz="4" w:space="0" w:color="auto"/>
            </w:tcBorders>
            <w:hideMark/>
          </w:tcPr>
          <w:p w14:paraId="328EEC7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20.21 </w:t>
            </w:r>
          </w:p>
        </w:tc>
      </w:tr>
      <w:tr w:rsidR="0046639B" w:rsidRPr="00545C46" w14:paraId="5F83C3AF"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36A36C1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62" w:type="dxa"/>
            <w:tcBorders>
              <w:top w:val="single" w:sz="4" w:space="0" w:color="auto"/>
              <w:left w:val="single" w:sz="4" w:space="0" w:color="auto"/>
              <w:bottom w:val="single" w:sz="4" w:space="0" w:color="auto"/>
              <w:right w:val="single" w:sz="4" w:space="0" w:color="auto"/>
            </w:tcBorders>
            <w:hideMark/>
          </w:tcPr>
          <w:p w14:paraId="3675C7E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Anti</w:t>
            </w:r>
            <w:r w:rsidRPr="00545C46">
              <w:rPr>
                <w:rFonts w:cs="Arial"/>
                <w:sz w:val="18"/>
                <w:szCs w:val="18"/>
              </w:rPr>
              <w:noBreakHyphen/>
              <w:t>coagulant screening and management</w:t>
            </w:r>
          </w:p>
        </w:tc>
      </w:tr>
      <w:tr w:rsidR="0046639B" w:rsidRPr="00545C46" w14:paraId="26F6E0AD"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5CF702B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62" w:type="dxa"/>
            <w:tcBorders>
              <w:top w:val="single" w:sz="4" w:space="0" w:color="auto"/>
              <w:left w:val="single" w:sz="4" w:space="0" w:color="auto"/>
              <w:bottom w:val="single" w:sz="4" w:space="0" w:color="auto"/>
              <w:right w:val="single" w:sz="4" w:space="0" w:color="auto"/>
            </w:tcBorders>
            <w:hideMark/>
          </w:tcPr>
          <w:p w14:paraId="0B2F0C4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65BB3EA4"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6816215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62" w:type="dxa"/>
            <w:tcBorders>
              <w:top w:val="single" w:sz="4" w:space="0" w:color="auto"/>
              <w:left w:val="single" w:sz="4" w:space="0" w:color="auto"/>
              <w:bottom w:val="single" w:sz="4" w:space="0" w:color="auto"/>
              <w:right w:val="single" w:sz="4" w:space="0" w:color="auto"/>
            </w:tcBorders>
            <w:hideMark/>
          </w:tcPr>
          <w:p w14:paraId="340AE8C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05 Diseases and disorder of the circulatory system</w:t>
            </w:r>
          </w:p>
          <w:p w14:paraId="21917ED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16 Diseases and disorders of the blood and blood forming organs and immunological disorders</w:t>
            </w:r>
          </w:p>
        </w:tc>
      </w:tr>
      <w:tr w:rsidR="0046639B" w:rsidRPr="00545C46" w14:paraId="0C1A8478"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5B5EF92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62" w:type="dxa"/>
            <w:tcBorders>
              <w:top w:val="single" w:sz="4" w:space="0" w:color="auto"/>
              <w:left w:val="single" w:sz="4" w:space="0" w:color="auto"/>
              <w:bottom w:val="single" w:sz="4" w:space="0" w:color="auto"/>
              <w:right w:val="single" w:sz="4" w:space="0" w:color="auto"/>
            </w:tcBorders>
            <w:hideMark/>
          </w:tcPr>
          <w:p w14:paraId="658A7795" w14:textId="77777777" w:rsidR="0046639B" w:rsidRPr="00545C46" w:rsidRDefault="0046639B" w:rsidP="000C4651">
            <w:pPr>
              <w:keepNext/>
              <w:widowControl w:val="0"/>
              <w:spacing w:beforeLines="30" w:before="72" w:afterLines="30" w:after="72"/>
              <w:rPr>
                <w:rFonts w:cs="Arial"/>
                <w:sz w:val="18"/>
                <w:szCs w:val="18"/>
              </w:rPr>
            </w:pPr>
            <w:r w:rsidRPr="00545C46">
              <w:rPr>
                <w:rFonts w:cs="Arial"/>
                <w:sz w:val="18"/>
                <w:szCs w:val="18"/>
              </w:rPr>
              <w:t xml:space="preserve">Clinical haematologist </w:t>
            </w:r>
          </w:p>
        </w:tc>
      </w:tr>
      <w:tr w:rsidR="0046639B" w:rsidRPr="00545C46" w14:paraId="138202DD"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7058B44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62" w:type="dxa"/>
            <w:tcBorders>
              <w:top w:val="single" w:sz="4" w:space="0" w:color="auto"/>
              <w:left w:val="single" w:sz="4" w:space="0" w:color="auto"/>
              <w:bottom w:val="single" w:sz="4" w:space="0" w:color="auto"/>
              <w:right w:val="single" w:sz="4" w:space="0" w:color="auto"/>
            </w:tcBorders>
            <w:hideMark/>
          </w:tcPr>
          <w:p w14:paraId="1609DD78" w14:textId="77777777" w:rsidR="0046639B" w:rsidRPr="00545C46" w:rsidRDefault="0046639B" w:rsidP="000C4651">
            <w:pPr>
              <w:keepNext/>
              <w:widowControl w:val="0"/>
              <w:spacing w:beforeLines="30" w:before="72" w:afterLines="30" w:after="72"/>
              <w:rPr>
                <w:rFonts w:cs="Arial"/>
                <w:sz w:val="18"/>
                <w:szCs w:val="18"/>
              </w:rPr>
            </w:pPr>
            <w:r w:rsidRPr="00545C46">
              <w:rPr>
                <w:rFonts w:cs="Arial"/>
                <w:sz w:val="18"/>
                <w:szCs w:val="18"/>
              </w:rPr>
              <w:t>The review and management of patients that suffer from excessive clotting of the blood.</w:t>
            </w:r>
          </w:p>
        </w:tc>
      </w:tr>
    </w:tbl>
    <w:p w14:paraId="7DB48996" w14:textId="77777777" w:rsidR="0046639B" w:rsidRPr="00545C46" w:rsidRDefault="0046639B" w:rsidP="000C4651">
      <w:pPr>
        <w:spacing w:beforeLines="30" w:before="72" w:afterLines="30" w:after="72"/>
        <w:rPr>
          <w:rFonts w:cs="Arial"/>
          <w:sz w:val="2"/>
          <w:szCs w:val="2"/>
        </w:rPr>
      </w:pPr>
    </w:p>
    <w:tbl>
      <w:tblPr>
        <w:tblStyle w:val="Style1"/>
        <w:tblW w:w="9634" w:type="dxa"/>
        <w:tblInd w:w="0" w:type="dxa"/>
        <w:tblLook w:val="04A0" w:firstRow="1" w:lastRow="0" w:firstColumn="1" w:lastColumn="0" w:noHBand="0" w:noVBand="1"/>
        <w:tblDescription w:val="class 20.21 table outlines the guide for use for Anti coagulant screening and management"/>
      </w:tblPr>
      <w:tblGrid>
        <w:gridCol w:w="1973"/>
        <w:gridCol w:w="7661"/>
      </w:tblGrid>
      <w:tr w:rsidR="0046639B" w:rsidRPr="00545C46" w14:paraId="6B484139"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120F2D44" w14:textId="77777777" w:rsidR="0046639B" w:rsidRPr="00545C46" w:rsidRDefault="0046639B" w:rsidP="000C4651">
            <w:pPr>
              <w:spacing w:beforeLines="30" w:before="72" w:beforeAutospacing="0" w:afterLines="30" w:after="72" w:afterAutospacing="0"/>
              <w:rPr>
                <w:i/>
                <w:color w:val="FFFFFF" w:themeColor="background2"/>
                <w:szCs w:val="24"/>
              </w:rPr>
            </w:pPr>
            <w:r w:rsidRPr="00545C46">
              <w:rPr>
                <w:color w:val="FFFFFF" w:themeColor="background2"/>
              </w:rPr>
              <w:t>Guide for use</w:t>
            </w:r>
          </w:p>
        </w:tc>
      </w:tr>
      <w:tr w:rsidR="0046639B" w:rsidRPr="00545C46" w14:paraId="4E5BDC22" w14:textId="77777777" w:rsidTr="00311E17">
        <w:tc>
          <w:tcPr>
            <w:tcW w:w="1973" w:type="dxa"/>
            <w:tcBorders>
              <w:top w:val="single" w:sz="4" w:space="0" w:color="auto"/>
              <w:left w:val="single" w:sz="4" w:space="0" w:color="auto"/>
              <w:bottom w:val="single" w:sz="4" w:space="0" w:color="auto"/>
              <w:right w:val="single" w:sz="4" w:space="0" w:color="auto"/>
            </w:tcBorders>
            <w:hideMark/>
          </w:tcPr>
          <w:p w14:paraId="4DFB186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61" w:type="dxa"/>
            <w:tcBorders>
              <w:top w:val="single" w:sz="4" w:space="0" w:color="auto"/>
              <w:left w:val="single" w:sz="4" w:space="0" w:color="auto"/>
              <w:bottom w:val="single" w:sz="4" w:space="0" w:color="auto"/>
              <w:right w:val="single" w:sz="4" w:space="0" w:color="auto"/>
            </w:tcBorders>
            <w:hideMark/>
          </w:tcPr>
          <w:p w14:paraId="34E3E216"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25654873" w14:textId="77777777" w:rsidR="0046639B" w:rsidRPr="00545C46" w:rsidRDefault="0046639B" w:rsidP="000C4651">
            <w:pPr>
              <w:keepNext/>
              <w:widowControl w:val="0"/>
              <w:spacing w:beforeLines="30" w:before="72" w:afterLines="30" w:after="72"/>
              <w:rPr>
                <w:rFonts w:cs="Arial"/>
                <w:sz w:val="18"/>
                <w:szCs w:val="18"/>
              </w:rPr>
            </w:pPr>
            <w:r w:rsidRPr="00545C46">
              <w:rPr>
                <w:rFonts w:cs="Arial"/>
                <w:sz w:val="18"/>
                <w:szCs w:val="18"/>
              </w:rPr>
              <w:t>Consultation on the following services:</w:t>
            </w:r>
          </w:p>
          <w:p w14:paraId="3999312E" w14:textId="185479D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prevention of blood coagulation</w:t>
            </w:r>
          </w:p>
          <w:p w14:paraId="45007D8A" w14:textId="7BD3424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treatment of deep vein thrombosis (DVT)</w:t>
            </w:r>
          </w:p>
          <w:p w14:paraId="3EDCEA14" w14:textId="72A2DD2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fitting of thrombosis stockings</w:t>
            </w:r>
          </w:p>
          <w:p w14:paraId="3C0CDE07" w14:textId="6D0B446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thrombosis treatment</w:t>
            </w:r>
          </w:p>
          <w:p w14:paraId="54AE8770"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468EA5CF" w14:textId="644D4EB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and screening of anti-coagulants in general haematology clinic (20.10)</w:t>
            </w:r>
          </w:p>
          <w:p w14:paraId="697BD308" w14:textId="04D2583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and screening of anti-coagulants in allied health and/or clinical nurse specialist clinic (40.42)</w:t>
            </w:r>
          </w:p>
        </w:tc>
      </w:tr>
      <w:tr w:rsidR="0046639B" w:rsidRPr="00545C46" w14:paraId="0E7ED3A0" w14:textId="77777777" w:rsidTr="00311E17">
        <w:tc>
          <w:tcPr>
            <w:tcW w:w="1973" w:type="dxa"/>
            <w:tcBorders>
              <w:top w:val="single" w:sz="4" w:space="0" w:color="auto"/>
              <w:left w:val="single" w:sz="4" w:space="0" w:color="auto"/>
              <w:bottom w:val="single" w:sz="4" w:space="0" w:color="auto"/>
              <w:right w:val="single" w:sz="4" w:space="0" w:color="auto"/>
            </w:tcBorders>
            <w:hideMark/>
          </w:tcPr>
          <w:p w14:paraId="3518D25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61" w:type="dxa"/>
            <w:tcBorders>
              <w:top w:val="single" w:sz="4" w:space="0" w:color="auto"/>
              <w:left w:val="single" w:sz="4" w:space="0" w:color="auto"/>
              <w:bottom w:val="single" w:sz="4" w:space="0" w:color="auto"/>
              <w:right w:val="single" w:sz="4" w:space="0" w:color="auto"/>
            </w:tcBorders>
          </w:tcPr>
          <w:p w14:paraId="144AA3E9" w14:textId="77777777" w:rsidR="0046639B" w:rsidRPr="00545C46" w:rsidRDefault="0046639B" w:rsidP="000C4651">
            <w:pPr>
              <w:spacing w:beforeLines="30" w:before="72" w:afterLines="30" w:after="72"/>
              <w:rPr>
                <w:rFonts w:cs="Arial"/>
                <w:sz w:val="18"/>
                <w:szCs w:val="18"/>
              </w:rPr>
            </w:pPr>
          </w:p>
        </w:tc>
      </w:tr>
      <w:tr w:rsidR="0046639B" w:rsidRPr="00545C46" w14:paraId="0FBE5927" w14:textId="77777777" w:rsidTr="00311E17">
        <w:trPr>
          <w:trHeight w:val="193"/>
        </w:trPr>
        <w:tc>
          <w:tcPr>
            <w:tcW w:w="1973" w:type="dxa"/>
            <w:tcBorders>
              <w:top w:val="single" w:sz="4" w:space="0" w:color="auto"/>
              <w:left w:val="single" w:sz="4" w:space="0" w:color="auto"/>
              <w:bottom w:val="single" w:sz="4" w:space="0" w:color="auto"/>
              <w:right w:val="single" w:sz="4" w:space="0" w:color="auto"/>
            </w:tcBorders>
            <w:hideMark/>
          </w:tcPr>
          <w:p w14:paraId="32895A8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61" w:type="dxa"/>
            <w:tcBorders>
              <w:top w:val="single" w:sz="4" w:space="0" w:color="auto"/>
              <w:left w:val="single" w:sz="4" w:space="0" w:color="auto"/>
              <w:bottom w:val="single" w:sz="4" w:space="0" w:color="auto"/>
              <w:right w:val="single" w:sz="4" w:space="0" w:color="auto"/>
            </w:tcBorders>
          </w:tcPr>
          <w:p w14:paraId="5A627F66" w14:textId="77777777" w:rsidR="0046639B" w:rsidRPr="00545C46" w:rsidRDefault="0046639B" w:rsidP="000C4651">
            <w:pPr>
              <w:spacing w:beforeLines="30" w:before="72" w:afterLines="30" w:after="72"/>
              <w:rPr>
                <w:rFonts w:cs="Arial"/>
                <w:sz w:val="18"/>
                <w:szCs w:val="18"/>
              </w:rPr>
            </w:pPr>
          </w:p>
        </w:tc>
      </w:tr>
    </w:tbl>
    <w:p w14:paraId="146EF2A1"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ayout w:type="fixed"/>
        <w:tblLook w:val="04A0" w:firstRow="1" w:lastRow="0" w:firstColumn="1" w:lastColumn="0" w:noHBand="0" w:noVBand="1"/>
        <w:tblDescription w:val="class 20.21 table outlines the administratiive attributes for Anti coagulant screening and management"/>
      </w:tblPr>
      <w:tblGrid>
        <w:gridCol w:w="1984"/>
        <w:gridCol w:w="7650"/>
      </w:tblGrid>
      <w:tr w:rsidR="0046639B" w:rsidRPr="00545C46" w14:paraId="72DB052E"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7F5ECC92"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Administrative attributes</w:t>
            </w:r>
          </w:p>
        </w:tc>
      </w:tr>
      <w:tr w:rsidR="0046639B" w:rsidRPr="00545C46" w14:paraId="18491D12"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5762B79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0128E0E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NSW Tier 2 Clinic List </w:t>
            </w:r>
          </w:p>
        </w:tc>
      </w:tr>
      <w:tr w:rsidR="0046639B" w:rsidRPr="00545C46" w14:paraId="11860A10"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47ECE78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667AD68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5BCD041A"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5E3CC0A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5BB8CE3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12 September 2012</w:t>
            </w:r>
          </w:p>
        </w:tc>
      </w:tr>
      <w:tr w:rsidR="0046639B" w:rsidRPr="00545C46" w14:paraId="282E81C7"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632342A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hideMark/>
          </w:tcPr>
          <w:p w14:paraId="5AC08EA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5D1D9F68"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1B357D9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650" w:type="dxa"/>
            <w:tcBorders>
              <w:top w:val="single" w:sz="4" w:space="0" w:color="auto"/>
              <w:left w:val="single" w:sz="4" w:space="0" w:color="auto"/>
              <w:bottom w:val="single" w:sz="4" w:space="0" w:color="auto"/>
              <w:right w:val="single" w:sz="4" w:space="0" w:color="auto"/>
            </w:tcBorders>
          </w:tcPr>
          <w:p w14:paraId="6E2002F0" w14:textId="77777777" w:rsidR="0046639B" w:rsidRPr="00545C46" w:rsidRDefault="0046639B" w:rsidP="000C4651">
            <w:pPr>
              <w:spacing w:beforeLines="30" w:before="72" w:afterLines="30" w:after="72"/>
              <w:rPr>
                <w:rFonts w:cs="Arial"/>
                <w:sz w:val="18"/>
                <w:szCs w:val="18"/>
              </w:rPr>
            </w:pPr>
          </w:p>
        </w:tc>
      </w:tr>
    </w:tbl>
    <w:p w14:paraId="54793A1D" w14:textId="77777777" w:rsidR="0046639B" w:rsidRPr="00545C46" w:rsidRDefault="0046639B" w:rsidP="000C4651">
      <w:pPr>
        <w:spacing w:beforeLines="30" w:before="72" w:afterLines="30" w:after="72"/>
        <w:rPr>
          <w:rFonts w:cs="Arial"/>
          <w:szCs w:val="24"/>
        </w:rPr>
      </w:pPr>
      <w:r w:rsidRPr="00545C46">
        <w:rPr>
          <w:rFonts w:cs="Arial"/>
        </w:rPr>
        <w:br w:type="page"/>
      </w:r>
    </w:p>
    <w:p w14:paraId="49B74280" w14:textId="77777777" w:rsidR="0046639B" w:rsidRPr="00545C46" w:rsidRDefault="0046639B" w:rsidP="000C4651">
      <w:pPr>
        <w:pStyle w:val="Heading3"/>
        <w:spacing w:beforeLines="30" w:before="72" w:afterLines="30" w:after="72"/>
        <w:rPr>
          <w:rFonts w:cs="Arial"/>
          <w:sz w:val="2"/>
          <w:szCs w:val="2"/>
        </w:rPr>
      </w:pPr>
      <w:bookmarkStart w:id="412" w:name="_Toc288653699"/>
      <w:bookmarkStart w:id="413" w:name="_Toc288654186"/>
      <w:bookmarkStart w:id="414" w:name="_Toc288741279"/>
      <w:bookmarkStart w:id="415" w:name="_Toc344907730"/>
      <w:bookmarkStart w:id="416" w:name="_Toc366768436"/>
      <w:bookmarkStart w:id="417" w:name="_Toc98252334"/>
      <w:bookmarkStart w:id="418" w:name="_Toc165285840"/>
      <w:bookmarkStart w:id="419" w:name="_Toc219238003"/>
      <w:bookmarkStart w:id="420" w:name="_Toc228441443"/>
      <w:r w:rsidRPr="00545C46">
        <w:rPr>
          <w:rFonts w:cs="Arial"/>
        </w:rPr>
        <w:lastRenderedPageBreak/>
        <w:t>20.22 Cardiology</w:t>
      </w:r>
      <w:bookmarkEnd w:id="412"/>
      <w:bookmarkEnd w:id="413"/>
      <w:bookmarkEnd w:id="414"/>
      <w:bookmarkEnd w:id="415"/>
      <w:bookmarkEnd w:id="416"/>
      <w:bookmarkEnd w:id="417"/>
      <w:bookmarkEnd w:id="418"/>
      <w:bookmarkEnd w:id="419"/>
      <w:bookmarkEnd w:id="420"/>
      <w:r w:rsidRPr="00545C46">
        <w:rPr>
          <w:rFonts w:cs="Arial"/>
        </w:rPr>
        <w:br/>
      </w:r>
    </w:p>
    <w:tbl>
      <w:tblPr>
        <w:tblStyle w:val="Style1"/>
        <w:tblW w:w="9634" w:type="dxa"/>
        <w:tblInd w:w="0" w:type="dxa"/>
        <w:tblLook w:val="04A0" w:firstRow="1" w:lastRow="0" w:firstColumn="1" w:lastColumn="0" w:noHBand="0" w:noVBand="1"/>
        <w:tblDescription w:val="class 20.22 table outlines the identifying attributes for Cardiology"/>
      </w:tblPr>
      <w:tblGrid>
        <w:gridCol w:w="1972"/>
        <w:gridCol w:w="7662"/>
      </w:tblGrid>
      <w:tr w:rsidR="0046639B" w:rsidRPr="00545C46" w14:paraId="22F3C4FC"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167F0BC8"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Identifying attributes</w:t>
            </w:r>
          </w:p>
        </w:tc>
      </w:tr>
      <w:tr w:rsidR="0046639B" w:rsidRPr="00545C46" w14:paraId="7980395E"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7CD8BC67"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62" w:type="dxa"/>
            <w:tcBorders>
              <w:top w:val="single" w:sz="4" w:space="0" w:color="auto"/>
              <w:left w:val="single" w:sz="4" w:space="0" w:color="auto"/>
              <w:bottom w:val="single" w:sz="4" w:space="0" w:color="auto"/>
              <w:right w:val="single" w:sz="4" w:space="0" w:color="auto"/>
            </w:tcBorders>
            <w:hideMark/>
          </w:tcPr>
          <w:p w14:paraId="21C0B8D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20.22</w:t>
            </w:r>
          </w:p>
        </w:tc>
      </w:tr>
      <w:tr w:rsidR="0046639B" w:rsidRPr="00545C46" w14:paraId="76E9B3FF"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4725B18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62" w:type="dxa"/>
            <w:tcBorders>
              <w:top w:val="single" w:sz="4" w:space="0" w:color="auto"/>
              <w:left w:val="single" w:sz="4" w:space="0" w:color="auto"/>
              <w:bottom w:val="single" w:sz="4" w:space="0" w:color="auto"/>
              <w:right w:val="single" w:sz="4" w:space="0" w:color="auto"/>
            </w:tcBorders>
            <w:hideMark/>
          </w:tcPr>
          <w:p w14:paraId="0C175A2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Cardiology</w:t>
            </w:r>
          </w:p>
        </w:tc>
      </w:tr>
      <w:tr w:rsidR="0046639B" w:rsidRPr="00545C46" w14:paraId="094FB34A"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7EAB422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62" w:type="dxa"/>
            <w:tcBorders>
              <w:top w:val="single" w:sz="4" w:space="0" w:color="auto"/>
              <w:left w:val="single" w:sz="4" w:space="0" w:color="auto"/>
              <w:bottom w:val="single" w:sz="4" w:space="0" w:color="auto"/>
              <w:right w:val="single" w:sz="4" w:space="0" w:color="auto"/>
            </w:tcBorders>
            <w:hideMark/>
          </w:tcPr>
          <w:p w14:paraId="0B16EB5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73886931"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519DDE5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62" w:type="dxa"/>
            <w:tcBorders>
              <w:top w:val="single" w:sz="4" w:space="0" w:color="auto"/>
              <w:left w:val="single" w:sz="4" w:space="0" w:color="auto"/>
              <w:bottom w:val="single" w:sz="4" w:space="0" w:color="auto"/>
              <w:right w:val="single" w:sz="4" w:space="0" w:color="auto"/>
            </w:tcBorders>
            <w:hideMark/>
          </w:tcPr>
          <w:p w14:paraId="3066D1B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05 Diseases and disorders of the circulatory system</w:t>
            </w:r>
          </w:p>
        </w:tc>
      </w:tr>
      <w:tr w:rsidR="0046639B" w:rsidRPr="00545C46" w14:paraId="67DC6DDC"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5338657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62" w:type="dxa"/>
            <w:tcBorders>
              <w:top w:val="single" w:sz="4" w:space="0" w:color="auto"/>
              <w:left w:val="single" w:sz="4" w:space="0" w:color="auto"/>
              <w:bottom w:val="single" w:sz="4" w:space="0" w:color="auto"/>
              <w:right w:val="single" w:sz="4" w:space="0" w:color="auto"/>
            </w:tcBorders>
            <w:hideMark/>
          </w:tcPr>
          <w:p w14:paraId="3599C9B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Cardiologist</w:t>
            </w:r>
          </w:p>
        </w:tc>
      </w:tr>
      <w:tr w:rsidR="0046639B" w:rsidRPr="00545C46" w14:paraId="555531AD"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0E6F7ED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62" w:type="dxa"/>
            <w:tcBorders>
              <w:top w:val="single" w:sz="4" w:space="0" w:color="auto"/>
              <w:left w:val="single" w:sz="4" w:space="0" w:color="auto"/>
              <w:bottom w:val="single" w:sz="4" w:space="0" w:color="auto"/>
              <w:right w:val="single" w:sz="4" w:space="0" w:color="auto"/>
            </w:tcBorders>
            <w:hideMark/>
          </w:tcPr>
          <w:p w14:paraId="6661E9D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Management, assessment and treatment of cardiac (heart related) conditions. Includes monitoring of long-term patients with cardiac conditions, maintenance of pacemakers and investigative treatments.</w:t>
            </w:r>
          </w:p>
        </w:tc>
      </w:tr>
    </w:tbl>
    <w:p w14:paraId="405F9FC0" w14:textId="77777777" w:rsidR="0046639B" w:rsidRPr="00545C46" w:rsidRDefault="0046639B" w:rsidP="000C4651">
      <w:pPr>
        <w:spacing w:beforeLines="30" w:before="72" w:afterLines="30" w:after="72"/>
        <w:rPr>
          <w:rFonts w:cs="Arial"/>
          <w:sz w:val="2"/>
          <w:szCs w:val="2"/>
        </w:rPr>
      </w:pPr>
    </w:p>
    <w:tbl>
      <w:tblPr>
        <w:tblStyle w:val="Style1"/>
        <w:tblW w:w="9634" w:type="dxa"/>
        <w:tblInd w:w="0" w:type="dxa"/>
        <w:tblLook w:val="04A0" w:firstRow="1" w:lastRow="0" w:firstColumn="1" w:lastColumn="0" w:noHBand="0" w:noVBand="1"/>
        <w:tblDescription w:val="class 20.22 table outlines the guide for use for Cardiology"/>
      </w:tblPr>
      <w:tblGrid>
        <w:gridCol w:w="1972"/>
        <w:gridCol w:w="7662"/>
      </w:tblGrid>
      <w:tr w:rsidR="0046639B" w:rsidRPr="00545C46" w14:paraId="6B810A75"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2F8063CA" w14:textId="77777777" w:rsidR="0046639B" w:rsidRPr="00545C46" w:rsidRDefault="0046639B" w:rsidP="000C4651">
            <w:pPr>
              <w:spacing w:beforeLines="30" w:before="72" w:beforeAutospacing="0" w:afterLines="30" w:after="72" w:afterAutospacing="0"/>
              <w:rPr>
                <w:i/>
                <w:color w:val="FFFFFF" w:themeColor="background2"/>
                <w:szCs w:val="24"/>
              </w:rPr>
            </w:pPr>
            <w:r w:rsidRPr="00545C46">
              <w:rPr>
                <w:color w:val="FFFFFF" w:themeColor="background2"/>
              </w:rPr>
              <w:t>Guide for use</w:t>
            </w:r>
          </w:p>
        </w:tc>
      </w:tr>
      <w:tr w:rsidR="0046639B" w:rsidRPr="00545C46" w14:paraId="6C732362"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507B0EA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62" w:type="dxa"/>
            <w:tcBorders>
              <w:top w:val="single" w:sz="4" w:space="0" w:color="auto"/>
              <w:left w:val="single" w:sz="4" w:space="0" w:color="auto"/>
              <w:bottom w:val="single" w:sz="4" w:space="0" w:color="auto"/>
              <w:right w:val="single" w:sz="4" w:space="0" w:color="auto"/>
            </w:tcBorders>
            <w:hideMark/>
          </w:tcPr>
          <w:p w14:paraId="1BEF23DF"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403FE2C0" w14:textId="77777777" w:rsidR="0046639B" w:rsidRPr="00545C46" w:rsidRDefault="0046639B" w:rsidP="000C4651">
            <w:pPr>
              <w:keepNext/>
              <w:widowControl w:val="0"/>
              <w:spacing w:beforeLines="30" w:before="72" w:afterLines="30" w:after="72"/>
              <w:rPr>
                <w:rFonts w:cs="Arial"/>
                <w:sz w:val="18"/>
                <w:szCs w:val="18"/>
              </w:rPr>
            </w:pPr>
            <w:r w:rsidRPr="00545C46">
              <w:rPr>
                <w:rFonts w:cs="Arial"/>
                <w:sz w:val="18"/>
                <w:szCs w:val="18"/>
              </w:rPr>
              <w:t>Consultation on the following services:</w:t>
            </w:r>
          </w:p>
          <w:p w14:paraId="6DEAB730" w14:textId="1490031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electrocardiogram (ECG)</w:t>
            </w:r>
          </w:p>
          <w:p w14:paraId="6082ABAA" w14:textId="73D4390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echocardiograms</w:t>
            </w:r>
          </w:p>
          <w:p w14:paraId="10008316" w14:textId="2F9D15B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cardiac magnetic resonance imaging (MRI)</w:t>
            </w:r>
          </w:p>
          <w:p w14:paraId="7EB18CCC" w14:textId="3857DD1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computerised tomography (CT) coronary angiograms</w:t>
            </w:r>
          </w:p>
          <w:p w14:paraId="7C737BF2" w14:textId="1DC95E4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DC cardioversion</w:t>
            </w:r>
          </w:p>
          <w:p w14:paraId="7566ED45" w14:textId="51326FA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heart valve surgery</w:t>
            </w:r>
          </w:p>
          <w:p w14:paraId="08A961BD" w14:textId="16F1694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coronary artery bypass grafts</w:t>
            </w:r>
          </w:p>
          <w:p w14:paraId="651731E7" w14:textId="466090F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Doppler ultrasound</w:t>
            </w:r>
          </w:p>
          <w:p w14:paraId="45E24522" w14:textId="77777777" w:rsidR="0046639B" w:rsidRPr="00545C46" w:rsidRDefault="0046639B" w:rsidP="000C4651">
            <w:pPr>
              <w:keepNext/>
              <w:widowControl w:val="0"/>
              <w:spacing w:beforeLines="30" w:before="72" w:afterLines="30" w:after="72"/>
              <w:rPr>
                <w:rFonts w:cs="Arial"/>
                <w:sz w:val="18"/>
                <w:szCs w:val="18"/>
              </w:rPr>
            </w:pPr>
            <w:r w:rsidRPr="00545C46">
              <w:rPr>
                <w:rFonts w:cs="Arial"/>
                <w:sz w:val="18"/>
                <w:szCs w:val="18"/>
              </w:rPr>
              <w:t>Management of the following conditions:</w:t>
            </w:r>
          </w:p>
          <w:p w14:paraId="1482F781" w14:textId="01A5910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heart failure</w:t>
            </w:r>
          </w:p>
          <w:p w14:paraId="7F5DD4A5" w14:textId="47BA39D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heart disease</w:t>
            </w:r>
          </w:p>
          <w:p w14:paraId="4DB3B467" w14:textId="4E4B08E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hypertension</w:t>
            </w:r>
          </w:p>
          <w:p w14:paraId="021CB401" w14:textId="2FA1C35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coronary artery disease</w:t>
            </w:r>
          </w:p>
          <w:p w14:paraId="22324303" w14:textId="6BCF9B4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heart valve disease</w:t>
            </w:r>
          </w:p>
          <w:p w14:paraId="7D4189DA" w14:textId="1684AEE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problems with cardiac electrophysiology</w:t>
            </w:r>
          </w:p>
          <w:p w14:paraId="56527724" w14:textId="77777777" w:rsidR="0046639B" w:rsidRPr="000C4651" w:rsidRDefault="0046639B" w:rsidP="000C4651">
            <w:pPr>
              <w:spacing w:beforeLines="30" w:before="72" w:afterLines="30" w:after="72"/>
              <w:rPr>
                <w:i/>
                <w:sz w:val="18"/>
              </w:rPr>
            </w:pPr>
            <w:r w:rsidRPr="00545C46">
              <w:rPr>
                <w:rFonts w:cs="Arial"/>
                <w:i/>
                <w:sz w:val="18"/>
                <w:szCs w:val="18"/>
              </w:rPr>
              <w:t>Exclusions</w:t>
            </w:r>
            <w:r w:rsidRPr="000C4651">
              <w:rPr>
                <w:i/>
                <w:sz w:val="18"/>
              </w:rPr>
              <w:t>:</w:t>
            </w:r>
          </w:p>
          <w:p w14:paraId="34B17F2A" w14:textId="2FFD179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angiography and angioplasty procedures (10.05)</w:t>
            </w:r>
          </w:p>
          <w:p w14:paraId="186834FE" w14:textId="1B7F064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cardiac conditions in allied health and/or clinical nurse specialist clinic (40.42)</w:t>
            </w:r>
          </w:p>
          <w:p w14:paraId="70C5B9BB" w14:textId="731F8B8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cardiac rehabilitation provided by allied health and/or clinical nurse specialist (40.21)</w:t>
            </w:r>
          </w:p>
        </w:tc>
      </w:tr>
      <w:tr w:rsidR="0046639B" w:rsidRPr="00545C46" w14:paraId="238A1EA9"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1821488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62" w:type="dxa"/>
            <w:tcBorders>
              <w:top w:val="single" w:sz="4" w:space="0" w:color="auto"/>
              <w:left w:val="single" w:sz="4" w:space="0" w:color="auto"/>
              <w:bottom w:val="single" w:sz="4" w:space="0" w:color="auto"/>
              <w:right w:val="single" w:sz="4" w:space="0" w:color="auto"/>
            </w:tcBorders>
          </w:tcPr>
          <w:p w14:paraId="4FE872D4" w14:textId="77777777" w:rsidR="0046639B" w:rsidRPr="00545C46" w:rsidRDefault="0046639B" w:rsidP="000C4651">
            <w:pPr>
              <w:spacing w:beforeLines="30" w:before="72" w:afterLines="30" w:after="72"/>
              <w:rPr>
                <w:rFonts w:cs="Arial"/>
                <w:sz w:val="18"/>
                <w:szCs w:val="18"/>
              </w:rPr>
            </w:pPr>
          </w:p>
        </w:tc>
      </w:tr>
      <w:tr w:rsidR="0046639B" w:rsidRPr="00545C46" w14:paraId="2F0AAAE2" w14:textId="77777777" w:rsidTr="00311E17">
        <w:trPr>
          <w:trHeight w:val="193"/>
        </w:trPr>
        <w:tc>
          <w:tcPr>
            <w:tcW w:w="1972" w:type="dxa"/>
            <w:tcBorders>
              <w:top w:val="single" w:sz="4" w:space="0" w:color="auto"/>
              <w:left w:val="single" w:sz="4" w:space="0" w:color="auto"/>
              <w:bottom w:val="single" w:sz="4" w:space="0" w:color="auto"/>
              <w:right w:val="single" w:sz="4" w:space="0" w:color="auto"/>
            </w:tcBorders>
            <w:hideMark/>
          </w:tcPr>
          <w:p w14:paraId="04C7059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62" w:type="dxa"/>
            <w:tcBorders>
              <w:top w:val="single" w:sz="4" w:space="0" w:color="auto"/>
              <w:left w:val="single" w:sz="4" w:space="0" w:color="auto"/>
              <w:bottom w:val="single" w:sz="4" w:space="0" w:color="auto"/>
              <w:right w:val="single" w:sz="4" w:space="0" w:color="auto"/>
            </w:tcBorders>
          </w:tcPr>
          <w:p w14:paraId="622E8E01" w14:textId="77777777" w:rsidR="0046639B" w:rsidRPr="00545C46" w:rsidRDefault="0046639B" w:rsidP="000C4651">
            <w:pPr>
              <w:spacing w:beforeLines="30" w:before="72" w:afterLines="30" w:after="72"/>
              <w:rPr>
                <w:rFonts w:cs="Arial"/>
                <w:sz w:val="18"/>
                <w:szCs w:val="18"/>
              </w:rPr>
            </w:pPr>
          </w:p>
        </w:tc>
      </w:tr>
    </w:tbl>
    <w:p w14:paraId="474A76DE"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ayout w:type="fixed"/>
        <w:tblLook w:val="04A0" w:firstRow="1" w:lastRow="0" w:firstColumn="1" w:lastColumn="0" w:noHBand="0" w:noVBand="1"/>
        <w:tblDescription w:val="class 20.22 table outlines the administratiive attributes for Cardiology"/>
      </w:tblPr>
      <w:tblGrid>
        <w:gridCol w:w="1984"/>
        <w:gridCol w:w="7650"/>
      </w:tblGrid>
      <w:tr w:rsidR="0046639B" w:rsidRPr="00545C46" w14:paraId="51DD4294"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0EBF0987"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Administrative attributes</w:t>
            </w:r>
          </w:p>
        </w:tc>
      </w:tr>
      <w:tr w:rsidR="0046639B" w:rsidRPr="00545C46" w14:paraId="09491DF5"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30500CF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0A0F555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Victorian Ambulatory Classification and Funding System (VACS) List</w:t>
            </w:r>
          </w:p>
        </w:tc>
      </w:tr>
      <w:tr w:rsidR="0046639B" w:rsidRPr="00545C46" w14:paraId="47ACFF48"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550EFA7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lastRenderedPageBreak/>
              <w:t>Date created</w:t>
            </w:r>
          </w:p>
        </w:tc>
        <w:tc>
          <w:tcPr>
            <w:tcW w:w="7650" w:type="dxa"/>
            <w:tcBorders>
              <w:top w:val="single" w:sz="4" w:space="0" w:color="auto"/>
              <w:left w:val="single" w:sz="4" w:space="0" w:color="auto"/>
              <w:bottom w:val="single" w:sz="4" w:space="0" w:color="auto"/>
              <w:right w:val="single" w:sz="4" w:space="0" w:color="auto"/>
            </w:tcBorders>
            <w:hideMark/>
          </w:tcPr>
          <w:p w14:paraId="3AAADB5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1CC2002D" w14:textId="77777777" w:rsidTr="00311E17">
        <w:tc>
          <w:tcPr>
            <w:tcW w:w="0" w:type="dxa"/>
            <w:tcBorders>
              <w:top w:val="single" w:sz="4" w:space="0" w:color="auto"/>
              <w:left w:val="single" w:sz="4" w:space="0" w:color="auto"/>
              <w:bottom w:val="single" w:sz="4" w:space="0" w:color="auto"/>
              <w:right w:val="single" w:sz="4" w:space="0" w:color="auto"/>
            </w:tcBorders>
            <w:hideMark/>
          </w:tcPr>
          <w:p w14:paraId="52CA37D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0" w:type="dxa"/>
            <w:tcBorders>
              <w:top w:val="single" w:sz="4" w:space="0" w:color="auto"/>
              <w:left w:val="single" w:sz="4" w:space="0" w:color="auto"/>
              <w:bottom w:val="single" w:sz="4" w:space="0" w:color="auto"/>
              <w:right w:val="single" w:sz="4" w:space="0" w:color="auto"/>
            </w:tcBorders>
            <w:hideMark/>
          </w:tcPr>
          <w:p w14:paraId="32CDD06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12 September 2012</w:t>
            </w:r>
          </w:p>
        </w:tc>
      </w:tr>
      <w:tr w:rsidR="0046639B" w:rsidRPr="00545C46" w14:paraId="6E6427FA"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598D8D9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hideMark/>
          </w:tcPr>
          <w:p w14:paraId="267EED5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6B16790B"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135E87F3" w14:textId="77777777" w:rsidR="0046639B" w:rsidRPr="006C3F8C" w:rsidRDefault="0046639B" w:rsidP="000C4651">
            <w:pPr>
              <w:spacing w:beforeLines="30" w:before="72" w:afterLines="30" w:after="72"/>
              <w:jc w:val="right"/>
              <w:rPr>
                <w:rFonts w:cs="Arial"/>
                <w:b/>
                <w:color w:val="58585A"/>
                <w:sz w:val="18"/>
                <w:szCs w:val="18"/>
              </w:rPr>
            </w:pPr>
            <w:r w:rsidRPr="006C3F8C">
              <w:rPr>
                <w:rFonts w:cs="Arial"/>
                <w:b/>
                <w:sz w:val="18"/>
                <w:szCs w:val="18"/>
              </w:rPr>
              <w:t>Reference material</w:t>
            </w:r>
          </w:p>
        </w:tc>
        <w:tc>
          <w:tcPr>
            <w:tcW w:w="7650" w:type="dxa"/>
            <w:tcBorders>
              <w:top w:val="single" w:sz="4" w:space="0" w:color="auto"/>
              <w:left w:val="single" w:sz="4" w:space="0" w:color="auto"/>
              <w:bottom w:val="single" w:sz="4" w:space="0" w:color="auto"/>
              <w:right w:val="single" w:sz="4" w:space="0" w:color="auto"/>
            </w:tcBorders>
            <w:hideMark/>
          </w:tcPr>
          <w:p w14:paraId="01851F82" w14:textId="6B2EF725" w:rsidR="0046639B" w:rsidRPr="006C3F8C" w:rsidRDefault="0046639B" w:rsidP="000C4651">
            <w:pPr>
              <w:spacing w:beforeLines="30" w:before="72" w:afterLines="30" w:after="72"/>
              <w:rPr>
                <w:rFonts w:cs="Arial"/>
                <w:color w:val="auto"/>
                <w:sz w:val="18"/>
                <w:szCs w:val="18"/>
              </w:rPr>
            </w:pPr>
            <w:r w:rsidRPr="006C3F8C">
              <w:rPr>
                <w:rFonts w:cs="Arial"/>
                <w:sz w:val="18"/>
                <w:szCs w:val="18"/>
              </w:rPr>
              <w:t>St Vincent’s Hospital Sydney (</w:t>
            </w:r>
            <w:r w:rsidR="00DD6834">
              <w:rPr>
                <w:rFonts w:cs="Arial"/>
                <w:sz w:val="18"/>
                <w:szCs w:val="18"/>
              </w:rPr>
              <w:t>n.d.</w:t>
            </w:r>
            <w:r w:rsidRPr="006C3F8C">
              <w:rPr>
                <w:rFonts w:cs="Arial"/>
                <w:sz w:val="18"/>
                <w:szCs w:val="18"/>
              </w:rPr>
              <w:t xml:space="preserve">) </w:t>
            </w:r>
            <w:hyperlink r:id="rId39" w:history="1">
              <w:r w:rsidRPr="00AB1679">
                <w:rPr>
                  <w:rStyle w:val="Hyperlink"/>
                  <w:rFonts w:eastAsiaTheme="majorEastAsia" w:cs="Arial"/>
                  <w:i/>
                  <w:iCs/>
                  <w:sz w:val="18"/>
                  <w:szCs w:val="18"/>
                </w:rPr>
                <w:t>Cardiology</w:t>
              </w:r>
            </w:hyperlink>
            <w:r w:rsidR="00AB1679" w:rsidRPr="00AB1679">
              <w:rPr>
                <w:rFonts w:cs="Arial"/>
                <w:sz w:val="18"/>
                <w:szCs w:val="18"/>
              </w:rPr>
              <w:t>,</w:t>
            </w:r>
            <w:r w:rsidRPr="00AB1679">
              <w:rPr>
                <w:rFonts w:cs="Arial"/>
                <w:sz w:val="18"/>
                <w:szCs w:val="18"/>
              </w:rPr>
              <w:t xml:space="preserve"> </w:t>
            </w:r>
            <w:r w:rsidR="00AB1679" w:rsidRPr="00AB1679">
              <w:rPr>
                <w:rFonts w:cs="Arial"/>
                <w:sz w:val="18"/>
                <w:szCs w:val="18"/>
              </w:rPr>
              <w:t>St Vincent’s Hospital website,</w:t>
            </w:r>
            <w:r w:rsidR="00AB1679">
              <w:rPr>
                <w:rFonts w:cs="Arial"/>
                <w:color w:val="58585A"/>
                <w:sz w:val="18"/>
                <w:szCs w:val="18"/>
              </w:rPr>
              <w:t xml:space="preserve"> </w:t>
            </w:r>
            <w:r w:rsidR="00AB1679">
              <w:rPr>
                <w:rFonts w:cs="Arial"/>
                <w:sz w:val="18"/>
                <w:szCs w:val="18"/>
              </w:rPr>
              <w:t xml:space="preserve">accessed </w:t>
            </w:r>
            <w:r w:rsidR="002D596A" w:rsidRPr="006C3F8C">
              <w:rPr>
                <w:rFonts w:cs="Arial"/>
                <w:sz w:val="18"/>
                <w:szCs w:val="18"/>
              </w:rPr>
              <w:t xml:space="preserve">21 </w:t>
            </w:r>
            <w:r w:rsidR="0054017A" w:rsidRPr="006C3F8C">
              <w:rPr>
                <w:rFonts w:cs="Arial"/>
                <w:sz w:val="18"/>
                <w:szCs w:val="18"/>
              </w:rPr>
              <w:t>March</w:t>
            </w:r>
            <w:r w:rsidRPr="006C3F8C">
              <w:rPr>
                <w:rFonts w:cs="Arial"/>
                <w:sz w:val="18"/>
                <w:szCs w:val="18"/>
              </w:rPr>
              <w:t xml:space="preserve"> 20</w:t>
            </w:r>
            <w:r w:rsidR="0054017A" w:rsidRPr="006C3F8C">
              <w:rPr>
                <w:rFonts w:cs="Arial"/>
                <w:sz w:val="18"/>
                <w:szCs w:val="18"/>
              </w:rPr>
              <w:t>23</w:t>
            </w:r>
            <w:r w:rsidR="00DD6834">
              <w:rPr>
                <w:rFonts w:cs="Arial"/>
                <w:sz w:val="18"/>
                <w:szCs w:val="18"/>
              </w:rPr>
              <w:t>.</w:t>
            </w:r>
            <w:r w:rsidR="0054017A" w:rsidRPr="006C3F8C">
              <w:rPr>
                <w:rFonts w:cs="Arial"/>
                <w:sz w:val="18"/>
                <w:szCs w:val="18"/>
              </w:rPr>
              <w:t xml:space="preserve"> </w:t>
            </w:r>
          </w:p>
        </w:tc>
      </w:tr>
    </w:tbl>
    <w:p w14:paraId="582E8B63" w14:textId="77777777" w:rsidR="0046639B" w:rsidRPr="00545C46" w:rsidRDefault="0046639B" w:rsidP="000C4651">
      <w:pPr>
        <w:pStyle w:val="Title"/>
        <w:spacing w:beforeLines="30" w:before="72" w:afterLines="30" w:after="72" w:line="288" w:lineRule="auto"/>
        <w:rPr>
          <w:rFonts w:cs="Arial"/>
          <w:sz w:val="24"/>
          <w:szCs w:val="28"/>
        </w:rPr>
      </w:pPr>
      <w:r w:rsidRPr="00545C46">
        <w:rPr>
          <w:rFonts w:cs="Arial"/>
          <w:b w:val="0"/>
          <w:bCs/>
          <w:color w:val="15272F" w:themeColor="accent1"/>
          <w:szCs w:val="22"/>
        </w:rPr>
        <w:br w:type="page"/>
      </w:r>
    </w:p>
    <w:p w14:paraId="0CA64C08" w14:textId="77777777" w:rsidR="0046639B" w:rsidRPr="00545C46" w:rsidRDefault="0046639B" w:rsidP="000C4651">
      <w:pPr>
        <w:pStyle w:val="Heading3"/>
        <w:spacing w:beforeLines="30" w:before="72" w:afterLines="30" w:after="72"/>
        <w:rPr>
          <w:rFonts w:cs="Arial"/>
          <w:sz w:val="2"/>
          <w:szCs w:val="2"/>
        </w:rPr>
      </w:pPr>
      <w:bookmarkStart w:id="421" w:name="_Toc98252335"/>
      <w:bookmarkStart w:id="422" w:name="_Toc165285841"/>
      <w:bookmarkStart w:id="423" w:name="_Toc219238004"/>
      <w:bookmarkStart w:id="424" w:name="_Toc228441444"/>
      <w:r w:rsidRPr="00545C46">
        <w:rPr>
          <w:rFonts w:cs="Arial"/>
        </w:rPr>
        <w:lastRenderedPageBreak/>
        <w:t>20.23 Cardiothoracic</w:t>
      </w:r>
      <w:bookmarkEnd w:id="421"/>
      <w:bookmarkEnd w:id="422"/>
      <w:bookmarkEnd w:id="423"/>
      <w:bookmarkEnd w:id="424"/>
      <w:r w:rsidRPr="00545C46">
        <w:rPr>
          <w:rFonts w:cs="Arial"/>
        </w:rPr>
        <w:br/>
      </w:r>
    </w:p>
    <w:tbl>
      <w:tblPr>
        <w:tblStyle w:val="Style1"/>
        <w:tblW w:w="9634" w:type="dxa"/>
        <w:tblInd w:w="0" w:type="dxa"/>
        <w:tblLook w:val="04A0" w:firstRow="1" w:lastRow="0" w:firstColumn="1" w:lastColumn="0" w:noHBand="0" w:noVBand="1"/>
        <w:tblDescription w:val="class 20.23 table outlines the identifying attributes for Cardiothoracic "/>
      </w:tblPr>
      <w:tblGrid>
        <w:gridCol w:w="1972"/>
        <w:gridCol w:w="7662"/>
      </w:tblGrid>
      <w:tr w:rsidR="0046639B" w:rsidRPr="00545C46" w14:paraId="65D4B3F9"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62BF7412"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Identifying attributes</w:t>
            </w:r>
          </w:p>
        </w:tc>
      </w:tr>
      <w:tr w:rsidR="0046639B" w:rsidRPr="00545C46" w14:paraId="07627F3B"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2C0944B4"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62" w:type="dxa"/>
            <w:tcBorders>
              <w:top w:val="single" w:sz="4" w:space="0" w:color="auto"/>
              <w:left w:val="single" w:sz="4" w:space="0" w:color="auto"/>
              <w:bottom w:val="single" w:sz="4" w:space="0" w:color="auto"/>
              <w:right w:val="single" w:sz="4" w:space="0" w:color="auto"/>
            </w:tcBorders>
            <w:hideMark/>
          </w:tcPr>
          <w:p w14:paraId="7A9D80C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20.23 </w:t>
            </w:r>
          </w:p>
        </w:tc>
      </w:tr>
      <w:tr w:rsidR="0046639B" w:rsidRPr="00545C46" w14:paraId="6F301921"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68B7B69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62" w:type="dxa"/>
            <w:tcBorders>
              <w:top w:val="single" w:sz="4" w:space="0" w:color="auto"/>
              <w:left w:val="single" w:sz="4" w:space="0" w:color="auto"/>
              <w:bottom w:val="single" w:sz="4" w:space="0" w:color="auto"/>
              <w:right w:val="single" w:sz="4" w:space="0" w:color="auto"/>
            </w:tcBorders>
            <w:hideMark/>
          </w:tcPr>
          <w:p w14:paraId="6AE5065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Cardiothoracic</w:t>
            </w:r>
          </w:p>
        </w:tc>
      </w:tr>
      <w:tr w:rsidR="0046639B" w:rsidRPr="00545C46" w14:paraId="4D1CAC9F"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234100C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62" w:type="dxa"/>
            <w:tcBorders>
              <w:top w:val="single" w:sz="4" w:space="0" w:color="auto"/>
              <w:left w:val="single" w:sz="4" w:space="0" w:color="auto"/>
              <w:bottom w:val="single" w:sz="4" w:space="0" w:color="auto"/>
              <w:right w:val="single" w:sz="4" w:space="0" w:color="auto"/>
            </w:tcBorders>
            <w:hideMark/>
          </w:tcPr>
          <w:p w14:paraId="0FC67FA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Medical consultation </w:t>
            </w:r>
          </w:p>
        </w:tc>
      </w:tr>
      <w:tr w:rsidR="0046639B" w:rsidRPr="00545C46" w14:paraId="4A6BF6C8"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6017200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62" w:type="dxa"/>
            <w:tcBorders>
              <w:top w:val="single" w:sz="4" w:space="0" w:color="auto"/>
              <w:left w:val="single" w:sz="4" w:space="0" w:color="auto"/>
              <w:bottom w:val="single" w:sz="4" w:space="0" w:color="auto"/>
              <w:right w:val="single" w:sz="4" w:space="0" w:color="auto"/>
            </w:tcBorders>
            <w:hideMark/>
          </w:tcPr>
          <w:p w14:paraId="7233DB2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05 Diseases and disorders of the circulatory system</w:t>
            </w:r>
          </w:p>
        </w:tc>
      </w:tr>
      <w:tr w:rsidR="0046639B" w:rsidRPr="00545C46" w14:paraId="712B8670"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2AE741B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62" w:type="dxa"/>
            <w:tcBorders>
              <w:top w:val="single" w:sz="4" w:space="0" w:color="auto"/>
              <w:left w:val="single" w:sz="4" w:space="0" w:color="auto"/>
              <w:bottom w:val="single" w:sz="4" w:space="0" w:color="auto"/>
              <w:right w:val="single" w:sz="4" w:space="0" w:color="auto"/>
            </w:tcBorders>
            <w:hideMark/>
          </w:tcPr>
          <w:p w14:paraId="04D16C1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Cardiothoracic surgeon</w:t>
            </w:r>
          </w:p>
        </w:tc>
      </w:tr>
      <w:tr w:rsidR="0046639B" w:rsidRPr="00545C46" w14:paraId="1E38FACE"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2DD174B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62" w:type="dxa"/>
            <w:tcBorders>
              <w:top w:val="single" w:sz="4" w:space="0" w:color="auto"/>
              <w:left w:val="single" w:sz="4" w:space="0" w:color="auto"/>
              <w:bottom w:val="single" w:sz="4" w:space="0" w:color="auto"/>
              <w:right w:val="single" w:sz="4" w:space="0" w:color="auto"/>
            </w:tcBorders>
            <w:hideMark/>
          </w:tcPr>
          <w:p w14:paraId="57777E66" w14:textId="1A5B2D90" w:rsidR="0046639B" w:rsidRPr="00545C46" w:rsidRDefault="0046639B" w:rsidP="000C4651">
            <w:pPr>
              <w:spacing w:beforeLines="30" w:before="72" w:afterLines="30" w:after="72"/>
              <w:rPr>
                <w:rFonts w:cs="Arial"/>
                <w:sz w:val="18"/>
                <w:szCs w:val="18"/>
                <w:u w:val="single"/>
              </w:rPr>
            </w:pPr>
            <w:r w:rsidRPr="00545C46">
              <w:rPr>
                <w:rFonts w:cs="Arial"/>
                <w:sz w:val="18"/>
                <w:szCs w:val="18"/>
              </w:rPr>
              <w:t xml:space="preserve">Consultation pre and/or post-surgical treatment of diseases affecting organs inside the thorax (the chest) — generally treatment of conditions of the heart, (heart disease) and lungs (lung disease). </w:t>
            </w:r>
          </w:p>
        </w:tc>
      </w:tr>
    </w:tbl>
    <w:p w14:paraId="0AFA6BF5" w14:textId="77777777" w:rsidR="0046639B" w:rsidRPr="00545C46" w:rsidRDefault="0046639B" w:rsidP="000C4651">
      <w:pPr>
        <w:spacing w:beforeLines="30" w:before="72" w:afterLines="30" w:after="72"/>
        <w:rPr>
          <w:rFonts w:cs="Arial"/>
          <w:sz w:val="2"/>
          <w:szCs w:val="2"/>
        </w:rPr>
      </w:pPr>
    </w:p>
    <w:tbl>
      <w:tblPr>
        <w:tblStyle w:val="Style1"/>
        <w:tblW w:w="9634" w:type="dxa"/>
        <w:tblInd w:w="0" w:type="dxa"/>
        <w:tblLook w:val="04A0" w:firstRow="1" w:lastRow="0" w:firstColumn="1" w:lastColumn="0" w:noHBand="0" w:noVBand="1"/>
        <w:tblDescription w:val="class 20.23 table outlines the guide for use for Cardiothoracic "/>
      </w:tblPr>
      <w:tblGrid>
        <w:gridCol w:w="1972"/>
        <w:gridCol w:w="7662"/>
      </w:tblGrid>
      <w:tr w:rsidR="0046639B" w:rsidRPr="00545C46" w14:paraId="283A9089"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440C558B" w14:textId="77777777" w:rsidR="0046639B" w:rsidRPr="00545C46" w:rsidRDefault="0046639B" w:rsidP="000C4651">
            <w:pPr>
              <w:spacing w:beforeLines="30" w:before="72" w:beforeAutospacing="0" w:afterLines="30" w:after="72" w:afterAutospacing="0"/>
              <w:rPr>
                <w:i/>
                <w:color w:val="FFFFFF" w:themeColor="background2"/>
                <w:szCs w:val="24"/>
              </w:rPr>
            </w:pPr>
            <w:r w:rsidRPr="00545C46">
              <w:rPr>
                <w:color w:val="FFFFFF" w:themeColor="background2"/>
              </w:rPr>
              <w:t>Guide for use</w:t>
            </w:r>
          </w:p>
        </w:tc>
      </w:tr>
      <w:tr w:rsidR="0046639B" w:rsidRPr="00545C46" w14:paraId="328E4509"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69C7A5D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62" w:type="dxa"/>
            <w:tcBorders>
              <w:top w:val="single" w:sz="4" w:space="0" w:color="auto"/>
              <w:left w:val="single" w:sz="4" w:space="0" w:color="auto"/>
              <w:bottom w:val="single" w:sz="4" w:space="0" w:color="auto"/>
              <w:right w:val="single" w:sz="4" w:space="0" w:color="auto"/>
            </w:tcBorders>
            <w:hideMark/>
          </w:tcPr>
          <w:p w14:paraId="2B3233A6"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3FF43B8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Consultations on the following services/procedures:</w:t>
            </w:r>
          </w:p>
          <w:p w14:paraId="179C63D1" w14:textId="03CC416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cardiac catheterisation</w:t>
            </w:r>
          </w:p>
          <w:p w14:paraId="65ADFE1F" w14:textId="4DF5C2B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coronary artery bypass grafts </w:t>
            </w:r>
          </w:p>
          <w:p w14:paraId="5EFAEA1D" w14:textId="683CC0F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coronary angioplasty</w:t>
            </w:r>
          </w:p>
          <w:p w14:paraId="5AF4483B" w14:textId="7DC3008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coronary stenting</w:t>
            </w:r>
          </w:p>
          <w:p w14:paraId="6883D646" w14:textId="3CF7CAC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heart transplants</w:t>
            </w:r>
          </w:p>
          <w:p w14:paraId="24C02947" w14:textId="092B13D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treatment of upper gastrointestinal conditions</w:t>
            </w:r>
          </w:p>
          <w:p w14:paraId="7AFC4734" w14:textId="44572F4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proofErr w:type="gramStart"/>
            <w:r w:rsidRPr="00545C46">
              <w:rPr>
                <w:rFonts w:cs="Arial"/>
                <w:sz w:val="18"/>
                <w:szCs w:val="18"/>
              </w:rPr>
              <w:t>pre</w:t>
            </w:r>
            <w:proofErr w:type="gramEnd"/>
            <w:r w:rsidRPr="00545C46">
              <w:rPr>
                <w:rFonts w:cs="Arial"/>
                <w:sz w:val="18"/>
                <w:szCs w:val="18"/>
              </w:rPr>
              <w:t xml:space="preserve"> and post-operative cardiac patients </w:t>
            </w:r>
          </w:p>
          <w:p w14:paraId="3B44A1DB" w14:textId="5FBCE1A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lobectomies</w:t>
            </w:r>
          </w:p>
          <w:p w14:paraId="53023416" w14:textId="6C2A767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thoracotomies</w:t>
            </w:r>
          </w:p>
          <w:p w14:paraId="16950E8E" w14:textId="3410DF5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operations for congenital defects and heart valve defects</w:t>
            </w:r>
          </w:p>
          <w:p w14:paraId="6F5C19E7" w14:textId="0656157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implantation of cardiac defibrillators</w:t>
            </w:r>
          </w:p>
          <w:p w14:paraId="3B5A9539"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1D1B9189" w14:textId="2F81EA1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transplant clinic (20.01)</w:t>
            </w:r>
          </w:p>
          <w:p w14:paraId="45AB08D7" w14:textId="25FE643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angiography and angioplasty procedures (10.05)</w:t>
            </w:r>
          </w:p>
          <w:p w14:paraId="4D7EF24D" w14:textId="2B57BFD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cardiac conditions in allied health and/or clinical nurse specialist clinic (40.42)</w:t>
            </w:r>
          </w:p>
          <w:p w14:paraId="1A2257C8" w14:textId="606677F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cardiac rehabilitation provided by allied health and/or clinical nurse specialist (40.21)</w:t>
            </w:r>
          </w:p>
        </w:tc>
      </w:tr>
      <w:tr w:rsidR="0046639B" w:rsidRPr="00545C46" w14:paraId="57346996"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16FB38A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62" w:type="dxa"/>
            <w:tcBorders>
              <w:top w:val="single" w:sz="4" w:space="0" w:color="auto"/>
              <w:left w:val="single" w:sz="4" w:space="0" w:color="auto"/>
              <w:bottom w:val="single" w:sz="4" w:space="0" w:color="auto"/>
              <w:right w:val="single" w:sz="4" w:space="0" w:color="auto"/>
            </w:tcBorders>
          </w:tcPr>
          <w:p w14:paraId="3EB8EBA2" w14:textId="77777777" w:rsidR="0046639B" w:rsidRPr="00545C46" w:rsidRDefault="0046639B" w:rsidP="000C4651">
            <w:pPr>
              <w:spacing w:beforeLines="30" w:before="72" w:afterLines="30" w:after="72"/>
              <w:rPr>
                <w:rFonts w:cs="Arial"/>
                <w:sz w:val="18"/>
                <w:szCs w:val="18"/>
              </w:rPr>
            </w:pPr>
          </w:p>
        </w:tc>
      </w:tr>
      <w:tr w:rsidR="0046639B" w:rsidRPr="00545C46" w14:paraId="4BE8963E" w14:textId="77777777" w:rsidTr="00311E17">
        <w:trPr>
          <w:trHeight w:val="193"/>
        </w:trPr>
        <w:tc>
          <w:tcPr>
            <w:tcW w:w="1972" w:type="dxa"/>
            <w:tcBorders>
              <w:top w:val="single" w:sz="4" w:space="0" w:color="auto"/>
              <w:left w:val="single" w:sz="4" w:space="0" w:color="auto"/>
              <w:bottom w:val="single" w:sz="4" w:space="0" w:color="auto"/>
              <w:right w:val="single" w:sz="4" w:space="0" w:color="auto"/>
            </w:tcBorders>
            <w:hideMark/>
          </w:tcPr>
          <w:p w14:paraId="10C3812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62" w:type="dxa"/>
            <w:tcBorders>
              <w:top w:val="single" w:sz="4" w:space="0" w:color="auto"/>
              <w:left w:val="single" w:sz="4" w:space="0" w:color="auto"/>
              <w:bottom w:val="single" w:sz="4" w:space="0" w:color="auto"/>
              <w:right w:val="single" w:sz="4" w:space="0" w:color="auto"/>
            </w:tcBorders>
          </w:tcPr>
          <w:p w14:paraId="373D761A" w14:textId="77777777" w:rsidR="0046639B" w:rsidRPr="00545C46" w:rsidRDefault="0046639B" w:rsidP="000C4651">
            <w:pPr>
              <w:spacing w:beforeLines="30" w:before="72" w:afterLines="30" w:after="72"/>
              <w:rPr>
                <w:rFonts w:cs="Arial"/>
                <w:sz w:val="18"/>
                <w:szCs w:val="18"/>
              </w:rPr>
            </w:pPr>
          </w:p>
        </w:tc>
      </w:tr>
    </w:tbl>
    <w:p w14:paraId="34D89759"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ayout w:type="fixed"/>
        <w:tblLook w:val="04A0" w:firstRow="1" w:lastRow="0" w:firstColumn="1" w:lastColumn="0" w:noHBand="0" w:noVBand="1"/>
        <w:tblDescription w:val="class 20.23 table outlines the administratiive attributes for Cardiothoracic"/>
      </w:tblPr>
      <w:tblGrid>
        <w:gridCol w:w="1984"/>
        <w:gridCol w:w="7650"/>
      </w:tblGrid>
      <w:tr w:rsidR="0046639B" w:rsidRPr="00545C46" w14:paraId="65BEE2F7"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74330E77"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Administrative attributes</w:t>
            </w:r>
          </w:p>
        </w:tc>
      </w:tr>
      <w:tr w:rsidR="0046639B" w:rsidRPr="00545C46" w14:paraId="28E5BD08"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671601C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524E5C1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Victorian Ambulatory Classification and Funding System (VACS) List</w:t>
            </w:r>
          </w:p>
          <w:p w14:paraId="2330F9A4"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NSW Tier 2 Clinic List</w:t>
            </w:r>
          </w:p>
        </w:tc>
      </w:tr>
      <w:tr w:rsidR="0046639B" w:rsidRPr="00545C46" w14:paraId="6FFEEA82"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1091951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3C10EA7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6E61879E"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217767E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7CDABBB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12 September 2012</w:t>
            </w:r>
          </w:p>
        </w:tc>
      </w:tr>
      <w:tr w:rsidR="0046639B" w:rsidRPr="00545C46" w14:paraId="79C68D57"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2E9CB4B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lastRenderedPageBreak/>
              <w:t>Update source</w:t>
            </w:r>
          </w:p>
        </w:tc>
        <w:tc>
          <w:tcPr>
            <w:tcW w:w="7650" w:type="dxa"/>
            <w:tcBorders>
              <w:top w:val="single" w:sz="4" w:space="0" w:color="auto"/>
              <w:left w:val="single" w:sz="4" w:space="0" w:color="auto"/>
              <w:bottom w:val="single" w:sz="4" w:space="0" w:color="auto"/>
              <w:right w:val="single" w:sz="4" w:space="0" w:color="auto"/>
            </w:tcBorders>
            <w:hideMark/>
          </w:tcPr>
          <w:p w14:paraId="4CCD446B"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NACAWG</w:t>
            </w:r>
          </w:p>
        </w:tc>
      </w:tr>
      <w:tr w:rsidR="0046639B" w:rsidRPr="00545C46" w14:paraId="6595D40C"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512945F4" w14:textId="77777777" w:rsidR="0046639B" w:rsidRPr="00545C46" w:rsidRDefault="0046639B" w:rsidP="000C4651">
            <w:pPr>
              <w:spacing w:beforeLines="30" w:before="72" w:afterLines="30" w:after="72"/>
              <w:jc w:val="right"/>
              <w:rPr>
                <w:rFonts w:cs="Arial"/>
                <w:b/>
                <w:color w:val="58585A"/>
                <w:sz w:val="18"/>
                <w:szCs w:val="18"/>
              </w:rPr>
            </w:pPr>
            <w:r w:rsidRPr="00545C46">
              <w:rPr>
                <w:rFonts w:cs="Arial"/>
                <w:b/>
                <w:sz w:val="18"/>
                <w:szCs w:val="18"/>
              </w:rPr>
              <w:t>Reference material</w:t>
            </w:r>
          </w:p>
        </w:tc>
        <w:tc>
          <w:tcPr>
            <w:tcW w:w="7650" w:type="dxa"/>
            <w:tcBorders>
              <w:top w:val="single" w:sz="4" w:space="0" w:color="auto"/>
              <w:left w:val="single" w:sz="4" w:space="0" w:color="auto"/>
              <w:bottom w:val="single" w:sz="4" w:space="0" w:color="auto"/>
              <w:right w:val="single" w:sz="4" w:space="0" w:color="auto"/>
            </w:tcBorders>
            <w:hideMark/>
          </w:tcPr>
          <w:p w14:paraId="008E13AF" w14:textId="1EDD89C5" w:rsidR="0046639B" w:rsidRPr="00545C46" w:rsidRDefault="00486CB3" w:rsidP="000C4651">
            <w:pPr>
              <w:autoSpaceDE w:val="0"/>
              <w:autoSpaceDN w:val="0"/>
              <w:adjustRightInd w:val="0"/>
              <w:spacing w:beforeLines="30" w:before="72" w:afterLines="30" w:after="72"/>
              <w:rPr>
                <w:rFonts w:cs="Arial"/>
                <w:color w:val="auto"/>
                <w:sz w:val="18"/>
                <w:szCs w:val="18"/>
              </w:rPr>
            </w:pPr>
            <w:proofErr w:type="spellStart"/>
            <w:r>
              <w:rPr>
                <w:rFonts w:cs="Arial"/>
                <w:sz w:val="18"/>
                <w:szCs w:val="18"/>
              </w:rPr>
              <w:t>Healthdirect</w:t>
            </w:r>
            <w:proofErr w:type="spellEnd"/>
            <w:r>
              <w:rPr>
                <w:rFonts w:cs="Arial"/>
                <w:sz w:val="18"/>
                <w:szCs w:val="18"/>
              </w:rPr>
              <w:t xml:space="preserve"> Australia</w:t>
            </w:r>
            <w:r w:rsidR="0046639B" w:rsidRPr="00545C46">
              <w:rPr>
                <w:rFonts w:cs="Arial"/>
                <w:sz w:val="18"/>
                <w:szCs w:val="18"/>
              </w:rPr>
              <w:t xml:space="preserve"> (</w:t>
            </w:r>
            <w:r>
              <w:rPr>
                <w:rFonts w:cs="Arial"/>
                <w:sz w:val="18"/>
                <w:szCs w:val="18"/>
              </w:rPr>
              <w:t>n.d.</w:t>
            </w:r>
            <w:r w:rsidR="0046639B" w:rsidRPr="00545C46">
              <w:rPr>
                <w:rFonts w:cs="Arial"/>
                <w:sz w:val="18"/>
                <w:szCs w:val="18"/>
              </w:rPr>
              <w:t xml:space="preserve">) </w:t>
            </w:r>
            <w:hyperlink r:id="rId40" w:history="1">
              <w:r w:rsidRPr="00AB1679">
                <w:rPr>
                  <w:rStyle w:val="Hyperlink"/>
                  <w:rFonts w:eastAsiaTheme="majorEastAsia" w:cs="Arial"/>
                  <w:i/>
                  <w:iCs/>
                  <w:sz w:val="18"/>
                  <w:szCs w:val="18"/>
                </w:rPr>
                <w:t>Heart</w:t>
              </w:r>
              <w:r w:rsidRPr="00AB1679">
                <w:rPr>
                  <w:rStyle w:val="Hyperlink"/>
                  <w:rFonts w:eastAsiaTheme="majorEastAsia"/>
                  <w:i/>
                  <w:iCs/>
                </w:rPr>
                <w:t xml:space="preserve"> </w:t>
              </w:r>
              <w:r w:rsidRPr="00AB1679">
                <w:rPr>
                  <w:rStyle w:val="Hyperlink"/>
                  <w:rFonts w:eastAsiaTheme="minorHAnsi" w:cs="Arial"/>
                  <w:i/>
                  <w:iCs/>
                  <w:sz w:val="18"/>
                  <w:szCs w:val="18"/>
                </w:rPr>
                <w:t>surgery</w:t>
              </w:r>
            </w:hyperlink>
            <w:r w:rsidR="00AB1679" w:rsidRPr="00D12A2B">
              <w:rPr>
                <w:rFonts w:cs="Arial"/>
                <w:sz w:val="18"/>
                <w:szCs w:val="18"/>
              </w:rPr>
              <w:t>,</w:t>
            </w:r>
            <w:r w:rsidR="0046639B" w:rsidRPr="00D12A2B">
              <w:rPr>
                <w:rFonts w:cs="Arial"/>
                <w:sz w:val="18"/>
                <w:szCs w:val="18"/>
              </w:rPr>
              <w:t xml:space="preserve"> </w:t>
            </w:r>
            <w:proofErr w:type="spellStart"/>
            <w:r w:rsidR="00D12A2B" w:rsidRPr="00D12A2B">
              <w:rPr>
                <w:rFonts w:cs="Arial"/>
                <w:sz w:val="18"/>
                <w:szCs w:val="18"/>
              </w:rPr>
              <w:t>Healthdirect</w:t>
            </w:r>
            <w:proofErr w:type="spellEnd"/>
            <w:r w:rsidR="00D12A2B" w:rsidRPr="00D12A2B">
              <w:rPr>
                <w:rFonts w:cs="Arial"/>
                <w:sz w:val="18"/>
                <w:szCs w:val="18"/>
              </w:rPr>
              <w:t xml:space="preserve"> website, </w:t>
            </w:r>
            <w:r w:rsidR="00AB1679">
              <w:rPr>
                <w:rFonts w:cs="Arial"/>
                <w:sz w:val="18"/>
                <w:szCs w:val="18"/>
              </w:rPr>
              <w:t xml:space="preserve">accessed </w:t>
            </w:r>
            <w:r w:rsidR="00510E3A">
              <w:rPr>
                <w:rFonts w:cs="Arial"/>
                <w:sz w:val="18"/>
                <w:szCs w:val="18"/>
              </w:rPr>
              <w:t>6 December</w:t>
            </w:r>
            <w:r w:rsidR="0046639B" w:rsidRPr="00545C46">
              <w:rPr>
                <w:rFonts w:cs="Arial"/>
                <w:sz w:val="18"/>
                <w:szCs w:val="18"/>
              </w:rPr>
              <w:t xml:space="preserve"> </w:t>
            </w:r>
            <w:r w:rsidR="00D51CEE" w:rsidRPr="00545C46">
              <w:rPr>
                <w:rFonts w:cs="Arial"/>
                <w:sz w:val="18"/>
                <w:szCs w:val="18"/>
              </w:rPr>
              <w:t>20</w:t>
            </w:r>
            <w:r w:rsidR="00D51CEE">
              <w:rPr>
                <w:rFonts w:cs="Arial"/>
                <w:sz w:val="18"/>
                <w:szCs w:val="18"/>
              </w:rPr>
              <w:t>2</w:t>
            </w:r>
            <w:r w:rsidR="00510E3A">
              <w:rPr>
                <w:rFonts w:cs="Arial"/>
                <w:sz w:val="18"/>
                <w:szCs w:val="18"/>
              </w:rPr>
              <w:t>4</w:t>
            </w:r>
            <w:r>
              <w:rPr>
                <w:rFonts w:cs="Arial"/>
                <w:sz w:val="18"/>
                <w:szCs w:val="18"/>
              </w:rPr>
              <w:t>.</w:t>
            </w:r>
          </w:p>
        </w:tc>
      </w:tr>
    </w:tbl>
    <w:p w14:paraId="3FF4C865" w14:textId="77777777" w:rsidR="0046639B" w:rsidRPr="00545C46" w:rsidRDefault="0046639B" w:rsidP="000C4651">
      <w:pPr>
        <w:spacing w:beforeLines="30" w:before="72" w:afterLines="30" w:after="72"/>
        <w:rPr>
          <w:rFonts w:cs="Arial"/>
          <w:sz w:val="18"/>
          <w:szCs w:val="18"/>
        </w:rPr>
      </w:pPr>
      <w:r w:rsidRPr="00545C46">
        <w:rPr>
          <w:rFonts w:cs="Arial"/>
          <w:sz w:val="18"/>
          <w:szCs w:val="18"/>
        </w:rPr>
        <w:br w:type="page"/>
      </w:r>
    </w:p>
    <w:p w14:paraId="2CB8AF8C" w14:textId="77777777" w:rsidR="0046639B" w:rsidRPr="00545C46" w:rsidRDefault="0046639B" w:rsidP="000C4651">
      <w:pPr>
        <w:pStyle w:val="Heading3"/>
        <w:spacing w:beforeLines="30" w:before="72" w:afterLines="30" w:after="72"/>
        <w:rPr>
          <w:rFonts w:cs="Arial"/>
          <w:sz w:val="2"/>
          <w:szCs w:val="2"/>
        </w:rPr>
      </w:pPr>
      <w:bookmarkStart w:id="425" w:name="_Toc288653791"/>
      <w:bookmarkStart w:id="426" w:name="_Toc288654278"/>
      <w:bookmarkStart w:id="427" w:name="_Toc288741283"/>
      <w:bookmarkStart w:id="428" w:name="_Toc344907732"/>
      <w:bookmarkStart w:id="429" w:name="_Toc366768438"/>
      <w:bookmarkStart w:id="430" w:name="_Toc98252336"/>
      <w:bookmarkStart w:id="431" w:name="_Toc165285842"/>
      <w:bookmarkStart w:id="432" w:name="_Toc219238005"/>
      <w:bookmarkStart w:id="433" w:name="_Toc228441445"/>
      <w:r w:rsidRPr="00545C46">
        <w:rPr>
          <w:rFonts w:cs="Arial"/>
        </w:rPr>
        <w:lastRenderedPageBreak/>
        <w:t>20.24 Vascular surgery</w:t>
      </w:r>
      <w:bookmarkEnd w:id="425"/>
      <w:bookmarkEnd w:id="426"/>
      <w:bookmarkEnd w:id="427"/>
      <w:bookmarkEnd w:id="428"/>
      <w:bookmarkEnd w:id="429"/>
      <w:bookmarkEnd w:id="430"/>
      <w:bookmarkEnd w:id="431"/>
      <w:bookmarkEnd w:id="432"/>
      <w:bookmarkEnd w:id="433"/>
      <w:r w:rsidRPr="00545C46">
        <w:rPr>
          <w:rFonts w:cs="Arial"/>
        </w:rPr>
        <w:br/>
      </w:r>
    </w:p>
    <w:tbl>
      <w:tblPr>
        <w:tblStyle w:val="Style1"/>
        <w:tblW w:w="9634" w:type="dxa"/>
        <w:tblInd w:w="0" w:type="dxa"/>
        <w:tblLook w:val="04A0" w:firstRow="1" w:lastRow="0" w:firstColumn="1" w:lastColumn="0" w:noHBand="0" w:noVBand="1"/>
        <w:tblDescription w:val="class 20.24 table outlines the identifying attributes for Vascular surgery"/>
      </w:tblPr>
      <w:tblGrid>
        <w:gridCol w:w="1972"/>
        <w:gridCol w:w="7662"/>
      </w:tblGrid>
      <w:tr w:rsidR="0046639B" w:rsidRPr="00545C46" w14:paraId="002CF196"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44335411"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Identifying attributes</w:t>
            </w:r>
          </w:p>
        </w:tc>
      </w:tr>
      <w:tr w:rsidR="0046639B" w:rsidRPr="00545C46" w14:paraId="4C48A08B"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573CC010"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62" w:type="dxa"/>
            <w:tcBorders>
              <w:top w:val="single" w:sz="4" w:space="0" w:color="auto"/>
              <w:left w:val="single" w:sz="4" w:space="0" w:color="auto"/>
              <w:bottom w:val="single" w:sz="4" w:space="0" w:color="auto"/>
              <w:right w:val="single" w:sz="4" w:space="0" w:color="auto"/>
            </w:tcBorders>
            <w:hideMark/>
          </w:tcPr>
          <w:p w14:paraId="50A104F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20.24 </w:t>
            </w:r>
          </w:p>
        </w:tc>
      </w:tr>
      <w:tr w:rsidR="0046639B" w:rsidRPr="00545C46" w14:paraId="7AD9192A"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1943D76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62" w:type="dxa"/>
            <w:tcBorders>
              <w:top w:val="single" w:sz="4" w:space="0" w:color="auto"/>
              <w:left w:val="single" w:sz="4" w:space="0" w:color="auto"/>
              <w:bottom w:val="single" w:sz="4" w:space="0" w:color="auto"/>
              <w:right w:val="single" w:sz="4" w:space="0" w:color="auto"/>
            </w:tcBorders>
            <w:hideMark/>
          </w:tcPr>
          <w:p w14:paraId="5AAB5B4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Vascular surgery</w:t>
            </w:r>
          </w:p>
        </w:tc>
      </w:tr>
      <w:tr w:rsidR="0046639B" w:rsidRPr="00545C46" w14:paraId="5975A23F"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75A75BD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62" w:type="dxa"/>
            <w:tcBorders>
              <w:top w:val="single" w:sz="4" w:space="0" w:color="auto"/>
              <w:left w:val="single" w:sz="4" w:space="0" w:color="auto"/>
              <w:bottom w:val="single" w:sz="4" w:space="0" w:color="auto"/>
              <w:right w:val="single" w:sz="4" w:space="0" w:color="auto"/>
            </w:tcBorders>
            <w:hideMark/>
          </w:tcPr>
          <w:p w14:paraId="307A28A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3B83DD9F"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10DE2B1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62" w:type="dxa"/>
            <w:tcBorders>
              <w:top w:val="single" w:sz="4" w:space="0" w:color="auto"/>
              <w:left w:val="single" w:sz="4" w:space="0" w:color="auto"/>
              <w:bottom w:val="single" w:sz="4" w:space="0" w:color="auto"/>
              <w:right w:val="single" w:sz="4" w:space="0" w:color="auto"/>
            </w:tcBorders>
            <w:hideMark/>
          </w:tcPr>
          <w:p w14:paraId="36281A4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05 Diseases of the circulatory system</w:t>
            </w:r>
          </w:p>
        </w:tc>
      </w:tr>
      <w:tr w:rsidR="0046639B" w:rsidRPr="00545C46" w14:paraId="585CC43F"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4CD9E47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62" w:type="dxa"/>
            <w:tcBorders>
              <w:top w:val="single" w:sz="4" w:space="0" w:color="auto"/>
              <w:left w:val="single" w:sz="4" w:space="0" w:color="auto"/>
              <w:bottom w:val="single" w:sz="4" w:space="0" w:color="auto"/>
              <w:right w:val="single" w:sz="4" w:space="0" w:color="auto"/>
            </w:tcBorders>
            <w:hideMark/>
          </w:tcPr>
          <w:p w14:paraId="5E1EA2EA"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Vascular surgeon</w:t>
            </w:r>
          </w:p>
        </w:tc>
      </w:tr>
      <w:tr w:rsidR="0046639B" w:rsidRPr="00545C46" w14:paraId="5A3F1A4A"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79E18B8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62" w:type="dxa"/>
            <w:tcBorders>
              <w:top w:val="single" w:sz="4" w:space="0" w:color="auto"/>
              <w:left w:val="single" w:sz="4" w:space="0" w:color="auto"/>
              <w:bottom w:val="single" w:sz="4" w:space="0" w:color="auto"/>
              <w:right w:val="single" w:sz="4" w:space="0" w:color="auto"/>
            </w:tcBorders>
            <w:hideMark/>
          </w:tcPr>
          <w:p w14:paraId="5CB30120" w14:textId="027D29C4"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 xml:space="preserve">Consultation, management, investigation, review and assessment of patients following surgery in which diseases of the vascular system, or arteries and veins are managed by medical therapy, </w:t>
            </w:r>
            <w:r w:rsidR="00B70CB4" w:rsidRPr="00545C46">
              <w:rPr>
                <w:rFonts w:cs="Arial"/>
                <w:sz w:val="18"/>
                <w:szCs w:val="18"/>
              </w:rPr>
              <w:t>minimally invasive</w:t>
            </w:r>
            <w:r w:rsidRPr="00545C46">
              <w:rPr>
                <w:rFonts w:cs="Arial"/>
                <w:sz w:val="18"/>
                <w:szCs w:val="18"/>
              </w:rPr>
              <w:t xml:space="preserve"> catheter procedures, and surgical reconstruction.  </w:t>
            </w:r>
          </w:p>
        </w:tc>
      </w:tr>
    </w:tbl>
    <w:p w14:paraId="41E077C7" w14:textId="77777777" w:rsidR="0046639B" w:rsidRPr="00545C46" w:rsidRDefault="0046639B" w:rsidP="000C4651">
      <w:pPr>
        <w:spacing w:beforeLines="30" w:before="72" w:afterLines="30" w:after="72"/>
        <w:rPr>
          <w:rFonts w:cs="Arial"/>
          <w:sz w:val="2"/>
          <w:szCs w:val="2"/>
        </w:rPr>
      </w:pPr>
    </w:p>
    <w:tbl>
      <w:tblPr>
        <w:tblStyle w:val="Style1"/>
        <w:tblW w:w="9634" w:type="dxa"/>
        <w:tblInd w:w="0" w:type="dxa"/>
        <w:tblLook w:val="04A0" w:firstRow="1" w:lastRow="0" w:firstColumn="1" w:lastColumn="0" w:noHBand="0" w:noVBand="1"/>
        <w:tblDescription w:val="class 20.24 table outlines the guide for use for Vascular surgery"/>
      </w:tblPr>
      <w:tblGrid>
        <w:gridCol w:w="1972"/>
        <w:gridCol w:w="7662"/>
      </w:tblGrid>
      <w:tr w:rsidR="0046639B" w:rsidRPr="00545C46" w14:paraId="0835E068"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5B5FE089" w14:textId="77777777" w:rsidR="0046639B" w:rsidRPr="00545C46" w:rsidRDefault="0046639B" w:rsidP="000C4651">
            <w:pPr>
              <w:spacing w:beforeLines="30" w:before="72" w:beforeAutospacing="0" w:afterLines="30" w:after="72" w:afterAutospacing="0"/>
              <w:rPr>
                <w:i/>
                <w:color w:val="FFFFFF" w:themeColor="background2"/>
                <w:szCs w:val="24"/>
              </w:rPr>
            </w:pPr>
            <w:r w:rsidRPr="00545C46">
              <w:rPr>
                <w:color w:val="FFFFFF" w:themeColor="background2"/>
              </w:rPr>
              <w:t>Guide for use</w:t>
            </w:r>
          </w:p>
        </w:tc>
      </w:tr>
      <w:tr w:rsidR="0046639B" w:rsidRPr="00545C46" w14:paraId="644FD005"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15EEBA3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62" w:type="dxa"/>
            <w:tcBorders>
              <w:top w:val="single" w:sz="4" w:space="0" w:color="auto"/>
              <w:left w:val="single" w:sz="4" w:space="0" w:color="auto"/>
              <w:bottom w:val="single" w:sz="4" w:space="0" w:color="auto"/>
              <w:right w:val="single" w:sz="4" w:space="0" w:color="auto"/>
            </w:tcBorders>
            <w:hideMark/>
          </w:tcPr>
          <w:p w14:paraId="0269BD6D"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2D94A6F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Management of the following conditions:</w:t>
            </w:r>
          </w:p>
          <w:p w14:paraId="3AD6E7B8" w14:textId="33FB01C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accelerated vascular disease/</w:t>
            </w:r>
            <w:proofErr w:type="spellStart"/>
            <w:r w:rsidRPr="00545C46">
              <w:rPr>
                <w:rFonts w:cs="Arial"/>
                <w:sz w:val="18"/>
                <w:szCs w:val="18"/>
              </w:rPr>
              <w:t>athero</w:t>
            </w:r>
            <w:proofErr w:type="spellEnd"/>
            <w:r w:rsidRPr="00545C46">
              <w:rPr>
                <w:rFonts w:cs="Arial"/>
                <w:sz w:val="18"/>
                <w:szCs w:val="18"/>
              </w:rPr>
              <w:t>-thrombotic disorders</w:t>
            </w:r>
          </w:p>
          <w:p w14:paraId="618443FA" w14:textId="3F80773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vascular thrombotic disease</w:t>
            </w:r>
          </w:p>
          <w:p w14:paraId="2A30A843" w14:textId="3E69D10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proofErr w:type="spellStart"/>
            <w:r w:rsidRPr="00545C46">
              <w:rPr>
                <w:rFonts w:cs="Arial"/>
                <w:sz w:val="18"/>
                <w:szCs w:val="18"/>
              </w:rPr>
              <w:t>athero</w:t>
            </w:r>
            <w:proofErr w:type="spellEnd"/>
            <w:r w:rsidRPr="00545C46">
              <w:rPr>
                <w:rFonts w:cs="Arial"/>
                <w:sz w:val="18"/>
                <w:szCs w:val="18"/>
              </w:rPr>
              <w:t>-thrombotic disease</w:t>
            </w:r>
          </w:p>
          <w:p w14:paraId="27B3CF09" w14:textId="7C8573F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varicose veins</w:t>
            </w:r>
          </w:p>
          <w:p w14:paraId="381A44B1" w14:textId="26BE332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vascular problems</w:t>
            </w:r>
          </w:p>
          <w:p w14:paraId="62CA0B85" w14:textId="69BC4A9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hypertensive problems</w:t>
            </w:r>
          </w:p>
          <w:p w14:paraId="7C28E99E"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48975FB7" w14:textId="77862EE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angiography and angioplasty procedures (10.05)</w:t>
            </w:r>
          </w:p>
          <w:p w14:paraId="723FB922" w14:textId="71C2995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cardiac and/or circulatory conditions in allied health and/or clinical nurse specialist clinic (40.42)</w:t>
            </w:r>
          </w:p>
          <w:p w14:paraId="11AE3C66" w14:textId="5182038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cardiac rehabilitation provided by allied health and/or clinical nurse specialist (40.21)</w:t>
            </w:r>
          </w:p>
        </w:tc>
      </w:tr>
      <w:tr w:rsidR="0046639B" w:rsidRPr="00545C46" w14:paraId="124DBA89"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64EC4E2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62" w:type="dxa"/>
            <w:tcBorders>
              <w:top w:val="single" w:sz="4" w:space="0" w:color="auto"/>
              <w:left w:val="single" w:sz="4" w:space="0" w:color="auto"/>
              <w:bottom w:val="single" w:sz="4" w:space="0" w:color="auto"/>
              <w:right w:val="single" w:sz="4" w:space="0" w:color="auto"/>
            </w:tcBorders>
          </w:tcPr>
          <w:p w14:paraId="587EC4B8" w14:textId="77777777" w:rsidR="0046639B" w:rsidRPr="00545C46" w:rsidRDefault="0046639B" w:rsidP="000C4651">
            <w:pPr>
              <w:autoSpaceDE w:val="0"/>
              <w:autoSpaceDN w:val="0"/>
              <w:adjustRightInd w:val="0"/>
              <w:spacing w:beforeLines="30" w:before="72" w:afterLines="30" w:after="72"/>
              <w:rPr>
                <w:rFonts w:cs="Arial"/>
                <w:sz w:val="18"/>
                <w:szCs w:val="18"/>
              </w:rPr>
            </w:pPr>
          </w:p>
        </w:tc>
      </w:tr>
      <w:tr w:rsidR="0046639B" w:rsidRPr="00545C46" w14:paraId="6D4F2CF8" w14:textId="77777777" w:rsidTr="00311E17">
        <w:trPr>
          <w:trHeight w:val="193"/>
        </w:trPr>
        <w:tc>
          <w:tcPr>
            <w:tcW w:w="1972" w:type="dxa"/>
            <w:tcBorders>
              <w:top w:val="single" w:sz="4" w:space="0" w:color="auto"/>
              <w:left w:val="single" w:sz="4" w:space="0" w:color="auto"/>
              <w:bottom w:val="single" w:sz="4" w:space="0" w:color="auto"/>
              <w:right w:val="single" w:sz="4" w:space="0" w:color="auto"/>
            </w:tcBorders>
            <w:hideMark/>
          </w:tcPr>
          <w:p w14:paraId="4AF9DEA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62" w:type="dxa"/>
            <w:tcBorders>
              <w:top w:val="single" w:sz="4" w:space="0" w:color="auto"/>
              <w:left w:val="single" w:sz="4" w:space="0" w:color="auto"/>
              <w:bottom w:val="single" w:sz="4" w:space="0" w:color="auto"/>
              <w:right w:val="single" w:sz="4" w:space="0" w:color="auto"/>
            </w:tcBorders>
          </w:tcPr>
          <w:p w14:paraId="6EDE9D8D" w14:textId="77777777" w:rsidR="0046639B" w:rsidRPr="00545C46" w:rsidRDefault="0046639B" w:rsidP="000C4651">
            <w:pPr>
              <w:autoSpaceDE w:val="0"/>
              <w:autoSpaceDN w:val="0"/>
              <w:adjustRightInd w:val="0"/>
              <w:spacing w:beforeLines="30" w:before="72" w:afterLines="30" w:after="72"/>
              <w:rPr>
                <w:rFonts w:cs="Arial"/>
                <w:sz w:val="18"/>
                <w:szCs w:val="18"/>
              </w:rPr>
            </w:pPr>
          </w:p>
        </w:tc>
      </w:tr>
    </w:tbl>
    <w:p w14:paraId="117D24F3"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ayout w:type="fixed"/>
        <w:tblLook w:val="04A0" w:firstRow="1" w:lastRow="0" w:firstColumn="1" w:lastColumn="0" w:noHBand="0" w:noVBand="1"/>
        <w:tblDescription w:val="class 20.24 table outlines the administratiive attributes for Vascular surgery"/>
      </w:tblPr>
      <w:tblGrid>
        <w:gridCol w:w="1984"/>
        <w:gridCol w:w="7650"/>
      </w:tblGrid>
      <w:tr w:rsidR="0046639B" w:rsidRPr="00545C46" w14:paraId="44212862"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08FF45B0"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Administrative attributes</w:t>
            </w:r>
          </w:p>
        </w:tc>
      </w:tr>
      <w:tr w:rsidR="0046639B" w:rsidRPr="00545C46" w14:paraId="269645CC"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4717215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5D66524E"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Victorian Ambulatory Classification and Funding System (VACS) List</w:t>
            </w:r>
          </w:p>
          <w:p w14:paraId="39705C6B"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 xml:space="preserve">Qld Monthly Activity Collection (MAC) Manual </w:t>
            </w:r>
          </w:p>
        </w:tc>
      </w:tr>
      <w:tr w:rsidR="0046639B" w:rsidRPr="00545C46" w14:paraId="6423AD2C"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6E005D2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1F037EC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4CF5E60B"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47B76E1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6308356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12 September 2012</w:t>
            </w:r>
          </w:p>
        </w:tc>
      </w:tr>
      <w:tr w:rsidR="0046639B" w:rsidRPr="00545C46" w14:paraId="7F8E4746"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1087193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hideMark/>
          </w:tcPr>
          <w:p w14:paraId="29DF88C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12B8A5E7"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10514F9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650" w:type="dxa"/>
            <w:tcBorders>
              <w:top w:val="single" w:sz="4" w:space="0" w:color="auto"/>
              <w:left w:val="single" w:sz="4" w:space="0" w:color="auto"/>
              <w:bottom w:val="single" w:sz="4" w:space="0" w:color="auto"/>
              <w:right w:val="single" w:sz="4" w:space="0" w:color="auto"/>
            </w:tcBorders>
          </w:tcPr>
          <w:p w14:paraId="1A679480" w14:textId="77777777" w:rsidR="0046639B" w:rsidRPr="00545C46" w:rsidRDefault="0046639B" w:rsidP="000C4651">
            <w:pPr>
              <w:spacing w:beforeLines="30" w:before="72" w:afterLines="30" w:after="72"/>
              <w:rPr>
                <w:rFonts w:cs="Arial"/>
                <w:sz w:val="18"/>
                <w:szCs w:val="18"/>
              </w:rPr>
            </w:pPr>
          </w:p>
        </w:tc>
      </w:tr>
    </w:tbl>
    <w:p w14:paraId="50C1599F" w14:textId="77777777" w:rsidR="0046639B" w:rsidRPr="00545C46" w:rsidRDefault="0046639B" w:rsidP="000C4651">
      <w:pPr>
        <w:spacing w:beforeLines="30" w:before="72" w:afterLines="30" w:after="72"/>
        <w:rPr>
          <w:rFonts w:cs="Arial"/>
          <w:szCs w:val="24"/>
        </w:rPr>
      </w:pPr>
      <w:r w:rsidRPr="00545C46">
        <w:rPr>
          <w:rFonts w:cs="Arial"/>
        </w:rPr>
        <w:br w:type="page"/>
      </w:r>
    </w:p>
    <w:p w14:paraId="24980646" w14:textId="77777777" w:rsidR="0046639B" w:rsidRPr="00545C46" w:rsidRDefault="0046639B" w:rsidP="000C4651">
      <w:pPr>
        <w:pStyle w:val="Heading3"/>
        <w:spacing w:beforeLines="30" w:before="72" w:afterLines="30" w:after="72"/>
        <w:rPr>
          <w:rFonts w:cs="Arial"/>
          <w:sz w:val="2"/>
          <w:szCs w:val="2"/>
        </w:rPr>
      </w:pPr>
      <w:bookmarkStart w:id="434" w:name="_Toc288653711"/>
      <w:bookmarkStart w:id="435" w:name="_Toc288654198"/>
      <w:bookmarkStart w:id="436" w:name="_Toc288741285"/>
      <w:bookmarkStart w:id="437" w:name="_Toc344907733"/>
      <w:bookmarkStart w:id="438" w:name="_Toc366768439"/>
      <w:bookmarkStart w:id="439" w:name="_Toc98252337"/>
      <w:bookmarkStart w:id="440" w:name="_Toc165285843"/>
      <w:bookmarkStart w:id="441" w:name="_Toc219238006"/>
      <w:bookmarkStart w:id="442" w:name="_Toc228441446"/>
      <w:r w:rsidRPr="00545C46">
        <w:rPr>
          <w:rFonts w:cs="Arial"/>
        </w:rPr>
        <w:lastRenderedPageBreak/>
        <w:t>20.25 Gastroenterology</w:t>
      </w:r>
      <w:bookmarkEnd w:id="434"/>
      <w:bookmarkEnd w:id="435"/>
      <w:bookmarkEnd w:id="436"/>
      <w:bookmarkEnd w:id="437"/>
      <w:bookmarkEnd w:id="438"/>
      <w:bookmarkEnd w:id="439"/>
      <w:bookmarkEnd w:id="440"/>
      <w:bookmarkEnd w:id="441"/>
      <w:bookmarkEnd w:id="442"/>
      <w:r w:rsidRPr="00545C46">
        <w:rPr>
          <w:rFonts w:cs="Arial"/>
        </w:rPr>
        <w:br/>
      </w:r>
    </w:p>
    <w:tbl>
      <w:tblPr>
        <w:tblStyle w:val="Style1"/>
        <w:tblW w:w="9634" w:type="dxa"/>
        <w:tblInd w:w="0" w:type="dxa"/>
        <w:tblLook w:val="04A0" w:firstRow="1" w:lastRow="0" w:firstColumn="1" w:lastColumn="0" w:noHBand="0" w:noVBand="1"/>
        <w:tblDescription w:val="class 20.25 table outlines the identifying attributes for Gastroenterology"/>
      </w:tblPr>
      <w:tblGrid>
        <w:gridCol w:w="1971"/>
        <w:gridCol w:w="7663"/>
      </w:tblGrid>
      <w:tr w:rsidR="0046639B" w:rsidRPr="00545C46" w14:paraId="597A8E6E"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77357947"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Identifying attributes</w:t>
            </w:r>
          </w:p>
        </w:tc>
      </w:tr>
      <w:tr w:rsidR="0046639B" w:rsidRPr="00545C46" w14:paraId="76CB17C5" w14:textId="77777777" w:rsidTr="00311E17">
        <w:tc>
          <w:tcPr>
            <w:tcW w:w="1971" w:type="dxa"/>
            <w:tcBorders>
              <w:top w:val="single" w:sz="4" w:space="0" w:color="auto"/>
              <w:left w:val="single" w:sz="4" w:space="0" w:color="auto"/>
              <w:bottom w:val="single" w:sz="4" w:space="0" w:color="auto"/>
              <w:right w:val="single" w:sz="4" w:space="0" w:color="auto"/>
            </w:tcBorders>
            <w:hideMark/>
          </w:tcPr>
          <w:p w14:paraId="4DB6F2B1"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63" w:type="dxa"/>
            <w:tcBorders>
              <w:top w:val="single" w:sz="4" w:space="0" w:color="auto"/>
              <w:left w:val="single" w:sz="4" w:space="0" w:color="auto"/>
              <w:bottom w:val="single" w:sz="4" w:space="0" w:color="auto"/>
              <w:right w:val="single" w:sz="4" w:space="0" w:color="auto"/>
            </w:tcBorders>
            <w:hideMark/>
          </w:tcPr>
          <w:p w14:paraId="7E895D3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20.25 </w:t>
            </w:r>
          </w:p>
        </w:tc>
      </w:tr>
      <w:tr w:rsidR="0046639B" w:rsidRPr="00545C46" w14:paraId="6A3E22F1" w14:textId="77777777" w:rsidTr="00311E17">
        <w:tc>
          <w:tcPr>
            <w:tcW w:w="1971" w:type="dxa"/>
            <w:tcBorders>
              <w:top w:val="single" w:sz="4" w:space="0" w:color="auto"/>
              <w:left w:val="single" w:sz="4" w:space="0" w:color="auto"/>
              <w:bottom w:val="single" w:sz="4" w:space="0" w:color="auto"/>
              <w:right w:val="single" w:sz="4" w:space="0" w:color="auto"/>
            </w:tcBorders>
            <w:hideMark/>
          </w:tcPr>
          <w:p w14:paraId="685BD15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63" w:type="dxa"/>
            <w:tcBorders>
              <w:top w:val="single" w:sz="4" w:space="0" w:color="auto"/>
              <w:left w:val="single" w:sz="4" w:space="0" w:color="auto"/>
              <w:bottom w:val="single" w:sz="4" w:space="0" w:color="auto"/>
              <w:right w:val="single" w:sz="4" w:space="0" w:color="auto"/>
            </w:tcBorders>
            <w:hideMark/>
          </w:tcPr>
          <w:p w14:paraId="257A91F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Gastroenterology</w:t>
            </w:r>
          </w:p>
        </w:tc>
      </w:tr>
      <w:tr w:rsidR="0046639B" w:rsidRPr="00545C46" w14:paraId="02B8B82E" w14:textId="77777777" w:rsidTr="00311E17">
        <w:tc>
          <w:tcPr>
            <w:tcW w:w="1971" w:type="dxa"/>
            <w:tcBorders>
              <w:top w:val="single" w:sz="4" w:space="0" w:color="auto"/>
              <w:left w:val="single" w:sz="4" w:space="0" w:color="auto"/>
              <w:bottom w:val="single" w:sz="4" w:space="0" w:color="auto"/>
              <w:right w:val="single" w:sz="4" w:space="0" w:color="auto"/>
            </w:tcBorders>
            <w:hideMark/>
          </w:tcPr>
          <w:p w14:paraId="6CCF679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63" w:type="dxa"/>
            <w:tcBorders>
              <w:top w:val="single" w:sz="4" w:space="0" w:color="auto"/>
              <w:left w:val="single" w:sz="4" w:space="0" w:color="auto"/>
              <w:bottom w:val="single" w:sz="4" w:space="0" w:color="auto"/>
              <w:right w:val="single" w:sz="4" w:space="0" w:color="auto"/>
            </w:tcBorders>
            <w:hideMark/>
          </w:tcPr>
          <w:p w14:paraId="6BC514B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3A243C2E" w14:textId="77777777" w:rsidTr="00311E17">
        <w:tc>
          <w:tcPr>
            <w:tcW w:w="1971" w:type="dxa"/>
            <w:tcBorders>
              <w:top w:val="single" w:sz="4" w:space="0" w:color="auto"/>
              <w:left w:val="single" w:sz="4" w:space="0" w:color="auto"/>
              <w:bottom w:val="single" w:sz="4" w:space="0" w:color="auto"/>
              <w:right w:val="single" w:sz="4" w:space="0" w:color="auto"/>
            </w:tcBorders>
            <w:hideMark/>
          </w:tcPr>
          <w:p w14:paraId="037E6E6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63" w:type="dxa"/>
            <w:tcBorders>
              <w:top w:val="single" w:sz="4" w:space="0" w:color="auto"/>
              <w:left w:val="single" w:sz="4" w:space="0" w:color="auto"/>
              <w:bottom w:val="single" w:sz="4" w:space="0" w:color="auto"/>
              <w:right w:val="single" w:sz="4" w:space="0" w:color="auto"/>
            </w:tcBorders>
            <w:hideMark/>
          </w:tcPr>
          <w:p w14:paraId="245DB63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06 Disease and disorders of the digestive system</w:t>
            </w:r>
          </w:p>
        </w:tc>
      </w:tr>
      <w:tr w:rsidR="0046639B" w:rsidRPr="00545C46" w14:paraId="4CB8CD36" w14:textId="77777777" w:rsidTr="00311E17">
        <w:tc>
          <w:tcPr>
            <w:tcW w:w="1971" w:type="dxa"/>
            <w:tcBorders>
              <w:top w:val="single" w:sz="4" w:space="0" w:color="auto"/>
              <w:left w:val="single" w:sz="4" w:space="0" w:color="auto"/>
              <w:bottom w:val="single" w:sz="4" w:space="0" w:color="auto"/>
              <w:right w:val="single" w:sz="4" w:space="0" w:color="auto"/>
            </w:tcBorders>
            <w:hideMark/>
          </w:tcPr>
          <w:p w14:paraId="1B2583F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63" w:type="dxa"/>
            <w:tcBorders>
              <w:top w:val="single" w:sz="4" w:space="0" w:color="auto"/>
              <w:left w:val="single" w:sz="4" w:space="0" w:color="auto"/>
              <w:bottom w:val="single" w:sz="4" w:space="0" w:color="auto"/>
              <w:right w:val="single" w:sz="4" w:space="0" w:color="auto"/>
            </w:tcBorders>
            <w:hideMark/>
          </w:tcPr>
          <w:p w14:paraId="0945902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Gastroenterologist</w:t>
            </w:r>
          </w:p>
        </w:tc>
      </w:tr>
      <w:tr w:rsidR="0046639B" w:rsidRPr="00545C46" w14:paraId="476E7B8B" w14:textId="77777777" w:rsidTr="00311E17">
        <w:tc>
          <w:tcPr>
            <w:tcW w:w="1971" w:type="dxa"/>
            <w:tcBorders>
              <w:top w:val="single" w:sz="4" w:space="0" w:color="auto"/>
              <w:left w:val="single" w:sz="4" w:space="0" w:color="auto"/>
              <w:bottom w:val="single" w:sz="4" w:space="0" w:color="auto"/>
              <w:right w:val="single" w:sz="4" w:space="0" w:color="auto"/>
            </w:tcBorders>
            <w:hideMark/>
          </w:tcPr>
          <w:p w14:paraId="68A579A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63" w:type="dxa"/>
            <w:tcBorders>
              <w:top w:val="single" w:sz="4" w:space="0" w:color="auto"/>
              <w:left w:val="single" w:sz="4" w:space="0" w:color="auto"/>
              <w:bottom w:val="single" w:sz="4" w:space="0" w:color="auto"/>
              <w:right w:val="single" w:sz="4" w:space="0" w:color="auto"/>
            </w:tcBorders>
            <w:hideMark/>
          </w:tcPr>
          <w:p w14:paraId="2F3961E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 management, treatment and education on all types of diseases of the stomach and intestine.</w:t>
            </w:r>
          </w:p>
        </w:tc>
      </w:tr>
    </w:tbl>
    <w:p w14:paraId="7486510B" w14:textId="77777777" w:rsidR="0046639B" w:rsidRPr="00545C46" w:rsidRDefault="0046639B" w:rsidP="000C4651">
      <w:pPr>
        <w:spacing w:beforeLines="30" w:before="72" w:afterLines="30" w:after="72"/>
        <w:rPr>
          <w:rFonts w:cs="Arial"/>
          <w:sz w:val="2"/>
          <w:szCs w:val="2"/>
        </w:rPr>
      </w:pPr>
    </w:p>
    <w:tbl>
      <w:tblPr>
        <w:tblStyle w:val="Style1"/>
        <w:tblW w:w="9634" w:type="dxa"/>
        <w:tblInd w:w="0" w:type="dxa"/>
        <w:tblLook w:val="04A0" w:firstRow="1" w:lastRow="0" w:firstColumn="1" w:lastColumn="0" w:noHBand="0" w:noVBand="1"/>
        <w:tblDescription w:val="class 20.25 table outlines the guide for use for Gastroenterology"/>
      </w:tblPr>
      <w:tblGrid>
        <w:gridCol w:w="1972"/>
        <w:gridCol w:w="7662"/>
      </w:tblGrid>
      <w:tr w:rsidR="0046639B" w:rsidRPr="00545C46" w14:paraId="324A7D7B"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5FE0131F" w14:textId="77777777" w:rsidR="0046639B" w:rsidRPr="00545C46" w:rsidRDefault="0046639B" w:rsidP="000C4651">
            <w:pPr>
              <w:spacing w:beforeLines="30" w:before="72" w:beforeAutospacing="0" w:afterLines="30" w:after="72" w:afterAutospacing="0"/>
              <w:rPr>
                <w:i/>
                <w:color w:val="FFFFFF" w:themeColor="background2"/>
                <w:szCs w:val="24"/>
              </w:rPr>
            </w:pPr>
            <w:r w:rsidRPr="00545C46">
              <w:rPr>
                <w:color w:val="FFFFFF" w:themeColor="background2"/>
              </w:rPr>
              <w:t>Guide for use</w:t>
            </w:r>
          </w:p>
        </w:tc>
      </w:tr>
      <w:tr w:rsidR="0046639B" w:rsidRPr="00545C46" w14:paraId="28B5E264"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6EBC9CC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62" w:type="dxa"/>
            <w:tcBorders>
              <w:top w:val="single" w:sz="4" w:space="0" w:color="auto"/>
              <w:left w:val="single" w:sz="4" w:space="0" w:color="auto"/>
              <w:bottom w:val="single" w:sz="4" w:space="0" w:color="auto"/>
              <w:right w:val="single" w:sz="4" w:space="0" w:color="auto"/>
            </w:tcBorders>
            <w:hideMark/>
          </w:tcPr>
          <w:p w14:paraId="54D6F72D"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55D5497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Management of the following conditions:</w:t>
            </w:r>
          </w:p>
          <w:p w14:paraId="726F7AEB" w14:textId="03CD8F2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gastro-intestinal disease</w:t>
            </w:r>
          </w:p>
          <w:p w14:paraId="39CB87C7" w14:textId="7FF8DD5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Crohn’s disease</w:t>
            </w:r>
          </w:p>
          <w:p w14:paraId="5024A141" w14:textId="094F880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coeliac disease</w:t>
            </w:r>
          </w:p>
          <w:p w14:paraId="284B0ACA" w14:textId="4B233EE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liver disease</w:t>
            </w:r>
          </w:p>
          <w:p w14:paraId="61E9A87E" w14:textId="2230F82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upper gastrointestinal (oesophagus, stomach) cancers</w:t>
            </w:r>
          </w:p>
          <w:p w14:paraId="5BF1E40E" w14:textId="4BAC36D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bowel conditions</w:t>
            </w:r>
          </w:p>
          <w:p w14:paraId="69C6D7B5" w14:textId="28C0FE6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hepatitis</w:t>
            </w:r>
          </w:p>
          <w:p w14:paraId="0C4E26CE" w14:textId="0EEC412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peptic ulcers</w:t>
            </w:r>
          </w:p>
          <w:p w14:paraId="2D335D77" w14:textId="188D6F6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inflammatory bowel disease; and includes the review of colorectal patients and pancreatitis</w:t>
            </w:r>
          </w:p>
          <w:p w14:paraId="269573A7" w14:textId="04F7BFA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surveillance of patients and providing advice on bowel function and healthy lifestyle</w:t>
            </w:r>
          </w:p>
          <w:p w14:paraId="4E8283D7"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0008B576" w14:textId="2F7F249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chemotherapy treatment for neoplasms (10.11)</w:t>
            </w:r>
          </w:p>
          <w:p w14:paraId="692627FC" w14:textId="3BAC331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gastrointestinal endoscopies (10.06)</w:t>
            </w:r>
          </w:p>
          <w:p w14:paraId="77D8F09F" w14:textId="5830B89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hepatobiliary disorders in specialist clinic (20.26)</w:t>
            </w:r>
          </w:p>
          <w:p w14:paraId="5893F7D3" w14:textId="602684B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management of gastrointestinal conditions </w:t>
            </w:r>
            <w:r w:rsidR="00575421" w:rsidRPr="00545C46">
              <w:rPr>
                <w:rFonts w:cs="Arial"/>
                <w:sz w:val="18"/>
                <w:szCs w:val="18"/>
              </w:rPr>
              <w:t>in allied</w:t>
            </w:r>
            <w:r w:rsidRPr="00545C46">
              <w:rPr>
                <w:rFonts w:cs="Arial"/>
                <w:sz w:val="18"/>
                <w:szCs w:val="18"/>
              </w:rPr>
              <w:t xml:space="preserve"> health and/or clinical nurse specialist gastroenterology clinic (40.41)</w:t>
            </w:r>
          </w:p>
          <w:p w14:paraId="3F97416E" w14:textId="40BF71F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hepatobiliary disorders in allied health and/or clinical nurse specialist hepatobiliary clinic (40.43)</w:t>
            </w:r>
          </w:p>
        </w:tc>
      </w:tr>
      <w:tr w:rsidR="0046639B" w:rsidRPr="00545C46" w14:paraId="30198533"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64BAF07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62" w:type="dxa"/>
            <w:tcBorders>
              <w:top w:val="single" w:sz="4" w:space="0" w:color="auto"/>
              <w:left w:val="single" w:sz="4" w:space="0" w:color="auto"/>
              <w:bottom w:val="single" w:sz="4" w:space="0" w:color="auto"/>
              <w:right w:val="single" w:sz="4" w:space="0" w:color="auto"/>
            </w:tcBorders>
          </w:tcPr>
          <w:p w14:paraId="72A7F2C6" w14:textId="77777777" w:rsidR="0046639B" w:rsidRPr="00545C46" w:rsidRDefault="0046639B" w:rsidP="000C4651">
            <w:pPr>
              <w:spacing w:beforeLines="30" w:before="72" w:afterLines="30" w:after="72"/>
              <w:rPr>
                <w:rFonts w:cs="Arial"/>
                <w:sz w:val="18"/>
                <w:szCs w:val="18"/>
                <w:highlight w:val="yellow"/>
              </w:rPr>
            </w:pPr>
          </w:p>
        </w:tc>
      </w:tr>
      <w:tr w:rsidR="0046639B" w:rsidRPr="00545C46" w14:paraId="1EE55655" w14:textId="77777777" w:rsidTr="00311E17">
        <w:trPr>
          <w:trHeight w:val="193"/>
        </w:trPr>
        <w:tc>
          <w:tcPr>
            <w:tcW w:w="1972" w:type="dxa"/>
            <w:tcBorders>
              <w:top w:val="single" w:sz="4" w:space="0" w:color="auto"/>
              <w:left w:val="single" w:sz="4" w:space="0" w:color="auto"/>
              <w:bottom w:val="single" w:sz="4" w:space="0" w:color="auto"/>
              <w:right w:val="single" w:sz="4" w:space="0" w:color="auto"/>
            </w:tcBorders>
            <w:hideMark/>
          </w:tcPr>
          <w:p w14:paraId="5E17C55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62" w:type="dxa"/>
            <w:tcBorders>
              <w:top w:val="single" w:sz="4" w:space="0" w:color="auto"/>
              <w:left w:val="single" w:sz="4" w:space="0" w:color="auto"/>
              <w:bottom w:val="single" w:sz="4" w:space="0" w:color="auto"/>
              <w:right w:val="single" w:sz="4" w:space="0" w:color="auto"/>
            </w:tcBorders>
          </w:tcPr>
          <w:p w14:paraId="50F9EC26" w14:textId="77777777" w:rsidR="0046639B" w:rsidRPr="00545C46" w:rsidRDefault="0046639B" w:rsidP="000C4651">
            <w:pPr>
              <w:spacing w:beforeLines="30" w:before="72" w:afterLines="30" w:after="72"/>
              <w:rPr>
                <w:rFonts w:cs="Arial"/>
                <w:sz w:val="18"/>
                <w:szCs w:val="18"/>
              </w:rPr>
            </w:pPr>
          </w:p>
        </w:tc>
      </w:tr>
    </w:tbl>
    <w:p w14:paraId="5F2DBD44"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ayout w:type="fixed"/>
        <w:tblLook w:val="04A0" w:firstRow="1" w:lastRow="0" w:firstColumn="1" w:lastColumn="0" w:noHBand="0" w:noVBand="1"/>
        <w:tblDescription w:val="class 20.25 table outlines the administratiive attributes for Gastroenterology"/>
      </w:tblPr>
      <w:tblGrid>
        <w:gridCol w:w="1984"/>
        <w:gridCol w:w="7650"/>
      </w:tblGrid>
      <w:tr w:rsidR="0046639B" w:rsidRPr="00545C46" w14:paraId="600CF190"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78C2B0FE"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Administrative attributes</w:t>
            </w:r>
          </w:p>
        </w:tc>
      </w:tr>
      <w:tr w:rsidR="0046639B" w:rsidRPr="00545C46" w14:paraId="5B611D9C"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6B9C13B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5DADAE6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Victorian Ambulatory Classification and Funding System (VACS) List</w:t>
            </w:r>
          </w:p>
          <w:p w14:paraId="6B0935C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NSW Tier 2 Clinic List</w:t>
            </w:r>
          </w:p>
        </w:tc>
      </w:tr>
      <w:tr w:rsidR="0046639B" w:rsidRPr="00545C46" w14:paraId="15C5F43D"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37B9CF8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6E5A359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34246434"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663785A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lastRenderedPageBreak/>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7B101C8E" w14:textId="1EC40626" w:rsidR="0046639B" w:rsidRPr="00545C46" w:rsidRDefault="0046639B" w:rsidP="000C4651">
            <w:pPr>
              <w:spacing w:beforeLines="30" w:before="72" w:afterLines="30" w:after="72"/>
              <w:rPr>
                <w:rFonts w:cs="Arial"/>
                <w:sz w:val="18"/>
                <w:szCs w:val="18"/>
              </w:rPr>
            </w:pPr>
            <w:r w:rsidRPr="00545C46">
              <w:rPr>
                <w:rFonts w:cs="Arial"/>
                <w:sz w:val="18"/>
                <w:szCs w:val="18"/>
              </w:rPr>
              <w:t>8 October 2012</w:t>
            </w:r>
          </w:p>
        </w:tc>
      </w:tr>
      <w:tr w:rsidR="0046639B" w:rsidRPr="00545C46" w14:paraId="7D1C8E68"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7324F90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hideMark/>
          </w:tcPr>
          <w:p w14:paraId="6C726F1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3DD483EB"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4B902FE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650" w:type="dxa"/>
            <w:tcBorders>
              <w:top w:val="single" w:sz="4" w:space="0" w:color="auto"/>
              <w:left w:val="single" w:sz="4" w:space="0" w:color="auto"/>
              <w:bottom w:val="single" w:sz="4" w:space="0" w:color="auto"/>
              <w:right w:val="single" w:sz="4" w:space="0" w:color="auto"/>
            </w:tcBorders>
          </w:tcPr>
          <w:p w14:paraId="7589AD91" w14:textId="77777777" w:rsidR="0046639B" w:rsidRPr="00545C46" w:rsidRDefault="0046639B" w:rsidP="000C4651">
            <w:pPr>
              <w:spacing w:beforeLines="30" w:before="72" w:afterLines="30" w:after="72"/>
              <w:rPr>
                <w:rFonts w:cs="Arial"/>
                <w:sz w:val="18"/>
                <w:szCs w:val="18"/>
              </w:rPr>
            </w:pPr>
          </w:p>
        </w:tc>
      </w:tr>
    </w:tbl>
    <w:p w14:paraId="1CD5AC1C" w14:textId="322215E3" w:rsidR="0046639B" w:rsidRPr="00545C46" w:rsidRDefault="0046639B" w:rsidP="000C4651">
      <w:pPr>
        <w:spacing w:beforeLines="30" w:before="72" w:afterLines="30" w:after="72"/>
        <w:rPr>
          <w:rFonts w:cs="Arial"/>
          <w:szCs w:val="24"/>
        </w:rPr>
      </w:pPr>
    </w:p>
    <w:p w14:paraId="6C8DE715" w14:textId="77777777" w:rsidR="004241B4" w:rsidRDefault="004241B4">
      <w:pPr>
        <w:spacing w:line="259" w:lineRule="auto"/>
        <w:rPr>
          <w:rFonts w:eastAsiaTheme="majorEastAsia" w:cs="Arial"/>
          <w:b/>
          <w:color w:val="008F55" w:themeColor="accent4"/>
          <w:sz w:val="26"/>
          <w:szCs w:val="24"/>
        </w:rPr>
      </w:pPr>
      <w:bookmarkStart w:id="443" w:name="_Toc288653721"/>
      <w:bookmarkStart w:id="444" w:name="_Toc288654208"/>
      <w:bookmarkStart w:id="445" w:name="_Toc288741287"/>
      <w:bookmarkStart w:id="446" w:name="_Toc344907734"/>
      <w:bookmarkStart w:id="447" w:name="_Toc366768440"/>
      <w:bookmarkStart w:id="448" w:name="_Toc98252338"/>
      <w:r>
        <w:rPr>
          <w:rFonts w:cs="Arial"/>
        </w:rPr>
        <w:br w:type="page"/>
      </w:r>
    </w:p>
    <w:p w14:paraId="4C386A90" w14:textId="55B3C4B3" w:rsidR="0046639B" w:rsidRPr="00545C46" w:rsidRDefault="0046639B" w:rsidP="000C4651">
      <w:pPr>
        <w:pStyle w:val="Heading3"/>
        <w:spacing w:beforeLines="30" w:before="72" w:afterLines="30" w:after="72"/>
        <w:rPr>
          <w:rFonts w:cs="Arial"/>
          <w:sz w:val="2"/>
          <w:szCs w:val="2"/>
        </w:rPr>
      </w:pPr>
      <w:bookmarkStart w:id="449" w:name="_Toc165285844"/>
      <w:bookmarkStart w:id="450" w:name="_Toc219238007"/>
      <w:bookmarkStart w:id="451" w:name="_Toc228441447"/>
      <w:r w:rsidRPr="00545C46">
        <w:rPr>
          <w:rFonts w:cs="Arial"/>
        </w:rPr>
        <w:lastRenderedPageBreak/>
        <w:t>20.26 Hepatobiliary</w:t>
      </w:r>
      <w:bookmarkEnd w:id="443"/>
      <w:bookmarkEnd w:id="444"/>
      <w:bookmarkEnd w:id="445"/>
      <w:bookmarkEnd w:id="446"/>
      <w:bookmarkEnd w:id="447"/>
      <w:bookmarkEnd w:id="448"/>
      <w:bookmarkEnd w:id="449"/>
      <w:bookmarkEnd w:id="450"/>
      <w:bookmarkEnd w:id="451"/>
      <w:r w:rsidRPr="00545C46">
        <w:rPr>
          <w:rFonts w:cs="Arial"/>
        </w:rPr>
        <w:br/>
      </w:r>
    </w:p>
    <w:tbl>
      <w:tblPr>
        <w:tblStyle w:val="Style1"/>
        <w:tblW w:w="9634" w:type="dxa"/>
        <w:tblInd w:w="0" w:type="dxa"/>
        <w:tblLook w:val="04A0" w:firstRow="1" w:lastRow="0" w:firstColumn="1" w:lastColumn="0" w:noHBand="0" w:noVBand="1"/>
        <w:tblDescription w:val="class 20.26 table outlines the identifying attributes for Hepatobiliary"/>
      </w:tblPr>
      <w:tblGrid>
        <w:gridCol w:w="1970"/>
        <w:gridCol w:w="7664"/>
      </w:tblGrid>
      <w:tr w:rsidR="0046639B" w:rsidRPr="00545C46" w14:paraId="29C5FF33"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2B5CFF97"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Identifying attributes</w:t>
            </w:r>
          </w:p>
        </w:tc>
      </w:tr>
      <w:tr w:rsidR="0046639B" w:rsidRPr="00545C46" w14:paraId="01A15D8E" w14:textId="77777777" w:rsidTr="00311E17">
        <w:tc>
          <w:tcPr>
            <w:tcW w:w="1970" w:type="dxa"/>
            <w:tcBorders>
              <w:top w:val="single" w:sz="4" w:space="0" w:color="auto"/>
              <w:left w:val="single" w:sz="4" w:space="0" w:color="auto"/>
              <w:bottom w:val="single" w:sz="4" w:space="0" w:color="auto"/>
              <w:right w:val="single" w:sz="4" w:space="0" w:color="auto"/>
            </w:tcBorders>
            <w:hideMark/>
          </w:tcPr>
          <w:p w14:paraId="2BDC1BF9"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64" w:type="dxa"/>
            <w:tcBorders>
              <w:top w:val="single" w:sz="4" w:space="0" w:color="auto"/>
              <w:left w:val="single" w:sz="4" w:space="0" w:color="auto"/>
              <w:bottom w:val="single" w:sz="4" w:space="0" w:color="auto"/>
              <w:right w:val="single" w:sz="4" w:space="0" w:color="auto"/>
            </w:tcBorders>
            <w:hideMark/>
          </w:tcPr>
          <w:p w14:paraId="3629EE2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20.26 </w:t>
            </w:r>
          </w:p>
        </w:tc>
      </w:tr>
      <w:tr w:rsidR="0046639B" w:rsidRPr="00545C46" w14:paraId="4FC91B44" w14:textId="77777777" w:rsidTr="00311E17">
        <w:tc>
          <w:tcPr>
            <w:tcW w:w="1970" w:type="dxa"/>
            <w:tcBorders>
              <w:top w:val="single" w:sz="4" w:space="0" w:color="auto"/>
              <w:left w:val="single" w:sz="4" w:space="0" w:color="auto"/>
              <w:bottom w:val="single" w:sz="4" w:space="0" w:color="auto"/>
              <w:right w:val="single" w:sz="4" w:space="0" w:color="auto"/>
            </w:tcBorders>
            <w:hideMark/>
          </w:tcPr>
          <w:p w14:paraId="268EC3D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64" w:type="dxa"/>
            <w:tcBorders>
              <w:top w:val="single" w:sz="4" w:space="0" w:color="auto"/>
              <w:left w:val="single" w:sz="4" w:space="0" w:color="auto"/>
              <w:bottom w:val="single" w:sz="4" w:space="0" w:color="auto"/>
              <w:right w:val="single" w:sz="4" w:space="0" w:color="auto"/>
            </w:tcBorders>
            <w:hideMark/>
          </w:tcPr>
          <w:p w14:paraId="4DFBCBD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Hepatobiliary</w:t>
            </w:r>
          </w:p>
        </w:tc>
      </w:tr>
      <w:tr w:rsidR="0046639B" w:rsidRPr="00545C46" w14:paraId="644F515A" w14:textId="77777777" w:rsidTr="00311E17">
        <w:tc>
          <w:tcPr>
            <w:tcW w:w="1970" w:type="dxa"/>
            <w:tcBorders>
              <w:top w:val="single" w:sz="4" w:space="0" w:color="auto"/>
              <w:left w:val="single" w:sz="4" w:space="0" w:color="auto"/>
              <w:bottom w:val="single" w:sz="4" w:space="0" w:color="auto"/>
              <w:right w:val="single" w:sz="4" w:space="0" w:color="auto"/>
            </w:tcBorders>
            <w:hideMark/>
          </w:tcPr>
          <w:p w14:paraId="7127DB6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64" w:type="dxa"/>
            <w:tcBorders>
              <w:top w:val="single" w:sz="4" w:space="0" w:color="auto"/>
              <w:left w:val="single" w:sz="4" w:space="0" w:color="auto"/>
              <w:bottom w:val="single" w:sz="4" w:space="0" w:color="auto"/>
              <w:right w:val="single" w:sz="4" w:space="0" w:color="auto"/>
            </w:tcBorders>
            <w:hideMark/>
          </w:tcPr>
          <w:p w14:paraId="211957F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1FC5478E" w14:textId="77777777" w:rsidTr="00311E17">
        <w:tc>
          <w:tcPr>
            <w:tcW w:w="1970" w:type="dxa"/>
            <w:tcBorders>
              <w:top w:val="single" w:sz="4" w:space="0" w:color="auto"/>
              <w:left w:val="single" w:sz="4" w:space="0" w:color="auto"/>
              <w:bottom w:val="single" w:sz="4" w:space="0" w:color="auto"/>
              <w:right w:val="single" w:sz="4" w:space="0" w:color="auto"/>
            </w:tcBorders>
            <w:hideMark/>
          </w:tcPr>
          <w:p w14:paraId="51F0C84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64" w:type="dxa"/>
            <w:tcBorders>
              <w:top w:val="single" w:sz="4" w:space="0" w:color="auto"/>
              <w:left w:val="single" w:sz="4" w:space="0" w:color="auto"/>
              <w:bottom w:val="single" w:sz="4" w:space="0" w:color="auto"/>
              <w:right w:val="single" w:sz="4" w:space="0" w:color="auto"/>
            </w:tcBorders>
            <w:hideMark/>
          </w:tcPr>
          <w:p w14:paraId="1D3F484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07 Diseases and disorders of the hepatobiliary system and pancreas</w:t>
            </w:r>
          </w:p>
        </w:tc>
      </w:tr>
      <w:tr w:rsidR="0046639B" w:rsidRPr="00545C46" w14:paraId="0A220E19" w14:textId="77777777" w:rsidTr="00311E17">
        <w:tc>
          <w:tcPr>
            <w:tcW w:w="1970" w:type="dxa"/>
            <w:tcBorders>
              <w:top w:val="single" w:sz="4" w:space="0" w:color="auto"/>
              <w:left w:val="single" w:sz="4" w:space="0" w:color="auto"/>
              <w:bottom w:val="single" w:sz="4" w:space="0" w:color="auto"/>
              <w:right w:val="single" w:sz="4" w:space="0" w:color="auto"/>
            </w:tcBorders>
            <w:hideMark/>
          </w:tcPr>
          <w:p w14:paraId="6E56D20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Usual provider</w:t>
            </w:r>
          </w:p>
        </w:tc>
        <w:tc>
          <w:tcPr>
            <w:tcW w:w="7664" w:type="dxa"/>
            <w:tcBorders>
              <w:top w:val="single" w:sz="4" w:space="0" w:color="auto"/>
              <w:left w:val="single" w:sz="4" w:space="0" w:color="auto"/>
              <w:bottom w:val="single" w:sz="4" w:space="0" w:color="auto"/>
              <w:right w:val="single" w:sz="4" w:space="0" w:color="auto"/>
            </w:tcBorders>
            <w:hideMark/>
          </w:tcPr>
          <w:p w14:paraId="13C510CC" w14:textId="20D40FBC" w:rsidR="0046639B" w:rsidRPr="00545C46" w:rsidRDefault="0046639B" w:rsidP="000C4651">
            <w:pPr>
              <w:spacing w:beforeLines="30" w:before="72" w:afterLines="30" w:after="72"/>
              <w:rPr>
                <w:rFonts w:cs="Arial"/>
                <w:sz w:val="18"/>
                <w:szCs w:val="18"/>
              </w:rPr>
            </w:pPr>
            <w:r w:rsidRPr="00545C46">
              <w:rPr>
                <w:rFonts w:cs="Arial"/>
                <w:sz w:val="18"/>
                <w:szCs w:val="18"/>
              </w:rPr>
              <w:t>Specialist surgeon (upper gastrointestinal/hepatobiliary)</w:t>
            </w:r>
            <w:r w:rsidR="00900E86">
              <w:rPr>
                <w:rFonts w:cs="Arial"/>
                <w:sz w:val="18"/>
                <w:szCs w:val="18"/>
              </w:rPr>
              <w:t xml:space="preserve">, </w:t>
            </w:r>
            <w:r w:rsidR="00DF6C15">
              <w:rPr>
                <w:rFonts w:cs="Arial"/>
                <w:sz w:val="18"/>
                <w:szCs w:val="18"/>
              </w:rPr>
              <w:t>g</w:t>
            </w:r>
            <w:r w:rsidR="00DF6C15" w:rsidRPr="00545C46">
              <w:rPr>
                <w:rFonts w:cs="Arial"/>
                <w:sz w:val="18"/>
                <w:szCs w:val="18"/>
              </w:rPr>
              <w:t>astroenterologist</w:t>
            </w:r>
          </w:p>
        </w:tc>
      </w:tr>
      <w:tr w:rsidR="0046639B" w:rsidRPr="00545C46" w14:paraId="32878341" w14:textId="77777777" w:rsidTr="00311E17">
        <w:tc>
          <w:tcPr>
            <w:tcW w:w="1970" w:type="dxa"/>
            <w:tcBorders>
              <w:top w:val="single" w:sz="4" w:space="0" w:color="auto"/>
              <w:left w:val="single" w:sz="4" w:space="0" w:color="auto"/>
              <w:bottom w:val="single" w:sz="4" w:space="0" w:color="auto"/>
              <w:right w:val="single" w:sz="4" w:space="0" w:color="auto"/>
            </w:tcBorders>
            <w:hideMark/>
          </w:tcPr>
          <w:p w14:paraId="57837A1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64" w:type="dxa"/>
            <w:tcBorders>
              <w:top w:val="single" w:sz="4" w:space="0" w:color="auto"/>
              <w:left w:val="single" w:sz="4" w:space="0" w:color="auto"/>
              <w:bottom w:val="single" w:sz="4" w:space="0" w:color="auto"/>
              <w:right w:val="single" w:sz="4" w:space="0" w:color="auto"/>
            </w:tcBorders>
            <w:hideMark/>
          </w:tcPr>
          <w:p w14:paraId="69EFE09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Treatment of diseases pertaining to the liver and biliary system including hepatic, biliary and pancreatic surgery, and the management of liver and bile duct trauma as required.</w:t>
            </w:r>
          </w:p>
        </w:tc>
      </w:tr>
    </w:tbl>
    <w:p w14:paraId="13C32743" w14:textId="77777777" w:rsidR="0046639B" w:rsidRPr="00545C46" w:rsidRDefault="0046639B" w:rsidP="000C4651">
      <w:pPr>
        <w:spacing w:beforeLines="30" w:before="72" w:afterLines="30" w:after="72"/>
        <w:rPr>
          <w:rFonts w:cs="Arial"/>
          <w:sz w:val="2"/>
          <w:szCs w:val="2"/>
        </w:rPr>
      </w:pPr>
    </w:p>
    <w:tbl>
      <w:tblPr>
        <w:tblStyle w:val="Style1"/>
        <w:tblW w:w="9634" w:type="dxa"/>
        <w:tblInd w:w="0" w:type="dxa"/>
        <w:tblLook w:val="04A0" w:firstRow="1" w:lastRow="0" w:firstColumn="1" w:lastColumn="0" w:noHBand="0" w:noVBand="1"/>
        <w:tblDescription w:val="class 20.26 table outlines the guide for use for Hepatobiliary"/>
      </w:tblPr>
      <w:tblGrid>
        <w:gridCol w:w="1972"/>
        <w:gridCol w:w="7662"/>
      </w:tblGrid>
      <w:tr w:rsidR="0046639B" w:rsidRPr="00545C46" w14:paraId="0583F474"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40C5F63A" w14:textId="77777777" w:rsidR="0046639B" w:rsidRPr="00545C46" w:rsidRDefault="0046639B" w:rsidP="000C4651">
            <w:pPr>
              <w:spacing w:beforeLines="30" w:before="72" w:beforeAutospacing="0" w:afterLines="30" w:after="72" w:afterAutospacing="0"/>
              <w:rPr>
                <w:i/>
                <w:color w:val="FFFFFF" w:themeColor="background2"/>
                <w:szCs w:val="24"/>
              </w:rPr>
            </w:pPr>
            <w:r w:rsidRPr="00545C46">
              <w:rPr>
                <w:color w:val="FFFFFF" w:themeColor="background2"/>
              </w:rPr>
              <w:t>Guide for use</w:t>
            </w:r>
          </w:p>
        </w:tc>
      </w:tr>
      <w:tr w:rsidR="0046639B" w:rsidRPr="00545C46" w14:paraId="2E680032"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3245B06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62" w:type="dxa"/>
            <w:tcBorders>
              <w:top w:val="single" w:sz="4" w:space="0" w:color="auto"/>
              <w:left w:val="single" w:sz="4" w:space="0" w:color="auto"/>
              <w:bottom w:val="single" w:sz="4" w:space="0" w:color="auto"/>
              <w:right w:val="single" w:sz="4" w:space="0" w:color="auto"/>
            </w:tcBorders>
            <w:hideMark/>
          </w:tcPr>
          <w:p w14:paraId="368D23FA"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5FAA0F6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 on the following services:</w:t>
            </w:r>
          </w:p>
          <w:p w14:paraId="1A1CC2C0" w14:textId="026C6E2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treatment of liver and biliary conditions</w:t>
            </w:r>
          </w:p>
          <w:p w14:paraId="5C67F04D" w14:textId="14C9786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treatment and maintenance of alcoholic hepatitis</w:t>
            </w:r>
          </w:p>
          <w:p w14:paraId="1A7AAECA" w14:textId="37F5FA7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pre/post-liver resection consultations</w:t>
            </w:r>
          </w:p>
          <w:p w14:paraId="6F9035AD" w14:textId="29405F9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pre/post-biliary reconstruction consultation</w:t>
            </w:r>
          </w:p>
          <w:p w14:paraId="0A6813D4" w14:textId="0B9FA49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pre/post-distal pancreatectomy consultation</w:t>
            </w:r>
          </w:p>
          <w:p w14:paraId="55CD67BC" w14:textId="067A973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other hepatobiliary procedures as required</w:t>
            </w:r>
          </w:p>
          <w:p w14:paraId="44116838"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6AD80CC6" w14:textId="2807E8B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transplant clinic (20.01)</w:t>
            </w:r>
          </w:p>
          <w:p w14:paraId="7D6EFF5D" w14:textId="5277256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liver disorders in general gastroenterology clinic (20.25)</w:t>
            </w:r>
          </w:p>
          <w:p w14:paraId="2647814E" w14:textId="3FE3668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liver disorders in allied health and/or clinical nurse specialist hepatobiliary clinic (40.43)</w:t>
            </w:r>
          </w:p>
          <w:p w14:paraId="2038642E" w14:textId="11E0BE5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gastroenterology disorders in allied health and/or clinical nurse specialist gastroenterology clinic (40.41)</w:t>
            </w:r>
          </w:p>
        </w:tc>
      </w:tr>
      <w:tr w:rsidR="0046639B" w:rsidRPr="00545C46" w14:paraId="4AE1FEAD"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66DC3C9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62" w:type="dxa"/>
            <w:tcBorders>
              <w:top w:val="single" w:sz="4" w:space="0" w:color="auto"/>
              <w:left w:val="single" w:sz="4" w:space="0" w:color="auto"/>
              <w:bottom w:val="single" w:sz="4" w:space="0" w:color="auto"/>
              <w:right w:val="single" w:sz="4" w:space="0" w:color="auto"/>
            </w:tcBorders>
          </w:tcPr>
          <w:p w14:paraId="2A0CDF5F" w14:textId="77777777" w:rsidR="0046639B" w:rsidRPr="00545C46" w:rsidRDefault="0046639B" w:rsidP="000C4651">
            <w:pPr>
              <w:spacing w:beforeLines="30" w:before="72" w:afterLines="30" w:after="72"/>
              <w:rPr>
                <w:rFonts w:cs="Arial"/>
                <w:sz w:val="18"/>
                <w:szCs w:val="18"/>
              </w:rPr>
            </w:pPr>
          </w:p>
        </w:tc>
      </w:tr>
      <w:tr w:rsidR="0046639B" w:rsidRPr="00545C46" w14:paraId="7774822C" w14:textId="77777777" w:rsidTr="00311E17">
        <w:trPr>
          <w:trHeight w:val="193"/>
        </w:trPr>
        <w:tc>
          <w:tcPr>
            <w:tcW w:w="1972" w:type="dxa"/>
            <w:tcBorders>
              <w:top w:val="single" w:sz="4" w:space="0" w:color="auto"/>
              <w:left w:val="single" w:sz="4" w:space="0" w:color="auto"/>
              <w:bottom w:val="single" w:sz="4" w:space="0" w:color="auto"/>
              <w:right w:val="single" w:sz="4" w:space="0" w:color="auto"/>
            </w:tcBorders>
            <w:hideMark/>
          </w:tcPr>
          <w:p w14:paraId="5AF4116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62" w:type="dxa"/>
            <w:tcBorders>
              <w:top w:val="single" w:sz="4" w:space="0" w:color="auto"/>
              <w:left w:val="single" w:sz="4" w:space="0" w:color="auto"/>
              <w:bottom w:val="single" w:sz="4" w:space="0" w:color="auto"/>
              <w:right w:val="single" w:sz="4" w:space="0" w:color="auto"/>
            </w:tcBorders>
          </w:tcPr>
          <w:p w14:paraId="604CA576" w14:textId="77777777" w:rsidR="0046639B" w:rsidRPr="00545C46" w:rsidRDefault="0046639B" w:rsidP="000C4651">
            <w:pPr>
              <w:spacing w:beforeLines="30" w:before="72" w:afterLines="30" w:after="72"/>
              <w:rPr>
                <w:rFonts w:cs="Arial"/>
                <w:sz w:val="18"/>
                <w:szCs w:val="18"/>
              </w:rPr>
            </w:pPr>
          </w:p>
        </w:tc>
      </w:tr>
    </w:tbl>
    <w:p w14:paraId="4BB2B7D0"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ayout w:type="fixed"/>
        <w:tblLook w:val="04A0" w:firstRow="1" w:lastRow="0" w:firstColumn="1" w:lastColumn="0" w:noHBand="0" w:noVBand="1"/>
        <w:tblDescription w:val="class 20.26 table outlines the administratiive attributes for Hepatobiliary"/>
      </w:tblPr>
      <w:tblGrid>
        <w:gridCol w:w="1984"/>
        <w:gridCol w:w="7650"/>
      </w:tblGrid>
      <w:tr w:rsidR="0046639B" w:rsidRPr="00545C46" w14:paraId="6B6A4AEB"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22427AB6"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Administrative attributes</w:t>
            </w:r>
          </w:p>
        </w:tc>
      </w:tr>
      <w:tr w:rsidR="0046639B" w:rsidRPr="00545C46" w14:paraId="4AEB839D"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67C8F90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2407664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NSW Tier 2 Clinic List</w:t>
            </w:r>
          </w:p>
        </w:tc>
      </w:tr>
      <w:tr w:rsidR="0046639B" w:rsidRPr="00545C46" w14:paraId="1F7E0012"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4825055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4F4B86C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0FC4FA8B"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3FD5777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7B553AFD" w14:textId="71D8B10C" w:rsidR="0046639B" w:rsidRPr="00545C46" w:rsidRDefault="009D7676" w:rsidP="000C4651">
            <w:pPr>
              <w:spacing w:beforeLines="30" w:before="72" w:afterLines="30" w:after="72"/>
              <w:rPr>
                <w:rFonts w:cs="Arial"/>
                <w:sz w:val="18"/>
                <w:szCs w:val="18"/>
              </w:rPr>
            </w:pPr>
            <w:r>
              <w:rPr>
                <w:rFonts w:cs="Arial"/>
                <w:sz w:val="18"/>
                <w:szCs w:val="18"/>
              </w:rPr>
              <w:t>10 February 2025</w:t>
            </w:r>
          </w:p>
        </w:tc>
      </w:tr>
      <w:tr w:rsidR="0046639B" w:rsidRPr="00545C46" w14:paraId="492E0FB1"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12CC591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hideMark/>
          </w:tcPr>
          <w:p w14:paraId="4481F8A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5210F9A5" w14:textId="77777777" w:rsidTr="00F5081D">
        <w:trPr>
          <w:trHeight w:val="85"/>
        </w:trPr>
        <w:tc>
          <w:tcPr>
            <w:tcW w:w="1984" w:type="dxa"/>
            <w:tcBorders>
              <w:top w:val="single" w:sz="4" w:space="0" w:color="auto"/>
              <w:left w:val="single" w:sz="4" w:space="0" w:color="auto"/>
              <w:bottom w:val="single" w:sz="4" w:space="0" w:color="auto"/>
              <w:right w:val="single" w:sz="4" w:space="0" w:color="auto"/>
            </w:tcBorders>
            <w:hideMark/>
          </w:tcPr>
          <w:p w14:paraId="071CC30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650" w:type="dxa"/>
            <w:tcBorders>
              <w:top w:val="single" w:sz="4" w:space="0" w:color="auto"/>
              <w:left w:val="single" w:sz="4" w:space="0" w:color="auto"/>
              <w:bottom w:val="single" w:sz="4" w:space="0" w:color="auto"/>
              <w:right w:val="single" w:sz="4" w:space="0" w:color="auto"/>
            </w:tcBorders>
          </w:tcPr>
          <w:p w14:paraId="7572D98D" w14:textId="77777777" w:rsidR="0046639B" w:rsidRPr="00545C46" w:rsidRDefault="0046639B" w:rsidP="000C4651">
            <w:pPr>
              <w:spacing w:beforeLines="30" w:before="72" w:afterLines="30" w:after="72"/>
              <w:rPr>
                <w:rFonts w:cs="Arial"/>
                <w:sz w:val="18"/>
                <w:szCs w:val="18"/>
              </w:rPr>
            </w:pPr>
          </w:p>
        </w:tc>
      </w:tr>
    </w:tbl>
    <w:p w14:paraId="70461FDB" w14:textId="77777777" w:rsidR="0046639B" w:rsidRPr="00545C46" w:rsidRDefault="0046639B" w:rsidP="000C4651">
      <w:pPr>
        <w:spacing w:beforeLines="30" w:before="72" w:afterLines="30" w:after="72"/>
        <w:rPr>
          <w:rFonts w:cs="Arial"/>
          <w:szCs w:val="24"/>
        </w:rPr>
      </w:pPr>
      <w:r w:rsidRPr="00545C46">
        <w:rPr>
          <w:rFonts w:cs="Arial"/>
        </w:rPr>
        <w:br w:type="page"/>
      </w:r>
    </w:p>
    <w:p w14:paraId="4D410A7F" w14:textId="77777777" w:rsidR="0046639B" w:rsidRPr="00545C46" w:rsidRDefault="0046639B" w:rsidP="000C4651">
      <w:pPr>
        <w:pStyle w:val="Heading3"/>
        <w:spacing w:beforeLines="30" w:before="72" w:afterLines="30" w:after="72"/>
        <w:rPr>
          <w:rFonts w:cs="Arial"/>
          <w:sz w:val="2"/>
          <w:szCs w:val="2"/>
        </w:rPr>
      </w:pPr>
      <w:bookmarkStart w:id="452" w:name="_Toc288653773"/>
      <w:bookmarkStart w:id="453" w:name="_Toc288654260"/>
      <w:bookmarkStart w:id="454" w:name="_Toc288741289"/>
      <w:bookmarkStart w:id="455" w:name="OLE_LINK31"/>
      <w:bookmarkStart w:id="456" w:name="_Toc344907735"/>
      <w:bookmarkStart w:id="457" w:name="_Toc366768441"/>
      <w:bookmarkStart w:id="458" w:name="_Toc98252339"/>
      <w:bookmarkStart w:id="459" w:name="_Toc165285845"/>
      <w:bookmarkStart w:id="460" w:name="_Toc219238008"/>
      <w:bookmarkStart w:id="461" w:name="_Toc228441448"/>
      <w:r w:rsidRPr="00545C46">
        <w:rPr>
          <w:rFonts w:cs="Arial"/>
        </w:rPr>
        <w:lastRenderedPageBreak/>
        <w:t>20.27 Craniofacial</w:t>
      </w:r>
      <w:bookmarkEnd w:id="452"/>
      <w:bookmarkEnd w:id="453"/>
      <w:bookmarkEnd w:id="454"/>
      <w:bookmarkEnd w:id="455"/>
      <w:bookmarkEnd w:id="456"/>
      <w:bookmarkEnd w:id="457"/>
      <w:bookmarkEnd w:id="458"/>
      <w:bookmarkEnd w:id="459"/>
      <w:bookmarkEnd w:id="460"/>
      <w:bookmarkEnd w:id="461"/>
      <w:r w:rsidRPr="00545C46">
        <w:rPr>
          <w:rFonts w:cs="Arial"/>
        </w:rPr>
        <w:br/>
      </w:r>
    </w:p>
    <w:tbl>
      <w:tblPr>
        <w:tblStyle w:val="Style1"/>
        <w:tblW w:w="9634" w:type="dxa"/>
        <w:tblInd w:w="0" w:type="dxa"/>
        <w:tblLook w:val="04A0" w:firstRow="1" w:lastRow="0" w:firstColumn="1" w:lastColumn="0" w:noHBand="0" w:noVBand="1"/>
        <w:tblDescription w:val="class 20.27 table outlines the identifying attributes for Craniofacial"/>
      </w:tblPr>
      <w:tblGrid>
        <w:gridCol w:w="1972"/>
        <w:gridCol w:w="7662"/>
      </w:tblGrid>
      <w:tr w:rsidR="0046639B" w:rsidRPr="00545C46" w14:paraId="5315E5B3"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533C8061"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Identifying attributes</w:t>
            </w:r>
          </w:p>
        </w:tc>
      </w:tr>
      <w:tr w:rsidR="0046639B" w:rsidRPr="00545C46" w14:paraId="1BED4217"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0A19E36A"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62" w:type="dxa"/>
            <w:tcBorders>
              <w:top w:val="single" w:sz="4" w:space="0" w:color="auto"/>
              <w:left w:val="single" w:sz="4" w:space="0" w:color="auto"/>
              <w:bottom w:val="single" w:sz="4" w:space="0" w:color="auto"/>
              <w:right w:val="single" w:sz="4" w:space="0" w:color="auto"/>
            </w:tcBorders>
            <w:hideMark/>
          </w:tcPr>
          <w:p w14:paraId="1E3615C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20.27 </w:t>
            </w:r>
          </w:p>
        </w:tc>
      </w:tr>
      <w:tr w:rsidR="0046639B" w:rsidRPr="00545C46" w14:paraId="4EB0BAAE"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780D2FF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62" w:type="dxa"/>
            <w:tcBorders>
              <w:top w:val="single" w:sz="4" w:space="0" w:color="auto"/>
              <w:left w:val="single" w:sz="4" w:space="0" w:color="auto"/>
              <w:bottom w:val="single" w:sz="4" w:space="0" w:color="auto"/>
              <w:right w:val="single" w:sz="4" w:space="0" w:color="auto"/>
            </w:tcBorders>
            <w:hideMark/>
          </w:tcPr>
          <w:p w14:paraId="2CF5043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Craniofacial</w:t>
            </w:r>
          </w:p>
        </w:tc>
      </w:tr>
      <w:tr w:rsidR="0046639B" w:rsidRPr="00545C46" w14:paraId="2DD75A5C"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6CF67E3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62" w:type="dxa"/>
            <w:tcBorders>
              <w:top w:val="single" w:sz="4" w:space="0" w:color="auto"/>
              <w:left w:val="single" w:sz="4" w:space="0" w:color="auto"/>
              <w:bottom w:val="single" w:sz="4" w:space="0" w:color="auto"/>
              <w:right w:val="single" w:sz="4" w:space="0" w:color="auto"/>
            </w:tcBorders>
            <w:hideMark/>
          </w:tcPr>
          <w:p w14:paraId="475548D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519A9045"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39B24C7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62" w:type="dxa"/>
            <w:tcBorders>
              <w:top w:val="single" w:sz="4" w:space="0" w:color="auto"/>
              <w:left w:val="single" w:sz="4" w:space="0" w:color="auto"/>
              <w:bottom w:val="single" w:sz="4" w:space="0" w:color="auto"/>
              <w:right w:val="single" w:sz="4" w:space="0" w:color="auto"/>
            </w:tcBorders>
            <w:hideMark/>
          </w:tcPr>
          <w:p w14:paraId="082D6C2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MDC 08 Diseases and disorders of the musculoskeletal system and connective tissue </w:t>
            </w:r>
          </w:p>
        </w:tc>
      </w:tr>
      <w:tr w:rsidR="0046639B" w:rsidRPr="00545C46" w14:paraId="1DDF83FB"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319D963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62" w:type="dxa"/>
            <w:tcBorders>
              <w:top w:val="single" w:sz="4" w:space="0" w:color="auto"/>
              <w:left w:val="single" w:sz="4" w:space="0" w:color="auto"/>
              <w:bottom w:val="single" w:sz="4" w:space="0" w:color="auto"/>
              <w:right w:val="single" w:sz="4" w:space="0" w:color="auto"/>
            </w:tcBorders>
            <w:hideMark/>
          </w:tcPr>
          <w:p w14:paraId="0597713A" w14:textId="77777777" w:rsidR="0046639B" w:rsidRPr="00545C46" w:rsidRDefault="0046639B" w:rsidP="000C4651">
            <w:pPr>
              <w:widowControl w:val="0"/>
              <w:spacing w:beforeLines="30" w:before="72" w:afterLines="30" w:after="72"/>
              <w:rPr>
                <w:rFonts w:cs="Arial"/>
                <w:sz w:val="18"/>
                <w:szCs w:val="18"/>
              </w:rPr>
            </w:pPr>
            <w:r w:rsidRPr="00545C46">
              <w:rPr>
                <w:rFonts w:cs="Arial"/>
                <w:sz w:val="18"/>
                <w:szCs w:val="18"/>
              </w:rPr>
              <w:t>Plastic and reconstructive surgeon, oral and maxillofacial surgeon</w:t>
            </w:r>
          </w:p>
        </w:tc>
      </w:tr>
      <w:tr w:rsidR="0046639B" w:rsidRPr="00545C46" w14:paraId="4DF8E537"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22D6F9B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62" w:type="dxa"/>
            <w:tcBorders>
              <w:top w:val="single" w:sz="4" w:space="0" w:color="auto"/>
              <w:left w:val="single" w:sz="4" w:space="0" w:color="auto"/>
              <w:bottom w:val="single" w:sz="4" w:space="0" w:color="auto"/>
              <w:right w:val="single" w:sz="4" w:space="0" w:color="auto"/>
            </w:tcBorders>
            <w:hideMark/>
          </w:tcPr>
          <w:p w14:paraId="2C36D0E6" w14:textId="210D09FB" w:rsidR="0046639B" w:rsidRPr="00545C46" w:rsidRDefault="0046639B" w:rsidP="000C4651">
            <w:pPr>
              <w:widowControl w:val="0"/>
              <w:spacing w:beforeLines="30" w:before="72" w:afterLines="30" w:after="72"/>
              <w:rPr>
                <w:rFonts w:cs="Arial"/>
                <w:sz w:val="18"/>
                <w:szCs w:val="18"/>
              </w:rPr>
            </w:pPr>
            <w:r w:rsidRPr="00545C46">
              <w:rPr>
                <w:rFonts w:cs="Arial"/>
                <w:sz w:val="18"/>
                <w:szCs w:val="18"/>
              </w:rPr>
              <w:t xml:space="preserve">Consultation </w:t>
            </w:r>
            <w:proofErr w:type="gramStart"/>
            <w:r w:rsidRPr="00545C46">
              <w:rPr>
                <w:rFonts w:cs="Arial"/>
                <w:sz w:val="18"/>
                <w:szCs w:val="18"/>
              </w:rPr>
              <w:t>pre</w:t>
            </w:r>
            <w:proofErr w:type="gramEnd"/>
            <w:r w:rsidRPr="00545C46">
              <w:rPr>
                <w:rFonts w:cs="Arial"/>
                <w:sz w:val="18"/>
                <w:szCs w:val="18"/>
              </w:rPr>
              <w:t xml:space="preserve"> or post-surgery pertaining to the cranium and face.</w:t>
            </w:r>
          </w:p>
        </w:tc>
      </w:tr>
    </w:tbl>
    <w:p w14:paraId="607E4AC4" w14:textId="77777777" w:rsidR="0046639B" w:rsidRPr="00545C46" w:rsidRDefault="0046639B" w:rsidP="000C4651">
      <w:pPr>
        <w:spacing w:beforeLines="30" w:before="72" w:afterLines="30" w:after="72"/>
        <w:rPr>
          <w:rFonts w:cs="Arial"/>
          <w:sz w:val="2"/>
          <w:szCs w:val="2"/>
        </w:rPr>
      </w:pPr>
    </w:p>
    <w:tbl>
      <w:tblPr>
        <w:tblStyle w:val="Style1"/>
        <w:tblW w:w="9634" w:type="dxa"/>
        <w:tblInd w:w="0" w:type="dxa"/>
        <w:tblLook w:val="04A0" w:firstRow="1" w:lastRow="0" w:firstColumn="1" w:lastColumn="0" w:noHBand="0" w:noVBand="1"/>
        <w:tblDescription w:val="class 20.27 table outlines the guide for use for Craniofacial"/>
      </w:tblPr>
      <w:tblGrid>
        <w:gridCol w:w="1973"/>
        <w:gridCol w:w="7661"/>
      </w:tblGrid>
      <w:tr w:rsidR="0046639B" w:rsidRPr="00545C46" w14:paraId="769384E9" w14:textId="77777777" w:rsidTr="003725DD">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68072E99" w14:textId="77777777" w:rsidR="0046639B" w:rsidRPr="00545C46" w:rsidRDefault="0046639B" w:rsidP="000C4651">
            <w:pPr>
              <w:spacing w:beforeLines="30" w:before="72" w:beforeAutospacing="0" w:afterLines="30" w:after="72" w:afterAutospacing="0"/>
              <w:rPr>
                <w:i/>
                <w:color w:val="FFFFFF" w:themeColor="background2"/>
                <w:szCs w:val="24"/>
              </w:rPr>
            </w:pPr>
            <w:r w:rsidRPr="00545C46">
              <w:rPr>
                <w:color w:val="FFFFFF" w:themeColor="background2"/>
              </w:rPr>
              <w:t>Guide for use</w:t>
            </w:r>
          </w:p>
        </w:tc>
      </w:tr>
      <w:tr w:rsidR="0046639B" w:rsidRPr="00545C46" w14:paraId="05C67F47" w14:textId="77777777" w:rsidTr="00311E17">
        <w:tc>
          <w:tcPr>
            <w:tcW w:w="1973" w:type="dxa"/>
            <w:tcBorders>
              <w:top w:val="single" w:sz="4" w:space="0" w:color="auto"/>
              <w:left w:val="single" w:sz="4" w:space="0" w:color="auto"/>
              <w:bottom w:val="single" w:sz="4" w:space="0" w:color="auto"/>
              <w:right w:val="single" w:sz="4" w:space="0" w:color="auto"/>
            </w:tcBorders>
            <w:hideMark/>
          </w:tcPr>
          <w:p w14:paraId="145EDCF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61" w:type="dxa"/>
            <w:tcBorders>
              <w:top w:val="single" w:sz="4" w:space="0" w:color="auto"/>
              <w:left w:val="single" w:sz="4" w:space="0" w:color="auto"/>
              <w:bottom w:val="single" w:sz="4" w:space="0" w:color="auto"/>
              <w:right w:val="single" w:sz="4" w:space="0" w:color="auto"/>
            </w:tcBorders>
            <w:hideMark/>
          </w:tcPr>
          <w:p w14:paraId="16501FE4"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1AE422B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Consultations on the following services:</w:t>
            </w:r>
          </w:p>
          <w:p w14:paraId="3D151C8D" w14:textId="0C4495F6" w:rsidR="0046639B" w:rsidRPr="000C4651" w:rsidRDefault="0046639B" w:rsidP="00D06C00">
            <w:pPr>
              <w:pStyle w:val="ListParagraph"/>
              <w:numPr>
                <w:ilvl w:val="0"/>
                <w:numId w:val="12"/>
              </w:numPr>
              <w:spacing w:beforeLines="30" w:before="72" w:afterLines="30" w:after="72"/>
              <w:contextualSpacing w:val="0"/>
              <w:rPr>
                <w:sz w:val="18"/>
              </w:rPr>
            </w:pPr>
            <w:r w:rsidRPr="000C4651">
              <w:rPr>
                <w:sz w:val="18"/>
              </w:rPr>
              <w:t>removal of tumours of the craniofacial region</w:t>
            </w:r>
          </w:p>
          <w:p w14:paraId="6DF52509" w14:textId="3E39C58D" w:rsidR="0046639B" w:rsidRPr="000C4651" w:rsidRDefault="0046639B" w:rsidP="00D06C00">
            <w:pPr>
              <w:pStyle w:val="ListParagraph"/>
              <w:numPr>
                <w:ilvl w:val="0"/>
                <w:numId w:val="12"/>
              </w:numPr>
              <w:spacing w:beforeLines="30" w:before="72" w:afterLines="30" w:after="72"/>
              <w:contextualSpacing w:val="0"/>
              <w:rPr>
                <w:sz w:val="18"/>
              </w:rPr>
            </w:pPr>
            <w:r w:rsidRPr="000C4651">
              <w:rPr>
                <w:sz w:val="18"/>
              </w:rPr>
              <w:t>correction of congenital deformities that affect this region such as premature fusing of bone in the skull (preventing normal symmetry of growth)</w:t>
            </w:r>
          </w:p>
          <w:p w14:paraId="709AC5F9" w14:textId="495C7B21" w:rsidR="0046639B" w:rsidRPr="000C4651" w:rsidRDefault="0046639B" w:rsidP="00D06C00">
            <w:pPr>
              <w:pStyle w:val="ListParagraph"/>
              <w:numPr>
                <w:ilvl w:val="0"/>
                <w:numId w:val="12"/>
              </w:numPr>
              <w:spacing w:beforeLines="30" w:before="72" w:afterLines="30" w:after="72"/>
              <w:contextualSpacing w:val="0"/>
              <w:rPr>
                <w:sz w:val="18"/>
              </w:rPr>
            </w:pPr>
            <w:r w:rsidRPr="000C4651">
              <w:rPr>
                <w:sz w:val="18"/>
              </w:rPr>
              <w:t>treatment of craniofacial synostosis syndromes such as Apert and Crouzon syndromes</w:t>
            </w:r>
          </w:p>
          <w:p w14:paraId="7CA9DD76" w14:textId="7BEC70B5" w:rsidR="0046639B" w:rsidRPr="000C4651" w:rsidRDefault="0046639B" w:rsidP="00D06C00">
            <w:pPr>
              <w:pStyle w:val="ListParagraph"/>
              <w:numPr>
                <w:ilvl w:val="0"/>
                <w:numId w:val="12"/>
              </w:numPr>
              <w:spacing w:beforeLines="30" w:before="72" w:afterLines="30" w:after="72"/>
              <w:contextualSpacing w:val="0"/>
              <w:rPr>
                <w:sz w:val="18"/>
              </w:rPr>
            </w:pPr>
            <w:r w:rsidRPr="000C4651">
              <w:rPr>
                <w:sz w:val="18"/>
              </w:rPr>
              <w:t>repair of craniofacial clefts (other than cleft lip and palate)</w:t>
            </w:r>
          </w:p>
          <w:p w14:paraId="1BA1E963" w14:textId="38ACDA26" w:rsidR="0046639B" w:rsidRPr="000C4651" w:rsidRDefault="0046639B" w:rsidP="00D06C00">
            <w:pPr>
              <w:pStyle w:val="ListParagraph"/>
              <w:numPr>
                <w:ilvl w:val="0"/>
                <w:numId w:val="12"/>
              </w:numPr>
              <w:spacing w:beforeLines="30" w:before="72" w:afterLines="30" w:after="72"/>
              <w:contextualSpacing w:val="0"/>
              <w:rPr>
                <w:sz w:val="18"/>
              </w:rPr>
            </w:pPr>
            <w:r w:rsidRPr="000C4651">
              <w:rPr>
                <w:sz w:val="18"/>
              </w:rPr>
              <w:t>treatment of meningoceles and brain hernia in the craniofacial region, and a collection of congenital problems which affect the craniofacial region such as hemifacial microsomia</w:t>
            </w:r>
          </w:p>
          <w:p w14:paraId="2D8335A3"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1DAD6A4F" w14:textId="5A39AA2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dental services, provided by dentist in procedural clinic (10.04)</w:t>
            </w:r>
          </w:p>
          <w:p w14:paraId="20D4261A" w14:textId="7141D63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craniofacial conditions in plastic and reconstructive surgery medical clinic (20.46)</w:t>
            </w:r>
          </w:p>
        </w:tc>
      </w:tr>
      <w:tr w:rsidR="0046639B" w:rsidRPr="00545C46" w14:paraId="07DB701D" w14:textId="77777777" w:rsidTr="00311E17">
        <w:tc>
          <w:tcPr>
            <w:tcW w:w="1973" w:type="dxa"/>
            <w:tcBorders>
              <w:top w:val="single" w:sz="4" w:space="0" w:color="auto"/>
              <w:left w:val="single" w:sz="4" w:space="0" w:color="auto"/>
              <w:bottom w:val="single" w:sz="4" w:space="0" w:color="auto"/>
              <w:right w:val="single" w:sz="4" w:space="0" w:color="auto"/>
            </w:tcBorders>
            <w:hideMark/>
          </w:tcPr>
          <w:p w14:paraId="2B0D736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61" w:type="dxa"/>
            <w:tcBorders>
              <w:top w:val="single" w:sz="4" w:space="0" w:color="auto"/>
              <w:left w:val="single" w:sz="4" w:space="0" w:color="auto"/>
              <w:bottom w:val="single" w:sz="4" w:space="0" w:color="auto"/>
              <w:right w:val="single" w:sz="4" w:space="0" w:color="auto"/>
            </w:tcBorders>
          </w:tcPr>
          <w:p w14:paraId="3E1006A3" w14:textId="77777777" w:rsidR="0046639B" w:rsidRPr="00545C46" w:rsidRDefault="0046639B" w:rsidP="000C4651">
            <w:pPr>
              <w:autoSpaceDE w:val="0"/>
              <w:autoSpaceDN w:val="0"/>
              <w:adjustRightInd w:val="0"/>
              <w:spacing w:beforeLines="30" w:before="72" w:afterLines="30" w:after="72"/>
              <w:rPr>
                <w:rFonts w:cs="Arial"/>
                <w:sz w:val="18"/>
                <w:szCs w:val="18"/>
              </w:rPr>
            </w:pPr>
          </w:p>
        </w:tc>
      </w:tr>
      <w:tr w:rsidR="0046639B" w:rsidRPr="00545C46" w14:paraId="39C6C77E" w14:textId="77777777" w:rsidTr="00311E17">
        <w:trPr>
          <w:trHeight w:val="193"/>
        </w:trPr>
        <w:tc>
          <w:tcPr>
            <w:tcW w:w="1973" w:type="dxa"/>
            <w:tcBorders>
              <w:top w:val="single" w:sz="4" w:space="0" w:color="auto"/>
              <w:left w:val="single" w:sz="4" w:space="0" w:color="auto"/>
              <w:bottom w:val="single" w:sz="4" w:space="0" w:color="auto"/>
              <w:right w:val="single" w:sz="4" w:space="0" w:color="auto"/>
            </w:tcBorders>
            <w:hideMark/>
          </w:tcPr>
          <w:p w14:paraId="0868B44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61" w:type="dxa"/>
            <w:tcBorders>
              <w:top w:val="single" w:sz="4" w:space="0" w:color="auto"/>
              <w:left w:val="single" w:sz="4" w:space="0" w:color="auto"/>
              <w:bottom w:val="single" w:sz="4" w:space="0" w:color="auto"/>
              <w:right w:val="single" w:sz="4" w:space="0" w:color="auto"/>
            </w:tcBorders>
          </w:tcPr>
          <w:p w14:paraId="33D97E15" w14:textId="77777777" w:rsidR="0046639B" w:rsidRPr="00545C46" w:rsidRDefault="0046639B" w:rsidP="000C4651">
            <w:pPr>
              <w:spacing w:beforeLines="30" w:before="72" w:afterLines="30" w:after="72"/>
              <w:rPr>
                <w:rFonts w:cs="Arial"/>
                <w:sz w:val="18"/>
                <w:szCs w:val="18"/>
                <w:highlight w:val="yellow"/>
              </w:rPr>
            </w:pPr>
          </w:p>
        </w:tc>
      </w:tr>
    </w:tbl>
    <w:tbl>
      <w:tblPr>
        <w:tblStyle w:val="Style1"/>
        <w:tblpPr w:leftFromText="180" w:rightFromText="180" w:vertAnchor="text" w:horzAnchor="margin" w:tblpY="406"/>
        <w:tblW w:w="9634" w:type="dxa"/>
        <w:tblInd w:w="0" w:type="dxa"/>
        <w:tblLayout w:type="fixed"/>
        <w:tblLook w:val="04A0" w:firstRow="1" w:lastRow="0" w:firstColumn="1" w:lastColumn="0" w:noHBand="0" w:noVBand="1"/>
        <w:tblDescription w:val="class 20.27 table outlines the guide for use for Craniofacial"/>
      </w:tblPr>
      <w:tblGrid>
        <w:gridCol w:w="1984"/>
        <w:gridCol w:w="7650"/>
      </w:tblGrid>
      <w:tr w:rsidR="003725DD" w:rsidRPr="00545C46" w14:paraId="1BE56AF4" w14:textId="77777777" w:rsidTr="003725DD">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1FC9CDB5" w14:textId="77777777" w:rsidR="003725DD" w:rsidRPr="00545C46" w:rsidRDefault="003725DD" w:rsidP="000C4651">
            <w:pPr>
              <w:spacing w:beforeLines="30" w:before="72" w:beforeAutospacing="0" w:afterLines="30" w:after="72" w:afterAutospacing="0"/>
              <w:rPr>
                <w:color w:val="FFFFFF" w:themeColor="background2"/>
                <w:szCs w:val="24"/>
              </w:rPr>
            </w:pPr>
            <w:r w:rsidRPr="00545C46">
              <w:rPr>
                <w:color w:val="FFFFFF" w:themeColor="background2"/>
              </w:rPr>
              <w:t>Administrative attributes</w:t>
            </w:r>
          </w:p>
        </w:tc>
      </w:tr>
      <w:tr w:rsidR="003725DD" w:rsidRPr="00545C46" w14:paraId="72AC3527" w14:textId="77777777" w:rsidTr="003725DD">
        <w:tc>
          <w:tcPr>
            <w:tcW w:w="1984" w:type="dxa"/>
            <w:tcBorders>
              <w:top w:val="single" w:sz="4" w:space="0" w:color="auto"/>
              <w:left w:val="single" w:sz="4" w:space="0" w:color="auto"/>
              <w:bottom w:val="single" w:sz="4" w:space="0" w:color="auto"/>
              <w:right w:val="single" w:sz="4" w:space="0" w:color="auto"/>
            </w:tcBorders>
            <w:hideMark/>
          </w:tcPr>
          <w:p w14:paraId="4B44D015" w14:textId="77777777" w:rsidR="003725DD" w:rsidRPr="00545C46" w:rsidRDefault="003725DD"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29EF8D5F" w14:textId="77777777" w:rsidR="003725DD" w:rsidRPr="00545C46" w:rsidRDefault="003725DD" w:rsidP="000C4651">
            <w:pPr>
              <w:autoSpaceDE w:val="0"/>
              <w:autoSpaceDN w:val="0"/>
              <w:adjustRightInd w:val="0"/>
              <w:spacing w:beforeLines="30" w:before="72" w:afterLines="30" w:after="72"/>
              <w:rPr>
                <w:rFonts w:cs="Arial"/>
                <w:sz w:val="18"/>
                <w:szCs w:val="18"/>
              </w:rPr>
            </w:pPr>
            <w:r w:rsidRPr="00545C46">
              <w:rPr>
                <w:rFonts w:cs="Arial"/>
                <w:sz w:val="18"/>
                <w:szCs w:val="18"/>
              </w:rPr>
              <w:t>Victorian Ambulatory Classification and Funding System (VACS) List</w:t>
            </w:r>
          </w:p>
          <w:p w14:paraId="660F43E2" w14:textId="77777777" w:rsidR="003725DD" w:rsidRPr="00545C46" w:rsidRDefault="003725DD" w:rsidP="000C4651">
            <w:pPr>
              <w:autoSpaceDE w:val="0"/>
              <w:autoSpaceDN w:val="0"/>
              <w:adjustRightInd w:val="0"/>
              <w:spacing w:beforeLines="30" w:before="72" w:afterLines="30" w:after="72"/>
              <w:rPr>
                <w:rFonts w:cs="Arial"/>
                <w:sz w:val="18"/>
                <w:szCs w:val="18"/>
              </w:rPr>
            </w:pPr>
            <w:r w:rsidRPr="00545C46">
              <w:rPr>
                <w:rFonts w:cs="Arial"/>
                <w:sz w:val="18"/>
                <w:szCs w:val="18"/>
              </w:rPr>
              <w:t>Qld Monthly Activity Collection (MAC) Manual</w:t>
            </w:r>
          </w:p>
        </w:tc>
      </w:tr>
      <w:tr w:rsidR="003725DD" w:rsidRPr="00545C46" w14:paraId="2DE095B8" w14:textId="77777777" w:rsidTr="003725DD">
        <w:tc>
          <w:tcPr>
            <w:tcW w:w="1984" w:type="dxa"/>
            <w:tcBorders>
              <w:top w:val="single" w:sz="4" w:space="0" w:color="auto"/>
              <w:left w:val="single" w:sz="4" w:space="0" w:color="auto"/>
              <w:bottom w:val="single" w:sz="4" w:space="0" w:color="auto"/>
              <w:right w:val="single" w:sz="4" w:space="0" w:color="auto"/>
            </w:tcBorders>
            <w:hideMark/>
          </w:tcPr>
          <w:p w14:paraId="53800344" w14:textId="77777777" w:rsidR="003725DD" w:rsidRPr="00545C46" w:rsidRDefault="003725DD"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710A2955" w14:textId="77777777" w:rsidR="003725DD" w:rsidRPr="00545C46" w:rsidRDefault="003725DD" w:rsidP="000C4651">
            <w:pPr>
              <w:spacing w:beforeLines="30" w:before="72" w:afterLines="30" w:after="72"/>
              <w:rPr>
                <w:rFonts w:cs="Arial"/>
                <w:sz w:val="18"/>
                <w:szCs w:val="18"/>
              </w:rPr>
            </w:pPr>
            <w:r w:rsidRPr="00545C46">
              <w:rPr>
                <w:rFonts w:cs="Arial"/>
                <w:sz w:val="18"/>
                <w:szCs w:val="18"/>
              </w:rPr>
              <w:t>24 March 2011</w:t>
            </w:r>
          </w:p>
        </w:tc>
      </w:tr>
      <w:tr w:rsidR="003725DD" w:rsidRPr="00545C46" w14:paraId="09DCF057" w14:textId="77777777" w:rsidTr="003725DD">
        <w:tc>
          <w:tcPr>
            <w:tcW w:w="1984" w:type="dxa"/>
            <w:tcBorders>
              <w:top w:val="single" w:sz="4" w:space="0" w:color="auto"/>
              <w:left w:val="single" w:sz="4" w:space="0" w:color="auto"/>
              <w:bottom w:val="single" w:sz="4" w:space="0" w:color="auto"/>
              <w:right w:val="single" w:sz="4" w:space="0" w:color="auto"/>
            </w:tcBorders>
            <w:hideMark/>
          </w:tcPr>
          <w:p w14:paraId="1BDC86CB" w14:textId="77777777" w:rsidR="003725DD" w:rsidRPr="00545C46" w:rsidRDefault="003725DD"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762BD024" w14:textId="77777777" w:rsidR="003725DD" w:rsidRPr="00545C46" w:rsidRDefault="003725DD" w:rsidP="000C4651">
            <w:pPr>
              <w:spacing w:beforeLines="30" w:before="72" w:afterLines="30" w:after="72"/>
              <w:rPr>
                <w:rFonts w:cs="Arial"/>
                <w:sz w:val="18"/>
                <w:szCs w:val="18"/>
              </w:rPr>
            </w:pPr>
            <w:r w:rsidRPr="00545C46">
              <w:rPr>
                <w:rFonts w:cs="Arial"/>
                <w:sz w:val="18"/>
                <w:szCs w:val="18"/>
              </w:rPr>
              <w:t>28 October 2011</w:t>
            </w:r>
          </w:p>
        </w:tc>
      </w:tr>
      <w:tr w:rsidR="003725DD" w:rsidRPr="00545C46" w14:paraId="46100284" w14:textId="77777777" w:rsidTr="003725DD">
        <w:tc>
          <w:tcPr>
            <w:tcW w:w="1984" w:type="dxa"/>
            <w:tcBorders>
              <w:top w:val="single" w:sz="4" w:space="0" w:color="auto"/>
              <w:left w:val="single" w:sz="4" w:space="0" w:color="auto"/>
              <w:bottom w:val="single" w:sz="4" w:space="0" w:color="auto"/>
              <w:right w:val="single" w:sz="4" w:space="0" w:color="auto"/>
            </w:tcBorders>
            <w:hideMark/>
          </w:tcPr>
          <w:p w14:paraId="7BFCE56F" w14:textId="77777777" w:rsidR="003725DD" w:rsidRPr="00545C46" w:rsidRDefault="003725DD"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hideMark/>
          </w:tcPr>
          <w:p w14:paraId="2FFADD7E" w14:textId="77777777" w:rsidR="003725DD" w:rsidRPr="00545C46" w:rsidRDefault="003725DD" w:rsidP="000C4651">
            <w:pPr>
              <w:autoSpaceDE w:val="0"/>
              <w:autoSpaceDN w:val="0"/>
              <w:adjustRightInd w:val="0"/>
              <w:spacing w:beforeLines="30" w:before="72" w:afterLines="30" w:after="72"/>
              <w:rPr>
                <w:rFonts w:cs="Arial"/>
                <w:sz w:val="18"/>
                <w:szCs w:val="18"/>
              </w:rPr>
            </w:pPr>
            <w:r w:rsidRPr="00545C46">
              <w:rPr>
                <w:rFonts w:cs="Arial"/>
                <w:sz w:val="18"/>
                <w:szCs w:val="18"/>
              </w:rPr>
              <w:t>Definition review project</w:t>
            </w:r>
          </w:p>
        </w:tc>
      </w:tr>
      <w:tr w:rsidR="003725DD" w:rsidRPr="00545C46" w14:paraId="25CE8F6A" w14:textId="77777777" w:rsidTr="003725DD">
        <w:tc>
          <w:tcPr>
            <w:tcW w:w="1984" w:type="dxa"/>
            <w:tcBorders>
              <w:top w:val="single" w:sz="4" w:space="0" w:color="auto"/>
              <w:left w:val="single" w:sz="4" w:space="0" w:color="auto"/>
              <w:bottom w:val="single" w:sz="4" w:space="0" w:color="auto"/>
              <w:right w:val="single" w:sz="4" w:space="0" w:color="auto"/>
            </w:tcBorders>
          </w:tcPr>
          <w:p w14:paraId="6F3D5053" w14:textId="77777777" w:rsidR="003725DD" w:rsidRPr="00545C46" w:rsidRDefault="003725DD" w:rsidP="000C4651">
            <w:pPr>
              <w:spacing w:beforeLines="30" w:before="72" w:afterLines="30" w:after="72"/>
              <w:jc w:val="right"/>
              <w:rPr>
                <w:rFonts w:cs="Arial"/>
                <w:b/>
                <w:sz w:val="18"/>
                <w:szCs w:val="18"/>
              </w:rPr>
            </w:pPr>
            <w:r>
              <w:rPr>
                <w:rFonts w:cs="Arial"/>
                <w:b/>
                <w:sz w:val="18"/>
                <w:szCs w:val="18"/>
              </w:rPr>
              <w:t>Reference material</w:t>
            </w:r>
          </w:p>
        </w:tc>
        <w:tc>
          <w:tcPr>
            <w:tcW w:w="7650" w:type="dxa"/>
            <w:tcBorders>
              <w:top w:val="single" w:sz="4" w:space="0" w:color="auto"/>
              <w:left w:val="single" w:sz="4" w:space="0" w:color="auto"/>
              <w:bottom w:val="single" w:sz="4" w:space="0" w:color="auto"/>
              <w:right w:val="single" w:sz="4" w:space="0" w:color="auto"/>
            </w:tcBorders>
          </w:tcPr>
          <w:p w14:paraId="1E3F8035" w14:textId="1EC6FC9D" w:rsidR="003725DD" w:rsidRPr="005531F3" w:rsidRDefault="00F242BD" w:rsidP="00B94346">
            <w:pPr>
              <w:autoSpaceDE w:val="0"/>
              <w:autoSpaceDN w:val="0"/>
              <w:adjustRightInd w:val="0"/>
              <w:spacing w:beforeLines="30" w:before="72" w:afterLines="30" w:after="72"/>
              <w:rPr>
                <w:color w:val="auto"/>
                <w:sz w:val="18"/>
                <w:szCs w:val="18"/>
              </w:rPr>
            </w:pPr>
            <w:r>
              <w:rPr>
                <w:rFonts w:cs="Arial"/>
                <w:sz w:val="18"/>
                <w:szCs w:val="18"/>
              </w:rPr>
              <w:t>Health Central Adelaide Local Health Network</w:t>
            </w:r>
            <w:r w:rsidR="005531F3" w:rsidRPr="005531F3">
              <w:rPr>
                <w:rFonts w:cs="Arial"/>
                <w:sz w:val="18"/>
                <w:szCs w:val="18"/>
              </w:rPr>
              <w:t xml:space="preserve"> (n.d.)</w:t>
            </w:r>
            <w:r w:rsidR="003725DD" w:rsidRPr="005531F3">
              <w:rPr>
                <w:rFonts w:cs="Arial"/>
                <w:sz w:val="18"/>
                <w:szCs w:val="18"/>
              </w:rPr>
              <w:t xml:space="preserve"> </w:t>
            </w:r>
            <w:hyperlink r:id="rId41" w:history="1">
              <w:r w:rsidR="003725DD" w:rsidRPr="000C4651">
                <w:rPr>
                  <w:rStyle w:val="Hyperlink"/>
                  <w:i/>
                  <w:sz w:val="18"/>
                </w:rPr>
                <w:t>Craniofacial surgery (Cleft and Craniofacial SA)</w:t>
              </w:r>
            </w:hyperlink>
            <w:r>
              <w:rPr>
                <w:color w:val="58585A"/>
                <w:sz w:val="18"/>
                <w:szCs w:val="18"/>
              </w:rPr>
              <w:t xml:space="preserve">, </w:t>
            </w:r>
            <w:r w:rsidRPr="00675642">
              <w:rPr>
                <w:color w:val="auto"/>
                <w:sz w:val="18"/>
                <w:szCs w:val="18"/>
              </w:rPr>
              <w:t xml:space="preserve">Royal Adelaide Hospital website, </w:t>
            </w:r>
            <w:r>
              <w:rPr>
                <w:color w:val="auto"/>
                <w:sz w:val="18"/>
                <w:szCs w:val="18"/>
              </w:rPr>
              <w:t xml:space="preserve">accessed </w:t>
            </w:r>
            <w:r w:rsidR="003725DD" w:rsidRPr="005531F3">
              <w:rPr>
                <w:color w:val="auto"/>
                <w:sz w:val="18"/>
                <w:szCs w:val="18"/>
              </w:rPr>
              <w:t>9 January 2024</w:t>
            </w:r>
            <w:r w:rsidR="005531F3" w:rsidRPr="005531F3">
              <w:rPr>
                <w:color w:val="auto"/>
                <w:sz w:val="18"/>
                <w:szCs w:val="18"/>
              </w:rPr>
              <w:t>.</w:t>
            </w:r>
          </w:p>
          <w:p w14:paraId="05263511" w14:textId="1E3B81F8" w:rsidR="003725DD" w:rsidRPr="00644024" w:rsidRDefault="003725DD" w:rsidP="000C4651">
            <w:pPr>
              <w:autoSpaceDE w:val="0"/>
              <w:autoSpaceDN w:val="0"/>
              <w:adjustRightInd w:val="0"/>
              <w:spacing w:beforeLines="30" w:before="72" w:afterLines="30" w:after="72"/>
              <w:rPr>
                <w:color w:val="auto"/>
                <w:sz w:val="18"/>
                <w:szCs w:val="18"/>
              </w:rPr>
            </w:pPr>
            <w:r w:rsidRPr="00644024">
              <w:rPr>
                <w:color w:val="auto"/>
                <w:sz w:val="18"/>
                <w:szCs w:val="18"/>
              </w:rPr>
              <w:t>The Royal Children’s Hospital Melbourne</w:t>
            </w:r>
            <w:r w:rsidR="005531F3" w:rsidRPr="00644024">
              <w:rPr>
                <w:color w:val="auto"/>
                <w:sz w:val="18"/>
                <w:szCs w:val="18"/>
              </w:rPr>
              <w:t xml:space="preserve"> (2023)</w:t>
            </w:r>
            <w:r w:rsidRPr="00644024">
              <w:rPr>
                <w:color w:val="auto"/>
                <w:sz w:val="18"/>
                <w:szCs w:val="18"/>
              </w:rPr>
              <w:t xml:space="preserve"> </w:t>
            </w:r>
            <w:hyperlink r:id="rId42" w:history="1">
              <w:r w:rsidRPr="00675642">
                <w:rPr>
                  <w:rStyle w:val="Hyperlink"/>
                  <w:i/>
                  <w:iCs/>
                  <w:sz w:val="18"/>
                  <w:szCs w:val="18"/>
                </w:rPr>
                <w:t>Craniofacial Surgery – Care for your child</w:t>
              </w:r>
            </w:hyperlink>
            <w:r w:rsidR="00F242BD">
              <w:rPr>
                <w:color w:val="auto"/>
                <w:sz w:val="18"/>
                <w:szCs w:val="18"/>
              </w:rPr>
              <w:t>,</w:t>
            </w:r>
            <w:r w:rsidR="00F242BD" w:rsidRPr="00644024">
              <w:rPr>
                <w:color w:val="auto"/>
                <w:sz w:val="18"/>
                <w:szCs w:val="18"/>
              </w:rPr>
              <w:t xml:space="preserve"> The Royal Children’s Hospital Melbourne </w:t>
            </w:r>
            <w:r w:rsidR="00F242BD">
              <w:rPr>
                <w:color w:val="auto"/>
                <w:sz w:val="18"/>
                <w:szCs w:val="18"/>
              </w:rPr>
              <w:t>website, accessed 9 January 2024.</w:t>
            </w:r>
          </w:p>
        </w:tc>
      </w:tr>
    </w:tbl>
    <w:p w14:paraId="19DFFAC7" w14:textId="77777777" w:rsidR="0046639B" w:rsidRPr="00545C46" w:rsidRDefault="0046639B" w:rsidP="00B94346">
      <w:pPr>
        <w:spacing w:beforeLines="30" w:before="72" w:afterLines="30" w:after="72"/>
        <w:rPr>
          <w:rFonts w:cs="Arial"/>
          <w:sz w:val="2"/>
          <w:szCs w:val="2"/>
        </w:rPr>
      </w:pPr>
    </w:p>
    <w:p w14:paraId="3C01847E" w14:textId="77777777" w:rsidR="004241B4" w:rsidRPr="000C4651" w:rsidRDefault="004241B4" w:rsidP="000C4651">
      <w:pPr>
        <w:spacing w:line="259" w:lineRule="auto"/>
        <w:rPr>
          <w:b/>
          <w:color w:val="008F55" w:themeColor="accent4"/>
          <w:sz w:val="26"/>
        </w:rPr>
      </w:pPr>
      <w:bookmarkStart w:id="462" w:name="_Toc288653729"/>
      <w:bookmarkStart w:id="463" w:name="_Toc288654216"/>
      <w:bookmarkStart w:id="464" w:name="_Toc288741291"/>
      <w:bookmarkStart w:id="465" w:name="OLE_LINK6"/>
      <w:bookmarkStart w:id="466" w:name="_Toc344907736"/>
      <w:bookmarkStart w:id="467" w:name="_Toc366768442"/>
      <w:bookmarkStart w:id="468" w:name="_Toc98252340"/>
      <w:r>
        <w:br w:type="page"/>
      </w:r>
    </w:p>
    <w:p w14:paraId="313BC6E9" w14:textId="2554A9C4" w:rsidR="0046639B" w:rsidRPr="00545C46" w:rsidRDefault="0046639B" w:rsidP="000C4651">
      <w:pPr>
        <w:pStyle w:val="Heading3"/>
        <w:spacing w:beforeLines="30" w:before="72" w:afterLines="30" w:after="72"/>
        <w:rPr>
          <w:sz w:val="2"/>
          <w:szCs w:val="2"/>
        </w:rPr>
      </w:pPr>
      <w:bookmarkStart w:id="469" w:name="_Toc165285846"/>
      <w:bookmarkStart w:id="470" w:name="_Toc219238009"/>
      <w:bookmarkStart w:id="471" w:name="_Toc228441449"/>
      <w:r w:rsidRPr="00545C46">
        <w:lastRenderedPageBreak/>
        <w:t>20.28 Metabolic bone</w:t>
      </w:r>
      <w:bookmarkEnd w:id="462"/>
      <w:bookmarkEnd w:id="463"/>
      <w:bookmarkEnd w:id="464"/>
      <w:bookmarkEnd w:id="465"/>
      <w:bookmarkEnd w:id="466"/>
      <w:bookmarkEnd w:id="467"/>
      <w:bookmarkEnd w:id="468"/>
      <w:bookmarkEnd w:id="469"/>
      <w:bookmarkEnd w:id="470"/>
      <w:bookmarkEnd w:id="471"/>
      <w:r w:rsidRPr="00545C46">
        <w:br/>
      </w:r>
    </w:p>
    <w:tbl>
      <w:tblPr>
        <w:tblStyle w:val="Style1"/>
        <w:tblW w:w="9634" w:type="dxa"/>
        <w:tblInd w:w="0" w:type="dxa"/>
        <w:tblLook w:val="04A0" w:firstRow="1" w:lastRow="0" w:firstColumn="1" w:lastColumn="0" w:noHBand="0" w:noVBand="1"/>
        <w:tblDescription w:val="class 20.28 table outlines the identifying attributes for Metabolic bone"/>
      </w:tblPr>
      <w:tblGrid>
        <w:gridCol w:w="1972"/>
        <w:gridCol w:w="7662"/>
      </w:tblGrid>
      <w:tr w:rsidR="0046639B" w:rsidRPr="00545C46" w14:paraId="11BD1E1E"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5D4A982F"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Identifying attributes</w:t>
            </w:r>
          </w:p>
        </w:tc>
      </w:tr>
      <w:tr w:rsidR="0046639B" w:rsidRPr="00545C46" w14:paraId="6F189F6A"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1F390C9D"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62" w:type="dxa"/>
            <w:tcBorders>
              <w:top w:val="single" w:sz="4" w:space="0" w:color="auto"/>
              <w:left w:val="single" w:sz="4" w:space="0" w:color="auto"/>
              <w:bottom w:val="single" w:sz="4" w:space="0" w:color="auto"/>
              <w:right w:val="single" w:sz="4" w:space="0" w:color="auto"/>
            </w:tcBorders>
            <w:hideMark/>
          </w:tcPr>
          <w:p w14:paraId="6AA5A0D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20.28 </w:t>
            </w:r>
          </w:p>
        </w:tc>
      </w:tr>
      <w:tr w:rsidR="0046639B" w:rsidRPr="00545C46" w14:paraId="3DA9DD71"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1EA885A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62" w:type="dxa"/>
            <w:tcBorders>
              <w:top w:val="single" w:sz="4" w:space="0" w:color="auto"/>
              <w:left w:val="single" w:sz="4" w:space="0" w:color="auto"/>
              <w:bottom w:val="single" w:sz="4" w:space="0" w:color="auto"/>
              <w:right w:val="single" w:sz="4" w:space="0" w:color="auto"/>
            </w:tcBorders>
            <w:hideMark/>
          </w:tcPr>
          <w:p w14:paraId="421BC03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Metabolic bone</w:t>
            </w:r>
          </w:p>
        </w:tc>
      </w:tr>
      <w:tr w:rsidR="0046639B" w:rsidRPr="00545C46" w14:paraId="6C8C01E8"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38A0FB4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62" w:type="dxa"/>
            <w:tcBorders>
              <w:top w:val="single" w:sz="4" w:space="0" w:color="auto"/>
              <w:left w:val="single" w:sz="4" w:space="0" w:color="auto"/>
              <w:bottom w:val="single" w:sz="4" w:space="0" w:color="auto"/>
              <w:right w:val="single" w:sz="4" w:space="0" w:color="auto"/>
            </w:tcBorders>
            <w:hideMark/>
          </w:tcPr>
          <w:p w14:paraId="12D4108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Medical consultation </w:t>
            </w:r>
          </w:p>
        </w:tc>
      </w:tr>
      <w:tr w:rsidR="0046639B" w:rsidRPr="00545C46" w14:paraId="379D2CA6"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523217D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62" w:type="dxa"/>
            <w:tcBorders>
              <w:top w:val="single" w:sz="4" w:space="0" w:color="auto"/>
              <w:left w:val="single" w:sz="4" w:space="0" w:color="auto"/>
              <w:bottom w:val="single" w:sz="4" w:space="0" w:color="auto"/>
              <w:right w:val="single" w:sz="4" w:space="0" w:color="auto"/>
            </w:tcBorders>
            <w:hideMark/>
          </w:tcPr>
          <w:p w14:paraId="66C8948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08 Diseases and disorders of the musculoskeletal system and connective tissue</w:t>
            </w:r>
          </w:p>
          <w:p w14:paraId="37F7C71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10 Endocrine, nutritional and metabolic disorders</w:t>
            </w:r>
          </w:p>
        </w:tc>
      </w:tr>
      <w:tr w:rsidR="0046639B" w:rsidRPr="00545C46" w14:paraId="2EB0BF3F"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23C6A2B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62" w:type="dxa"/>
            <w:tcBorders>
              <w:top w:val="single" w:sz="4" w:space="0" w:color="auto"/>
              <w:left w:val="single" w:sz="4" w:space="0" w:color="auto"/>
              <w:bottom w:val="single" w:sz="4" w:space="0" w:color="auto"/>
              <w:right w:val="single" w:sz="4" w:space="0" w:color="auto"/>
            </w:tcBorders>
            <w:hideMark/>
          </w:tcPr>
          <w:p w14:paraId="165DFC9D" w14:textId="77777777" w:rsidR="0046639B" w:rsidRPr="00545C46" w:rsidRDefault="0046639B" w:rsidP="000C4651">
            <w:pPr>
              <w:widowControl w:val="0"/>
              <w:spacing w:beforeLines="30" w:before="72" w:afterLines="30" w:after="72"/>
              <w:rPr>
                <w:rFonts w:cs="Arial"/>
                <w:sz w:val="18"/>
                <w:szCs w:val="18"/>
              </w:rPr>
            </w:pPr>
            <w:r w:rsidRPr="00545C46">
              <w:rPr>
                <w:rFonts w:cs="Arial"/>
                <w:sz w:val="18"/>
                <w:szCs w:val="18"/>
              </w:rPr>
              <w:t xml:space="preserve">Rheumatologist, endocrinologist </w:t>
            </w:r>
          </w:p>
        </w:tc>
      </w:tr>
      <w:tr w:rsidR="0046639B" w:rsidRPr="00545C46" w14:paraId="5CC6107D"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4DA58DC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62" w:type="dxa"/>
            <w:tcBorders>
              <w:top w:val="single" w:sz="4" w:space="0" w:color="auto"/>
              <w:left w:val="single" w:sz="4" w:space="0" w:color="auto"/>
              <w:bottom w:val="single" w:sz="4" w:space="0" w:color="auto"/>
              <w:right w:val="single" w:sz="4" w:space="0" w:color="auto"/>
            </w:tcBorders>
            <w:hideMark/>
          </w:tcPr>
          <w:p w14:paraId="633E0155" w14:textId="77777777" w:rsidR="0046639B" w:rsidRPr="00545C46" w:rsidRDefault="0046639B" w:rsidP="000C4651">
            <w:pPr>
              <w:widowControl w:val="0"/>
              <w:spacing w:beforeLines="30" w:before="72" w:afterLines="30" w:after="72"/>
              <w:rPr>
                <w:rFonts w:cs="Arial"/>
                <w:sz w:val="18"/>
                <w:szCs w:val="18"/>
              </w:rPr>
            </w:pPr>
            <w:r w:rsidRPr="00545C46">
              <w:rPr>
                <w:rFonts w:cs="Arial"/>
                <w:sz w:val="18"/>
                <w:szCs w:val="18"/>
              </w:rPr>
              <w:t xml:space="preserve">Treatment of </w:t>
            </w:r>
            <w:proofErr w:type="gramStart"/>
            <w:r w:rsidRPr="00545C46">
              <w:rPr>
                <w:rFonts w:cs="Arial"/>
                <w:sz w:val="18"/>
                <w:szCs w:val="18"/>
              </w:rPr>
              <w:t>a number of</w:t>
            </w:r>
            <w:proofErr w:type="gramEnd"/>
            <w:r w:rsidRPr="00545C46">
              <w:rPr>
                <w:rFonts w:cs="Arial"/>
                <w:sz w:val="18"/>
                <w:szCs w:val="18"/>
              </w:rPr>
              <w:t xml:space="preserve"> disorders related to the weakening of the bone or impaired systems function caused by an imbalance in vitamin D3, calcium and phosphorus.</w:t>
            </w:r>
          </w:p>
        </w:tc>
      </w:tr>
    </w:tbl>
    <w:p w14:paraId="357379DB" w14:textId="77777777" w:rsidR="0046639B" w:rsidRPr="00545C46" w:rsidRDefault="0046639B" w:rsidP="000C4651">
      <w:pPr>
        <w:spacing w:beforeLines="30" w:before="72" w:afterLines="30" w:after="72"/>
        <w:rPr>
          <w:rFonts w:cs="Arial"/>
          <w:sz w:val="2"/>
          <w:szCs w:val="2"/>
        </w:rPr>
      </w:pPr>
    </w:p>
    <w:tbl>
      <w:tblPr>
        <w:tblStyle w:val="Style1"/>
        <w:tblW w:w="9634" w:type="dxa"/>
        <w:tblInd w:w="0" w:type="dxa"/>
        <w:tblLook w:val="04A0" w:firstRow="1" w:lastRow="0" w:firstColumn="1" w:lastColumn="0" w:noHBand="0" w:noVBand="1"/>
        <w:tblDescription w:val="class 20.28 table outlines the guide for use for Metabolic bone"/>
      </w:tblPr>
      <w:tblGrid>
        <w:gridCol w:w="1972"/>
        <w:gridCol w:w="7662"/>
      </w:tblGrid>
      <w:tr w:rsidR="0046639B" w:rsidRPr="00545C46" w14:paraId="3F930C0E"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2A16965C" w14:textId="77777777" w:rsidR="0046639B" w:rsidRPr="00545C46" w:rsidRDefault="0046639B" w:rsidP="000C4651">
            <w:pPr>
              <w:spacing w:beforeLines="30" w:before="72" w:beforeAutospacing="0" w:afterLines="30" w:after="72" w:afterAutospacing="0"/>
              <w:rPr>
                <w:i/>
                <w:color w:val="FFFFFF" w:themeColor="background2"/>
                <w:szCs w:val="24"/>
              </w:rPr>
            </w:pPr>
            <w:r w:rsidRPr="00545C46">
              <w:rPr>
                <w:color w:val="FFFFFF" w:themeColor="background2"/>
              </w:rPr>
              <w:t>Guide for use</w:t>
            </w:r>
          </w:p>
        </w:tc>
      </w:tr>
      <w:tr w:rsidR="0046639B" w:rsidRPr="00545C46" w14:paraId="41F34116"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07425D9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62" w:type="dxa"/>
            <w:tcBorders>
              <w:top w:val="single" w:sz="4" w:space="0" w:color="auto"/>
              <w:left w:val="single" w:sz="4" w:space="0" w:color="auto"/>
              <w:bottom w:val="single" w:sz="4" w:space="0" w:color="auto"/>
              <w:right w:val="single" w:sz="4" w:space="0" w:color="auto"/>
            </w:tcBorders>
            <w:hideMark/>
          </w:tcPr>
          <w:p w14:paraId="180E126D"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6EE59086" w14:textId="77777777" w:rsidR="0046639B" w:rsidRPr="00545C46" w:rsidRDefault="0046639B" w:rsidP="000C4651">
            <w:pPr>
              <w:widowControl w:val="0"/>
              <w:spacing w:beforeLines="30" w:before="72" w:afterLines="30" w:after="72"/>
              <w:rPr>
                <w:rFonts w:cs="Arial"/>
                <w:sz w:val="18"/>
                <w:szCs w:val="18"/>
              </w:rPr>
            </w:pPr>
            <w:r w:rsidRPr="00545C46">
              <w:rPr>
                <w:rFonts w:cs="Arial"/>
                <w:sz w:val="18"/>
                <w:szCs w:val="18"/>
              </w:rPr>
              <w:t>Management of the following conditions:</w:t>
            </w:r>
          </w:p>
          <w:p w14:paraId="77E655F8" w14:textId="613611B3" w:rsidR="0046639B" w:rsidRPr="00C24CE8" w:rsidRDefault="0046639B" w:rsidP="00D06C00">
            <w:pPr>
              <w:pStyle w:val="ListParagraph"/>
              <w:numPr>
                <w:ilvl w:val="0"/>
                <w:numId w:val="12"/>
              </w:numPr>
              <w:spacing w:beforeLines="30" w:before="72" w:afterLines="30" w:after="72"/>
              <w:contextualSpacing w:val="0"/>
              <w:rPr>
                <w:sz w:val="18"/>
              </w:rPr>
            </w:pPr>
            <w:r w:rsidRPr="00C24CE8">
              <w:rPr>
                <w:sz w:val="18"/>
              </w:rPr>
              <w:t>osteoporosis</w:t>
            </w:r>
          </w:p>
          <w:p w14:paraId="5A7CFD82" w14:textId="7251DA03" w:rsidR="0046639B" w:rsidRPr="00C24CE8" w:rsidRDefault="0046639B" w:rsidP="00D06C00">
            <w:pPr>
              <w:pStyle w:val="ListParagraph"/>
              <w:numPr>
                <w:ilvl w:val="0"/>
                <w:numId w:val="12"/>
              </w:numPr>
              <w:spacing w:beforeLines="30" w:before="72" w:afterLines="30" w:after="72"/>
              <w:contextualSpacing w:val="0"/>
              <w:rPr>
                <w:sz w:val="18"/>
              </w:rPr>
            </w:pPr>
            <w:r w:rsidRPr="00C24CE8">
              <w:rPr>
                <w:sz w:val="18"/>
              </w:rPr>
              <w:t>osteomalacia</w:t>
            </w:r>
          </w:p>
          <w:p w14:paraId="08164C28" w14:textId="4925AB10" w:rsidR="0046639B" w:rsidRPr="00C24CE8" w:rsidRDefault="0046639B" w:rsidP="00D06C00">
            <w:pPr>
              <w:pStyle w:val="ListParagraph"/>
              <w:numPr>
                <w:ilvl w:val="0"/>
                <w:numId w:val="12"/>
              </w:numPr>
              <w:spacing w:beforeLines="30" w:before="72" w:afterLines="30" w:after="72"/>
              <w:contextualSpacing w:val="0"/>
              <w:rPr>
                <w:sz w:val="18"/>
              </w:rPr>
            </w:pPr>
            <w:r w:rsidRPr="00C24CE8">
              <w:rPr>
                <w:sz w:val="18"/>
              </w:rPr>
              <w:t>rickets</w:t>
            </w:r>
          </w:p>
          <w:p w14:paraId="5A744B88" w14:textId="452055F6" w:rsidR="0046639B" w:rsidRPr="00C24CE8" w:rsidRDefault="0046639B" w:rsidP="00D06C00">
            <w:pPr>
              <w:pStyle w:val="ListParagraph"/>
              <w:numPr>
                <w:ilvl w:val="0"/>
                <w:numId w:val="12"/>
              </w:numPr>
              <w:spacing w:beforeLines="30" w:before="72" w:afterLines="30" w:after="72"/>
              <w:contextualSpacing w:val="0"/>
              <w:rPr>
                <w:sz w:val="18"/>
              </w:rPr>
            </w:pPr>
            <w:r w:rsidRPr="00C24CE8">
              <w:rPr>
                <w:sz w:val="18"/>
              </w:rPr>
              <w:t>hypoparathyroidism</w:t>
            </w:r>
          </w:p>
          <w:p w14:paraId="3A8298AB" w14:textId="048E8D5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fibrous osteodystrophy</w:t>
            </w:r>
          </w:p>
          <w:p w14:paraId="3F27A00D"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6E33FAF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Management of bone mineral diseases in:</w:t>
            </w:r>
          </w:p>
          <w:p w14:paraId="5B2F0927" w14:textId="6BD12DA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rheumatology clinic (20.30)</w:t>
            </w:r>
          </w:p>
          <w:p w14:paraId="367F0518" w14:textId="52D2355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endocrine clinic (20.34)</w:t>
            </w:r>
          </w:p>
        </w:tc>
      </w:tr>
      <w:tr w:rsidR="0046639B" w:rsidRPr="00545C46" w14:paraId="22BBEEB4"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2C14BAE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62" w:type="dxa"/>
            <w:tcBorders>
              <w:top w:val="single" w:sz="4" w:space="0" w:color="auto"/>
              <w:left w:val="single" w:sz="4" w:space="0" w:color="auto"/>
              <w:bottom w:val="single" w:sz="4" w:space="0" w:color="auto"/>
              <w:right w:val="single" w:sz="4" w:space="0" w:color="auto"/>
            </w:tcBorders>
          </w:tcPr>
          <w:p w14:paraId="325284C3" w14:textId="77777777" w:rsidR="0046639B" w:rsidRPr="00545C46" w:rsidRDefault="0046639B" w:rsidP="000C4651">
            <w:pPr>
              <w:spacing w:beforeLines="30" w:before="72" w:afterLines="30" w:after="72"/>
              <w:rPr>
                <w:rFonts w:cs="Arial"/>
                <w:sz w:val="18"/>
                <w:szCs w:val="18"/>
              </w:rPr>
            </w:pPr>
          </w:p>
        </w:tc>
      </w:tr>
      <w:tr w:rsidR="0046639B" w:rsidRPr="00545C46" w14:paraId="73170C1C" w14:textId="77777777" w:rsidTr="00311E17">
        <w:trPr>
          <w:trHeight w:val="193"/>
        </w:trPr>
        <w:tc>
          <w:tcPr>
            <w:tcW w:w="1972" w:type="dxa"/>
            <w:tcBorders>
              <w:top w:val="single" w:sz="4" w:space="0" w:color="auto"/>
              <w:left w:val="single" w:sz="4" w:space="0" w:color="auto"/>
              <w:bottom w:val="single" w:sz="4" w:space="0" w:color="auto"/>
              <w:right w:val="single" w:sz="4" w:space="0" w:color="auto"/>
            </w:tcBorders>
            <w:hideMark/>
          </w:tcPr>
          <w:p w14:paraId="1EC13C4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62" w:type="dxa"/>
            <w:tcBorders>
              <w:top w:val="single" w:sz="4" w:space="0" w:color="auto"/>
              <w:left w:val="single" w:sz="4" w:space="0" w:color="auto"/>
              <w:bottom w:val="single" w:sz="4" w:space="0" w:color="auto"/>
              <w:right w:val="single" w:sz="4" w:space="0" w:color="auto"/>
            </w:tcBorders>
          </w:tcPr>
          <w:p w14:paraId="7631E47A" w14:textId="77777777" w:rsidR="0046639B" w:rsidRPr="00545C46" w:rsidRDefault="0046639B" w:rsidP="000C4651">
            <w:pPr>
              <w:spacing w:beforeLines="30" w:before="72" w:afterLines="30" w:after="72"/>
              <w:rPr>
                <w:rFonts w:cs="Arial"/>
                <w:sz w:val="18"/>
                <w:szCs w:val="18"/>
              </w:rPr>
            </w:pPr>
          </w:p>
        </w:tc>
      </w:tr>
    </w:tbl>
    <w:p w14:paraId="56388EAC"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ayout w:type="fixed"/>
        <w:tblLook w:val="04A0" w:firstRow="1" w:lastRow="0" w:firstColumn="1" w:lastColumn="0" w:noHBand="0" w:noVBand="1"/>
        <w:tblDescription w:val="class 20.28 table outlines the administratiive attributes for Metabolic bone"/>
      </w:tblPr>
      <w:tblGrid>
        <w:gridCol w:w="1984"/>
        <w:gridCol w:w="7650"/>
      </w:tblGrid>
      <w:tr w:rsidR="0046639B" w:rsidRPr="00545C46" w14:paraId="1C15BDAF"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52C64A1B"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Administrative attributes</w:t>
            </w:r>
          </w:p>
        </w:tc>
      </w:tr>
      <w:tr w:rsidR="0046639B" w:rsidRPr="00545C46" w14:paraId="05C026E1"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091AAE2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5F98D8C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NSW Tier 2 Clinic List </w:t>
            </w:r>
          </w:p>
        </w:tc>
      </w:tr>
      <w:tr w:rsidR="0046639B" w:rsidRPr="00545C46" w14:paraId="2BA092EA"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37A0332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17D6EF2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78BC257F"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4A30F14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52A400B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28 October 2011</w:t>
            </w:r>
          </w:p>
        </w:tc>
      </w:tr>
      <w:tr w:rsidR="0046639B" w:rsidRPr="00545C46" w14:paraId="71CF7263"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64F7821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hideMark/>
          </w:tcPr>
          <w:p w14:paraId="0647212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Definition review project</w:t>
            </w:r>
          </w:p>
        </w:tc>
      </w:tr>
      <w:tr w:rsidR="0046639B" w:rsidRPr="00545C46" w14:paraId="3A74A279" w14:textId="77777777" w:rsidTr="00F5081D">
        <w:trPr>
          <w:trHeight w:val="85"/>
        </w:trPr>
        <w:tc>
          <w:tcPr>
            <w:tcW w:w="1984" w:type="dxa"/>
            <w:tcBorders>
              <w:top w:val="single" w:sz="4" w:space="0" w:color="auto"/>
              <w:left w:val="single" w:sz="4" w:space="0" w:color="auto"/>
              <w:bottom w:val="single" w:sz="4" w:space="0" w:color="auto"/>
              <w:right w:val="single" w:sz="4" w:space="0" w:color="auto"/>
            </w:tcBorders>
            <w:hideMark/>
          </w:tcPr>
          <w:p w14:paraId="3E643A0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650" w:type="dxa"/>
            <w:tcBorders>
              <w:top w:val="single" w:sz="4" w:space="0" w:color="auto"/>
              <w:left w:val="single" w:sz="4" w:space="0" w:color="auto"/>
              <w:bottom w:val="single" w:sz="4" w:space="0" w:color="auto"/>
              <w:right w:val="single" w:sz="4" w:space="0" w:color="auto"/>
            </w:tcBorders>
          </w:tcPr>
          <w:p w14:paraId="2612CDF9" w14:textId="77777777" w:rsidR="0046639B" w:rsidRPr="00545C46" w:rsidRDefault="0046639B" w:rsidP="000C4651">
            <w:pPr>
              <w:spacing w:beforeLines="30" w:before="72" w:afterLines="30" w:after="72"/>
              <w:rPr>
                <w:rFonts w:cs="Arial"/>
                <w:sz w:val="18"/>
                <w:szCs w:val="18"/>
              </w:rPr>
            </w:pPr>
          </w:p>
        </w:tc>
      </w:tr>
    </w:tbl>
    <w:p w14:paraId="2789CDB5" w14:textId="77777777" w:rsidR="0046639B" w:rsidRPr="00545C46" w:rsidRDefault="0046639B" w:rsidP="000C4651">
      <w:pPr>
        <w:spacing w:beforeLines="30" w:before="72" w:afterLines="30" w:after="72"/>
        <w:rPr>
          <w:rFonts w:cs="Arial"/>
          <w:sz w:val="18"/>
          <w:szCs w:val="18"/>
        </w:rPr>
      </w:pPr>
      <w:r w:rsidRPr="00545C46">
        <w:rPr>
          <w:rFonts w:cs="Arial"/>
          <w:sz w:val="18"/>
          <w:szCs w:val="18"/>
        </w:rPr>
        <w:br w:type="page"/>
      </w:r>
    </w:p>
    <w:p w14:paraId="6CA552BF" w14:textId="77777777" w:rsidR="0046639B" w:rsidRPr="00545C46" w:rsidRDefault="0046639B" w:rsidP="000C4651">
      <w:pPr>
        <w:pStyle w:val="Heading3"/>
        <w:spacing w:beforeLines="30" w:before="72" w:afterLines="30" w:after="72"/>
        <w:rPr>
          <w:rFonts w:cs="Arial"/>
          <w:color w:val="58585A"/>
          <w:sz w:val="2"/>
          <w:szCs w:val="2"/>
        </w:rPr>
      </w:pPr>
      <w:bookmarkStart w:id="472" w:name="_Toc288653783"/>
      <w:bookmarkStart w:id="473" w:name="_Toc288654270"/>
      <w:bookmarkStart w:id="474" w:name="_Toc288741293"/>
      <w:bookmarkStart w:id="475" w:name="_Toc344907737"/>
      <w:bookmarkStart w:id="476" w:name="_Toc366768443"/>
      <w:bookmarkStart w:id="477" w:name="_Toc98252341"/>
      <w:bookmarkStart w:id="478" w:name="_Toc165285847"/>
      <w:bookmarkStart w:id="479" w:name="_Toc219238010"/>
      <w:bookmarkStart w:id="480" w:name="_Toc228441450"/>
      <w:r w:rsidRPr="00545C46">
        <w:rPr>
          <w:rFonts w:cs="Arial"/>
        </w:rPr>
        <w:lastRenderedPageBreak/>
        <w:t>20.29 Orthopaedics</w:t>
      </w:r>
      <w:bookmarkEnd w:id="472"/>
      <w:bookmarkEnd w:id="473"/>
      <w:bookmarkEnd w:id="474"/>
      <w:bookmarkEnd w:id="475"/>
      <w:bookmarkEnd w:id="476"/>
      <w:bookmarkEnd w:id="477"/>
      <w:bookmarkEnd w:id="478"/>
      <w:bookmarkEnd w:id="479"/>
      <w:bookmarkEnd w:id="480"/>
      <w:r w:rsidRPr="00545C46">
        <w:rPr>
          <w:rFonts w:cs="Arial"/>
        </w:rPr>
        <w:br/>
      </w:r>
    </w:p>
    <w:tbl>
      <w:tblPr>
        <w:tblStyle w:val="Style1"/>
        <w:tblW w:w="9634" w:type="dxa"/>
        <w:tblInd w:w="0" w:type="dxa"/>
        <w:tblLook w:val="04A0" w:firstRow="1" w:lastRow="0" w:firstColumn="1" w:lastColumn="0" w:noHBand="0" w:noVBand="1"/>
        <w:tblDescription w:val="class 20.29 table outlines the identifying attributes for Orthopaedics"/>
      </w:tblPr>
      <w:tblGrid>
        <w:gridCol w:w="1972"/>
        <w:gridCol w:w="7662"/>
      </w:tblGrid>
      <w:tr w:rsidR="0046639B" w:rsidRPr="00545C46" w14:paraId="2DD7F2C3"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1D6459DB" w14:textId="77777777" w:rsidR="0046639B" w:rsidRPr="00545C46" w:rsidRDefault="0046639B" w:rsidP="000C4651">
            <w:pPr>
              <w:spacing w:beforeLines="30" w:before="72" w:beforeAutospacing="0" w:afterLines="30" w:after="72" w:afterAutospacing="0"/>
              <w:rPr>
                <w:color w:val="54C1AF" w:themeColor="background1"/>
                <w:szCs w:val="24"/>
              </w:rPr>
            </w:pPr>
            <w:r w:rsidRPr="00545C46">
              <w:rPr>
                <w:color w:val="FFFFFF" w:themeColor="background2"/>
              </w:rPr>
              <w:t>Identifying attributes</w:t>
            </w:r>
          </w:p>
        </w:tc>
      </w:tr>
      <w:tr w:rsidR="0046639B" w:rsidRPr="00545C46" w14:paraId="3F85E8B0"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5088F243"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62" w:type="dxa"/>
            <w:tcBorders>
              <w:top w:val="single" w:sz="4" w:space="0" w:color="auto"/>
              <w:left w:val="single" w:sz="4" w:space="0" w:color="auto"/>
              <w:bottom w:val="single" w:sz="4" w:space="0" w:color="auto"/>
              <w:right w:val="single" w:sz="4" w:space="0" w:color="auto"/>
            </w:tcBorders>
            <w:hideMark/>
          </w:tcPr>
          <w:p w14:paraId="30C2E2D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20.29</w:t>
            </w:r>
          </w:p>
        </w:tc>
      </w:tr>
      <w:tr w:rsidR="0046639B" w:rsidRPr="00545C46" w14:paraId="227B5619"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0F3C8ED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62" w:type="dxa"/>
            <w:tcBorders>
              <w:top w:val="single" w:sz="4" w:space="0" w:color="auto"/>
              <w:left w:val="single" w:sz="4" w:space="0" w:color="auto"/>
              <w:bottom w:val="single" w:sz="4" w:space="0" w:color="auto"/>
              <w:right w:val="single" w:sz="4" w:space="0" w:color="auto"/>
            </w:tcBorders>
            <w:hideMark/>
          </w:tcPr>
          <w:p w14:paraId="213FAA7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Orthopaedics</w:t>
            </w:r>
          </w:p>
        </w:tc>
      </w:tr>
      <w:tr w:rsidR="0046639B" w:rsidRPr="00545C46" w14:paraId="5971B808"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70A2BFC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62" w:type="dxa"/>
            <w:tcBorders>
              <w:top w:val="single" w:sz="4" w:space="0" w:color="auto"/>
              <w:left w:val="single" w:sz="4" w:space="0" w:color="auto"/>
              <w:bottom w:val="single" w:sz="4" w:space="0" w:color="auto"/>
              <w:right w:val="single" w:sz="4" w:space="0" w:color="auto"/>
            </w:tcBorders>
            <w:hideMark/>
          </w:tcPr>
          <w:p w14:paraId="2EA3B55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5A37CBAD"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7AADDF6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62" w:type="dxa"/>
            <w:tcBorders>
              <w:top w:val="single" w:sz="4" w:space="0" w:color="auto"/>
              <w:left w:val="single" w:sz="4" w:space="0" w:color="auto"/>
              <w:bottom w:val="single" w:sz="4" w:space="0" w:color="auto"/>
              <w:right w:val="single" w:sz="4" w:space="0" w:color="auto"/>
            </w:tcBorders>
            <w:hideMark/>
          </w:tcPr>
          <w:p w14:paraId="7B612E3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08 Diseases and disorders of the musculoskeletal system and connective tissue</w:t>
            </w:r>
          </w:p>
        </w:tc>
      </w:tr>
      <w:tr w:rsidR="0046639B" w:rsidRPr="00545C46" w14:paraId="7A5D2990"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298D8CE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62" w:type="dxa"/>
            <w:tcBorders>
              <w:top w:val="single" w:sz="4" w:space="0" w:color="auto"/>
              <w:left w:val="single" w:sz="4" w:space="0" w:color="auto"/>
              <w:bottom w:val="single" w:sz="4" w:space="0" w:color="auto"/>
              <w:right w:val="single" w:sz="4" w:space="0" w:color="auto"/>
            </w:tcBorders>
            <w:hideMark/>
          </w:tcPr>
          <w:p w14:paraId="3662763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Orthopaedic surgeon</w:t>
            </w:r>
          </w:p>
        </w:tc>
      </w:tr>
      <w:tr w:rsidR="0046639B" w:rsidRPr="00545C46" w14:paraId="77870FF5"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63106B8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62" w:type="dxa"/>
            <w:tcBorders>
              <w:top w:val="single" w:sz="4" w:space="0" w:color="auto"/>
              <w:left w:val="single" w:sz="4" w:space="0" w:color="auto"/>
              <w:bottom w:val="single" w:sz="4" w:space="0" w:color="auto"/>
              <w:right w:val="single" w:sz="4" w:space="0" w:color="auto"/>
            </w:tcBorders>
            <w:hideMark/>
          </w:tcPr>
          <w:p w14:paraId="07F906D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 associated with surgery to preserve and restore the function of the skeletal system, its articulations, and associated structures.</w:t>
            </w:r>
          </w:p>
        </w:tc>
      </w:tr>
    </w:tbl>
    <w:p w14:paraId="137C2544" w14:textId="77777777" w:rsidR="0046639B" w:rsidRPr="00545C46" w:rsidRDefault="0046639B" w:rsidP="000C4651">
      <w:pPr>
        <w:spacing w:beforeLines="30" w:before="72" w:afterLines="30" w:after="72"/>
        <w:rPr>
          <w:rFonts w:cs="Arial"/>
          <w:sz w:val="2"/>
          <w:szCs w:val="2"/>
        </w:rPr>
      </w:pPr>
    </w:p>
    <w:tbl>
      <w:tblPr>
        <w:tblStyle w:val="Style1"/>
        <w:tblW w:w="9634" w:type="dxa"/>
        <w:tblInd w:w="0" w:type="dxa"/>
        <w:tblLook w:val="04A0" w:firstRow="1" w:lastRow="0" w:firstColumn="1" w:lastColumn="0" w:noHBand="0" w:noVBand="1"/>
        <w:tblDescription w:val="class 20.29 table outlines the guide for use for Orthopaedics"/>
      </w:tblPr>
      <w:tblGrid>
        <w:gridCol w:w="1972"/>
        <w:gridCol w:w="7662"/>
      </w:tblGrid>
      <w:tr w:rsidR="0046639B" w:rsidRPr="00545C46" w14:paraId="65E16492"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1CAE4D8A"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540A789D"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12DC332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62" w:type="dxa"/>
            <w:tcBorders>
              <w:top w:val="single" w:sz="4" w:space="0" w:color="auto"/>
              <w:left w:val="single" w:sz="4" w:space="0" w:color="auto"/>
              <w:bottom w:val="single" w:sz="4" w:space="0" w:color="auto"/>
              <w:right w:val="single" w:sz="4" w:space="0" w:color="auto"/>
            </w:tcBorders>
            <w:hideMark/>
          </w:tcPr>
          <w:p w14:paraId="24A2E0D2"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17978B9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Consultations on the following services:</w:t>
            </w:r>
          </w:p>
          <w:p w14:paraId="2BD3F023" w14:textId="65552F3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review and management of fractures</w:t>
            </w:r>
          </w:p>
          <w:p w14:paraId="7CB029FB" w14:textId="1001E8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putting on or removing plaster</w:t>
            </w:r>
          </w:p>
          <w:p w14:paraId="0D477607" w14:textId="343FE4A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proofErr w:type="gramStart"/>
            <w:r w:rsidRPr="00545C46">
              <w:rPr>
                <w:rFonts w:cs="Arial"/>
                <w:sz w:val="18"/>
                <w:szCs w:val="18"/>
              </w:rPr>
              <w:t>pre</w:t>
            </w:r>
            <w:proofErr w:type="gramEnd"/>
            <w:r w:rsidRPr="00545C46">
              <w:rPr>
                <w:rFonts w:cs="Arial"/>
                <w:sz w:val="18"/>
                <w:szCs w:val="18"/>
              </w:rPr>
              <w:t xml:space="preserve"> and post-joint replacement surgery treatment</w:t>
            </w:r>
          </w:p>
          <w:p w14:paraId="09879721" w14:textId="12331F0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proofErr w:type="gramStart"/>
            <w:r w:rsidRPr="00545C46">
              <w:rPr>
                <w:rFonts w:cs="Arial"/>
                <w:sz w:val="18"/>
                <w:szCs w:val="18"/>
              </w:rPr>
              <w:t>pre</w:t>
            </w:r>
            <w:proofErr w:type="gramEnd"/>
            <w:r w:rsidRPr="00545C46">
              <w:rPr>
                <w:rFonts w:cs="Arial"/>
                <w:sz w:val="18"/>
                <w:szCs w:val="18"/>
              </w:rPr>
              <w:t xml:space="preserve"> and post-orthopaedic surgery treatment</w:t>
            </w:r>
          </w:p>
          <w:p w14:paraId="31BD8363" w14:textId="4E3A12E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orthotic/orthopaedic treatment</w:t>
            </w:r>
          </w:p>
          <w:p w14:paraId="4E6641DC" w14:textId="24F40D1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hand injury treatment</w:t>
            </w:r>
          </w:p>
          <w:p w14:paraId="43F9670B" w14:textId="41A64D9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sports injury treatment</w:t>
            </w:r>
          </w:p>
          <w:p w14:paraId="51F2EDD5" w14:textId="23FC9DB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orthopaedic tumour removal</w:t>
            </w:r>
          </w:p>
          <w:p w14:paraId="6F9AE03D" w14:textId="2D3A230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proofErr w:type="gramStart"/>
            <w:r w:rsidRPr="00545C46">
              <w:rPr>
                <w:rFonts w:cs="Arial"/>
                <w:sz w:val="18"/>
                <w:szCs w:val="18"/>
              </w:rPr>
              <w:t>pre</w:t>
            </w:r>
            <w:proofErr w:type="gramEnd"/>
            <w:r w:rsidRPr="00545C46">
              <w:rPr>
                <w:rFonts w:cs="Arial"/>
                <w:sz w:val="18"/>
                <w:szCs w:val="18"/>
              </w:rPr>
              <w:t xml:space="preserve"> and post-amputation surgery</w:t>
            </w:r>
          </w:p>
          <w:p w14:paraId="23997887" w14:textId="2A5DD4C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back/spine (bone) treatment </w:t>
            </w:r>
          </w:p>
          <w:p w14:paraId="51B189F7" w14:textId="6CB9847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foot and ankle treatment</w:t>
            </w:r>
          </w:p>
          <w:p w14:paraId="2306A80B" w14:textId="241C2B8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provision of orthopaedic oncology treatment</w:t>
            </w:r>
          </w:p>
          <w:p w14:paraId="51696345"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53122D86" w14:textId="67BE2FB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allied health and/or clinical nurse specialist plaster clinic (40.03)</w:t>
            </w:r>
          </w:p>
          <w:p w14:paraId="7B695740" w14:textId="06391AE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arthroscopy (10.08)</w:t>
            </w:r>
          </w:p>
          <w:p w14:paraId="13452FD5" w14:textId="0C26AD8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management of rheumatology conditions in medical </w:t>
            </w:r>
            <w:r w:rsidR="00BC15D4">
              <w:rPr>
                <w:rFonts w:cs="Arial"/>
                <w:sz w:val="18"/>
                <w:szCs w:val="18"/>
              </w:rPr>
              <w:t>rheumatology</w:t>
            </w:r>
            <w:r w:rsidR="00BC15D4" w:rsidRPr="00545C46">
              <w:rPr>
                <w:rFonts w:cs="Arial"/>
                <w:sz w:val="18"/>
                <w:szCs w:val="18"/>
              </w:rPr>
              <w:t xml:space="preserve"> </w:t>
            </w:r>
            <w:r w:rsidRPr="00545C46">
              <w:rPr>
                <w:rFonts w:cs="Arial"/>
                <w:sz w:val="18"/>
                <w:szCs w:val="18"/>
              </w:rPr>
              <w:t>clinic 20.30)</w:t>
            </w:r>
          </w:p>
          <w:p w14:paraId="6048C256" w14:textId="7E59114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spinal cord injuries in specialised spinal clinic (20.31)</w:t>
            </w:r>
          </w:p>
          <w:p w14:paraId="625453C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Management of orthopaedic conditions in allied health and/or clinical nurse specialist:</w:t>
            </w:r>
          </w:p>
          <w:p w14:paraId="581EE0C5" w14:textId="39F96E5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hydrotherapy clinic (40.05)</w:t>
            </w:r>
          </w:p>
          <w:p w14:paraId="33A1B97D" w14:textId="310B08C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occupational therapy clinic (40.06)</w:t>
            </w:r>
          </w:p>
          <w:p w14:paraId="5E55B4AB" w14:textId="0F5D6A5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physiotherapy clinic (40.09)</w:t>
            </w:r>
          </w:p>
          <w:p w14:paraId="1900F02C" w14:textId="0DC5DC4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orthopaedic clinic (40.44)</w:t>
            </w:r>
          </w:p>
        </w:tc>
      </w:tr>
      <w:tr w:rsidR="0046639B" w:rsidRPr="00545C46" w14:paraId="77C3ED32"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30C1F47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62" w:type="dxa"/>
            <w:tcBorders>
              <w:top w:val="single" w:sz="4" w:space="0" w:color="auto"/>
              <w:left w:val="single" w:sz="4" w:space="0" w:color="auto"/>
              <w:bottom w:val="single" w:sz="4" w:space="0" w:color="auto"/>
              <w:right w:val="single" w:sz="4" w:space="0" w:color="auto"/>
            </w:tcBorders>
          </w:tcPr>
          <w:p w14:paraId="1BCBE2AE" w14:textId="77777777" w:rsidR="0046639B" w:rsidRPr="00545C46" w:rsidRDefault="0046639B" w:rsidP="000C4651">
            <w:pPr>
              <w:spacing w:beforeLines="30" w:before="72" w:afterLines="30" w:after="72"/>
              <w:rPr>
                <w:rFonts w:cs="Arial"/>
                <w:sz w:val="18"/>
                <w:szCs w:val="18"/>
              </w:rPr>
            </w:pPr>
          </w:p>
        </w:tc>
      </w:tr>
      <w:tr w:rsidR="0046639B" w:rsidRPr="00545C46" w14:paraId="4C6550C5" w14:textId="77777777" w:rsidTr="00311E17">
        <w:trPr>
          <w:trHeight w:val="193"/>
        </w:trPr>
        <w:tc>
          <w:tcPr>
            <w:tcW w:w="1972" w:type="dxa"/>
            <w:tcBorders>
              <w:top w:val="single" w:sz="4" w:space="0" w:color="auto"/>
              <w:left w:val="single" w:sz="4" w:space="0" w:color="auto"/>
              <w:bottom w:val="single" w:sz="4" w:space="0" w:color="auto"/>
              <w:right w:val="single" w:sz="4" w:space="0" w:color="auto"/>
            </w:tcBorders>
            <w:hideMark/>
          </w:tcPr>
          <w:p w14:paraId="326F9C0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62" w:type="dxa"/>
            <w:tcBorders>
              <w:top w:val="single" w:sz="4" w:space="0" w:color="auto"/>
              <w:left w:val="single" w:sz="4" w:space="0" w:color="auto"/>
              <w:bottom w:val="single" w:sz="4" w:space="0" w:color="auto"/>
              <w:right w:val="single" w:sz="4" w:space="0" w:color="auto"/>
            </w:tcBorders>
          </w:tcPr>
          <w:p w14:paraId="7EC0FAE0" w14:textId="77777777" w:rsidR="0046639B" w:rsidRPr="00545C46" w:rsidRDefault="0046639B" w:rsidP="000C4651">
            <w:pPr>
              <w:spacing w:beforeLines="30" w:before="72" w:afterLines="30" w:after="72"/>
              <w:rPr>
                <w:rFonts w:cs="Arial"/>
                <w:sz w:val="18"/>
                <w:szCs w:val="18"/>
              </w:rPr>
            </w:pPr>
          </w:p>
        </w:tc>
      </w:tr>
    </w:tbl>
    <w:p w14:paraId="65D876E5"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ayout w:type="fixed"/>
        <w:tblLook w:val="04A0" w:firstRow="1" w:lastRow="0" w:firstColumn="1" w:lastColumn="0" w:noHBand="0" w:noVBand="1"/>
        <w:tblDescription w:val="class 20.29 table outlines the administratiive attributes for Orthopaedics"/>
      </w:tblPr>
      <w:tblGrid>
        <w:gridCol w:w="1984"/>
        <w:gridCol w:w="7650"/>
      </w:tblGrid>
      <w:tr w:rsidR="0046639B" w:rsidRPr="00545C46" w14:paraId="511D2A98"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3C562D85"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lastRenderedPageBreak/>
              <w:t>Administrative attributes</w:t>
            </w:r>
          </w:p>
        </w:tc>
      </w:tr>
      <w:tr w:rsidR="0046639B" w:rsidRPr="00545C46" w14:paraId="4D9D78D9"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66F7FCE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52AE3B8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Services – South Australia (SA) Outpatient Clinic Mapping</w:t>
            </w:r>
          </w:p>
          <w:p w14:paraId="012D9AEF"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 xml:space="preserve">Qld Monthly Activity Collection (MAC) Manual </w:t>
            </w:r>
          </w:p>
        </w:tc>
      </w:tr>
      <w:tr w:rsidR="0046639B" w:rsidRPr="00545C46" w14:paraId="6DFE2635"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2D31F54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709A641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3F7EAC3C"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4A0CC27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668CB81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12 September 2012</w:t>
            </w:r>
          </w:p>
        </w:tc>
      </w:tr>
      <w:tr w:rsidR="0046639B" w:rsidRPr="00545C46" w14:paraId="74E46BF2"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79A252E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hideMark/>
          </w:tcPr>
          <w:p w14:paraId="6352A72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15E039A9" w14:textId="77777777" w:rsidTr="00F5081D">
        <w:trPr>
          <w:trHeight w:val="85"/>
        </w:trPr>
        <w:tc>
          <w:tcPr>
            <w:tcW w:w="1984" w:type="dxa"/>
            <w:tcBorders>
              <w:top w:val="single" w:sz="4" w:space="0" w:color="auto"/>
              <w:left w:val="single" w:sz="4" w:space="0" w:color="auto"/>
              <w:bottom w:val="single" w:sz="4" w:space="0" w:color="auto"/>
              <w:right w:val="single" w:sz="4" w:space="0" w:color="auto"/>
            </w:tcBorders>
            <w:hideMark/>
          </w:tcPr>
          <w:p w14:paraId="7A0E13C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650" w:type="dxa"/>
            <w:tcBorders>
              <w:top w:val="single" w:sz="4" w:space="0" w:color="auto"/>
              <w:left w:val="single" w:sz="4" w:space="0" w:color="auto"/>
              <w:bottom w:val="single" w:sz="4" w:space="0" w:color="auto"/>
              <w:right w:val="single" w:sz="4" w:space="0" w:color="auto"/>
            </w:tcBorders>
          </w:tcPr>
          <w:p w14:paraId="0918C23C" w14:textId="77777777" w:rsidR="0046639B" w:rsidRPr="00545C46" w:rsidRDefault="0046639B" w:rsidP="000C4651">
            <w:pPr>
              <w:spacing w:beforeLines="30" w:before="72" w:afterLines="30" w:after="72"/>
              <w:rPr>
                <w:rFonts w:cs="Arial"/>
                <w:sz w:val="18"/>
                <w:szCs w:val="18"/>
              </w:rPr>
            </w:pPr>
          </w:p>
        </w:tc>
      </w:tr>
    </w:tbl>
    <w:p w14:paraId="5817AAEA" w14:textId="77777777" w:rsidR="001C4456" w:rsidRDefault="001C4456">
      <w:pPr>
        <w:spacing w:line="259" w:lineRule="auto"/>
        <w:rPr>
          <w:rFonts w:eastAsiaTheme="majorEastAsia" w:cs="Arial"/>
          <w:b/>
          <w:color w:val="008F55" w:themeColor="accent4"/>
          <w:sz w:val="26"/>
          <w:szCs w:val="24"/>
        </w:rPr>
      </w:pPr>
      <w:bookmarkStart w:id="481" w:name="_Toc288653747"/>
      <w:bookmarkStart w:id="482" w:name="_Toc288654234"/>
      <w:bookmarkStart w:id="483" w:name="_Toc288741295"/>
      <w:bookmarkStart w:id="484" w:name="_Toc344907738"/>
      <w:bookmarkStart w:id="485" w:name="_Toc366768444"/>
      <w:bookmarkStart w:id="486" w:name="_Toc98252342"/>
      <w:r>
        <w:rPr>
          <w:rFonts w:cs="Arial"/>
        </w:rPr>
        <w:br w:type="page"/>
      </w:r>
    </w:p>
    <w:p w14:paraId="5ED29FD7" w14:textId="52531349" w:rsidR="0046639B" w:rsidRPr="00545C46" w:rsidRDefault="0046639B" w:rsidP="000C4651">
      <w:pPr>
        <w:pStyle w:val="Heading3"/>
        <w:spacing w:beforeLines="30" w:before="72" w:afterLines="30" w:after="72"/>
        <w:rPr>
          <w:rFonts w:cs="Arial"/>
          <w:sz w:val="18"/>
          <w:szCs w:val="18"/>
        </w:rPr>
      </w:pPr>
      <w:bookmarkStart w:id="487" w:name="_Toc165285848"/>
      <w:bookmarkStart w:id="488" w:name="_Toc219238011"/>
      <w:bookmarkStart w:id="489" w:name="_Toc228441451"/>
      <w:r w:rsidRPr="00545C46">
        <w:rPr>
          <w:rFonts w:cs="Arial"/>
        </w:rPr>
        <w:lastRenderedPageBreak/>
        <w:t>20.30 Rheumatology</w:t>
      </w:r>
      <w:bookmarkEnd w:id="481"/>
      <w:bookmarkEnd w:id="482"/>
      <w:bookmarkEnd w:id="483"/>
      <w:bookmarkEnd w:id="484"/>
      <w:bookmarkEnd w:id="485"/>
      <w:bookmarkEnd w:id="486"/>
      <w:bookmarkEnd w:id="487"/>
      <w:bookmarkEnd w:id="488"/>
      <w:bookmarkEnd w:id="489"/>
    </w:p>
    <w:p w14:paraId="514AEAE6" w14:textId="77777777" w:rsidR="0046639B" w:rsidRPr="00545C46" w:rsidRDefault="0046639B" w:rsidP="000C4651">
      <w:pPr>
        <w:spacing w:beforeLines="30" w:before="72" w:afterLines="30" w:after="72"/>
        <w:rPr>
          <w:rFonts w:cs="Arial"/>
          <w:sz w:val="2"/>
          <w:szCs w:val="2"/>
        </w:rPr>
      </w:pPr>
    </w:p>
    <w:tbl>
      <w:tblPr>
        <w:tblStyle w:val="Style1"/>
        <w:tblW w:w="9634" w:type="dxa"/>
        <w:tblInd w:w="0" w:type="dxa"/>
        <w:tblLook w:val="04A0" w:firstRow="1" w:lastRow="0" w:firstColumn="1" w:lastColumn="0" w:noHBand="0" w:noVBand="1"/>
        <w:tblDescription w:val="class 20.30 table outlines the identifying attributes for Rheumatology"/>
      </w:tblPr>
      <w:tblGrid>
        <w:gridCol w:w="1972"/>
        <w:gridCol w:w="7662"/>
      </w:tblGrid>
      <w:tr w:rsidR="0046639B" w:rsidRPr="00545C46" w14:paraId="39F19AD9"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422253B2"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1F8B64A2"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04CE3FBE"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62" w:type="dxa"/>
            <w:tcBorders>
              <w:top w:val="single" w:sz="4" w:space="0" w:color="auto"/>
              <w:left w:val="single" w:sz="4" w:space="0" w:color="auto"/>
              <w:bottom w:val="single" w:sz="4" w:space="0" w:color="auto"/>
              <w:right w:val="single" w:sz="4" w:space="0" w:color="auto"/>
            </w:tcBorders>
            <w:hideMark/>
          </w:tcPr>
          <w:p w14:paraId="7770056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20.30 </w:t>
            </w:r>
          </w:p>
        </w:tc>
      </w:tr>
      <w:tr w:rsidR="0046639B" w:rsidRPr="00545C46" w14:paraId="58824D46"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41A0613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62" w:type="dxa"/>
            <w:tcBorders>
              <w:top w:val="single" w:sz="4" w:space="0" w:color="auto"/>
              <w:left w:val="single" w:sz="4" w:space="0" w:color="auto"/>
              <w:bottom w:val="single" w:sz="4" w:space="0" w:color="auto"/>
              <w:right w:val="single" w:sz="4" w:space="0" w:color="auto"/>
            </w:tcBorders>
            <w:hideMark/>
          </w:tcPr>
          <w:p w14:paraId="40BE1D9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Rheumatology</w:t>
            </w:r>
          </w:p>
        </w:tc>
      </w:tr>
      <w:tr w:rsidR="0046639B" w:rsidRPr="00545C46" w14:paraId="2E0C0532"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19DB565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62" w:type="dxa"/>
            <w:tcBorders>
              <w:top w:val="single" w:sz="4" w:space="0" w:color="auto"/>
              <w:left w:val="single" w:sz="4" w:space="0" w:color="auto"/>
              <w:bottom w:val="single" w:sz="4" w:space="0" w:color="auto"/>
              <w:right w:val="single" w:sz="4" w:space="0" w:color="auto"/>
            </w:tcBorders>
            <w:hideMark/>
          </w:tcPr>
          <w:p w14:paraId="0E8C0E4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58991C4E"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1E30156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62" w:type="dxa"/>
            <w:tcBorders>
              <w:top w:val="single" w:sz="4" w:space="0" w:color="auto"/>
              <w:left w:val="single" w:sz="4" w:space="0" w:color="auto"/>
              <w:bottom w:val="single" w:sz="4" w:space="0" w:color="auto"/>
              <w:right w:val="single" w:sz="4" w:space="0" w:color="auto"/>
            </w:tcBorders>
            <w:hideMark/>
          </w:tcPr>
          <w:p w14:paraId="35B0BEE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08 Disease and disorders of the musculoskeletal system and connective tissue</w:t>
            </w:r>
          </w:p>
        </w:tc>
      </w:tr>
      <w:tr w:rsidR="0046639B" w:rsidRPr="00545C46" w14:paraId="35142D72"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04DFBB8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62" w:type="dxa"/>
            <w:tcBorders>
              <w:top w:val="single" w:sz="4" w:space="0" w:color="auto"/>
              <w:left w:val="single" w:sz="4" w:space="0" w:color="auto"/>
              <w:bottom w:val="single" w:sz="4" w:space="0" w:color="auto"/>
              <w:right w:val="single" w:sz="4" w:space="0" w:color="auto"/>
            </w:tcBorders>
            <w:hideMark/>
          </w:tcPr>
          <w:p w14:paraId="1628C4D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Rheumatologist</w:t>
            </w:r>
          </w:p>
        </w:tc>
      </w:tr>
      <w:tr w:rsidR="0046639B" w:rsidRPr="00545C46" w14:paraId="7E333705"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622030E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62" w:type="dxa"/>
            <w:tcBorders>
              <w:top w:val="single" w:sz="4" w:space="0" w:color="auto"/>
              <w:left w:val="single" w:sz="4" w:space="0" w:color="auto"/>
              <w:bottom w:val="single" w:sz="4" w:space="0" w:color="auto"/>
              <w:right w:val="single" w:sz="4" w:space="0" w:color="auto"/>
            </w:tcBorders>
            <w:hideMark/>
          </w:tcPr>
          <w:p w14:paraId="07FFDFA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Assessment, treatment, management and rehabilitation of patients with </w:t>
            </w:r>
            <w:r w:rsidRPr="00545C46">
              <w:rPr>
                <w:rStyle w:val="apple-style-span"/>
                <w:rFonts w:eastAsiaTheme="majorEastAsia" w:cs="Arial"/>
                <w:sz w:val="18"/>
                <w:szCs w:val="18"/>
              </w:rPr>
              <w:t>diseases of the joints, muscles and bones</w:t>
            </w:r>
            <w:r w:rsidRPr="00545C46">
              <w:rPr>
                <w:rFonts w:cs="Arial"/>
                <w:sz w:val="18"/>
                <w:szCs w:val="18"/>
              </w:rPr>
              <w:t>.</w:t>
            </w:r>
          </w:p>
        </w:tc>
      </w:tr>
    </w:tbl>
    <w:p w14:paraId="0DD2AD9C" w14:textId="77777777" w:rsidR="0046639B" w:rsidRPr="00545C46" w:rsidRDefault="0046639B" w:rsidP="000C4651">
      <w:pPr>
        <w:spacing w:beforeLines="30" w:before="72" w:afterLines="30" w:after="72"/>
        <w:rPr>
          <w:rFonts w:cs="Arial"/>
          <w:sz w:val="2"/>
          <w:szCs w:val="2"/>
        </w:rPr>
      </w:pPr>
    </w:p>
    <w:tbl>
      <w:tblPr>
        <w:tblStyle w:val="Style1"/>
        <w:tblW w:w="9634" w:type="dxa"/>
        <w:tblInd w:w="0" w:type="dxa"/>
        <w:tblLook w:val="04A0" w:firstRow="1" w:lastRow="0" w:firstColumn="1" w:lastColumn="0" w:noHBand="0" w:noVBand="1"/>
        <w:tblDescription w:val="class 20.30 table outlines the guide for usefor Rheumatology"/>
      </w:tblPr>
      <w:tblGrid>
        <w:gridCol w:w="1972"/>
        <w:gridCol w:w="7662"/>
      </w:tblGrid>
      <w:tr w:rsidR="0046639B" w:rsidRPr="00545C46" w14:paraId="4ADB0A5F"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665AF7A3"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0B520DEA"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5029B66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62" w:type="dxa"/>
            <w:tcBorders>
              <w:top w:val="single" w:sz="4" w:space="0" w:color="auto"/>
              <w:left w:val="single" w:sz="4" w:space="0" w:color="auto"/>
              <w:bottom w:val="single" w:sz="4" w:space="0" w:color="auto"/>
              <w:right w:val="single" w:sz="4" w:space="0" w:color="auto"/>
            </w:tcBorders>
            <w:hideMark/>
          </w:tcPr>
          <w:p w14:paraId="6B4769BA"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2DAFFC62"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Management of the following conditions:</w:t>
            </w:r>
          </w:p>
          <w:p w14:paraId="53720029" w14:textId="372DA56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joint and soft tissue infections</w:t>
            </w:r>
          </w:p>
          <w:p w14:paraId="577D0673" w14:textId="6D2E35C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connective tissue disease</w:t>
            </w:r>
          </w:p>
          <w:p w14:paraId="726D56A5" w14:textId="20D3093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arthritis</w:t>
            </w:r>
          </w:p>
          <w:p w14:paraId="67A1F538" w14:textId="5B1438E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autoimmune conditions</w:t>
            </w:r>
          </w:p>
          <w:p w14:paraId="4B495A28" w14:textId="31D7ADD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spinal conditions (spondyloarthritis)</w:t>
            </w:r>
          </w:p>
          <w:p w14:paraId="58149130" w14:textId="3A33F1B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orthopaedic conditions</w:t>
            </w:r>
          </w:p>
          <w:p w14:paraId="2812C46B" w14:textId="75CD85B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conditions resulting from muscle and joint injury</w:t>
            </w:r>
          </w:p>
          <w:p w14:paraId="7305F883"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471BA9E8" w14:textId="688FEE8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services for metabolic bone disease in specialised clinic (20.28)</w:t>
            </w:r>
          </w:p>
        </w:tc>
      </w:tr>
      <w:tr w:rsidR="0046639B" w:rsidRPr="00545C46" w14:paraId="02B1A068"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65EC7B4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62" w:type="dxa"/>
            <w:tcBorders>
              <w:top w:val="single" w:sz="4" w:space="0" w:color="auto"/>
              <w:left w:val="single" w:sz="4" w:space="0" w:color="auto"/>
              <w:bottom w:val="single" w:sz="4" w:space="0" w:color="auto"/>
              <w:right w:val="single" w:sz="4" w:space="0" w:color="auto"/>
            </w:tcBorders>
          </w:tcPr>
          <w:p w14:paraId="3C437378" w14:textId="77777777" w:rsidR="0046639B" w:rsidRPr="00545C46" w:rsidRDefault="0046639B" w:rsidP="000C4651">
            <w:pPr>
              <w:spacing w:beforeLines="30" w:before="72" w:afterLines="30" w:after="72"/>
              <w:rPr>
                <w:rFonts w:cs="Arial"/>
                <w:sz w:val="18"/>
                <w:szCs w:val="18"/>
              </w:rPr>
            </w:pPr>
          </w:p>
        </w:tc>
      </w:tr>
      <w:tr w:rsidR="0046639B" w:rsidRPr="00545C46" w14:paraId="7825B397" w14:textId="77777777" w:rsidTr="00311E17">
        <w:trPr>
          <w:trHeight w:val="193"/>
        </w:trPr>
        <w:tc>
          <w:tcPr>
            <w:tcW w:w="1972" w:type="dxa"/>
            <w:tcBorders>
              <w:top w:val="single" w:sz="4" w:space="0" w:color="auto"/>
              <w:left w:val="single" w:sz="4" w:space="0" w:color="auto"/>
              <w:bottom w:val="single" w:sz="4" w:space="0" w:color="auto"/>
              <w:right w:val="single" w:sz="4" w:space="0" w:color="auto"/>
            </w:tcBorders>
            <w:hideMark/>
          </w:tcPr>
          <w:p w14:paraId="7363792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62" w:type="dxa"/>
            <w:tcBorders>
              <w:top w:val="single" w:sz="4" w:space="0" w:color="auto"/>
              <w:left w:val="single" w:sz="4" w:space="0" w:color="auto"/>
              <w:bottom w:val="single" w:sz="4" w:space="0" w:color="auto"/>
              <w:right w:val="single" w:sz="4" w:space="0" w:color="auto"/>
            </w:tcBorders>
          </w:tcPr>
          <w:p w14:paraId="4A2B3F3C" w14:textId="77777777" w:rsidR="0046639B" w:rsidRPr="00545C46" w:rsidRDefault="0046639B" w:rsidP="000C4651">
            <w:pPr>
              <w:spacing w:beforeLines="30" w:before="72" w:afterLines="30" w:after="72"/>
              <w:rPr>
                <w:rFonts w:cs="Arial"/>
                <w:sz w:val="18"/>
                <w:szCs w:val="18"/>
              </w:rPr>
            </w:pPr>
          </w:p>
        </w:tc>
      </w:tr>
    </w:tbl>
    <w:p w14:paraId="59679D0B" w14:textId="77777777" w:rsidR="0046639B" w:rsidRPr="00545C46" w:rsidRDefault="0046639B" w:rsidP="000C4651">
      <w:pPr>
        <w:spacing w:beforeLines="30" w:before="72" w:afterLines="30" w:after="72"/>
        <w:rPr>
          <w:rFonts w:cs="Arial"/>
          <w:color w:val="FFFFFF" w:themeColor="background2"/>
          <w:sz w:val="2"/>
          <w:szCs w:val="2"/>
        </w:rPr>
      </w:pPr>
    </w:p>
    <w:tbl>
      <w:tblPr>
        <w:tblStyle w:val="Style1"/>
        <w:tblW w:w="0" w:type="auto"/>
        <w:tblInd w:w="0" w:type="dxa"/>
        <w:tblLayout w:type="fixed"/>
        <w:tblLook w:val="04A0" w:firstRow="1" w:lastRow="0" w:firstColumn="1" w:lastColumn="0" w:noHBand="0" w:noVBand="1"/>
        <w:tblDescription w:val="class 20.30 table outlines the administratiive attributes for Rheumatology"/>
      </w:tblPr>
      <w:tblGrid>
        <w:gridCol w:w="1984"/>
        <w:gridCol w:w="7650"/>
      </w:tblGrid>
      <w:tr w:rsidR="006A7F28" w:rsidRPr="00545C46" w14:paraId="6B0CC5B9"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77008C21"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Administrative attributes</w:t>
            </w:r>
          </w:p>
        </w:tc>
      </w:tr>
      <w:tr w:rsidR="0046639B" w:rsidRPr="00545C46" w14:paraId="2B3E5574"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640A2E3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759CA08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Victorian Ambulatory Classification and Funding System (VACS) List</w:t>
            </w:r>
          </w:p>
          <w:p w14:paraId="14C6D74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Qld Monthly Activity Collection (MAC) Manual</w:t>
            </w:r>
          </w:p>
        </w:tc>
      </w:tr>
      <w:tr w:rsidR="0046639B" w:rsidRPr="00545C46" w14:paraId="2A5B45BD"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11610AA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52E15A8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6948154C"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0A8F22D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3037D73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 September 2011</w:t>
            </w:r>
          </w:p>
        </w:tc>
      </w:tr>
      <w:tr w:rsidR="0046639B" w:rsidRPr="00545C46" w14:paraId="73ECD9CF"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0D65E6E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hideMark/>
          </w:tcPr>
          <w:p w14:paraId="195884D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Definition review project</w:t>
            </w:r>
          </w:p>
        </w:tc>
      </w:tr>
      <w:tr w:rsidR="0046639B" w:rsidRPr="00545C46" w14:paraId="6E57C1C4" w14:textId="77777777" w:rsidTr="00F5081D">
        <w:trPr>
          <w:trHeight w:val="85"/>
        </w:trPr>
        <w:tc>
          <w:tcPr>
            <w:tcW w:w="1984" w:type="dxa"/>
            <w:tcBorders>
              <w:top w:val="single" w:sz="4" w:space="0" w:color="auto"/>
              <w:left w:val="single" w:sz="4" w:space="0" w:color="auto"/>
              <w:bottom w:val="single" w:sz="4" w:space="0" w:color="auto"/>
              <w:right w:val="single" w:sz="4" w:space="0" w:color="auto"/>
            </w:tcBorders>
            <w:hideMark/>
          </w:tcPr>
          <w:p w14:paraId="606CD2C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650" w:type="dxa"/>
            <w:tcBorders>
              <w:top w:val="single" w:sz="4" w:space="0" w:color="auto"/>
              <w:left w:val="single" w:sz="4" w:space="0" w:color="auto"/>
              <w:bottom w:val="single" w:sz="4" w:space="0" w:color="auto"/>
              <w:right w:val="single" w:sz="4" w:space="0" w:color="auto"/>
            </w:tcBorders>
          </w:tcPr>
          <w:p w14:paraId="49DE405B" w14:textId="77777777" w:rsidR="0046639B" w:rsidRPr="00545C46" w:rsidRDefault="0046639B" w:rsidP="000C4651">
            <w:pPr>
              <w:spacing w:beforeLines="30" w:before="72" w:afterLines="30" w:after="72"/>
              <w:rPr>
                <w:rFonts w:cs="Arial"/>
                <w:sz w:val="18"/>
                <w:szCs w:val="18"/>
              </w:rPr>
            </w:pPr>
          </w:p>
        </w:tc>
      </w:tr>
    </w:tbl>
    <w:p w14:paraId="37B16CD2" w14:textId="77777777" w:rsidR="0046639B" w:rsidRPr="00545C46" w:rsidRDefault="0046639B" w:rsidP="000C4651">
      <w:pPr>
        <w:spacing w:beforeLines="30" w:before="72" w:afterLines="30" w:after="72"/>
        <w:rPr>
          <w:rFonts w:cs="Arial"/>
          <w:sz w:val="18"/>
          <w:szCs w:val="18"/>
        </w:rPr>
      </w:pPr>
      <w:r w:rsidRPr="00545C46">
        <w:rPr>
          <w:rFonts w:cs="Arial"/>
          <w:sz w:val="18"/>
          <w:szCs w:val="18"/>
        </w:rPr>
        <w:br w:type="page"/>
      </w:r>
    </w:p>
    <w:p w14:paraId="2CA88E6E" w14:textId="77777777" w:rsidR="0046639B" w:rsidRPr="00545C46" w:rsidRDefault="0046639B" w:rsidP="000C4651">
      <w:pPr>
        <w:pStyle w:val="Heading3"/>
        <w:spacing w:beforeLines="30" w:before="72" w:afterLines="30" w:after="72"/>
        <w:rPr>
          <w:rFonts w:cs="Arial"/>
          <w:sz w:val="2"/>
          <w:szCs w:val="2"/>
        </w:rPr>
      </w:pPr>
      <w:bookmarkStart w:id="490" w:name="_Toc344907739"/>
      <w:bookmarkStart w:id="491" w:name="_Toc366768445"/>
      <w:bookmarkStart w:id="492" w:name="OLE_LINK7"/>
      <w:bookmarkStart w:id="493" w:name="_Toc98252343"/>
      <w:bookmarkStart w:id="494" w:name="_Toc165285849"/>
      <w:bookmarkStart w:id="495" w:name="_Toc219238012"/>
      <w:bookmarkStart w:id="496" w:name="_Toc228441452"/>
      <w:r w:rsidRPr="00545C46">
        <w:rPr>
          <w:rFonts w:cs="Arial"/>
        </w:rPr>
        <w:lastRenderedPageBreak/>
        <w:t>20.31 Spinal</w:t>
      </w:r>
      <w:bookmarkEnd w:id="490"/>
      <w:bookmarkEnd w:id="491"/>
      <w:bookmarkEnd w:id="492"/>
      <w:bookmarkEnd w:id="493"/>
      <w:bookmarkEnd w:id="494"/>
      <w:bookmarkEnd w:id="495"/>
      <w:bookmarkEnd w:id="496"/>
      <w:r w:rsidRPr="00545C46">
        <w:rPr>
          <w:rFonts w:cs="Arial"/>
        </w:rPr>
        <w:br/>
      </w:r>
    </w:p>
    <w:tbl>
      <w:tblPr>
        <w:tblStyle w:val="Style1"/>
        <w:tblW w:w="9634" w:type="dxa"/>
        <w:tblInd w:w="0" w:type="dxa"/>
        <w:tblLook w:val="04A0" w:firstRow="1" w:lastRow="0" w:firstColumn="1" w:lastColumn="0" w:noHBand="0" w:noVBand="1"/>
        <w:tblDescription w:val="class 20.31 table outlines the identifying attributes for Spinal"/>
      </w:tblPr>
      <w:tblGrid>
        <w:gridCol w:w="1972"/>
        <w:gridCol w:w="7662"/>
      </w:tblGrid>
      <w:tr w:rsidR="0046639B" w:rsidRPr="00545C46" w14:paraId="3FD32959"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596CD924"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1ACED12F"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22E60B0F"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62" w:type="dxa"/>
            <w:tcBorders>
              <w:top w:val="single" w:sz="4" w:space="0" w:color="auto"/>
              <w:left w:val="single" w:sz="4" w:space="0" w:color="auto"/>
              <w:bottom w:val="single" w:sz="4" w:space="0" w:color="auto"/>
              <w:right w:val="single" w:sz="4" w:space="0" w:color="auto"/>
            </w:tcBorders>
            <w:hideMark/>
          </w:tcPr>
          <w:p w14:paraId="6E42FC1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20.31 </w:t>
            </w:r>
          </w:p>
        </w:tc>
      </w:tr>
      <w:tr w:rsidR="0046639B" w:rsidRPr="00545C46" w14:paraId="62716A26"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0B3BBA3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62" w:type="dxa"/>
            <w:tcBorders>
              <w:top w:val="single" w:sz="4" w:space="0" w:color="auto"/>
              <w:left w:val="single" w:sz="4" w:space="0" w:color="auto"/>
              <w:bottom w:val="single" w:sz="4" w:space="0" w:color="auto"/>
              <w:right w:val="single" w:sz="4" w:space="0" w:color="auto"/>
            </w:tcBorders>
            <w:hideMark/>
          </w:tcPr>
          <w:p w14:paraId="0D64788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Spinal</w:t>
            </w:r>
          </w:p>
        </w:tc>
      </w:tr>
      <w:tr w:rsidR="0046639B" w:rsidRPr="00545C46" w14:paraId="6AB68C33"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3402251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62" w:type="dxa"/>
            <w:tcBorders>
              <w:top w:val="single" w:sz="4" w:space="0" w:color="auto"/>
              <w:left w:val="single" w:sz="4" w:space="0" w:color="auto"/>
              <w:bottom w:val="single" w:sz="4" w:space="0" w:color="auto"/>
              <w:right w:val="single" w:sz="4" w:space="0" w:color="auto"/>
            </w:tcBorders>
            <w:hideMark/>
          </w:tcPr>
          <w:p w14:paraId="5155FC2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3575907A"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782D774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62" w:type="dxa"/>
            <w:tcBorders>
              <w:top w:val="single" w:sz="4" w:space="0" w:color="auto"/>
              <w:left w:val="single" w:sz="4" w:space="0" w:color="auto"/>
              <w:bottom w:val="single" w:sz="4" w:space="0" w:color="auto"/>
              <w:right w:val="single" w:sz="4" w:space="0" w:color="auto"/>
            </w:tcBorders>
            <w:hideMark/>
          </w:tcPr>
          <w:p w14:paraId="034627E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Pre MDC </w:t>
            </w:r>
          </w:p>
        </w:tc>
      </w:tr>
      <w:tr w:rsidR="0046639B" w:rsidRPr="00545C46" w14:paraId="653D0036"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7A345DB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62" w:type="dxa"/>
            <w:tcBorders>
              <w:top w:val="single" w:sz="4" w:space="0" w:color="auto"/>
              <w:left w:val="single" w:sz="4" w:space="0" w:color="auto"/>
              <w:bottom w:val="single" w:sz="4" w:space="0" w:color="auto"/>
              <w:right w:val="single" w:sz="4" w:space="0" w:color="auto"/>
            </w:tcBorders>
            <w:hideMark/>
          </w:tcPr>
          <w:p w14:paraId="45FBBAE0" w14:textId="77777777" w:rsidR="0046639B" w:rsidRPr="00545C46" w:rsidRDefault="0046639B" w:rsidP="000C4651">
            <w:pPr>
              <w:spacing w:beforeLines="30" w:before="72" w:afterLines="30" w:after="72"/>
              <w:rPr>
                <w:rFonts w:cs="Arial"/>
                <w:sz w:val="18"/>
                <w:szCs w:val="18"/>
                <w:highlight w:val="magenta"/>
              </w:rPr>
            </w:pPr>
            <w:r w:rsidRPr="00545C46">
              <w:rPr>
                <w:rFonts w:cs="Arial"/>
                <w:sz w:val="18"/>
                <w:szCs w:val="18"/>
              </w:rPr>
              <w:t>Specialist physicians</w:t>
            </w:r>
          </w:p>
        </w:tc>
      </w:tr>
      <w:tr w:rsidR="0046639B" w:rsidRPr="00545C46" w14:paraId="4272ADDC"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703DF37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62" w:type="dxa"/>
            <w:tcBorders>
              <w:top w:val="single" w:sz="4" w:space="0" w:color="auto"/>
              <w:left w:val="single" w:sz="4" w:space="0" w:color="auto"/>
              <w:bottom w:val="single" w:sz="4" w:space="0" w:color="auto"/>
              <w:right w:val="single" w:sz="4" w:space="0" w:color="auto"/>
            </w:tcBorders>
            <w:hideMark/>
          </w:tcPr>
          <w:p w14:paraId="13B283B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Services provided to those with injury to the spinal cord and vertebral column. </w:t>
            </w:r>
          </w:p>
        </w:tc>
      </w:tr>
    </w:tbl>
    <w:p w14:paraId="4484B03B" w14:textId="77777777" w:rsidR="0046639B" w:rsidRPr="00545C46" w:rsidRDefault="0046639B" w:rsidP="000C4651">
      <w:pPr>
        <w:spacing w:beforeLines="30" w:before="72" w:afterLines="30" w:after="72"/>
        <w:rPr>
          <w:rFonts w:cs="Arial"/>
          <w:sz w:val="2"/>
          <w:szCs w:val="2"/>
        </w:rPr>
      </w:pPr>
    </w:p>
    <w:tbl>
      <w:tblPr>
        <w:tblStyle w:val="Style1"/>
        <w:tblW w:w="9634" w:type="dxa"/>
        <w:tblInd w:w="0" w:type="dxa"/>
        <w:tblLook w:val="04A0" w:firstRow="1" w:lastRow="0" w:firstColumn="1" w:lastColumn="0" w:noHBand="0" w:noVBand="1"/>
        <w:tblDescription w:val="class 20.31 table outlines the guide for use for Spinal"/>
      </w:tblPr>
      <w:tblGrid>
        <w:gridCol w:w="1973"/>
        <w:gridCol w:w="7661"/>
      </w:tblGrid>
      <w:tr w:rsidR="0046639B" w:rsidRPr="00545C46" w14:paraId="3CA1C900"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3169A312"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5FECF536" w14:textId="77777777" w:rsidTr="00311E17">
        <w:tc>
          <w:tcPr>
            <w:tcW w:w="1973" w:type="dxa"/>
            <w:tcBorders>
              <w:top w:val="single" w:sz="4" w:space="0" w:color="auto"/>
              <w:left w:val="single" w:sz="4" w:space="0" w:color="auto"/>
              <w:bottom w:val="single" w:sz="4" w:space="0" w:color="auto"/>
              <w:right w:val="single" w:sz="4" w:space="0" w:color="auto"/>
            </w:tcBorders>
            <w:hideMark/>
          </w:tcPr>
          <w:p w14:paraId="25A8C83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61" w:type="dxa"/>
            <w:tcBorders>
              <w:top w:val="single" w:sz="4" w:space="0" w:color="auto"/>
              <w:left w:val="single" w:sz="4" w:space="0" w:color="auto"/>
              <w:bottom w:val="single" w:sz="4" w:space="0" w:color="auto"/>
              <w:right w:val="single" w:sz="4" w:space="0" w:color="auto"/>
            </w:tcBorders>
            <w:hideMark/>
          </w:tcPr>
          <w:p w14:paraId="571596D5"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Inclusions:</w:t>
            </w:r>
          </w:p>
          <w:p w14:paraId="724853B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 on the following services:</w:t>
            </w:r>
          </w:p>
          <w:p w14:paraId="5BBFF090" w14:textId="74BEDFF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spinal cord injury conditions</w:t>
            </w:r>
          </w:p>
          <w:p w14:paraId="6D7CABF0" w14:textId="59A43ED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proofErr w:type="gramStart"/>
            <w:r w:rsidRPr="00545C46">
              <w:rPr>
                <w:rFonts w:cs="Arial"/>
                <w:sz w:val="18"/>
                <w:szCs w:val="18"/>
              </w:rPr>
              <w:t>pre</w:t>
            </w:r>
            <w:proofErr w:type="gramEnd"/>
            <w:r w:rsidRPr="00545C46">
              <w:rPr>
                <w:rFonts w:cs="Arial"/>
                <w:sz w:val="18"/>
                <w:szCs w:val="18"/>
              </w:rPr>
              <w:t xml:space="preserve"> and post-surgery management</w:t>
            </w:r>
          </w:p>
          <w:p w14:paraId="62DCF80B"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Exclusions:</w:t>
            </w:r>
          </w:p>
          <w:p w14:paraId="5224A087" w14:textId="0D0C5644" w:rsidR="0046639B" w:rsidRPr="000C4651" w:rsidRDefault="0046639B" w:rsidP="00D06C00">
            <w:pPr>
              <w:pStyle w:val="ListParagraph"/>
              <w:numPr>
                <w:ilvl w:val="0"/>
                <w:numId w:val="12"/>
              </w:numPr>
              <w:spacing w:beforeLines="30" w:before="72" w:afterLines="30" w:after="72"/>
              <w:contextualSpacing w:val="0"/>
              <w:rPr>
                <w:sz w:val="18"/>
              </w:rPr>
            </w:pPr>
            <w:r w:rsidRPr="00545C46">
              <w:rPr>
                <w:rFonts w:cs="Arial"/>
                <w:sz w:val="18"/>
                <w:szCs w:val="18"/>
              </w:rPr>
              <w:t>management of non-spinal cord injury orthopaedic treatments</w:t>
            </w:r>
            <w:r w:rsidRPr="000C4651">
              <w:rPr>
                <w:sz w:val="18"/>
              </w:rPr>
              <w:t xml:space="preserve"> </w:t>
            </w:r>
            <w:r w:rsidRPr="00545C46">
              <w:rPr>
                <w:rFonts w:cs="Arial"/>
                <w:sz w:val="18"/>
                <w:szCs w:val="18"/>
              </w:rPr>
              <w:t>(20.29)</w:t>
            </w:r>
          </w:p>
          <w:p w14:paraId="622F2F69" w14:textId="2D56281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disc and other spinal column pathology in neurosurgery clinic (20.16)</w:t>
            </w:r>
          </w:p>
          <w:p w14:paraId="473ABD37" w14:textId="5D4D262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management provided in medical consultation rehabilitation clinic (20.47) </w:t>
            </w:r>
          </w:p>
          <w:p w14:paraId="3379BA4D" w14:textId="73BE065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treatment of back pain not associated with spinal cord injury (20.03)</w:t>
            </w:r>
          </w:p>
        </w:tc>
      </w:tr>
      <w:tr w:rsidR="0046639B" w:rsidRPr="00545C46" w14:paraId="15E6070B" w14:textId="77777777" w:rsidTr="00311E17">
        <w:tc>
          <w:tcPr>
            <w:tcW w:w="1973" w:type="dxa"/>
            <w:tcBorders>
              <w:top w:val="single" w:sz="4" w:space="0" w:color="auto"/>
              <w:left w:val="single" w:sz="4" w:space="0" w:color="auto"/>
              <w:bottom w:val="single" w:sz="4" w:space="0" w:color="auto"/>
              <w:right w:val="single" w:sz="4" w:space="0" w:color="auto"/>
            </w:tcBorders>
            <w:hideMark/>
          </w:tcPr>
          <w:p w14:paraId="2087FF4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61" w:type="dxa"/>
            <w:tcBorders>
              <w:top w:val="single" w:sz="4" w:space="0" w:color="auto"/>
              <w:left w:val="single" w:sz="4" w:space="0" w:color="auto"/>
              <w:bottom w:val="single" w:sz="4" w:space="0" w:color="auto"/>
              <w:right w:val="single" w:sz="4" w:space="0" w:color="auto"/>
            </w:tcBorders>
          </w:tcPr>
          <w:p w14:paraId="1C58CE10" w14:textId="77777777" w:rsidR="0046639B" w:rsidRPr="00545C46" w:rsidRDefault="0046639B" w:rsidP="000C4651">
            <w:pPr>
              <w:spacing w:beforeLines="30" w:before="72" w:afterLines="30" w:after="72"/>
              <w:rPr>
                <w:rFonts w:cs="Arial"/>
                <w:sz w:val="18"/>
                <w:szCs w:val="18"/>
              </w:rPr>
            </w:pPr>
          </w:p>
        </w:tc>
      </w:tr>
      <w:tr w:rsidR="0046639B" w:rsidRPr="00545C46" w14:paraId="2E1A0853" w14:textId="77777777" w:rsidTr="00311E17">
        <w:trPr>
          <w:trHeight w:val="193"/>
        </w:trPr>
        <w:tc>
          <w:tcPr>
            <w:tcW w:w="1973" w:type="dxa"/>
            <w:tcBorders>
              <w:top w:val="single" w:sz="4" w:space="0" w:color="auto"/>
              <w:left w:val="single" w:sz="4" w:space="0" w:color="auto"/>
              <w:bottom w:val="single" w:sz="4" w:space="0" w:color="auto"/>
              <w:right w:val="single" w:sz="4" w:space="0" w:color="auto"/>
            </w:tcBorders>
            <w:hideMark/>
          </w:tcPr>
          <w:p w14:paraId="34A8F28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61" w:type="dxa"/>
            <w:tcBorders>
              <w:top w:val="single" w:sz="4" w:space="0" w:color="auto"/>
              <w:left w:val="single" w:sz="4" w:space="0" w:color="auto"/>
              <w:bottom w:val="single" w:sz="4" w:space="0" w:color="auto"/>
              <w:right w:val="single" w:sz="4" w:space="0" w:color="auto"/>
            </w:tcBorders>
          </w:tcPr>
          <w:p w14:paraId="506E2F51" w14:textId="77777777" w:rsidR="0046639B" w:rsidRPr="00545C46" w:rsidRDefault="0046639B" w:rsidP="000C4651">
            <w:pPr>
              <w:spacing w:beforeLines="30" w:before="72" w:afterLines="30" w:after="72"/>
              <w:rPr>
                <w:rFonts w:cs="Arial"/>
                <w:sz w:val="18"/>
                <w:szCs w:val="18"/>
              </w:rPr>
            </w:pPr>
          </w:p>
        </w:tc>
      </w:tr>
    </w:tbl>
    <w:p w14:paraId="37BE2016"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ayout w:type="fixed"/>
        <w:tblLook w:val="04A0" w:firstRow="1" w:lastRow="0" w:firstColumn="1" w:lastColumn="0" w:noHBand="0" w:noVBand="1"/>
        <w:tblDescription w:val="class 20.31 table outlines the administratiive attributes for Spinal"/>
      </w:tblPr>
      <w:tblGrid>
        <w:gridCol w:w="1984"/>
        <w:gridCol w:w="7650"/>
      </w:tblGrid>
      <w:tr w:rsidR="0046639B" w:rsidRPr="00545C46" w14:paraId="53D7776F"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13E1ADDB"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r w:rsidRPr="00545C46">
              <w:rPr>
                <w:color w:val="FFFFFF" w:themeColor="background2"/>
              </w:rPr>
              <w:tab/>
            </w:r>
          </w:p>
        </w:tc>
      </w:tr>
      <w:tr w:rsidR="0046639B" w:rsidRPr="00545C46" w14:paraId="06524E85"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0C0DC51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074F3FE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NSW Tier 2 Clinic List </w:t>
            </w:r>
          </w:p>
        </w:tc>
      </w:tr>
      <w:tr w:rsidR="0046639B" w:rsidRPr="00545C46" w14:paraId="5B69FB7C"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1E9AE52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3755389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0C4F5C3D"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0BE1A81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6AF9CD8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28 October 2011</w:t>
            </w:r>
          </w:p>
        </w:tc>
      </w:tr>
      <w:tr w:rsidR="0046639B" w:rsidRPr="00545C46" w14:paraId="6511C952"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5B9244A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hideMark/>
          </w:tcPr>
          <w:p w14:paraId="1561D41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Definition review project</w:t>
            </w:r>
          </w:p>
        </w:tc>
      </w:tr>
      <w:tr w:rsidR="0046639B" w:rsidRPr="00545C46" w14:paraId="5ED1EFAC" w14:textId="77777777" w:rsidTr="00F5081D">
        <w:trPr>
          <w:trHeight w:val="85"/>
        </w:trPr>
        <w:tc>
          <w:tcPr>
            <w:tcW w:w="1984" w:type="dxa"/>
            <w:tcBorders>
              <w:top w:val="single" w:sz="4" w:space="0" w:color="auto"/>
              <w:left w:val="single" w:sz="4" w:space="0" w:color="auto"/>
              <w:bottom w:val="single" w:sz="4" w:space="0" w:color="auto"/>
              <w:right w:val="single" w:sz="4" w:space="0" w:color="auto"/>
            </w:tcBorders>
            <w:hideMark/>
          </w:tcPr>
          <w:p w14:paraId="7665489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650" w:type="dxa"/>
            <w:tcBorders>
              <w:top w:val="single" w:sz="4" w:space="0" w:color="auto"/>
              <w:left w:val="single" w:sz="4" w:space="0" w:color="auto"/>
              <w:bottom w:val="single" w:sz="4" w:space="0" w:color="auto"/>
              <w:right w:val="single" w:sz="4" w:space="0" w:color="auto"/>
            </w:tcBorders>
          </w:tcPr>
          <w:p w14:paraId="269FE2F1" w14:textId="77777777" w:rsidR="0046639B" w:rsidRPr="00545C46" w:rsidRDefault="0046639B" w:rsidP="000C4651">
            <w:pPr>
              <w:spacing w:beforeLines="30" w:before="72" w:afterLines="30" w:after="72"/>
              <w:rPr>
                <w:rFonts w:cs="Arial"/>
                <w:sz w:val="18"/>
                <w:szCs w:val="18"/>
              </w:rPr>
            </w:pPr>
          </w:p>
        </w:tc>
      </w:tr>
    </w:tbl>
    <w:p w14:paraId="36E47533" w14:textId="77777777" w:rsidR="0046639B" w:rsidRPr="00545C46" w:rsidRDefault="0046639B" w:rsidP="000C4651">
      <w:pPr>
        <w:spacing w:beforeLines="30" w:before="72" w:afterLines="30" w:after="72"/>
        <w:rPr>
          <w:rFonts w:cs="Arial"/>
          <w:szCs w:val="24"/>
        </w:rPr>
      </w:pPr>
      <w:r w:rsidRPr="00545C46">
        <w:rPr>
          <w:rFonts w:cs="Arial"/>
        </w:rPr>
        <w:br w:type="page"/>
      </w:r>
    </w:p>
    <w:p w14:paraId="7570E597" w14:textId="77777777" w:rsidR="0046639B" w:rsidRPr="00545C46" w:rsidRDefault="0046639B" w:rsidP="000C4651">
      <w:pPr>
        <w:pStyle w:val="Heading3"/>
        <w:spacing w:beforeLines="30" w:before="72" w:afterLines="30" w:after="72"/>
        <w:rPr>
          <w:rFonts w:cs="Arial"/>
          <w:sz w:val="2"/>
          <w:szCs w:val="2"/>
        </w:rPr>
      </w:pPr>
      <w:bookmarkStart w:id="497" w:name="_Toc288653769"/>
      <w:bookmarkStart w:id="498" w:name="_Toc288654256"/>
      <w:bookmarkStart w:id="499" w:name="_Toc288741299"/>
      <w:bookmarkStart w:id="500" w:name="_Toc344907740"/>
      <w:bookmarkStart w:id="501" w:name="_Toc366768446"/>
      <w:bookmarkStart w:id="502" w:name="_Toc98252344"/>
      <w:bookmarkStart w:id="503" w:name="_Toc165285850"/>
      <w:bookmarkStart w:id="504" w:name="_Toc219238013"/>
      <w:bookmarkStart w:id="505" w:name="_Toc228441453"/>
      <w:r w:rsidRPr="00545C46">
        <w:rPr>
          <w:rFonts w:cs="Arial"/>
        </w:rPr>
        <w:lastRenderedPageBreak/>
        <w:t>20.32 Breast</w:t>
      </w:r>
      <w:bookmarkEnd w:id="497"/>
      <w:bookmarkEnd w:id="498"/>
      <w:bookmarkEnd w:id="499"/>
      <w:bookmarkEnd w:id="500"/>
      <w:bookmarkEnd w:id="501"/>
      <w:bookmarkEnd w:id="502"/>
      <w:bookmarkEnd w:id="503"/>
      <w:bookmarkEnd w:id="504"/>
      <w:bookmarkEnd w:id="505"/>
      <w:r w:rsidRPr="00545C46">
        <w:rPr>
          <w:rFonts w:cs="Arial"/>
          <w:sz w:val="18"/>
          <w:szCs w:val="18"/>
        </w:rPr>
        <w:br/>
      </w:r>
    </w:p>
    <w:tbl>
      <w:tblPr>
        <w:tblStyle w:val="Style1"/>
        <w:tblW w:w="9634" w:type="dxa"/>
        <w:tblInd w:w="0" w:type="dxa"/>
        <w:tblLook w:val="04A0" w:firstRow="1" w:lastRow="0" w:firstColumn="1" w:lastColumn="0" w:noHBand="0" w:noVBand="1"/>
        <w:tblDescription w:val="class 20.32 table outlines the identifying attributes for Breast"/>
      </w:tblPr>
      <w:tblGrid>
        <w:gridCol w:w="1972"/>
        <w:gridCol w:w="7662"/>
      </w:tblGrid>
      <w:tr w:rsidR="0046639B" w:rsidRPr="00545C46" w14:paraId="26992971"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0724B750"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3F941F9E"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5CD7A26D"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62" w:type="dxa"/>
            <w:tcBorders>
              <w:top w:val="single" w:sz="4" w:space="0" w:color="auto"/>
              <w:left w:val="single" w:sz="4" w:space="0" w:color="auto"/>
              <w:bottom w:val="single" w:sz="4" w:space="0" w:color="auto"/>
              <w:right w:val="single" w:sz="4" w:space="0" w:color="auto"/>
            </w:tcBorders>
            <w:hideMark/>
          </w:tcPr>
          <w:p w14:paraId="577F094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20.32 </w:t>
            </w:r>
          </w:p>
        </w:tc>
      </w:tr>
      <w:tr w:rsidR="0046639B" w:rsidRPr="00545C46" w14:paraId="04956467"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308DD20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62" w:type="dxa"/>
            <w:tcBorders>
              <w:top w:val="single" w:sz="4" w:space="0" w:color="auto"/>
              <w:left w:val="single" w:sz="4" w:space="0" w:color="auto"/>
              <w:bottom w:val="single" w:sz="4" w:space="0" w:color="auto"/>
              <w:right w:val="single" w:sz="4" w:space="0" w:color="auto"/>
            </w:tcBorders>
            <w:hideMark/>
          </w:tcPr>
          <w:p w14:paraId="4BBF4A6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Breast</w:t>
            </w:r>
          </w:p>
        </w:tc>
      </w:tr>
      <w:tr w:rsidR="0046639B" w:rsidRPr="00545C46" w14:paraId="4D2629D2"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72396BE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62" w:type="dxa"/>
            <w:tcBorders>
              <w:top w:val="single" w:sz="4" w:space="0" w:color="auto"/>
              <w:left w:val="single" w:sz="4" w:space="0" w:color="auto"/>
              <w:bottom w:val="single" w:sz="4" w:space="0" w:color="auto"/>
              <w:right w:val="single" w:sz="4" w:space="0" w:color="auto"/>
            </w:tcBorders>
            <w:hideMark/>
          </w:tcPr>
          <w:p w14:paraId="1FEC73E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351917F7"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4C1F482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62" w:type="dxa"/>
            <w:tcBorders>
              <w:top w:val="single" w:sz="4" w:space="0" w:color="auto"/>
              <w:left w:val="single" w:sz="4" w:space="0" w:color="auto"/>
              <w:bottom w:val="single" w:sz="4" w:space="0" w:color="auto"/>
              <w:right w:val="single" w:sz="4" w:space="0" w:color="auto"/>
            </w:tcBorders>
            <w:hideMark/>
          </w:tcPr>
          <w:p w14:paraId="671F414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09 Diseases and disorders of the skin, subcutaneous tissue and breast</w:t>
            </w:r>
          </w:p>
        </w:tc>
      </w:tr>
      <w:tr w:rsidR="0046639B" w:rsidRPr="00545C46" w14:paraId="4ED98E51"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1EB9354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62" w:type="dxa"/>
            <w:tcBorders>
              <w:top w:val="single" w:sz="4" w:space="0" w:color="auto"/>
              <w:left w:val="single" w:sz="4" w:space="0" w:color="auto"/>
              <w:bottom w:val="single" w:sz="4" w:space="0" w:color="auto"/>
              <w:right w:val="single" w:sz="4" w:space="0" w:color="auto"/>
            </w:tcBorders>
            <w:hideMark/>
          </w:tcPr>
          <w:p w14:paraId="423D906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Breast surgeon</w:t>
            </w:r>
          </w:p>
        </w:tc>
      </w:tr>
      <w:tr w:rsidR="0046639B" w:rsidRPr="00545C46" w14:paraId="68090C48"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0B359D8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62" w:type="dxa"/>
            <w:tcBorders>
              <w:top w:val="single" w:sz="4" w:space="0" w:color="auto"/>
              <w:left w:val="single" w:sz="4" w:space="0" w:color="auto"/>
              <w:bottom w:val="single" w:sz="4" w:space="0" w:color="auto"/>
              <w:right w:val="single" w:sz="4" w:space="0" w:color="auto"/>
            </w:tcBorders>
            <w:hideMark/>
          </w:tcPr>
          <w:p w14:paraId="22E937A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 diagnosis and treatment of breast disease.</w:t>
            </w:r>
          </w:p>
        </w:tc>
      </w:tr>
    </w:tbl>
    <w:p w14:paraId="3E2927B5" w14:textId="77777777" w:rsidR="0046639B" w:rsidRPr="00545C46" w:rsidRDefault="0046639B" w:rsidP="000C4651">
      <w:pPr>
        <w:spacing w:beforeLines="30" w:before="72" w:afterLines="30" w:after="72"/>
        <w:rPr>
          <w:rFonts w:cs="Arial"/>
          <w:sz w:val="2"/>
          <w:szCs w:val="2"/>
        </w:rPr>
      </w:pPr>
    </w:p>
    <w:tbl>
      <w:tblPr>
        <w:tblStyle w:val="Style1"/>
        <w:tblW w:w="9634" w:type="dxa"/>
        <w:tblInd w:w="0" w:type="dxa"/>
        <w:tblLook w:val="04A0" w:firstRow="1" w:lastRow="0" w:firstColumn="1" w:lastColumn="0" w:noHBand="0" w:noVBand="1"/>
        <w:tblDescription w:val="class 20.32 table outlines the guide for use for Breast consultations"/>
      </w:tblPr>
      <w:tblGrid>
        <w:gridCol w:w="1973"/>
        <w:gridCol w:w="7661"/>
      </w:tblGrid>
      <w:tr w:rsidR="0046639B" w:rsidRPr="00545C46" w14:paraId="310D0924"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4BE526C4"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76BBA794" w14:textId="77777777" w:rsidTr="00311E17">
        <w:tc>
          <w:tcPr>
            <w:tcW w:w="1973" w:type="dxa"/>
            <w:tcBorders>
              <w:top w:val="single" w:sz="4" w:space="0" w:color="auto"/>
              <w:left w:val="single" w:sz="4" w:space="0" w:color="auto"/>
              <w:bottom w:val="single" w:sz="4" w:space="0" w:color="auto"/>
              <w:right w:val="single" w:sz="4" w:space="0" w:color="auto"/>
            </w:tcBorders>
            <w:hideMark/>
          </w:tcPr>
          <w:p w14:paraId="5C247F0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61" w:type="dxa"/>
            <w:tcBorders>
              <w:top w:val="single" w:sz="4" w:space="0" w:color="auto"/>
              <w:left w:val="single" w:sz="4" w:space="0" w:color="auto"/>
              <w:bottom w:val="single" w:sz="4" w:space="0" w:color="auto"/>
              <w:right w:val="single" w:sz="4" w:space="0" w:color="auto"/>
            </w:tcBorders>
            <w:hideMark/>
          </w:tcPr>
          <w:p w14:paraId="7F2AC872"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2758BC7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Consultations on the following services:</w:t>
            </w:r>
          </w:p>
          <w:p w14:paraId="12440A03" w14:textId="5C06968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fine needle aspiration (FNA)</w:t>
            </w:r>
          </w:p>
          <w:p w14:paraId="5740DF91" w14:textId="03C92E7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axillary lymph node sampling</w:t>
            </w:r>
          </w:p>
          <w:p w14:paraId="6ECDACA4" w14:textId="5808E71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axillary lymph node removal </w:t>
            </w:r>
          </w:p>
          <w:p w14:paraId="63651027" w14:textId="689574D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1425C1">
              <w:rPr>
                <w:rFonts w:cs="Arial"/>
                <w:sz w:val="18"/>
                <w:szCs w:val="18"/>
              </w:rPr>
              <w:t xml:space="preserve">all services associated with surgery for diagnosed malignant and non-malignant breast conditions </w:t>
            </w:r>
          </w:p>
          <w:p w14:paraId="37299CAF" w14:textId="48AFDA4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1425C1">
              <w:rPr>
                <w:rFonts w:cs="Arial"/>
                <w:sz w:val="18"/>
                <w:szCs w:val="18"/>
              </w:rPr>
              <w:t>services associated with breast augmentation and reduction procedures</w:t>
            </w:r>
          </w:p>
          <w:p w14:paraId="526CAA5C"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2DD05B86" w14:textId="1D56D4C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chemotherapy for breast malignancies (10.11)</w:t>
            </w:r>
          </w:p>
          <w:p w14:paraId="2D53DDD3" w14:textId="272CB19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radiation therapy for breast malignancies (10.12)</w:t>
            </w:r>
          </w:p>
          <w:p w14:paraId="0571BFB2" w14:textId="78A6315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mammography screening clinic (30.07)</w:t>
            </w:r>
          </w:p>
          <w:p w14:paraId="77D3D38C" w14:textId="1ABFD2F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breast surgery in plastic and reconstructive surgery clinic (20.46)</w:t>
            </w:r>
          </w:p>
          <w:p w14:paraId="1467916E" w14:textId="4C0DFB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breast surgery in general surgery clinics (20.07)</w:t>
            </w:r>
          </w:p>
          <w:p w14:paraId="6442EE45" w14:textId="4F74EFF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breast conditions in allied health and/or clinical nurse specialist breast clinic (40.51)</w:t>
            </w:r>
          </w:p>
        </w:tc>
      </w:tr>
      <w:tr w:rsidR="0046639B" w:rsidRPr="00545C46" w14:paraId="51266FD4" w14:textId="77777777" w:rsidTr="00311E17">
        <w:tc>
          <w:tcPr>
            <w:tcW w:w="1973" w:type="dxa"/>
            <w:tcBorders>
              <w:top w:val="single" w:sz="4" w:space="0" w:color="auto"/>
              <w:left w:val="single" w:sz="4" w:space="0" w:color="auto"/>
              <w:bottom w:val="single" w:sz="4" w:space="0" w:color="auto"/>
              <w:right w:val="single" w:sz="4" w:space="0" w:color="auto"/>
            </w:tcBorders>
            <w:hideMark/>
          </w:tcPr>
          <w:p w14:paraId="1818C2C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61" w:type="dxa"/>
            <w:tcBorders>
              <w:top w:val="single" w:sz="4" w:space="0" w:color="auto"/>
              <w:left w:val="single" w:sz="4" w:space="0" w:color="auto"/>
              <w:bottom w:val="single" w:sz="4" w:space="0" w:color="auto"/>
              <w:right w:val="single" w:sz="4" w:space="0" w:color="auto"/>
            </w:tcBorders>
          </w:tcPr>
          <w:p w14:paraId="08F59A20" w14:textId="77777777" w:rsidR="0046639B" w:rsidRPr="00545C46" w:rsidRDefault="0046639B" w:rsidP="000C4651">
            <w:pPr>
              <w:spacing w:beforeLines="30" w:before="72" w:afterLines="30" w:after="72"/>
              <w:rPr>
                <w:rFonts w:cs="Arial"/>
                <w:sz w:val="18"/>
                <w:szCs w:val="18"/>
              </w:rPr>
            </w:pPr>
          </w:p>
        </w:tc>
      </w:tr>
      <w:tr w:rsidR="0046639B" w:rsidRPr="00545C46" w14:paraId="2CA66DAA" w14:textId="77777777" w:rsidTr="00311E17">
        <w:trPr>
          <w:trHeight w:val="193"/>
        </w:trPr>
        <w:tc>
          <w:tcPr>
            <w:tcW w:w="1973" w:type="dxa"/>
            <w:tcBorders>
              <w:top w:val="single" w:sz="4" w:space="0" w:color="auto"/>
              <w:left w:val="single" w:sz="4" w:space="0" w:color="auto"/>
              <w:bottom w:val="single" w:sz="4" w:space="0" w:color="auto"/>
              <w:right w:val="single" w:sz="4" w:space="0" w:color="auto"/>
            </w:tcBorders>
            <w:hideMark/>
          </w:tcPr>
          <w:p w14:paraId="4A9CE65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61" w:type="dxa"/>
            <w:tcBorders>
              <w:top w:val="single" w:sz="4" w:space="0" w:color="auto"/>
              <w:left w:val="single" w:sz="4" w:space="0" w:color="auto"/>
              <w:bottom w:val="single" w:sz="4" w:space="0" w:color="auto"/>
              <w:right w:val="single" w:sz="4" w:space="0" w:color="auto"/>
            </w:tcBorders>
          </w:tcPr>
          <w:p w14:paraId="003C8427" w14:textId="77777777" w:rsidR="0046639B" w:rsidRPr="00545C46" w:rsidRDefault="0046639B" w:rsidP="000C4651">
            <w:pPr>
              <w:autoSpaceDE w:val="0"/>
              <w:autoSpaceDN w:val="0"/>
              <w:adjustRightInd w:val="0"/>
              <w:spacing w:beforeLines="30" w:before="72" w:afterLines="30" w:after="72"/>
              <w:rPr>
                <w:rFonts w:cs="Arial"/>
                <w:sz w:val="18"/>
                <w:szCs w:val="18"/>
                <w:highlight w:val="yellow"/>
              </w:rPr>
            </w:pPr>
          </w:p>
        </w:tc>
      </w:tr>
    </w:tbl>
    <w:p w14:paraId="07C9CDA8"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ayout w:type="fixed"/>
        <w:tblLook w:val="04A0" w:firstRow="1" w:lastRow="0" w:firstColumn="1" w:lastColumn="0" w:noHBand="0" w:noVBand="1"/>
        <w:tblDescription w:val="class 20.32 table outlines the administratiive attributes for Breast"/>
      </w:tblPr>
      <w:tblGrid>
        <w:gridCol w:w="1984"/>
        <w:gridCol w:w="7650"/>
      </w:tblGrid>
      <w:tr w:rsidR="0046639B" w:rsidRPr="00545C46" w14:paraId="24C25855"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63E35F0D"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31B1F123"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4EC369D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39C0BA25"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NSW Tier 2 Clinic List</w:t>
            </w:r>
          </w:p>
        </w:tc>
      </w:tr>
      <w:tr w:rsidR="0046639B" w:rsidRPr="00545C46" w14:paraId="79BD9F60"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127CA17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5249F15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0AE4018F"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7A982C3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3AE5546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12 September 2012</w:t>
            </w:r>
          </w:p>
        </w:tc>
      </w:tr>
      <w:tr w:rsidR="0046639B" w:rsidRPr="00545C46" w14:paraId="48747B6C"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681C946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hideMark/>
          </w:tcPr>
          <w:p w14:paraId="2B75276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24B59F81" w14:textId="77777777" w:rsidTr="00F5081D">
        <w:trPr>
          <w:trHeight w:val="85"/>
        </w:trPr>
        <w:tc>
          <w:tcPr>
            <w:tcW w:w="1984" w:type="dxa"/>
            <w:tcBorders>
              <w:top w:val="single" w:sz="4" w:space="0" w:color="auto"/>
              <w:left w:val="single" w:sz="4" w:space="0" w:color="auto"/>
              <w:bottom w:val="single" w:sz="4" w:space="0" w:color="auto"/>
              <w:right w:val="single" w:sz="4" w:space="0" w:color="auto"/>
            </w:tcBorders>
            <w:hideMark/>
          </w:tcPr>
          <w:p w14:paraId="37AFA72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650" w:type="dxa"/>
            <w:tcBorders>
              <w:top w:val="single" w:sz="4" w:space="0" w:color="auto"/>
              <w:left w:val="single" w:sz="4" w:space="0" w:color="auto"/>
              <w:bottom w:val="single" w:sz="4" w:space="0" w:color="auto"/>
              <w:right w:val="single" w:sz="4" w:space="0" w:color="auto"/>
            </w:tcBorders>
          </w:tcPr>
          <w:p w14:paraId="68ABDFCD" w14:textId="77777777" w:rsidR="0046639B" w:rsidRPr="00545C46" w:rsidRDefault="0046639B" w:rsidP="000C4651">
            <w:pPr>
              <w:spacing w:beforeLines="30" w:before="72" w:afterLines="30" w:after="72"/>
              <w:rPr>
                <w:rFonts w:cs="Arial"/>
                <w:sz w:val="18"/>
                <w:szCs w:val="18"/>
              </w:rPr>
            </w:pPr>
          </w:p>
        </w:tc>
      </w:tr>
    </w:tbl>
    <w:p w14:paraId="66B4DE25" w14:textId="77777777" w:rsidR="0046639B" w:rsidRPr="00545C46" w:rsidRDefault="0046639B" w:rsidP="000C4651">
      <w:pPr>
        <w:spacing w:beforeLines="30" w:before="72" w:afterLines="30" w:after="72"/>
        <w:rPr>
          <w:rFonts w:cs="Arial"/>
          <w:szCs w:val="24"/>
        </w:rPr>
      </w:pPr>
      <w:r w:rsidRPr="00545C46">
        <w:rPr>
          <w:rFonts w:cs="Arial"/>
        </w:rPr>
        <w:br w:type="page"/>
      </w:r>
    </w:p>
    <w:p w14:paraId="43BB19D1" w14:textId="77777777" w:rsidR="0046639B" w:rsidRPr="00545C46" w:rsidRDefault="0046639B" w:rsidP="000C4651">
      <w:pPr>
        <w:pStyle w:val="Heading3"/>
        <w:spacing w:beforeLines="30" w:before="72" w:afterLines="30" w:after="72"/>
        <w:rPr>
          <w:rFonts w:cs="Arial"/>
          <w:color w:val="58585A"/>
          <w:sz w:val="18"/>
          <w:szCs w:val="18"/>
        </w:rPr>
      </w:pPr>
      <w:bookmarkStart w:id="506" w:name="_Toc288653703"/>
      <w:bookmarkStart w:id="507" w:name="_Toc288654190"/>
      <w:bookmarkStart w:id="508" w:name="_Toc288741301"/>
      <w:bookmarkStart w:id="509" w:name="_Toc344907741"/>
      <w:bookmarkStart w:id="510" w:name="_Toc366768447"/>
      <w:bookmarkStart w:id="511" w:name="_Toc98252345"/>
      <w:bookmarkStart w:id="512" w:name="_Toc165285851"/>
      <w:bookmarkStart w:id="513" w:name="_Toc219238014"/>
      <w:bookmarkStart w:id="514" w:name="_Toc228441454"/>
      <w:r w:rsidRPr="00545C46">
        <w:rPr>
          <w:rFonts w:cs="Arial"/>
        </w:rPr>
        <w:lastRenderedPageBreak/>
        <w:t>20.33 Dermatology</w:t>
      </w:r>
      <w:bookmarkEnd w:id="506"/>
      <w:bookmarkEnd w:id="507"/>
      <w:bookmarkEnd w:id="508"/>
      <w:bookmarkEnd w:id="509"/>
      <w:bookmarkEnd w:id="510"/>
      <w:bookmarkEnd w:id="511"/>
      <w:bookmarkEnd w:id="512"/>
      <w:bookmarkEnd w:id="513"/>
      <w:bookmarkEnd w:id="514"/>
    </w:p>
    <w:p w14:paraId="7BDA41BC" w14:textId="77777777" w:rsidR="0046639B" w:rsidRPr="00545C46" w:rsidRDefault="0046639B" w:rsidP="000C4651">
      <w:pPr>
        <w:spacing w:beforeLines="30" w:before="72" w:afterLines="30" w:after="72"/>
        <w:rPr>
          <w:rFonts w:cs="Arial"/>
          <w:color w:val="58585A"/>
          <w:sz w:val="2"/>
          <w:szCs w:val="2"/>
        </w:rPr>
      </w:pPr>
    </w:p>
    <w:tbl>
      <w:tblPr>
        <w:tblStyle w:val="Style1"/>
        <w:tblW w:w="9634" w:type="dxa"/>
        <w:tblInd w:w="0" w:type="dxa"/>
        <w:tblLook w:val="04A0" w:firstRow="1" w:lastRow="0" w:firstColumn="1" w:lastColumn="0" w:noHBand="0" w:noVBand="1"/>
        <w:tblDescription w:val="class 20.33 table outlines the identifying attributes for Dermatology"/>
      </w:tblPr>
      <w:tblGrid>
        <w:gridCol w:w="1972"/>
        <w:gridCol w:w="7662"/>
      </w:tblGrid>
      <w:tr w:rsidR="0046639B" w:rsidRPr="00545C46" w14:paraId="75D17B6A"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7F18CF31" w14:textId="77777777" w:rsidR="0046639B" w:rsidRPr="00545C46" w:rsidRDefault="0046639B" w:rsidP="000C4651">
            <w:pPr>
              <w:spacing w:beforeLines="30" w:before="72" w:beforeAutospacing="0" w:afterLines="30" w:after="72" w:afterAutospacing="0"/>
              <w:rPr>
                <w:color w:val="54C1AF" w:themeColor="background1"/>
                <w:szCs w:val="24"/>
              </w:rPr>
            </w:pPr>
            <w:r w:rsidRPr="00545C46">
              <w:rPr>
                <w:color w:val="FFFFFF" w:themeColor="background2"/>
              </w:rPr>
              <w:t>Identifying attributes</w:t>
            </w:r>
          </w:p>
        </w:tc>
      </w:tr>
      <w:tr w:rsidR="0046639B" w:rsidRPr="00545C46" w14:paraId="35F8DA35"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00789204"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62" w:type="dxa"/>
            <w:tcBorders>
              <w:top w:val="single" w:sz="4" w:space="0" w:color="auto"/>
              <w:left w:val="single" w:sz="4" w:space="0" w:color="auto"/>
              <w:bottom w:val="single" w:sz="4" w:space="0" w:color="auto"/>
              <w:right w:val="single" w:sz="4" w:space="0" w:color="auto"/>
            </w:tcBorders>
            <w:hideMark/>
          </w:tcPr>
          <w:p w14:paraId="2C86445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20.33 </w:t>
            </w:r>
          </w:p>
        </w:tc>
      </w:tr>
      <w:tr w:rsidR="0046639B" w:rsidRPr="00545C46" w14:paraId="5F2453A4"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26D7FA5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62" w:type="dxa"/>
            <w:tcBorders>
              <w:top w:val="single" w:sz="4" w:space="0" w:color="auto"/>
              <w:left w:val="single" w:sz="4" w:space="0" w:color="auto"/>
              <w:bottom w:val="single" w:sz="4" w:space="0" w:color="auto"/>
              <w:right w:val="single" w:sz="4" w:space="0" w:color="auto"/>
            </w:tcBorders>
            <w:hideMark/>
          </w:tcPr>
          <w:p w14:paraId="46AC682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Dermatology</w:t>
            </w:r>
          </w:p>
        </w:tc>
      </w:tr>
      <w:tr w:rsidR="0046639B" w:rsidRPr="00545C46" w14:paraId="403AC5D3"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0FA9B29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62" w:type="dxa"/>
            <w:tcBorders>
              <w:top w:val="single" w:sz="4" w:space="0" w:color="auto"/>
              <w:left w:val="single" w:sz="4" w:space="0" w:color="auto"/>
              <w:bottom w:val="single" w:sz="4" w:space="0" w:color="auto"/>
              <w:right w:val="single" w:sz="4" w:space="0" w:color="auto"/>
            </w:tcBorders>
            <w:hideMark/>
          </w:tcPr>
          <w:p w14:paraId="7C360A6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6B0E435B"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29C3FB6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62" w:type="dxa"/>
            <w:tcBorders>
              <w:top w:val="single" w:sz="4" w:space="0" w:color="auto"/>
              <w:left w:val="single" w:sz="4" w:space="0" w:color="auto"/>
              <w:bottom w:val="single" w:sz="4" w:space="0" w:color="auto"/>
              <w:right w:val="single" w:sz="4" w:space="0" w:color="auto"/>
            </w:tcBorders>
            <w:hideMark/>
          </w:tcPr>
          <w:p w14:paraId="5E9090C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09 Diseases and disorders of the skin, subcutaneous tissues and breast</w:t>
            </w:r>
          </w:p>
        </w:tc>
      </w:tr>
      <w:tr w:rsidR="0046639B" w:rsidRPr="00545C46" w14:paraId="455C243E"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1D3AF4F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62" w:type="dxa"/>
            <w:tcBorders>
              <w:top w:val="single" w:sz="4" w:space="0" w:color="auto"/>
              <w:left w:val="single" w:sz="4" w:space="0" w:color="auto"/>
              <w:bottom w:val="single" w:sz="4" w:space="0" w:color="auto"/>
              <w:right w:val="single" w:sz="4" w:space="0" w:color="auto"/>
            </w:tcBorders>
            <w:hideMark/>
          </w:tcPr>
          <w:p w14:paraId="79D3973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Dermatologist</w:t>
            </w:r>
          </w:p>
        </w:tc>
      </w:tr>
      <w:tr w:rsidR="0046639B" w:rsidRPr="00545C46" w14:paraId="21791E9C"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7AE738A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62" w:type="dxa"/>
            <w:tcBorders>
              <w:top w:val="single" w:sz="4" w:space="0" w:color="auto"/>
              <w:left w:val="single" w:sz="4" w:space="0" w:color="auto"/>
              <w:bottom w:val="single" w:sz="4" w:space="0" w:color="auto"/>
              <w:right w:val="single" w:sz="4" w:space="0" w:color="auto"/>
            </w:tcBorders>
            <w:hideMark/>
          </w:tcPr>
          <w:p w14:paraId="137598F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Management, treatment, assessment and diagnosis of patients suffering from skin conditions.</w:t>
            </w:r>
          </w:p>
        </w:tc>
      </w:tr>
    </w:tbl>
    <w:p w14:paraId="3E97FDF8" w14:textId="77777777" w:rsidR="0046639B" w:rsidRPr="00545C46" w:rsidRDefault="0046639B" w:rsidP="000C4651">
      <w:pPr>
        <w:spacing w:beforeLines="30" w:before="72" w:afterLines="30" w:after="72"/>
        <w:rPr>
          <w:rFonts w:cs="Arial"/>
          <w:sz w:val="2"/>
          <w:szCs w:val="2"/>
        </w:rPr>
      </w:pPr>
    </w:p>
    <w:tbl>
      <w:tblPr>
        <w:tblStyle w:val="Style1"/>
        <w:tblW w:w="9634" w:type="dxa"/>
        <w:tblInd w:w="0" w:type="dxa"/>
        <w:tblLook w:val="04A0" w:firstRow="1" w:lastRow="0" w:firstColumn="1" w:lastColumn="0" w:noHBand="0" w:noVBand="1"/>
        <w:tblDescription w:val="class 20.33 table outlines the guide for use for Dermatology"/>
      </w:tblPr>
      <w:tblGrid>
        <w:gridCol w:w="1972"/>
        <w:gridCol w:w="7662"/>
      </w:tblGrid>
      <w:tr w:rsidR="0046639B" w:rsidRPr="00545C46" w14:paraId="07371B23"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67F6EEE1"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21D5E9E8"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6818C8A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62" w:type="dxa"/>
            <w:tcBorders>
              <w:top w:val="single" w:sz="4" w:space="0" w:color="auto"/>
              <w:left w:val="single" w:sz="4" w:space="0" w:color="auto"/>
              <w:bottom w:val="single" w:sz="4" w:space="0" w:color="auto"/>
              <w:right w:val="single" w:sz="4" w:space="0" w:color="auto"/>
            </w:tcBorders>
            <w:hideMark/>
          </w:tcPr>
          <w:p w14:paraId="19D7B98B"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03F5C66B" w14:textId="54272B4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general biopsies</w:t>
            </w:r>
          </w:p>
          <w:p w14:paraId="06C99DD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Management (including dressings), patient education and counselling of the following conditions:</w:t>
            </w:r>
          </w:p>
          <w:p w14:paraId="7FB8DF99" w14:textId="7DB50ED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skin cancer</w:t>
            </w:r>
          </w:p>
          <w:p w14:paraId="7266EE02" w14:textId="2608826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photosensitive disorders </w:t>
            </w:r>
          </w:p>
          <w:p w14:paraId="71C5C5A0" w14:textId="2F7FEAA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skin manifestations of underlying musculoskeletal disorders </w:t>
            </w:r>
          </w:p>
          <w:p w14:paraId="4B3B718D" w14:textId="595A1A2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skin allergies </w:t>
            </w:r>
          </w:p>
          <w:p w14:paraId="428013C0" w14:textId="70AB26C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chronic inflammatory/infective skin conditions</w:t>
            </w:r>
          </w:p>
          <w:p w14:paraId="46828B4F" w14:textId="70FCB3B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ultraviolet (UV) and photochemotherapy</w:t>
            </w:r>
          </w:p>
          <w:p w14:paraId="19273862" w14:textId="2986FEC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administration of light treatment</w:t>
            </w:r>
          </w:p>
          <w:p w14:paraId="10AAC38C"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021C9154" w14:textId="3AE99C1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consultation/review for melanoma surgery by plastic surgeon (20.46)</w:t>
            </w:r>
          </w:p>
          <w:p w14:paraId="1CFFF139" w14:textId="2F152EB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dermatological conditions in allied health and/or clinical nurse specialist clinic (40.45)</w:t>
            </w:r>
          </w:p>
        </w:tc>
      </w:tr>
      <w:tr w:rsidR="0046639B" w:rsidRPr="00545C46" w14:paraId="387D5B16"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267B3DB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62" w:type="dxa"/>
            <w:tcBorders>
              <w:top w:val="single" w:sz="4" w:space="0" w:color="auto"/>
              <w:left w:val="single" w:sz="4" w:space="0" w:color="auto"/>
              <w:bottom w:val="single" w:sz="4" w:space="0" w:color="auto"/>
              <w:right w:val="single" w:sz="4" w:space="0" w:color="auto"/>
            </w:tcBorders>
          </w:tcPr>
          <w:p w14:paraId="60FBD73E" w14:textId="77777777" w:rsidR="0046639B" w:rsidRPr="00545C46" w:rsidRDefault="0046639B" w:rsidP="000C4651">
            <w:pPr>
              <w:spacing w:beforeLines="30" w:before="72" w:afterLines="30" w:after="72"/>
              <w:rPr>
                <w:rFonts w:cs="Arial"/>
                <w:sz w:val="18"/>
                <w:szCs w:val="18"/>
              </w:rPr>
            </w:pPr>
          </w:p>
        </w:tc>
      </w:tr>
      <w:tr w:rsidR="0046639B" w:rsidRPr="00545C46" w14:paraId="24130B71" w14:textId="77777777" w:rsidTr="00311E17">
        <w:trPr>
          <w:trHeight w:val="193"/>
        </w:trPr>
        <w:tc>
          <w:tcPr>
            <w:tcW w:w="1972" w:type="dxa"/>
            <w:tcBorders>
              <w:top w:val="single" w:sz="4" w:space="0" w:color="auto"/>
              <w:left w:val="single" w:sz="4" w:space="0" w:color="auto"/>
              <w:bottom w:val="single" w:sz="4" w:space="0" w:color="auto"/>
              <w:right w:val="single" w:sz="4" w:space="0" w:color="auto"/>
            </w:tcBorders>
            <w:hideMark/>
          </w:tcPr>
          <w:p w14:paraId="3C1C349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62" w:type="dxa"/>
            <w:tcBorders>
              <w:top w:val="single" w:sz="4" w:space="0" w:color="auto"/>
              <w:left w:val="single" w:sz="4" w:space="0" w:color="auto"/>
              <w:bottom w:val="single" w:sz="4" w:space="0" w:color="auto"/>
              <w:right w:val="single" w:sz="4" w:space="0" w:color="auto"/>
            </w:tcBorders>
          </w:tcPr>
          <w:p w14:paraId="211B0171" w14:textId="77777777" w:rsidR="0046639B" w:rsidRPr="00545C46" w:rsidRDefault="0046639B" w:rsidP="000C4651">
            <w:pPr>
              <w:spacing w:beforeLines="30" w:before="72" w:afterLines="30" w:after="72"/>
              <w:rPr>
                <w:rFonts w:cs="Arial"/>
                <w:sz w:val="18"/>
                <w:szCs w:val="18"/>
              </w:rPr>
            </w:pPr>
          </w:p>
        </w:tc>
      </w:tr>
    </w:tbl>
    <w:p w14:paraId="09AABB28"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ayout w:type="fixed"/>
        <w:tblLook w:val="04A0" w:firstRow="1" w:lastRow="0" w:firstColumn="1" w:lastColumn="0" w:noHBand="0" w:noVBand="1"/>
        <w:tblDescription w:val="class 20.33 table outlines the administratiive attributes for Dermatology"/>
      </w:tblPr>
      <w:tblGrid>
        <w:gridCol w:w="1984"/>
        <w:gridCol w:w="7650"/>
      </w:tblGrid>
      <w:tr w:rsidR="0046639B" w:rsidRPr="00545C46" w14:paraId="5ED8817A"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75DA9D7B"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30E28375"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32EC00A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22E216F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Victorian Ambulatory Classification and Funding System (VACS) List</w:t>
            </w:r>
          </w:p>
          <w:p w14:paraId="56986EE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NSW Tier 2 Clinic List</w:t>
            </w:r>
          </w:p>
        </w:tc>
      </w:tr>
      <w:tr w:rsidR="0046639B" w:rsidRPr="00545C46" w14:paraId="3E1C467D"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7CD9F18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5014841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7521DD9B"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5DC904F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03D09CF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12 September 2012</w:t>
            </w:r>
          </w:p>
        </w:tc>
      </w:tr>
      <w:tr w:rsidR="0046639B" w:rsidRPr="00545C46" w14:paraId="4589D9F9"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2F3F808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hideMark/>
          </w:tcPr>
          <w:p w14:paraId="32320F8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1C6D4C65" w14:textId="77777777" w:rsidTr="00F5081D">
        <w:trPr>
          <w:trHeight w:val="85"/>
        </w:trPr>
        <w:tc>
          <w:tcPr>
            <w:tcW w:w="1984" w:type="dxa"/>
            <w:tcBorders>
              <w:top w:val="single" w:sz="4" w:space="0" w:color="auto"/>
              <w:left w:val="single" w:sz="4" w:space="0" w:color="auto"/>
              <w:bottom w:val="single" w:sz="4" w:space="0" w:color="auto"/>
              <w:right w:val="single" w:sz="4" w:space="0" w:color="auto"/>
            </w:tcBorders>
            <w:hideMark/>
          </w:tcPr>
          <w:p w14:paraId="547C06F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650" w:type="dxa"/>
            <w:tcBorders>
              <w:top w:val="single" w:sz="4" w:space="0" w:color="auto"/>
              <w:left w:val="single" w:sz="4" w:space="0" w:color="auto"/>
              <w:bottom w:val="single" w:sz="4" w:space="0" w:color="auto"/>
              <w:right w:val="single" w:sz="4" w:space="0" w:color="auto"/>
            </w:tcBorders>
          </w:tcPr>
          <w:p w14:paraId="35230B17" w14:textId="77777777" w:rsidR="0046639B" w:rsidRPr="00545C46" w:rsidRDefault="0046639B" w:rsidP="000C4651">
            <w:pPr>
              <w:spacing w:beforeLines="30" w:before="72" w:afterLines="30" w:after="72"/>
              <w:rPr>
                <w:rFonts w:cs="Arial"/>
                <w:sz w:val="18"/>
                <w:szCs w:val="18"/>
              </w:rPr>
            </w:pPr>
          </w:p>
        </w:tc>
      </w:tr>
    </w:tbl>
    <w:p w14:paraId="28188CC5" w14:textId="77777777" w:rsidR="0046639B" w:rsidRPr="00545C46" w:rsidRDefault="0046639B" w:rsidP="000C4651">
      <w:pPr>
        <w:spacing w:beforeLines="30" w:before="72" w:afterLines="30" w:after="72"/>
        <w:rPr>
          <w:rFonts w:cs="Arial"/>
          <w:szCs w:val="24"/>
        </w:rPr>
      </w:pPr>
      <w:r w:rsidRPr="00545C46">
        <w:rPr>
          <w:rFonts w:cs="Arial"/>
        </w:rPr>
        <w:br w:type="page"/>
      </w:r>
    </w:p>
    <w:p w14:paraId="50DD1F62" w14:textId="77777777" w:rsidR="0046639B" w:rsidRPr="00545C46" w:rsidRDefault="0046639B" w:rsidP="000C4651">
      <w:pPr>
        <w:pStyle w:val="Heading3"/>
        <w:spacing w:beforeLines="30" w:before="72" w:afterLines="30" w:after="72"/>
        <w:rPr>
          <w:rFonts w:cs="Arial"/>
          <w:sz w:val="18"/>
          <w:szCs w:val="18"/>
        </w:rPr>
      </w:pPr>
      <w:bookmarkStart w:id="515" w:name="_Toc288653707"/>
      <w:bookmarkStart w:id="516" w:name="_Toc288654194"/>
      <w:bookmarkStart w:id="517" w:name="_Toc288741303"/>
      <w:bookmarkStart w:id="518" w:name="_Toc344907742"/>
      <w:bookmarkStart w:id="519" w:name="_Toc366768448"/>
      <w:bookmarkStart w:id="520" w:name="_Toc98252346"/>
      <w:bookmarkStart w:id="521" w:name="_Toc165285852"/>
      <w:bookmarkStart w:id="522" w:name="_Toc219238015"/>
      <w:bookmarkStart w:id="523" w:name="_Toc228441455"/>
      <w:r w:rsidRPr="00545C46">
        <w:rPr>
          <w:rFonts w:cs="Arial"/>
        </w:rPr>
        <w:lastRenderedPageBreak/>
        <w:t>20.34 Endocrinology</w:t>
      </w:r>
      <w:bookmarkEnd w:id="515"/>
      <w:bookmarkEnd w:id="516"/>
      <w:bookmarkEnd w:id="517"/>
      <w:bookmarkEnd w:id="518"/>
      <w:bookmarkEnd w:id="519"/>
      <w:bookmarkEnd w:id="520"/>
      <w:bookmarkEnd w:id="521"/>
      <w:bookmarkEnd w:id="522"/>
      <w:bookmarkEnd w:id="523"/>
    </w:p>
    <w:p w14:paraId="4E09C6D2" w14:textId="77777777" w:rsidR="0046639B" w:rsidRPr="00545C46" w:rsidRDefault="0046639B" w:rsidP="000C4651">
      <w:pPr>
        <w:spacing w:beforeLines="30" w:before="72" w:afterLines="30" w:after="72"/>
        <w:ind w:left="426"/>
        <w:rPr>
          <w:rFonts w:cs="Arial"/>
          <w:sz w:val="2"/>
          <w:szCs w:val="2"/>
        </w:rPr>
      </w:pPr>
    </w:p>
    <w:tbl>
      <w:tblPr>
        <w:tblStyle w:val="Style1"/>
        <w:tblW w:w="0" w:type="auto"/>
        <w:tblInd w:w="0" w:type="dxa"/>
        <w:tblLook w:val="04A0" w:firstRow="1" w:lastRow="0" w:firstColumn="1" w:lastColumn="0" w:noHBand="0" w:noVBand="1"/>
        <w:tblDescription w:val="class 20.34 table outlines the identifying attributes for Endocrinology"/>
      </w:tblPr>
      <w:tblGrid>
        <w:gridCol w:w="1972"/>
        <w:gridCol w:w="7570"/>
      </w:tblGrid>
      <w:tr w:rsidR="0046639B" w:rsidRPr="00545C46" w14:paraId="462378CC"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681D466C"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3E699BA3"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59DE0299"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50" w:type="dxa"/>
            <w:tcBorders>
              <w:top w:val="single" w:sz="4" w:space="0" w:color="auto"/>
              <w:left w:val="single" w:sz="4" w:space="0" w:color="auto"/>
              <w:bottom w:val="single" w:sz="4" w:space="0" w:color="auto"/>
              <w:right w:val="single" w:sz="4" w:space="0" w:color="auto"/>
            </w:tcBorders>
            <w:hideMark/>
          </w:tcPr>
          <w:p w14:paraId="3516954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20.34 </w:t>
            </w:r>
          </w:p>
        </w:tc>
      </w:tr>
      <w:tr w:rsidR="0046639B" w:rsidRPr="00545C46" w14:paraId="65C55CBA"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748483B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50" w:type="dxa"/>
            <w:tcBorders>
              <w:top w:val="single" w:sz="4" w:space="0" w:color="auto"/>
              <w:left w:val="single" w:sz="4" w:space="0" w:color="auto"/>
              <w:bottom w:val="single" w:sz="4" w:space="0" w:color="auto"/>
              <w:right w:val="single" w:sz="4" w:space="0" w:color="auto"/>
            </w:tcBorders>
            <w:hideMark/>
          </w:tcPr>
          <w:p w14:paraId="1ABD287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Endocrinology</w:t>
            </w:r>
          </w:p>
        </w:tc>
      </w:tr>
      <w:tr w:rsidR="0046639B" w:rsidRPr="00545C46" w14:paraId="5F3F7017"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5F83381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50" w:type="dxa"/>
            <w:tcBorders>
              <w:top w:val="single" w:sz="4" w:space="0" w:color="auto"/>
              <w:left w:val="single" w:sz="4" w:space="0" w:color="auto"/>
              <w:bottom w:val="single" w:sz="4" w:space="0" w:color="auto"/>
              <w:right w:val="single" w:sz="4" w:space="0" w:color="auto"/>
            </w:tcBorders>
            <w:hideMark/>
          </w:tcPr>
          <w:p w14:paraId="480ABE9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1B13C6EB"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1FBC012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50" w:type="dxa"/>
            <w:tcBorders>
              <w:top w:val="single" w:sz="4" w:space="0" w:color="auto"/>
              <w:left w:val="single" w:sz="4" w:space="0" w:color="auto"/>
              <w:bottom w:val="single" w:sz="4" w:space="0" w:color="auto"/>
              <w:right w:val="single" w:sz="4" w:space="0" w:color="auto"/>
            </w:tcBorders>
            <w:hideMark/>
          </w:tcPr>
          <w:p w14:paraId="0A84934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10 Endocrine, nutritional and metabolic disorders</w:t>
            </w:r>
          </w:p>
        </w:tc>
      </w:tr>
      <w:tr w:rsidR="0046639B" w:rsidRPr="00545C46" w14:paraId="11F2671F"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60C2E5F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50" w:type="dxa"/>
            <w:tcBorders>
              <w:top w:val="single" w:sz="4" w:space="0" w:color="auto"/>
              <w:left w:val="single" w:sz="4" w:space="0" w:color="auto"/>
              <w:bottom w:val="single" w:sz="4" w:space="0" w:color="auto"/>
              <w:right w:val="single" w:sz="4" w:space="0" w:color="auto"/>
            </w:tcBorders>
            <w:hideMark/>
          </w:tcPr>
          <w:p w14:paraId="2FFCD7E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Endocrinologist</w:t>
            </w:r>
          </w:p>
        </w:tc>
      </w:tr>
      <w:tr w:rsidR="0046639B" w:rsidRPr="00545C46" w14:paraId="0363CE88"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1B6AD35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50" w:type="dxa"/>
            <w:tcBorders>
              <w:top w:val="single" w:sz="4" w:space="0" w:color="auto"/>
              <w:left w:val="single" w:sz="4" w:space="0" w:color="auto"/>
              <w:bottom w:val="single" w:sz="4" w:space="0" w:color="auto"/>
              <w:right w:val="single" w:sz="4" w:space="0" w:color="auto"/>
            </w:tcBorders>
            <w:hideMark/>
          </w:tcPr>
          <w:p w14:paraId="6C39E06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Management, education, review and treatment of all types of conditions affecting the organs and structures whose function is to secrete into the blood or lymph a substance (hormone) that has a specific effect on another organ or part.</w:t>
            </w:r>
          </w:p>
        </w:tc>
      </w:tr>
    </w:tbl>
    <w:p w14:paraId="26F6E08B"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20.34 table outlines the guide for use for Endocrinology"/>
      </w:tblPr>
      <w:tblGrid>
        <w:gridCol w:w="1972"/>
        <w:gridCol w:w="7570"/>
      </w:tblGrid>
      <w:tr w:rsidR="0046639B" w:rsidRPr="00545C46" w14:paraId="6FC4BD68"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6811039E"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74710410"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69A3260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50" w:type="dxa"/>
            <w:tcBorders>
              <w:top w:val="single" w:sz="4" w:space="0" w:color="auto"/>
              <w:left w:val="single" w:sz="4" w:space="0" w:color="auto"/>
              <w:bottom w:val="single" w:sz="4" w:space="0" w:color="auto"/>
              <w:right w:val="single" w:sz="4" w:space="0" w:color="auto"/>
            </w:tcBorders>
          </w:tcPr>
          <w:p w14:paraId="32F6E66F"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44F30EE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Management of the following conditions:</w:t>
            </w:r>
          </w:p>
          <w:p w14:paraId="3B8ED6C8" w14:textId="5AADE39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diabetes conditions, including gestational diabetes</w:t>
            </w:r>
          </w:p>
          <w:p w14:paraId="71D298F6" w14:textId="5C01122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thyroid conditions</w:t>
            </w:r>
          </w:p>
          <w:p w14:paraId="3742FB32" w14:textId="3021B35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menopause complications</w:t>
            </w:r>
          </w:p>
          <w:p w14:paraId="1FAB815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Consultations on the following services:</w:t>
            </w:r>
          </w:p>
          <w:p w14:paraId="118C8CDE" w14:textId="17E9D64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insulin stabilisation</w:t>
            </w:r>
          </w:p>
          <w:p w14:paraId="5804D9F8" w14:textId="00CEABE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consultative investigations</w:t>
            </w:r>
          </w:p>
          <w:p w14:paraId="4D2AD735" w14:textId="13A485C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patient reviews</w:t>
            </w:r>
          </w:p>
          <w:p w14:paraId="7F8EFD78" w14:textId="29AD994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assessment and treatment of comorbid disorders associated with diabetes</w:t>
            </w:r>
          </w:p>
          <w:p w14:paraId="2B9ED00B" w14:textId="03DE510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drug administration, use of equipment and devices</w:t>
            </w:r>
          </w:p>
          <w:p w14:paraId="069FFBC2" w14:textId="02D6A6D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counselling and education on recognition of complications and management of side effects</w:t>
            </w:r>
          </w:p>
          <w:p w14:paraId="4289F913"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42251F33" w14:textId="7FCC220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assisted reproductive technology (20.37)</w:t>
            </w:r>
          </w:p>
          <w:p w14:paraId="252AC471" w14:textId="5542F99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services for metabolic bone disease in specialised clinic (20.28)</w:t>
            </w:r>
          </w:p>
          <w:p w14:paraId="74BEDF84" w14:textId="056D28B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endocrine disorders in allied health and/or clinical nurse specialist endocrinology clinic (40.46)</w:t>
            </w:r>
          </w:p>
          <w:p w14:paraId="5991BB32" w14:textId="47BEA8D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nutrition advice provided by dietitian in nutrition/dietetics clinic (40.23)</w:t>
            </w:r>
          </w:p>
          <w:p w14:paraId="46C74AE6" w14:textId="785F8C0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gestational diabetes management by obstetrician (20.40)</w:t>
            </w:r>
          </w:p>
          <w:p w14:paraId="66913C4F" w14:textId="048BDF8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vision screening by optometrist for diabetes (40.15)</w:t>
            </w:r>
          </w:p>
          <w:p w14:paraId="6CC38BF9" w14:textId="050B28F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lower limb and foot care provided by podiatrist (40.25)</w:t>
            </w:r>
          </w:p>
          <w:p w14:paraId="67E26CB3" w14:textId="182F6D4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diabetic ulcers in allied health and/or clinical nurse specialist wound management clinic (40.13)</w:t>
            </w:r>
          </w:p>
        </w:tc>
      </w:tr>
      <w:tr w:rsidR="0046639B" w:rsidRPr="00545C46" w14:paraId="4D4B8AC7"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2EB5CF6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50" w:type="dxa"/>
            <w:tcBorders>
              <w:top w:val="single" w:sz="4" w:space="0" w:color="auto"/>
              <w:left w:val="single" w:sz="4" w:space="0" w:color="auto"/>
              <w:bottom w:val="single" w:sz="4" w:space="0" w:color="auto"/>
              <w:right w:val="single" w:sz="4" w:space="0" w:color="auto"/>
            </w:tcBorders>
            <w:hideMark/>
          </w:tcPr>
          <w:p w14:paraId="0FE16F91"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5681D169" w14:textId="77777777" w:rsidR="0046639B" w:rsidRPr="00846809" w:rsidRDefault="0046639B" w:rsidP="00D06C00">
            <w:pPr>
              <w:pStyle w:val="ListParagraph"/>
              <w:numPr>
                <w:ilvl w:val="0"/>
                <w:numId w:val="24"/>
              </w:numPr>
              <w:spacing w:beforeLines="30" w:before="72" w:afterLines="30" w:after="72"/>
              <w:ind w:hanging="401"/>
              <w:rPr>
                <w:rFonts w:cs="Arial"/>
                <w:sz w:val="18"/>
                <w:szCs w:val="18"/>
              </w:rPr>
            </w:pPr>
            <w:r w:rsidRPr="00846809">
              <w:rPr>
                <w:rFonts w:cs="Arial"/>
                <w:sz w:val="18"/>
                <w:szCs w:val="18"/>
              </w:rPr>
              <w:t>diabetes mellitus</w:t>
            </w:r>
          </w:p>
        </w:tc>
      </w:tr>
      <w:tr w:rsidR="0046639B" w:rsidRPr="00545C46" w14:paraId="73B03F9B" w14:textId="77777777" w:rsidTr="00F5081D">
        <w:trPr>
          <w:trHeight w:val="193"/>
        </w:trPr>
        <w:tc>
          <w:tcPr>
            <w:tcW w:w="1984" w:type="dxa"/>
            <w:tcBorders>
              <w:top w:val="single" w:sz="4" w:space="0" w:color="auto"/>
              <w:left w:val="single" w:sz="4" w:space="0" w:color="auto"/>
              <w:bottom w:val="single" w:sz="4" w:space="0" w:color="auto"/>
              <w:right w:val="single" w:sz="4" w:space="0" w:color="auto"/>
            </w:tcBorders>
            <w:hideMark/>
          </w:tcPr>
          <w:p w14:paraId="6617C1C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50" w:type="dxa"/>
            <w:tcBorders>
              <w:top w:val="single" w:sz="4" w:space="0" w:color="auto"/>
              <w:left w:val="single" w:sz="4" w:space="0" w:color="auto"/>
              <w:bottom w:val="single" w:sz="4" w:space="0" w:color="auto"/>
              <w:right w:val="single" w:sz="4" w:space="0" w:color="auto"/>
            </w:tcBorders>
          </w:tcPr>
          <w:p w14:paraId="3871755D" w14:textId="77777777" w:rsidR="0046639B" w:rsidRPr="00545C46" w:rsidRDefault="0046639B" w:rsidP="000C4651">
            <w:pPr>
              <w:spacing w:beforeLines="30" w:before="72" w:afterLines="30" w:after="72"/>
              <w:rPr>
                <w:rFonts w:cs="Arial"/>
                <w:sz w:val="18"/>
                <w:szCs w:val="18"/>
              </w:rPr>
            </w:pPr>
          </w:p>
        </w:tc>
      </w:tr>
    </w:tbl>
    <w:p w14:paraId="4B8520CF" w14:textId="77777777" w:rsidR="0046639B" w:rsidRPr="00545C46" w:rsidRDefault="0046639B" w:rsidP="000C4651">
      <w:pPr>
        <w:spacing w:beforeLines="30" w:before="72" w:afterLines="30" w:after="72"/>
        <w:rPr>
          <w:rFonts w:cs="Arial"/>
          <w:sz w:val="2"/>
          <w:szCs w:val="2"/>
        </w:rPr>
      </w:pPr>
    </w:p>
    <w:p w14:paraId="4D4876A5" w14:textId="77777777" w:rsidR="0046639B" w:rsidRPr="00545C46" w:rsidRDefault="0046639B" w:rsidP="000C4651">
      <w:pPr>
        <w:pStyle w:val="Title"/>
        <w:spacing w:beforeLines="30" w:before="72" w:afterLines="30" w:after="72" w:line="288" w:lineRule="auto"/>
        <w:rPr>
          <w:rFonts w:cs="Arial"/>
          <w:sz w:val="22"/>
          <w:szCs w:val="22"/>
        </w:rPr>
      </w:pPr>
      <w:r w:rsidRPr="00545C46">
        <w:rPr>
          <w:rFonts w:cs="Arial"/>
          <w:b w:val="0"/>
          <w:bCs/>
          <w:color w:val="15272F" w:themeColor="accent1"/>
          <w:szCs w:val="22"/>
        </w:rPr>
        <w:br w:type="page"/>
      </w:r>
    </w:p>
    <w:p w14:paraId="6FFC82C9" w14:textId="77777777" w:rsidR="0046639B" w:rsidRPr="00545C46" w:rsidRDefault="0046639B" w:rsidP="000C4651">
      <w:pPr>
        <w:spacing w:beforeLines="30" w:before="72" w:afterLines="30" w:after="72"/>
        <w:rPr>
          <w:rFonts w:cs="Arial"/>
          <w:color w:val="FFFFFF" w:themeColor="background2"/>
          <w:sz w:val="2"/>
          <w:szCs w:val="2"/>
        </w:rPr>
      </w:pPr>
    </w:p>
    <w:tbl>
      <w:tblPr>
        <w:tblStyle w:val="Style1"/>
        <w:tblW w:w="0" w:type="auto"/>
        <w:tblInd w:w="0" w:type="dxa"/>
        <w:tblLayout w:type="fixed"/>
        <w:tblLook w:val="04A0" w:firstRow="1" w:lastRow="0" w:firstColumn="1" w:lastColumn="0" w:noHBand="0" w:noVBand="1"/>
        <w:tblDescription w:val="class 20.34 table outlines the administratiive attributes for Endocrinology"/>
      </w:tblPr>
      <w:tblGrid>
        <w:gridCol w:w="1984"/>
        <w:gridCol w:w="7650"/>
      </w:tblGrid>
      <w:tr w:rsidR="006A7F28" w:rsidRPr="00545C46" w14:paraId="37B27029"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453259F9"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Administrative attributes</w:t>
            </w:r>
          </w:p>
        </w:tc>
      </w:tr>
      <w:tr w:rsidR="0046639B" w:rsidRPr="00545C46" w14:paraId="5EDBDF35"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5385B26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4B1A0DA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Victorian Ambulatory Classification and Funding System (VACS) List</w:t>
            </w:r>
          </w:p>
          <w:p w14:paraId="4189CF2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NSW Tier 2 Clinic List</w:t>
            </w:r>
          </w:p>
        </w:tc>
      </w:tr>
      <w:tr w:rsidR="0046639B" w:rsidRPr="00545C46" w14:paraId="187EA02D"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340ED34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37CB977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1E4A69C5"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4CD3A00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6DB044C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12 September 2012</w:t>
            </w:r>
          </w:p>
        </w:tc>
      </w:tr>
      <w:tr w:rsidR="0046639B" w:rsidRPr="00545C46" w14:paraId="36E6FB76"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27C8735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hideMark/>
          </w:tcPr>
          <w:p w14:paraId="4FFCF8F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5ED7529E" w14:textId="77777777" w:rsidTr="00F5081D">
        <w:trPr>
          <w:trHeight w:val="85"/>
        </w:trPr>
        <w:tc>
          <w:tcPr>
            <w:tcW w:w="1984" w:type="dxa"/>
            <w:tcBorders>
              <w:top w:val="single" w:sz="4" w:space="0" w:color="auto"/>
              <w:left w:val="single" w:sz="4" w:space="0" w:color="auto"/>
              <w:bottom w:val="single" w:sz="4" w:space="0" w:color="auto"/>
              <w:right w:val="single" w:sz="4" w:space="0" w:color="auto"/>
            </w:tcBorders>
            <w:hideMark/>
          </w:tcPr>
          <w:p w14:paraId="5649A36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650" w:type="dxa"/>
            <w:tcBorders>
              <w:top w:val="single" w:sz="4" w:space="0" w:color="auto"/>
              <w:left w:val="single" w:sz="4" w:space="0" w:color="auto"/>
              <w:bottom w:val="single" w:sz="4" w:space="0" w:color="auto"/>
              <w:right w:val="single" w:sz="4" w:space="0" w:color="auto"/>
            </w:tcBorders>
          </w:tcPr>
          <w:p w14:paraId="620E6F79" w14:textId="77777777" w:rsidR="0046639B" w:rsidRPr="00545C46" w:rsidRDefault="0046639B" w:rsidP="000C4651">
            <w:pPr>
              <w:spacing w:beforeLines="30" w:before="72" w:afterLines="30" w:after="72"/>
              <w:rPr>
                <w:rFonts w:cs="Arial"/>
                <w:sz w:val="18"/>
                <w:szCs w:val="18"/>
              </w:rPr>
            </w:pPr>
          </w:p>
        </w:tc>
      </w:tr>
    </w:tbl>
    <w:p w14:paraId="05895331" w14:textId="77777777" w:rsidR="0046639B" w:rsidRPr="00545C46" w:rsidRDefault="0046639B" w:rsidP="000C4651">
      <w:pPr>
        <w:spacing w:beforeLines="30" w:before="72" w:afterLines="30" w:after="72"/>
        <w:rPr>
          <w:rFonts w:cs="Arial"/>
          <w:szCs w:val="24"/>
        </w:rPr>
      </w:pPr>
      <w:r w:rsidRPr="00545C46">
        <w:rPr>
          <w:rFonts w:cs="Arial"/>
        </w:rPr>
        <w:br w:type="page"/>
      </w:r>
    </w:p>
    <w:p w14:paraId="00491F79" w14:textId="77777777" w:rsidR="0046639B" w:rsidRPr="00545C46" w:rsidRDefault="0046639B" w:rsidP="000C4651">
      <w:pPr>
        <w:pStyle w:val="Heading3"/>
        <w:spacing w:beforeLines="30" w:before="72" w:afterLines="30" w:after="72"/>
        <w:rPr>
          <w:rFonts w:cs="Arial"/>
          <w:color w:val="58585A"/>
          <w:sz w:val="2"/>
          <w:szCs w:val="2"/>
        </w:rPr>
      </w:pPr>
      <w:bookmarkStart w:id="524" w:name="_Toc288653731"/>
      <w:bookmarkStart w:id="525" w:name="_Toc288654218"/>
      <w:bookmarkStart w:id="526" w:name="_Toc288741305"/>
      <w:bookmarkStart w:id="527" w:name="_Toc344907743"/>
      <w:bookmarkStart w:id="528" w:name="_Toc366768449"/>
      <w:bookmarkStart w:id="529" w:name="_Toc98252347"/>
      <w:bookmarkStart w:id="530" w:name="_Toc165285853"/>
      <w:bookmarkStart w:id="531" w:name="_Toc219238016"/>
      <w:bookmarkStart w:id="532" w:name="_Toc228441456"/>
      <w:r w:rsidRPr="00545C46">
        <w:rPr>
          <w:rFonts w:cs="Arial"/>
        </w:rPr>
        <w:lastRenderedPageBreak/>
        <w:t>20.35 Nephrology</w:t>
      </w:r>
      <w:bookmarkEnd w:id="524"/>
      <w:bookmarkEnd w:id="525"/>
      <w:bookmarkEnd w:id="526"/>
      <w:bookmarkEnd w:id="527"/>
      <w:bookmarkEnd w:id="528"/>
      <w:bookmarkEnd w:id="529"/>
      <w:bookmarkEnd w:id="530"/>
      <w:bookmarkEnd w:id="531"/>
      <w:bookmarkEnd w:id="532"/>
      <w:r w:rsidRPr="00545C46">
        <w:rPr>
          <w:rFonts w:cs="Arial"/>
        </w:rPr>
        <w:br/>
      </w:r>
    </w:p>
    <w:tbl>
      <w:tblPr>
        <w:tblStyle w:val="Style1"/>
        <w:tblW w:w="9634" w:type="dxa"/>
        <w:tblInd w:w="0" w:type="dxa"/>
        <w:tblLook w:val="04A0" w:firstRow="1" w:lastRow="0" w:firstColumn="1" w:lastColumn="0" w:noHBand="0" w:noVBand="1"/>
        <w:tblDescription w:val="class 20.35 table outlines the identifying attributes for Nephrology"/>
      </w:tblPr>
      <w:tblGrid>
        <w:gridCol w:w="1972"/>
        <w:gridCol w:w="7662"/>
      </w:tblGrid>
      <w:tr w:rsidR="0046639B" w:rsidRPr="00545C46" w14:paraId="605A9F10"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10491FEE" w14:textId="77777777" w:rsidR="0046639B" w:rsidRPr="00545C46" w:rsidRDefault="0046639B" w:rsidP="000C4651">
            <w:pPr>
              <w:spacing w:beforeLines="30" w:before="72" w:beforeAutospacing="0" w:afterLines="30" w:after="72" w:afterAutospacing="0"/>
              <w:rPr>
                <w:color w:val="54C1AF" w:themeColor="background1"/>
                <w:szCs w:val="24"/>
              </w:rPr>
            </w:pPr>
            <w:r w:rsidRPr="00545C46">
              <w:rPr>
                <w:color w:val="FFFFFF" w:themeColor="background2"/>
              </w:rPr>
              <w:t>Identifying attributes</w:t>
            </w:r>
          </w:p>
        </w:tc>
      </w:tr>
      <w:tr w:rsidR="0046639B" w:rsidRPr="00545C46" w14:paraId="324893B9"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0F951A77"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62" w:type="dxa"/>
            <w:tcBorders>
              <w:top w:val="single" w:sz="4" w:space="0" w:color="auto"/>
              <w:left w:val="single" w:sz="4" w:space="0" w:color="auto"/>
              <w:bottom w:val="single" w:sz="4" w:space="0" w:color="auto"/>
              <w:right w:val="single" w:sz="4" w:space="0" w:color="auto"/>
            </w:tcBorders>
            <w:hideMark/>
          </w:tcPr>
          <w:p w14:paraId="6624F14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20.35 </w:t>
            </w:r>
          </w:p>
        </w:tc>
      </w:tr>
      <w:tr w:rsidR="0046639B" w:rsidRPr="00545C46" w14:paraId="4B59CEF9"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2557E7C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62" w:type="dxa"/>
            <w:tcBorders>
              <w:top w:val="single" w:sz="4" w:space="0" w:color="auto"/>
              <w:left w:val="single" w:sz="4" w:space="0" w:color="auto"/>
              <w:bottom w:val="single" w:sz="4" w:space="0" w:color="auto"/>
              <w:right w:val="single" w:sz="4" w:space="0" w:color="auto"/>
            </w:tcBorders>
            <w:hideMark/>
          </w:tcPr>
          <w:p w14:paraId="38630F9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Nephrology</w:t>
            </w:r>
          </w:p>
        </w:tc>
      </w:tr>
      <w:tr w:rsidR="0046639B" w:rsidRPr="00545C46" w14:paraId="0A1F7CF2"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4F660C5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62" w:type="dxa"/>
            <w:tcBorders>
              <w:top w:val="single" w:sz="4" w:space="0" w:color="auto"/>
              <w:left w:val="single" w:sz="4" w:space="0" w:color="auto"/>
              <w:bottom w:val="single" w:sz="4" w:space="0" w:color="auto"/>
              <w:right w:val="single" w:sz="4" w:space="0" w:color="auto"/>
            </w:tcBorders>
            <w:hideMark/>
          </w:tcPr>
          <w:p w14:paraId="18F5007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4EFA1F4D"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75090DB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62" w:type="dxa"/>
            <w:tcBorders>
              <w:top w:val="single" w:sz="4" w:space="0" w:color="auto"/>
              <w:left w:val="single" w:sz="4" w:space="0" w:color="auto"/>
              <w:bottom w:val="single" w:sz="4" w:space="0" w:color="auto"/>
              <w:right w:val="single" w:sz="4" w:space="0" w:color="auto"/>
            </w:tcBorders>
            <w:hideMark/>
          </w:tcPr>
          <w:p w14:paraId="7760932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11 Diseases and disorders of the kidney and urinary tract</w:t>
            </w:r>
          </w:p>
        </w:tc>
      </w:tr>
      <w:tr w:rsidR="0046639B" w:rsidRPr="00545C46" w14:paraId="7C9003B5"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6C8FA89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62" w:type="dxa"/>
            <w:tcBorders>
              <w:top w:val="single" w:sz="4" w:space="0" w:color="auto"/>
              <w:left w:val="single" w:sz="4" w:space="0" w:color="auto"/>
              <w:bottom w:val="single" w:sz="4" w:space="0" w:color="auto"/>
              <w:right w:val="single" w:sz="4" w:space="0" w:color="auto"/>
            </w:tcBorders>
            <w:hideMark/>
          </w:tcPr>
          <w:p w14:paraId="5E44482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Renal medicine specialist</w:t>
            </w:r>
          </w:p>
        </w:tc>
      </w:tr>
      <w:tr w:rsidR="0046639B" w:rsidRPr="00545C46" w14:paraId="5E6EC978"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3BEB424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62" w:type="dxa"/>
            <w:tcBorders>
              <w:top w:val="single" w:sz="4" w:space="0" w:color="auto"/>
              <w:left w:val="single" w:sz="4" w:space="0" w:color="auto"/>
              <w:bottom w:val="single" w:sz="4" w:space="0" w:color="auto"/>
              <w:right w:val="single" w:sz="4" w:space="0" w:color="auto"/>
            </w:tcBorders>
            <w:hideMark/>
          </w:tcPr>
          <w:p w14:paraId="4B5A334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Assessment, treatment, review and management of renal diseases. </w:t>
            </w:r>
          </w:p>
        </w:tc>
      </w:tr>
    </w:tbl>
    <w:p w14:paraId="5B33D8C8" w14:textId="77777777" w:rsidR="0046639B" w:rsidRPr="00545C46" w:rsidRDefault="0046639B" w:rsidP="000C4651">
      <w:pPr>
        <w:spacing w:beforeLines="30" w:before="72" w:afterLines="30" w:after="72"/>
        <w:rPr>
          <w:rFonts w:cs="Arial"/>
          <w:sz w:val="2"/>
          <w:szCs w:val="2"/>
        </w:rPr>
      </w:pPr>
    </w:p>
    <w:tbl>
      <w:tblPr>
        <w:tblStyle w:val="Style1"/>
        <w:tblW w:w="9634" w:type="dxa"/>
        <w:tblInd w:w="0" w:type="dxa"/>
        <w:tblLook w:val="04A0" w:firstRow="1" w:lastRow="0" w:firstColumn="1" w:lastColumn="0" w:noHBand="0" w:noVBand="1"/>
        <w:tblDescription w:val="class 20.35 table outlines the guide for use for Nephrology"/>
      </w:tblPr>
      <w:tblGrid>
        <w:gridCol w:w="1972"/>
        <w:gridCol w:w="7662"/>
      </w:tblGrid>
      <w:tr w:rsidR="0046639B" w:rsidRPr="00545C46" w14:paraId="6392E76E"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6F1068D7"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05712F38"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15C5536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62" w:type="dxa"/>
            <w:tcBorders>
              <w:top w:val="single" w:sz="4" w:space="0" w:color="auto"/>
              <w:left w:val="single" w:sz="4" w:space="0" w:color="auto"/>
              <w:bottom w:val="single" w:sz="4" w:space="0" w:color="auto"/>
              <w:right w:val="single" w:sz="4" w:space="0" w:color="auto"/>
            </w:tcBorders>
            <w:hideMark/>
          </w:tcPr>
          <w:p w14:paraId="4E1CAA12"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3CB55BB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 on the following services:</w:t>
            </w:r>
          </w:p>
          <w:p w14:paraId="148C59E5" w14:textId="6E80766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renal dialysis education and support where no dialysis is performed </w:t>
            </w:r>
          </w:p>
          <w:p w14:paraId="67615492" w14:textId="514AB13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maintenance of renal transplant patients including psychological assessment of donors/recipients and post-transplant drug therapy</w:t>
            </w:r>
          </w:p>
          <w:p w14:paraId="1BF64F97" w14:textId="77777777" w:rsidR="0046639B" w:rsidRPr="00545C46" w:rsidRDefault="0046639B" w:rsidP="000C4651">
            <w:pPr>
              <w:widowControl w:val="0"/>
              <w:spacing w:beforeLines="30" w:before="72" w:afterLines="30" w:after="72"/>
              <w:rPr>
                <w:rFonts w:cs="Arial"/>
                <w:sz w:val="18"/>
                <w:szCs w:val="18"/>
              </w:rPr>
            </w:pPr>
            <w:r w:rsidRPr="00545C46">
              <w:rPr>
                <w:rFonts w:cs="Arial"/>
                <w:sz w:val="18"/>
                <w:szCs w:val="18"/>
              </w:rPr>
              <w:t>Management of the following conditions:</w:t>
            </w:r>
          </w:p>
          <w:p w14:paraId="53581292" w14:textId="397E8C5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disorders affecting the structure and function of the kidney</w:t>
            </w:r>
          </w:p>
          <w:p w14:paraId="74CD4626" w14:textId="46DA9FE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hypertensive and fluid electrolyte disorders </w:t>
            </w:r>
          </w:p>
          <w:p w14:paraId="02091B37"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3265C6C0" w14:textId="4C35208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transplant clinic (20.01)</w:t>
            </w:r>
          </w:p>
          <w:p w14:paraId="05868F52" w14:textId="2D2DE36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renal dialysis procedure clinic (10.10, 10.15 or 10.16)</w:t>
            </w:r>
          </w:p>
          <w:p w14:paraId="1634DF8F" w14:textId="547A237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renal conditions in allied health and/or clinical nurse specialist nephrology clinic (40.47)</w:t>
            </w:r>
          </w:p>
        </w:tc>
      </w:tr>
      <w:tr w:rsidR="0046639B" w:rsidRPr="00545C46" w14:paraId="529C36ED"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622D28A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62" w:type="dxa"/>
            <w:tcBorders>
              <w:top w:val="single" w:sz="4" w:space="0" w:color="auto"/>
              <w:left w:val="single" w:sz="4" w:space="0" w:color="auto"/>
              <w:bottom w:val="single" w:sz="4" w:space="0" w:color="auto"/>
              <w:right w:val="single" w:sz="4" w:space="0" w:color="auto"/>
            </w:tcBorders>
          </w:tcPr>
          <w:p w14:paraId="797D2FB5" w14:textId="77777777" w:rsidR="0046639B" w:rsidRPr="00545C46" w:rsidRDefault="0046639B" w:rsidP="000C4651">
            <w:pPr>
              <w:spacing w:beforeLines="30" w:before="72" w:afterLines="30" w:after="72"/>
              <w:rPr>
                <w:rFonts w:cs="Arial"/>
                <w:sz w:val="18"/>
                <w:szCs w:val="18"/>
              </w:rPr>
            </w:pPr>
          </w:p>
        </w:tc>
      </w:tr>
      <w:tr w:rsidR="0046639B" w:rsidRPr="00545C46" w14:paraId="25C53D22" w14:textId="77777777" w:rsidTr="00311E17">
        <w:trPr>
          <w:trHeight w:val="193"/>
        </w:trPr>
        <w:tc>
          <w:tcPr>
            <w:tcW w:w="1972" w:type="dxa"/>
            <w:tcBorders>
              <w:top w:val="single" w:sz="4" w:space="0" w:color="auto"/>
              <w:left w:val="single" w:sz="4" w:space="0" w:color="auto"/>
              <w:bottom w:val="single" w:sz="4" w:space="0" w:color="auto"/>
              <w:right w:val="single" w:sz="4" w:space="0" w:color="auto"/>
            </w:tcBorders>
            <w:hideMark/>
          </w:tcPr>
          <w:p w14:paraId="4DF40BD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62" w:type="dxa"/>
            <w:tcBorders>
              <w:top w:val="single" w:sz="4" w:space="0" w:color="auto"/>
              <w:left w:val="single" w:sz="4" w:space="0" w:color="auto"/>
              <w:bottom w:val="single" w:sz="4" w:space="0" w:color="auto"/>
              <w:right w:val="single" w:sz="4" w:space="0" w:color="auto"/>
            </w:tcBorders>
          </w:tcPr>
          <w:p w14:paraId="26765C72" w14:textId="77777777" w:rsidR="0046639B" w:rsidRPr="00545C46" w:rsidRDefault="0046639B" w:rsidP="000C4651">
            <w:pPr>
              <w:spacing w:beforeLines="30" w:before="72" w:afterLines="30" w:after="72"/>
              <w:rPr>
                <w:rFonts w:cs="Arial"/>
                <w:sz w:val="18"/>
                <w:szCs w:val="18"/>
              </w:rPr>
            </w:pPr>
          </w:p>
        </w:tc>
      </w:tr>
    </w:tbl>
    <w:p w14:paraId="1AC71247" w14:textId="77777777" w:rsidR="0046639B" w:rsidRPr="00545C46" w:rsidRDefault="0046639B" w:rsidP="000C4651">
      <w:pPr>
        <w:spacing w:beforeLines="30" w:before="72" w:afterLines="30" w:after="72"/>
        <w:rPr>
          <w:rFonts w:cs="Arial"/>
          <w:color w:val="FFFFFF" w:themeColor="background2"/>
          <w:sz w:val="2"/>
          <w:szCs w:val="2"/>
        </w:rPr>
      </w:pPr>
    </w:p>
    <w:tbl>
      <w:tblPr>
        <w:tblStyle w:val="Style1"/>
        <w:tblW w:w="0" w:type="auto"/>
        <w:tblInd w:w="0" w:type="dxa"/>
        <w:tblLayout w:type="fixed"/>
        <w:tblLook w:val="04A0" w:firstRow="1" w:lastRow="0" w:firstColumn="1" w:lastColumn="0" w:noHBand="0" w:noVBand="1"/>
        <w:tblDescription w:val="class 20.35 table outlines the administratiive attributes for Nephrology"/>
      </w:tblPr>
      <w:tblGrid>
        <w:gridCol w:w="1984"/>
        <w:gridCol w:w="7650"/>
      </w:tblGrid>
      <w:tr w:rsidR="006A7F28" w:rsidRPr="00545C46" w14:paraId="570FDA5B"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6214E7DC"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Administrative attributes</w:t>
            </w:r>
          </w:p>
        </w:tc>
      </w:tr>
      <w:tr w:rsidR="0046639B" w:rsidRPr="00545C46" w14:paraId="052C2DA7"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1638C36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1AAE1BC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NSW Tier 2 Clinic List </w:t>
            </w:r>
          </w:p>
          <w:p w14:paraId="246D038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Victorian Ambulatory Classification and Funding System (VACS) List</w:t>
            </w:r>
          </w:p>
        </w:tc>
      </w:tr>
      <w:tr w:rsidR="0046639B" w:rsidRPr="00545C46" w14:paraId="472AA707"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0AE0259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540E644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7747253D"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4A56953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76A6C7A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12 September 2012</w:t>
            </w:r>
          </w:p>
        </w:tc>
      </w:tr>
      <w:tr w:rsidR="0046639B" w:rsidRPr="00545C46" w14:paraId="6142B8E7"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7F6C9CD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hideMark/>
          </w:tcPr>
          <w:p w14:paraId="04CA559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06A7D252" w14:textId="77777777" w:rsidTr="00F5081D">
        <w:trPr>
          <w:trHeight w:val="85"/>
        </w:trPr>
        <w:tc>
          <w:tcPr>
            <w:tcW w:w="1984" w:type="dxa"/>
            <w:tcBorders>
              <w:top w:val="single" w:sz="4" w:space="0" w:color="auto"/>
              <w:left w:val="single" w:sz="4" w:space="0" w:color="auto"/>
              <w:bottom w:val="single" w:sz="4" w:space="0" w:color="auto"/>
              <w:right w:val="single" w:sz="4" w:space="0" w:color="auto"/>
            </w:tcBorders>
            <w:hideMark/>
          </w:tcPr>
          <w:p w14:paraId="57BC6C7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650" w:type="dxa"/>
            <w:tcBorders>
              <w:top w:val="single" w:sz="4" w:space="0" w:color="auto"/>
              <w:left w:val="single" w:sz="4" w:space="0" w:color="auto"/>
              <w:bottom w:val="single" w:sz="4" w:space="0" w:color="auto"/>
              <w:right w:val="single" w:sz="4" w:space="0" w:color="auto"/>
            </w:tcBorders>
          </w:tcPr>
          <w:p w14:paraId="7299859D" w14:textId="77777777" w:rsidR="0046639B" w:rsidRPr="00545C46" w:rsidRDefault="0046639B" w:rsidP="000C4651">
            <w:pPr>
              <w:spacing w:beforeLines="30" w:before="72" w:afterLines="30" w:after="72"/>
              <w:rPr>
                <w:rFonts w:cs="Arial"/>
                <w:sz w:val="18"/>
                <w:szCs w:val="18"/>
              </w:rPr>
            </w:pPr>
          </w:p>
        </w:tc>
      </w:tr>
    </w:tbl>
    <w:p w14:paraId="6F3C580C" w14:textId="77777777" w:rsidR="0046639B" w:rsidRPr="00545C46" w:rsidRDefault="0046639B" w:rsidP="000C4651">
      <w:pPr>
        <w:spacing w:beforeLines="30" w:before="72" w:afterLines="30" w:after="72"/>
        <w:rPr>
          <w:rFonts w:cs="Arial"/>
          <w:szCs w:val="24"/>
        </w:rPr>
      </w:pPr>
      <w:r w:rsidRPr="00545C46">
        <w:rPr>
          <w:rFonts w:cs="Arial"/>
        </w:rPr>
        <w:br w:type="page"/>
      </w:r>
    </w:p>
    <w:p w14:paraId="790AB067" w14:textId="77777777" w:rsidR="0046639B" w:rsidRPr="00545C46" w:rsidRDefault="0046639B" w:rsidP="000C4651">
      <w:pPr>
        <w:pStyle w:val="Heading3"/>
        <w:spacing w:beforeLines="30" w:before="72" w:afterLines="30" w:after="72"/>
        <w:rPr>
          <w:rFonts w:cs="Arial"/>
          <w:sz w:val="2"/>
          <w:szCs w:val="2"/>
        </w:rPr>
      </w:pPr>
      <w:bookmarkStart w:id="533" w:name="_Toc288653789"/>
      <w:bookmarkStart w:id="534" w:name="_Toc288654276"/>
      <w:bookmarkStart w:id="535" w:name="_Toc288741307"/>
      <w:bookmarkStart w:id="536" w:name="_Toc344907744"/>
      <w:bookmarkStart w:id="537" w:name="_Toc366768450"/>
      <w:bookmarkStart w:id="538" w:name="_Toc98252348"/>
      <w:bookmarkStart w:id="539" w:name="_Toc165285854"/>
      <w:bookmarkStart w:id="540" w:name="_Toc219238017"/>
      <w:bookmarkStart w:id="541" w:name="_Toc228441457"/>
      <w:r w:rsidRPr="00545C46">
        <w:rPr>
          <w:rFonts w:cs="Arial"/>
        </w:rPr>
        <w:lastRenderedPageBreak/>
        <w:t>20.36 Urology</w:t>
      </w:r>
      <w:bookmarkEnd w:id="533"/>
      <w:bookmarkEnd w:id="534"/>
      <w:bookmarkEnd w:id="535"/>
      <w:bookmarkEnd w:id="536"/>
      <w:bookmarkEnd w:id="537"/>
      <w:bookmarkEnd w:id="538"/>
      <w:bookmarkEnd w:id="539"/>
      <w:bookmarkEnd w:id="540"/>
      <w:bookmarkEnd w:id="541"/>
      <w:r w:rsidRPr="00545C46">
        <w:rPr>
          <w:rFonts w:cs="Arial"/>
        </w:rPr>
        <w:br/>
      </w:r>
    </w:p>
    <w:tbl>
      <w:tblPr>
        <w:tblStyle w:val="Style1"/>
        <w:tblW w:w="9634" w:type="dxa"/>
        <w:tblInd w:w="0" w:type="dxa"/>
        <w:tblLook w:val="04A0" w:firstRow="1" w:lastRow="0" w:firstColumn="1" w:lastColumn="0" w:noHBand="0" w:noVBand="1"/>
        <w:tblDescription w:val="class 20.36 table outlines the identifying attributes for Urology"/>
      </w:tblPr>
      <w:tblGrid>
        <w:gridCol w:w="1972"/>
        <w:gridCol w:w="7662"/>
      </w:tblGrid>
      <w:tr w:rsidR="0046639B" w:rsidRPr="00545C46" w14:paraId="69DFAD29"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2A1E5CED"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7BA75F6C"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4502FF85"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62" w:type="dxa"/>
            <w:tcBorders>
              <w:top w:val="single" w:sz="4" w:space="0" w:color="auto"/>
              <w:left w:val="single" w:sz="4" w:space="0" w:color="auto"/>
              <w:bottom w:val="single" w:sz="4" w:space="0" w:color="auto"/>
              <w:right w:val="single" w:sz="4" w:space="0" w:color="auto"/>
            </w:tcBorders>
            <w:hideMark/>
          </w:tcPr>
          <w:p w14:paraId="1F11744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20.36 </w:t>
            </w:r>
          </w:p>
        </w:tc>
      </w:tr>
      <w:tr w:rsidR="0046639B" w:rsidRPr="00545C46" w14:paraId="6153653E"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5F04ADF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62" w:type="dxa"/>
            <w:tcBorders>
              <w:top w:val="single" w:sz="4" w:space="0" w:color="auto"/>
              <w:left w:val="single" w:sz="4" w:space="0" w:color="auto"/>
              <w:bottom w:val="single" w:sz="4" w:space="0" w:color="auto"/>
              <w:right w:val="single" w:sz="4" w:space="0" w:color="auto"/>
            </w:tcBorders>
            <w:hideMark/>
          </w:tcPr>
          <w:p w14:paraId="5191CC3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Urology</w:t>
            </w:r>
          </w:p>
        </w:tc>
      </w:tr>
      <w:tr w:rsidR="0046639B" w:rsidRPr="00545C46" w14:paraId="0E888FAE"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575FD58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62" w:type="dxa"/>
            <w:tcBorders>
              <w:top w:val="single" w:sz="4" w:space="0" w:color="auto"/>
              <w:left w:val="single" w:sz="4" w:space="0" w:color="auto"/>
              <w:bottom w:val="single" w:sz="4" w:space="0" w:color="auto"/>
              <w:right w:val="single" w:sz="4" w:space="0" w:color="auto"/>
            </w:tcBorders>
            <w:hideMark/>
          </w:tcPr>
          <w:p w14:paraId="128EE23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54C74DEA"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27FCAED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62" w:type="dxa"/>
            <w:tcBorders>
              <w:top w:val="single" w:sz="4" w:space="0" w:color="auto"/>
              <w:left w:val="single" w:sz="4" w:space="0" w:color="auto"/>
              <w:bottom w:val="single" w:sz="4" w:space="0" w:color="auto"/>
              <w:right w:val="single" w:sz="4" w:space="0" w:color="auto"/>
            </w:tcBorders>
            <w:hideMark/>
          </w:tcPr>
          <w:p w14:paraId="23CB995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11 Diseases and disorders of the kidney and urinary tract</w:t>
            </w:r>
          </w:p>
        </w:tc>
      </w:tr>
      <w:tr w:rsidR="0046639B" w:rsidRPr="00545C46" w14:paraId="5E6537A8"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7D04EEA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62" w:type="dxa"/>
            <w:tcBorders>
              <w:top w:val="single" w:sz="4" w:space="0" w:color="auto"/>
              <w:left w:val="single" w:sz="4" w:space="0" w:color="auto"/>
              <w:bottom w:val="single" w:sz="4" w:space="0" w:color="auto"/>
              <w:right w:val="single" w:sz="4" w:space="0" w:color="auto"/>
            </w:tcBorders>
            <w:hideMark/>
          </w:tcPr>
          <w:p w14:paraId="4143BAE2"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Urologist</w:t>
            </w:r>
          </w:p>
        </w:tc>
      </w:tr>
      <w:tr w:rsidR="0046639B" w:rsidRPr="00545C46" w14:paraId="68D283E8"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6C1513C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62" w:type="dxa"/>
            <w:tcBorders>
              <w:top w:val="single" w:sz="4" w:space="0" w:color="auto"/>
              <w:left w:val="single" w:sz="4" w:space="0" w:color="auto"/>
              <w:bottom w:val="single" w:sz="4" w:space="0" w:color="auto"/>
              <w:right w:val="single" w:sz="4" w:space="0" w:color="auto"/>
            </w:tcBorders>
            <w:hideMark/>
          </w:tcPr>
          <w:p w14:paraId="7FA49AC5"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Consultation, diagnosis, treatment and follow-up of patients suffering from diseases of the urinary tract and urogenital system and those who have had prostatectomy or other urological surgery.</w:t>
            </w:r>
          </w:p>
        </w:tc>
      </w:tr>
    </w:tbl>
    <w:p w14:paraId="6F1B3D5C" w14:textId="77777777" w:rsidR="0046639B" w:rsidRPr="00545C46" w:rsidRDefault="0046639B" w:rsidP="000C4651">
      <w:pPr>
        <w:spacing w:beforeLines="30" w:before="72" w:afterLines="30" w:after="72"/>
        <w:rPr>
          <w:rFonts w:cs="Arial"/>
          <w:sz w:val="2"/>
          <w:szCs w:val="2"/>
        </w:rPr>
      </w:pPr>
    </w:p>
    <w:tbl>
      <w:tblPr>
        <w:tblStyle w:val="Style1"/>
        <w:tblW w:w="9634" w:type="dxa"/>
        <w:tblInd w:w="0" w:type="dxa"/>
        <w:tblLook w:val="04A0" w:firstRow="1" w:lastRow="0" w:firstColumn="1" w:lastColumn="0" w:noHBand="0" w:noVBand="1"/>
        <w:tblDescription w:val="class 20.36 table outlines the guide for use for Urology consultation"/>
      </w:tblPr>
      <w:tblGrid>
        <w:gridCol w:w="1973"/>
        <w:gridCol w:w="7661"/>
      </w:tblGrid>
      <w:tr w:rsidR="0046639B" w:rsidRPr="00545C46" w14:paraId="47CBA530"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030DE9B6"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09FE60EB" w14:textId="77777777" w:rsidTr="00311E17">
        <w:tc>
          <w:tcPr>
            <w:tcW w:w="1973" w:type="dxa"/>
            <w:tcBorders>
              <w:top w:val="single" w:sz="4" w:space="0" w:color="auto"/>
              <w:left w:val="single" w:sz="4" w:space="0" w:color="auto"/>
              <w:bottom w:val="single" w:sz="4" w:space="0" w:color="auto"/>
              <w:right w:val="single" w:sz="4" w:space="0" w:color="auto"/>
            </w:tcBorders>
            <w:hideMark/>
          </w:tcPr>
          <w:p w14:paraId="6A8CF38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61" w:type="dxa"/>
            <w:tcBorders>
              <w:top w:val="single" w:sz="4" w:space="0" w:color="auto"/>
              <w:left w:val="single" w:sz="4" w:space="0" w:color="auto"/>
              <w:bottom w:val="single" w:sz="4" w:space="0" w:color="auto"/>
              <w:right w:val="single" w:sz="4" w:space="0" w:color="auto"/>
            </w:tcBorders>
            <w:hideMark/>
          </w:tcPr>
          <w:p w14:paraId="3C66C799"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4E041EB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Consultations on the following services:</w:t>
            </w:r>
          </w:p>
          <w:p w14:paraId="0F1AF5B3" w14:textId="6CAF4A6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urethral dilation</w:t>
            </w:r>
          </w:p>
          <w:p w14:paraId="185095BE" w14:textId="1BC6E1E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urinary or faecal incontinence treatment </w:t>
            </w:r>
          </w:p>
          <w:p w14:paraId="668D58F6" w14:textId="37D6596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prostatic cancer surveillance and treatment </w:t>
            </w:r>
          </w:p>
          <w:p w14:paraId="579AC562" w14:textId="35318F0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stones and bladder disorder treatment</w:t>
            </w:r>
          </w:p>
          <w:p w14:paraId="67932FA5" w14:textId="4947DC2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Assessment and/or review of urinary flow rate</w:t>
            </w:r>
          </w:p>
          <w:p w14:paraId="1497AE20" w14:textId="64D48B6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trial of void</w:t>
            </w:r>
          </w:p>
          <w:p w14:paraId="19FFCBA8" w14:textId="48F47E6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voiding problems</w:t>
            </w:r>
          </w:p>
          <w:p w14:paraId="0534B132" w14:textId="66A11D2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training in self-catheterisation</w:t>
            </w:r>
          </w:p>
          <w:p w14:paraId="517E7160" w14:textId="77777777" w:rsidR="0046639B" w:rsidRPr="00545C46" w:rsidRDefault="0046639B" w:rsidP="000C4651">
            <w:pPr>
              <w:widowControl w:val="0"/>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7AD06223" w14:textId="4DE8AA8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continence issues by allied health and/or clinical nurse specialist in a continence clinic (40.32)</w:t>
            </w:r>
          </w:p>
          <w:p w14:paraId="2751D8FE" w14:textId="71E1CCF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urological disorders in allied health and/or clinical nurse specialist urology clinic (40.50)</w:t>
            </w:r>
          </w:p>
        </w:tc>
      </w:tr>
      <w:tr w:rsidR="0046639B" w:rsidRPr="00545C46" w14:paraId="49EDCAFF" w14:textId="77777777" w:rsidTr="00311E17">
        <w:tc>
          <w:tcPr>
            <w:tcW w:w="1973" w:type="dxa"/>
            <w:tcBorders>
              <w:top w:val="single" w:sz="4" w:space="0" w:color="auto"/>
              <w:left w:val="single" w:sz="4" w:space="0" w:color="auto"/>
              <w:bottom w:val="single" w:sz="4" w:space="0" w:color="auto"/>
              <w:right w:val="single" w:sz="4" w:space="0" w:color="auto"/>
            </w:tcBorders>
            <w:hideMark/>
          </w:tcPr>
          <w:p w14:paraId="7ED8C64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61" w:type="dxa"/>
            <w:tcBorders>
              <w:top w:val="single" w:sz="4" w:space="0" w:color="auto"/>
              <w:left w:val="single" w:sz="4" w:space="0" w:color="auto"/>
              <w:bottom w:val="single" w:sz="4" w:space="0" w:color="auto"/>
              <w:right w:val="single" w:sz="4" w:space="0" w:color="auto"/>
            </w:tcBorders>
          </w:tcPr>
          <w:p w14:paraId="5D3B6064" w14:textId="77777777" w:rsidR="0046639B" w:rsidRPr="00545C46" w:rsidRDefault="0046639B" w:rsidP="000C4651">
            <w:pPr>
              <w:spacing w:beforeLines="30" w:before="72" w:afterLines="30" w:after="72"/>
              <w:rPr>
                <w:rFonts w:cs="Arial"/>
                <w:sz w:val="18"/>
                <w:szCs w:val="18"/>
              </w:rPr>
            </w:pPr>
          </w:p>
        </w:tc>
      </w:tr>
      <w:tr w:rsidR="0046639B" w:rsidRPr="00545C46" w14:paraId="3C737ACF" w14:textId="77777777" w:rsidTr="00311E17">
        <w:trPr>
          <w:trHeight w:val="193"/>
        </w:trPr>
        <w:tc>
          <w:tcPr>
            <w:tcW w:w="1973" w:type="dxa"/>
            <w:tcBorders>
              <w:top w:val="single" w:sz="4" w:space="0" w:color="auto"/>
              <w:left w:val="single" w:sz="4" w:space="0" w:color="auto"/>
              <w:bottom w:val="single" w:sz="4" w:space="0" w:color="auto"/>
              <w:right w:val="single" w:sz="4" w:space="0" w:color="auto"/>
            </w:tcBorders>
            <w:hideMark/>
          </w:tcPr>
          <w:p w14:paraId="42917D5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61" w:type="dxa"/>
            <w:tcBorders>
              <w:top w:val="single" w:sz="4" w:space="0" w:color="auto"/>
              <w:left w:val="single" w:sz="4" w:space="0" w:color="auto"/>
              <w:bottom w:val="single" w:sz="4" w:space="0" w:color="auto"/>
              <w:right w:val="single" w:sz="4" w:space="0" w:color="auto"/>
            </w:tcBorders>
          </w:tcPr>
          <w:p w14:paraId="6282513D" w14:textId="77777777" w:rsidR="0046639B" w:rsidRPr="00545C46" w:rsidRDefault="0046639B" w:rsidP="000C4651">
            <w:pPr>
              <w:spacing w:beforeLines="30" w:before="72" w:afterLines="30" w:after="72"/>
              <w:rPr>
                <w:rFonts w:cs="Arial"/>
                <w:sz w:val="18"/>
                <w:szCs w:val="18"/>
              </w:rPr>
            </w:pPr>
          </w:p>
        </w:tc>
      </w:tr>
    </w:tbl>
    <w:p w14:paraId="353B3563"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ayout w:type="fixed"/>
        <w:tblLook w:val="04A0" w:firstRow="1" w:lastRow="0" w:firstColumn="1" w:lastColumn="0" w:noHBand="0" w:noVBand="1"/>
        <w:tblDescription w:val="Administrative attributes for class 20.36 Urology"/>
      </w:tblPr>
      <w:tblGrid>
        <w:gridCol w:w="1984"/>
        <w:gridCol w:w="7650"/>
      </w:tblGrid>
      <w:tr w:rsidR="0046639B" w:rsidRPr="00545C46" w14:paraId="18EC6D63"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3B7BD6CE"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1C7A76C5"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412D2C8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7D13294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Victorian Ambulatory Classification and Funding System (VACS) List</w:t>
            </w:r>
          </w:p>
          <w:p w14:paraId="6322DBD6"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NSW Tier 2 Clinic List</w:t>
            </w:r>
          </w:p>
          <w:p w14:paraId="4B587B2E"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 xml:space="preserve">Qld Monthly Activity Collection (MAC) Manual </w:t>
            </w:r>
          </w:p>
        </w:tc>
      </w:tr>
      <w:tr w:rsidR="0046639B" w:rsidRPr="00545C46" w14:paraId="0709104C"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212B1BF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0DDD8A2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56039E04"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01C2F43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2F1F120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12 September 2012</w:t>
            </w:r>
          </w:p>
        </w:tc>
      </w:tr>
      <w:tr w:rsidR="0046639B" w:rsidRPr="00545C46" w14:paraId="03CCC570"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63D1D98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hideMark/>
          </w:tcPr>
          <w:p w14:paraId="0492838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7761FC28" w14:textId="77777777" w:rsidTr="00F5081D">
        <w:trPr>
          <w:trHeight w:val="85"/>
        </w:trPr>
        <w:tc>
          <w:tcPr>
            <w:tcW w:w="1984" w:type="dxa"/>
            <w:tcBorders>
              <w:top w:val="single" w:sz="4" w:space="0" w:color="auto"/>
              <w:left w:val="single" w:sz="4" w:space="0" w:color="auto"/>
              <w:bottom w:val="single" w:sz="4" w:space="0" w:color="auto"/>
              <w:right w:val="single" w:sz="4" w:space="0" w:color="auto"/>
            </w:tcBorders>
            <w:hideMark/>
          </w:tcPr>
          <w:p w14:paraId="61BF02A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650" w:type="dxa"/>
            <w:tcBorders>
              <w:top w:val="single" w:sz="4" w:space="0" w:color="auto"/>
              <w:left w:val="single" w:sz="4" w:space="0" w:color="auto"/>
              <w:bottom w:val="single" w:sz="4" w:space="0" w:color="auto"/>
              <w:right w:val="single" w:sz="4" w:space="0" w:color="auto"/>
            </w:tcBorders>
          </w:tcPr>
          <w:p w14:paraId="77D66808" w14:textId="77777777" w:rsidR="0046639B" w:rsidRPr="00545C46" w:rsidRDefault="0046639B" w:rsidP="000C4651">
            <w:pPr>
              <w:spacing w:beforeLines="30" w:before="72" w:afterLines="30" w:after="72"/>
              <w:rPr>
                <w:rFonts w:cs="Arial"/>
                <w:sz w:val="18"/>
                <w:szCs w:val="18"/>
              </w:rPr>
            </w:pPr>
          </w:p>
        </w:tc>
      </w:tr>
    </w:tbl>
    <w:p w14:paraId="0513711D" w14:textId="77777777" w:rsidR="0046639B" w:rsidRPr="00545C46" w:rsidRDefault="0046639B" w:rsidP="000C4651">
      <w:pPr>
        <w:spacing w:beforeLines="30" w:before="72" w:afterLines="30" w:after="72"/>
        <w:rPr>
          <w:rFonts w:cs="Arial"/>
          <w:szCs w:val="24"/>
        </w:rPr>
      </w:pPr>
      <w:r w:rsidRPr="00545C46">
        <w:rPr>
          <w:rFonts w:cs="Arial"/>
        </w:rPr>
        <w:br w:type="page"/>
      </w:r>
    </w:p>
    <w:p w14:paraId="55E70C46" w14:textId="77777777" w:rsidR="0046639B" w:rsidRPr="00545C46" w:rsidRDefault="0046639B" w:rsidP="000C4651">
      <w:pPr>
        <w:pStyle w:val="Heading3"/>
        <w:spacing w:beforeLines="30" w:before="72" w:afterLines="30" w:after="72"/>
        <w:rPr>
          <w:rFonts w:cs="Arial"/>
          <w:color w:val="58585A"/>
          <w:sz w:val="2"/>
          <w:szCs w:val="2"/>
        </w:rPr>
      </w:pPr>
      <w:bookmarkStart w:id="542" w:name="_Toc288653751"/>
      <w:bookmarkStart w:id="543" w:name="_Toc288654238"/>
      <w:bookmarkStart w:id="544" w:name="_Toc288741309"/>
      <w:bookmarkStart w:id="545" w:name="_Toc344907745"/>
      <w:bookmarkStart w:id="546" w:name="_Toc366768451"/>
      <w:bookmarkStart w:id="547" w:name="_Toc98252349"/>
      <w:bookmarkStart w:id="548" w:name="_Toc165285855"/>
      <w:bookmarkStart w:id="549" w:name="_Toc219238018"/>
      <w:bookmarkStart w:id="550" w:name="_Toc228441458"/>
      <w:r w:rsidRPr="00545C46">
        <w:rPr>
          <w:rFonts w:cs="Arial"/>
        </w:rPr>
        <w:lastRenderedPageBreak/>
        <w:t>20.37 Assisted reproductive technology</w:t>
      </w:r>
      <w:bookmarkEnd w:id="542"/>
      <w:bookmarkEnd w:id="543"/>
      <w:bookmarkEnd w:id="544"/>
      <w:bookmarkEnd w:id="545"/>
      <w:bookmarkEnd w:id="546"/>
      <w:bookmarkEnd w:id="547"/>
      <w:bookmarkEnd w:id="548"/>
      <w:bookmarkEnd w:id="549"/>
      <w:bookmarkEnd w:id="550"/>
      <w:r w:rsidRPr="00545C46">
        <w:rPr>
          <w:rFonts w:cs="Arial"/>
        </w:rPr>
        <w:br/>
      </w:r>
    </w:p>
    <w:tbl>
      <w:tblPr>
        <w:tblStyle w:val="Style1"/>
        <w:tblW w:w="9634" w:type="dxa"/>
        <w:tblInd w:w="0" w:type="dxa"/>
        <w:tblLook w:val="04A0" w:firstRow="1" w:lastRow="0" w:firstColumn="1" w:lastColumn="0" w:noHBand="0" w:noVBand="1"/>
        <w:tblDescription w:val="class 20.37 table outlines the identifying attributes for Assisted reproductive technology"/>
      </w:tblPr>
      <w:tblGrid>
        <w:gridCol w:w="1972"/>
        <w:gridCol w:w="7662"/>
      </w:tblGrid>
      <w:tr w:rsidR="0046639B" w:rsidRPr="00545C46" w14:paraId="633915D1"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1BCEAFC0" w14:textId="77777777" w:rsidR="0046639B" w:rsidRPr="00545C46" w:rsidRDefault="0046639B" w:rsidP="000C4651">
            <w:pPr>
              <w:spacing w:beforeLines="30" w:before="72" w:beforeAutospacing="0" w:afterLines="30" w:after="72" w:afterAutospacing="0"/>
              <w:rPr>
                <w:color w:val="54C1AF" w:themeColor="background1"/>
                <w:szCs w:val="24"/>
              </w:rPr>
            </w:pPr>
            <w:r w:rsidRPr="00545C46">
              <w:rPr>
                <w:color w:val="FFFFFF" w:themeColor="background2"/>
              </w:rPr>
              <w:t>Identifying attributes</w:t>
            </w:r>
          </w:p>
        </w:tc>
      </w:tr>
      <w:tr w:rsidR="0046639B" w:rsidRPr="00545C46" w14:paraId="49CDE2B0"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2006CE31"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62" w:type="dxa"/>
            <w:tcBorders>
              <w:top w:val="single" w:sz="4" w:space="0" w:color="auto"/>
              <w:left w:val="single" w:sz="4" w:space="0" w:color="auto"/>
              <w:bottom w:val="single" w:sz="4" w:space="0" w:color="auto"/>
              <w:right w:val="single" w:sz="4" w:space="0" w:color="auto"/>
            </w:tcBorders>
            <w:hideMark/>
          </w:tcPr>
          <w:p w14:paraId="4020EA6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20.37 </w:t>
            </w:r>
          </w:p>
        </w:tc>
      </w:tr>
      <w:tr w:rsidR="0046639B" w:rsidRPr="00545C46" w14:paraId="52D66DD4"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7A7E4F4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62" w:type="dxa"/>
            <w:tcBorders>
              <w:top w:val="single" w:sz="4" w:space="0" w:color="auto"/>
              <w:left w:val="single" w:sz="4" w:space="0" w:color="auto"/>
              <w:bottom w:val="single" w:sz="4" w:space="0" w:color="auto"/>
              <w:right w:val="single" w:sz="4" w:space="0" w:color="auto"/>
            </w:tcBorders>
            <w:hideMark/>
          </w:tcPr>
          <w:p w14:paraId="5AB452B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Assisted reproductive technology</w:t>
            </w:r>
          </w:p>
        </w:tc>
      </w:tr>
      <w:tr w:rsidR="0046639B" w:rsidRPr="00545C46" w14:paraId="10B89A42"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07404A1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62" w:type="dxa"/>
            <w:tcBorders>
              <w:top w:val="single" w:sz="4" w:space="0" w:color="auto"/>
              <w:left w:val="single" w:sz="4" w:space="0" w:color="auto"/>
              <w:bottom w:val="single" w:sz="4" w:space="0" w:color="auto"/>
              <w:right w:val="single" w:sz="4" w:space="0" w:color="auto"/>
            </w:tcBorders>
            <w:hideMark/>
          </w:tcPr>
          <w:p w14:paraId="48661EC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6BF3D22A"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15028C2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62" w:type="dxa"/>
            <w:tcBorders>
              <w:top w:val="single" w:sz="4" w:space="0" w:color="auto"/>
              <w:left w:val="single" w:sz="4" w:space="0" w:color="auto"/>
              <w:bottom w:val="single" w:sz="4" w:space="0" w:color="auto"/>
              <w:right w:val="single" w:sz="4" w:space="0" w:color="auto"/>
            </w:tcBorders>
            <w:hideMark/>
          </w:tcPr>
          <w:p w14:paraId="1DC7742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12 Male reproductive disorders</w:t>
            </w:r>
          </w:p>
          <w:p w14:paraId="07C0010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13 Female reproductive disorders</w:t>
            </w:r>
          </w:p>
        </w:tc>
      </w:tr>
      <w:tr w:rsidR="0046639B" w:rsidRPr="00545C46" w14:paraId="70F29A01"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03D27BB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62" w:type="dxa"/>
            <w:tcBorders>
              <w:top w:val="single" w:sz="4" w:space="0" w:color="auto"/>
              <w:left w:val="single" w:sz="4" w:space="0" w:color="auto"/>
              <w:bottom w:val="single" w:sz="4" w:space="0" w:color="auto"/>
              <w:right w:val="single" w:sz="4" w:space="0" w:color="auto"/>
            </w:tcBorders>
            <w:hideMark/>
          </w:tcPr>
          <w:p w14:paraId="3CDFCE1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Obstetrician and gynaecologist, embryologist, clinical geneticist</w:t>
            </w:r>
          </w:p>
        </w:tc>
      </w:tr>
      <w:tr w:rsidR="0046639B" w:rsidRPr="00545C46" w14:paraId="5680CAAB"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260AFB0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62" w:type="dxa"/>
            <w:tcBorders>
              <w:top w:val="single" w:sz="4" w:space="0" w:color="auto"/>
              <w:left w:val="single" w:sz="4" w:space="0" w:color="auto"/>
              <w:bottom w:val="single" w:sz="4" w:space="0" w:color="auto"/>
              <w:right w:val="single" w:sz="4" w:space="0" w:color="auto"/>
            </w:tcBorders>
            <w:hideMark/>
          </w:tcPr>
          <w:p w14:paraId="0E4DB76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Treatment or procedures (including hormone therapy) which involve the handling of human sperm, oocytes or embryos for the purpose of increasing the chance of fertilisation in the infertile or sub-fertile man, woman or couple.</w:t>
            </w:r>
          </w:p>
        </w:tc>
      </w:tr>
    </w:tbl>
    <w:p w14:paraId="25EBF86F" w14:textId="77777777" w:rsidR="0046639B" w:rsidRPr="00545C46" w:rsidRDefault="0046639B" w:rsidP="000C4651">
      <w:pPr>
        <w:spacing w:beforeLines="30" w:before="72" w:afterLines="30" w:after="72"/>
        <w:rPr>
          <w:rFonts w:cs="Arial"/>
          <w:sz w:val="2"/>
          <w:szCs w:val="2"/>
        </w:rPr>
      </w:pPr>
    </w:p>
    <w:tbl>
      <w:tblPr>
        <w:tblStyle w:val="Style1"/>
        <w:tblW w:w="9634" w:type="dxa"/>
        <w:tblInd w:w="0" w:type="dxa"/>
        <w:tblLook w:val="04A0" w:firstRow="1" w:lastRow="0" w:firstColumn="1" w:lastColumn="0" w:noHBand="0" w:noVBand="1"/>
        <w:tblDescription w:val="class 20.37 table outlines the guide for use for Assisted reproductive technology"/>
      </w:tblPr>
      <w:tblGrid>
        <w:gridCol w:w="1973"/>
        <w:gridCol w:w="7661"/>
      </w:tblGrid>
      <w:tr w:rsidR="0046639B" w:rsidRPr="00545C46" w14:paraId="58780D79"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68A68CE5"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76E7C0CA" w14:textId="77777777" w:rsidTr="00311E17">
        <w:tc>
          <w:tcPr>
            <w:tcW w:w="1973" w:type="dxa"/>
            <w:tcBorders>
              <w:top w:val="single" w:sz="4" w:space="0" w:color="auto"/>
              <w:left w:val="single" w:sz="4" w:space="0" w:color="auto"/>
              <w:bottom w:val="single" w:sz="4" w:space="0" w:color="auto"/>
              <w:right w:val="single" w:sz="4" w:space="0" w:color="auto"/>
            </w:tcBorders>
            <w:hideMark/>
          </w:tcPr>
          <w:p w14:paraId="10A9C47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61" w:type="dxa"/>
            <w:tcBorders>
              <w:top w:val="single" w:sz="4" w:space="0" w:color="auto"/>
              <w:left w:val="single" w:sz="4" w:space="0" w:color="auto"/>
              <w:bottom w:val="single" w:sz="4" w:space="0" w:color="auto"/>
              <w:right w:val="single" w:sz="4" w:space="0" w:color="auto"/>
            </w:tcBorders>
            <w:hideMark/>
          </w:tcPr>
          <w:p w14:paraId="5BE28CC0"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1D3E9032" w14:textId="77777777" w:rsidR="0046639B" w:rsidRPr="00545C46" w:rsidRDefault="0046639B" w:rsidP="000C4651">
            <w:pPr>
              <w:widowControl w:val="0"/>
              <w:spacing w:beforeLines="30" w:before="72" w:afterLines="30" w:after="72"/>
              <w:rPr>
                <w:rFonts w:cs="Arial"/>
                <w:sz w:val="18"/>
                <w:szCs w:val="18"/>
              </w:rPr>
            </w:pPr>
            <w:r w:rsidRPr="00545C46">
              <w:rPr>
                <w:rFonts w:cs="Arial"/>
                <w:sz w:val="18"/>
                <w:szCs w:val="18"/>
              </w:rPr>
              <w:t>Consultation on the following services:</w:t>
            </w:r>
          </w:p>
          <w:p w14:paraId="042E9DF7" w14:textId="7E80D8B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fertility assessments</w:t>
            </w:r>
          </w:p>
          <w:p w14:paraId="0B6ED15E" w14:textId="3008206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artificial insemination</w:t>
            </w:r>
          </w:p>
          <w:p w14:paraId="3562C550" w14:textId="42D0FE5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in vitro fertilisation (IVF)</w:t>
            </w:r>
          </w:p>
          <w:p w14:paraId="29385073" w14:textId="66BA3C6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gamete intra-fallopian transfer (GIFT)</w:t>
            </w:r>
          </w:p>
          <w:p w14:paraId="70732311" w14:textId="11AC0B5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frozen embryo transfer (FET) </w:t>
            </w:r>
          </w:p>
          <w:p w14:paraId="0C153479"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248AABA6" w14:textId="103CE7B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pregnancy management (20.40)</w:t>
            </w:r>
          </w:p>
        </w:tc>
      </w:tr>
      <w:tr w:rsidR="0046639B" w:rsidRPr="00545C46" w14:paraId="4FF96F4B" w14:textId="77777777" w:rsidTr="00311E17">
        <w:tc>
          <w:tcPr>
            <w:tcW w:w="1973" w:type="dxa"/>
            <w:tcBorders>
              <w:top w:val="single" w:sz="4" w:space="0" w:color="auto"/>
              <w:left w:val="single" w:sz="4" w:space="0" w:color="auto"/>
              <w:bottom w:val="single" w:sz="4" w:space="0" w:color="auto"/>
              <w:right w:val="single" w:sz="4" w:space="0" w:color="auto"/>
            </w:tcBorders>
            <w:hideMark/>
          </w:tcPr>
          <w:p w14:paraId="33DBFC2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61" w:type="dxa"/>
            <w:tcBorders>
              <w:top w:val="single" w:sz="4" w:space="0" w:color="auto"/>
              <w:left w:val="single" w:sz="4" w:space="0" w:color="auto"/>
              <w:bottom w:val="single" w:sz="4" w:space="0" w:color="auto"/>
              <w:right w:val="single" w:sz="4" w:space="0" w:color="auto"/>
            </w:tcBorders>
          </w:tcPr>
          <w:p w14:paraId="1964ED89" w14:textId="77777777" w:rsidR="0046639B" w:rsidRPr="00545C46" w:rsidRDefault="0046639B" w:rsidP="000C4651">
            <w:pPr>
              <w:spacing w:beforeLines="30" w:before="72" w:afterLines="30" w:after="72"/>
              <w:rPr>
                <w:rFonts w:cs="Arial"/>
                <w:sz w:val="18"/>
                <w:szCs w:val="18"/>
              </w:rPr>
            </w:pPr>
          </w:p>
        </w:tc>
      </w:tr>
      <w:tr w:rsidR="0046639B" w:rsidRPr="00545C46" w14:paraId="3A673208" w14:textId="77777777" w:rsidTr="00311E17">
        <w:trPr>
          <w:trHeight w:val="193"/>
        </w:trPr>
        <w:tc>
          <w:tcPr>
            <w:tcW w:w="1973" w:type="dxa"/>
            <w:tcBorders>
              <w:top w:val="single" w:sz="4" w:space="0" w:color="auto"/>
              <w:left w:val="single" w:sz="4" w:space="0" w:color="auto"/>
              <w:bottom w:val="single" w:sz="4" w:space="0" w:color="auto"/>
              <w:right w:val="single" w:sz="4" w:space="0" w:color="auto"/>
            </w:tcBorders>
            <w:hideMark/>
          </w:tcPr>
          <w:p w14:paraId="2F2F77E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61" w:type="dxa"/>
            <w:tcBorders>
              <w:top w:val="single" w:sz="4" w:space="0" w:color="auto"/>
              <w:left w:val="single" w:sz="4" w:space="0" w:color="auto"/>
              <w:bottom w:val="single" w:sz="4" w:space="0" w:color="auto"/>
              <w:right w:val="single" w:sz="4" w:space="0" w:color="auto"/>
            </w:tcBorders>
          </w:tcPr>
          <w:p w14:paraId="4B1687DE" w14:textId="77777777" w:rsidR="0046639B" w:rsidRPr="00545C46" w:rsidRDefault="0046639B" w:rsidP="000C4651">
            <w:pPr>
              <w:autoSpaceDE w:val="0"/>
              <w:autoSpaceDN w:val="0"/>
              <w:adjustRightInd w:val="0"/>
              <w:spacing w:beforeLines="30" w:before="72" w:afterLines="30" w:after="72"/>
              <w:rPr>
                <w:rFonts w:cs="Arial"/>
                <w:sz w:val="18"/>
                <w:szCs w:val="18"/>
              </w:rPr>
            </w:pPr>
          </w:p>
        </w:tc>
      </w:tr>
    </w:tbl>
    <w:p w14:paraId="23F72357"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ayout w:type="fixed"/>
        <w:tblLook w:val="04A0" w:firstRow="1" w:lastRow="0" w:firstColumn="1" w:lastColumn="0" w:noHBand="0" w:noVBand="1"/>
        <w:tblDescription w:val="class 20.37 table outlines the administratiive attributes for Assisted reproductive technology"/>
      </w:tblPr>
      <w:tblGrid>
        <w:gridCol w:w="1984"/>
        <w:gridCol w:w="7650"/>
      </w:tblGrid>
      <w:tr w:rsidR="0046639B" w:rsidRPr="00545C46" w14:paraId="189D6A29"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5B13908D"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2ACA3710"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69FE60D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5ED4F50F"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NSW Tier 2 Clinic List</w:t>
            </w:r>
          </w:p>
        </w:tc>
      </w:tr>
      <w:tr w:rsidR="0046639B" w:rsidRPr="00545C46" w14:paraId="261FDCE9"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2AAF28E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1CC0A8F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4E7DF4C8"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2F6A98C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2774FF9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 September 2011</w:t>
            </w:r>
          </w:p>
        </w:tc>
      </w:tr>
      <w:tr w:rsidR="0046639B" w:rsidRPr="00545C46" w14:paraId="2EC9D15E"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51248DF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hideMark/>
          </w:tcPr>
          <w:p w14:paraId="02666F5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Definition review project</w:t>
            </w:r>
          </w:p>
        </w:tc>
      </w:tr>
      <w:tr w:rsidR="0046639B" w:rsidRPr="00545C46" w14:paraId="14EF3298" w14:textId="77777777" w:rsidTr="00F5081D">
        <w:trPr>
          <w:trHeight w:val="85"/>
        </w:trPr>
        <w:tc>
          <w:tcPr>
            <w:tcW w:w="1984" w:type="dxa"/>
            <w:tcBorders>
              <w:top w:val="single" w:sz="4" w:space="0" w:color="auto"/>
              <w:left w:val="single" w:sz="4" w:space="0" w:color="auto"/>
              <w:bottom w:val="single" w:sz="4" w:space="0" w:color="auto"/>
              <w:right w:val="single" w:sz="4" w:space="0" w:color="auto"/>
            </w:tcBorders>
            <w:hideMark/>
          </w:tcPr>
          <w:p w14:paraId="0F71D38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650" w:type="dxa"/>
            <w:tcBorders>
              <w:top w:val="single" w:sz="4" w:space="0" w:color="auto"/>
              <w:left w:val="single" w:sz="4" w:space="0" w:color="auto"/>
              <w:bottom w:val="single" w:sz="4" w:space="0" w:color="auto"/>
              <w:right w:val="single" w:sz="4" w:space="0" w:color="auto"/>
            </w:tcBorders>
          </w:tcPr>
          <w:p w14:paraId="1CCD8EE2" w14:textId="77777777" w:rsidR="0046639B" w:rsidRPr="00545C46" w:rsidRDefault="0046639B" w:rsidP="000C4651">
            <w:pPr>
              <w:spacing w:beforeLines="30" w:before="72" w:afterLines="30" w:after="72"/>
              <w:rPr>
                <w:rFonts w:cs="Arial"/>
                <w:sz w:val="18"/>
                <w:szCs w:val="18"/>
              </w:rPr>
            </w:pPr>
          </w:p>
        </w:tc>
      </w:tr>
    </w:tbl>
    <w:p w14:paraId="3774B76D" w14:textId="77777777" w:rsidR="0046639B" w:rsidRPr="00545C46" w:rsidRDefault="0046639B" w:rsidP="000C4651">
      <w:pPr>
        <w:spacing w:beforeLines="30" w:before="72" w:afterLines="30" w:after="72"/>
        <w:rPr>
          <w:rFonts w:cs="Arial"/>
          <w:szCs w:val="24"/>
        </w:rPr>
      </w:pPr>
      <w:r w:rsidRPr="00545C46">
        <w:rPr>
          <w:rFonts w:cs="Arial"/>
        </w:rPr>
        <w:br w:type="page"/>
      </w:r>
    </w:p>
    <w:p w14:paraId="13ADB202" w14:textId="77777777" w:rsidR="0046639B" w:rsidRPr="00545C46" w:rsidRDefault="0046639B" w:rsidP="000C4651">
      <w:pPr>
        <w:pStyle w:val="Heading3"/>
        <w:spacing w:beforeLines="30" w:before="72" w:afterLines="30" w:after="72"/>
        <w:rPr>
          <w:rFonts w:cs="Arial"/>
          <w:color w:val="58585A"/>
          <w:sz w:val="2"/>
          <w:szCs w:val="2"/>
        </w:rPr>
      </w:pPr>
      <w:bookmarkStart w:id="551" w:name="_Toc288653753"/>
      <w:bookmarkStart w:id="552" w:name="_Toc288654240"/>
      <w:bookmarkStart w:id="553" w:name="_Toc288741311"/>
      <w:bookmarkStart w:id="554" w:name="_Toc344907746"/>
      <w:bookmarkStart w:id="555" w:name="_Toc366768452"/>
      <w:bookmarkStart w:id="556" w:name="_Toc98252350"/>
      <w:bookmarkStart w:id="557" w:name="_Toc165285856"/>
      <w:bookmarkStart w:id="558" w:name="_Toc219238019"/>
      <w:bookmarkStart w:id="559" w:name="_Toc228441459"/>
      <w:r w:rsidRPr="00545C46">
        <w:rPr>
          <w:rFonts w:cs="Arial"/>
        </w:rPr>
        <w:lastRenderedPageBreak/>
        <w:t>20.38 Gynaecology</w:t>
      </w:r>
      <w:bookmarkEnd w:id="551"/>
      <w:bookmarkEnd w:id="552"/>
      <w:bookmarkEnd w:id="553"/>
      <w:bookmarkEnd w:id="554"/>
      <w:bookmarkEnd w:id="555"/>
      <w:bookmarkEnd w:id="556"/>
      <w:bookmarkEnd w:id="557"/>
      <w:bookmarkEnd w:id="558"/>
      <w:bookmarkEnd w:id="559"/>
      <w:r w:rsidRPr="00545C46">
        <w:rPr>
          <w:rFonts w:cs="Arial"/>
        </w:rPr>
        <w:t xml:space="preserve"> </w:t>
      </w:r>
      <w:r w:rsidRPr="00545C46">
        <w:rPr>
          <w:rFonts w:cs="Arial"/>
        </w:rPr>
        <w:br/>
      </w:r>
    </w:p>
    <w:tbl>
      <w:tblPr>
        <w:tblStyle w:val="Style1"/>
        <w:tblW w:w="9634" w:type="dxa"/>
        <w:tblInd w:w="0" w:type="dxa"/>
        <w:tblLook w:val="04A0" w:firstRow="1" w:lastRow="0" w:firstColumn="1" w:lastColumn="0" w:noHBand="0" w:noVBand="1"/>
        <w:tblDescription w:val="class 20.38 table outlines the identifying attributes for Gynaecology"/>
      </w:tblPr>
      <w:tblGrid>
        <w:gridCol w:w="1971"/>
        <w:gridCol w:w="7663"/>
      </w:tblGrid>
      <w:tr w:rsidR="0046639B" w:rsidRPr="00545C46" w14:paraId="5B5BD5C4"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0992AF4D" w14:textId="77777777" w:rsidR="0046639B" w:rsidRPr="00545C46" w:rsidRDefault="0046639B" w:rsidP="000C4651">
            <w:pPr>
              <w:spacing w:beforeLines="30" w:before="72" w:beforeAutospacing="0" w:afterLines="30" w:after="72" w:afterAutospacing="0"/>
              <w:rPr>
                <w:color w:val="54C1AF" w:themeColor="background1"/>
                <w:szCs w:val="24"/>
              </w:rPr>
            </w:pPr>
            <w:r w:rsidRPr="00545C46">
              <w:rPr>
                <w:color w:val="FFFFFF" w:themeColor="background2"/>
              </w:rPr>
              <w:t>Identifying attributes</w:t>
            </w:r>
          </w:p>
        </w:tc>
      </w:tr>
      <w:tr w:rsidR="0046639B" w:rsidRPr="00545C46" w14:paraId="76C5643D" w14:textId="77777777" w:rsidTr="00311E17">
        <w:tc>
          <w:tcPr>
            <w:tcW w:w="1971" w:type="dxa"/>
            <w:tcBorders>
              <w:top w:val="single" w:sz="4" w:space="0" w:color="auto"/>
              <w:left w:val="single" w:sz="4" w:space="0" w:color="auto"/>
              <w:bottom w:val="single" w:sz="4" w:space="0" w:color="auto"/>
              <w:right w:val="single" w:sz="4" w:space="0" w:color="auto"/>
            </w:tcBorders>
            <w:hideMark/>
          </w:tcPr>
          <w:p w14:paraId="6D24B444"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63" w:type="dxa"/>
            <w:tcBorders>
              <w:top w:val="single" w:sz="4" w:space="0" w:color="auto"/>
              <w:left w:val="single" w:sz="4" w:space="0" w:color="auto"/>
              <w:bottom w:val="single" w:sz="4" w:space="0" w:color="auto"/>
              <w:right w:val="single" w:sz="4" w:space="0" w:color="auto"/>
            </w:tcBorders>
            <w:hideMark/>
          </w:tcPr>
          <w:p w14:paraId="34247C6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20.38 </w:t>
            </w:r>
          </w:p>
        </w:tc>
      </w:tr>
      <w:tr w:rsidR="0046639B" w:rsidRPr="00545C46" w14:paraId="43ADDE2F" w14:textId="77777777" w:rsidTr="00311E17">
        <w:tc>
          <w:tcPr>
            <w:tcW w:w="1971" w:type="dxa"/>
            <w:tcBorders>
              <w:top w:val="single" w:sz="4" w:space="0" w:color="auto"/>
              <w:left w:val="single" w:sz="4" w:space="0" w:color="auto"/>
              <w:bottom w:val="single" w:sz="4" w:space="0" w:color="auto"/>
              <w:right w:val="single" w:sz="4" w:space="0" w:color="auto"/>
            </w:tcBorders>
            <w:hideMark/>
          </w:tcPr>
          <w:p w14:paraId="0DA37CC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63" w:type="dxa"/>
            <w:tcBorders>
              <w:top w:val="single" w:sz="4" w:space="0" w:color="auto"/>
              <w:left w:val="single" w:sz="4" w:space="0" w:color="auto"/>
              <w:bottom w:val="single" w:sz="4" w:space="0" w:color="auto"/>
              <w:right w:val="single" w:sz="4" w:space="0" w:color="auto"/>
            </w:tcBorders>
            <w:hideMark/>
          </w:tcPr>
          <w:p w14:paraId="53F6F1F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Gynaecology </w:t>
            </w:r>
          </w:p>
        </w:tc>
      </w:tr>
      <w:tr w:rsidR="0046639B" w:rsidRPr="00545C46" w14:paraId="331FC953" w14:textId="77777777" w:rsidTr="00311E17">
        <w:tc>
          <w:tcPr>
            <w:tcW w:w="1971" w:type="dxa"/>
            <w:tcBorders>
              <w:top w:val="single" w:sz="4" w:space="0" w:color="auto"/>
              <w:left w:val="single" w:sz="4" w:space="0" w:color="auto"/>
              <w:bottom w:val="single" w:sz="4" w:space="0" w:color="auto"/>
              <w:right w:val="single" w:sz="4" w:space="0" w:color="auto"/>
            </w:tcBorders>
            <w:hideMark/>
          </w:tcPr>
          <w:p w14:paraId="00318D2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63" w:type="dxa"/>
            <w:tcBorders>
              <w:top w:val="single" w:sz="4" w:space="0" w:color="auto"/>
              <w:left w:val="single" w:sz="4" w:space="0" w:color="auto"/>
              <w:bottom w:val="single" w:sz="4" w:space="0" w:color="auto"/>
              <w:right w:val="single" w:sz="4" w:space="0" w:color="auto"/>
            </w:tcBorders>
            <w:hideMark/>
          </w:tcPr>
          <w:p w14:paraId="080140C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654C388C" w14:textId="77777777" w:rsidTr="00311E17">
        <w:tc>
          <w:tcPr>
            <w:tcW w:w="1971" w:type="dxa"/>
            <w:tcBorders>
              <w:top w:val="single" w:sz="4" w:space="0" w:color="auto"/>
              <w:left w:val="single" w:sz="4" w:space="0" w:color="auto"/>
              <w:bottom w:val="single" w:sz="4" w:space="0" w:color="auto"/>
              <w:right w:val="single" w:sz="4" w:space="0" w:color="auto"/>
            </w:tcBorders>
            <w:hideMark/>
          </w:tcPr>
          <w:p w14:paraId="657B36A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63" w:type="dxa"/>
            <w:tcBorders>
              <w:top w:val="single" w:sz="4" w:space="0" w:color="auto"/>
              <w:left w:val="single" w:sz="4" w:space="0" w:color="auto"/>
              <w:bottom w:val="single" w:sz="4" w:space="0" w:color="auto"/>
              <w:right w:val="single" w:sz="4" w:space="0" w:color="auto"/>
            </w:tcBorders>
            <w:hideMark/>
          </w:tcPr>
          <w:p w14:paraId="42EBA60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13 Diseases and disorders of the female reproductive system</w:t>
            </w:r>
          </w:p>
        </w:tc>
      </w:tr>
      <w:tr w:rsidR="0046639B" w:rsidRPr="00545C46" w14:paraId="1978D805" w14:textId="77777777" w:rsidTr="00311E17">
        <w:tc>
          <w:tcPr>
            <w:tcW w:w="1971" w:type="dxa"/>
            <w:tcBorders>
              <w:top w:val="single" w:sz="4" w:space="0" w:color="auto"/>
              <w:left w:val="single" w:sz="4" w:space="0" w:color="auto"/>
              <w:bottom w:val="single" w:sz="4" w:space="0" w:color="auto"/>
              <w:right w:val="single" w:sz="4" w:space="0" w:color="auto"/>
            </w:tcBorders>
            <w:hideMark/>
          </w:tcPr>
          <w:p w14:paraId="382237F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63" w:type="dxa"/>
            <w:tcBorders>
              <w:top w:val="single" w:sz="4" w:space="0" w:color="auto"/>
              <w:left w:val="single" w:sz="4" w:space="0" w:color="auto"/>
              <w:bottom w:val="single" w:sz="4" w:space="0" w:color="auto"/>
              <w:right w:val="single" w:sz="4" w:space="0" w:color="auto"/>
            </w:tcBorders>
            <w:hideMark/>
          </w:tcPr>
          <w:p w14:paraId="13C8CD4E"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Obstetrician and gynaecologist</w:t>
            </w:r>
          </w:p>
        </w:tc>
      </w:tr>
      <w:tr w:rsidR="0046639B" w:rsidRPr="00545C46" w14:paraId="2E67FEB0" w14:textId="77777777" w:rsidTr="00311E17">
        <w:tc>
          <w:tcPr>
            <w:tcW w:w="1971" w:type="dxa"/>
            <w:tcBorders>
              <w:top w:val="single" w:sz="4" w:space="0" w:color="auto"/>
              <w:left w:val="single" w:sz="4" w:space="0" w:color="auto"/>
              <w:bottom w:val="single" w:sz="4" w:space="0" w:color="auto"/>
              <w:right w:val="single" w:sz="4" w:space="0" w:color="auto"/>
            </w:tcBorders>
            <w:hideMark/>
          </w:tcPr>
          <w:p w14:paraId="4C03F18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63" w:type="dxa"/>
            <w:tcBorders>
              <w:top w:val="single" w:sz="4" w:space="0" w:color="auto"/>
              <w:left w:val="single" w:sz="4" w:space="0" w:color="auto"/>
              <w:bottom w:val="single" w:sz="4" w:space="0" w:color="auto"/>
              <w:right w:val="single" w:sz="4" w:space="0" w:color="auto"/>
            </w:tcBorders>
            <w:hideMark/>
          </w:tcPr>
          <w:p w14:paraId="4E55032F"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Assessment, review, diagnosis and treatment of problems/disorders affecting the female reproductive organs.</w:t>
            </w:r>
          </w:p>
        </w:tc>
      </w:tr>
    </w:tbl>
    <w:p w14:paraId="66A26CE4" w14:textId="77777777" w:rsidR="0046639B" w:rsidRPr="00545C46" w:rsidRDefault="0046639B" w:rsidP="000C4651">
      <w:pPr>
        <w:spacing w:beforeLines="30" w:before="72" w:afterLines="30" w:after="72"/>
        <w:rPr>
          <w:rFonts w:cs="Arial"/>
          <w:sz w:val="2"/>
          <w:szCs w:val="2"/>
        </w:rPr>
      </w:pPr>
    </w:p>
    <w:tbl>
      <w:tblPr>
        <w:tblStyle w:val="Style1"/>
        <w:tblW w:w="9634" w:type="dxa"/>
        <w:tblInd w:w="0" w:type="dxa"/>
        <w:tblLook w:val="04A0" w:firstRow="1" w:lastRow="0" w:firstColumn="1" w:lastColumn="0" w:noHBand="0" w:noVBand="1"/>
        <w:tblDescription w:val="class 20.38 table outlines the guide for use for Gynaecology"/>
      </w:tblPr>
      <w:tblGrid>
        <w:gridCol w:w="1972"/>
        <w:gridCol w:w="7662"/>
      </w:tblGrid>
      <w:tr w:rsidR="0046639B" w:rsidRPr="00545C46" w14:paraId="0EE98EAD"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0038678F"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6DAA3494"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31133F6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62" w:type="dxa"/>
            <w:tcBorders>
              <w:top w:val="single" w:sz="4" w:space="0" w:color="auto"/>
              <w:left w:val="single" w:sz="4" w:space="0" w:color="auto"/>
              <w:bottom w:val="single" w:sz="4" w:space="0" w:color="auto"/>
              <w:right w:val="single" w:sz="4" w:space="0" w:color="auto"/>
            </w:tcBorders>
            <w:hideMark/>
          </w:tcPr>
          <w:p w14:paraId="4A73BE8B"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5561B70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 on the following services:</w:t>
            </w:r>
          </w:p>
          <w:p w14:paraId="20B79443"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early pregnancy management including complications of early pregnancy such as miscarriage, molar pregnancy, ectopic pregnancy, </w:t>
            </w:r>
            <w:proofErr w:type="spellStart"/>
            <w:r w:rsidRPr="00545C46">
              <w:rPr>
                <w:rFonts w:cs="Arial"/>
                <w:sz w:val="18"/>
                <w:szCs w:val="18"/>
              </w:rPr>
              <w:t>unsited</w:t>
            </w:r>
            <w:proofErr w:type="spellEnd"/>
            <w:r w:rsidRPr="00545C46">
              <w:rPr>
                <w:rFonts w:cs="Arial"/>
                <w:sz w:val="18"/>
                <w:szCs w:val="18"/>
              </w:rPr>
              <w:t xml:space="preserve"> pregnancy</w:t>
            </w:r>
          </w:p>
          <w:p w14:paraId="3DBF8676"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hydatidiform mole</w:t>
            </w:r>
          </w:p>
          <w:p w14:paraId="77963894"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menstrual problems</w:t>
            </w:r>
          </w:p>
          <w:p w14:paraId="59056C31"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fertility</w:t>
            </w:r>
          </w:p>
          <w:p w14:paraId="40147954"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pregnancy termination </w:t>
            </w:r>
          </w:p>
          <w:p w14:paraId="6C7F6A13"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endocrinological conditions</w:t>
            </w:r>
          </w:p>
          <w:p w14:paraId="6F153D95"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contraception including placement and removal of contraceptive devices</w:t>
            </w:r>
          </w:p>
          <w:p w14:paraId="1CE85F83"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menopause</w:t>
            </w:r>
          </w:p>
          <w:p w14:paraId="19A4EB1A" w14:textId="77777777" w:rsidR="0046639B" w:rsidRPr="00A65FA7"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cs="Arial"/>
                <w:sz w:val="18"/>
                <w:szCs w:val="18"/>
              </w:rPr>
              <w:t xml:space="preserve">pelvic </w:t>
            </w:r>
            <w:proofErr w:type="gramStart"/>
            <w:r w:rsidRPr="00A65FA7">
              <w:rPr>
                <w:rFonts w:cs="Arial"/>
                <w:sz w:val="18"/>
                <w:szCs w:val="18"/>
              </w:rPr>
              <w:t>organ</w:t>
            </w:r>
            <w:proofErr w:type="gramEnd"/>
            <w:r w:rsidRPr="00A65FA7">
              <w:rPr>
                <w:rFonts w:cs="Arial"/>
                <w:sz w:val="18"/>
                <w:szCs w:val="18"/>
              </w:rPr>
              <w:t xml:space="preserve"> prolapse and urinary incontinence</w:t>
            </w:r>
          </w:p>
          <w:p w14:paraId="66DBF4FF"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uterine prolapse</w:t>
            </w:r>
          </w:p>
          <w:p w14:paraId="1F52CF74"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management of fibroids, </w:t>
            </w:r>
            <w:r w:rsidRPr="00A65FA7">
              <w:rPr>
                <w:rFonts w:cs="Arial"/>
                <w:sz w:val="18"/>
                <w:szCs w:val="18"/>
              </w:rPr>
              <w:t xml:space="preserve">endometrial polyps, adenomyosis, ovarian cysts, ovarian neoplasms and </w:t>
            </w:r>
            <w:proofErr w:type="spellStart"/>
            <w:r w:rsidRPr="00A65FA7">
              <w:rPr>
                <w:rFonts w:cs="Arial"/>
                <w:sz w:val="18"/>
                <w:szCs w:val="18"/>
              </w:rPr>
              <w:t>hydrosalpinges</w:t>
            </w:r>
            <w:proofErr w:type="spellEnd"/>
          </w:p>
          <w:p w14:paraId="46ED4F6F" w14:textId="77777777" w:rsidR="0046639B" w:rsidRPr="00A65FA7"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cs="Arial"/>
                <w:sz w:val="18"/>
                <w:szCs w:val="18"/>
              </w:rPr>
              <w:t>management of a pelvic mass</w:t>
            </w:r>
          </w:p>
          <w:p w14:paraId="65617927" w14:textId="77777777" w:rsidR="00DA2482"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endometriosis</w:t>
            </w:r>
          </w:p>
          <w:p w14:paraId="2BA8DAFB" w14:textId="4C9AB01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pelvic pain</w:t>
            </w:r>
          </w:p>
          <w:p w14:paraId="07E59924" w14:textId="77777777" w:rsidR="0046639B" w:rsidRPr="00A65FA7"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cs="Arial"/>
                <w:sz w:val="18"/>
                <w:szCs w:val="18"/>
              </w:rPr>
              <w:t>adolescent gynaecology</w:t>
            </w:r>
          </w:p>
          <w:p w14:paraId="0E30B846" w14:textId="77777777" w:rsidR="0046639B" w:rsidRPr="00A65FA7"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cs="Arial"/>
                <w:sz w:val="18"/>
                <w:szCs w:val="18"/>
              </w:rPr>
              <w:t>management of vulval pruritus, infections, dermatoses and neoplasia</w:t>
            </w:r>
          </w:p>
          <w:p w14:paraId="7E19FFC3" w14:textId="77777777" w:rsidR="0046639B" w:rsidRPr="00A65FA7"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cs="Arial"/>
                <w:sz w:val="18"/>
                <w:szCs w:val="18"/>
              </w:rPr>
              <w:t>management of vaginal discharge and vaginal infections</w:t>
            </w:r>
          </w:p>
          <w:p w14:paraId="4675CDBB" w14:textId="77777777" w:rsidR="0046639B" w:rsidRPr="00A65FA7"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cs="Arial"/>
                <w:sz w:val="18"/>
                <w:szCs w:val="18"/>
              </w:rPr>
              <w:t>management of pelvic inflammatory disease</w:t>
            </w:r>
          </w:p>
          <w:p w14:paraId="47F638FA" w14:textId="77777777" w:rsidR="00DA2482" w:rsidRPr="00A65FA7"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cs="Arial"/>
                <w:sz w:val="18"/>
                <w:szCs w:val="18"/>
              </w:rPr>
              <w:t>management of benign abnormalities of the cervix including cervical polyps, cervicitis and cervical infection</w:t>
            </w:r>
          </w:p>
          <w:p w14:paraId="487E6F65" w14:textId="6AAE9E27" w:rsidR="0046639B" w:rsidRPr="00A65FA7"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cs="Arial"/>
                <w:sz w:val="18"/>
                <w:szCs w:val="18"/>
              </w:rPr>
              <w:t>management of cervical intraepithelial neoplasia</w:t>
            </w:r>
          </w:p>
          <w:p w14:paraId="35844916"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2EF4B134" w14:textId="0B925E2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assisted reproductive technology (20.37)</w:t>
            </w:r>
          </w:p>
          <w:p w14:paraId="7C3ED40E" w14:textId="0931DB2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gynaecological endoscopy (10.07)</w:t>
            </w:r>
          </w:p>
          <w:p w14:paraId="115A17D2" w14:textId="58B02AD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gynaecological oncology (20.39)</w:t>
            </w:r>
          </w:p>
          <w:p w14:paraId="48509B25" w14:textId="79699B7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lastRenderedPageBreak/>
              <w:t>family planning services provided by allied health and/or clinical nurse specialist (40.27)</w:t>
            </w:r>
          </w:p>
          <w:p w14:paraId="575CBBB2" w14:textId="637DA74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sexual health services provided by allied health and/or clinical nurse specialist (40.10)</w:t>
            </w:r>
          </w:p>
          <w:p w14:paraId="1B999307" w14:textId="6688200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gynaecological conditions in allied health and/or clinical nurse specialist gynaecology clinic (40.49)</w:t>
            </w:r>
          </w:p>
        </w:tc>
      </w:tr>
      <w:tr w:rsidR="0046639B" w:rsidRPr="00545C46" w14:paraId="23127B45"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35B0051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lastRenderedPageBreak/>
              <w:t>Conditions</w:t>
            </w:r>
          </w:p>
        </w:tc>
        <w:tc>
          <w:tcPr>
            <w:tcW w:w="7662" w:type="dxa"/>
            <w:tcBorders>
              <w:top w:val="single" w:sz="4" w:space="0" w:color="auto"/>
              <w:left w:val="single" w:sz="4" w:space="0" w:color="auto"/>
              <w:bottom w:val="single" w:sz="4" w:space="0" w:color="auto"/>
              <w:right w:val="single" w:sz="4" w:space="0" w:color="auto"/>
            </w:tcBorders>
          </w:tcPr>
          <w:p w14:paraId="3CBFBF16" w14:textId="77777777" w:rsidR="0046639B" w:rsidRPr="00545C46" w:rsidRDefault="0046639B" w:rsidP="000C4651">
            <w:pPr>
              <w:spacing w:beforeLines="30" w:before="72" w:afterLines="30" w:after="72"/>
              <w:rPr>
                <w:rFonts w:cs="Arial"/>
                <w:sz w:val="18"/>
                <w:szCs w:val="18"/>
              </w:rPr>
            </w:pPr>
          </w:p>
        </w:tc>
      </w:tr>
      <w:tr w:rsidR="0046639B" w:rsidRPr="00545C46" w14:paraId="6F0A9B0F" w14:textId="77777777" w:rsidTr="00311E17">
        <w:trPr>
          <w:trHeight w:val="193"/>
        </w:trPr>
        <w:tc>
          <w:tcPr>
            <w:tcW w:w="1972" w:type="dxa"/>
            <w:tcBorders>
              <w:top w:val="single" w:sz="4" w:space="0" w:color="auto"/>
              <w:left w:val="single" w:sz="4" w:space="0" w:color="auto"/>
              <w:bottom w:val="single" w:sz="4" w:space="0" w:color="auto"/>
              <w:right w:val="single" w:sz="4" w:space="0" w:color="auto"/>
            </w:tcBorders>
            <w:hideMark/>
          </w:tcPr>
          <w:p w14:paraId="170FDC7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62" w:type="dxa"/>
            <w:tcBorders>
              <w:top w:val="single" w:sz="4" w:space="0" w:color="auto"/>
              <w:left w:val="single" w:sz="4" w:space="0" w:color="auto"/>
              <w:bottom w:val="single" w:sz="4" w:space="0" w:color="auto"/>
              <w:right w:val="single" w:sz="4" w:space="0" w:color="auto"/>
            </w:tcBorders>
            <w:hideMark/>
          </w:tcPr>
          <w:p w14:paraId="56895EE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In some settings, gynaecological endoscopies may be performed as part of this Tier 2 class</w:t>
            </w:r>
          </w:p>
        </w:tc>
      </w:tr>
    </w:tbl>
    <w:p w14:paraId="04EB71CF"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ayout w:type="fixed"/>
        <w:tblLook w:val="04A0" w:firstRow="1" w:lastRow="0" w:firstColumn="1" w:lastColumn="0" w:noHBand="0" w:noVBand="1"/>
        <w:tblDescription w:val="class 20.38 table outlines the administratiive attributes for Gynaecology"/>
      </w:tblPr>
      <w:tblGrid>
        <w:gridCol w:w="1984"/>
        <w:gridCol w:w="7650"/>
      </w:tblGrid>
      <w:tr w:rsidR="0046639B" w:rsidRPr="00545C46" w14:paraId="74D258D4"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5779C047"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Administrative attributes</w:t>
            </w:r>
          </w:p>
        </w:tc>
      </w:tr>
      <w:tr w:rsidR="0046639B" w:rsidRPr="00545C46" w14:paraId="702D993D"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44A6B294" w14:textId="77777777" w:rsidR="0046639B" w:rsidRPr="00545C46" w:rsidRDefault="0046639B" w:rsidP="000C4651">
            <w:pPr>
              <w:spacing w:beforeLines="30" w:before="72" w:afterLines="30" w:after="72"/>
              <w:jc w:val="right"/>
              <w:rPr>
                <w:rFonts w:cs="Arial"/>
                <w:b/>
                <w:color w:val="FFFFFF" w:themeColor="background2"/>
                <w:sz w:val="18"/>
                <w:szCs w:val="18"/>
              </w:rPr>
            </w:pPr>
            <w:r w:rsidRPr="00545C46">
              <w:rPr>
                <w:rFonts w:cs="Arial"/>
                <w:b/>
                <w:color w:val="FFFFFF" w:themeColor="background2"/>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4A1DB17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NSW Tier 2 Clinic List</w:t>
            </w:r>
          </w:p>
        </w:tc>
      </w:tr>
      <w:tr w:rsidR="0046639B" w:rsidRPr="00545C46" w14:paraId="10A8DC60"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205C9AC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1BAB2B4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293011A5"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391B199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5FB1204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20 November 2014</w:t>
            </w:r>
          </w:p>
        </w:tc>
      </w:tr>
      <w:tr w:rsidR="0046639B" w:rsidRPr="00545C46" w14:paraId="30183F53"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3421B63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hideMark/>
          </w:tcPr>
          <w:p w14:paraId="0C583C9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59CB745A" w14:textId="77777777" w:rsidTr="00F5081D">
        <w:trPr>
          <w:trHeight w:val="85"/>
        </w:trPr>
        <w:tc>
          <w:tcPr>
            <w:tcW w:w="1984" w:type="dxa"/>
            <w:tcBorders>
              <w:top w:val="single" w:sz="4" w:space="0" w:color="auto"/>
              <w:left w:val="single" w:sz="4" w:space="0" w:color="auto"/>
              <w:bottom w:val="single" w:sz="4" w:space="0" w:color="auto"/>
              <w:right w:val="single" w:sz="4" w:space="0" w:color="auto"/>
            </w:tcBorders>
            <w:hideMark/>
          </w:tcPr>
          <w:p w14:paraId="2D4212E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650" w:type="dxa"/>
            <w:tcBorders>
              <w:top w:val="single" w:sz="4" w:space="0" w:color="auto"/>
              <w:left w:val="single" w:sz="4" w:space="0" w:color="auto"/>
              <w:bottom w:val="single" w:sz="4" w:space="0" w:color="auto"/>
              <w:right w:val="single" w:sz="4" w:space="0" w:color="auto"/>
            </w:tcBorders>
          </w:tcPr>
          <w:p w14:paraId="5ADC8AF3" w14:textId="77777777" w:rsidR="0046639B" w:rsidRPr="00545C46" w:rsidRDefault="0046639B" w:rsidP="000C4651">
            <w:pPr>
              <w:spacing w:beforeLines="30" w:before="72" w:afterLines="30" w:after="72"/>
              <w:rPr>
                <w:rFonts w:cs="Arial"/>
                <w:sz w:val="18"/>
                <w:szCs w:val="18"/>
              </w:rPr>
            </w:pPr>
          </w:p>
        </w:tc>
      </w:tr>
    </w:tbl>
    <w:p w14:paraId="6D3B85FF" w14:textId="77777777" w:rsidR="0046639B" w:rsidRPr="00545C46" w:rsidRDefault="0046639B" w:rsidP="000C4651">
      <w:pPr>
        <w:spacing w:beforeLines="30" w:before="72" w:afterLines="30" w:after="72"/>
        <w:rPr>
          <w:rFonts w:cs="Arial"/>
          <w:szCs w:val="24"/>
        </w:rPr>
      </w:pPr>
      <w:r w:rsidRPr="00545C46">
        <w:rPr>
          <w:rFonts w:cs="Arial"/>
        </w:rPr>
        <w:br w:type="page"/>
      </w:r>
    </w:p>
    <w:p w14:paraId="1F9077A8" w14:textId="77777777" w:rsidR="0046639B" w:rsidRPr="00545C46" w:rsidRDefault="0046639B" w:rsidP="000C4651">
      <w:pPr>
        <w:pStyle w:val="Heading3"/>
        <w:spacing w:beforeLines="30" w:before="72" w:afterLines="30" w:after="72"/>
        <w:rPr>
          <w:rFonts w:cs="Arial"/>
          <w:color w:val="58585A"/>
          <w:sz w:val="2"/>
          <w:szCs w:val="2"/>
        </w:rPr>
      </w:pPr>
      <w:bookmarkStart w:id="560" w:name="_Toc288653755"/>
      <w:bookmarkStart w:id="561" w:name="_Toc288654242"/>
      <w:bookmarkStart w:id="562" w:name="_Toc288741313"/>
      <w:bookmarkStart w:id="563" w:name="OLE_LINK9"/>
      <w:bookmarkStart w:id="564" w:name="_Toc344907747"/>
      <w:bookmarkStart w:id="565" w:name="_Toc366768453"/>
      <w:bookmarkStart w:id="566" w:name="_Toc98252351"/>
      <w:bookmarkStart w:id="567" w:name="_Toc165285857"/>
      <w:bookmarkStart w:id="568" w:name="_Toc219238020"/>
      <w:bookmarkStart w:id="569" w:name="_Toc228441460"/>
      <w:r w:rsidRPr="00545C46">
        <w:rPr>
          <w:rFonts w:cs="Arial"/>
        </w:rPr>
        <w:lastRenderedPageBreak/>
        <w:t>20.39 Gynaecological oncology</w:t>
      </w:r>
      <w:bookmarkEnd w:id="560"/>
      <w:bookmarkEnd w:id="561"/>
      <w:bookmarkEnd w:id="562"/>
      <w:bookmarkEnd w:id="563"/>
      <w:bookmarkEnd w:id="564"/>
      <w:bookmarkEnd w:id="565"/>
      <w:bookmarkEnd w:id="566"/>
      <w:bookmarkEnd w:id="567"/>
      <w:bookmarkEnd w:id="568"/>
      <w:bookmarkEnd w:id="569"/>
      <w:r w:rsidRPr="00545C46">
        <w:rPr>
          <w:rFonts w:cs="Arial"/>
        </w:rPr>
        <w:br/>
      </w:r>
    </w:p>
    <w:tbl>
      <w:tblPr>
        <w:tblStyle w:val="Style1"/>
        <w:tblW w:w="9634" w:type="dxa"/>
        <w:tblInd w:w="0" w:type="dxa"/>
        <w:tblLook w:val="04A0" w:firstRow="1" w:lastRow="0" w:firstColumn="1" w:lastColumn="0" w:noHBand="0" w:noVBand="1"/>
        <w:tblDescription w:val="class 20.39 table outlines the identifying attributes for Gynaecology oncology"/>
      </w:tblPr>
      <w:tblGrid>
        <w:gridCol w:w="1972"/>
        <w:gridCol w:w="7662"/>
      </w:tblGrid>
      <w:tr w:rsidR="0046639B" w:rsidRPr="00545C46" w14:paraId="539B772B"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044B30CA" w14:textId="77777777" w:rsidR="0046639B" w:rsidRPr="00545C46" w:rsidRDefault="0046639B" w:rsidP="000C4651">
            <w:pPr>
              <w:spacing w:beforeLines="30" w:before="72" w:beforeAutospacing="0" w:afterLines="30" w:after="72" w:afterAutospacing="0"/>
              <w:rPr>
                <w:color w:val="54C1AF" w:themeColor="background1"/>
                <w:szCs w:val="24"/>
              </w:rPr>
            </w:pPr>
            <w:r w:rsidRPr="00545C46">
              <w:rPr>
                <w:color w:val="FFFFFF" w:themeColor="background2"/>
              </w:rPr>
              <w:t>Identifying attributes</w:t>
            </w:r>
          </w:p>
        </w:tc>
      </w:tr>
      <w:tr w:rsidR="0046639B" w:rsidRPr="00545C46" w14:paraId="1565FEA1"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0E3798E5"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62" w:type="dxa"/>
            <w:tcBorders>
              <w:top w:val="single" w:sz="4" w:space="0" w:color="auto"/>
              <w:left w:val="single" w:sz="4" w:space="0" w:color="auto"/>
              <w:bottom w:val="single" w:sz="4" w:space="0" w:color="auto"/>
              <w:right w:val="single" w:sz="4" w:space="0" w:color="auto"/>
            </w:tcBorders>
            <w:hideMark/>
          </w:tcPr>
          <w:p w14:paraId="05F14EB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20.39 </w:t>
            </w:r>
          </w:p>
        </w:tc>
      </w:tr>
      <w:tr w:rsidR="0046639B" w:rsidRPr="00545C46" w14:paraId="39FA633B"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04E61DC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62" w:type="dxa"/>
            <w:tcBorders>
              <w:top w:val="single" w:sz="4" w:space="0" w:color="auto"/>
              <w:left w:val="single" w:sz="4" w:space="0" w:color="auto"/>
              <w:bottom w:val="single" w:sz="4" w:space="0" w:color="auto"/>
              <w:right w:val="single" w:sz="4" w:space="0" w:color="auto"/>
            </w:tcBorders>
            <w:hideMark/>
          </w:tcPr>
          <w:p w14:paraId="0B1183C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Gynaecological oncology</w:t>
            </w:r>
          </w:p>
        </w:tc>
      </w:tr>
      <w:tr w:rsidR="0046639B" w:rsidRPr="00545C46" w14:paraId="2AB4B6E7"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55BDAFC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62" w:type="dxa"/>
            <w:tcBorders>
              <w:top w:val="single" w:sz="4" w:space="0" w:color="auto"/>
              <w:left w:val="single" w:sz="4" w:space="0" w:color="auto"/>
              <w:bottom w:val="single" w:sz="4" w:space="0" w:color="auto"/>
              <w:right w:val="single" w:sz="4" w:space="0" w:color="auto"/>
            </w:tcBorders>
            <w:hideMark/>
          </w:tcPr>
          <w:p w14:paraId="690CCA2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6C8D4665"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71D9893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62" w:type="dxa"/>
            <w:tcBorders>
              <w:top w:val="single" w:sz="4" w:space="0" w:color="auto"/>
              <w:left w:val="single" w:sz="4" w:space="0" w:color="auto"/>
              <w:bottom w:val="single" w:sz="4" w:space="0" w:color="auto"/>
              <w:right w:val="single" w:sz="4" w:space="0" w:color="auto"/>
            </w:tcBorders>
            <w:hideMark/>
          </w:tcPr>
          <w:p w14:paraId="4172FABF" w14:textId="77777777" w:rsidR="0046639B" w:rsidRPr="00545C46" w:rsidRDefault="0046639B" w:rsidP="000C4651">
            <w:pPr>
              <w:spacing w:beforeLines="30" w:before="72" w:afterLines="30" w:after="72"/>
              <w:rPr>
                <w:rFonts w:cs="Arial"/>
                <w:sz w:val="18"/>
                <w:szCs w:val="18"/>
              </w:rPr>
            </w:pPr>
            <w:bookmarkStart w:id="570" w:name="OLE_LINK8"/>
            <w:r w:rsidRPr="00545C46">
              <w:rPr>
                <w:rFonts w:cs="Arial"/>
                <w:sz w:val="18"/>
                <w:szCs w:val="18"/>
              </w:rPr>
              <w:t>MDC 13 Diseases and disorders of the female reproductive system</w:t>
            </w:r>
          </w:p>
          <w:p w14:paraId="730A488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17 Neoplastic disorders (haematological and solid neoplasms)</w:t>
            </w:r>
            <w:bookmarkEnd w:id="570"/>
          </w:p>
        </w:tc>
      </w:tr>
      <w:tr w:rsidR="0046639B" w:rsidRPr="00545C46" w14:paraId="1231796C"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02D28B8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62" w:type="dxa"/>
            <w:tcBorders>
              <w:top w:val="single" w:sz="4" w:space="0" w:color="auto"/>
              <w:left w:val="single" w:sz="4" w:space="0" w:color="auto"/>
              <w:bottom w:val="single" w:sz="4" w:space="0" w:color="auto"/>
              <w:right w:val="single" w:sz="4" w:space="0" w:color="auto"/>
            </w:tcBorders>
            <w:hideMark/>
          </w:tcPr>
          <w:p w14:paraId="623E7C3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Obstetrician and gynaecologist, medical oncologist</w:t>
            </w:r>
          </w:p>
        </w:tc>
      </w:tr>
      <w:tr w:rsidR="0046639B" w:rsidRPr="00545C46" w14:paraId="25A9478D"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0F0BEA5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62" w:type="dxa"/>
            <w:tcBorders>
              <w:top w:val="single" w:sz="4" w:space="0" w:color="auto"/>
              <w:left w:val="single" w:sz="4" w:space="0" w:color="auto"/>
              <w:bottom w:val="single" w:sz="4" w:space="0" w:color="auto"/>
              <w:right w:val="single" w:sz="4" w:space="0" w:color="auto"/>
            </w:tcBorders>
            <w:hideMark/>
          </w:tcPr>
          <w:p w14:paraId="572AF29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Specialises in the diagnosis and treatment of women with cancer of the reproductive organs.</w:t>
            </w:r>
          </w:p>
        </w:tc>
      </w:tr>
    </w:tbl>
    <w:p w14:paraId="6A2AA4A4" w14:textId="77777777" w:rsidR="0046639B" w:rsidRPr="00545C46" w:rsidRDefault="0046639B" w:rsidP="000C4651">
      <w:pPr>
        <w:spacing w:beforeLines="30" w:before="72" w:afterLines="30" w:after="72"/>
        <w:rPr>
          <w:rFonts w:cs="Arial"/>
          <w:sz w:val="2"/>
          <w:szCs w:val="2"/>
        </w:rPr>
      </w:pPr>
    </w:p>
    <w:tbl>
      <w:tblPr>
        <w:tblStyle w:val="Style1"/>
        <w:tblW w:w="9634" w:type="dxa"/>
        <w:tblInd w:w="0" w:type="dxa"/>
        <w:tblLook w:val="04A0" w:firstRow="1" w:lastRow="0" w:firstColumn="1" w:lastColumn="0" w:noHBand="0" w:noVBand="1"/>
        <w:tblDescription w:val="class 20.39 table outlines the guide for use for Gynaecology oncology consultation"/>
      </w:tblPr>
      <w:tblGrid>
        <w:gridCol w:w="1973"/>
        <w:gridCol w:w="7661"/>
      </w:tblGrid>
      <w:tr w:rsidR="0046639B" w:rsidRPr="00545C46" w14:paraId="3CE76433"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00FB1F2B"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4CECD235" w14:textId="77777777" w:rsidTr="00311E17">
        <w:tc>
          <w:tcPr>
            <w:tcW w:w="1973" w:type="dxa"/>
            <w:tcBorders>
              <w:top w:val="single" w:sz="4" w:space="0" w:color="auto"/>
              <w:left w:val="single" w:sz="4" w:space="0" w:color="auto"/>
              <w:bottom w:val="single" w:sz="4" w:space="0" w:color="auto"/>
              <w:right w:val="single" w:sz="4" w:space="0" w:color="auto"/>
            </w:tcBorders>
            <w:hideMark/>
          </w:tcPr>
          <w:p w14:paraId="13FBDF7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61" w:type="dxa"/>
            <w:tcBorders>
              <w:top w:val="single" w:sz="4" w:space="0" w:color="auto"/>
              <w:left w:val="single" w:sz="4" w:space="0" w:color="auto"/>
              <w:bottom w:val="single" w:sz="4" w:space="0" w:color="auto"/>
              <w:right w:val="single" w:sz="4" w:space="0" w:color="auto"/>
            </w:tcBorders>
            <w:hideMark/>
          </w:tcPr>
          <w:p w14:paraId="40B946A7"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1ED84DC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 on the following services:</w:t>
            </w:r>
          </w:p>
          <w:p w14:paraId="6B2BE430" w14:textId="7A0AE10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pre and/or post-treatment of malignancy of the reproductive tract, including cervix, endometrium, fallopian tubes, ovaries, uterus, and vagina</w:t>
            </w:r>
          </w:p>
          <w:p w14:paraId="0DDE080A" w14:textId="0E68144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screening for gynaecological malignancy</w:t>
            </w:r>
          </w:p>
          <w:p w14:paraId="19E73230"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557D2B03" w14:textId="49DF958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hysteroscopy (10.07)</w:t>
            </w:r>
          </w:p>
          <w:p w14:paraId="3DE7E82F" w14:textId="217847C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chemotherapy treatment for neoplasms (10.11)</w:t>
            </w:r>
          </w:p>
          <w:p w14:paraId="04C3219A" w14:textId="1E66F1D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gynaecological malignancy in general gynaecology clinic (20.38)</w:t>
            </w:r>
          </w:p>
        </w:tc>
      </w:tr>
      <w:tr w:rsidR="0046639B" w:rsidRPr="00545C46" w14:paraId="241F1705" w14:textId="77777777" w:rsidTr="00311E17">
        <w:tc>
          <w:tcPr>
            <w:tcW w:w="1973" w:type="dxa"/>
            <w:tcBorders>
              <w:top w:val="single" w:sz="4" w:space="0" w:color="auto"/>
              <w:left w:val="single" w:sz="4" w:space="0" w:color="auto"/>
              <w:bottom w:val="single" w:sz="4" w:space="0" w:color="auto"/>
              <w:right w:val="single" w:sz="4" w:space="0" w:color="auto"/>
            </w:tcBorders>
            <w:hideMark/>
          </w:tcPr>
          <w:p w14:paraId="34491D1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61" w:type="dxa"/>
            <w:tcBorders>
              <w:top w:val="single" w:sz="4" w:space="0" w:color="auto"/>
              <w:left w:val="single" w:sz="4" w:space="0" w:color="auto"/>
              <w:bottom w:val="single" w:sz="4" w:space="0" w:color="auto"/>
              <w:right w:val="single" w:sz="4" w:space="0" w:color="auto"/>
            </w:tcBorders>
          </w:tcPr>
          <w:p w14:paraId="73EE9D8D" w14:textId="77777777" w:rsidR="0046639B" w:rsidRPr="00545C46" w:rsidRDefault="0046639B" w:rsidP="000C4651">
            <w:pPr>
              <w:spacing w:beforeLines="30" w:before="72" w:afterLines="30" w:after="72"/>
              <w:rPr>
                <w:rFonts w:cs="Arial"/>
                <w:sz w:val="18"/>
                <w:szCs w:val="18"/>
              </w:rPr>
            </w:pPr>
          </w:p>
        </w:tc>
      </w:tr>
      <w:tr w:rsidR="0046639B" w:rsidRPr="00545C46" w14:paraId="21901337" w14:textId="77777777" w:rsidTr="00311E17">
        <w:trPr>
          <w:trHeight w:val="193"/>
        </w:trPr>
        <w:tc>
          <w:tcPr>
            <w:tcW w:w="1973" w:type="dxa"/>
            <w:tcBorders>
              <w:top w:val="single" w:sz="4" w:space="0" w:color="auto"/>
              <w:left w:val="single" w:sz="4" w:space="0" w:color="auto"/>
              <w:bottom w:val="single" w:sz="4" w:space="0" w:color="auto"/>
              <w:right w:val="single" w:sz="4" w:space="0" w:color="auto"/>
            </w:tcBorders>
            <w:hideMark/>
          </w:tcPr>
          <w:p w14:paraId="57C2EAC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61" w:type="dxa"/>
            <w:tcBorders>
              <w:top w:val="single" w:sz="4" w:space="0" w:color="auto"/>
              <w:left w:val="single" w:sz="4" w:space="0" w:color="auto"/>
              <w:bottom w:val="single" w:sz="4" w:space="0" w:color="auto"/>
              <w:right w:val="single" w:sz="4" w:space="0" w:color="auto"/>
            </w:tcBorders>
          </w:tcPr>
          <w:p w14:paraId="6BB533C6" w14:textId="77777777" w:rsidR="0046639B" w:rsidRPr="00545C46" w:rsidRDefault="0046639B" w:rsidP="000C4651">
            <w:pPr>
              <w:spacing w:beforeLines="30" w:before="72" w:afterLines="30" w:after="72"/>
              <w:rPr>
                <w:rFonts w:cs="Arial"/>
                <w:sz w:val="18"/>
                <w:szCs w:val="18"/>
              </w:rPr>
            </w:pPr>
          </w:p>
        </w:tc>
      </w:tr>
    </w:tbl>
    <w:p w14:paraId="2F3DE831"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ayout w:type="fixed"/>
        <w:tblLook w:val="04A0" w:firstRow="1" w:lastRow="0" w:firstColumn="1" w:lastColumn="0" w:noHBand="0" w:noVBand="1"/>
        <w:tblDescription w:val="class 20.39 table outlines the administratiive attributes for Gynaecology oncology"/>
      </w:tblPr>
      <w:tblGrid>
        <w:gridCol w:w="1984"/>
        <w:gridCol w:w="7650"/>
      </w:tblGrid>
      <w:tr w:rsidR="0046639B" w:rsidRPr="00545C46" w14:paraId="543FBEC7"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75017704"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2B429191"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2C86A88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44FCA49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NSW Tier 2 Clinic List</w:t>
            </w:r>
          </w:p>
        </w:tc>
      </w:tr>
      <w:tr w:rsidR="0046639B" w:rsidRPr="00545C46" w14:paraId="02DA6276"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33D72C5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60CBBB3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726CACAF"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0EFFF9C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0D1ED20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28 October 2011</w:t>
            </w:r>
          </w:p>
        </w:tc>
      </w:tr>
      <w:tr w:rsidR="0046639B" w:rsidRPr="00545C46" w14:paraId="706B5DC6"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4E29BAB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hideMark/>
          </w:tcPr>
          <w:p w14:paraId="31ED1C8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Definition review project</w:t>
            </w:r>
          </w:p>
        </w:tc>
      </w:tr>
      <w:tr w:rsidR="0046639B" w:rsidRPr="00545C46" w14:paraId="20BA594D" w14:textId="77777777" w:rsidTr="00F5081D">
        <w:trPr>
          <w:trHeight w:val="85"/>
        </w:trPr>
        <w:tc>
          <w:tcPr>
            <w:tcW w:w="1984" w:type="dxa"/>
            <w:tcBorders>
              <w:top w:val="single" w:sz="4" w:space="0" w:color="auto"/>
              <w:left w:val="single" w:sz="4" w:space="0" w:color="auto"/>
              <w:bottom w:val="single" w:sz="4" w:space="0" w:color="auto"/>
              <w:right w:val="single" w:sz="4" w:space="0" w:color="auto"/>
            </w:tcBorders>
            <w:hideMark/>
          </w:tcPr>
          <w:p w14:paraId="61F957C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650" w:type="dxa"/>
            <w:tcBorders>
              <w:top w:val="single" w:sz="4" w:space="0" w:color="auto"/>
              <w:left w:val="single" w:sz="4" w:space="0" w:color="auto"/>
              <w:bottom w:val="single" w:sz="4" w:space="0" w:color="auto"/>
              <w:right w:val="single" w:sz="4" w:space="0" w:color="auto"/>
            </w:tcBorders>
          </w:tcPr>
          <w:p w14:paraId="35A89DCC" w14:textId="77777777" w:rsidR="0046639B" w:rsidRPr="00545C46" w:rsidRDefault="0046639B" w:rsidP="000C4651">
            <w:pPr>
              <w:spacing w:beforeLines="30" w:before="72" w:afterLines="30" w:after="72"/>
              <w:rPr>
                <w:rFonts w:cs="Arial"/>
                <w:sz w:val="18"/>
                <w:szCs w:val="18"/>
              </w:rPr>
            </w:pPr>
          </w:p>
        </w:tc>
      </w:tr>
    </w:tbl>
    <w:p w14:paraId="2800AFAC" w14:textId="77777777" w:rsidR="0046639B" w:rsidRPr="00545C46" w:rsidRDefault="0046639B" w:rsidP="000C4651">
      <w:pPr>
        <w:spacing w:beforeLines="30" w:before="72" w:afterLines="30" w:after="72"/>
        <w:rPr>
          <w:rFonts w:cs="Arial"/>
          <w:szCs w:val="24"/>
        </w:rPr>
      </w:pPr>
      <w:r w:rsidRPr="00545C46">
        <w:rPr>
          <w:rFonts w:cs="Arial"/>
        </w:rPr>
        <w:br w:type="page"/>
      </w:r>
    </w:p>
    <w:p w14:paraId="3D602503" w14:textId="4A98B01B" w:rsidR="0046639B" w:rsidRPr="00545C46" w:rsidRDefault="0046639B" w:rsidP="000C4651">
      <w:pPr>
        <w:pStyle w:val="Heading3"/>
        <w:spacing w:beforeLines="30" w:before="72" w:afterLines="30" w:after="72"/>
        <w:rPr>
          <w:rFonts w:cs="Arial"/>
          <w:sz w:val="2"/>
          <w:szCs w:val="2"/>
        </w:rPr>
      </w:pPr>
      <w:bookmarkStart w:id="571" w:name="_Toc288653757"/>
      <w:bookmarkStart w:id="572" w:name="_Toc288654244"/>
      <w:bookmarkStart w:id="573" w:name="_Toc288741315"/>
      <w:bookmarkStart w:id="574" w:name="_Toc344907748"/>
      <w:bookmarkStart w:id="575" w:name="_Toc366768454"/>
      <w:bookmarkStart w:id="576" w:name="_Toc98252352"/>
      <w:bookmarkStart w:id="577" w:name="_Toc165285858"/>
      <w:bookmarkStart w:id="578" w:name="_Toc219238021"/>
      <w:bookmarkStart w:id="579" w:name="_Toc228441461"/>
      <w:r w:rsidRPr="00545C46">
        <w:rPr>
          <w:rFonts w:cs="Arial"/>
        </w:rPr>
        <w:lastRenderedPageBreak/>
        <w:t>20.40 Obstetric</w:t>
      </w:r>
      <w:bookmarkEnd w:id="571"/>
      <w:bookmarkEnd w:id="572"/>
      <w:bookmarkEnd w:id="573"/>
      <w:bookmarkEnd w:id="574"/>
      <w:bookmarkEnd w:id="575"/>
      <w:r w:rsidRPr="00545C46">
        <w:rPr>
          <w:rFonts w:cs="Arial"/>
        </w:rPr>
        <w:t xml:space="preserve">s </w:t>
      </w:r>
      <w:r w:rsidR="00846809">
        <w:rPr>
          <w:rFonts w:cs="Arial"/>
        </w:rPr>
        <w:t>-</w:t>
      </w:r>
      <w:r w:rsidRPr="00545C46">
        <w:rPr>
          <w:rFonts w:cs="Arial"/>
        </w:rPr>
        <w:t xml:space="preserve"> management of pregnancy without complications</w:t>
      </w:r>
      <w:bookmarkEnd w:id="576"/>
      <w:bookmarkEnd w:id="577"/>
      <w:bookmarkEnd w:id="578"/>
      <w:bookmarkEnd w:id="579"/>
      <w:r w:rsidRPr="00545C46">
        <w:rPr>
          <w:rFonts w:cs="Arial"/>
        </w:rPr>
        <w:br/>
      </w:r>
    </w:p>
    <w:tbl>
      <w:tblPr>
        <w:tblStyle w:val="Style1"/>
        <w:tblW w:w="9634" w:type="dxa"/>
        <w:tblInd w:w="0" w:type="dxa"/>
        <w:tblLook w:val="04A0" w:firstRow="1" w:lastRow="0" w:firstColumn="1" w:lastColumn="0" w:noHBand="0" w:noVBand="1"/>
        <w:tblDescription w:val="class 20.40 table outlines the identifying attributes for Obstetrics"/>
      </w:tblPr>
      <w:tblGrid>
        <w:gridCol w:w="1972"/>
        <w:gridCol w:w="7662"/>
      </w:tblGrid>
      <w:tr w:rsidR="0046639B" w:rsidRPr="00545C46" w14:paraId="2FA51EED"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2C78C187"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463A81B7"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6CA03D7E"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62" w:type="dxa"/>
            <w:tcBorders>
              <w:top w:val="single" w:sz="4" w:space="0" w:color="auto"/>
              <w:left w:val="single" w:sz="4" w:space="0" w:color="auto"/>
              <w:bottom w:val="single" w:sz="4" w:space="0" w:color="auto"/>
              <w:right w:val="single" w:sz="4" w:space="0" w:color="auto"/>
            </w:tcBorders>
            <w:hideMark/>
          </w:tcPr>
          <w:p w14:paraId="5A63EAF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20.40</w:t>
            </w:r>
          </w:p>
        </w:tc>
      </w:tr>
      <w:tr w:rsidR="0046639B" w:rsidRPr="00545C46" w14:paraId="6A64A03C"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4D8F1DD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62" w:type="dxa"/>
            <w:tcBorders>
              <w:top w:val="single" w:sz="4" w:space="0" w:color="auto"/>
              <w:left w:val="single" w:sz="4" w:space="0" w:color="auto"/>
              <w:bottom w:val="single" w:sz="4" w:space="0" w:color="auto"/>
              <w:right w:val="single" w:sz="4" w:space="0" w:color="auto"/>
            </w:tcBorders>
            <w:hideMark/>
          </w:tcPr>
          <w:p w14:paraId="0678FBE8" w14:textId="0C4767EE" w:rsidR="0046639B" w:rsidRPr="00545C46" w:rsidRDefault="0046639B" w:rsidP="000C4651">
            <w:pPr>
              <w:spacing w:beforeLines="30" w:before="72" w:afterLines="30" w:after="72"/>
              <w:rPr>
                <w:rFonts w:cs="Arial"/>
                <w:sz w:val="18"/>
                <w:szCs w:val="18"/>
              </w:rPr>
            </w:pPr>
            <w:r w:rsidRPr="00545C46">
              <w:rPr>
                <w:rFonts w:cs="Arial"/>
                <w:sz w:val="18"/>
                <w:szCs w:val="18"/>
              </w:rPr>
              <w:t xml:space="preserve">Obstetrics </w:t>
            </w:r>
            <w:r w:rsidR="00846809">
              <w:rPr>
                <w:rFonts w:cs="Arial"/>
                <w:sz w:val="18"/>
                <w:szCs w:val="18"/>
              </w:rPr>
              <w:t>-</w:t>
            </w:r>
            <w:r w:rsidRPr="00545C46">
              <w:rPr>
                <w:rFonts w:cs="Arial"/>
                <w:sz w:val="18"/>
                <w:szCs w:val="18"/>
              </w:rPr>
              <w:t xml:space="preserve"> management of pregnancy without complications</w:t>
            </w:r>
          </w:p>
        </w:tc>
      </w:tr>
      <w:tr w:rsidR="0046639B" w:rsidRPr="00545C46" w14:paraId="7762CBBF"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31641D6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62" w:type="dxa"/>
            <w:tcBorders>
              <w:top w:val="single" w:sz="4" w:space="0" w:color="auto"/>
              <w:left w:val="single" w:sz="4" w:space="0" w:color="auto"/>
              <w:bottom w:val="single" w:sz="4" w:space="0" w:color="auto"/>
              <w:right w:val="single" w:sz="4" w:space="0" w:color="auto"/>
            </w:tcBorders>
            <w:hideMark/>
          </w:tcPr>
          <w:p w14:paraId="68C8B8B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3DE1A3C1"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242F4FF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62" w:type="dxa"/>
            <w:tcBorders>
              <w:top w:val="single" w:sz="4" w:space="0" w:color="auto"/>
              <w:left w:val="single" w:sz="4" w:space="0" w:color="auto"/>
              <w:bottom w:val="single" w:sz="4" w:space="0" w:color="auto"/>
              <w:right w:val="single" w:sz="4" w:space="0" w:color="auto"/>
            </w:tcBorders>
            <w:hideMark/>
          </w:tcPr>
          <w:p w14:paraId="461C11B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14 Pregnancy, childbirth and the puerperium</w:t>
            </w:r>
          </w:p>
        </w:tc>
      </w:tr>
      <w:tr w:rsidR="0046639B" w:rsidRPr="00545C46" w14:paraId="226A740B"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1453F50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62" w:type="dxa"/>
            <w:tcBorders>
              <w:top w:val="single" w:sz="4" w:space="0" w:color="auto"/>
              <w:left w:val="single" w:sz="4" w:space="0" w:color="auto"/>
              <w:bottom w:val="single" w:sz="4" w:space="0" w:color="auto"/>
              <w:right w:val="single" w:sz="4" w:space="0" w:color="auto"/>
            </w:tcBorders>
            <w:hideMark/>
          </w:tcPr>
          <w:p w14:paraId="73EB3C05" w14:textId="361DE25B" w:rsidR="0046639B" w:rsidRPr="00545C46" w:rsidRDefault="0046639B" w:rsidP="000C4651">
            <w:pPr>
              <w:spacing w:beforeLines="30" w:before="72" w:afterLines="30" w:after="72"/>
              <w:rPr>
                <w:rFonts w:cs="Arial"/>
                <w:sz w:val="18"/>
                <w:szCs w:val="18"/>
              </w:rPr>
            </w:pPr>
            <w:r w:rsidRPr="00545C46">
              <w:rPr>
                <w:rFonts w:cs="Arial"/>
                <w:sz w:val="18"/>
                <w:szCs w:val="18"/>
              </w:rPr>
              <w:t>Obstetrician and gynaecologist</w:t>
            </w:r>
            <w:r w:rsidR="002720C2" w:rsidRPr="00545C46">
              <w:rPr>
                <w:rFonts w:cs="Arial"/>
                <w:sz w:val="18"/>
                <w:szCs w:val="18"/>
              </w:rPr>
              <w:t xml:space="preserve"> </w:t>
            </w:r>
          </w:p>
        </w:tc>
      </w:tr>
      <w:tr w:rsidR="0046639B" w:rsidRPr="00545C46" w14:paraId="32A708B4"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68F296F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62" w:type="dxa"/>
            <w:tcBorders>
              <w:top w:val="single" w:sz="4" w:space="0" w:color="auto"/>
              <w:left w:val="single" w:sz="4" w:space="0" w:color="auto"/>
              <w:bottom w:val="single" w:sz="4" w:space="0" w:color="auto"/>
              <w:right w:val="single" w:sz="4" w:space="0" w:color="auto"/>
            </w:tcBorders>
            <w:hideMark/>
          </w:tcPr>
          <w:p w14:paraId="3D95B0A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Assessment and management of women during pregnancies without complications and post-birth. </w:t>
            </w:r>
          </w:p>
        </w:tc>
      </w:tr>
    </w:tbl>
    <w:p w14:paraId="4D05BBE7" w14:textId="77777777" w:rsidR="0046639B" w:rsidRPr="00545C46" w:rsidRDefault="0046639B" w:rsidP="000C4651">
      <w:pPr>
        <w:spacing w:beforeLines="30" w:before="72" w:afterLines="30" w:after="72"/>
        <w:rPr>
          <w:rFonts w:cs="Arial"/>
          <w:sz w:val="2"/>
          <w:szCs w:val="2"/>
        </w:rPr>
      </w:pPr>
    </w:p>
    <w:tbl>
      <w:tblPr>
        <w:tblStyle w:val="Style1"/>
        <w:tblW w:w="9634" w:type="dxa"/>
        <w:tblInd w:w="0" w:type="dxa"/>
        <w:tblLook w:val="04A0" w:firstRow="1" w:lastRow="0" w:firstColumn="1" w:lastColumn="0" w:noHBand="0" w:noVBand="1"/>
        <w:tblDescription w:val="class 20.40 table outlines the guide for use for Obstetrics consulatation "/>
      </w:tblPr>
      <w:tblGrid>
        <w:gridCol w:w="1972"/>
        <w:gridCol w:w="7662"/>
      </w:tblGrid>
      <w:tr w:rsidR="0046639B" w:rsidRPr="00545C46" w14:paraId="430DD637"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700676F0"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267D8433"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04DFCDB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62" w:type="dxa"/>
            <w:tcBorders>
              <w:top w:val="single" w:sz="4" w:space="0" w:color="auto"/>
              <w:left w:val="single" w:sz="4" w:space="0" w:color="auto"/>
              <w:bottom w:val="single" w:sz="4" w:space="0" w:color="auto"/>
              <w:right w:val="single" w:sz="4" w:space="0" w:color="auto"/>
            </w:tcBorders>
            <w:hideMark/>
          </w:tcPr>
          <w:p w14:paraId="18E438EE"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0668CC9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 on the following services:</w:t>
            </w:r>
          </w:p>
          <w:p w14:paraId="7D7CA2CD"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counselling, including before or after a pregnancy and/or labour and birth</w:t>
            </w:r>
          </w:p>
          <w:p w14:paraId="317E814B"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early pregnancy management, including care of women with a history of recurrent miscarriage</w:t>
            </w:r>
          </w:p>
          <w:p w14:paraId="5D32E699" w14:textId="0AE1458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cardiotocography (CTG </w:t>
            </w:r>
            <w:proofErr w:type="spellStart"/>
            <w:r w:rsidRPr="00545C46">
              <w:rPr>
                <w:rFonts w:cs="Arial"/>
                <w:sz w:val="18"/>
                <w:szCs w:val="18"/>
              </w:rPr>
              <w:t>fetal</w:t>
            </w:r>
            <w:proofErr w:type="spellEnd"/>
            <w:r w:rsidRPr="00545C46">
              <w:rPr>
                <w:rFonts w:cs="Arial"/>
                <w:sz w:val="18"/>
                <w:szCs w:val="18"/>
              </w:rPr>
              <w:t xml:space="preserve"> monitoring)</w:t>
            </w:r>
          </w:p>
          <w:p w14:paraId="04C558F2"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diagnosis and management of gestational diabetes mellitus and pre-pregnancy diabetes mellitus</w:t>
            </w:r>
          </w:p>
          <w:p w14:paraId="21F1FBD4"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Rhesus Negative women</w:t>
            </w:r>
          </w:p>
          <w:p w14:paraId="5B56CB88" w14:textId="241B8D1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diagnosis of disorders of </w:t>
            </w:r>
            <w:proofErr w:type="spellStart"/>
            <w:r w:rsidRPr="00545C46">
              <w:rPr>
                <w:rFonts w:cs="Arial"/>
                <w:sz w:val="18"/>
                <w:szCs w:val="18"/>
              </w:rPr>
              <w:t>fetal</w:t>
            </w:r>
            <w:proofErr w:type="spellEnd"/>
            <w:r w:rsidRPr="00545C46">
              <w:rPr>
                <w:rFonts w:cs="Arial"/>
                <w:sz w:val="18"/>
                <w:szCs w:val="18"/>
              </w:rPr>
              <w:t xml:space="preserve"> growth, including </w:t>
            </w:r>
            <w:proofErr w:type="spellStart"/>
            <w:r w:rsidRPr="00545C46">
              <w:rPr>
                <w:rFonts w:cs="Arial"/>
                <w:sz w:val="18"/>
                <w:szCs w:val="18"/>
              </w:rPr>
              <w:t>fetal</w:t>
            </w:r>
            <w:proofErr w:type="spellEnd"/>
            <w:r w:rsidRPr="00545C46">
              <w:rPr>
                <w:rFonts w:cs="Arial"/>
                <w:sz w:val="18"/>
                <w:szCs w:val="18"/>
              </w:rPr>
              <w:t xml:space="preserve"> growth restriction</w:t>
            </w:r>
          </w:p>
          <w:p w14:paraId="2BCB003E" w14:textId="77777777" w:rsidR="0046639B" w:rsidRPr="00A65FA7"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cs="Arial"/>
                <w:sz w:val="18"/>
                <w:szCs w:val="18"/>
              </w:rPr>
              <w:t xml:space="preserve">diagnosis of hypertensive disorders of pregnancy </w:t>
            </w:r>
          </w:p>
          <w:p w14:paraId="25D50A37" w14:textId="2A84194F" w:rsidR="0046639B" w:rsidRPr="000C4651" w:rsidRDefault="0046639B" w:rsidP="00D06C00">
            <w:pPr>
              <w:pStyle w:val="ListParagraph"/>
              <w:numPr>
                <w:ilvl w:val="0"/>
                <w:numId w:val="12"/>
              </w:numPr>
              <w:spacing w:beforeLines="30" w:before="72" w:afterLines="30" w:after="72"/>
              <w:contextualSpacing w:val="0"/>
              <w:rPr>
                <w:sz w:val="18"/>
              </w:rPr>
            </w:pPr>
            <w:r w:rsidRPr="00545C46">
              <w:rPr>
                <w:rFonts w:cs="Arial"/>
                <w:sz w:val="18"/>
                <w:szCs w:val="18"/>
              </w:rPr>
              <w:t xml:space="preserve">assessment of reported reduced </w:t>
            </w:r>
            <w:proofErr w:type="spellStart"/>
            <w:r w:rsidRPr="00545C46">
              <w:rPr>
                <w:rFonts w:cs="Arial"/>
                <w:sz w:val="18"/>
                <w:szCs w:val="18"/>
              </w:rPr>
              <w:t>fetal</w:t>
            </w:r>
            <w:proofErr w:type="spellEnd"/>
            <w:r w:rsidRPr="00545C46">
              <w:rPr>
                <w:rFonts w:cs="Arial"/>
                <w:sz w:val="18"/>
                <w:szCs w:val="18"/>
              </w:rPr>
              <w:t xml:space="preserve"> movement</w:t>
            </w:r>
            <w:r w:rsidRPr="000C4651">
              <w:rPr>
                <w:sz w:val="18"/>
              </w:rPr>
              <w:t xml:space="preserve"> </w:t>
            </w:r>
          </w:p>
          <w:p w14:paraId="78F5A297" w14:textId="77777777" w:rsidR="0046639B" w:rsidRPr="00A65FA7"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cs="Arial"/>
                <w:sz w:val="18"/>
                <w:szCs w:val="18"/>
              </w:rPr>
              <w:t>management of the postdates pregnancy</w:t>
            </w:r>
          </w:p>
          <w:p w14:paraId="026B670E" w14:textId="77777777" w:rsidR="0046639B" w:rsidRPr="00A65FA7"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cs="Arial"/>
                <w:sz w:val="18"/>
                <w:szCs w:val="18"/>
              </w:rPr>
              <w:t>diagnosis of a malpresentation</w:t>
            </w:r>
          </w:p>
          <w:p w14:paraId="6D5D42A6"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2DD2CDD9" w14:textId="5D692DBF" w:rsidR="0046639B" w:rsidRPr="000C4651" w:rsidRDefault="0046639B" w:rsidP="00D06C00">
            <w:pPr>
              <w:pStyle w:val="ListParagraph"/>
              <w:numPr>
                <w:ilvl w:val="0"/>
                <w:numId w:val="12"/>
              </w:numPr>
              <w:spacing w:beforeLines="30" w:before="72" w:afterLines="30" w:after="72"/>
              <w:contextualSpacing w:val="0"/>
              <w:rPr>
                <w:sz w:val="18"/>
              </w:rPr>
            </w:pPr>
            <w:r w:rsidRPr="000C4651">
              <w:rPr>
                <w:sz w:val="18"/>
              </w:rPr>
              <w:t>management of pregnancy, labour and birth in specialist complex obstetrics clinic (20.53)</w:t>
            </w:r>
          </w:p>
          <w:p w14:paraId="0B2FCBD6" w14:textId="28CBA35F" w:rsidR="0046639B" w:rsidRPr="00A65FA7"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cs="Arial"/>
                <w:sz w:val="18"/>
                <w:szCs w:val="18"/>
              </w:rPr>
              <w:t xml:space="preserve">management in maternal </w:t>
            </w:r>
            <w:proofErr w:type="spellStart"/>
            <w:r w:rsidRPr="00A65FA7">
              <w:rPr>
                <w:rFonts w:cs="Arial"/>
                <w:sz w:val="18"/>
                <w:szCs w:val="18"/>
              </w:rPr>
              <w:t>fetal</w:t>
            </w:r>
            <w:proofErr w:type="spellEnd"/>
            <w:r w:rsidRPr="00A65FA7">
              <w:rPr>
                <w:rFonts w:cs="Arial"/>
                <w:sz w:val="18"/>
                <w:szCs w:val="18"/>
              </w:rPr>
              <w:t xml:space="preserve"> medicine clinic (20.54)</w:t>
            </w:r>
          </w:p>
          <w:p w14:paraId="43AB8797" w14:textId="77777777" w:rsidR="0046639B" w:rsidRPr="00545C46" w:rsidRDefault="0046639B" w:rsidP="00D06C00">
            <w:pPr>
              <w:pStyle w:val="ListParagraph"/>
              <w:numPr>
                <w:ilvl w:val="0"/>
                <w:numId w:val="12"/>
              </w:numPr>
              <w:spacing w:beforeLines="30" w:before="72" w:afterLines="30" w:after="72"/>
              <w:contextualSpacing w:val="0"/>
            </w:pPr>
            <w:r w:rsidRPr="000C4651">
              <w:rPr>
                <w:sz w:val="18"/>
              </w:rPr>
              <w:t>management of pregnancy, labour and birth in allied health and/or clinical nurse specialist clinic (40.28)</w:t>
            </w:r>
          </w:p>
        </w:tc>
      </w:tr>
      <w:tr w:rsidR="0046639B" w:rsidRPr="00545C46" w14:paraId="6ED3A405"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384551E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62" w:type="dxa"/>
            <w:tcBorders>
              <w:top w:val="single" w:sz="4" w:space="0" w:color="auto"/>
              <w:left w:val="single" w:sz="4" w:space="0" w:color="auto"/>
              <w:bottom w:val="single" w:sz="4" w:space="0" w:color="auto"/>
              <w:right w:val="single" w:sz="4" w:space="0" w:color="auto"/>
            </w:tcBorders>
          </w:tcPr>
          <w:p w14:paraId="5664A9D1" w14:textId="77777777" w:rsidR="0046639B" w:rsidRPr="00545C46" w:rsidRDefault="0046639B" w:rsidP="000C4651">
            <w:pPr>
              <w:spacing w:beforeLines="30" w:before="72" w:afterLines="30" w:after="72"/>
              <w:rPr>
                <w:rFonts w:cs="Arial"/>
                <w:sz w:val="18"/>
                <w:szCs w:val="18"/>
              </w:rPr>
            </w:pPr>
          </w:p>
        </w:tc>
      </w:tr>
      <w:tr w:rsidR="0046639B" w:rsidRPr="00545C46" w14:paraId="1A93936A" w14:textId="77777777" w:rsidTr="00311E17">
        <w:trPr>
          <w:trHeight w:val="193"/>
        </w:trPr>
        <w:tc>
          <w:tcPr>
            <w:tcW w:w="1972" w:type="dxa"/>
            <w:tcBorders>
              <w:top w:val="single" w:sz="4" w:space="0" w:color="auto"/>
              <w:left w:val="single" w:sz="4" w:space="0" w:color="auto"/>
              <w:bottom w:val="single" w:sz="4" w:space="0" w:color="auto"/>
              <w:right w:val="single" w:sz="4" w:space="0" w:color="auto"/>
            </w:tcBorders>
            <w:hideMark/>
          </w:tcPr>
          <w:p w14:paraId="48483FA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62" w:type="dxa"/>
            <w:tcBorders>
              <w:top w:val="single" w:sz="4" w:space="0" w:color="auto"/>
              <w:left w:val="single" w:sz="4" w:space="0" w:color="auto"/>
              <w:bottom w:val="single" w:sz="4" w:space="0" w:color="auto"/>
              <w:right w:val="single" w:sz="4" w:space="0" w:color="auto"/>
            </w:tcBorders>
          </w:tcPr>
          <w:p w14:paraId="16BE38BE" w14:textId="77777777" w:rsidR="0046639B" w:rsidRPr="00545C46" w:rsidRDefault="0046639B" w:rsidP="000C4651">
            <w:pPr>
              <w:spacing w:beforeLines="30" w:before="72" w:afterLines="30" w:after="72"/>
              <w:rPr>
                <w:rFonts w:cs="Arial"/>
                <w:sz w:val="18"/>
                <w:szCs w:val="18"/>
              </w:rPr>
            </w:pPr>
          </w:p>
        </w:tc>
      </w:tr>
    </w:tbl>
    <w:p w14:paraId="2A8AFA70"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ayout w:type="fixed"/>
        <w:tblLook w:val="04A0" w:firstRow="1" w:lastRow="0" w:firstColumn="1" w:lastColumn="0" w:noHBand="0" w:noVBand="1"/>
        <w:tblDescription w:val="class 20.40 table outlines the administratiive attributes for Obstetrics"/>
      </w:tblPr>
      <w:tblGrid>
        <w:gridCol w:w="1984"/>
        <w:gridCol w:w="7650"/>
      </w:tblGrid>
      <w:tr w:rsidR="0046639B" w:rsidRPr="00545C46" w14:paraId="60652A73"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30B6659E"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2384577C"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241A65A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23B9A1E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NSW Tier 2 Clinic List</w:t>
            </w:r>
          </w:p>
        </w:tc>
      </w:tr>
      <w:tr w:rsidR="0046639B" w:rsidRPr="00545C46" w14:paraId="302DF9C9"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271CF79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1D53BAB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40530B10"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6ED4538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62966FF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12 June 2015</w:t>
            </w:r>
          </w:p>
        </w:tc>
      </w:tr>
      <w:tr w:rsidR="0046639B" w:rsidRPr="00545C46" w14:paraId="3F51CDB8"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4CDC299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hideMark/>
          </w:tcPr>
          <w:p w14:paraId="3534A2A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478728E6" w14:textId="77777777" w:rsidTr="00F5081D">
        <w:trPr>
          <w:trHeight w:val="85"/>
        </w:trPr>
        <w:tc>
          <w:tcPr>
            <w:tcW w:w="1984" w:type="dxa"/>
            <w:tcBorders>
              <w:top w:val="single" w:sz="4" w:space="0" w:color="auto"/>
              <w:left w:val="single" w:sz="4" w:space="0" w:color="auto"/>
              <w:bottom w:val="single" w:sz="4" w:space="0" w:color="auto"/>
              <w:right w:val="single" w:sz="4" w:space="0" w:color="auto"/>
            </w:tcBorders>
            <w:hideMark/>
          </w:tcPr>
          <w:p w14:paraId="404DE3E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lastRenderedPageBreak/>
              <w:t>Reference material</w:t>
            </w:r>
          </w:p>
        </w:tc>
        <w:tc>
          <w:tcPr>
            <w:tcW w:w="7650" w:type="dxa"/>
            <w:tcBorders>
              <w:top w:val="single" w:sz="4" w:space="0" w:color="auto"/>
              <w:left w:val="single" w:sz="4" w:space="0" w:color="auto"/>
              <w:bottom w:val="single" w:sz="4" w:space="0" w:color="auto"/>
              <w:right w:val="single" w:sz="4" w:space="0" w:color="auto"/>
            </w:tcBorders>
            <w:hideMark/>
          </w:tcPr>
          <w:p w14:paraId="072C3F5B" w14:textId="6B6EC79A" w:rsidR="0046639B" w:rsidRPr="00A605C7" w:rsidRDefault="0046639B" w:rsidP="000C4651">
            <w:pPr>
              <w:pStyle w:val="FootnoteText"/>
              <w:spacing w:beforeLines="30" w:before="72" w:afterLines="30" w:after="72" w:line="288" w:lineRule="auto"/>
            </w:pPr>
            <w:r w:rsidRPr="00A605C7">
              <w:t xml:space="preserve">Australian Institute of Health </w:t>
            </w:r>
            <w:r w:rsidR="00657EAE">
              <w:t>and</w:t>
            </w:r>
            <w:r w:rsidRPr="00A605C7">
              <w:t xml:space="preserve"> Welfare (</w:t>
            </w:r>
            <w:r w:rsidR="00A605C7" w:rsidRPr="00A605C7">
              <w:t>20</w:t>
            </w:r>
            <w:r w:rsidR="005531F3">
              <w:t>24</w:t>
            </w:r>
            <w:r w:rsidRPr="00A605C7">
              <w:t>)</w:t>
            </w:r>
            <w:r w:rsidR="005531F3">
              <w:t xml:space="preserve"> </w:t>
            </w:r>
            <w:hyperlink r:id="rId43" w:history="1">
              <w:r w:rsidR="005531F3" w:rsidRPr="00675642">
                <w:rPr>
                  <w:rStyle w:val="Hyperlink"/>
                  <w:i/>
                  <w:iCs/>
                </w:rPr>
                <w:t>Mothers &amp; babies – Glossary</w:t>
              </w:r>
            </w:hyperlink>
            <w:r w:rsidR="0082248F">
              <w:t>, AIHW website, accessed</w:t>
            </w:r>
            <w:r w:rsidR="005531F3">
              <w:t xml:space="preserve"> </w:t>
            </w:r>
            <w:r w:rsidR="0082248F">
              <w:t>6 December 2024.</w:t>
            </w:r>
          </w:p>
        </w:tc>
      </w:tr>
    </w:tbl>
    <w:p w14:paraId="537FC513" w14:textId="77777777" w:rsidR="001C4456" w:rsidRDefault="001C4456">
      <w:pPr>
        <w:spacing w:line="259" w:lineRule="auto"/>
        <w:rPr>
          <w:rFonts w:eastAsiaTheme="majorEastAsia" w:cs="Arial"/>
          <w:b/>
          <w:color w:val="008F55" w:themeColor="accent4"/>
          <w:sz w:val="26"/>
          <w:szCs w:val="24"/>
        </w:rPr>
      </w:pPr>
      <w:bookmarkStart w:id="580" w:name="_Toc98252353"/>
      <w:bookmarkStart w:id="581" w:name="_Toc288653723"/>
      <w:bookmarkStart w:id="582" w:name="_Toc288654210"/>
      <w:bookmarkStart w:id="583" w:name="_Toc288741317"/>
      <w:bookmarkStart w:id="584" w:name="_Toc344907749"/>
      <w:bookmarkStart w:id="585" w:name="_Toc366768455"/>
      <w:r>
        <w:rPr>
          <w:rFonts w:cs="Arial"/>
        </w:rPr>
        <w:br w:type="page"/>
      </w:r>
    </w:p>
    <w:p w14:paraId="2738EB27" w14:textId="7464A0F5" w:rsidR="0046639B" w:rsidRPr="00545C46" w:rsidRDefault="0046639B" w:rsidP="000C4651">
      <w:pPr>
        <w:pStyle w:val="Heading3"/>
        <w:spacing w:beforeLines="30" w:before="72" w:afterLines="30" w:after="72"/>
        <w:rPr>
          <w:rFonts w:cs="Arial"/>
          <w:sz w:val="2"/>
          <w:szCs w:val="2"/>
        </w:rPr>
      </w:pPr>
      <w:bookmarkStart w:id="586" w:name="_Toc165285859"/>
      <w:bookmarkStart w:id="587" w:name="_Toc219238022"/>
      <w:bookmarkStart w:id="588" w:name="_Toc228441462"/>
      <w:r w:rsidRPr="00545C46">
        <w:rPr>
          <w:rFonts w:cs="Arial"/>
        </w:rPr>
        <w:lastRenderedPageBreak/>
        <w:t>20.41 Immunology</w:t>
      </w:r>
      <w:bookmarkEnd w:id="580"/>
      <w:bookmarkEnd w:id="586"/>
      <w:bookmarkEnd w:id="587"/>
      <w:bookmarkEnd w:id="588"/>
      <w:r w:rsidRPr="00545C46">
        <w:rPr>
          <w:rFonts w:cs="Arial"/>
        </w:rPr>
        <w:br/>
      </w:r>
    </w:p>
    <w:tbl>
      <w:tblPr>
        <w:tblStyle w:val="Style1"/>
        <w:tblW w:w="9634" w:type="dxa"/>
        <w:tblInd w:w="0" w:type="dxa"/>
        <w:tblLook w:val="04A0" w:firstRow="1" w:lastRow="0" w:firstColumn="1" w:lastColumn="0" w:noHBand="0" w:noVBand="1"/>
        <w:tblDescription w:val="class 20.41 table outlines the identifying attributes for Immunology"/>
      </w:tblPr>
      <w:tblGrid>
        <w:gridCol w:w="1972"/>
        <w:gridCol w:w="7662"/>
      </w:tblGrid>
      <w:tr w:rsidR="0046639B" w:rsidRPr="00545C46" w14:paraId="5C81D643"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bookmarkEnd w:id="581"/>
          <w:bookmarkEnd w:id="582"/>
          <w:bookmarkEnd w:id="583"/>
          <w:bookmarkEnd w:id="584"/>
          <w:bookmarkEnd w:id="585"/>
          <w:p w14:paraId="4DA20AB6"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5AF55455"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7C05A2A0"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62" w:type="dxa"/>
            <w:tcBorders>
              <w:top w:val="single" w:sz="4" w:space="0" w:color="auto"/>
              <w:left w:val="single" w:sz="4" w:space="0" w:color="auto"/>
              <w:bottom w:val="single" w:sz="4" w:space="0" w:color="auto"/>
              <w:right w:val="single" w:sz="4" w:space="0" w:color="auto"/>
            </w:tcBorders>
            <w:hideMark/>
          </w:tcPr>
          <w:p w14:paraId="7F3CCF9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20.41 </w:t>
            </w:r>
          </w:p>
        </w:tc>
      </w:tr>
      <w:tr w:rsidR="0046639B" w:rsidRPr="00545C46" w14:paraId="5B9CDCEB"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10B137C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62" w:type="dxa"/>
            <w:tcBorders>
              <w:top w:val="single" w:sz="4" w:space="0" w:color="auto"/>
              <w:left w:val="single" w:sz="4" w:space="0" w:color="auto"/>
              <w:bottom w:val="single" w:sz="4" w:space="0" w:color="auto"/>
              <w:right w:val="single" w:sz="4" w:space="0" w:color="auto"/>
            </w:tcBorders>
            <w:hideMark/>
          </w:tcPr>
          <w:p w14:paraId="79B6245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Immunology  </w:t>
            </w:r>
          </w:p>
        </w:tc>
      </w:tr>
      <w:tr w:rsidR="0046639B" w:rsidRPr="00545C46" w14:paraId="6B44A2F0"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2BD40FF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62" w:type="dxa"/>
            <w:tcBorders>
              <w:top w:val="single" w:sz="4" w:space="0" w:color="auto"/>
              <w:left w:val="single" w:sz="4" w:space="0" w:color="auto"/>
              <w:bottom w:val="single" w:sz="4" w:space="0" w:color="auto"/>
              <w:right w:val="single" w:sz="4" w:space="0" w:color="auto"/>
            </w:tcBorders>
            <w:hideMark/>
          </w:tcPr>
          <w:p w14:paraId="017471F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24DD0AB1"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432BB05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62" w:type="dxa"/>
            <w:tcBorders>
              <w:top w:val="single" w:sz="4" w:space="0" w:color="auto"/>
              <w:left w:val="single" w:sz="4" w:space="0" w:color="auto"/>
              <w:bottom w:val="single" w:sz="4" w:space="0" w:color="auto"/>
              <w:right w:val="single" w:sz="4" w:space="0" w:color="auto"/>
            </w:tcBorders>
            <w:hideMark/>
          </w:tcPr>
          <w:p w14:paraId="7E191F9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16 Diseases and disorders of the blood and blood forming organs and immunological disorders</w:t>
            </w:r>
          </w:p>
        </w:tc>
      </w:tr>
      <w:tr w:rsidR="0046639B" w:rsidRPr="00545C46" w14:paraId="11CF5F74"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4EEFFC7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62" w:type="dxa"/>
            <w:tcBorders>
              <w:top w:val="single" w:sz="4" w:space="0" w:color="auto"/>
              <w:left w:val="single" w:sz="4" w:space="0" w:color="auto"/>
              <w:bottom w:val="single" w:sz="4" w:space="0" w:color="auto"/>
              <w:right w:val="single" w:sz="4" w:space="0" w:color="auto"/>
            </w:tcBorders>
            <w:hideMark/>
          </w:tcPr>
          <w:p w14:paraId="67B47A94" w14:textId="77777777" w:rsidR="0046639B" w:rsidRPr="00545C46" w:rsidRDefault="0046639B" w:rsidP="000C4651">
            <w:pPr>
              <w:widowControl w:val="0"/>
              <w:spacing w:beforeLines="30" w:before="72" w:afterLines="30" w:after="72"/>
              <w:rPr>
                <w:rFonts w:cs="Arial"/>
                <w:sz w:val="18"/>
                <w:szCs w:val="18"/>
              </w:rPr>
            </w:pPr>
            <w:r w:rsidRPr="00545C46">
              <w:rPr>
                <w:rFonts w:cs="Arial"/>
                <w:sz w:val="18"/>
                <w:szCs w:val="18"/>
              </w:rPr>
              <w:t>Clinical immunologist</w:t>
            </w:r>
          </w:p>
        </w:tc>
      </w:tr>
      <w:tr w:rsidR="0046639B" w:rsidRPr="00545C46" w14:paraId="4D3C8371"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5B8D96E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62" w:type="dxa"/>
            <w:tcBorders>
              <w:top w:val="single" w:sz="4" w:space="0" w:color="auto"/>
              <w:left w:val="single" w:sz="4" w:space="0" w:color="auto"/>
              <w:bottom w:val="single" w:sz="4" w:space="0" w:color="auto"/>
              <w:right w:val="single" w:sz="4" w:space="0" w:color="auto"/>
            </w:tcBorders>
            <w:hideMark/>
          </w:tcPr>
          <w:p w14:paraId="61E29A0B" w14:textId="77777777" w:rsidR="0046639B" w:rsidRPr="00545C46" w:rsidRDefault="0046639B" w:rsidP="000C4651">
            <w:pPr>
              <w:widowControl w:val="0"/>
              <w:spacing w:beforeLines="30" w:before="72" w:afterLines="30" w:after="72"/>
              <w:rPr>
                <w:rFonts w:cs="Arial"/>
                <w:sz w:val="18"/>
                <w:szCs w:val="18"/>
              </w:rPr>
            </w:pPr>
            <w:r w:rsidRPr="00545C46">
              <w:rPr>
                <w:rFonts w:cs="Arial"/>
                <w:sz w:val="18"/>
                <w:szCs w:val="18"/>
              </w:rPr>
              <w:t>Treatment of disorders affecting the structure and function of the immune system.</w:t>
            </w:r>
          </w:p>
        </w:tc>
      </w:tr>
    </w:tbl>
    <w:p w14:paraId="258B7206" w14:textId="77777777" w:rsidR="0046639B" w:rsidRPr="00545C46" w:rsidRDefault="0046639B" w:rsidP="000C4651">
      <w:pPr>
        <w:spacing w:beforeLines="30" w:before="72" w:afterLines="30" w:after="72"/>
        <w:rPr>
          <w:rFonts w:cs="Arial"/>
          <w:sz w:val="2"/>
          <w:szCs w:val="2"/>
        </w:rPr>
      </w:pPr>
    </w:p>
    <w:tbl>
      <w:tblPr>
        <w:tblStyle w:val="Style1"/>
        <w:tblW w:w="9634" w:type="dxa"/>
        <w:tblInd w:w="0" w:type="dxa"/>
        <w:tblLook w:val="04A0" w:firstRow="1" w:lastRow="0" w:firstColumn="1" w:lastColumn="0" w:noHBand="0" w:noVBand="1"/>
        <w:tblDescription w:val="class 20.41 table outlines the guide for use for Immunology consultation"/>
      </w:tblPr>
      <w:tblGrid>
        <w:gridCol w:w="1972"/>
        <w:gridCol w:w="7662"/>
      </w:tblGrid>
      <w:tr w:rsidR="0046639B" w:rsidRPr="00545C46" w14:paraId="73BA446D"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71A22033"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1CED492B"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4BE00C3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62" w:type="dxa"/>
            <w:tcBorders>
              <w:top w:val="single" w:sz="4" w:space="0" w:color="auto"/>
              <w:left w:val="single" w:sz="4" w:space="0" w:color="auto"/>
              <w:bottom w:val="single" w:sz="4" w:space="0" w:color="auto"/>
              <w:right w:val="single" w:sz="4" w:space="0" w:color="auto"/>
            </w:tcBorders>
            <w:hideMark/>
          </w:tcPr>
          <w:p w14:paraId="6D40CB14"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69BBB43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Management of the following conditions:</w:t>
            </w:r>
          </w:p>
          <w:p w14:paraId="60FD0522" w14:textId="6EF1D44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systemic autoimmune diseases</w:t>
            </w:r>
          </w:p>
          <w:p w14:paraId="65BAC5D0" w14:textId="4E69BFA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systemic vasculitis</w:t>
            </w:r>
          </w:p>
          <w:p w14:paraId="49439BF2" w14:textId="49EB0A8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systemic inflammatory diseases</w:t>
            </w:r>
          </w:p>
          <w:p w14:paraId="41C27585" w14:textId="58FF4C6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immunodeficiency, including from human immunodeficiency virus (HIV) infection</w:t>
            </w:r>
          </w:p>
          <w:p w14:paraId="5C234AA7" w14:textId="5523258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allergies</w:t>
            </w:r>
          </w:p>
          <w:p w14:paraId="50F3D29E"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34E3CB18" w14:textId="406437B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inflammatory diseases by rheumatologist (20.30)</w:t>
            </w:r>
          </w:p>
          <w:p w14:paraId="21F32D70" w14:textId="5FB92DE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dermatological conditions by dermatologist (20.33)</w:t>
            </w:r>
          </w:p>
          <w:p w14:paraId="0922F3BD" w14:textId="5E2213D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immune disorders in allied health and/or clinical nurse specialist clinic (40.48)</w:t>
            </w:r>
          </w:p>
        </w:tc>
      </w:tr>
      <w:tr w:rsidR="0046639B" w:rsidRPr="00545C46" w14:paraId="541F7A89"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561CB03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62" w:type="dxa"/>
            <w:tcBorders>
              <w:top w:val="single" w:sz="4" w:space="0" w:color="auto"/>
              <w:left w:val="single" w:sz="4" w:space="0" w:color="auto"/>
              <w:bottom w:val="single" w:sz="4" w:space="0" w:color="auto"/>
              <w:right w:val="single" w:sz="4" w:space="0" w:color="auto"/>
            </w:tcBorders>
          </w:tcPr>
          <w:p w14:paraId="25A20827" w14:textId="77777777" w:rsidR="0046639B" w:rsidRPr="00545C46" w:rsidRDefault="0046639B" w:rsidP="000C4651">
            <w:pPr>
              <w:spacing w:beforeLines="30" w:before="72" w:afterLines="30" w:after="72"/>
              <w:rPr>
                <w:rFonts w:cs="Arial"/>
                <w:sz w:val="18"/>
                <w:szCs w:val="18"/>
              </w:rPr>
            </w:pPr>
          </w:p>
        </w:tc>
      </w:tr>
      <w:tr w:rsidR="0046639B" w:rsidRPr="00545C46" w14:paraId="498F387A" w14:textId="77777777" w:rsidTr="00311E17">
        <w:trPr>
          <w:trHeight w:val="193"/>
        </w:trPr>
        <w:tc>
          <w:tcPr>
            <w:tcW w:w="1972" w:type="dxa"/>
            <w:tcBorders>
              <w:top w:val="single" w:sz="4" w:space="0" w:color="auto"/>
              <w:left w:val="single" w:sz="4" w:space="0" w:color="auto"/>
              <w:bottom w:val="single" w:sz="4" w:space="0" w:color="auto"/>
              <w:right w:val="single" w:sz="4" w:space="0" w:color="auto"/>
            </w:tcBorders>
            <w:hideMark/>
          </w:tcPr>
          <w:p w14:paraId="56ACC6B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62" w:type="dxa"/>
            <w:tcBorders>
              <w:top w:val="single" w:sz="4" w:space="0" w:color="auto"/>
              <w:left w:val="single" w:sz="4" w:space="0" w:color="auto"/>
              <w:bottom w:val="single" w:sz="4" w:space="0" w:color="auto"/>
              <w:right w:val="single" w:sz="4" w:space="0" w:color="auto"/>
            </w:tcBorders>
          </w:tcPr>
          <w:p w14:paraId="3D50385E" w14:textId="77777777" w:rsidR="0046639B" w:rsidRPr="00545C46" w:rsidRDefault="0046639B" w:rsidP="000C4651">
            <w:pPr>
              <w:spacing w:beforeLines="30" w:before="72" w:afterLines="30" w:after="72"/>
              <w:rPr>
                <w:rFonts w:cs="Arial"/>
                <w:sz w:val="18"/>
                <w:szCs w:val="18"/>
              </w:rPr>
            </w:pPr>
          </w:p>
        </w:tc>
      </w:tr>
    </w:tbl>
    <w:p w14:paraId="1676815B"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ayout w:type="fixed"/>
        <w:tblLook w:val="04A0" w:firstRow="1" w:lastRow="0" w:firstColumn="1" w:lastColumn="0" w:noHBand="0" w:noVBand="1"/>
        <w:tblDescription w:val="class 20.41 table outlines the administratiive attributes for Immunology"/>
      </w:tblPr>
      <w:tblGrid>
        <w:gridCol w:w="1984"/>
        <w:gridCol w:w="7650"/>
      </w:tblGrid>
      <w:tr w:rsidR="0046639B" w:rsidRPr="00545C46" w14:paraId="3D097192"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5B4D3C26"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6BBB5513"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2E56B9D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50254C9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NSW Tier 2 Clinic List</w:t>
            </w:r>
          </w:p>
          <w:p w14:paraId="41F83FF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Qld Monthly Activity Collection (MAC) Manual</w:t>
            </w:r>
          </w:p>
        </w:tc>
      </w:tr>
      <w:tr w:rsidR="0046639B" w:rsidRPr="00545C46" w14:paraId="70700055"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0CBBB26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17B75CC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3C0B0882"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13C9B13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3BA174C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12 September 2012</w:t>
            </w:r>
          </w:p>
        </w:tc>
      </w:tr>
      <w:tr w:rsidR="0046639B" w:rsidRPr="00545C46" w14:paraId="06C4F99A"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0E523ED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hideMark/>
          </w:tcPr>
          <w:p w14:paraId="044283B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207B3F80" w14:textId="77777777" w:rsidTr="00F5081D">
        <w:trPr>
          <w:trHeight w:val="85"/>
        </w:trPr>
        <w:tc>
          <w:tcPr>
            <w:tcW w:w="1984" w:type="dxa"/>
            <w:tcBorders>
              <w:top w:val="single" w:sz="4" w:space="0" w:color="auto"/>
              <w:left w:val="single" w:sz="4" w:space="0" w:color="auto"/>
              <w:bottom w:val="single" w:sz="4" w:space="0" w:color="auto"/>
              <w:right w:val="single" w:sz="4" w:space="0" w:color="auto"/>
            </w:tcBorders>
            <w:hideMark/>
          </w:tcPr>
          <w:p w14:paraId="4DA839C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650" w:type="dxa"/>
            <w:tcBorders>
              <w:top w:val="single" w:sz="4" w:space="0" w:color="auto"/>
              <w:left w:val="single" w:sz="4" w:space="0" w:color="auto"/>
              <w:bottom w:val="single" w:sz="4" w:space="0" w:color="auto"/>
              <w:right w:val="single" w:sz="4" w:space="0" w:color="auto"/>
            </w:tcBorders>
          </w:tcPr>
          <w:p w14:paraId="49BE316F" w14:textId="77777777" w:rsidR="0046639B" w:rsidRPr="00545C46" w:rsidRDefault="0046639B" w:rsidP="000C4651">
            <w:pPr>
              <w:spacing w:beforeLines="30" w:before="72" w:afterLines="30" w:after="72"/>
              <w:rPr>
                <w:rFonts w:cs="Arial"/>
                <w:sz w:val="18"/>
                <w:szCs w:val="18"/>
              </w:rPr>
            </w:pPr>
          </w:p>
        </w:tc>
      </w:tr>
    </w:tbl>
    <w:p w14:paraId="333FD29D" w14:textId="77777777" w:rsidR="0046639B" w:rsidRPr="00545C46" w:rsidRDefault="0046639B" w:rsidP="000C4651">
      <w:pPr>
        <w:spacing w:beforeLines="30" w:before="72" w:afterLines="30" w:after="72"/>
        <w:rPr>
          <w:rFonts w:cs="Arial"/>
          <w:szCs w:val="24"/>
        </w:rPr>
      </w:pPr>
      <w:r w:rsidRPr="00545C46">
        <w:rPr>
          <w:rFonts w:cs="Arial"/>
        </w:rPr>
        <w:br w:type="page"/>
      </w:r>
    </w:p>
    <w:p w14:paraId="327FA4F5" w14:textId="77777777" w:rsidR="0046639B" w:rsidRPr="00545C46" w:rsidRDefault="0046639B" w:rsidP="000C4651">
      <w:pPr>
        <w:pStyle w:val="Heading3"/>
        <w:spacing w:beforeLines="30" w:before="72" w:afterLines="30" w:after="72"/>
        <w:rPr>
          <w:rFonts w:cs="Arial"/>
          <w:sz w:val="2"/>
          <w:szCs w:val="2"/>
        </w:rPr>
      </w:pPr>
      <w:bookmarkStart w:id="589" w:name="_Toc288653727"/>
      <w:bookmarkStart w:id="590" w:name="_Toc288654214"/>
      <w:bookmarkStart w:id="591" w:name="_Toc288741319"/>
      <w:bookmarkStart w:id="592" w:name="_Toc344907750"/>
      <w:bookmarkStart w:id="593" w:name="_Toc366768456"/>
      <w:bookmarkStart w:id="594" w:name="_Toc98252354"/>
      <w:bookmarkStart w:id="595" w:name="_Toc165285860"/>
      <w:bookmarkStart w:id="596" w:name="_Toc219238023"/>
      <w:bookmarkStart w:id="597" w:name="_Toc228441463"/>
      <w:r w:rsidRPr="00545C46">
        <w:rPr>
          <w:rFonts w:cs="Arial"/>
        </w:rPr>
        <w:lastRenderedPageBreak/>
        <w:t>20.42 Medical oncology - consultation</w:t>
      </w:r>
      <w:bookmarkEnd w:id="589"/>
      <w:bookmarkEnd w:id="590"/>
      <w:bookmarkEnd w:id="591"/>
      <w:bookmarkEnd w:id="592"/>
      <w:bookmarkEnd w:id="593"/>
      <w:bookmarkEnd w:id="594"/>
      <w:bookmarkEnd w:id="595"/>
      <w:bookmarkEnd w:id="596"/>
      <w:bookmarkEnd w:id="597"/>
      <w:r w:rsidRPr="00545C46">
        <w:rPr>
          <w:rFonts w:cs="Arial"/>
        </w:rPr>
        <w:br/>
      </w:r>
    </w:p>
    <w:tbl>
      <w:tblPr>
        <w:tblStyle w:val="Style1"/>
        <w:tblW w:w="9634" w:type="dxa"/>
        <w:tblInd w:w="0" w:type="dxa"/>
        <w:tblLook w:val="04A0" w:firstRow="1" w:lastRow="0" w:firstColumn="1" w:lastColumn="0" w:noHBand="0" w:noVBand="1"/>
        <w:tblDescription w:val="class 20.42 table outlines the identifying attributes for Medical oncology (consultation)"/>
      </w:tblPr>
      <w:tblGrid>
        <w:gridCol w:w="1972"/>
        <w:gridCol w:w="7662"/>
      </w:tblGrid>
      <w:tr w:rsidR="0046639B" w:rsidRPr="00545C46" w14:paraId="129E6964"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65E80F43"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0BBB00C6"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623DD1F4"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62" w:type="dxa"/>
            <w:tcBorders>
              <w:top w:val="single" w:sz="4" w:space="0" w:color="auto"/>
              <w:left w:val="single" w:sz="4" w:space="0" w:color="auto"/>
              <w:bottom w:val="single" w:sz="4" w:space="0" w:color="auto"/>
              <w:right w:val="single" w:sz="4" w:space="0" w:color="auto"/>
            </w:tcBorders>
            <w:hideMark/>
          </w:tcPr>
          <w:p w14:paraId="78AC796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20.42 </w:t>
            </w:r>
          </w:p>
        </w:tc>
      </w:tr>
      <w:tr w:rsidR="0046639B" w:rsidRPr="00545C46" w14:paraId="59FDBB29"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20196BF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62" w:type="dxa"/>
            <w:tcBorders>
              <w:top w:val="single" w:sz="4" w:space="0" w:color="auto"/>
              <w:left w:val="single" w:sz="4" w:space="0" w:color="auto"/>
              <w:bottom w:val="single" w:sz="4" w:space="0" w:color="auto"/>
              <w:right w:val="single" w:sz="4" w:space="0" w:color="auto"/>
            </w:tcBorders>
            <w:hideMark/>
          </w:tcPr>
          <w:p w14:paraId="0A50D4B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oncology - consultation</w:t>
            </w:r>
          </w:p>
        </w:tc>
      </w:tr>
      <w:tr w:rsidR="0046639B" w:rsidRPr="00545C46" w14:paraId="7AB590A4"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7601FAB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62" w:type="dxa"/>
            <w:tcBorders>
              <w:top w:val="single" w:sz="4" w:space="0" w:color="auto"/>
              <w:left w:val="single" w:sz="4" w:space="0" w:color="auto"/>
              <w:bottom w:val="single" w:sz="4" w:space="0" w:color="auto"/>
              <w:right w:val="single" w:sz="4" w:space="0" w:color="auto"/>
            </w:tcBorders>
            <w:hideMark/>
          </w:tcPr>
          <w:p w14:paraId="44FB609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Medical consultation </w:t>
            </w:r>
          </w:p>
        </w:tc>
      </w:tr>
      <w:tr w:rsidR="0046639B" w:rsidRPr="00545C46" w14:paraId="49F062CF"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227AD33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62" w:type="dxa"/>
            <w:tcBorders>
              <w:top w:val="single" w:sz="4" w:space="0" w:color="auto"/>
              <w:left w:val="single" w:sz="4" w:space="0" w:color="auto"/>
              <w:bottom w:val="single" w:sz="4" w:space="0" w:color="auto"/>
              <w:right w:val="single" w:sz="4" w:space="0" w:color="auto"/>
            </w:tcBorders>
            <w:hideMark/>
          </w:tcPr>
          <w:p w14:paraId="5D05FE0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17 Neo-plastic disorders (haematological and solid neoplasms)</w:t>
            </w:r>
          </w:p>
        </w:tc>
      </w:tr>
      <w:tr w:rsidR="0046639B" w:rsidRPr="00545C46" w14:paraId="2F51A194"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260B857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62" w:type="dxa"/>
            <w:tcBorders>
              <w:top w:val="single" w:sz="4" w:space="0" w:color="auto"/>
              <w:left w:val="single" w:sz="4" w:space="0" w:color="auto"/>
              <w:bottom w:val="single" w:sz="4" w:space="0" w:color="auto"/>
              <w:right w:val="single" w:sz="4" w:space="0" w:color="auto"/>
            </w:tcBorders>
            <w:hideMark/>
          </w:tcPr>
          <w:p w14:paraId="230C70D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Oncologist</w:t>
            </w:r>
          </w:p>
        </w:tc>
      </w:tr>
      <w:tr w:rsidR="0046639B" w:rsidRPr="00545C46" w14:paraId="43F9BDBB"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69B06A7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62" w:type="dxa"/>
            <w:tcBorders>
              <w:top w:val="single" w:sz="4" w:space="0" w:color="auto"/>
              <w:left w:val="single" w:sz="4" w:space="0" w:color="auto"/>
              <w:bottom w:val="single" w:sz="4" w:space="0" w:color="auto"/>
              <w:right w:val="single" w:sz="4" w:space="0" w:color="auto"/>
            </w:tcBorders>
            <w:hideMark/>
          </w:tcPr>
          <w:p w14:paraId="2FF0CD1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Assessment, identification, monitoring and research of oncology related conditions.</w:t>
            </w:r>
          </w:p>
        </w:tc>
      </w:tr>
    </w:tbl>
    <w:p w14:paraId="5EF093DC" w14:textId="77777777" w:rsidR="0046639B" w:rsidRPr="00545C46" w:rsidRDefault="0046639B" w:rsidP="000C4651">
      <w:pPr>
        <w:spacing w:beforeLines="30" w:before="72" w:afterLines="30" w:after="72"/>
        <w:rPr>
          <w:rFonts w:cs="Arial"/>
          <w:sz w:val="2"/>
          <w:szCs w:val="2"/>
        </w:rPr>
      </w:pPr>
    </w:p>
    <w:tbl>
      <w:tblPr>
        <w:tblStyle w:val="Style1"/>
        <w:tblW w:w="9634" w:type="dxa"/>
        <w:tblInd w:w="0" w:type="dxa"/>
        <w:tblLook w:val="04A0" w:firstRow="1" w:lastRow="0" w:firstColumn="1" w:lastColumn="0" w:noHBand="0" w:noVBand="1"/>
        <w:tblDescription w:val="class 20.42 table outlines the guide for use for Medical oncology (consultation)"/>
      </w:tblPr>
      <w:tblGrid>
        <w:gridCol w:w="1971"/>
        <w:gridCol w:w="7663"/>
      </w:tblGrid>
      <w:tr w:rsidR="0046639B" w:rsidRPr="00545C46" w14:paraId="20195628"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4E655276"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433DCE56" w14:textId="77777777" w:rsidTr="00311E17">
        <w:tc>
          <w:tcPr>
            <w:tcW w:w="1971" w:type="dxa"/>
            <w:tcBorders>
              <w:top w:val="single" w:sz="4" w:space="0" w:color="auto"/>
              <w:left w:val="single" w:sz="4" w:space="0" w:color="auto"/>
              <w:bottom w:val="single" w:sz="4" w:space="0" w:color="auto"/>
              <w:right w:val="single" w:sz="4" w:space="0" w:color="auto"/>
            </w:tcBorders>
            <w:hideMark/>
          </w:tcPr>
          <w:p w14:paraId="070AF57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63" w:type="dxa"/>
            <w:tcBorders>
              <w:top w:val="single" w:sz="4" w:space="0" w:color="auto"/>
              <w:left w:val="single" w:sz="4" w:space="0" w:color="auto"/>
              <w:bottom w:val="single" w:sz="4" w:space="0" w:color="auto"/>
              <w:right w:val="single" w:sz="4" w:space="0" w:color="auto"/>
            </w:tcBorders>
            <w:hideMark/>
          </w:tcPr>
          <w:p w14:paraId="4A7824F5"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7E2EAA7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 on the major tumour groups:</w:t>
            </w:r>
          </w:p>
          <w:p w14:paraId="5F4E5A71" w14:textId="02BB25CB" w:rsidR="0046639B" w:rsidRPr="00311E17" w:rsidRDefault="0046639B" w:rsidP="00D06C00">
            <w:pPr>
              <w:pStyle w:val="ListParagraph"/>
              <w:numPr>
                <w:ilvl w:val="0"/>
                <w:numId w:val="12"/>
              </w:numPr>
              <w:spacing w:beforeLines="30" w:before="72" w:afterLines="30" w:after="72"/>
              <w:contextualSpacing w:val="0"/>
              <w:rPr>
                <w:rFonts w:cs="Arial"/>
                <w:sz w:val="18"/>
                <w:szCs w:val="18"/>
              </w:rPr>
            </w:pPr>
            <w:r w:rsidRPr="00311E17">
              <w:rPr>
                <w:rFonts w:cs="Arial"/>
                <w:sz w:val="18"/>
                <w:szCs w:val="18"/>
              </w:rPr>
              <w:t>brain</w:t>
            </w:r>
          </w:p>
          <w:p w14:paraId="5BF07857" w14:textId="60A59038" w:rsidR="0046639B" w:rsidRPr="00311E17" w:rsidRDefault="0046639B" w:rsidP="00D06C00">
            <w:pPr>
              <w:pStyle w:val="ListParagraph"/>
              <w:numPr>
                <w:ilvl w:val="0"/>
                <w:numId w:val="12"/>
              </w:numPr>
              <w:spacing w:beforeLines="30" w:before="72" w:afterLines="30" w:after="72"/>
              <w:contextualSpacing w:val="0"/>
              <w:rPr>
                <w:rFonts w:cs="Arial"/>
                <w:sz w:val="18"/>
                <w:szCs w:val="18"/>
              </w:rPr>
            </w:pPr>
            <w:r w:rsidRPr="00311E17">
              <w:rPr>
                <w:rFonts w:cs="Arial"/>
                <w:sz w:val="18"/>
                <w:szCs w:val="18"/>
              </w:rPr>
              <w:t>breast</w:t>
            </w:r>
          </w:p>
          <w:p w14:paraId="334592E6" w14:textId="4A9AAC62" w:rsidR="0046639B" w:rsidRPr="00311E17" w:rsidRDefault="0046639B" w:rsidP="00D06C00">
            <w:pPr>
              <w:pStyle w:val="ListParagraph"/>
              <w:numPr>
                <w:ilvl w:val="0"/>
                <w:numId w:val="12"/>
              </w:numPr>
              <w:spacing w:beforeLines="30" w:before="72" w:afterLines="30" w:after="72"/>
              <w:contextualSpacing w:val="0"/>
              <w:rPr>
                <w:rFonts w:cs="Arial"/>
                <w:sz w:val="18"/>
                <w:szCs w:val="18"/>
              </w:rPr>
            </w:pPr>
            <w:r w:rsidRPr="00311E17">
              <w:rPr>
                <w:rFonts w:cs="Arial"/>
                <w:sz w:val="18"/>
                <w:szCs w:val="18"/>
              </w:rPr>
              <w:t>gastrointestinal</w:t>
            </w:r>
          </w:p>
          <w:p w14:paraId="0F214D9C" w14:textId="2AD3F5A2" w:rsidR="0046639B" w:rsidRPr="00311E17" w:rsidRDefault="0046639B" w:rsidP="00D06C00">
            <w:pPr>
              <w:pStyle w:val="ListParagraph"/>
              <w:numPr>
                <w:ilvl w:val="0"/>
                <w:numId w:val="12"/>
              </w:numPr>
              <w:spacing w:beforeLines="30" w:before="72" w:afterLines="30" w:after="72"/>
              <w:contextualSpacing w:val="0"/>
              <w:rPr>
                <w:rFonts w:cs="Arial"/>
                <w:sz w:val="18"/>
                <w:szCs w:val="18"/>
              </w:rPr>
            </w:pPr>
            <w:r w:rsidRPr="00311E17">
              <w:rPr>
                <w:rFonts w:cs="Arial"/>
                <w:sz w:val="18"/>
                <w:szCs w:val="18"/>
              </w:rPr>
              <w:t>genitourinary</w:t>
            </w:r>
          </w:p>
          <w:p w14:paraId="0BAB1B2A" w14:textId="20830D03" w:rsidR="0046639B" w:rsidRPr="00311E17" w:rsidRDefault="0046639B" w:rsidP="00D06C00">
            <w:pPr>
              <w:pStyle w:val="ListParagraph"/>
              <w:numPr>
                <w:ilvl w:val="0"/>
                <w:numId w:val="12"/>
              </w:numPr>
              <w:spacing w:beforeLines="30" w:before="72" w:afterLines="30" w:after="72"/>
              <w:contextualSpacing w:val="0"/>
              <w:rPr>
                <w:rFonts w:cs="Arial"/>
                <w:sz w:val="18"/>
                <w:szCs w:val="18"/>
              </w:rPr>
            </w:pPr>
            <w:r w:rsidRPr="00311E17">
              <w:rPr>
                <w:rFonts w:cs="Arial"/>
                <w:sz w:val="18"/>
                <w:szCs w:val="18"/>
              </w:rPr>
              <w:t xml:space="preserve">gynaecologic </w:t>
            </w:r>
          </w:p>
          <w:p w14:paraId="3E3DC44B" w14:textId="5E96F8AA" w:rsidR="0046639B" w:rsidRPr="00311E17" w:rsidRDefault="0046639B" w:rsidP="00D06C00">
            <w:pPr>
              <w:pStyle w:val="ListParagraph"/>
              <w:numPr>
                <w:ilvl w:val="0"/>
                <w:numId w:val="12"/>
              </w:numPr>
              <w:spacing w:beforeLines="30" w:before="72" w:afterLines="30" w:after="72"/>
              <w:contextualSpacing w:val="0"/>
              <w:rPr>
                <w:rFonts w:cs="Arial"/>
                <w:sz w:val="18"/>
                <w:szCs w:val="18"/>
              </w:rPr>
            </w:pPr>
            <w:r w:rsidRPr="00311E17">
              <w:rPr>
                <w:rFonts w:cs="Arial"/>
                <w:sz w:val="18"/>
                <w:szCs w:val="18"/>
              </w:rPr>
              <w:t>head and neck</w:t>
            </w:r>
          </w:p>
          <w:p w14:paraId="62A04743" w14:textId="60CE8406" w:rsidR="0046639B" w:rsidRPr="00311E17" w:rsidRDefault="0046639B" w:rsidP="00D06C00">
            <w:pPr>
              <w:pStyle w:val="ListParagraph"/>
              <w:numPr>
                <w:ilvl w:val="0"/>
                <w:numId w:val="12"/>
              </w:numPr>
              <w:spacing w:beforeLines="30" w:before="72" w:afterLines="30" w:after="72"/>
              <w:contextualSpacing w:val="0"/>
              <w:rPr>
                <w:rFonts w:cs="Arial"/>
                <w:sz w:val="18"/>
                <w:szCs w:val="18"/>
              </w:rPr>
            </w:pPr>
            <w:r w:rsidRPr="00311E17">
              <w:rPr>
                <w:rFonts w:cs="Arial"/>
                <w:sz w:val="18"/>
                <w:szCs w:val="18"/>
              </w:rPr>
              <w:t>haematological</w:t>
            </w:r>
          </w:p>
          <w:p w14:paraId="39DAC343" w14:textId="6DABB417" w:rsidR="0046639B" w:rsidRPr="00311E17" w:rsidRDefault="0046639B" w:rsidP="00D06C00">
            <w:pPr>
              <w:pStyle w:val="ListParagraph"/>
              <w:numPr>
                <w:ilvl w:val="0"/>
                <w:numId w:val="12"/>
              </w:numPr>
              <w:spacing w:beforeLines="30" w:before="72" w:afterLines="30" w:after="72"/>
              <w:contextualSpacing w:val="0"/>
              <w:rPr>
                <w:rFonts w:cs="Arial"/>
                <w:sz w:val="18"/>
                <w:szCs w:val="18"/>
              </w:rPr>
            </w:pPr>
            <w:r w:rsidRPr="00311E17">
              <w:rPr>
                <w:rFonts w:cs="Arial"/>
                <w:sz w:val="18"/>
                <w:szCs w:val="18"/>
              </w:rPr>
              <w:t>kidney</w:t>
            </w:r>
          </w:p>
          <w:p w14:paraId="1881A6BA" w14:textId="6F28D55B" w:rsidR="0046639B" w:rsidRPr="00311E17" w:rsidRDefault="0046639B" w:rsidP="00D06C00">
            <w:pPr>
              <w:pStyle w:val="ListParagraph"/>
              <w:numPr>
                <w:ilvl w:val="0"/>
                <w:numId w:val="12"/>
              </w:numPr>
              <w:spacing w:beforeLines="30" w:before="72" w:afterLines="30" w:after="72"/>
              <w:contextualSpacing w:val="0"/>
              <w:rPr>
                <w:rFonts w:cs="Arial"/>
                <w:sz w:val="18"/>
                <w:szCs w:val="18"/>
              </w:rPr>
            </w:pPr>
            <w:r w:rsidRPr="00311E17">
              <w:rPr>
                <w:rFonts w:cs="Arial"/>
                <w:sz w:val="18"/>
                <w:szCs w:val="18"/>
              </w:rPr>
              <w:t>lung</w:t>
            </w:r>
          </w:p>
          <w:p w14:paraId="40E5E8B0" w14:textId="0C8DFFC5" w:rsidR="0046639B" w:rsidRPr="00311E17" w:rsidRDefault="0046639B" w:rsidP="00D06C00">
            <w:pPr>
              <w:pStyle w:val="ListParagraph"/>
              <w:numPr>
                <w:ilvl w:val="0"/>
                <w:numId w:val="12"/>
              </w:numPr>
              <w:spacing w:beforeLines="30" w:before="72" w:afterLines="30" w:after="72"/>
              <w:contextualSpacing w:val="0"/>
              <w:rPr>
                <w:rFonts w:cs="Arial"/>
                <w:sz w:val="18"/>
                <w:szCs w:val="18"/>
              </w:rPr>
            </w:pPr>
            <w:r w:rsidRPr="00311E17">
              <w:rPr>
                <w:rFonts w:cs="Arial"/>
                <w:sz w:val="18"/>
                <w:szCs w:val="18"/>
              </w:rPr>
              <w:t>pancreas</w:t>
            </w:r>
          </w:p>
          <w:p w14:paraId="4F1C8DD7" w14:textId="3E99D7D9" w:rsidR="0046639B" w:rsidRPr="00311E17" w:rsidRDefault="0046639B" w:rsidP="00D06C00">
            <w:pPr>
              <w:pStyle w:val="ListParagraph"/>
              <w:numPr>
                <w:ilvl w:val="0"/>
                <w:numId w:val="12"/>
              </w:numPr>
              <w:spacing w:beforeLines="30" w:before="72" w:afterLines="30" w:after="72"/>
              <w:contextualSpacing w:val="0"/>
              <w:rPr>
                <w:rFonts w:cs="Arial"/>
                <w:sz w:val="18"/>
                <w:szCs w:val="18"/>
              </w:rPr>
            </w:pPr>
            <w:r w:rsidRPr="00311E17">
              <w:rPr>
                <w:rFonts w:cs="Arial"/>
                <w:sz w:val="18"/>
                <w:szCs w:val="18"/>
              </w:rPr>
              <w:t>prostate</w:t>
            </w:r>
          </w:p>
          <w:p w14:paraId="5E36B1B7" w14:textId="77777777" w:rsidR="00263693" w:rsidRDefault="0046639B" w:rsidP="00D06C00">
            <w:pPr>
              <w:pStyle w:val="ListParagraph"/>
              <w:numPr>
                <w:ilvl w:val="0"/>
                <w:numId w:val="12"/>
              </w:numPr>
              <w:spacing w:beforeLines="30" w:before="72" w:afterLines="30" w:after="72"/>
              <w:contextualSpacing w:val="0"/>
              <w:rPr>
                <w:rFonts w:cs="Arial"/>
                <w:sz w:val="18"/>
                <w:szCs w:val="18"/>
              </w:rPr>
            </w:pPr>
            <w:r w:rsidRPr="00311E17">
              <w:rPr>
                <w:rFonts w:cs="Arial"/>
                <w:sz w:val="18"/>
                <w:szCs w:val="18"/>
              </w:rPr>
              <w:t>testicular</w:t>
            </w:r>
          </w:p>
          <w:p w14:paraId="0FC7F585" w14:textId="64FD230E" w:rsidR="0046639B" w:rsidRPr="00263693" w:rsidRDefault="0046639B" w:rsidP="00D06C00">
            <w:pPr>
              <w:pStyle w:val="ListParagraph"/>
              <w:numPr>
                <w:ilvl w:val="0"/>
                <w:numId w:val="12"/>
              </w:numPr>
              <w:spacing w:beforeLines="30" w:before="72" w:afterLines="30" w:after="72"/>
              <w:contextualSpacing w:val="0"/>
              <w:rPr>
                <w:rFonts w:cs="Arial"/>
                <w:sz w:val="18"/>
                <w:szCs w:val="18"/>
              </w:rPr>
            </w:pPr>
            <w:r w:rsidRPr="00263693">
              <w:rPr>
                <w:rFonts w:cs="Arial"/>
                <w:sz w:val="18"/>
                <w:szCs w:val="18"/>
              </w:rPr>
              <w:t>Medical oncology, palliative</w:t>
            </w:r>
          </w:p>
          <w:p w14:paraId="0522AD23"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1E58C593" w14:textId="5C60DA2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chemotherapy for malignancies (10.11)</w:t>
            </w:r>
          </w:p>
          <w:p w14:paraId="4EA0522C" w14:textId="0A9EE8D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radiation therapy for malignancies (10.12)</w:t>
            </w:r>
          </w:p>
          <w:p w14:paraId="777D3D8B" w14:textId="0D57103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radiation oncology consultations by radiation oncologist (20.43)</w:t>
            </w:r>
          </w:p>
          <w:p w14:paraId="1AAEFC5A" w14:textId="6015E9D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breast cancer patients in specialist medical breast clinic (20.32)</w:t>
            </w:r>
          </w:p>
          <w:p w14:paraId="4613D01A" w14:textId="43B8D17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breast cancer patients in allied health and/or clinical nurse specialist breast clinic (40.51)</w:t>
            </w:r>
          </w:p>
          <w:p w14:paraId="01235342" w14:textId="2448C5C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malignancies by allied health and/or clinical nurse specialist oncology clinic (40.52)</w:t>
            </w:r>
          </w:p>
        </w:tc>
      </w:tr>
      <w:tr w:rsidR="0046639B" w:rsidRPr="00545C46" w14:paraId="09B2CB12" w14:textId="77777777" w:rsidTr="00311E17">
        <w:tc>
          <w:tcPr>
            <w:tcW w:w="1971" w:type="dxa"/>
            <w:tcBorders>
              <w:top w:val="single" w:sz="4" w:space="0" w:color="auto"/>
              <w:left w:val="single" w:sz="4" w:space="0" w:color="auto"/>
              <w:bottom w:val="single" w:sz="4" w:space="0" w:color="auto"/>
              <w:right w:val="single" w:sz="4" w:space="0" w:color="auto"/>
            </w:tcBorders>
            <w:hideMark/>
          </w:tcPr>
          <w:p w14:paraId="35219E6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63" w:type="dxa"/>
            <w:tcBorders>
              <w:top w:val="single" w:sz="4" w:space="0" w:color="auto"/>
              <w:left w:val="single" w:sz="4" w:space="0" w:color="auto"/>
              <w:bottom w:val="single" w:sz="4" w:space="0" w:color="auto"/>
              <w:right w:val="single" w:sz="4" w:space="0" w:color="auto"/>
            </w:tcBorders>
          </w:tcPr>
          <w:p w14:paraId="65C6763C" w14:textId="77777777" w:rsidR="0046639B" w:rsidRPr="00545C46" w:rsidRDefault="0046639B" w:rsidP="000C4651">
            <w:pPr>
              <w:spacing w:beforeLines="30" w:before="72" w:afterLines="30" w:after="72"/>
              <w:rPr>
                <w:rFonts w:cs="Arial"/>
                <w:sz w:val="18"/>
                <w:szCs w:val="18"/>
              </w:rPr>
            </w:pPr>
          </w:p>
        </w:tc>
      </w:tr>
      <w:tr w:rsidR="0046639B" w:rsidRPr="00545C46" w14:paraId="2D2CB9C7" w14:textId="77777777" w:rsidTr="00311E17">
        <w:trPr>
          <w:trHeight w:val="193"/>
        </w:trPr>
        <w:tc>
          <w:tcPr>
            <w:tcW w:w="1971" w:type="dxa"/>
            <w:tcBorders>
              <w:top w:val="single" w:sz="4" w:space="0" w:color="auto"/>
              <w:left w:val="single" w:sz="4" w:space="0" w:color="auto"/>
              <w:bottom w:val="single" w:sz="4" w:space="0" w:color="auto"/>
              <w:right w:val="single" w:sz="4" w:space="0" w:color="auto"/>
            </w:tcBorders>
            <w:hideMark/>
          </w:tcPr>
          <w:p w14:paraId="2B251AE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63" w:type="dxa"/>
            <w:tcBorders>
              <w:top w:val="single" w:sz="4" w:space="0" w:color="auto"/>
              <w:left w:val="single" w:sz="4" w:space="0" w:color="auto"/>
              <w:bottom w:val="single" w:sz="4" w:space="0" w:color="auto"/>
              <w:right w:val="single" w:sz="4" w:space="0" w:color="auto"/>
            </w:tcBorders>
          </w:tcPr>
          <w:p w14:paraId="4985CD95" w14:textId="77777777" w:rsidR="0046639B" w:rsidRPr="00545C46" w:rsidRDefault="0046639B" w:rsidP="000C4651">
            <w:pPr>
              <w:spacing w:beforeLines="30" w:before="72" w:afterLines="30" w:after="72"/>
              <w:rPr>
                <w:rFonts w:cs="Arial"/>
                <w:sz w:val="18"/>
                <w:szCs w:val="18"/>
              </w:rPr>
            </w:pPr>
          </w:p>
        </w:tc>
      </w:tr>
    </w:tbl>
    <w:p w14:paraId="27DFC94E"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ayout w:type="fixed"/>
        <w:tblLook w:val="04A0" w:firstRow="1" w:lastRow="0" w:firstColumn="1" w:lastColumn="0" w:noHBand="0" w:noVBand="1"/>
        <w:tblDescription w:val="class 20.42 table outlines the administratiive attributes for Medical oncology (consultation)"/>
      </w:tblPr>
      <w:tblGrid>
        <w:gridCol w:w="1984"/>
        <w:gridCol w:w="7650"/>
      </w:tblGrid>
      <w:tr w:rsidR="0046639B" w:rsidRPr="00545C46" w14:paraId="14B8E157"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4F3A9026"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227EF373"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13A990C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6B24421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Victorian Ambulatory Classification and Funding System (VACS) List </w:t>
            </w:r>
          </w:p>
          <w:p w14:paraId="69093D3B" w14:textId="77777777" w:rsidR="0046639B" w:rsidRPr="00545C46" w:rsidRDefault="0046639B" w:rsidP="000C4651">
            <w:pPr>
              <w:spacing w:beforeLines="30" w:before="72" w:afterLines="30" w:after="72"/>
              <w:rPr>
                <w:rFonts w:cs="Arial"/>
                <w:sz w:val="18"/>
                <w:szCs w:val="18"/>
              </w:rPr>
            </w:pPr>
            <w:r w:rsidRPr="00545C46">
              <w:rPr>
                <w:rFonts w:cs="Arial"/>
                <w:sz w:val="18"/>
                <w:szCs w:val="18"/>
              </w:rPr>
              <w:lastRenderedPageBreak/>
              <w:t>NSW Tier 2 Clinic List</w:t>
            </w:r>
          </w:p>
        </w:tc>
      </w:tr>
      <w:tr w:rsidR="0046639B" w:rsidRPr="00545C46" w14:paraId="2109732D"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7B4E55A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lastRenderedPageBreak/>
              <w:t>Date created</w:t>
            </w:r>
          </w:p>
        </w:tc>
        <w:tc>
          <w:tcPr>
            <w:tcW w:w="7650" w:type="dxa"/>
            <w:tcBorders>
              <w:top w:val="single" w:sz="4" w:space="0" w:color="auto"/>
              <w:left w:val="single" w:sz="4" w:space="0" w:color="auto"/>
              <w:bottom w:val="single" w:sz="4" w:space="0" w:color="auto"/>
              <w:right w:val="single" w:sz="4" w:space="0" w:color="auto"/>
            </w:tcBorders>
            <w:hideMark/>
          </w:tcPr>
          <w:p w14:paraId="0738971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5875BD2F"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029437B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0B29AA45" w14:textId="6E67D31B" w:rsidR="0046639B" w:rsidRPr="00545C46" w:rsidRDefault="0046639B" w:rsidP="000C4651">
            <w:pPr>
              <w:spacing w:beforeLines="30" w:before="72" w:afterLines="30" w:after="72"/>
              <w:rPr>
                <w:rFonts w:cs="Arial"/>
                <w:sz w:val="18"/>
                <w:szCs w:val="18"/>
              </w:rPr>
            </w:pPr>
            <w:r w:rsidRPr="00545C46">
              <w:rPr>
                <w:rFonts w:cs="Arial"/>
                <w:sz w:val="18"/>
                <w:szCs w:val="18"/>
              </w:rPr>
              <w:t>1</w:t>
            </w:r>
            <w:r w:rsidR="00041806">
              <w:rPr>
                <w:rFonts w:cs="Arial"/>
                <w:sz w:val="18"/>
                <w:szCs w:val="18"/>
              </w:rPr>
              <w:t xml:space="preserve"> </w:t>
            </w:r>
            <w:r w:rsidRPr="00545C46">
              <w:rPr>
                <w:rFonts w:cs="Arial"/>
                <w:sz w:val="18"/>
                <w:szCs w:val="18"/>
              </w:rPr>
              <w:t>September 2011</w:t>
            </w:r>
          </w:p>
        </w:tc>
      </w:tr>
      <w:tr w:rsidR="0046639B" w:rsidRPr="00545C46" w14:paraId="3F62B3FE"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37E793A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hideMark/>
          </w:tcPr>
          <w:p w14:paraId="4A1915B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Definition review project</w:t>
            </w:r>
          </w:p>
        </w:tc>
      </w:tr>
      <w:tr w:rsidR="0046639B" w:rsidRPr="00545C46" w14:paraId="05373550" w14:textId="77777777" w:rsidTr="00F5081D">
        <w:trPr>
          <w:trHeight w:val="85"/>
        </w:trPr>
        <w:tc>
          <w:tcPr>
            <w:tcW w:w="1984" w:type="dxa"/>
            <w:tcBorders>
              <w:top w:val="single" w:sz="4" w:space="0" w:color="auto"/>
              <w:left w:val="single" w:sz="4" w:space="0" w:color="auto"/>
              <w:bottom w:val="single" w:sz="4" w:space="0" w:color="auto"/>
              <w:right w:val="single" w:sz="4" w:space="0" w:color="auto"/>
            </w:tcBorders>
            <w:hideMark/>
          </w:tcPr>
          <w:p w14:paraId="489FFF0D" w14:textId="77777777" w:rsidR="0046639B" w:rsidRPr="00545C46" w:rsidRDefault="0046639B" w:rsidP="000C4651">
            <w:pPr>
              <w:spacing w:beforeLines="30" w:before="72" w:afterLines="30" w:after="72"/>
              <w:jc w:val="right"/>
              <w:rPr>
                <w:rFonts w:cs="Arial"/>
                <w:b/>
                <w:color w:val="58585A"/>
                <w:sz w:val="18"/>
                <w:szCs w:val="18"/>
              </w:rPr>
            </w:pPr>
            <w:r w:rsidRPr="00545C46">
              <w:rPr>
                <w:rFonts w:cs="Arial"/>
                <w:b/>
                <w:sz w:val="18"/>
                <w:szCs w:val="18"/>
              </w:rPr>
              <w:t>Reference material</w:t>
            </w:r>
          </w:p>
        </w:tc>
        <w:tc>
          <w:tcPr>
            <w:tcW w:w="7650" w:type="dxa"/>
            <w:tcBorders>
              <w:top w:val="single" w:sz="4" w:space="0" w:color="auto"/>
              <w:left w:val="single" w:sz="4" w:space="0" w:color="auto"/>
              <w:bottom w:val="single" w:sz="4" w:space="0" w:color="auto"/>
              <w:right w:val="single" w:sz="4" w:space="0" w:color="auto"/>
            </w:tcBorders>
            <w:hideMark/>
          </w:tcPr>
          <w:p w14:paraId="3D085F27" w14:textId="72DAF6E1" w:rsidR="0046639B" w:rsidRPr="00545C46" w:rsidRDefault="0046639B" w:rsidP="000C4651">
            <w:pPr>
              <w:spacing w:beforeLines="30" w:before="72" w:afterLines="30" w:after="72"/>
              <w:rPr>
                <w:rFonts w:cs="Arial"/>
                <w:color w:val="auto"/>
                <w:sz w:val="18"/>
                <w:szCs w:val="18"/>
              </w:rPr>
            </w:pPr>
            <w:r w:rsidRPr="00545C46">
              <w:rPr>
                <w:rFonts w:cs="Arial"/>
                <w:sz w:val="18"/>
                <w:szCs w:val="18"/>
              </w:rPr>
              <w:t>Cancer Council (</w:t>
            </w:r>
            <w:r w:rsidR="005531F3">
              <w:rPr>
                <w:rFonts w:cs="Arial"/>
                <w:sz w:val="18"/>
                <w:szCs w:val="18"/>
              </w:rPr>
              <w:t>n.d.</w:t>
            </w:r>
            <w:r w:rsidRPr="00545C46">
              <w:rPr>
                <w:rFonts w:cs="Arial"/>
                <w:sz w:val="18"/>
                <w:szCs w:val="18"/>
              </w:rPr>
              <w:t xml:space="preserve">) </w:t>
            </w:r>
            <w:hyperlink r:id="rId44" w:history="1">
              <w:r w:rsidR="005531F3" w:rsidRPr="00675642">
                <w:rPr>
                  <w:rStyle w:val="Hyperlink"/>
                  <w:rFonts w:eastAsiaTheme="majorEastAsia" w:cs="Arial"/>
                  <w:i/>
                  <w:iCs/>
                  <w:sz w:val="18"/>
                  <w:szCs w:val="18"/>
                </w:rPr>
                <w:t xml:space="preserve">Types of </w:t>
              </w:r>
              <w:r w:rsidR="00D9332E" w:rsidRPr="00675642">
                <w:rPr>
                  <w:rStyle w:val="Hyperlink"/>
                  <w:rFonts w:eastAsiaTheme="majorEastAsia" w:cs="Arial"/>
                  <w:i/>
                  <w:iCs/>
                  <w:sz w:val="18"/>
                  <w:szCs w:val="18"/>
                </w:rPr>
                <w:t>c</w:t>
              </w:r>
              <w:r w:rsidR="005531F3" w:rsidRPr="00675642">
                <w:rPr>
                  <w:rStyle w:val="Hyperlink"/>
                  <w:rFonts w:eastAsiaTheme="majorEastAsia" w:cs="Arial"/>
                  <w:i/>
                  <w:iCs/>
                  <w:sz w:val="18"/>
                  <w:szCs w:val="18"/>
                </w:rPr>
                <w:t>ancer</w:t>
              </w:r>
            </w:hyperlink>
            <w:r w:rsidR="00657EAE" w:rsidRPr="00675642">
              <w:rPr>
                <w:rFonts w:cs="Arial"/>
                <w:sz w:val="18"/>
                <w:szCs w:val="18"/>
              </w:rPr>
              <w:t>,</w:t>
            </w:r>
            <w:r w:rsidRPr="00675642">
              <w:rPr>
                <w:rFonts w:cs="Arial"/>
                <w:sz w:val="18"/>
                <w:szCs w:val="18"/>
              </w:rPr>
              <w:t xml:space="preserve"> </w:t>
            </w:r>
            <w:r w:rsidR="00657EAE" w:rsidRPr="00675642">
              <w:rPr>
                <w:rFonts w:cs="Arial"/>
                <w:sz w:val="18"/>
                <w:szCs w:val="18"/>
              </w:rPr>
              <w:t xml:space="preserve">Cancer Council website, </w:t>
            </w:r>
            <w:r w:rsidR="00657EAE">
              <w:rPr>
                <w:rFonts w:cs="Arial"/>
                <w:sz w:val="18"/>
                <w:szCs w:val="18"/>
              </w:rPr>
              <w:t xml:space="preserve">accessed </w:t>
            </w:r>
            <w:r w:rsidR="005531F3">
              <w:rPr>
                <w:rFonts w:cs="Arial"/>
                <w:sz w:val="18"/>
                <w:szCs w:val="18"/>
              </w:rPr>
              <w:t>6</w:t>
            </w:r>
            <w:r w:rsidR="006F6453">
              <w:rPr>
                <w:rFonts w:cs="Arial"/>
                <w:sz w:val="18"/>
                <w:szCs w:val="18"/>
              </w:rPr>
              <w:t xml:space="preserve"> </w:t>
            </w:r>
            <w:r w:rsidR="005531F3">
              <w:rPr>
                <w:rFonts w:cs="Arial"/>
                <w:sz w:val="18"/>
                <w:szCs w:val="18"/>
              </w:rPr>
              <w:t xml:space="preserve">December </w:t>
            </w:r>
            <w:r w:rsidRPr="00545C46">
              <w:rPr>
                <w:rFonts w:cs="Arial"/>
                <w:sz w:val="18"/>
                <w:szCs w:val="18"/>
              </w:rPr>
              <w:t>20</w:t>
            </w:r>
            <w:r w:rsidR="005531F3">
              <w:rPr>
                <w:rFonts w:cs="Arial"/>
                <w:sz w:val="18"/>
                <w:szCs w:val="18"/>
              </w:rPr>
              <w:t>24.</w:t>
            </w:r>
          </w:p>
        </w:tc>
      </w:tr>
    </w:tbl>
    <w:p w14:paraId="3204DEE2" w14:textId="77777777" w:rsidR="0046639B" w:rsidRPr="00545C46" w:rsidRDefault="0046639B" w:rsidP="000C4651">
      <w:pPr>
        <w:spacing w:beforeLines="30" w:before="72" w:afterLines="30" w:after="72"/>
        <w:rPr>
          <w:rFonts w:cs="Arial"/>
          <w:sz w:val="18"/>
          <w:szCs w:val="18"/>
        </w:rPr>
      </w:pPr>
      <w:r w:rsidRPr="00545C46">
        <w:rPr>
          <w:rFonts w:cs="Arial"/>
          <w:sz w:val="18"/>
          <w:szCs w:val="18"/>
        </w:rPr>
        <w:br w:type="page"/>
      </w:r>
    </w:p>
    <w:p w14:paraId="7FE74D01" w14:textId="77777777" w:rsidR="0046639B" w:rsidRPr="00545C46" w:rsidRDefault="0046639B" w:rsidP="000C4651">
      <w:pPr>
        <w:pStyle w:val="Heading3"/>
        <w:spacing w:beforeLines="30" w:before="72" w:afterLines="30" w:after="72"/>
        <w:rPr>
          <w:rFonts w:cs="Arial"/>
          <w:color w:val="FFFFFF" w:themeColor="background2"/>
          <w:sz w:val="2"/>
          <w:szCs w:val="2"/>
        </w:rPr>
      </w:pPr>
      <w:bookmarkStart w:id="598" w:name="_Toc288653739"/>
      <w:bookmarkStart w:id="599" w:name="_Toc288654226"/>
      <w:bookmarkStart w:id="600" w:name="_Toc288741321"/>
      <w:bookmarkStart w:id="601" w:name="_Toc344907751"/>
      <w:bookmarkStart w:id="602" w:name="_Toc366768457"/>
      <w:bookmarkStart w:id="603" w:name="_Toc98252355"/>
      <w:bookmarkStart w:id="604" w:name="_Toc165285861"/>
      <w:bookmarkStart w:id="605" w:name="_Toc219238024"/>
      <w:bookmarkStart w:id="606" w:name="_Toc228441464"/>
      <w:r w:rsidRPr="00545C46">
        <w:rPr>
          <w:rFonts w:cs="Arial"/>
        </w:rPr>
        <w:lastRenderedPageBreak/>
        <w:t>20.43 Radiation therapy - consultation</w:t>
      </w:r>
      <w:bookmarkEnd w:id="598"/>
      <w:bookmarkEnd w:id="599"/>
      <w:bookmarkEnd w:id="600"/>
      <w:bookmarkEnd w:id="601"/>
      <w:bookmarkEnd w:id="602"/>
      <w:bookmarkEnd w:id="603"/>
      <w:bookmarkEnd w:id="604"/>
      <w:bookmarkEnd w:id="605"/>
      <w:bookmarkEnd w:id="606"/>
      <w:r w:rsidRPr="00545C46">
        <w:rPr>
          <w:rFonts w:cs="Arial"/>
        </w:rPr>
        <w:br/>
      </w:r>
    </w:p>
    <w:tbl>
      <w:tblPr>
        <w:tblStyle w:val="Style1"/>
        <w:tblW w:w="9634" w:type="dxa"/>
        <w:tblInd w:w="0" w:type="dxa"/>
        <w:tblLook w:val="04A0" w:firstRow="1" w:lastRow="0" w:firstColumn="1" w:lastColumn="0" w:noHBand="0" w:noVBand="1"/>
        <w:tblDescription w:val="class 20.43 table outlines the identifying attributes for Radiation therapy – consultation"/>
      </w:tblPr>
      <w:tblGrid>
        <w:gridCol w:w="1972"/>
        <w:gridCol w:w="7662"/>
      </w:tblGrid>
      <w:tr w:rsidR="0098175C" w:rsidRPr="00545C46" w14:paraId="047DC0D0"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67821573"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Identifying attributes</w:t>
            </w:r>
            <w:r w:rsidRPr="00545C46">
              <w:rPr>
                <w:color w:val="FFFFFF" w:themeColor="background2"/>
              </w:rPr>
              <w:tab/>
            </w:r>
          </w:p>
        </w:tc>
      </w:tr>
      <w:tr w:rsidR="0046639B" w:rsidRPr="00545C46" w14:paraId="5011D843"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675A8B7B"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62" w:type="dxa"/>
            <w:tcBorders>
              <w:top w:val="single" w:sz="4" w:space="0" w:color="auto"/>
              <w:left w:val="single" w:sz="4" w:space="0" w:color="auto"/>
              <w:bottom w:val="single" w:sz="4" w:space="0" w:color="auto"/>
              <w:right w:val="single" w:sz="4" w:space="0" w:color="auto"/>
            </w:tcBorders>
            <w:hideMark/>
          </w:tcPr>
          <w:p w14:paraId="17A5D61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20.43</w:t>
            </w:r>
          </w:p>
        </w:tc>
      </w:tr>
      <w:tr w:rsidR="0046639B" w:rsidRPr="00545C46" w14:paraId="6B9652AE"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57A261D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62" w:type="dxa"/>
            <w:tcBorders>
              <w:top w:val="single" w:sz="4" w:space="0" w:color="auto"/>
              <w:left w:val="single" w:sz="4" w:space="0" w:color="auto"/>
              <w:bottom w:val="single" w:sz="4" w:space="0" w:color="auto"/>
              <w:right w:val="single" w:sz="4" w:space="0" w:color="auto"/>
            </w:tcBorders>
            <w:hideMark/>
          </w:tcPr>
          <w:p w14:paraId="0B91988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Radiation therapy - consultation</w:t>
            </w:r>
          </w:p>
        </w:tc>
      </w:tr>
      <w:tr w:rsidR="0046639B" w:rsidRPr="00545C46" w14:paraId="0DFCF07C"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00EEC7E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62" w:type="dxa"/>
            <w:tcBorders>
              <w:top w:val="single" w:sz="4" w:space="0" w:color="auto"/>
              <w:left w:val="single" w:sz="4" w:space="0" w:color="auto"/>
              <w:bottom w:val="single" w:sz="4" w:space="0" w:color="auto"/>
              <w:right w:val="single" w:sz="4" w:space="0" w:color="auto"/>
            </w:tcBorders>
            <w:hideMark/>
          </w:tcPr>
          <w:p w14:paraId="6378024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4A950F43"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3BA27FF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62" w:type="dxa"/>
            <w:tcBorders>
              <w:top w:val="single" w:sz="4" w:space="0" w:color="auto"/>
              <w:left w:val="single" w:sz="4" w:space="0" w:color="auto"/>
              <w:bottom w:val="single" w:sz="4" w:space="0" w:color="auto"/>
              <w:right w:val="single" w:sz="4" w:space="0" w:color="auto"/>
            </w:tcBorders>
            <w:hideMark/>
          </w:tcPr>
          <w:p w14:paraId="6413118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17 Neoplastic disorders (haematological and solid neoplasms)</w:t>
            </w:r>
          </w:p>
        </w:tc>
      </w:tr>
      <w:tr w:rsidR="0046639B" w:rsidRPr="00545C46" w14:paraId="53E7D0CC"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53774A4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62" w:type="dxa"/>
            <w:tcBorders>
              <w:top w:val="single" w:sz="4" w:space="0" w:color="auto"/>
              <w:left w:val="single" w:sz="4" w:space="0" w:color="auto"/>
              <w:bottom w:val="single" w:sz="4" w:space="0" w:color="auto"/>
              <w:right w:val="single" w:sz="4" w:space="0" w:color="auto"/>
            </w:tcBorders>
            <w:hideMark/>
          </w:tcPr>
          <w:p w14:paraId="2269E7A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Radiation oncologist supported by a radiation oncology team </w:t>
            </w:r>
          </w:p>
        </w:tc>
      </w:tr>
      <w:tr w:rsidR="0046639B" w:rsidRPr="00545C46" w14:paraId="116C7EC3"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7F41FC9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62" w:type="dxa"/>
            <w:tcBorders>
              <w:top w:val="single" w:sz="4" w:space="0" w:color="auto"/>
              <w:left w:val="single" w:sz="4" w:space="0" w:color="auto"/>
              <w:bottom w:val="single" w:sz="4" w:space="0" w:color="auto"/>
              <w:right w:val="single" w:sz="4" w:space="0" w:color="auto"/>
            </w:tcBorders>
            <w:hideMark/>
          </w:tcPr>
          <w:p w14:paraId="218549C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 and maintenance of patients who may need to be or have been treated using x rays, radioactive substances, and other forms of radiant energy to lyse or destroy tumour cells and correct other abnormalities.</w:t>
            </w:r>
          </w:p>
        </w:tc>
      </w:tr>
    </w:tbl>
    <w:p w14:paraId="0A47B10C" w14:textId="77777777" w:rsidR="0046639B" w:rsidRPr="00545C46" w:rsidRDefault="0046639B" w:rsidP="000C4651">
      <w:pPr>
        <w:spacing w:beforeLines="30" w:before="72" w:afterLines="30" w:after="72"/>
        <w:rPr>
          <w:rFonts w:cs="Arial"/>
          <w:color w:val="FFFFFF" w:themeColor="background2"/>
          <w:sz w:val="2"/>
          <w:szCs w:val="2"/>
        </w:rPr>
      </w:pPr>
    </w:p>
    <w:tbl>
      <w:tblPr>
        <w:tblStyle w:val="Style1"/>
        <w:tblW w:w="9634" w:type="dxa"/>
        <w:tblInd w:w="0" w:type="dxa"/>
        <w:tblLook w:val="04A0" w:firstRow="1" w:lastRow="0" w:firstColumn="1" w:lastColumn="0" w:noHBand="0" w:noVBand="1"/>
        <w:tblDescription w:val="class 20.43 table outlines the guide for use for Radiation therapy – consultation"/>
      </w:tblPr>
      <w:tblGrid>
        <w:gridCol w:w="1973"/>
        <w:gridCol w:w="7661"/>
      </w:tblGrid>
      <w:tr w:rsidR="0098175C" w:rsidRPr="00545C46" w14:paraId="23875355"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7B5FC14B" w14:textId="77777777" w:rsidR="0046639B" w:rsidRPr="00545C46" w:rsidRDefault="0046639B" w:rsidP="000C4651">
            <w:pPr>
              <w:spacing w:beforeLines="30" w:before="72" w:beforeAutospacing="0" w:afterLines="30" w:after="72" w:afterAutospacing="0"/>
              <w:rPr>
                <w:i/>
                <w:color w:val="FFFFFF" w:themeColor="background2"/>
                <w:szCs w:val="24"/>
              </w:rPr>
            </w:pPr>
            <w:r w:rsidRPr="00545C46">
              <w:rPr>
                <w:color w:val="FFFFFF" w:themeColor="background2"/>
              </w:rPr>
              <w:t>Guide for use</w:t>
            </w:r>
          </w:p>
        </w:tc>
      </w:tr>
      <w:tr w:rsidR="0046639B" w:rsidRPr="00545C46" w14:paraId="4733D94A" w14:textId="77777777" w:rsidTr="00311E17">
        <w:tc>
          <w:tcPr>
            <w:tcW w:w="1973" w:type="dxa"/>
            <w:tcBorders>
              <w:top w:val="single" w:sz="4" w:space="0" w:color="auto"/>
              <w:left w:val="single" w:sz="4" w:space="0" w:color="auto"/>
              <w:bottom w:val="single" w:sz="4" w:space="0" w:color="auto"/>
              <w:right w:val="single" w:sz="4" w:space="0" w:color="auto"/>
            </w:tcBorders>
            <w:hideMark/>
          </w:tcPr>
          <w:p w14:paraId="1994ABB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61" w:type="dxa"/>
            <w:tcBorders>
              <w:top w:val="single" w:sz="4" w:space="0" w:color="auto"/>
              <w:left w:val="single" w:sz="4" w:space="0" w:color="auto"/>
              <w:bottom w:val="single" w:sz="4" w:space="0" w:color="auto"/>
              <w:right w:val="single" w:sz="4" w:space="0" w:color="auto"/>
            </w:tcBorders>
            <w:hideMark/>
          </w:tcPr>
          <w:p w14:paraId="778D2C8D" w14:textId="77777777" w:rsidR="0046639B" w:rsidRPr="000C4651" w:rsidRDefault="0046639B" w:rsidP="000C4651">
            <w:pPr>
              <w:spacing w:beforeLines="30" w:before="72" w:afterLines="30" w:after="72"/>
              <w:rPr>
                <w:i/>
                <w:sz w:val="18"/>
              </w:rPr>
            </w:pPr>
            <w:r w:rsidRPr="000C4651">
              <w:rPr>
                <w:i/>
                <w:sz w:val="18"/>
              </w:rPr>
              <w:t>Exclusions:</w:t>
            </w:r>
          </w:p>
          <w:p w14:paraId="7DF31494" w14:textId="553E0E5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chemotherapy for malignancies (10.11)</w:t>
            </w:r>
          </w:p>
          <w:p w14:paraId="71697F9A" w14:textId="48BA3D6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radiation therapy treatment (10.12)</w:t>
            </w:r>
          </w:p>
          <w:p w14:paraId="7751314D" w14:textId="2BD3ACE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radiation therapy simulation and planning (10.20)</w:t>
            </w:r>
          </w:p>
          <w:p w14:paraId="00DD48A5" w14:textId="729C209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medical oncology consultations by oncologist (20.42)</w:t>
            </w:r>
          </w:p>
          <w:p w14:paraId="4438842F" w14:textId="6A9BD796" w:rsidR="0046639B" w:rsidRPr="00545C46" w:rsidRDefault="0046639B" w:rsidP="00D06C00">
            <w:pPr>
              <w:pStyle w:val="ListParagraph"/>
              <w:numPr>
                <w:ilvl w:val="0"/>
                <w:numId w:val="12"/>
              </w:numPr>
              <w:spacing w:beforeLines="30" w:before="72" w:afterLines="30" w:after="72"/>
              <w:contextualSpacing w:val="0"/>
              <w:rPr>
                <w:rFonts w:cs="Arial"/>
              </w:rPr>
            </w:pPr>
            <w:r w:rsidRPr="00545C46">
              <w:rPr>
                <w:rFonts w:cs="Arial"/>
                <w:sz w:val="18"/>
                <w:szCs w:val="18"/>
              </w:rPr>
              <w:t>management of malignancies by allied health and/or clinical nurse specialist oncology clinic (40.52)</w:t>
            </w:r>
          </w:p>
        </w:tc>
      </w:tr>
      <w:tr w:rsidR="0046639B" w:rsidRPr="00545C46" w14:paraId="75182274" w14:textId="77777777" w:rsidTr="00311E17">
        <w:tc>
          <w:tcPr>
            <w:tcW w:w="1973" w:type="dxa"/>
            <w:tcBorders>
              <w:top w:val="single" w:sz="4" w:space="0" w:color="auto"/>
              <w:left w:val="single" w:sz="4" w:space="0" w:color="auto"/>
              <w:bottom w:val="single" w:sz="4" w:space="0" w:color="auto"/>
              <w:right w:val="single" w:sz="4" w:space="0" w:color="auto"/>
            </w:tcBorders>
            <w:hideMark/>
          </w:tcPr>
          <w:p w14:paraId="2B23C58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61" w:type="dxa"/>
            <w:tcBorders>
              <w:top w:val="single" w:sz="4" w:space="0" w:color="auto"/>
              <w:left w:val="single" w:sz="4" w:space="0" w:color="auto"/>
              <w:bottom w:val="single" w:sz="4" w:space="0" w:color="auto"/>
              <w:right w:val="single" w:sz="4" w:space="0" w:color="auto"/>
            </w:tcBorders>
          </w:tcPr>
          <w:p w14:paraId="165C7C45" w14:textId="77777777" w:rsidR="0046639B" w:rsidRPr="00545C46" w:rsidRDefault="0046639B" w:rsidP="000C4651">
            <w:pPr>
              <w:spacing w:beforeLines="30" w:before="72" w:afterLines="30" w:after="72"/>
              <w:rPr>
                <w:rFonts w:cs="Arial"/>
                <w:sz w:val="18"/>
                <w:szCs w:val="18"/>
              </w:rPr>
            </w:pPr>
          </w:p>
        </w:tc>
      </w:tr>
      <w:tr w:rsidR="0046639B" w:rsidRPr="00545C46" w14:paraId="163BF46E" w14:textId="77777777" w:rsidTr="00311E17">
        <w:trPr>
          <w:trHeight w:val="193"/>
        </w:trPr>
        <w:tc>
          <w:tcPr>
            <w:tcW w:w="1973" w:type="dxa"/>
            <w:tcBorders>
              <w:top w:val="single" w:sz="4" w:space="0" w:color="auto"/>
              <w:left w:val="single" w:sz="4" w:space="0" w:color="auto"/>
              <w:bottom w:val="single" w:sz="4" w:space="0" w:color="auto"/>
              <w:right w:val="single" w:sz="4" w:space="0" w:color="auto"/>
            </w:tcBorders>
            <w:hideMark/>
          </w:tcPr>
          <w:p w14:paraId="39EEAF9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61" w:type="dxa"/>
            <w:tcBorders>
              <w:top w:val="single" w:sz="4" w:space="0" w:color="auto"/>
              <w:left w:val="single" w:sz="4" w:space="0" w:color="auto"/>
              <w:bottom w:val="single" w:sz="4" w:space="0" w:color="auto"/>
              <w:right w:val="single" w:sz="4" w:space="0" w:color="auto"/>
            </w:tcBorders>
          </w:tcPr>
          <w:p w14:paraId="14D3A3B4" w14:textId="77777777" w:rsidR="0046639B" w:rsidRPr="00545C46" w:rsidRDefault="0046639B" w:rsidP="000C4651">
            <w:pPr>
              <w:spacing w:beforeLines="30" w:before="72" w:afterLines="30" w:after="72"/>
              <w:rPr>
                <w:rFonts w:cs="Arial"/>
                <w:sz w:val="18"/>
                <w:szCs w:val="18"/>
              </w:rPr>
            </w:pPr>
          </w:p>
        </w:tc>
      </w:tr>
    </w:tbl>
    <w:p w14:paraId="151CD0BE"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ayout w:type="fixed"/>
        <w:tblLook w:val="04A0" w:firstRow="1" w:lastRow="0" w:firstColumn="1" w:lastColumn="0" w:noHBand="0" w:noVBand="1"/>
        <w:tblDescription w:val="class 20.43 table outlines the administratiive attributes for Radiation therapy – consultation"/>
      </w:tblPr>
      <w:tblGrid>
        <w:gridCol w:w="1984"/>
        <w:gridCol w:w="7650"/>
      </w:tblGrid>
      <w:tr w:rsidR="0046639B" w:rsidRPr="00545C46" w14:paraId="20395BC0"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0D80C605"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0C108B10"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5381957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2D50B3D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NSW Tier 2 Clinic List</w:t>
            </w:r>
          </w:p>
        </w:tc>
      </w:tr>
      <w:tr w:rsidR="0046639B" w:rsidRPr="00545C46" w14:paraId="2C71ED24"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71B3A89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1458C45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77D7431D"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29A3514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7970CF8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25 November 2013</w:t>
            </w:r>
          </w:p>
        </w:tc>
      </w:tr>
      <w:tr w:rsidR="0046639B" w:rsidRPr="00545C46" w14:paraId="095C2A58"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1836A92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hideMark/>
          </w:tcPr>
          <w:p w14:paraId="0403C2C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Radiotherapy Steering Committee</w:t>
            </w:r>
          </w:p>
          <w:p w14:paraId="1F548AC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 NACAWG</w:t>
            </w:r>
          </w:p>
        </w:tc>
      </w:tr>
      <w:tr w:rsidR="0046639B" w:rsidRPr="00545C46" w14:paraId="5A68F704" w14:textId="77777777" w:rsidTr="00F5081D">
        <w:trPr>
          <w:trHeight w:val="85"/>
        </w:trPr>
        <w:tc>
          <w:tcPr>
            <w:tcW w:w="1984" w:type="dxa"/>
            <w:tcBorders>
              <w:top w:val="single" w:sz="4" w:space="0" w:color="auto"/>
              <w:left w:val="single" w:sz="4" w:space="0" w:color="auto"/>
              <w:bottom w:val="single" w:sz="4" w:space="0" w:color="auto"/>
              <w:right w:val="single" w:sz="4" w:space="0" w:color="auto"/>
            </w:tcBorders>
            <w:hideMark/>
          </w:tcPr>
          <w:p w14:paraId="2FD11AB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650" w:type="dxa"/>
            <w:tcBorders>
              <w:top w:val="single" w:sz="4" w:space="0" w:color="auto"/>
              <w:left w:val="single" w:sz="4" w:space="0" w:color="auto"/>
              <w:bottom w:val="single" w:sz="4" w:space="0" w:color="auto"/>
              <w:right w:val="single" w:sz="4" w:space="0" w:color="auto"/>
            </w:tcBorders>
          </w:tcPr>
          <w:p w14:paraId="03FB4A95" w14:textId="77777777" w:rsidR="0046639B" w:rsidRPr="00545C46" w:rsidRDefault="0046639B" w:rsidP="000C4651">
            <w:pPr>
              <w:spacing w:beforeLines="30" w:before="72" w:afterLines="30" w:after="72"/>
              <w:rPr>
                <w:rFonts w:cs="Arial"/>
                <w:sz w:val="18"/>
                <w:szCs w:val="18"/>
              </w:rPr>
            </w:pPr>
          </w:p>
        </w:tc>
      </w:tr>
    </w:tbl>
    <w:p w14:paraId="07D939D6" w14:textId="77777777" w:rsidR="0046639B" w:rsidRPr="00545C46" w:rsidRDefault="0046639B" w:rsidP="000C4651">
      <w:pPr>
        <w:spacing w:beforeLines="30" w:before="72" w:afterLines="30" w:after="72"/>
        <w:rPr>
          <w:rFonts w:cs="Arial"/>
          <w:szCs w:val="24"/>
        </w:rPr>
      </w:pPr>
      <w:r w:rsidRPr="00545C46">
        <w:rPr>
          <w:rFonts w:cs="Arial"/>
          <w:color w:val="58585A"/>
        </w:rPr>
        <w:br w:type="page"/>
      </w:r>
    </w:p>
    <w:p w14:paraId="338C7101" w14:textId="77777777" w:rsidR="0046639B" w:rsidRPr="00545C46" w:rsidRDefault="0046639B" w:rsidP="000C4651">
      <w:pPr>
        <w:pStyle w:val="Heading3"/>
        <w:spacing w:beforeLines="30" w:before="72" w:afterLines="30" w:after="72"/>
        <w:rPr>
          <w:rFonts w:cs="Arial"/>
          <w:sz w:val="2"/>
          <w:szCs w:val="2"/>
        </w:rPr>
      </w:pPr>
      <w:bookmarkStart w:id="607" w:name="_Toc288653725"/>
      <w:bookmarkStart w:id="608" w:name="_Toc288654212"/>
      <w:bookmarkStart w:id="609" w:name="_Toc288741323"/>
      <w:bookmarkStart w:id="610" w:name="_Toc344907752"/>
      <w:bookmarkStart w:id="611" w:name="_Toc366768458"/>
      <w:bookmarkStart w:id="612" w:name="_Toc98252356"/>
      <w:bookmarkStart w:id="613" w:name="_Toc165285862"/>
      <w:bookmarkStart w:id="614" w:name="_Toc219238025"/>
      <w:bookmarkStart w:id="615" w:name="_Toc228441465"/>
      <w:r w:rsidRPr="00545C46">
        <w:rPr>
          <w:rFonts w:cs="Arial"/>
        </w:rPr>
        <w:lastRenderedPageBreak/>
        <w:t>20.44 Infectious diseases</w:t>
      </w:r>
      <w:bookmarkEnd w:id="607"/>
      <w:bookmarkEnd w:id="608"/>
      <w:bookmarkEnd w:id="609"/>
      <w:bookmarkEnd w:id="610"/>
      <w:bookmarkEnd w:id="611"/>
      <w:bookmarkEnd w:id="612"/>
      <w:bookmarkEnd w:id="613"/>
      <w:bookmarkEnd w:id="614"/>
      <w:bookmarkEnd w:id="615"/>
      <w:r w:rsidRPr="00545C46">
        <w:rPr>
          <w:rFonts w:cs="Arial"/>
        </w:rPr>
        <w:br/>
      </w:r>
    </w:p>
    <w:tbl>
      <w:tblPr>
        <w:tblStyle w:val="Style1"/>
        <w:tblW w:w="9634" w:type="dxa"/>
        <w:tblInd w:w="0" w:type="dxa"/>
        <w:tblLook w:val="04A0" w:firstRow="1" w:lastRow="0" w:firstColumn="1" w:lastColumn="0" w:noHBand="0" w:noVBand="1"/>
        <w:tblDescription w:val="class 20.44 table outlines the identifying attributes for Infectious diseases"/>
      </w:tblPr>
      <w:tblGrid>
        <w:gridCol w:w="1972"/>
        <w:gridCol w:w="7662"/>
      </w:tblGrid>
      <w:tr w:rsidR="0046639B" w:rsidRPr="00545C46" w14:paraId="514EFA4A"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2DD7F7ED"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4118155B"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5DE4D5C1"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62" w:type="dxa"/>
            <w:tcBorders>
              <w:top w:val="single" w:sz="4" w:space="0" w:color="auto"/>
              <w:left w:val="single" w:sz="4" w:space="0" w:color="auto"/>
              <w:bottom w:val="single" w:sz="4" w:space="0" w:color="auto"/>
              <w:right w:val="single" w:sz="4" w:space="0" w:color="auto"/>
            </w:tcBorders>
            <w:hideMark/>
          </w:tcPr>
          <w:p w14:paraId="2EE9240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20.44 </w:t>
            </w:r>
          </w:p>
        </w:tc>
      </w:tr>
      <w:tr w:rsidR="0046639B" w:rsidRPr="00545C46" w14:paraId="71587882"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53F824B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62" w:type="dxa"/>
            <w:tcBorders>
              <w:top w:val="single" w:sz="4" w:space="0" w:color="auto"/>
              <w:left w:val="single" w:sz="4" w:space="0" w:color="auto"/>
              <w:bottom w:val="single" w:sz="4" w:space="0" w:color="auto"/>
              <w:right w:val="single" w:sz="4" w:space="0" w:color="auto"/>
            </w:tcBorders>
            <w:hideMark/>
          </w:tcPr>
          <w:p w14:paraId="71A5667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Infectious diseases</w:t>
            </w:r>
          </w:p>
        </w:tc>
      </w:tr>
      <w:tr w:rsidR="0046639B" w:rsidRPr="00545C46" w14:paraId="44B5334B"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6A14038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62" w:type="dxa"/>
            <w:tcBorders>
              <w:top w:val="single" w:sz="4" w:space="0" w:color="auto"/>
              <w:left w:val="single" w:sz="4" w:space="0" w:color="auto"/>
              <w:bottom w:val="single" w:sz="4" w:space="0" w:color="auto"/>
              <w:right w:val="single" w:sz="4" w:space="0" w:color="auto"/>
            </w:tcBorders>
            <w:hideMark/>
          </w:tcPr>
          <w:p w14:paraId="1CD8D02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04EC290C"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767D8BA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62" w:type="dxa"/>
            <w:tcBorders>
              <w:top w:val="single" w:sz="4" w:space="0" w:color="auto"/>
              <w:left w:val="single" w:sz="4" w:space="0" w:color="auto"/>
              <w:bottom w:val="single" w:sz="4" w:space="0" w:color="auto"/>
              <w:right w:val="single" w:sz="4" w:space="0" w:color="auto"/>
            </w:tcBorders>
            <w:hideMark/>
          </w:tcPr>
          <w:p w14:paraId="4963637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18 Infectious and parasitic diseases</w:t>
            </w:r>
          </w:p>
        </w:tc>
      </w:tr>
      <w:tr w:rsidR="0046639B" w:rsidRPr="00545C46" w14:paraId="466F2C76"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72EF702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62" w:type="dxa"/>
            <w:tcBorders>
              <w:top w:val="single" w:sz="4" w:space="0" w:color="auto"/>
              <w:left w:val="single" w:sz="4" w:space="0" w:color="auto"/>
              <w:bottom w:val="single" w:sz="4" w:space="0" w:color="auto"/>
              <w:right w:val="single" w:sz="4" w:space="0" w:color="auto"/>
            </w:tcBorders>
            <w:hideMark/>
          </w:tcPr>
          <w:p w14:paraId="66AE43E2" w14:textId="77777777" w:rsidR="0046639B" w:rsidRPr="00545C46" w:rsidRDefault="0046639B" w:rsidP="000C4651">
            <w:pPr>
              <w:pStyle w:val="PlainText"/>
              <w:spacing w:beforeLines="30" w:before="72" w:afterLines="30" w:after="72"/>
              <w:rPr>
                <w:rFonts w:ascii="Arial" w:hAnsi="Arial" w:cs="Arial"/>
                <w:sz w:val="18"/>
                <w:szCs w:val="18"/>
              </w:rPr>
            </w:pPr>
            <w:r w:rsidRPr="00545C46">
              <w:rPr>
                <w:rFonts w:ascii="Arial" w:hAnsi="Arial" w:cs="Arial"/>
                <w:sz w:val="18"/>
                <w:szCs w:val="18"/>
              </w:rPr>
              <w:t>Infectious diseases specialist</w:t>
            </w:r>
          </w:p>
        </w:tc>
      </w:tr>
      <w:tr w:rsidR="0046639B" w:rsidRPr="00545C46" w14:paraId="2A1B3E33"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3209924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62" w:type="dxa"/>
            <w:tcBorders>
              <w:top w:val="single" w:sz="4" w:space="0" w:color="auto"/>
              <w:left w:val="single" w:sz="4" w:space="0" w:color="auto"/>
              <w:bottom w:val="single" w:sz="4" w:space="0" w:color="auto"/>
              <w:right w:val="single" w:sz="4" w:space="0" w:color="auto"/>
            </w:tcBorders>
            <w:hideMark/>
          </w:tcPr>
          <w:p w14:paraId="343D2E05" w14:textId="77777777" w:rsidR="0046639B" w:rsidRPr="00545C46" w:rsidRDefault="0046639B" w:rsidP="000C4651">
            <w:pPr>
              <w:pStyle w:val="PlainText"/>
              <w:spacing w:beforeLines="30" w:before="72" w:afterLines="30" w:after="72"/>
              <w:rPr>
                <w:rFonts w:ascii="Arial" w:hAnsi="Arial" w:cs="Arial"/>
                <w:sz w:val="18"/>
                <w:szCs w:val="18"/>
              </w:rPr>
            </w:pPr>
            <w:r w:rsidRPr="00545C46">
              <w:rPr>
                <w:rFonts w:ascii="Arial" w:hAnsi="Arial" w:cs="Arial"/>
                <w:sz w:val="18"/>
                <w:szCs w:val="18"/>
              </w:rPr>
              <w:t>Treatment of diseases due to organisms ranging in size from viruses to parasitic worms; may be contagious in origin, result from nosocomial organisms, or be due to endogenous microflora from the nose and throat, skin, or bowel.</w:t>
            </w:r>
          </w:p>
        </w:tc>
      </w:tr>
    </w:tbl>
    <w:p w14:paraId="722DEFD5" w14:textId="77777777" w:rsidR="0046639B" w:rsidRPr="00545C46" w:rsidRDefault="0046639B" w:rsidP="000C4651">
      <w:pPr>
        <w:spacing w:beforeLines="30" w:before="72" w:afterLines="30" w:after="72"/>
        <w:rPr>
          <w:rFonts w:cs="Arial"/>
          <w:sz w:val="2"/>
          <w:szCs w:val="2"/>
        </w:rPr>
      </w:pPr>
    </w:p>
    <w:tbl>
      <w:tblPr>
        <w:tblStyle w:val="Style1"/>
        <w:tblW w:w="9634" w:type="dxa"/>
        <w:tblInd w:w="0" w:type="dxa"/>
        <w:tblLook w:val="04A0" w:firstRow="1" w:lastRow="0" w:firstColumn="1" w:lastColumn="0" w:noHBand="0" w:noVBand="1"/>
        <w:tblDescription w:val="class 20.44 table outlines the guide for use for Infectious diseases "/>
      </w:tblPr>
      <w:tblGrid>
        <w:gridCol w:w="1972"/>
        <w:gridCol w:w="7662"/>
      </w:tblGrid>
      <w:tr w:rsidR="0046639B" w:rsidRPr="00545C46" w14:paraId="05F40AA4"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6756BF41"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12E052B9"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7E48E9E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62" w:type="dxa"/>
            <w:tcBorders>
              <w:top w:val="single" w:sz="4" w:space="0" w:color="auto"/>
              <w:left w:val="single" w:sz="4" w:space="0" w:color="auto"/>
              <w:bottom w:val="single" w:sz="4" w:space="0" w:color="auto"/>
              <w:right w:val="single" w:sz="4" w:space="0" w:color="auto"/>
            </w:tcBorders>
            <w:hideMark/>
          </w:tcPr>
          <w:p w14:paraId="4E412E56" w14:textId="77777777" w:rsidR="0046639B" w:rsidRPr="00A65FA7" w:rsidRDefault="0046639B" w:rsidP="000C4651">
            <w:pPr>
              <w:spacing w:beforeLines="30" w:before="72" w:afterLines="30" w:after="72"/>
              <w:rPr>
                <w:rFonts w:cs="Arial"/>
                <w:sz w:val="18"/>
                <w:szCs w:val="18"/>
              </w:rPr>
            </w:pPr>
            <w:r w:rsidRPr="00A65FA7">
              <w:rPr>
                <w:rFonts w:cs="Arial"/>
                <w:i/>
                <w:sz w:val="18"/>
                <w:szCs w:val="18"/>
              </w:rPr>
              <w:t>Inclusions</w:t>
            </w:r>
            <w:r w:rsidRPr="00A65FA7">
              <w:rPr>
                <w:rFonts w:cs="Arial"/>
                <w:sz w:val="18"/>
                <w:szCs w:val="18"/>
              </w:rPr>
              <w:t>:</w:t>
            </w:r>
          </w:p>
          <w:p w14:paraId="359B6BBD" w14:textId="77777777" w:rsidR="0046639B" w:rsidRPr="00A65FA7" w:rsidRDefault="0046639B" w:rsidP="000C4651">
            <w:pPr>
              <w:pStyle w:val="PlainText"/>
              <w:spacing w:beforeLines="30" w:before="72" w:afterLines="30" w:after="72"/>
              <w:rPr>
                <w:rFonts w:ascii="Arial" w:hAnsi="Arial" w:cs="Arial"/>
                <w:sz w:val="18"/>
                <w:szCs w:val="18"/>
              </w:rPr>
            </w:pPr>
            <w:r w:rsidRPr="00A65FA7">
              <w:rPr>
                <w:rFonts w:ascii="Arial" w:hAnsi="Arial" w:cs="Arial"/>
                <w:sz w:val="18"/>
                <w:szCs w:val="18"/>
              </w:rPr>
              <w:t>Consultation on the following services:</w:t>
            </w:r>
          </w:p>
          <w:p w14:paraId="26810AFA" w14:textId="77AA8A4D" w:rsidR="0046639B" w:rsidRPr="00C24CE8" w:rsidRDefault="0046639B" w:rsidP="00D06C00">
            <w:pPr>
              <w:pStyle w:val="ListParagraph"/>
              <w:numPr>
                <w:ilvl w:val="0"/>
                <w:numId w:val="12"/>
              </w:numPr>
              <w:spacing w:beforeLines="30" w:before="72" w:afterLines="30" w:after="72"/>
              <w:contextualSpacing w:val="0"/>
              <w:rPr>
                <w:sz w:val="18"/>
              </w:rPr>
            </w:pPr>
            <w:r w:rsidRPr="00C24CE8">
              <w:rPr>
                <w:sz w:val="18"/>
              </w:rPr>
              <w:t>treatment of tuberculosis</w:t>
            </w:r>
          </w:p>
          <w:p w14:paraId="3F8EE014" w14:textId="6488B2FE" w:rsidR="0046639B" w:rsidRPr="00C24CE8" w:rsidRDefault="0046639B" w:rsidP="00D06C00">
            <w:pPr>
              <w:pStyle w:val="ListParagraph"/>
              <w:numPr>
                <w:ilvl w:val="0"/>
                <w:numId w:val="12"/>
              </w:numPr>
              <w:spacing w:beforeLines="30" w:before="72" w:afterLines="30" w:after="72"/>
              <w:contextualSpacing w:val="0"/>
              <w:rPr>
                <w:sz w:val="18"/>
              </w:rPr>
            </w:pPr>
            <w:r w:rsidRPr="00C24CE8">
              <w:rPr>
                <w:sz w:val="18"/>
              </w:rPr>
              <w:t>treatment of hepatitis B and C</w:t>
            </w:r>
          </w:p>
          <w:p w14:paraId="67372F23" w14:textId="6B47A066" w:rsidR="0046639B" w:rsidRPr="00C24CE8" w:rsidRDefault="0046639B" w:rsidP="00D06C00">
            <w:pPr>
              <w:pStyle w:val="ListParagraph"/>
              <w:numPr>
                <w:ilvl w:val="0"/>
                <w:numId w:val="12"/>
              </w:numPr>
              <w:spacing w:beforeLines="30" w:before="72" w:afterLines="30" w:after="72"/>
              <w:contextualSpacing w:val="0"/>
              <w:rPr>
                <w:sz w:val="18"/>
              </w:rPr>
            </w:pPr>
            <w:r w:rsidRPr="00C24CE8">
              <w:rPr>
                <w:sz w:val="18"/>
              </w:rPr>
              <w:t xml:space="preserve">treatment of human immunodeficiency virus (HIV) </w:t>
            </w:r>
          </w:p>
          <w:p w14:paraId="4B1843AE" w14:textId="35E15900" w:rsidR="0046639B" w:rsidRPr="00C24CE8" w:rsidRDefault="0046639B" w:rsidP="00D06C00">
            <w:pPr>
              <w:pStyle w:val="ListParagraph"/>
              <w:numPr>
                <w:ilvl w:val="0"/>
                <w:numId w:val="12"/>
              </w:numPr>
              <w:spacing w:beforeLines="30" w:before="72" w:afterLines="30" w:after="72"/>
              <w:contextualSpacing w:val="0"/>
              <w:rPr>
                <w:sz w:val="18"/>
              </w:rPr>
            </w:pPr>
            <w:r w:rsidRPr="00C24CE8">
              <w:rPr>
                <w:sz w:val="18"/>
              </w:rPr>
              <w:t>treatment of sexually transmitted diseases (STDs)</w:t>
            </w:r>
          </w:p>
          <w:p w14:paraId="7CE94E9D" w14:textId="6719E929" w:rsidR="0046639B" w:rsidRPr="00C24CE8" w:rsidRDefault="0046639B" w:rsidP="00D06C00">
            <w:pPr>
              <w:pStyle w:val="ListParagraph"/>
              <w:numPr>
                <w:ilvl w:val="0"/>
                <w:numId w:val="12"/>
              </w:numPr>
              <w:spacing w:beforeLines="30" w:before="72" w:afterLines="30" w:after="72"/>
              <w:contextualSpacing w:val="0"/>
              <w:rPr>
                <w:sz w:val="18"/>
              </w:rPr>
            </w:pPr>
            <w:r w:rsidRPr="00C24CE8">
              <w:rPr>
                <w:sz w:val="18"/>
              </w:rPr>
              <w:t>pre and post-test counselling, education regarding administration of treatment, and management of complications associated with treatment</w:t>
            </w:r>
          </w:p>
          <w:p w14:paraId="1D79C629" w14:textId="77777777" w:rsidR="0046639B" w:rsidRPr="00A65FA7" w:rsidRDefault="0046639B" w:rsidP="000C4651">
            <w:pPr>
              <w:spacing w:beforeLines="30" w:before="72" w:afterLines="30" w:after="72"/>
              <w:rPr>
                <w:rFonts w:cs="Arial"/>
                <w:sz w:val="18"/>
                <w:szCs w:val="18"/>
              </w:rPr>
            </w:pPr>
            <w:r w:rsidRPr="00A65FA7">
              <w:rPr>
                <w:rFonts w:cs="Arial"/>
                <w:i/>
                <w:sz w:val="18"/>
                <w:szCs w:val="18"/>
              </w:rPr>
              <w:t>Exclusions</w:t>
            </w:r>
            <w:r w:rsidRPr="00A65FA7">
              <w:rPr>
                <w:rFonts w:cs="Arial"/>
                <w:sz w:val="18"/>
                <w:szCs w:val="18"/>
              </w:rPr>
              <w:t>:</w:t>
            </w:r>
          </w:p>
          <w:p w14:paraId="63B3E6BD" w14:textId="6812B1AB" w:rsidR="0046639B" w:rsidRPr="00A65FA7"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cs="Arial"/>
                <w:sz w:val="18"/>
                <w:szCs w:val="18"/>
              </w:rPr>
              <w:t>management of tuberculosis by respiratory physician (20.19)</w:t>
            </w:r>
          </w:p>
          <w:p w14:paraId="07A7C452" w14:textId="3036DCEA" w:rsidR="0046639B" w:rsidRPr="00A65FA7"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cs="Arial"/>
                <w:sz w:val="18"/>
                <w:szCs w:val="18"/>
              </w:rPr>
              <w:t>management of HIV by immunologist (20.41)</w:t>
            </w:r>
          </w:p>
          <w:p w14:paraId="4A23213B" w14:textId="43C5D726" w:rsidR="0046639B" w:rsidRPr="00A65FA7"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cs="Arial"/>
                <w:sz w:val="18"/>
                <w:szCs w:val="18"/>
              </w:rPr>
              <w:t>management of COVID-19 in specialised medical consultation clinic (20.57)</w:t>
            </w:r>
          </w:p>
          <w:p w14:paraId="40BEAB0D" w14:textId="17DB93FD" w:rsidR="0046639B" w:rsidRPr="00A65FA7"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cs="Arial"/>
                <w:sz w:val="18"/>
                <w:szCs w:val="18"/>
              </w:rPr>
              <w:t>management of STDs by allied health and/or clinical nurse specialist (40.10)</w:t>
            </w:r>
          </w:p>
          <w:p w14:paraId="6DB4EAA9" w14:textId="5DC919D0" w:rsidR="0046639B" w:rsidRPr="00A65FA7"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cs="Arial"/>
                <w:sz w:val="18"/>
                <w:szCs w:val="18"/>
              </w:rPr>
              <w:t xml:space="preserve">management of infectious diseases in allied health and/or clinical nurse specialist infectious diseases clinic (40.38) </w:t>
            </w:r>
          </w:p>
          <w:p w14:paraId="509B4689" w14:textId="06F036A7" w:rsidR="0046639B" w:rsidRPr="00A65FA7"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cs="Arial"/>
                <w:sz w:val="18"/>
                <w:szCs w:val="18"/>
              </w:rPr>
              <w:t>management of tuberculosis in allied health and/or clinical nurse specialist respiratory clinic (40.40)</w:t>
            </w:r>
          </w:p>
          <w:p w14:paraId="6FEDDA65" w14:textId="486D625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cs="Arial"/>
                <w:sz w:val="18"/>
                <w:szCs w:val="18"/>
              </w:rPr>
              <w:t>management of COVID-19 in allied health and/or clinical nurse specialist COVID-19 response clinic (40.63)</w:t>
            </w:r>
          </w:p>
        </w:tc>
      </w:tr>
      <w:tr w:rsidR="0046639B" w:rsidRPr="00545C46" w14:paraId="288889FA"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42D24AC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62" w:type="dxa"/>
            <w:tcBorders>
              <w:top w:val="single" w:sz="4" w:space="0" w:color="auto"/>
              <w:left w:val="single" w:sz="4" w:space="0" w:color="auto"/>
              <w:bottom w:val="single" w:sz="4" w:space="0" w:color="auto"/>
              <w:right w:val="single" w:sz="4" w:space="0" w:color="auto"/>
            </w:tcBorders>
          </w:tcPr>
          <w:p w14:paraId="188B0697" w14:textId="77777777" w:rsidR="0046639B" w:rsidRPr="00545C46" w:rsidRDefault="0046639B" w:rsidP="000C4651">
            <w:pPr>
              <w:spacing w:beforeLines="30" w:before="72" w:afterLines="30" w:after="72"/>
              <w:rPr>
                <w:rFonts w:cs="Arial"/>
                <w:sz w:val="18"/>
                <w:szCs w:val="18"/>
              </w:rPr>
            </w:pPr>
          </w:p>
        </w:tc>
      </w:tr>
      <w:tr w:rsidR="0046639B" w:rsidRPr="00545C46" w14:paraId="7F2123F0" w14:textId="77777777" w:rsidTr="00311E17">
        <w:trPr>
          <w:trHeight w:val="193"/>
        </w:trPr>
        <w:tc>
          <w:tcPr>
            <w:tcW w:w="1972" w:type="dxa"/>
            <w:tcBorders>
              <w:top w:val="single" w:sz="4" w:space="0" w:color="auto"/>
              <w:left w:val="single" w:sz="4" w:space="0" w:color="auto"/>
              <w:bottom w:val="single" w:sz="4" w:space="0" w:color="auto"/>
              <w:right w:val="single" w:sz="4" w:space="0" w:color="auto"/>
            </w:tcBorders>
            <w:hideMark/>
          </w:tcPr>
          <w:p w14:paraId="1921FB5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62" w:type="dxa"/>
            <w:tcBorders>
              <w:top w:val="single" w:sz="4" w:space="0" w:color="auto"/>
              <w:left w:val="single" w:sz="4" w:space="0" w:color="auto"/>
              <w:bottom w:val="single" w:sz="4" w:space="0" w:color="auto"/>
              <w:right w:val="single" w:sz="4" w:space="0" w:color="auto"/>
            </w:tcBorders>
          </w:tcPr>
          <w:p w14:paraId="47B4D376" w14:textId="77777777" w:rsidR="0046639B" w:rsidRPr="00545C46" w:rsidRDefault="0046639B" w:rsidP="000C4651">
            <w:pPr>
              <w:spacing w:beforeLines="30" w:before="72" w:afterLines="30" w:after="72"/>
              <w:rPr>
                <w:rFonts w:cs="Arial"/>
                <w:sz w:val="18"/>
                <w:szCs w:val="18"/>
              </w:rPr>
            </w:pPr>
          </w:p>
        </w:tc>
      </w:tr>
    </w:tbl>
    <w:p w14:paraId="356CB8BB"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ayout w:type="fixed"/>
        <w:tblLook w:val="04A0" w:firstRow="1" w:lastRow="0" w:firstColumn="1" w:lastColumn="0" w:noHBand="0" w:noVBand="1"/>
        <w:tblDescription w:val="class 20.44 table outlines the administratiive attributes for Infectious diseases"/>
      </w:tblPr>
      <w:tblGrid>
        <w:gridCol w:w="1984"/>
        <w:gridCol w:w="7650"/>
      </w:tblGrid>
      <w:tr w:rsidR="0046639B" w:rsidRPr="00545C46" w14:paraId="077D422D"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26F7B23B"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1CB0E80D"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6B60696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6CB9537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Victorian Ambulatory Classification and Funding System (VACS) List</w:t>
            </w:r>
          </w:p>
          <w:p w14:paraId="1CC3C03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NSW Tier 2 Clinic List </w:t>
            </w:r>
          </w:p>
        </w:tc>
      </w:tr>
      <w:tr w:rsidR="0046639B" w:rsidRPr="00545C46" w14:paraId="566DF9D9"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49C302C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594F68A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6D43CD7D"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5416E25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0CF6A5D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12 September 2012</w:t>
            </w:r>
          </w:p>
        </w:tc>
      </w:tr>
      <w:tr w:rsidR="0046639B" w:rsidRPr="00545C46" w14:paraId="732374E6"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5D2F25B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hideMark/>
          </w:tcPr>
          <w:p w14:paraId="74C6367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017AA7A0" w14:textId="77777777" w:rsidTr="00F5081D">
        <w:trPr>
          <w:trHeight w:val="85"/>
        </w:trPr>
        <w:tc>
          <w:tcPr>
            <w:tcW w:w="1984" w:type="dxa"/>
            <w:tcBorders>
              <w:top w:val="single" w:sz="4" w:space="0" w:color="auto"/>
              <w:left w:val="single" w:sz="4" w:space="0" w:color="auto"/>
              <w:bottom w:val="single" w:sz="4" w:space="0" w:color="auto"/>
              <w:right w:val="single" w:sz="4" w:space="0" w:color="auto"/>
            </w:tcBorders>
            <w:hideMark/>
          </w:tcPr>
          <w:p w14:paraId="3248927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lastRenderedPageBreak/>
              <w:t>Reference material</w:t>
            </w:r>
          </w:p>
        </w:tc>
        <w:tc>
          <w:tcPr>
            <w:tcW w:w="7650" w:type="dxa"/>
            <w:tcBorders>
              <w:top w:val="single" w:sz="4" w:space="0" w:color="auto"/>
              <w:left w:val="single" w:sz="4" w:space="0" w:color="auto"/>
              <w:bottom w:val="single" w:sz="4" w:space="0" w:color="auto"/>
              <w:right w:val="single" w:sz="4" w:space="0" w:color="auto"/>
            </w:tcBorders>
          </w:tcPr>
          <w:p w14:paraId="2527C343" w14:textId="77777777" w:rsidR="0046639B" w:rsidRPr="00545C46" w:rsidRDefault="0046639B" w:rsidP="000C4651">
            <w:pPr>
              <w:spacing w:beforeLines="30" w:before="72" w:afterLines="30" w:after="72"/>
              <w:rPr>
                <w:rFonts w:cs="Arial"/>
                <w:sz w:val="18"/>
                <w:szCs w:val="18"/>
              </w:rPr>
            </w:pPr>
          </w:p>
        </w:tc>
      </w:tr>
    </w:tbl>
    <w:p w14:paraId="73AA0CDF" w14:textId="77777777" w:rsidR="001C4456" w:rsidRDefault="001C4456">
      <w:pPr>
        <w:spacing w:line="259" w:lineRule="auto"/>
        <w:rPr>
          <w:rFonts w:eastAsiaTheme="majorEastAsia" w:cs="Arial"/>
          <w:b/>
          <w:color w:val="008F55" w:themeColor="accent4"/>
          <w:sz w:val="26"/>
          <w:szCs w:val="24"/>
        </w:rPr>
      </w:pPr>
      <w:bookmarkStart w:id="616" w:name="_Toc344907753"/>
      <w:bookmarkStart w:id="617" w:name="_Toc366768459"/>
      <w:bookmarkStart w:id="618" w:name="_Toc98252357"/>
      <w:r>
        <w:rPr>
          <w:rFonts w:cs="Arial"/>
        </w:rPr>
        <w:br w:type="page"/>
      </w:r>
    </w:p>
    <w:p w14:paraId="3AEA8488" w14:textId="049F7076" w:rsidR="0046639B" w:rsidRPr="00545C46" w:rsidRDefault="0046639B" w:rsidP="000C4651">
      <w:pPr>
        <w:pStyle w:val="Heading3"/>
        <w:spacing w:beforeLines="30" w:before="72" w:afterLines="30" w:after="72"/>
        <w:rPr>
          <w:rFonts w:cs="Arial"/>
          <w:color w:val="FFFFFF" w:themeColor="background2"/>
          <w:sz w:val="2"/>
          <w:szCs w:val="2"/>
        </w:rPr>
      </w:pPr>
      <w:bookmarkStart w:id="619" w:name="_Toc165285863"/>
      <w:bookmarkStart w:id="620" w:name="_Toc219238026"/>
      <w:bookmarkStart w:id="621" w:name="_Toc228441466"/>
      <w:r w:rsidRPr="00545C46">
        <w:rPr>
          <w:rFonts w:cs="Arial"/>
        </w:rPr>
        <w:lastRenderedPageBreak/>
        <w:t>20.45 Psychiatry</w:t>
      </w:r>
      <w:bookmarkEnd w:id="616"/>
      <w:bookmarkEnd w:id="617"/>
      <w:bookmarkEnd w:id="618"/>
      <w:bookmarkEnd w:id="619"/>
      <w:bookmarkEnd w:id="620"/>
      <w:bookmarkEnd w:id="621"/>
      <w:r w:rsidRPr="00545C46">
        <w:rPr>
          <w:rFonts w:cs="Arial"/>
        </w:rPr>
        <w:br/>
      </w:r>
    </w:p>
    <w:tbl>
      <w:tblPr>
        <w:tblStyle w:val="Style1"/>
        <w:tblW w:w="9634" w:type="dxa"/>
        <w:tblInd w:w="0" w:type="dxa"/>
        <w:tblLook w:val="04A0" w:firstRow="1" w:lastRow="0" w:firstColumn="1" w:lastColumn="0" w:noHBand="0" w:noVBand="1"/>
        <w:tblDescription w:val="class 20.45 table outlines the identifying attributes for Psychiatry"/>
      </w:tblPr>
      <w:tblGrid>
        <w:gridCol w:w="1972"/>
        <w:gridCol w:w="7662"/>
      </w:tblGrid>
      <w:tr w:rsidR="0098175C" w:rsidRPr="00545C46" w14:paraId="4352DA28"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51EB1A0A"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Identifying attributes</w:t>
            </w:r>
          </w:p>
        </w:tc>
      </w:tr>
      <w:tr w:rsidR="0046639B" w:rsidRPr="00545C46" w14:paraId="3CEA24B5"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5C881948"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62" w:type="dxa"/>
            <w:tcBorders>
              <w:top w:val="single" w:sz="4" w:space="0" w:color="auto"/>
              <w:left w:val="single" w:sz="4" w:space="0" w:color="auto"/>
              <w:bottom w:val="single" w:sz="4" w:space="0" w:color="auto"/>
              <w:right w:val="single" w:sz="4" w:space="0" w:color="auto"/>
            </w:tcBorders>
            <w:hideMark/>
          </w:tcPr>
          <w:p w14:paraId="6C3EB67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20.45 </w:t>
            </w:r>
          </w:p>
        </w:tc>
      </w:tr>
      <w:tr w:rsidR="0046639B" w:rsidRPr="00545C46" w14:paraId="61FB557C"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7D8EFFC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62" w:type="dxa"/>
            <w:tcBorders>
              <w:top w:val="single" w:sz="4" w:space="0" w:color="auto"/>
              <w:left w:val="single" w:sz="4" w:space="0" w:color="auto"/>
              <w:bottom w:val="single" w:sz="4" w:space="0" w:color="auto"/>
              <w:right w:val="single" w:sz="4" w:space="0" w:color="auto"/>
            </w:tcBorders>
            <w:hideMark/>
          </w:tcPr>
          <w:p w14:paraId="71F869A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Psychiatry</w:t>
            </w:r>
          </w:p>
        </w:tc>
      </w:tr>
      <w:tr w:rsidR="0046639B" w:rsidRPr="00545C46" w14:paraId="69761E3C"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020B5A1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62" w:type="dxa"/>
            <w:tcBorders>
              <w:top w:val="single" w:sz="4" w:space="0" w:color="auto"/>
              <w:left w:val="single" w:sz="4" w:space="0" w:color="auto"/>
              <w:bottom w:val="single" w:sz="4" w:space="0" w:color="auto"/>
              <w:right w:val="single" w:sz="4" w:space="0" w:color="auto"/>
            </w:tcBorders>
            <w:hideMark/>
          </w:tcPr>
          <w:p w14:paraId="088B778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26C444D5"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7372D59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62" w:type="dxa"/>
            <w:tcBorders>
              <w:top w:val="single" w:sz="4" w:space="0" w:color="auto"/>
              <w:left w:val="single" w:sz="4" w:space="0" w:color="auto"/>
              <w:bottom w:val="single" w:sz="4" w:space="0" w:color="auto"/>
              <w:right w:val="single" w:sz="4" w:space="0" w:color="auto"/>
            </w:tcBorders>
            <w:hideMark/>
          </w:tcPr>
          <w:p w14:paraId="1779627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19 Mental diseases and disorders</w:t>
            </w:r>
          </w:p>
        </w:tc>
      </w:tr>
      <w:tr w:rsidR="0046639B" w:rsidRPr="00545C46" w14:paraId="04866240"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529156A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62" w:type="dxa"/>
            <w:tcBorders>
              <w:top w:val="single" w:sz="4" w:space="0" w:color="auto"/>
              <w:left w:val="single" w:sz="4" w:space="0" w:color="auto"/>
              <w:bottom w:val="single" w:sz="4" w:space="0" w:color="auto"/>
              <w:right w:val="single" w:sz="4" w:space="0" w:color="auto"/>
            </w:tcBorders>
            <w:hideMark/>
          </w:tcPr>
          <w:p w14:paraId="2CB706A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Psychiatrist</w:t>
            </w:r>
          </w:p>
        </w:tc>
      </w:tr>
      <w:tr w:rsidR="0046639B" w:rsidRPr="00545C46" w14:paraId="5EF7D1FA"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3273EC3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62" w:type="dxa"/>
            <w:tcBorders>
              <w:top w:val="single" w:sz="4" w:space="0" w:color="auto"/>
              <w:left w:val="single" w:sz="4" w:space="0" w:color="auto"/>
              <w:bottom w:val="single" w:sz="4" w:space="0" w:color="auto"/>
              <w:right w:val="single" w:sz="4" w:space="0" w:color="auto"/>
            </w:tcBorders>
            <w:hideMark/>
          </w:tcPr>
          <w:p w14:paraId="2439F85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Assessment, diagnosis, management and treatment of patients with mental, behavioural and conduct disorders.</w:t>
            </w:r>
          </w:p>
        </w:tc>
      </w:tr>
    </w:tbl>
    <w:p w14:paraId="643F5782" w14:textId="77777777" w:rsidR="0046639B" w:rsidRPr="00545C46" w:rsidRDefault="0046639B" w:rsidP="000C4651">
      <w:pPr>
        <w:spacing w:beforeLines="30" w:before="72" w:afterLines="30" w:after="72"/>
        <w:rPr>
          <w:rFonts w:cs="Arial"/>
          <w:sz w:val="2"/>
          <w:szCs w:val="2"/>
        </w:rPr>
      </w:pPr>
    </w:p>
    <w:tbl>
      <w:tblPr>
        <w:tblStyle w:val="Style1"/>
        <w:tblW w:w="9634" w:type="dxa"/>
        <w:tblInd w:w="0" w:type="dxa"/>
        <w:tblLook w:val="04A0" w:firstRow="1" w:lastRow="0" w:firstColumn="1" w:lastColumn="0" w:noHBand="0" w:noVBand="1"/>
        <w:tblDescription w:val="class 20.45 table outlines the guide for use for Psychiatry consultation"/>
      </w:tblPr>
      <w:tblGrid>
        <w:gridCol w:w="1972"/>
        <w:gridCol w:w="7662"/>
      </w:tblGrid>
      <w:tr w:rsidR="0046639B" w:rsidRPr="00545C46" w14:paraId="26FD6FD9" w14:textId="77777777" w:rsidTr="7DE5CBCB">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6D0D0172"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629E340E" w14:textId="77777777" w:rsidTr="00956CC9">
        <w:trPr>
          <w:trHeight w:val="8400"/>
        </w:trPr>
        <w:tc>
          <w:tcPr>
            <w:tcW w:w="0" w:type="dxa"/>
            <w:tcBorders>
              <w:top w:val="single" w:sz="4" w:space="0" w:color="auto"/>
              <w:left w:val="single" w:sz="4" w:space="0" w:color="auto"/>
              <w:bottom w:val="single" w:sz="4" w:space="0" w:color="auto"/>
              <w:right w:val="single" w:sz="4" w:space="0" w:color="auto"/>
            </w:tcBorders>
            <w:hideMark/>
          </w:tcPr>
          <w:p w14:paraId="63B88E0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0" w:type="dxa"/>
            <w:tcBorders>
              <w:top w:val="single" w:sz="4" w:space="0" w:color="auto"/>
              <w:left w:val="single" w:sz="4" w:space="0" w:color="auto"/>
              <w:bottom w:val="single" w:sz="4" w:space="0" w:color="auto"/>
              <w:right w:val="single" w:sz="4" w:space="0" w:color="auto"/>
            </w:tcBorders>
            <w:hideMark/>
          </w:tcPr>
          <w:p w14:paraId="3A2CA2B7" w14:textId="77777777" w:rsidR="0046639B" w:rsidRPr="00A65FA7" w:rsidRDefault="0046639B" w:rsidP="000C4651">
            <w:pPr>
              <w:autoSpaceDE w:val="0"/>
              <w:autoSpaceDN w:val="0"/>
              <w:adjustRightInd w:val="0"/>
              <w:spacing w:beforeLines="30" w:before="72" w:afterLines="30" w:after="72"/>
              <w:rPr>
                <w:rFonts w:cs="Arial"/>
                <w:sz w:val="18"/>
                <w:szCs w:val="18"/>
              </w:rPr>
            </w:pPr>
            <w:r w:rsidRPr="00A65FA7">
              <w:rPr>
                <w:rFonts w:cs="Arial"/>
                <w:i/>
                <w:sz w:val="18"/>
                <w:szCs w:val="18"/>
              </w:rPr>
              <w:t>Inclusions</w:t>
            </w:r>
            <w:r w:rsidRPr="00A65FA7">
              <w:rPr>
                <w:rFonts w:cs="Arial"/>
                <w:sz w:val="18"/>
                <w:szCs w:val="18"/>
              </w:rPr>
              <w:t>:</w:t>
            </w:r>
          </w:p>
          <w:p w14:paraId="5D6B24F7" w14:textId="77777777" w:rsidR="0046639B" w:rsidRPr="00A65FA7" w:rsidRDefault="0046639B" w:rsidP="000C4651">
            <w:pPr>
              <w:spacing w:beforeLines="30" w:before="72" w:afterLines="30" w:after="72"/>
              <w:rPr>
                <w:rFonts w:cs="Arial"/>
                <w:sz w:val="18"/>
                <w:szCs w:val="18"/>
              </w:rPr>
            </w:pPr>
            <w:r w:rsidRPr="00A65FA7">
              <w:rPr>
                <w:rFonts w:cs="Arial"/>
                <w:sz w:val="18"/>
                <w:szCs w:val="18"/>
              </w:rPr>
              <w:t>Consultations for:</w:t>
            </w:r>
          </w:p>
          <w:p w14:paraId="7275F371" w14:textId="51158F37" w:rsidR="0046639B" w:rsidRPr="00A65FA7"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cs="Arial"/>
                <w:sz w:val="18"/>
                <w:szCs w:val="18"/>
              </w:rPr>
              <w:t>acute and chronic mental disorders</w:t>
            </w:r>
          </w:p>
          <w:p w14:paraId="32091C7B" w14:textId="432414EF" w:rsidR="0046639B" w:rsidRPr="00A65FA7"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cs="Arial"/>
                <w:sz w:val="18"/>
                <w:szCs w:val="18"/>
              </w:rPr>
              <w:t>reaction to stress</w:t>
            </w:r>
          </w:p>
          <w:p w14:paraId="229659DA" w14:textId="5A43FA80" w:rsidR="0046639B" w:rsidRPr="00A65FA7"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cs="Arial"/>
                <w:sz w:val="18"/>
                <w:szCs w:val="18"/>
              </w:rPr>
              <w:t xml:space="preserve">treatment of medical conditions, which result in cognitive changes </w:t>
            </w:r>
          </w:p>
          <w:p w14:paraId="7D01B863" w14:textId="7CEDECFE" w:rsidR="0046639B" w:rsidRPr="00A65FA7"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cs="Arial"/>
                <w:sz w:val="18"/>
                <w:szCs w:val="18"/>
              </w:rPr>
              <w:t>substance related disorders treated by psychiatrist</w:t>
            </w:r>
          </w:p>
          <w:p w14:paraId="460BB702" w14:textId="4EA9CD13" w:rsidR="0046639B" w:rsidRPr="00A65FA7"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cs="Arial"/>
                <w:sz w:val="18"/>
                <w:szCs w:val="18"/>
              </w:rPr>
              <w:t>postnatal depression treatment</w:t>
            </w:r>
          </w:p>
          <w:p w14:paraId="4A78AA1B" w14:textId="632D3508" w:rsidR="0046639B" w:rsidRPr="00A65FA7"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cs="Arial"/>
                <w:sz w:val="18"/>
                <w:szCs w:val="18"/>
              </w:rPr>
              <w:t xml:space="preserve">treatment of difficulties in sexual relationships or sexual function </w:t>
            </w:r>
          </w:p>
          <w:p w14:paraId="1222BA9C" w14:textId="585859A8" w:rsidR="0046639B" w:rsidRPr="00A65FA7"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cs="Arial"/>
                <w:sz w:val="18"/>
                <w:szCs w:val="18"/>
              </w:rPr>
              <w:t>eating disorders</w:t>
            </w:r>
          </w:p>
          <w:p w14:paraId="595D9C42" w14:textId="5074757F" w:rsidR="0046639B" w:rsidRPr="00A65FA7"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cs="Arial"/>
                <w:sz w:val="18"/>
                <w:szCs w:val="18"/>
              </w:rPr>
              <w:t>conduct and behavioural child/adolescent disorders</w:t>
            </w:r>
          </w:p>
          <w:p w14:paraId="7740628B" w14:textId="77777777" w:rsidR="0046639B" w:rsidRPr="00A65FA7" w:rsidRDefault="0046639B" w:rsidP="000C4651">
            <w:pPr>
              <w:autoSpaceDE w:val="0"/>
              <w:autoSpaceDN w:val="0"/>
              <w:adjustRightInd w:val="0"/>
              <w:spacing w:beforeLines="30" w:before="72" w:afterLines="30" w:after="72"/>
              <w:rPr>
                <w:rFonts w:cs="Arial"/>
                <w:sz w:val="18"/>
                <w:szCs w:val="18"/>
              </w:rPr>
            </w:pPr>
            <w:r w:rsidRPr="00A65FA7">
              <w:rPr>
                <w:rFonts w:cs="Arial"/>
                <w:i/>
                <w:sz w:val="18"/>
                <w:szCs w:val="18"/>
              </w:rPr>
              <w:t>Exclusions</w:t>
            </w:r>
            <w:r w:rsidRPr="00A65FA7">
              <w:rPr>
                <w:rFonts w:cs="Arial"/>
                <w:sz w:val="18"/>
                <w:szCs w:val="18"/>
              </w:rPr>
              <w:t>:</w:t>
            </w:r>
          </w:p>
          <w:p w14:paraId="7C117524" w14:textId="1ECC5F75" w:rsidR="0046639B" w:rsidRPr="00A65FA7"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cs="Arial"/>
                <w:sz w:val="18"/>
                <w:szCs w:val="18"/>
              </w:rPr>
              <w:t>psychogeriatric medical consultation (20.50)</w:t>
            </w:r>
          </w:p>
          <w:p w14:paraId="44C7CFA7" w14:textId="2176C893" w:rsidR="0046639B" w:rsidRPr="00A65FA7"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cs="Arial"/>
                <w:sz w:val="18"/>
                <w:szCs w:val="18"/>
              </w:rPr>
              <w:t xml:space="preserve">management by physician in addiction medicine clinic (20.52) </w:t>
            </w:r>
          </w:p>
          <w:p w14:paraId="407610F6" w14:textId="77777777" w:rsidR="0046639B" w:rsidRPr="00A65FA7" w:rsidRDefault="0046639B" w:rsidP="000C4651">
            <w:pPr>
              <w:autoSpaceDE w:val="0"/>
              <w:autoSpaceDN w:val="0"/>
              <w:adjustRightInd w:val="0"/>
              <w:spacing w:beforeLines="30" w:before="72" w:afterLines="30" w:after="72"/>
              <w:rPr>
                <w:rFonts w:cs="Arial"/>
                <w:sz w:val="18"/>
                <w:szCs w:val="18"/>
              </w:rPr>
            </w:pPr>
            <w:r w:rsidRPr="00A65FA7">
              <w:rPr>
                <w:rFonts w:cs="Arial"/>
                <w:sz w:val="18"/>
                <w:szCs w:val="18"/>
              </w:rPr>
              <w:t>Management by allied health and/or clinical nurse specialist in:</w:t>
            </w:r>
          </w:p>
          <w:p w14:paraId="0C75784D" w14:textId="64F9644D" w:rsidR="0046639B" w:rsidRPr="00A65FA7"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cs="Arial"/>
                <w:sz w:val="18"/>
                <w:szCs w:val="18"/>
              </w:rPr>
              <w:t>psychology clinic (40.29)</w:t>
            </w:r>
          </w:p>
          <w:p w14:paraId="1194C7AA" w14:textId="4E89C0F4" w:rsidR="0046639B" w:rsidRPr="00A65FA7"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cs="Arial"/>
                <w:sz w:val="18"/>
                <w:szCs w:val="18"/>
              </w:rPr>
              <w:t>neuropsychology clinic (40.14)</w:t>
            </w:r>
          </w:p>
          <w:p w14:paraId="13BC8640" w14:textId="15BC2876" w:rsidR="0046639B" w:rsidRPr="00A65FA7"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cs="Arial"/>
                <w:sz w:val="18"/>
                <w:szCs w:val="18"/>
              </w:rPr>
              <w:t>sexual health clinic (40.10)</w:t>
            </w:r>
          </w:p>
          <w:p w14:paraId="4276EF49" w14:textId="6E68E5D8" w:rsidR="0046639B" w:rsidRPr="00A65FA7"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cs="Arial"/>
                <w:sz w:val="18"/>
                <w:szCs w:val="18"/>
              </w:rPr>
              <w:t>social work clinic (40.11)</w:t>
            </w:r>
          </w:p>
          <w:p w14:paraId="67C69989" w14:textId="49468B66" w:rsidR="0046639B" w:rsidRPr="00A65FA7"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cs="Arial"/>
                <w:sz w:val="18"/>
                <w:szCs w:val="18"/>
              </w:rPr>
              <w:t>alcohol and other drugs clinic (40.30)</w:t>
            </w:r>
          </w:p>
          <w:p w14:paraId="48FD0AB0" w14:textId="325EB2AE" w:rsidR="0046639B" w:rsidRPr="00A65FA7"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cs="Arial"/>
                <w:sz w:val="18"/>
                <w:szCs w:val="18"/>
              </w:rPr>
              <w:t>primary health care clinic (40.08)</w:t>
            </w:r>
          </w:p>
          <w:p w14:paraId="2E8FEDB0" w14:textId="75F982E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cs="Arial"/>
                <w:sz w:val="18"/>
                <w:szCs w:val="18"/>
              </w:rPr>
              <w:t>general counselling clinic (40.33)</w:t>
            </w:r>
          </w:p>
        </w:tc>
      </w:tr>
      <w:tr w:rsidR="0046639B" w:rsidRPr="00545C46" w14:paraId="39BCDE5A" w14:textId="77777777" w:rsidTr="7DE5CBCB">
        <w:tc>
          <w:tcPr>
            <w:tcW w:w="1972" w:type="dxa"/>
            <w:tcBorders>
              <w:top w:val="single" w:sz="4" w:space="0" w:color="auto"/>
              <w:left w:val="single" w:sz="4" w:space="0" w:color="auto"/>
              <w:bottom w:val="single" w:sz="4" w:space="0" w:color="auto"/>
              <w:right w:val="single" w:sz="4" w:space="0" w:color="auto"/>
            </w:tcBorders>
            <w:hideMark/>
          </w:tcPr>
          <w:p w14:paraId="6A3FE2F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62" w:type="dxa"/>
            <w:tcBorders>
              <w:top w:val="single" w:sz="4" w:space="0" w:color="auto"/>
              <w:left w:val="single" w:sz="4" w:space="0" w:color="auto"/>
              <w:bottom w:val="single" w:sz="4" w:space="0" w:color="auto"/>
              <w:right w:val="single" w:sz="4" w:space="0" w:color="auto"/>
            </w:tcBorders>
          </w:tcPr>
          <w:p w14:paraId="2FF3DEF3" w14:textId="77777777" w:rsidR="0046639B" w:rsidRPr="00545C46" w:rsidRDefault="0046639B" w:rsidP="000C4651">
            <w:pPr>
              <w:spacing w:beforeLines="30" w:before="72" w:afterLines="30" w:after="72"/>
              <w:rPr>
                <w:rFonts w:cs="Arial"/>
                <w:sz w:val="18"/>
                <w:szCs w:val="18"/>
              </w:rPr>
            </w:pPr>
          </w:p>
        </w:tc>
      </w:tr>
      <w:tr w:rsidR="0046639B" w:rsidRPr="00545C46" w14:paraId="66B20E5A" w14:textId="77777777" w:rsidTr="7DE5CBCB">
        <w:trPr>
          <w:trHeight w:val="193"/>
        </w:trPr>
        <w:tc>
          <w:tcPr>
            <w:tcW w:w="1972" w:type="dxa"/>
            <w:tcBorders>
              <w:top w:val="single" w:sz="4" w:space="0" w:color="auto"/>
              <w:left w:val="single" w:sz="4" w:space="0" w:color="auto"/>
              <w:bottom w:val="single" w:sz="4" w:space="0" w:color="auto"/>
              <w:right w:val="single" w:sz="4" w:space="0" w:color="auto"/>
            </w:tcBorders>
            <w:hideMark/>
          </w:tcPr>
          <w:p w14:paraId="1DAB06E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62" w:type="dxa"/>
            <w:tcBorders>
              <w:top w:val="single" w:sz="4" w:space="0" w:color="auto"/>
              <w:left w:val="single" w:sz="4" w:space="0" w:color="auto"/>
              <w:bottom w:val="single" w:sz="4" w:space="0" w:color="auto"/>
              <w:right w:val="single" w:sz="4" w:space="0" w:color="auto"/>
            </w:tcBorders>
            <w:hideMark/>
          </w:tcPr>
          <w:p w14:paraId="54A8EE5A" w14:textId="77777777" w:rsidR="0046639B"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 xml:space="preserve">Behavioural disorders in children and adolescents managed in conjunction with other conditions in specialised clinics.  </w:t>
            </w:r>
          </w:p>
          <w:p w14:paraId="45339398" w14:textId="001F6230" w:rsidR="00631B6F" w:rsidRPr="00545C46" w:rsidRDefault="00631B6F" w:rsidP="000C4651">
            <w:pPr>
              <w:autoSpaceDE w:val="0"/>
              <w:autoSpaceDN w:val="0"/>
              <w:adjustRightInd w:val="0"/>
              <w:spacing w:beforeLines="30" w:before="72" w:afterLines="30" w:after="72"/>
              <w:rPr>
                <w:rFonts w:cs="Arial"/>
                <w:sz w:val="18"/>
                <w:szCs w:val="18"/>
              </w:rPr>
            </w:pPr>
            <w:r>
              <w:rPr>
                <w:rFonts w:cs="Arial"/>
                <w:sz w:val="18"/>
                <w:szCs w:val="18"/>
              </w:rPr>
              <w:lastRenderedPageBreak/>
              <w:t>Activity meeting the approved definition of mental health care (</w:t>
            </w:r>
            <w:hyperlink r:id="rId45" w:history="1">
              <w:r w:rsidRPr="00631B6F">
                <w:rPr>
                  <w:rStyle w:val="Hyperlink"/>
                  <w:rFonts w:cs="Arial"/>
                  <w:sz w:val="18"/>
                  <w:szCs w:val="18"/>
                </w:rPr>
                <w:t>METEOR 575321</w:t>
              </w:r>
            </w:hyperlink>
            <w:r>
              <w:rPr>
                <w:rFonts w:cs="Arial"/>
                <w:sz w:val="18"/>
                <w:szCs w:val="18"/>
              </w:rPr>
              <w:t xml:space="preserve">) should be reported to the </w:t>
            </w:r>
            <w:r w:rsidR="00292243">
              <w:rPr>
                <w:rFonts w:cs="Arial"/>
                <w:sz w:val="18"/>
                <w:szCs w:val="18"/>
              </w:rPr>
              <w:t>AMHCC V1.</w:t>
            </w:r>
            <w:r w:rsidR="0051146F">
              <w:rPr>
                <w:rFonts w:cs="Arial"/>
                <w:sz w:val="18"/>
                <w:szCs w:val="18"/>
              </w:rPr>
              <w:t>1</w:t>
            </w:r>
            <w:r>
              <w:rPr>
                <w:rFonts w:cs="Arial"/>
                <w:sz w:val="18"/>
                <w:szCs w:val="18"/>
              </w:rPr>
              <w:t>.</w:t>
            </w:r>
          </w:p>
        </w:tc>
      </w:tr>
    </w:tbl>
    <w:p w14:paraId="57DD6E42" w14:textId="77777777" w:rsidR="0046639B" w:rsidRPr="00545C46" w:rsidRDefault="0046639B" w:rsidP="000C4651">
      <w:pPr>
        <w:spacing w:beforeLines="30" w:before="72" w:afterLines="30" w:after="72"/>
        <w:rPr>
          <w:rFonts w:cs="Arial"/>
          <w:color w:val="FFFFFF" w:themeColor="background2"/>
          <w:sz w:val="2"/>
          <w:szCs w:val="2"/>
        </w:rPr>
      </w:pPr>
    </w:p>
    <w:tbl>
      <w:tblPr>
        <w:tblStyle w:val="Style1"/>
        <w:tblW w:w="0" w:type="auto"/>
        <w:tblInd w:w="0" w:type="dxa"/>
        <w:tblLayout w:type="fixed"/>
        <w:tblLook w:val="04A0" w:firstRow="1" w:lastRow="0" w:firstColumn="1" w:lastColumn="0" w:noHBand="0" w:noVBand="1"/>
        <w:tblDescription w:val="class 20.45 table outlines the administratiive attributes for Psychiatry"/>
      </w:tblPr>
      <w:tblGrid>
        <w:gridCol w:w="1984"/>
        <w:gridCol w:w="7650"/>
      </w:tblGrid>
      <w:tr w:rsidR="0098175C" w:rsidRPr="00545C46" w14:paraId="5B5A6CED"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64DBB277"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Administrative attributes</w:t>
            </w:r>
          </w:p>
        </w:tc>
      </w:tr>
      <w:tr w:rsidR="0046639B" w:rsidRPr="00545C46" w14:paraId="46AC352D"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371196F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38D86308"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Victorian Ambulatory Classification and Funding System (VACS) List</w:t>
            </w:r>
          </w:p>
          <w:p w14:paraId="605C0EAF"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Qld Monthly Activity Collection (MAC) Manual</w:t>
            </w:r>
          </w:p>
        </w:tc>
      </w:tr>
      <w:tr w:rsidR="0046639B" w:rsidRPr="00545C46" w14:paraId="58100A81"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5780E4E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06D943F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6C150BEB"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7A6FD92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2FEB2C7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 September 2011</w:t>
            </w:r>
          </w:p>
        </w:tc>
      </w:tr>
      <w:tr w:rsidR="0046639B" w:rsidRPr="00545C46" w14:paraId="5AF1F417"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7E7735E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hideMark/>
          </w:tcPr>
          <w:p w14:paraId="3E5B986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Definition review project</w:t>
            </w:r>
          </w:p>
        </w:tc>
      </w:tr>
      <w:tr w:rsidR="0046639B" w:rsidRPr="00545C46" w14:paraId="6DAD13E0" w14:textId="77777777" w:rsidTr="00F5081D">
        <w:trPr>
          <w:trHeight w:val="85"/>
        </w:trPr>
        <w:tc>
          <w:tcPr>
            <w:tcW w:w="1984" w:type="dxa"/>
            <w:tcBorders>
              <w:top w:val="single" w:sz="4" w:space="0" w:color="auto"/>
              <w:left w:val="single" w:sz="4" w:space="0" w:color="auto"/>
              <w:bottom w:val="single" w:sz="4" w:space="0" w:color="auto"/>
              <w:right w:val="single" w:sz="4" w:space="0" w:color="auto"/>
            </w:tcBorders>
            <w:hideMark/>
          </w:tcPr>
          <w:p w14:paraId="0F2E064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650" w:type="dxa"/>
            <w:tcBorders>
              <w:top w:val="single" w:sz="4" w:space="0" w:color="auto"/>
              <w:left w:val="single" w:sz="4" w:space="0" w:color="auto"/>
              <w:bottom w:val="single" w:sz="4" w:space="0" w:color="auto"/>
              <w:right w:val="single" w:sz="4" w:space="0" w:color="auto"/>
            </w:tcBorders>
          </w:tcPr>
          <w:p w14:paraId="73B479AF" w14:textId="77777777" w:rsidR="0046639B" w:rsidRPr="00545C46" w:rsidRDefault="0046639B" w:rsidP="000C4651">
            <w:pPr>
              <w:spacing w:beforeLines="30" w:before="72" w:afterLines="30" w:after="72"/>
              <w:rPr>
                <w:rFonts w:cs="Arial"/>
                <w:sz w:val="18"/>
                <w:szCs w:val="18"/>
              </w:rPr>
            </w:pPr>
          </w:p>
        </w:tc>
      </w:tr>
    </w:tbl>
    <w:p w14:paraId="3CF7B07F" w14:textId="77777777" w:rsidR="001C4456" w:rsidRDefault="001C4456">
      <w:pPr>
        <w:spacing w:line="259" w:lineRule="auto"/>
        <w:rPr>
          <w:rFonts w:eastAsiaTheme="majorEastAsia" w:cs="Arial"/>
          <w:b/>
          <w:color w:val="008F55" w:themeColor="accent4"/>
          <w:sz w:val="26"/>
          <w:szCs w:val="24"/>
        </w:rPr>
      </w:pPr>
      <w:bookmarkStart w:id="622" w:name="_Toc288653785"/>
      <w:bookmarkStart w:id="623" w:name="_Toc288654272"/>
      <w:bookmarkStart w:id="624" w:name="_Toc288741327"/>
      <w:bookmarkStart w:id="625" w:name="_Toc344907754"/>
      <w:bookmarkStart w:id="626" w:name="_Toc366768460"/>
      <w:bookmarkStart w:id="627" w:name="OLE_LINK10"/>
      <w:bookmarkStart w:id="628" w:name="_Toc98252358"/>
      <w:r>
        <w:rPr>
          <w:rFonts w:cs="Arial"/>
        </w:rPr>
        <w:br w:type="page"/>
      </w:r>
    </w:p>
    <w:p w14:paraId="7311B372" w14:textId="449C5863" w:rsidR="0046639B" w:rsidRPr="00545C46" w:rsidRDefault="0046639B" w:rsidP="000C4651">
      <w:pPr>
        <w:pStyle w:val="Heading3"/>
        <w:spacing w:beforeLines="30" w:before="72" w:afterLines="30" w:after="72"/>
        <w:rPr>
          <w:rFonts w:cs="Arial"/>
          <w:color w:val="15272F" w:themeColor="accent1"/>
          <w:sz w:val="2"/>
          <w:szCs w:val="2"/>
        </w:rPr>
      </w:pPr>
      <w:bookmarkStart w:id="629" w:name="_Toc165285864"/>
      <w:bookmarkStart w:id="630" w:name="_Toc219238027"/>
      <w:bookmarkStart w:id="631" w:name="_Toc228441467"/>
      <w:r w:rsidRPr="00545C46">
        <w:rPr>
          <w:rFonts w:cs="Arial"/>
        </w:rPr>
        <w:lastRenderedPageBreak/>
        <w:t>20.46 Plastic and reconstructive surgery</w:t>
      </w:r>
      <w:bookmarkEnd w:id="622"/>
      <w:bookmarkEnd w:id="623"/>
      <w:bookmarkEnd w:id="624"/>
      <w:bookmarkEnd w:id="625"/>
      <w:bookmarkEnd w:id="626"/>
      <w:bookmarkEnd w:id="627"/>
      <w:bookmarkEnd w:id="628"/>
      <w:bookmarkEnd w:id="629"/>
      <w:bookmarkEnd w:id="630"/>
      <w:bookmarkEnd w:id="631"/>
      <w:r w:rsidRPr="00545C46">
        <w:rPr>
          <w:rFonts w:cs="Arial"/>
          <w:color w:val="54C1AF" w:themeColor="background1"/>
        </w:rPr>
        <w:t xml:space="preserve"> </w:t>
      </w:r>
      <w:r w:rsidRPr="00545C46">
        <w:rPr>
          <w:rFonts w:cs="Arial"/>
          <w:color w:val="54C1AF" w:themeColor="background1"/>
        </w:rPr>
        <w:br/>
      </w:r>
    </w:p>
    <w:tbl>
      <w:tblPr>
        <w:tblStyle w:val="Style1"/>
        <w:tblW w:w="9634" w:type="dxa"/>
        <w:tblInd w:w="0" w:type="dxa"/>
        <w:tblLook w:val="04A0" w:firstRow="1" w:lastRow="0" w:firstColumn="1" w:lastColumn="0" w:noHBand="0" w:noVBand="1"/>
        <w:tblDescription w:val="class 20.46 table outlines the identifying attributes for Plastic and reconstructive surgery"/>
      </w:tblPr>
      <w:tblGrid>
        <w:gridCol w:w="1972"/>
        <w:gridCol w:w="7662"/>
      </w:tblGrid>
      <w:tr w:rsidR="0046639B" w:rsidRPr="00545C46" w14:paraId="5FA1F4BB"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091E0491"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1917D0A7"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6336A3C4"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62" w:type="dxa"/>
            <w:tcBorders>
              <w:top w:val="single" w:sz="4" w:space="0" w:color="auto"/>
              <w:left w:val="single" w:sz="4" w:space="0" w:color="auto"/>
              <w:bottom w:val="single" w:sz="4" w:space="0" w:color="auto"/>
              <w:right w:val="single" w:sz="4" w:space="0" w:color="auto"/>
            </w:tcBorders>
            <w:hideMark/>
          </w:tcPr>
          <w:p w14:paraId="42357D6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20.46 </w:t>
            </w:r>
          </w:p>
        </w:tc>
      </w:tr>
      <w:tr w:rsidR="0046639B" w:rsidRPr="00545C46" w14:paraId="58BEF45C"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41AC450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62" w:type="dxa"/>
            <w:tcBorders>
              <w:top w:val="single" w:sz="4" w:space="0" w:color="auto"/>
              <w:left w:val="single" w:sz="4" w:space="0" w:color="auto"/>
              <w:bottom w:val="single" w:sz="4" w:space="0" w:color="auto"/>
              <w:right w:val="single" w:sz="4" w:space="0" w:color="auto"/>
            </w:tcBorders>
            <w:hideMark/>
          </w:tcPr>
          <w:p w14:paraId="08E1C7E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Plastic and reconstructive surgery</w:t>
            </w:r>
          </w:p>
        </w:tc>
      </w:tr>
      <w:tr w:rsidR="0046639B" w:rsidRPr="00545C46" w14:paraId="3F4BFF9F"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30B1488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62" w:type="dxa"/>
            <w:tcBorders>
              <w:top w:val="single" w:sz="4" w:space="0" w:color="auto"/>
              <w:left w:val="single" w:sz="4" w:space="0" w:color="auto"/>
              <w:bottom w:val="single" w:sz="4" w:space="0" w:color="auto"/>
              <w:right w:val="single" w:sz="4" w:space="0" w:color="auto"/>
            </w:tcBorders>
            <w:hideMark/>
          </w:tcPr>
          <w:p w14:paraId="1C3884D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63249371"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619A4B5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62" w:type="dxa"/>
            <w:tcBorders>
              <w:top w:val="single" w:sz="4" w:space="0" w:color="auto"/>
              <w:left w:val="single" w:sz="4" w:space="0" w:color="auto"/>
              <w:bottom w:val="single" w:sz="4" w:space="0" w:color="auto"/>
              <w:right w:val="single" w:sz="4" w:space="0" w:color="auto"/>
            </w:tcBorders>
            <w:hideMark/>
          </w:tcPr>
          <w:p w14:paraId="7749BEA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1165CA05"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0D39307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62" w:type="dxa"/>
            <w:tcBorders>
              <w:top w:val="single" w:sz="4" w:space="0" w:color="auto"/>
              <w:left w:val="single" w:sz="4" w:space="0" w:color="auto"/>
              <w:bottom w:val="single" w:sz="4" w:space="0" w:color="auto"/>
              <w:right w:val="single" w:sz="4" w:space="0" w:color="auto"/>
            </w:tcBorders>
            <w:hideMark/>
          </w:tcPr>
          <w:p w14:paraId="66060E7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Plastic and reconstructive surgeon</w:t>
            </w:r>
          </w:p>
        </w:tc>
      </w:tr>
      <w:tr w:rsidR="0046639B" w:rsidRPr="00545C46" w14:paraId="4EA2D255"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0903CCA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62" w:type="dxa"/>
            <w:tcBorders>
              <w:top w:val="single" w:sz="4" w:space="0" w:color="auto"/>
              <w:left w:val="single" w:sz="4" w:space="0" w:color="auto"/>
              <w:bottom w:val="single" w:sz="4" w:space="0" w:color="auto"/>
              <w:right w:val="single" w:sz="4" w:space="0" w:color="auto"/>
            </w:tcBorders>
            <w:hideMark/>
          </w:tcPr>
          <w:p w14:paraId="71CFDEC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Consultation associated with surgery concerned with restoration, reconstruction, correction, or improvement in the shape and appearance of body structures that are defective, damaged, or misshapen </w:t>
            </w:r>
            <w:proofErr w:type="gramStart"/>
            <w:r w:rsidRPr="00545C46">
              <w:rPr>
                <w:rFonts w:cs="Arial"/>
                <w:sz w:val="18"/>
                <w:szCs w:val="18"/>
              </w:rPr>
              <w:t>as a result of</w:t>
            </w:r>
            <w:proofErr w:type="gramEnd"/>
            <w:r w:rsidRPr="00545C46">
              <w:rPr>
                <w:rFonts w:cs="Arial"/>
                <w:sz w:val="18"/>
                <w:szCs w:val="18"/>
              </w:rPr>
              <w:t xml:space="preserve"> injury, trauma, disease or congenital defects.</w:t>
            </w:r>
          </w:p>
        </w:tc>
      </w:tr>
    </w:tbl>
    <w:p w14:paraId="576BF6E5" w14:textId="77777777" w:rsidR="0046639B" w:rsidRPr="00545C46" w:rsidRDefault="0046639B" w:rsidP="000C4651">
      <w:pPr>
        <w:spacing w:beforeLines="30" w:before="72" w:afterLines="30" w:after="72"/>
        <w:rPr>
          <w:rFonts w:cs="Arial"/>
          <w:sz w:val="2"/>
          <w:szCs w:val="2"/>
        </w:rPr>
      </w:pPr>
    </w:p>
    <w:tbl>
      <w:tblPr>
        <w:tblStyle w:val="Style1"/>
        <w:tblW w:w="9634" w:type="dxa"/>
        <w:tblInd w:w="0" w:type="dxa"/>
        <w:tblLook w:val="04A0" w:firstRow="1" w:lastRow="0" w:firstColumn="1" w:lastColumn="0" w:noHBand="0" w:noVBand="1"/>
        <w:tblDescription w:val="class 20.46 table outlines the guide for use for Plastic and reconstructive surgery"/>
      </w:tblPr>
      <w:tblGrid>
        <w:gridCol w:w="1972"/>
        <w:gridCol w:w="7662"/>
      </w:tblGrid>
      <w:tr w:rsidR="0046639B" w:rsidRPr="00545C46" w14:paraId="612244FA"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63EB9E3C"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5982A5E3"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7ABD1B3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62" w:type="dxa"/>
            <w:tcBorders>
              <w:top w:val="single" w:sz="4" w:space="0" w:color="auto"/>
              <w:left w:val="single" w:sz="4" w:space="0" w:color="auto"/>
              <w:bottom w:val="single" w:sz="4" w:space="0" w:color="auto"/>
              <w:right w:val="single" w:sz="4" w:space="0" w:color="auto"/>
            </w:tcBorders>
            <w:hideMark/>
          </w:tcPr>
          <w:p w14:paraId="43C9D224"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308F7BB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Consultations on the following services:</w:t>
            </w:r>
          </w:p>
          <w:p w14:paraId="0B8A87CF" w14:textId="30099E0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breast reconstruction</w:t>
            </w:r>
          </w:p>
          <w:p w14:paraId="5C88BFA1" w14:textId="7C00EA2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cleft lip and palate surgery</w:t>
            </w:r>
          </w:p>
          <w:p w14:paraId="052C5C82" w14:textId="4A24CCE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surgical removal of vascular birthmarks</w:t>
            </w:r>
          </w:p>
          <w:p w14:paraId="11E5929D" w14:textId="00D5FD8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burns treatment</w:t>
            </w:r>
          </w:p>
          <w:p w14:paraId="2F364B08" w14:textId="2C6D148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scar revision</w:t>
            </w:r>
          </w:p>
          <w:p w14:paraId="50E93C02" w14:textId="6FB9D7C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skin cancer treatment</w:t>
            </w:r>
          </w:p>
          <w:p w14:paraId="1EB00B38" w14:textId="4799183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tissue expansion</w:t>
            </w:r>
          </w:p>
          <w:p w14:paraId="62AB2BCC" w14:textId="57421F4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hand surgery</w:t>
            </w:r>
          </w:p>
          <w:p w14:paraId="5BBC23C0" w14:textId="1EB72DA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dental surgery</w:t>
            </w:r>
          </w:p>
          <w:p w14:paraId="5BB45324" w14:textId="745F3C5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breast reduction surgery (men and women)</w:t>
            </w:r>
          </w:p>
          <w:p w14:paraId="2FE6767A"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375BFD76" w14:textId="049B3CF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consultation regarding breast reduction/construction surgery in specialised breast clinic (20.32)</w:t>
            </w:r>
          </w:p>
          <w:p w14:paraId="5F177B38" w14:textId="527F65C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dental procedures (10.04)</w:t>
            </w:r>
          </w:p>
          <w:p w14:paraId="22DF0E01" w14:textId="7C70D2D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burns management by allied health and/or clinic nurse specialist (40.31)</w:t>
            </w:r>
          </w:p>
          <w:p w14:paraId="6228FD19" w14:textId="0F5587D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craniofacial conditions in specialised clinic (20.27)</w:t>
            </w:r>
          </w:p>
        </w:tc>
      </w:tr>
      <w:tr w:rsidR="0046639B" w:rsidRPr="00545C46" w14:paraId="5FD48689"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0422CE5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62" w:type="dxa"/>
            <w:tcBorders>
              <w:top w:val="single" w:sz="4" w:space="0" w:color="auto"/>
              <w:left w:val="single" w:sz="4" w:space="0" w:color="auto"/>
              <w:bottom w:val="single" w:sz="4" w:space="0" w:color="auto"/>
              <w:right w:val="single" w:sz="4" w:space="0" w:color="auto"/>
            </w:tcBorders>
          </w:tcPr>
          <w:p w14:paraId="465256B0" w14:textId="77777777" w:rsidR="0046639B" w:rsidRPr="00545C46" w:rsidRDefault="0046639B" w:rsidP="000C4651">
            <w:pPr>
              <w:spacing w:beforeLines="30" w:before="72" w:afterLines="30" w:after="72"/>
              <w:rPr>
                <w:rFonts w:cs="Arial"/>
                <w:sz w:val="18"/>
                <w:szCs w:val="18"/>
              </w:rPr>
            </w:pPr>
          </w:p>
        </w:tc>
      </w:tr>
      <w:tr w:rsidR="0046639B" w:rsidRPr="00545C46" w14:paraId="49A5C295" w14:textId="77777777" w:rsidTr="00311E17">
        <w:trPr>
          <w:trHeight w:val="193"/>
        </w:trPr>
        <w:tc>
          <w:tcPr>
            <w:tcW w:w="1972" w:type="dxa"/>
            <w:tcBorders>
              <w:top w:val="single" w:sz="4" w:space="0" w:color="auto"/>
              <w:left w:val="single" w:sz="4" w:space="0" w:color="auto"/>
              <w:bottom w:val="single" w:sz="4" w:space="0" w:color="auto"/>
              <w:right w:val="single" w:sz="4" w:space="0" w:color="auto"/>
            </w:tcBorders>
            <w:hideMark/>
          </w:tcPr>
          <w:p w14:paraId="773A257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62" w:type="dxa"/>
            <w:tcBorders>
              <w:top w:val="single" w:sz="4" w:space="0" w:color="auto"/>
              <w:left w:val="single" w:sz="4" w:space="0" w:color="auto"/>
              <w:bottom w:val="single" w:sz="4" w:space="0" w:color="auto"/>
              <w:right w:val="single" w:sz="4" w:space="0" w:color="auto"/>
            </w:tcBorders>
          </w:tcPr>
          <w:p w14:paraId="0CBCFF96" w14:textId="77777777" w:rsidR="0046639B" w:rsidRPr="00545C46" w:rsidRDefault="0046639B" w:rsidP="000C4651">
            <w:pPr>
              <w:spacing w:beforeLines="30" w:before="72" w:afterLines="30" w:after="72"/>
              <w:rPr>
                <w:rFonts w:cs="Arial"/>
                <w:sz w:val="18"/>
                <w:szCs w:val="18"/>
              </w:rPr>
            </w:pPr>
          </w:p>
        </w:tc>
      </w:tr>
    </w:tbl>
    <w:p w14:paraId="7726A498"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ayout w:type="fixed"/>
        <w:tblLook w:val="04A0" w:firstRow="1" w:lastRow="0" w:firstColumn="1" w:lastColumn="0" w:noHBand="0" w:noVBand="1"/>
        <w:tblDescription w:val="class 20.46 table outlines the administratiive attributes for Plastic and reconstructive surgery"/>
      </w:tblPr>
      <w:tblGrid>
        <w:gridCol w:w="1984"/>
        <w:gridCol w:w="7650"/>
      </w:tblGrid>
      <w:tr w:rsidR="0046639B" w:rsidRPr="00545C46" w14:paraId="34D7E997"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20854C96"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7EE60007"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5A290A3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7378C673"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NSW Tier 2 Clinic List</w:t>
            </w:r>
          </w:p>
          <w:p w14:paraId="7B622302"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 xml:space="preserve">Qld Monthly Activity Collection (MAC) Manual </w:t>
            </w:r>
          </w:p>
        </w:tc>
      </w:tr>
      <w:tr w:rsidR="0046639B" w:rsidRPr="00545C46" w14:paraId="2BB03E78"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589C19E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779BB65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24March 2011</w:t>
            </w:r>
          </w:p>
        </w:tc>
      </w:tr>
      <w:tr w:rsidR="0046639B" w:rsidRPr="00545C46" w14:paraId="517DB083"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2359410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3221B08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28 October 2011</w:t>
            </w:r>
          </w:p>
        </w:tc>
      </w:tr>
      <w:tr w:rsidR="0046639B" w:rsidRPr="00545C46" w14:paraId="7E111FB2"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5DE9756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hideMark/>
          </w:tcPr>
          <w:p w14:paraId="60497B6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Definition review project</w:t>
            </w:r>
          </w:p>
        </w:tc>
      </w:tr>
      <w:tr w:rsidR="0046639B" w:rsidRPr="00545C46" w14:paraId="4940D458" w14:textId="77777777" w:rsidTr="00F5081D">
        <w:trPr>
          <w:trHeight w:val="85"/>
        </w:trPr>
        <w:tc>
          <w:tcPr>
            <w:tcW w:w="1984" w:type="dxa"/>
            <w:tcBorders>
              <w:top w:val="single" w:sz="4" w:space="0" w:color="auto"/>
              <w:left w:val="single" w:sz="4" w:space="0" w:color="auto"/>
              <w:bottom w:val="single" w:sz="4" w:space="0" w:color="auto"/>
              <w:right w:val="single" w:sz="4" w:space="0" w:color="auto"/>
            </w:tcBorders>
            <w:hideMark/>
          </w:tcPr>
          <w:p w14:paraId="71F9EFB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lastRenderedPageBreak/>
              <w:t>Reference material</w:t>
            </w:r>
          </w:p>
        </w:tc>
        <w:tc>
          <w:tcPr>
            <w:tcW w:w="7650" w:type="dxa"/>
            <w:tcBorders>
              <w:top w:val="single" w:sz="4" w:space="0" w:color="auto"/>
              <w:left w:val="single" w:sz="4" w:space="0" w:color="auto"/>
              <w:bottom w:val="single" w:sz="4" w:space="0" w:color="auto"/>
              <w:right w:val="single" w:sz="4" w:space="0" w:color="auto"/>
            </w:tcBorders>
          </w:tcPr>
          <w:p w14:paraId="1C6E29A8" w14:textId="77777777" w:rsidR="0046639B" w:rsidRPr="00545C46" w:rsidRDefault="0046639B" w:rsidP="000C4651">
            <w:pPr>
              <w:spacing w:beforeLines="30" w:before="72" w:afterLines="30" w:after="72"/>
              <w:rPr>
                <w:rFonts w:cs="Arial"/>
                <w:sz w:val="18"/>
                <w:szCs w:val="18"/>
              </w:rPr>
            </w:pPr>
          </w:p>
        </w:tc>
      </w:tr>
    </w:tbl>
    <w:p w14:paraId="3CA9C6AE" w14:textId="77777777" w:rsidR="001C4456" w:rsidRDefault="001C4456">
      <w:pPr>
        <w:spacing w:line="259" w:lineRule="auto"/>
        <w:rPr>
          <w:rFonts w:eastAsiaTheme="majorEastAsia" w:cs="Arial"/>
          <w:b/>
          <w:color w:val="008F55" w:themeColor="accent4"/>
          <w:sz w:val="26"/>
          <w:szCs w:val="24"/>
        </w:rPr>
      </w:pPr>
      <w:bookmarkStart w:id="632" w:name="_Toc288653741"/>
      <w:bookmarkStart w:id="633" w:name="_Toc288654228"/>
      <w:bookmarkStart w:id="634" w:name="_Toc288741329"/>
      <w:bookmarkStart w:id="635" w:name="_Toc344907755"/>
      <w:bookmarkStart w:id="636" w:name="_Toc366768461"/>
      <w:bookmarkStart w:id="637" w:name="_Toc98252359"/>
      <w:r>
        <w:rPr>
          <w:rFonts w:cs="Arial"/>
        </w:rPr>
        <w:br w:type="page"/>
      </w:r>
    </w:p>
    <w:p w14:paraId="571F044A" w14:textId="777ACA24" w:rsidR="0046639B" w:rsidRPr="00545C46" w:rsidRDefault="0046639B" w:rsidP="000C4651">
      <w:pPr>
        <w:pStyle w:val="Heading3"/>
        <w:spacing w:beforeLines="30" w:before="72" w:afterLines="30" w:after="72"/>
        <w:rPr>
          <w:rFonts w:cs="Arial"/>
          <w:color w:val="58585A"/>
          <w:sz w:val="2"/>
          <w:szCs w:val="2"/>
        </w:rPr>
      </w:pPr>
      <w:bookmarkStart w:id="638" w:name="_Toc165285865"/>
      <w:bookmarkStart w:id="639" w:name="_Toc219238028"/>
      <w:bookmarkStart w:id="640" w:name="_Toc228441468"/>
      <w:r w:rsidRPr="00545C46">
        <w:rPr>
          <w:rFonts w:cs="Arial"/>
        </w:rPr>
        <w:lastRenderedPageBreak/>
        <w:t>20.47 Rehabilitation</w:t>
      </w:r>
      <w:bookmarkEnd w:id="632"/>
      <w:bookmarkEnd w:id="633"/>
      <w:bookmarkEnd w:id="634"/>
      <w:bookmarkEnd w:id="635"/>
      <w:bookmarkEnd w:id="636"/>
      <w:bookmarkEnd w:id="637"/>
      <w:bookmarkEnd w:id="638"/>
      <w:bookmarkEnd w:id="639"/>
      <w:bookmarkEnd w:id="640"/>
      <w:r w:rsidRPr="00545C46">
        <w:rPr>
          <w:rFonts w:cs="Arial"/>
        </w:rPr>
        <w:br/>
      </w:r>
    </w:p>
    <w:tbl>
      <w:tblPr>
        <w:tblStyle w:val="Style1"/>
        <w:tblW w:w="0" w:type="auto"/>
        <w:tblInd w:w="0" w:type="dxa"/>
        <w:tblLook w:val="04A0" w:firstRow="1" w:lastRow="0" w:firstColumn="1" w:lastColumn="0" w:noHBand="0" w:noVBand="1"/>
        <w:tblDescription w:val="class 20.47 table outlines the identifying attributes for Rehabilitation"/>
      </w:tblPr>
      <w:tblGrid>
        <w:gridCol w:w="1972"/>
        <w:gridCol w:w="7570"/>
      </w:tblGrid>
      <w:tr w:rsidR="0046639B" w:rsidRPr="00545C46" w14:paraId="4DEAAF49"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5BF4804B" w14:textId="77777777" w:rsidR="0046639B" w:rsidRPr="00545C46" w:rsidRDefault="0046639B" w:rsidP="000C4651">
            <w:pPr>
              <w:spacing w:beforeLines="30" w:before="72" w:beforeAutospacing="0" w:afterLines="30" w:after="72" w:afterAutospacing="0"/>
              <w:rPr>
                <w:color w:val="54C1AF" w:themeColor="background1"/>
                <w:szCs w:val="24"/>
              </w:rPr>
            </w:pPr>
            <w:r w:rsidRPr="00545C46">
              <w:rPr>
                <w:color w:val="FFFFFF" w:themeColor="background2"/>
              </w:rPr>
              <w:t>Identifying attributes</w:t>
            </w:r>
          </w:p>
        </w:tc>
      </w:tr>
      <w:tr w:rsidR="0046639B" w:rsidRPr="00545C46" w14:paraId="5A369086"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3F536EE4"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50" w:type="dxa"/>
            <w:tcBorders>
              <w:top w:val="single" w:sz="4" w:space="0" w:color="auto"/>
              <w:left w:val="single" w:sz="4" w:space="0" w:color="auto"/>
              <w:bottom w:val="single" w:sz="4" w:space="0" w:color="auto"/>
              <w:right w:val="single" w:sz="4" w:space="0" w:color="auto"/>
            </w:tcBorders>
            <w:hideMark/>
          </w:tcPr>
          <w:p w14:paraId="7ED205D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20.47</w:t>
            </w:r>
          </w:p>
        </w:tc>
      </w:tr>
      <w:tr w:rsidR="0046639B" w:rsidRPr="00545C46" w14:paraId="22608554"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7A533DE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50" w:type="dxa"/>
            <w:tcBorders>
              <w:top w:val="single" w:sz="4" w:space="0" w:color="auto"/>
              <w:left w:val="single" w:sz="4" w:space="0" w:color="auto"/>
              <w:bottom w:val="single" w:sz="4" w:space="0" w:color="auto"/>
              <w:right w:val="single" w:sz="4" w:space="0" w:color="auto"/>
            </w:tcBorders>
            <w:hideMark/>
          </w:tcPr>
          <w:p w14:paraId="667B470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Rehabilitation</w:t>
            </w:r>
          </w:p>
        </w:tc>
      </w:tr>
      <w:tr w:rsidR="0046639B" w:rsidRPr="00545C46" w14:paraId="45230B5D"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6BE79A5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50" w:type="dxa"/>
            <w:tcBorders>
              <w:top w:val="single" w:sz="4" w:space="0" w:color="auto"/>
              <w:left w:val="single" w:sz="4" w:space="0" w:color="auto"/>
              <w:bottom w:val="single" w:sz="4" w:space="0" w:color="auto"/>
              <w:right w:val="single" w:sz="4" w:space="0" w:color="auto"/>
            </w:tcBorders>
            <w:hideMark/>
          </w:tcPr>
          <w:p w14:paraId="2F17F51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26F0F046"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6C77C09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50" w:type="dxa"/>
            <w:tcBorders>
              <w:top w:val="single" w:sz="4" w:space="0" w:color="auto"/>
              <w:left w:val="single" w:sz="4" w:space="0" w:color="auto"/>
              <w:bottom w:val="single" w:sz="4" w:space="0" w:color="auto"/>
              <w:right w:val="single" w:sz="4" w:space="0" w:color="auto"/>
            </w:tcBorders>
            <w:hideMark/>
          </w:tcPr>
          <w:p w14:paraId="4924E1A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23 Factors influencing health status and other contacts with health services</w:t>
            </w:r>
          </w:p>
        </w:tc>
      </w:tr>
      <w:tr w:rsidR="0046639B" w:rsidRPr="00545C46" w14:paraId="7CE48A57"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043E80E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50" w:type="dxa"/>
            <w:tcBorders>
              <w:top w:val="single" w:sz="4" w:space="0" w:color="auto"/>
              <w:left w:val="single" w:sz="4" w:space="0" w:color="auto"/>
              <w:bottom w:val="single" w:sz="4" w:space="0" w:color="auto"/>
              <w:right w:val="single" w:sz="4" w:space="0" w:color="auto"/>
            </w:tcBorders>
            <w:hideMark/>
          </w:tcPr>
          <w:p w14:paraId="6CE3DEBB" w14:textId="77777777" w:rsidR="0046639B" w:rsidRPr="00545C46" w:rsidRDefault="0046639B" w:rsidP="000C4651">
            <w:pPr>
              <w:widowControl w:val="0"/>
              <w:spacing w:beforeLines="30" w:before="72" w:afterLines="30" w:after="72"/>
              <w:rPr>
                <w:rFonts w:cs="Arial"/>
                <w:snapToGrid w:val="0"/>
                <w:sz w:val="18"/>
                <w:szCs w:val="18"/>
              </w:rPr>
            </w:pPr>
            <w:r w:rsidRPr="00545C46">
              <w:rPr>
                <w:rFonts w:cs="Arial"/>
                <w:sz w:val="18"/>
                <w:szCs w:val="18"/>
              </w:rPr>
              <w:t>Rehabilitation medicine specialist</w:t>
            </w:r>
          </w:p>
        </w:tc>
      </w:tr>
      <w:tr w:rsidR="0046639B" w:rsidRPr="00545C46" w14:paraId="228A84B5"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669C26B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50" w:type="dxa"/>
            <w:tcBorders>
              <w:top w:val="single" w:sz="4" w:space="0" w:color="auto"/>
              <w:left w:val="single" w:sz="4" w:space="0" w:color="auto"/>
              <w:bottom w:val="single" w:sz="4" w:space="0" w:color="auto"/>
              <w:right w:val="single" w:sz="4" w:space="0" w:color="auto"/>
            </w:tcBorders>
            <w:hideMark/>
          </w:tcPr>
          <w:p w14:paraId="0F85FEBE" w14:textId="77777777" w:rsidR="0046639B" w:rsidRPr="00545C46" w:rsidRDefault="0046639B" w:rsidP="000C4651">
            <w:pPr>
              <w:widowControl w:val="0"/>
              <w:spacing w:beforeLines="30" w:before="72" w:afterLines="30" w:after="72"/>
              <w:rPr>
                <w:rFonts w:cs="Arial"/>
                <w:sz w:val="18"/>
                <w:szCs w:val="18"/>
              </w:rPr>
            </w:pPr>
            <w:r w:rsidRPr="00545C46">
              <w:rPr>
                <w:rFonts w:cs="Arial"/>
                <w:snapToGrid w:val="0"/>
                <w:sz w:val="18"/>
                <w:szCs w:val="18"/>
              </w:rPr>
              <w:t>Care in which the primary clinical purpose or treatment goal is improvement in the functioning of a patient with an impairment, activity limitation or participation restriction due to a health condition. The patient will be capable of actively participating.</w:t>
            </w:r>
          </w:p>
        </w:tc>
      </w:tr>
    </w:tbl>
    <w:p w14:paraId="3711EABF"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20.47 table outlines the guide for use for Rehabilitation"/>
      </w:tblPr>
      <w:tblGrid>
        <w:gridCol w:w="1972"/>
        <w:gridCol w:w="7570"/>
      </w:tblGrid>
      <w:tr w:rsidR="0046639B" w:rsidRPr="00545C46" w14:paraId="2D459960"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456776CE"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35B886B6"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6219B7D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50" w:type="dxa"/>
            <w:tcBorders>
              <w:top w:val="single" w:sz="4" w:space="0" w:color="auto"/>
              <w:left w:val="single" w:sz="4" w:space="0" w:color="auto"/>
              <w:bottom w:val="single" w:sz="4" w:space="0" w:color="auto"/>
              <w:right w:val="single" w:sz="4" w:space="0" w:color="auto"/>
            </w:tcBorders>
            <w:hideMark/>
          </w:tcPr>
          <w:p w14:paraId="0FAF77C6"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59929C47" w14:textId="77777777" w:rsidR="0046639B" w:rsidRPr="00545C46" w:rsidRDefault="0046639B" w:rsidP="000C4651">
            <w:pPr>
              <w:widowControl w:val="0"/>
              <w:spacing w:beforeLines="30" w:before="72" w:afterLines="30" w:after="72"/>
              <w:rPr>
                <w:rFonts w:cs="Arial"/>
                <w:sz w:val="18"/>
                <w:szCs w:val="18"/>
              </w:rPr>
            </w:pPr>
            <w:r w:rsidRPr="00545C46">
              <w:rPr>
                <w:rFonts w:cs="Arial"/>
                <w:sz w:val="18"/>
                <w:szCs w:val="18"/>
              </w:rPr>
              <w:t xml:space="preserve">Consultation on the following services: </w:t>
            </w:r>
          </w:p>
          <w:p w14:paraId="68823638" w14:textId="050D1A9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amputee rehabilitation</w:t>
            </w:r>
          </w:p>
          <w:p w14:paraId="6666E7CB" w14:textId="62C1860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brain injury rehabilitation</w:t>
            </w:r>
          </w:p>
          <w:p w14:paraId="14D754B4" w14:textId="35402B8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care and rehabilitation of stroke patients</w:t>
            </w:r>
          </w:p>
          <w:p w14:paraId="23D93DD5" w14:textId="79D2206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counselling, prosthetics, orthotics or podiatry provided as part of a rehabilitation program</w:t>
            </w:r>
          </w:p>
          <w:p w14:paraId="6025CFF2" w14:textId="0D32B54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general rehabilitation (including falls, reconditioning and pain)</w:t>
            </w:r>
          </w:p>
          <w:p w14:paraId="25A76044" w14:textId="6D619AA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orthopaedic rehabilitation</w:t>
            </w:r>
          </w:p>
          <w:p w14:paraId="2124D304" w14:textId="54767FB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rehabilitation for genetic conditions such as spina bifida</w:t>
            </w:r>
          </w:p>
          <w:p w14:paraId="1CC010C7" w14:textId="610E45F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rehabilitation for injuries to the spinal cord and column</w:t>
            </w:r>
          </w:p>
          <w:p w14:paraId="0F507158" w14:textId="7B9E7D8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rehabilitation for neurological disorders</w:t>
            </w:r>
          </w:p>
          <w:p w14:paraId="1C1908A6" w14:textId="0A418BD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rehabilitation services provided in a day hospital</w:t>
            </w:r>
          </w:p>
          <w:p w14:paraId="076D8D51" w14:textId="0F9F7A9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vestibular rehabilitation</w:t>
            </w:r>
          </w:p>
          <w:p w14:paraId="10D31B12" w14:textId="742E125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spinal injury rehabilitation</w:t>
            </w:r>
          </w:p>
          <w:p w14:paraId="0DC22F53"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6D9E35F4" w14:textId="2682BBF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rehabilitation activity occurring in a spinal clinic (20.31)</w:t>
            </w:r>
          </w:p>
          <w:p w14:paraId="0E867FD6" w14:textId="0071F8A2" w:rsidR="000A556E" w:rsidRPr="00545C46" w:rsidRDefault="000A556E"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management of </w:t>
            </w:r>
            <w:r w:rsidR="004B0153" w:rsidRPr="00545C46">
              <w:rPr>
                <w:rFonts w:cs="Arial"/>
                <w:sz w:val="18"/>
                <w:szCs w:val="18"/>
              </w:rPr>
              <w:t>l</w:t>
            </w:r>
            <w:r w:rsidRPr="00545C46">
              <w:rPr>
                <w:rFonts w:cs="Arial"/>
                <w:sz w:val="18"/>
                <w:szCs w:val="18"/>
              </w:rPr>
              <w:t xml:space="preserve">ong COVID in </w:t>
            </w:r>
            <w:r w:rsidR="00754FB4" w:rsidRPr="00545C46">
              <w:rPr>
                <w:rFonts w:cs="Arial"/>
                <w:sz w:val="18"/>
                <w:szCs w:val="18"/>
              </w:rPr>
              <w:t xml:space="preserve">medical consultation </w:t>
            </w:r>
            <w:r w:rsidR="004B0153" w:rsidRPr="00545C46">
              <w:rPr>
                <w:rFonts w:cs="Arial"/>
                <w:sz w:val="18"/>
                <w:szCs w:val="18"/>
              </w:rPr>
              <w:t>l</w:t>
            </w:r>
            <w:r w:rsidRPr="00545C46">
              <w:rPr>
                <w:rFonts w:cs="Arial"/>
                <w:sz w:val="18"/>
                <w:szCs w:val="18"/>
              </w:rPr>
              <w:t>ong COVID clinic (20.58)</w:t>
            </w:r>
          </w:p>
          <w:p w14:paraId="024A74D7" w14:textId="2F5C02AB" w:rsidR="006534EF" w:rsidRPr="00545C46" w:rsidRDefault="006534EF"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long COVID in allied health and/or clinical nurse specialist long COVID clinic (40.67)</w:t>
            </w:r>
          </w:p>
          <w:p w14:paraId="6988B152" w14:textId="77DF2D3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rehabilitation services provided by allied health and/or clinical nurse specialist (40.12)</w:t>
            </w:r>
          </w:p>
          <w:p w14:paraId="3C079558" w14:textId="47D68D2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cardiac rehabilitation provided by allied health and/or clinical nurse specialist (40.21)</w:t>
            </w:r>
          </w:p>
          <w:p w14:paraId="09F922CB" w14:textId="0CF2F90D" w:rsidR="006534EF"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management in pulmonary rehabilitation clinic (40.60) </w:t>
            </w:r>
          </w:p>
        </w:tc>
      </w:tr>
      <w:tr w:rsidR="0046639B" w:rsidRPr="00545C46" w14:paraId="691F8636"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0314BA1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50" w:type="dxa"/>
            <w:tcBorders>
              <w:top w:val="single" w:sz="4" w:space="0" w:color="auto"/>
              <w:left w:val="single" w:sz="4" w:space="0" w:color="auto"/>
              <w:bottom w:val="single" w:sz="4" w:space="0" w:color="auto"/>
              <w:right w:val="single" w:sz="4" w:space="0" w:color="auto"/>
            </w:tcBorders>
          </w:tcPr>
          <w:p w14:paraId="4D3443F2" w14:textId="77777777" w:rsidR="0046639B" w:rsidRPr="00545C46" w:rsidRDefault="0046639B" w:rsidP="000C4651">
            <w:pPr>
              <w:spacing w:beforeLines="30" w:before="72" w:afterLines="30" w:after="72"/>
              <w:rPr>
                <w:rFonts w:cs="Arial"/>
                <w:sz w:val="18"/>
                <w:szCs w:val="18"/>
              </w:rPr>
            </w:pPr>
          </w:p>
        </w:tc>
      </w:tr>
      <w:tr w:rsidR="0046639B" w:rsidRPr="00545C46" w14:paraId="7CFA471F" w14:textId="77777777" w:rsidTr="00F5081D">
        <w:trPr>
          <w:trHeight w:val="193"/>
        </w:trPr>
        <w:tc>
          <w:tcPr>
            <w:tcW w:w="1984" w:type="dxa"/>
            <w:tcBorders>
              <w:top w:val="single" w:sz="4" w:space="0" w:color="auto"/>
              <w:left w:val="single" w:sz="4" w:space="0" w:color="auto"/>
              <w:bottom w:val="single" w:sz="4" w:space="0" w:color="auto"/>
              <w:right w:val="single" w:sz="4" w:space="0" w:color="auto"/>
            </w:tcBorders>
            <w:hideMark/>
          </w:tcPr>
          <w:p w14:paraId="796CBAA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50" w:type="dxa"/>
            <w:tcBorders>
              <w:top w:val="single" w:sz="4" w:space="0" w:color="auto"/>
              <w:left w:val="single" w:sz="4" w:space="0" w:color="auto"/>
              <w:bottom w:val="single" w:sz="4" w:space="0" w:color="auto"/>
              <w:right w:val="single" w:sz="4" w:space="0" w:color="auto"/>
            </w:tcBorders>
            <w:hideMark/>
          </w:tcPr>
          <w:p w14:paraId="5B418E3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In some settings, rehabilitation services will be provided in specialist medical consultation clinics. </w:t>
            </w:r>
          </w:p>
        </w:tc>
      </w:tr>
    </w:tbl>
    <w:p w14:paraId="28875A5D"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ayout w:type="fixed"/>
        <w:tblLook w:val="04A0" w:firstRow="1" w:lastRow="0" w:firstColumn="1" w:lastColumn="0" w:noHBand="0" w:noVBand="1"/>
        <w:tblDescription w:val="class 20.47 table outlines the administratiive attributes for Rehabilitation"/>
      </w:tblPr>
      <w:tblGrid>
        <w:gridCol w:w="1984"/>
        <w:gridCol w:w="7650"/>
      </w:tblGrid>
      <w:tr w:rsidR="0046639B" w:rsidRPr="00545C46" w14:paraId="4ED8AF90"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6BA25D0D"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lastRenderedPageBreak/>
              <w:t>Administrative attributes</w:t>
            </w:r>
          </w:p>
        </w:tc>
      </w:tr>
      <w:tr w:rsidR="0046639B" w:rsidRPr="00545C46" w14:paraId="1FEFE6B6"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69D3FA4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043492B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NSW Tier 2 Clinic List </w:t>
            </w:r>
          </w:p>
          <w:p w14:paraId="6FEE318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Qld Monthly Activity Collection (MAC) Manual</w:t>
            </w:r>
          </w:p>
        </w:tc>
      </w:tr>
      <w:tr w:rsidR="0046639B" w:rsidRPr="00545C46" w14:paraId="3444C6D8"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51728A9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323B9EB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714190FA"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4D8D29A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3B84D08D" w14:textId="5E36AEFA" w:rsidR="0046639B" w:rsidRPr="00545C46" w:rsidRDefault="006534EF" w:rsidP="000C4651">
            <w:pPr>
              <w:spacing w:beforeLines="30" w:before="72" w:afterLines="30" w:after="72"/>
              <w:rPr>
                <w:rFonts w:cs="Arial"/>
                <w:sz w:val="18"/>
                <w:szCs w:val="18"/>
              </w:rPr>
            </w:pPr>
            <w:r w:rsidRPr="00545C46">
              <w:rPr>
                <w:rFonts w:cs="Arial"/>
                <w:sz w:val="18"/>
                <w:szCs w:val="18"/>
              </w:rPr>
              <w:t>8</w:t>
            </w:r>
            <w:r w:rsidR="00F36BA2" w:rsidRPr="00545C46">
              <w:rPr>
                <w:rFonts w:cs="Arial"/>
                <w:sz w:val="18"/>
                <w:szCs w:val="18"/>
              </w:rPr>
              <w:t xml:space="preserve"> November 2022</w:t>
            </w:r>
          </w:p>
        </w:tc>
      </w:tr>
      <w:tr w:rsidR="0046639B" w:rsidRPr="00545C46" w14:paraId="23D912E1"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7B63CC4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hideMark/>
          </w:tcPr>
          <w:p w14:paraId="3EA039E0" w14:textId="72E39199" w:rsidR="0046639B" w:rsidRPr="00545C46" w:rsidRDefault="002C115A" w:rsidP="000C4651">
            <w:pPr>
              <w:spacing w:beforeLines="30" w:before="72" w:afterLines="30" w:after="72"/>
              <w:rPr>
                <w:rFonts w:cs="Arial"/>
                <w:sz w:val="18"/>
                <w:szCs w:val="18"/>
              </w:rPr>
            </w:pPr>
            <w:r w:rsidRPr="00545C46">
              <w:rPr>
                <w:rFonts w:cs="Arial"/>
                <w:sz w:val="18"/>
                <w:szCs w:val="18"/>
              </w:rPr>
              <w:t>IHACPA</w:t>
            </w:r>
          </w:p>
        </w:tc>
      </w:tr>
      <w:tr w:rsidR="0046639B" w:rsidRPr="00545C46" w14:paraId="00DB1096" w14:textId="77777777" w:rsidTr="00F5081D">
        <w:trPr>
          <w:trHeight w:val="85"/>
        </w:trPr>
        <w:tc>
          <w:tcPr>
            <w:tcW w:w="1984" w:type="dxa"/>
            <w:tcBorders>
              <w:top w:val="single" w:sz="4" w:space="0" w:color="auto"/>
              <w:left w:val="single" w:sz="4" w:space="0" w:color="auto"/>
              <w:bottom w:val="single" w:sz="4" w:space="0" w:color="auto"/>
              <w:right w:val="single" w:sz="4" w:space="0" w:color="auto"/>
            </w:tcBorders>
            <w:hideMark/>
          </w:tcPr>
          <w:p w14:paraId="59B606A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650" w:type="dxa"/>
            <w:tcBorders>
              <w:top w:val="single" w:sz="4" w:space="0" w:color="auto"/>
              <w:left w:val="single" w:sz="4" w:space="0" w:color="auto"/>
              <w:bottom w:val="single" w:sz="4" w:space="0" w:color="auto"/>
              <w:right w:val="single" w:sz="4" w:space="0" w:color="auto"/>
            </w:tcBorders>
          </w:tcPr>
          <w:p w14:paraId="372AD285" w14:textId="77777777" w:rsidR="0046639B" w:rsidRPr="00545C46" w:rsidRDefault="0046639B" w:rsidP="000C4651">
            <w:pPr>
              <w:spacing w:beforeLines="30" w:before="72" w:afterLines="30" w:after="72"/>
              <w:rPr>
                <w:rFonts w:cs="Arial"/>
                <w:sz w:val="18"/>
                <w:szCs w:val="18"/>
              </w:rPr>
            </w:pPr>
          </w:p>
        </w:tc>
      </w:tr>
    </w:tbl>
    <w:p w14:paraId="6F17FCEB" w14:textId="77777777" w:rsidR="0046639B" w:rsidRPr="00545C46" w:rsidRDefault="0046639B" w:rsidP="000C4651">
      <w:pPr>
        <w:spacing w:beforeLines="30" w:before="72" w:afterLines="30" w:after="72"/>
        <w:rPr>
          <w:rFonts w:cs="Arial"/>
          <w:szCs w:val="24"/>
        </w:rPr>
      </w:pPr>
      <w:r w:rsidRPr="00545C46">
        <w:rPr>
          <w:rFonts w:cs="Arial"/>
        </w:rPr>
        <w:br w:type="page"/>
      </w:r>
    </w:p>
    <w:p w14:paraId="064EA695" w14:textId="77777777" w:rsidR="0046639B" w:rsidRPr="00545C46" w:rsidRDefault="0046639B" w:rsidP="000C4651">
      <w:pPr>
        <w:pStyle w:val="Heading3"/>
        <w:spacing w:beforeLines="30" w:before="72" w:afterLines="30" w:after="72"/>
        <w:rPr>
          <w:rFonts w:cs="Arial"/>
          <w:sz w:val="2"/>
          <w:szCs w:val="2"/>
        </w:rPr>
      </w:pPr>
      <w:bookmarkStart w:id="641" w:name="_Toc344907756"/>
      <w:bookmarkStart w:id="642" w:name="_Toc366768462"/>
      <w:bookmarkStart w:id="643" w:name="OLE_LINK11"/>
      <w:bookmarkStart w:id="644" w:name="_Toc98252360"/>
      <w:bookmarkStart w:id="645" w:name="_Toc165285866"/>
      <w:bookmarkStart w:id="646" w:name="_Toc219238029"/>
      <w:bookmarkStart w:id="647" w:name="_Toc228441469"/>
      <w:r w:rsidRPr="00545C46">
        <w:rPr>
          <w:rFonts w:cs="Arial"/>
        </w:rPr>
        <w:lastRenderedPageBreak/>
        <w:t>20.48 Multidisciplinary burns clinic</w:t>
      </w:r>
      <w:bookmarkEnd w:id="641"/>
      <w:bookmarkEnd w:id="642"/>
      <w:bookmarkEnd w:id="643"/>
      <w:bookmarkEnd w:id="644"/>
      <w:bookmarkEnd w:id="645"/>
      <w:bookmarkEnd w:id="646"/>
      <w:bookmarkEnd w:id="647"/>
    </w:p>
    <w:tbl>
      <w:tblPr>
        <w:tblStyle w:val="Style1"/>
        <w:tblW w:w="9634" w:type="dxa"/>
        <w:tblInd w:w="0" w:type="dxa"/>
        <w:tblLook w:val="04A0" w:firstRow="1" w:lastRow="0" w:firstColumn="1" w:lastColumn="0" w:noHBand="0" w:noVBand="1"/>
        <w:tblDescription w:val="class 20.48 table outlines the identifying attributes for Multidisciplinary burns clinic  "/>
      </w:tblPr>
      <w:tblGrid>
        <w:gridCol w:w="1972"/>
        <w:gridCol w:w="7662"/>
      </w:tblGrid>
      <w:tr w:rsidR="0046639B" w:rsidRPr="00545C46" w14:paraId="07053AB1"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12594DAA"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56FB6247"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6EA95A29"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62" w:type="dxa"/>
            <w:tcBorders>
              <w:top w:val="single" w:sz="4" w:space="0" w:color="auto"/>
              <w:left w:val="single" w:sz="4" w:space="0" w:color="auto"/>
              <w:bottom w:val="single" w:sz="4" w:space="0" w:color="auto"/>
              <w:right w:val="single" w:sz="4" w:space="0" w:color="auto"/>
            </w:tcBorders>
            <w:hideMark/>
          </w:tcPr>
          <w:p w14:paraId="71F4CA2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20.48</w:t>
            </w:r>
          </w:p>
        </w:tc>
      </w:tr>
      <w:tr w:rsidR="0046639B" w:rsidRPr="00545C46" w14:paraId="6D907891"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04F6153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62" w:type="dxa"/>
            <w:tcBorders>
              <w:top w:val="single" w:sz="4" w:space="0" w:color="auto"/>
              <w:left w:val="single" w:sz="4" w:space="0" w:color="auto"/>
              <w:bottom w:val="single" w:sz="4" w:space="0" w:color="auto"/>
              <w:right w:val="single" w:sz="4" w:space="0" w:color="auto"/>
            </w:tcBorders>
            <w:hideMark/>
          </w:tcPr>
          <w:p w14:paraId="6F9977A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Multidisciplinary burns clinic</w:t>
            </w:r>
          </w:p>
        </w:tc>
      </w:tr>
      <w:tr w:rsidR="0046639B" w:rsidRPr="00545C46" w14:paraId="4227BABD"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5A6E3B5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62" w:type="dxa"/>
            <w:tcBorders>
              <w:top w:val="single" w:sz="4" w:space="0" w:color="auto"/>
              <w:left w:val="single" w:sz="4" w:space="0" w:color="auto"/>
              <w:bottom w:val="single" w:sz="4" w:space="0" w:color="auto"/>
              <w:right w:val="single" w:sz="4" w:space="0" w:color="auto"/>
            </w:tcBorders>
            <w:hideMark/>
          </w:tcPr>
          <w:p w14:paraId="51E7BC1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497CB20D"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0933AC3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62" w:type="dxa"/>
            <w:tcBorders>
              <w:top w:val="single" w:sz="4" w:space="0" w:color="auto"/>
              <w:left w:val="single" w:sz="4" w:space="0" w:color="auto"/>
              <w:bottom w:val="single" w:sz="4" w:space="0" w:color="auto"/>
              <w:right w:val="single" w:sz="4" w:space="0" w:color="auto"/>
            </w:tcBorders>
            <w:hideMark/>
          </w:tcPr>
          <w:p w14:paraId="1E62A5B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22 Burns</w:t>
            </w:r>
          </w:p>
        </w:tc>
      </w:tr>
      <w:tr w:rsidR="0046639B" w:rsidRPr="00545C46" w14:paraId="5BB18C55"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4FC782A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62" w:type="dxa"/>
            <w:tcBorders>
              <w:top w:val="single" w:sz="4" w:space="0" w:color="auto"/>
              <w:left w:val="single" w:sz="4" w:space="0" w:color="auto"/>
              <w:bottom w:val="single" w:sz="4" w:space="0" w:color="auto"/>
              <w:right w:val="single" w:sz="4" w:space="0" w:color="auto"/>
            </w:tcBorders>
            <w:hideMark/>
          </w:tcPr>
          <w:p w14:paraId="33EB0F2A" w14:textId="77777777" w:rsidR="0046639B" w:rsidRPr="00545C46" w:rsidRDefault="0046639B" w:rsidP="000C4651">
            <w:pPr>
              <w:widowControl w:val="0"/>
              <w:spacing w:beforeLines="30" w:before="72" w:afterLines="30" w:after="72"/>
              <w:rPr>
                <w:rFonts w:cs="Arial"/>
                <w:sz w:val="18"/>
                <w:szCs w:val="18"/>
              </w:rPr>
            </w:pPr>
            <w:r w:rsidRPr="00545C46">
              <w:rPr>
                <w:rFonts w:cs="Arial"/>
                <w:sz w:val="18"/>
                <w:szCs w:val="18"/>
              </w:rPr>
              <w:t>Plastic and reconstructive surgeon, thoracic medicine specialist, paediatric surgeon, medical photographer</w:t>
            </w:r>
          </w:p>
        </w:tc>
      </w:tr>
      <w:tr w:rsidR="0046639B" w:rsidRPr="00545C46" w14:paraId="62468C41"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45617D0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62" w:type="dxa"/>
            <w:tcBorders>
              <w:top w:val="single" w:sz="4" w:space="0" w:color="auto"/>
              <w:left w:val="single" w:sz="4" w:space="0" w:color="auto"/>
              <w:bottom w:val="single" w:sz="4" w:space="0" w:color="auto"/>
              <w:right w:val="single" w:sz="4" w:space="0" w:color="auto"/>
            </w:tcBorders>
            <w:hideMark/>
          </w:tcPr>
          <w:p w14:paraId="48077CAB" w14:textId="59D73D75" w:rsidR="0046639B" w:rsidRPr="00545C46" w:rsidRDefault="0046639B" w:rsidP="000C4651">
            <w:pPr>
              <w:widowControl w:val="0"/>
              <w:spacing w:beforeLines="30" w:before="72" w:afterLines="30" w:after="72"/>
              <w:rPr>
                <w:rFonts w:cs="Arial"/>
                <w:sz w:val="18"/>
                <w:szCs w:val="18"/>
              </w:rPr>
            </w:pPr>
            <w:r w:rsidRPr="00545C46">
              <w:rPr>
                <w:rFonts w:cs="Arial"/>
                <w:sz w:val="18"/>
                <w:szCs w:val="18"/>
              </w:rPr>
              <w:t xml:space="preserve">Treatment of burns not requiring inpatient admission or ongoing management of burns following inpatient admission. This clinic requires the attendance of </w:t>
            </w:r>
            <w:r w:rsidR="0086071E">
              <w:rPr>
                <w:rFonts w:cs="Arial"/>
                <w:sz w:val="18"/>
                <w:szCs w:val="18"/>
              </w:rPr>
              <w:t>3</w:t>
            </w:r>
            <w:r w:rsidR="002F0DCA" w:rsidRPr="00545C46">
              <w:rPr>
                <w:rFonts w:cs="Arial"/>
                <w:sz w:val="18"/>
                <w:szCs w:val="18"/>
              </w:rPr>
              <w:t xml:space="preserve"> </w:t>
            </w:r>
            <w:r w:rsidRPr="00545C46">
              <w:rPr>
                <w:rFonts w:cs="Arial"/>
                <w:sz w:val="18"/>
                <w:szCs w:val="18"/>
              </w:rPr>
              <w:t>or more specialists from different disciplines to be in attendance.</w:t>
            </w:r>
          </w:p>
        </w:tc>
      </w:tr>
    </w:tbl>
    <w:p w14:paraId="477F752D" w14:textId="77777777" w:rsidR="0046639B" w:rsidRPr="00545C46" w:rsidRDefault="0046639B" w:rsidP="000C4651">
      <w:pPr>
        <w:spacing w:beforeLines="30" w:before="72" w:afterLines="30" w:after="72"/>
        <w:rPr>
          <w:rFonts w:cs="Arial"/>
          <w:sz w:val="2"/>
          <w:szCs w:val="2"/>
        </w:rPr>
      </w:pPr>
    </w:p>
    <w:tbl>
      <w:tblPr>
        <w:tblStyle w:val="Style1"/>
        <w:tblW w:w="9634" w:type="dxa"/>
        <w:tblInd w:w="0" w:type="dxa"/>
        <w:tblLook w:val="04A0" w:firstRow="1" w:lastRow="0" w:firstColumn="1" w:lastColumn="0" w:noHBand="0" w:noVBand="1"/>
        <w:tblDescription w:val="class 20.48 table outlines the guide for use for Multidisciplinary burns clinic  "/>
      </w:tblPr>
      <w:tblGrid>
        <w:gridCol w:w="1972"/>
        <w:gridCol w:w="7662"/>
      </w:tblGrid>
      <w:tr w:rsidR="0046639B" w:rsidRPr="00545C46" w14:paraId="61025A6F"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7FBF17D6"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1E9832F7"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3254518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62" w:type="dxa"/>
            <w:tcBorders>
              <w:top w:val="single" w:sz="4" w:space="0" w:color="auto"/>
              <w:left w:val="single" w:sz="4" w:space="0" w:color="auto"/>
              <w:bottom w:val="single" w:sz="4" w:space="0" w:color="auto"/>
              <w:right w:val="single" w:sz="4" w:space="0" w:color="auto"/>
            </w:tcBorders>
            <w:hideMark/>
          </w:tcPr>
          <w:p w14:paraId="67C895E3"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Inclusions:</w:t>
            </w:r>
          </w:p>
          <w:p w14:paraId="152B0A3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Management of burns including:</w:t>
            </w:r>
          </w:p>
          <w:p w14:paraId="2F34D221" w14:textId="60492B4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with an associated inhalation injury</w:t>
            </w:r>
          </w:p>
          <w:p w14:paraId="186DFB28" w14:textId="720F496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debridement, dressings, compression therapy, physiotherapy</w:t>
            </w:r>
          </w:p>
          <w:p w14:paraId="4E48E5BA" w14:textId="4F7F7D6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skin grafts, including staple/suture removal, splinting </w:t>
            </w:r>
          </w:p>
          <w:p w14:paraId="5DA1F340" w14:textId="68FAF73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skin donor sites, including wound dressing and compression therapy</w:t>
            </w:r>
          </w:p>
          <w:p w14:paraId="28FDC08F" w14:textId="7EE9E8A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scar management, including assessment, compression therapy, splinting, injection, physiotherapy</w:t>
            </w:r>
          </w:p>
          <w:p w14:paraId="29D0ED6A"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4F30CF94" w14:textId="6E8FC81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burns patients by allied health and/or clinical nurse specialist (40.31)</w:t>
            </w:r>
          </w:p>
        </w:tc>
      </w:tr>
      <w:tr w:rsidR="0046639B" w:rsidRPr="00545C46" w14:paraId="1E4883F3"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4FE7EB2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62" w:type="dxa"/>
            <w:tcBorders>
              <w:top w:val="single" w:sz="4" w:space="0" w:color="auto"/>
              <w:left w:val="single" w:sz="4" w:space="0" w:color="auto"/>
              <w:bottom w:val="single" w:sz="4" w:space="0" w:color="auto"/>
              <w:right w:val="single" w:sz="4" w:space="0" w:color="auto"/>
            </w:tcBorders>
            <w:hideMark/>
          </w:tcPr>
          <w:p w14:paraId="0F35CEB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Injury to tissues caused by contact with dry heat (fire), moist heat (steam or liquid), chemicals, electricity, lightning or radiation.</w:t>
            </w:r>
          </w:p>
        </w:tc>
      </w:tr>
      <w:tr w:rsidR="0046639B" w:rsidRPr="00545C46" w14:paraId="449121A1" w14:textId="77777777" w:rsidTr="00311E17">
        <w:trPr>
          <w:trHeight w:val="193"/>
        </w:trPr>
        <w:tc>
          <w:tcPr>
            <w:tcW w:w="1972" w:type="dxa"/>
            <w:tcBorders>
              <w:top w:val="single" w:sz="4" w:space="0" w:color="auto"/>
              <w:left w:val="single" w:sz="4" w:space="0" w:color="auto"/>
              <w:bottom w:val="single" w:sz="4" w:space="0" w:color="auto"/>
              <w:right w:val="single" w:sz="4" w:space="0" w:color="auto"/>
            </w:tcBorders>
            <w:hideMark/>
          </w:tcPr>
          <w:p w14:paraId="5EFAB49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62" w:type="dxa"/>
            <w:tcBorders>
              <w:top w:val="single" w:sz="4" w:space="0" w:color="auto"/>
              <w:left w:val="single" w:sz="4" w:space="0" w:color="auto"/>
              <w:bottom w:val="single" w:sz="4" w:space="0" w:color="auto"/>
              <w:right w:val="single" w:sz="4" w:space="0" w:color="auto"/>
            </w:tcBorders>
          </w:tcPr>
          <w:p w14:paraId="52EF620B" w14:textId="77777777" w:rsidR="0046639B" w:rsidRPr="00545C46" w:rsidRDefault="0046639B" w:rsidP="000C4651">
            <w:pPr>
              <w:spacing w:beforeLines="30" w:before="72" w:afterLines="30" w:after="72"/>
              <w:rPr>
                <w:rFonts w:cs="Arial"/>
                <w:sz w:val="18"/>
                <w:szCs w:val="18"/>
              </w:rPr>
            </w:pPr>
          </w:p>
        </w:tc>
      </w:tr>
    </w:tbl>
    <w:p w14:paraId="0EC3EAF8"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ayout w:type="fixed"/>
        <w:tblLook w:val="04A0" w:firstRow="1" w:lastRow="0" w:firstColumn="1" w:lastColumn="0" w:noHBand="0" w:noVBand="1"/>
        <w:tblDescription w:val="class 20.48 table outlines the administratiive attributes for Multidisciplinary burns clinic  "/>
      </w:tblPr>
      <w:tblGrid>
        <w:gridCol w:w="1984"/>
        <w:gridCol w:w="7650"/>
      </w:tblGrid>
      <w:tr w:rsidR="0046639B" w:rsidRPr="00545C46" w14:paraId="339481DE"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0D19D888"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37987E35"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6346FEC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35A93665" w14:textId="77777777" w:rsidR="0046639B" w:rsidRPr="00545C46" w:rsidRDefault="0046639B" w:rsidP="000C4651">
            <w:pPr>
              <w:spacing w:beforeLines="30" w:before="72" w:afterLines="30" w:after="72"/>
              <w:rPr>
                <w:rFonts w:cs="Arial"/>
                <w:sz w:val="18"/>
                <w:szCs w:val="18"/>
              </w:rPr>
            </w:pPr>
            <w:bookmarkStart w:id="648" w:name="OLE_LINK12"/>
            <w:r w:rsidRPr="00545C46">
              <w:rPr>
                <w:rFonts w:cs="Arial"/>
                <w:sz w:val="18"/>
                <w:szCs w:val="18"/>
              </w:rPr>
              <w:t>NACAWG</w:t>
            </w:r>
            <w:bookmarkEnd w:id="648"/>
          </w:p>
        </w:tc>
      </w:tr>
      <w:tr w:rsidR="0046639B" w:rsidRPr="00545C46" w14:paraId="044C13B1"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702E95F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463BEEF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 September 2011</w:t>
            </w:r>
          </w:p>
        </w:tc>
      </w:tr>
      <w:tr w:rsidR="0046639B" w:rsidRPr="00545C46" w14:paraId="0699356C"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759C0E1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7ED6842A" w14:textId="2E23709A" w:rsidR="0046639B" w:rsidRPr="00545C46" w:rsidRDefault="000A1E4C" w:rsidP="000C4651">
            <w:pPr>
              <w:spacing w:beforeLines="30" w:before="72" w:afterLines="30" w:after="72"/>
              <w:rPr>
                <w:rFonts w:cs="Arial"/>
                <w:sz w:val="18"/>
                <w:szCs w:val="18"/>
              </w:rPr>
            </w:pPr>
            <w:r w:rsidRPr="00545C46">
              <w:rPr>
                <w:rFonts w:cs="Arial"/>
                <w:sz w:val="18"/>
                <w:szCs w:val="18"/>
              </w:rPr>
              <w:t>8</w:t>
            </w:r>
            <w:r w:rsidR="00F36BA2" w:rsidRPr="00545C46">
              <w:rPr>
                <w:rFonts w:cs="Arial"/>
                <w:sz w:val="18"/>
                <w:szCs w:val="18"/>
              </w:rPr>
              <w:t xml:space="preserve"> November 2022</w:t>
            </w:r>
          </w:p>
        </w:tc>
      </w:tr>
      <w:tr w:rsidR="0046639B" w:rsidRPr="00545C46" w14:paraId="3B5617A0"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3EA334F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tcPr>
          <w:p w14:paraId="1632F10C" w14:textId="6EB765E6" w:rsidR="0046639B" w:rsidRPr="00545C46" w:rsidRDefault="00C40240" w:rsidP="000C4651">
            <w:pPr>
              <w:spacing w:beforeLines="30" w:before="72" w:afterLines="30" w:after="72"/>
              <w:rPr>
                <w:rFonts w:cs="Arial"/>
                <w:sz w:val="18"/>
                <w:szCs w:val="18"/>
              </w:rPr>
            </w:pPr>
            <w:r w:rsidRPr="00545C46">
              <w:rPr>
                <w:rFonts w:cs="Arial"/>
                <w:sz w:val="18"/>
                <w:szCs w:val="18"/>
              </w:rPr>
              <w:t>NACAWG</w:t>
            </w:r>
          </w:p>
        </w:tc>
      </w:tr>
      <w:tr w:rsidR="0046639B" w:rsidRPr="00545C46" w14:paraId="3031C90E" w14:textId="77777777" w:rsidTr="00F5081D">
        <w:trPr>
          <w:trHeight w:val="85"/>
        </w:trPr>
        <w:tc>
          <w:tcPr>
            <w:tcW w:w="1984" w:type="dxa"/>
            <w:tcBorders>
              <w:top w:val="single" w:sz="4" w:space="0" w:color="auto"/>
              <w:left w:val="single" w:sz="4" w:space="0" w:color="auto"/>
              <w:bottom w:val="single" w:sz="4" w:space="0" w:color="auto"/>
              <w:right w:val="single" w:sz="4" w:space="0" w:color="auto"/>
            </w:tcBorders>
            <w:hideMark/>
          </w:tcPr>
          <w:p w14:paraId="70D52CC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650" w:type="dxa"/>
            <w:tcBorders>
              <w:top w:val="single" w:sz="4" w:space="0" w:color="auto"/>
              <w:left w:val="single" w:sz="4" w:space="0" w:color="auto"/>
              <w:bottom w:val="single" w:sz="4" w:space="0" w:color="auto"/>
              <w:right w:val="single" w:sz="4" w:space="0" w:color="auto"/>
            </w:tcBorders>
          </w:tcPr>
          <w:p w14:paraId="3D242F27" w14:textId="77777777" w:rsidR="0046639B" w:rsidRPr="00545C46" w:rsidRDefault="0046639B" w:rsidP="000C4651">
            <w:pPr>
              <w:spacing w:beforeLines="30" w:before="72" w:afterLines="30" w:after="72"/>
              <w:rPr>
                <w:rFonts w:cs="Arial"/>
                <w:sz w:val="18"/>
                <w:szCs w:val="18"/>
              </w:rPr>
            </w:pPr>
          </w:p>
        </w:tc>
      </w:tr>
    </w:tbl>
    <w:p w14:paraId="00FAE86B" w14:textId="77777777" w:rsidR="0046639B" w:rsidRPr="00545C46" w:rsidRDefault="0046639B" w:rsidP="000C4651">
      <w:pPr>
        <w:spacing w:beforeLines="30" w:before="72" w:afterLines="30" w:after="72"/>
        <w:rPr>
          <w:rFonts w:cs="Arial"/>
          <w:szCs w:val="24"/>
        </w:rPr>
      </w:pPr>
      <w:r w:rsidRPr="00545C46">
        <w:rPr>
          <w:rFonts w:cs="Arial"/>
        </w:rPr>
        <w:br w:type="page"/>
      </w:r>
    </w:p>
    <w:p w14:paraId="34B30B8A" w14:textId="77777777" w:rsidR="0046639B" w:rsidRPr="00545C46" w:rsidRDefault="0046639B" w:rsidP="000C4651">
      <w:pPr>
        <w:pStyle w:val="Heading3"/>
        <w:spacing w:beforeLines="30" w:before="72" w:afterLines="30" w:after="72"/>
        <w:rPr>
          <w:rFonts w:cs="Arial"/>
          <w:color w:val="58585A"/>
          <w:sz w:val="2"/>
          <w:szCs w:val="2"/>
        </w:rPr>
      </w:pPr>
      <w:bookmarkStart w:id="649" w:name="OLE_LINK14"/>
      <w:bookmarkStart w:id="650" w:name="_Toc344907757"/>
      <w:bookmarkStart w:id="651" w:name="_Toc366768463"/>
      <w:bookmarkStart w:id="652" w:name="_Toc98252361"/>
      <w:bookmarkStart w:id="653" w:name="_Toc165285867"/>
      <w:bookmarkStart w:id="654" w:name="_Toc219238030"/>
      <w:bookmarkStart w:id="655" w:name="_Toc228441470"/>
      <w:r w:rsidRPr="00545C46">
        <w:rPr>
          <w:rFonts w:cs="Arial"/>
        </w:rPr>
        <w:lastRenderedPageBreak/>
        <w:t>20.49 Geriatric evaluation and management</w:t>
      </w:r>
      <w:bookmarkEnd w:id="649"/>
      <w:bookmarkEnd w:id="650"/>
      <w:bookmarkEnd w:id="651"/>
      <w:bookmarkEnd w:id="652"/>
      <w:bookmarkEnd w:id="653"/>
      <w:bookmarkEnd w:id="654"/>
      <w:bookmarkEnd w:id="655"/>
      <w:r w:rsidRPr="00545C46">
        <w:rPr>
          <w:rFonts w:cs="Arial"/>
        </w:rPr>
        <w:br/>
      </w:r>
    </w:p>
    <w:tbl>
      <w:tblPr>
        <w:tblStyle w:val="Style1"/>
        <w:tblW w:w="9634" w:type="dxa"/>
        <w:tblInd w:w="0" w:type="dxa"/>
        <w:tblLook w:val="04A0" w:firstRow="1" w:lastRow="0" w:firstColumn="1" w:lastColumn="0" w:noHBand="0" w:noVBand="1"/>
        <w:tblDescription w:val="class 20.49 table outlines the identifying attributes for Geriatric evaluation and management (GEM)"/>
      </w:tblPr>
      <w:tblGrid>
        <w:gridCol w:w="1972"/>
        <w:gridCol w:w="7662"/>
      </w:tblGrid>
      <w:tr w:rsidR="0046639B" w:rsidRPr="00545C46" w14:paraId="36676CC2"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53CE8F97" w14:textId="77777777" w:rsidR="0046639B" w:rsidRPr="00545C46" w:rsidRDefault="0046639B" w:rsidP="000C4651">
            <w:pPr>
              <w:spacing w:beforeLines="30" w:before="72" w:beforeAutospacing="0" w:afterLines="30" w:after="72" w:afterAutospacing="0"/>
              <w:rPr>
                <w:color w:val="54C1AF" w:themeColor="background1"/>
                <w:szCs w:val="24"/>
              </w:rPr>
            </w:pPr>
            <w:r w:rsidRPr="00545C46">
              <w:rPr>
                <w:color w:val="FFFFFF" w:themeColor="background2"/>
              </w:rPr>
              <w:t>Identifying attributes</w:t>
            </w:r>
          </w:p>
        </w:tc>
      </w:tr>
      <w:tr w:rsidR="0046639B" w:rsidRPr="00545C46" w14:paraId="4384BA7D"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38C428FE"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62" w:type="dxa"/>
            <w:tcBorders>
              <w:top w:val="single" w:sz="4" w:space="0" w:color="auto"/>
              <w:left w:val="single" w:sz="4" w:space="0" w:color="auto"/>
              <w:bottom w:val="single" w:sz="4" w:space="0" w:color="auto"/>
              <w:right w:val="single" w:sz="4" w:space="0" w:color="auto"/>
            </w:tcBorders>
            <w:hideMark/>
          </w:tcPr>
          <w:p w14:paraId="58655BE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20.49</w:t>
            </w:r>
          </w:p>
        </w:tc>
      </w:tr>
      <w:tr w:rsidR="0046639B" w:rsidRPr="00545C46" w14:paraId="7C371E26"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55F31F0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62" w:type="dxa"/>
            <w:tcBorders>
              <w:top w:val="single" w:sz="4" w:space="0" w:color="auto"/>
              <w:left w:val="single" w:sz="4" w:space="0" w:color="auto"/>
              <w:bottom w:val="single" w:sz="4" w:space="0" w:color="auto"/>
              <w:right w:val="single" w:sz="4" w:space="0" w:color="auto"/>
            </w:tcBorders>
            <w:hideMark/>
          </w:tcPr>
          <w:p w14:paraId="6AF9622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Geriatric evaluation and management </w:t>
            </w:r>
          </w:p>
        </w:tc>
      </w:tr>
      <w:tr w:rsidR="0046639B" w:rsidRPr="00545C46" w14:paraId="4022D54F"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698C899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62" w:type="dxa"/>
            <w:tcBorders>
              <w:top w:val="single" w:sz="4" w:space="0" w:color="auto"/>
              <w:left w:val="single" w:sz="4" w:space="0" w:color="auto"/>
              <w:bottom w:val="single" w:sz="4" w:space="0" w:color="auto"/>
              <w:right w:val="single" w:sz="4" w:space="0" w:color="auto"/>
            </w:tcBorders>
            <w:hideMark/>
          </w:tcPr>
          <w:p w14:paraId="4F886F4E" w14:textId="77777777" w:rsidR="0046639B" w:rsidRPr="00545C46" w:rsidRDefault="0046639B" w:rsidP="000C4651">
            <w:pPr>
              <w:spacing w:beforeLines="30" w:before="72" w:afterLines="30" w:after="72"/>
              <w:rPr>
                <w:rFonts w:cs="Arial"/>
                <w:sz w:val="18"/>
                <w:szCs w:val="18"/>
              </w:rPr>
            </w:pPr>
            <w:r w:rsidRPr="00545C46">
              <w:rPr>
                <w:rFonts w:cs="Arial"/>
                <w:sz w:val="18"/>
              </w:rPr>
              <w:t>Medical consultation</w:t>
            </w:r>
          </w:p>
        </w:tc>
      </w:tr>
      <w:tr w:rsidR="0046639B" w:rsidRPr="00545C46" w14:paraId="6170D030"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135E069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62" w:type="dxa"/>
            <w:tcBorders>
              <w:top w:val="single" w:sz="4" w:space="0" w:color="auto"/>
              <w:left w:val="single" w:sz="4" w:space="0" w:color="auto"/>
              <w:bottom w:val="single" w:sz="4" w:space="0" w:color="auto"/>
              <w:right w:val="single" w:sz="4" w:space="0" w:color="auto"/>
            </w:tcBorders>
            <w:hideMark/>
          </w:tcPr>
          <w:p w14:paraId="192FFFB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Multiple MDCs  </w:t>
            </w:r>
          </w:p>
        </w:tc>
      </w:tr>
      <w:tr w:rsidR="0046639B" w:rsidRPr="00545C46" w14:paraId="0BCD616D"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3FEFA5B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62" w:type="dxa"/>
            <w:tcBorders>
              <w:top w:val="single" w:sz="4" w:space="0" w:color="auto"/>
              <w:left w:val="single" w:sz="4" w:space="0" w:color="auto"/>
              <w:bottom w:val="single" w:sz="4" w:space="0" w:color="auto"/>
              <w:right w:val="single" w:sz="4" w:space="0" w:color="auto"/>
            </w:tcBorders>
            <w:hideMark/>
          </w:tcPr>
          <w:p w14:paraId="67B4527D" w14:textId="77777777" w:rsidR="0046639B" w:rsidRPr="00545C46" w:rsidRDefault="0046639B" w:rsidP="000C4651">
            <w:pPr>
              <w:widowControl w:val="0"/>
              <w:spacing w:beforeLines="30" w:before="72" w:afterLines="30" w:after="72"/>
              <w:rPr>
                <w:rFonts w:cs="Arial"/>
                <w:sz w:val="18"/>
                <w:szCs w:val="18"/>
              </w:rPr>
            </w:pPr>
            <w:r w:rsidRPr="00545C46">
              <w:rPr>
                <w:rFonts w:cs="Arial"/>
                <w:sz w:val="18"/>
                <w:szCs w:val="18"/>
              </w:rPr>
              <w:t>Geriatrician, specialist physician (geriatric evaluation and management)</w:t>
            </w:r>
          </w:p>
        </w:tc>
      </w:tr>
      <w:tr w:rsidR="0046639B" w:rsidRPr="00545C46" w14:paraId="64FF2DBA" w14:textId="77777777" w:rsidTr="00311E17">
        <w:tc>
          <w:tcPr>
            <w:tcW w:w="1972" w:type="dxa"/>
            <w:tcBorders>
              <w:top w:val="single" w:sz="4" w:space="0" w:color="auto"/>
              <w:left w:val="single" w:sz="4" w:space="0" w:color="auto"/>
              <w:bottom w:val="single" w:sz="4" w:space="0" w:color="auto"/>
              <w:right w:val="single" w:sz="4" w:space="0" w:color="auto"/>
            </w:tcBorders>
            <w:hideMark/>
          </w:tcPr>
          <w:p w14:paraId="611F482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62" w:type="dxa"/>
            <w:tcBorders>
              <w:top w:val="single" w:sz="4" w:space="0" w:color="auto"/>
              <w:left w:val="single" w:sz="4" w:space="0" w:color="auto"/>
              <w:bottom w:val="single" w:sz="4" w:space="0" w:color="auto"/>
              <w:right w:val="single" w:sz="4" w:space="0" w:color="auto"/>
            </w:tcBorders>
            <w:hideMark/>
          </w:tcPr>
          <w:p w14:paraId="082094F5" w14:textId="77777777" w:rsidR="0046639B" w:rsidRPr="00545C46" w:rsidRDefault="0046639B" w:rsidP="000C4651">
            <w:pPr>
              <w:widowControl w:val="0"/>
              <w:spacing w:beforeLines="30" w:before="72" w:afterLines="30" w:after="72"/>
              <w:rPr>
                <w:rFonts w:cs="Arial"/>
                <w:sz w:val="18"/>
                <w:szCs w:val="18"/>
              </w:rPr>
            </w:pPr>
            <w:r w:rsidRPr="00545C46">
              <w:rPr>
                <w:rFonts w:cs="Arial"/>
                <w:sz w:val="18"/>
                <w:szCs w:val="18"/>
              </w:rPr>
              <w:t>Care in which the primary clinical purpose or treatment goal is improvement in the functioning of a patient with multi-dimensional needs associated with medical conditions related to ageing, such as tendency to fall, incontinence, reduced mobility and cognitive impairment. The patient may also have complex psychosocial problems.</w:t>
            </w:r>
          </w:p>
        </w:tc>
      </w:tr>
    </w:tbl>
    <w:p w14:paraId="2C8A37A6" w14:textId="77777777" w:rsidR="0046639B" w:rsidRPr="00545C46" w:rsidRDefault="0046639B" w:rsidP="000C4651">
      <w:pPr>
        <w:spacing w:beforeLines="30" w:before="72" w:afterLines="30" w:after="72"/>
        <w:rPr>
          <w:rFonts w:cs="Arial"/>
          <w:sz w:val="2"/>
          <w:szCs w:val="2"/>
        </w:rPr>
      </w:pPr>
    </w:p>
    <w:tbl>
      <w:tblPr>
        <w:tblStyle w:val="Style1"/>
        <w:tblW w:w="9634" w:type="dxa"/>
        <w:tblInd w:w="0" w:type="dxa"/>
        <w:tblLook w:val="04A0" w:firstRow="1" w:lastRow="0" w:firstColumn="1" w:lastColumn="0" w:noHBand="0" w:noVBand="1"/>
        <w:tblDescription w:val="class 20.49 table outlines the guide for use for Geriatric evaluation and management (GEM)"/>
      </w:tblPr>
      <w:tblGrid>
        <w:gridCol w:w="1973"/>
        <w:gridCol w:w="7661"/>
      </w:tblGrid>
      <w:tr w:rsidR="0046639B" w:rsidRPr="00545C46" w14:paraId="1DDF19FA"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dxa"/>
            <w:gridSpan w:val="2"/>
            <w:tcBorders>
              <w:top w:val="single" w:sz="4" w:space="0" w:color="auto"/>
              <w:left w:val="single" w:sz="4" w:space="0" w:color="auto"/>
              <w:bottom w:val="single" w:sz="4" w:space="0" w:color="auto"/>
              <w:right w:val="single" w:sz="4" w:space="0" w:color="auto"/>
            </w:tcBorders>
            <w:hideMark/>
          </w:tcPr>
          <w:p w14:paraId="4D85B78A"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1259A651" w14:textId="77777777" w:rsidTr="00311E17">
        <w:tc>
          <w:tcPr>
            <w:tcW w:w="1973" w:type="dxa"/>
            <w:tcBorders>
              <w:top w:val="single" w:sz="4" w:space="0" w:color="auto"/>
              <w:left w:val="single" w:sz="4" w:space="0" w:color="auto"/>
              <w:bottom w:val="single" w:sz="4" w:space="0" w:color="auto"/>
              <w:right w:val="single" w:sz="4" w:space="0" w:color="auto"/>
            </w:tcBorders>
            <w:hideMark/>
          </w:tcPr>
          <w:p w14:paraId="12F4546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61" w:type="dxa"/>
            <w:tcBorders>
              <w:top w:val="single" w:sz="4" w:space="0" w:color="auto"/>
              <w:left w:val="single" w:sz="4" w:space="0" w:color="auto"/>
              <w:bottom w:val="single" w:sz="4" w:space="0" w:color="auto"/>
              <w:right w:val="single" w:sz="4" w:space="0" w:color="auto"/>
            </w:tcBorders>
            <w:hideMark/>
          </w:tcPr>
          <w:p w14:paraId="4257B3D0"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399A00B7" w14:textId="1CFC818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services provided in a geriatric evaluation and management (GEM) program (may be designated) under the principal clinical management of a specialist physician (GEM) </w:t>
            </w:r>
          </w:p>
          <w:p w14:paraId="641A3143"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5BE0CDCD" w14:textId="1E01400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in geriatric medicine clinic (20.09)</w:t>
            </w:r>
          </w:p>
          <w:p w14:paraId="5A4411FB" w14:textId="31012FC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in psychogeriatric medical consultation clinic (20.50)</w:t>
            </w:r>
          </w:p>
          <w:p w14:paraId="0072A23B" w14:textId="159358E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GEM services provided in allied health and/or clinical nurse specialist clinic (40.36)</w:t>
            </w:r>
          </w:p>
          <w:p w14:paraId="48C64EF5" w14:textId="50C5C3A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psychogeriatric services provided by allied health and/or clinical nurse specialist (40.37)</w:t>
            </w:r>
          </w:p>
          <w:p w14:paraId="7ACFD635" w14:textId="4DEF803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aged care assessment services provided by allied health and/or clinical nurse specialist (40.02)</w:t>
            </w:r>
          </w:p>
        </w:tc>
      </w:tr>
      <w:tr w:rsidR="0046639B" w:rsidRPr="00545C46" w14:paraId="3858420A" w14:textId="77777777" w:rsidTr="00311E17">
        <w:tc>
          <w:tcPr>
            <w:tcW w:w="1973" w:type="dxa"/>
            <w:tcBorders>
              <w:top w:val="single" w:sz="4" w:space="0" w:color="auto"/>
              <w:left w:val="single" w:sz="4" w:space="0" w:color="auto"/>
              <w:bottom w:val="single" w:sz="4" w:space="0" w:color="auto"/>
              <w:right w:val="single" w:sz="4" w:space="0" w:color="auto"/>
            </w:tcBorders>
            <w:hideMark/>
          </w:tcPr>
          <w:p w14:paraId="144E3D0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61" w:type="dxa"/>
            <w:tcBorders>
              <w:top w:val="single" w:sz="4" w:space="0" w:color="auto"/>
              <w:left w:val="single" w:sz="4" w:space="0" w:color="auto"/>
              <w:bottom w:val="single" w:sz="4" w:space="0" w:color="auto"/>
              <w:right w:val="single" w:sz="4" w:space="0" w:color="auto"/>
            </w:tcBorders>
          </w:tcPr>
          <w:p w14:paraId="188819F3" w14:textId="77777777" w:rsidR="0046639B" w:rsidRPr="00545C46" w:rsidRDefault="0046639B" w:rsidP="000C4651">
            <w:pPr>
              <w:spacing w:beforeLines="30" w:before="72" w:afterLines="30" w:after="72"/>
              <w:rPr>
                <w:rFonts w:cs="Arial"/>
                <w:i/>
                <w:sz w:val="18"/>
                <w:szCs w:val="18"/>
              </w:rPr>
            </w:pPr>
          </w:p>
        </w:tc>
      </w:tr>
      <w:tr w:rsidR="0046639B" w:rsidRPr="00545C46" w14:paraId="596FEABC" w14:textId="77777777" w:rsidTr="00311E17">
        <w:trPr>
          <w:trHeight w:val="193"/>
        </w:trPr>
        <w:tc>
          <w:tcPr>
            <w:tcW w:w="1973" w:type="dxa"/>
            <w:tcBorders>
              <w:top w:val="single" w:sz="4" w:space="0" w:color="auto"/>
              <w:left w:val="single" w:sz="4" w:space="0" w:color="auto"/>
              <w:bottom w:val="single" w:sz="4" w:space="0" w:color="auto"/>
              <w:right w:val="single" w:sz="4" w:space="0" w:color="auto"/>
            </w:tcBorders>
            <w:hideMark/>
          </w:tcPr>
          <w:p w14:paraId="2CEA4D6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61" w:type="dxa"/>
            <w:tcBorders>
              <w:top w:val="single" w:sz="4" w:space="0" w:color="auto"/>
              <w:left w:val="single" w:sz="4" w:space="0" w:color="auto"/>
              <w:bottom w:val="single" w:sz="4" w:space="0" w:color="auto"/>
              <w:right w:val="single" w:sz="4" w:space="0" w:color="auto"/>
            </w:tcBorders>
            <w:hideMark/>
          </w:tcPr>
          <w:p w14:paraId="33A8451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Other (non-GEM) evaluation and management of geriatric patients undertaken in other generic clinics should be mapped to the relevant medical consultation class.</w:t>
            </w:r>
          </w:p>
        </w:tc>
      </w:tr>
    </w:tbl>
    <w:p w14:paraId="358D048A"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ayout w:type="fixed"/>
        <w:tblLook w:val="04A0" w:firstRow="1" w:lastRow="0" w:firstColumn="1" w:lastColumn="0" w:noHBand="0" w:noVBand="1"/>
        <w:tblDescription w:val="class 20.49 table outlines the administratiive attributes for Geriatric evaluation and management (GEM)"/>
      </w:tblPr>
      <w:tblGrid>
        <w:gridCol w:w="1984"/>
        <w:gridCol w:w="7650"/>
      </w:tblGrid>
      <w:tr w:rsidR="0046639B" w:rsidRPr="00545C46" w14:paraId="147AEC9B"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7DF3FE97"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48CA0FCA"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4AD3B2A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3678866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62C0970B"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0ACC8C7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6435105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1September 2011</w:t>
            </w:r>
          </w:p>
        </w:tc>
      </w:tr>
      <w:tr w:rsidR="0046639B" w:rsidRPr="00545C46" w14:paraId="2D1D0FFB"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116F7F1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7D6BD6D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23 October 2012</w:t>
            </w:r>
          </w:p>
        </w:tc>
      </w:tr>
      <w:tr w:rsidR="0046639B" w:rsidRPr="00545C46" w14:paraId="2B391DBB"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4EFAD3F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hideMark/>
          </w:tcPr>
          <w:p w14:paraId="07A39FE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SCWG</w:t>
            </w:r>
          </w:p>
        </w:tc>
      </w:tr>
      <w:tr w:rsidR="0046639B" w:rsidRPr="00545C46" w14:paraId="30262E11" w14:textId="77777777" w:rsidTr="00F5081D">
        <w:trPr>
          <w:trHeight w:val="85"/>
        </w:trPr>
        <w:tc>
          <w:tcPr>
            <w:tcW w:w="1984" w:type="dxa"/>
            <w:tcBorders>
              <w:top w:val="single" w:sz="4" w:space="0" w:color="auto"/>
              <w:left w:val="single" w:sz="4" w:space="0" w:color="auto"/>
              <w:bottom w:val="single" w:sz="4" w:space="0" w:color="auto"/>
              <w:right w:val="single" w:sz="4" w:space="0" w:color="auto"/>
            </w:tcBorders>
            <w:hideMark/>
          </w:tcPr>
          <w:p w14:paraId="4936621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650" w:type="dxa"/>
            <w:tcBorders>
              <w:top w:val="single" w:sz="4" w:space="0" w:color="auto"/>
              <w:left w:val="single" w:sz="4" w:space="0" w:color="auto"/>
              <w:bottom w:val="single" w:sz="4" w:space="0" w:color="auto"/>
              <w:right w:val="single" w:sz="4" w:space="0" w:color="auto"/>
            </w:tcBorders>
          </w:tcPr>
          <w:p w14:paraId="465E711D" w14:textId="77777777" w:rsidR="0046639B" w:rsidRPr="00545C46" w:rsidRDefault="0046639B" w:rsidP="000C4651">
            <w:pPr>
              <w:spacing w:beforeLines="30" w:before="72" w:afterLines="30" w:after="72"/>
              <w:rPr>
                <w:rFonts w:cs="Arial"/>
                <w:i/>
                <w:sz w:val="18"/>
                <w:szCs w:val="18"/>
              </w:rPr>
            </w:pPr>
          </w:p>
        </w:tc>
      </w:tr>
    </w:tbl>
    <w:p w14:paraId="43C2156C" w14:textId="77777777" w:rsidR="0046639B" w:rsidRPr="00545C46" w:rsidRDefault="0046639B" w:rsidP="000C4651">
      <w:pPr>
        <w:spacing w:beforeLines="30" w:before="72" w:afterLines="30" w:after="72"/>
        <w:rPr>
          <w:rFonts w:cs="Arial"/>
          <w:szCs w:val="24"/>
        </w:rPr>
      </w:pPr>
      <w:r w:rsidRPr="00545C46">
        <w:rPr>
          <w:rFonts w:cs="Arial"/>
        </w:rPr>
        <w:br w:type="page"/>
      </w:r>
    </w:p>
    <w:p w14:paraId="07BCA282" w14:textId="77777777" w:rsidR="0046639B" w:rsidRPr="00545C46" w:rsidRDefault="0046639B" w:rsidP="000C4651">
      <w:pPr>
        <w:pStyle w:val="Heading3"/>
        <w:spacing w:beforeLines="30" w:before="72" w:afterLines="30" w:after="72"/>
        <w:rPr>
          <w:rFonts w:cs="Arial"/>
          <w:sz w:val="18"/>
          <w:szCs w:val="18"/>
        </w:rPr>
      </w:pPr>
      <w:bookmarkStart w:id="656" w:name="_Toc344907758"/>
      <w:bookmarkStart w:id="657" w:name="_Toc366768464"/>
      <w:bookmarkStart w:id="658" w:name="_Toc98252362"/>
      <w:bookmarkStart w:id="659" w:name="_Toc165285868"/>
      <w:bookmarkStart w:id="660" w:name="_Toc219238031"/>
      <w:bookmarkStart w:id="661" w:name="_Toc228441471"/>
      <w:r w:rsidRPr="00545C46">
        <w:rPr>
          <w:rFonts w:cs="Arial"/>
        </w:rPr>
        <w:lastRenderedPageBreak/>
        <w:t>20.50 Psychogeriatric</w:t>
      </w:r>
      <w:bookmarkEnd w:id="656"/>
      <w:bookmarkEnd w:id="657"/>
      <w:bookmarkEnd w:id="658"/>
      <w:bookmarkEnd w:id="659"/>
      <w:bookmarkEnd w:id="660"/>
      <w:bookmarkEnd w:id="661"/>
    </w:p>
    <w:p w14:paraId="6AB319A2"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20.50 table outlines the identifying attributes for Psychogeriatric"/>
      </w:tblPr>
      <w:tblGrid>
        <w:gridCol w:w="1972"/>
        <w:gridCol w:w="7570"/>
      </w:tblGrid>
      <w:tr w:rsidR="0046639B" w:rsidRPr="00545C46" w14:paraId="2648C17E"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73EB55D5"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1664AE65"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5033D504"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50" w:type="dxa"/>
            <w:tcBorders>
              <w:top w:val="single" w:sz="4" w:space="0" w:color="auto"/>
              <w:left w:val="single" w:sz="4" w:space="0" w:color="auto"/>
              <w:bottom w:val="single" w:sz="4" w:space="0" w:color="auto"/>
              <w:right w:val="single" w:sz="4" w:space="0" w:color="auto"/>
            </w:tcBorders>
            <w:hideMark/>
          </w:tcPr>
          <w:p w14:paraId="6F7FD6E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20.50</w:t>
            </w:r>
          </w:p>
        </w:tc>
      </w:tr>
      <w:tr w:rsidR="0046639B" w:rsidRPr="00545C46" w14:paraId="233EA8BC"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2F83150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50" w:type="dxa"/>
            <w:tcBorders>
              <w:top w:val="single" w:sz="4" w:space="0" w:color="auto"/>
              <w:left w:val="single" w:sz="4" w:space="0" w:color="auto"/>
              <w:bottom w:val="single" w:sz="4" w:space="0" w:color="auto"/>
              <w:right w:val="single" w:sz="4" w:space="0" w:color="auto"/>
            </w:tcBorders>
            <w:hideMark/>
          </w:tcPr>
          <w:p w14:paraId="52C9D00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Psychogeriatric</w:t>
            </w:r>
          </w:p>
        </w:tc>
      </w:tr>
      <w:tr w:rsidR="0046639B" w:rsidRPr="00545C46" w14:paraId="25FAA3C6"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35DC085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50" w:type="dxa"/>
            <w:tcBorders>
              <w:top w:val="single" w:sz="4" w:space="0" w:color="auto"/>
              <w:left w:val="single" w:sz="4" w:space="0" w:color="auto"/>
              <w:bottom w:val="single" w:sz="4" w:space="0" w:color="auto"/>
              <w:right w:val="single" w:sz="4" w:space="0" w:color="auto"/>
            </w:tcBorders>
            <w:hideMark/>
          </w:tcPr>
          <w:p w14:paraId="5539D058" w14:textId="77777777" w:rsidR="0046639B" w:rsidRPr="00545C46" w:rsidRDefault="0046639B" w:rsidP="000C4651">
            <w:pPr>
              <w:spacing w:beforeLines="30" w:before="72" w:afterLines="30" w:after="72"/>
              <w:rPr>
                <w:rFonts w:cs="Arial"/>
                <w:sz w:val="18"/>
                <w:szCs w:val="18"/>
              </w:rPr>
            </w:pPr>
            <w:r w:rsidRPr="00545C46">
              <w:rPr>
                <w:rFonts w:cs="Arial"/>
                <w:sz w:val="18"/>
              </w:rPr>
              <w:t>Medical consultation</w:t>
            </w:r>
          </w:p>
        </w:tc>
      </w:tr>
      <w:tr w:rsidR="0046639B" w:rsidRPr="00545C46" w14:paraId="0C7E9F9D"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1B69BAA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50" w:type="dxa"/>
            <w:tcBorders>
              <w:top w:val="single" w:sz="4" w:space="0" w:color="auto"/>
              <w:left w:val="single" w:sz="4" w:space="0" w:color="auto"/>
              <w:bottom w:val="single" w:sz="4" w:space="0" w:color="auto"/>
              <w:right w:val="single" w:sz="4" w:space="0" w:color="auto"/>
            </w:tcBorders>
            <w:hideMark/>
          </w:tcPr>
          <w:p w14:paraId="422B26D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19 Mental diseases and disorders</w:t>
            </w:r>
          </w:p>
        </w:tc>
      </w:tr>
      <w:tr w:rsidR="0046639B" w:rsidRPr="00545C46" w14:paraId="4C971214"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70BE0DC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50" w:type="dxa"/>
            <w:tcBorders>
              <w:top w:val="single" w:sz="4" w:space="0" w:color="auto"/>
              <w:left w:val="single" w:sz="4" w:space="0" w:color="auto"/>
              <w:bottom w:val="single" w:sz="4" w:space="0" w:color="auto"/>
              <w:right w:val="single" w:sz="4" w:space="0" w:color="auto"/>
            </w:tcBorders>
            <w:hideMark/>
          </w:tcPr>
          <w:p w14:paraId="46232033" w14:textId="77777777" w:rsidR="0046639B" w:rsidRPr="00545C46" w:rsidRDefault="0046639B" w:rsidP="000C4651">
            <w:pPr>
              <w:widowControl w:val="0"/>
              <w:spacing w:beforeLines="30" w:before="72" w:afterLines="30" w:after="72"/>
              <w:rPr>
                <w:rFonts w:cs="Arial"/>
                <w:sz w:val="18"/>
                <w:szCs w:val="18"/>
              </w:rPr>
            </w:pPr>
            <w:r w:rsidRPr="00545C46">
              <w:rPr>
                <w:rFonts w:cs="Arial"/>
                <w:sz w:val="18"/>
                <w:szCs w:val="18"/>
              </w:rPr>
              <w:t>Specialist physician (psychogeriatrics)</w:t>
            </w:r>
          </w:p>
        </w:tc>
      </w:tr>
      <w:tr w:rsidR="0046639B" w:rsidRPr="00545C46" w14:paraId="3770E22F"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5A9D630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50" w:type="dxa"/>
            <w:tcBorders>
              <w:top w:val="single" w:sz="4" w:space="0" w:color="auto"/>
              <w:left w:val="single" w:sz="4" w:space="0" w:color="auto"/>
              <w:bottom w:val="single" w:sz="4" w:space="0" w:color="auto"/>
              <w:right w:val="single" w:sz="4" w:space="0" w:color="auto"/>
            </w:tcBorders>
            <w:hideMark/>
          </w:tcPr>
          <w:p w14:paraId="62ECF49C" w14:textId="77777777" w:rsidR="0046639B" w:rsidRPr="00545C46" w:rsidRDefault="0046639B" w:rsidP="000C4651">
            <w:pPr>
              <w:pStyle w:val="Default"/>
              <w:spacing w:beforeLines="30" w:before="72" w:afterLines="30" w:after="72"/>
            </w:pPr>
            <w:r w:rsidRPr="00545C46">
              <w:t xml:space="preserve">Care in which the primary clinical purpose or treatment goal is improvement in the functional status, behaviour and/or quality of life for an older patient with significant psychiatric or behavioural disturbance, caused by mental illness, an age-related organic brain impairment or a physical condition. </w:t>
            </w:r>
          </w:p>
        </w:tc>
      </w:tr>
    </w:tbl>
    <w:p w14:paraId="00A1F2EE" w14:textId="77777777" w:rsidR="0046639B" w:rsidRPr="00545C46" w:rsidRDefault="0046639B" w:rsidP="000C4651">
      <w:pPr>
        <w:spacing w:beforeLines="30" w:before="72" w:afterLines="30" w:after="72"/>
        <w:rPr>
          <w:rFonts w:cs="Arial"/>
          <w:color w:val="auto"/>
          <w:sz w:val="2"/>
          <w:szCs w:val="2"/>
        </w:rPr>
      </w:pPr>
    </w:p>
    <w:tbl>
      <w:tblPr>
        <w:tblStyle w:val="Style1"/>
        <w:tblW w:w="0" w:type="auto"/>
        <w:tblInd w:w="0" w:type="dxa"/>
        <w:tblLook w:val="04A0" w:firstRow="1" w:lastRow="0" w:firstColumn="1" w:lastColumn="0" w:noHBand="0" w:noVBand="1"/>
        <w:tblDescription w:val="class 20.50 table outlines the guide for use for Psychogeriatric"/>
      </w:tblPr>
      <w:tblGrid>
        <w:gridCol w:w="1972"/>
        <w:gridCol w:w="7570"/>
      </w:tblGrid>
      <w:tr w:rsidR="0046639B" w:rsidRPr="00545C46" w14:paraId="44CC4618"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5FF13D5F"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74BB26A4"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6BA9F13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50" w:type="dxa"/>
            <w:tcBorders>
              <w:top w:val="single" w:sz="4" w:space="0" w:color="auto"/>
              <w:left w:val="single" w:sz="4" w:space="0" w:color="auto"/>
              <w:bottom w:val="single" w:sz="4" w:space="0" w:color="auto"/>
              <w:right w:val="single" w:sz="4" w:space="0" w:color="auto"/>
            </w:tcBorders>
            <w:hideMark/>
          </w:tcPr>
          <w:p w14:paraId="7196C2E8"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3FC043E1" w14:textId="7816675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services provided in a psychogeriatric program under the principal clinical management of a specialist physician (psychogeriatrics)</w:t>
            </w:r>
          </w:p>
          <w:p w14:paraId="4DF8E37B"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71B04C82" w14:textId="0E8758A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in psychiatric medical consultation clinic (20.45)</w:t>
            </w:r>
          </w:p>
          <w:p w14:paraId="137418B5" w14:textId="79602B9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in geriatric evaluation and management clinic (20.49)</w:t>
            </w:r>
          </w:p>
          <w:p w14:paraId="67E4866F" w14:textId="79746F6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geriatric evaluation and management (GEM) services provided by allied health and/or clinical nurse specialist (40.36)</w:t>
            </w:r>
          </w:p>
          <w:p w14:paraId="45063062" w14:textId="02E1D97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psychogeriatric services provided in allied health and/or clinical nurse specialist clinic (40.37)</w:t>
            </w:r>
          </w:p>
          <w:p w14:paraId="197AF433"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Management by allied health and/or clinical nurse specialist in:</w:t>
            </w:r>
          </w:p>
          <w:p w14:paraId="1CF6FEC7" w14:textId="2D5FB1F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psychology clinic (40.29)</w:t>
            </w:r>
          </w:p>
          <w:p w14:paraId="4A98DF40" w14:textId="4B3B62D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neuropsychology clinic (40.14)</w:t>
            </w:r>
          </w:p>
          <w:p w14:paraId="65B9749D" w14:textId="404BCA9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sexual health clinic (40.10)</w:t>
            </w:r>
          </w:p>
          <w:p w14:paraId="16BB8720" w14:textId="36A7DFB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social work clinic (40.11)</w:t>
            </w:r>
          </w:p>
          <w:p w14:paraId="333B932B" w14:textId="613D652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alcohol and other drugs clinic (40.30)</w:t>
            </w:r>
          </w:p>
          <w:p w14:paraId="0F89A979" w14:textId="0B5ECA4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primary health care clinic (40.08)</w:t>
            </w:r>
          </w:p>
          <w:p w14:paraId="2F373A0F" w14:textId="4E82233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general counselling clinic (40.33)</w:t>
            </w:r>
          </w:p>
        </w:tc>
      </w:tr>
      <w:tr w:rsidR="0046639B" w:rsidRPr="00545C46" w14:paraId="3129777A"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4AC64F9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50" w:type="dxa"/>
            <w:tcBorders>
              <w:top w:val="single" w:sz="4" w:space="0" w:color="auto"/>
              <w:left w:val="single" w:sz="4" w:space="0" w:color="auto"/>
              <w:bottom w:val="single" w:sz="4" w:space="0" w:color="auto"/>
              <w:right w:val="single" w:sz="4" w:space="0" w:color="auto"/>
            </w:tcBorders>
          </w:tcPr>
          <w:p w14:paraId="34E786C1" w14:textId="77777777" w:rsidR="0046639B" w:rsidRPr="00545C46" w:rsidRDefault="0046639B" w:rsidP="000C4651">
            <w:pPr>
              <w:spacing w:beforeLines="30" w:before="72" w:afterLines="30" w:after="72"/>
              <w:rPr>
                <w:rFonts w:cs="Arial"/>
                <w:sz w:val="18"/>
                <w:szCs w:val="18"/>
              </w:rPr>
            </w:pPr>
          </w:p>
        </w:tc>
      </w:tr>
      <w:tr w:rsidR="0046639B" w:rsidRPr="00545C46" w14:paraId="4BB1D8E5" w14:textId="77777777" w:rsidTr="00F5081D">
        <w:trPr>
          <w:trHeight w:val="193"/>
        </w:trPr>
        <w:tc>
          <w:tcPr>
            <w:tcW w:w="1984" w:type="dxa"/>
            <w:tcBorders>
              <w:top w:val="single" w:sz="4" w:space="0" w:color="auto"/>
              <w:left w:val="single" w:sz="4" w:space="0" w:color="auto"/>
              <w:bottom w:val="single" w:sz="4" w:space="0" w:color="auto"/>
              <w:right w:val="single" w:sz="4" w:space="0" w:color="auto"/>
            </w:tcBorders>
            <w:hideMark/>
          </w:tcPr>
          <w:p w14:paraId="1ED9433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50" w:type="dxa"/>
            <w:tcBorders>
              <w:top w:val="single" w:sz="4" w:space="0" w:color="auto"/>
              <w:left w:val="single" w:sz="4" w:space="0" w:color="auto"/>
              <w:bottom w:val="single" w:sz="4" w:space="0" w:color="auto"/>
              <w:right w:val="single" w:sz="4" w:space="0" w:color="auto"/>
            </w:tcBorders>
          </w:tcPr>
          <w:p w14:paraId="0FF52C51" w14:textId="77777777" w:rsidR="0046639B" w:rsidRPr="00545C46" w:rsidRDefault="0046639B" w:rsidP="000C4651">
            <w:pPr>
              <w:spacing w:beforeLines="30" w:before="72" w:afterLines="30" w:after="72"/>
              <w:rPr>
                <w:rFonts w:cs="Arial"/>
                <w:sz w:val="18"/>
                <w:szCs w:val="18"/>
              </w:rPr>
            </w:pPr>
          </w:p>
        </w:tc>
      </w:tr>
    </w:tbl>
    <w:p w14:paraId="00DAAF3F"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ayout w:type="fixed"/>
        <w:tblLook w:val="04A0" w:firstRow="1" w:lastRow="0" w:firstColumn="1" w:lastColumn="0" w:noHBand="0" w:noVBand="1"/>
        <w:tblDescription w:val="Administrative attributes for class 20.50 Psychogeriatric"/>
      </w:tblPr>
      <w:tblGrid>
        <w:gridCol w:w="1984"/>
        <w:gridCol w:w="7650"/>
      </w:tblGrid>
      <w:tr w:rsidR="0046639B" w:rsidRPr="00545C46" w14:paraId="6DA8E255"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6081C67F"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1020A670"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02FFC74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298C8D9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1D9756A0"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4F9DD33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74BD4F4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 September 2011</w:t>
            </w:r>
          </w:p>
        </w:tc>
      </w:tr>
      <w:tr w:rsidR="0046639B" w:rsidRPr="00545C46" w14:paraId="1A55695A"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51E2E71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08C8CC61" w14:textId="612CA44A" w:rsidR="0046639B" w:rsidRPr="00545C46" w:rsidRDefault="0046639B" w:rsidP="000C4651">
            <w:pPr>
              <w:spacing w:beforeLines="30" w:before="72" w:afterLines="30" w:after="72"/>
              <w:rPr>
                <w:rFonts w:cs="Arial"/>
                <w:sz w:val="18"/>
                <w:szCs w:val="18"/>
              </w:rPr>
            </w:pPr>
            <w:r w:rsidRPr="00545C46">
              <w:rPr>
                <w:rFonts w:cs="Arial"/>
                <w:sz w:val="18"/>
                <w:szCs w:val="18"/>
              </w:rPr>
              <w:t>8 October 2012</w:t>
            </w:r>
          </w:p>
        </w:tc>
      </w:tr>
      <w:tr w:rsidR="0046639B" w:rsidRPr="00545C46" w14:paraId="16297C31"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59B7597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hideMark/>
          </w:tcPr>
          <w:p w14:paraId="69EF234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SCWG</w:t>
            </w:r>
          </w:p>
        </w:tc>
      </w:tr>
      <w:tr w:rsidR="0046639B" w:rsidRPr="00545C46" w14:paraId="3D4F0468" w14:textId="77777777" w:rsidTr="00F5081D">
        <w:trPr>
          <w:trHeight w:val="85"/>
        </w:trPr>
        <w:tc>
          <w:tcPr>
            <w:tcW w:w="1984" w:type="dxa"/>
            <w:tcBorders>
              <w:top w:val="single" w:sz="4" w:space="0" w:color="auto"/>
              <w:left w:val="single" w:sz="4" w:space="0" w:color="auto"/>
              <w:bottom w:val="single" w:sz="4" w:space="0" w:color="auto"/>
              <w:right w:val="single" w:sz="4" w:space="0" w:color="auto"/>
            </w:tcBorders>
            <w:hideMark/>
          </w:tcPr>
          <w:p w14:paraId="508E210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lastRenderedPageBreak/>
              <w:t>Reference material</w:t>
            </w:r>
          </w:p>
        </w:tc>
        <w:tc>
          <w:tcPr>
            <w:tcW w:w="7650" w:type="dxa"/>
            <w:tcBorders>
              <w:top w:val="single" w:sz="4" w:space="0" w:color="auto"/>
              <w:left w:val="single" w:sz="4" w:space="0" w:color="auto"/>
              <w:bottom w:val="single" w:sz="4" w:space="0" w:color="auto"/>
              <w:right w:val="single" w:sz="4" w:space="0" w:color="auto"/>
            </w:tcBorders>
          </w:tcPr>
          <w:p w14:paraId="77957FA6" w14:textId="77777777" w:rsidR="0046639B" w:rsidRPr="00545C46" w:rsidRDefault="0046639B" w:rsidP="000C4651">
            <w:pPr>
              <w:spacing w:beforeLines="30" w:before="72" w:afterLines="30" w:after="72"/>
              <w:rPr>
                <w:rFonts w:cs="Arial"/>
                <w:sz w:val="18"/>
                <w:szCs w:val="18"/>
              </w:rPr>
            </w:pPr>
          </w:p>
        </w:tc>
      </w:tr>
    </w:tbl>
    <w:p w14:paraId="11638DCF" w14:textId="77777777" w:rsidR="001C4456" w:rsidRDefault="001C4456">
      <w:pPr>
        <w:spacing w:line="259" w:lineRule="auto"/>
        <w:rPr>
          <w:rFonts w:eastAsiaTheme="majorEastAsia" w:cstheme="majorBidi"/>
          <w:b/>
          <w:color w:val="008F55" w:themeColor="accent4"/>
          <w:sz w:val="26"/>
          <w:szCs w:val="24"/>
        </w:rPr>
      </w:pPr>
      <w:bookmarkStart w:id="662" w:name="_Toc344907759"/>
      <w:bookmarkStart w:id="663" w:name="_Toc366768465"/>
      <w:bookmarkStart w:id="664" w:name="OLE_LINK16"/>
      <w:bookmarkStart w:id="665" w:name="_Toc98252363"/>
      <w:r>
        <w:br w:type="page"/>
      </w:r>
    </w:p>
    <w:p w14:paraId="21C31E81" w14:textId="1D6A4847" w:rsidR="0046639B" w:rsidRPr="00545C46" w:rsidRDefault="0046639B" w:rsidP="000C4651">
      <w:pPr>
        <w:pStyle w:val="Heading3"/>
        <w:spacing w:beforeLines="30" w:before="72" w:afterLines="30" w:after="72"/>
        <w:rPr>
          <w:sz w:val="2"/>
          <w:szCs w:val="2"/>
        </w:rPr>
      </w:pPr>
      <w:bookmarkStart w:id="666" w:name="_Toc165285869"/>
      <w:bookmarkStart w:id="667" w:name="_Toc219238032"/>
      <w:bookmarkStart w:id="668" w:name="_Toc228441472"/>
      <w:r w:rsidRPr="00545C46">
        <w:lastRenderedPageBreak/>
        <w:t xml:space="preserve">20.51 </w:t>
      </w:r>
      <w:proofErr w:type="gramStart"/>
      <w:r w:rsidRPr="00545C46">
        <w:t>Sleep disorders</w:t>
      </w:r>
      <w:bookmarkEnd w:id="662"/>
      <w:bookmarkEnd w:id="663"/>
      <w:bookmarkEnd w:id="664"/>
      <w:bookmarkEnd w:id="665"/>
      <w:bookmarkEnd w:id="666"/>
      <w:bookmarkEnd w:id="667"/>
      <w:bookmarkEnd w:id="668"/>
      <w:proofErr w:type="gramEnd"/>
    </w:p>
    <w:tbl>
      <w:tblPr>
        <w:tblStyle w:val="Style1"/>
        <w:tblW w:w="0" w:type="auto"/>
        <w:tblInd w:w="0" w:type="dxa"/>
        <w:tblLook w:val="04A0" w:firstRow="1" w:lastRow="0" w:firstColumn="1" w:lastColumn="0" w:noHBand="0" w:noVBand="1"/>
        <w:tblDescription w:val="class 20.51 table outlines the identifying attributes for Sleep disorders"/>
      </w:tblPr>
      <w:tblGrid>
        <w:gridCol w:w="1972"/>
        <w:gridCol w:w="7570"/>
      </w:tblGrid>
      <w:tr w:rsidR="0046639B" w:rsidRPr="00545C46" w14:paraId="2C55E276"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55760976"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56517073"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75DDA699"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50" w:type="dxa"/>
            <w:tcBorders>
              <w:top w:val="single" w:sz="4" w:space="0" w:color="auto"/>
              <w:left w:val="single" w:sz="4" w:space="0" w:color="auto"/>
              <w:bottom w:val="single" w:sz="4" w:space="0" w:color="auto"/>
              <w:right w:val="single" w:sz="4" w:space="0" w:color="auto"/>
            </w:tcBorders>
            <w:hideMark/>
          </w:tcPr>
          <w:p w14:paraId="534D44B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20.51</w:t>
            </w:r>
          </w:p>
        </w:tc>
      </w:tr>
      <w:tr w:rsidR="0046639B" w:rsidRPr="00545C46" w14:paraId="066CBA1E"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0D53DB6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50" w:type="dxa"/>
            <w:tcBorders>
              <w:top w:val="single" w:sz="4" w:space="0" w:color="auto"/>
              <w:left w:val="single" w:sz="4" w:space="0" w:color="auto"/>
              <w:bottom w:val="single" w:sz="4" w:space="0" w:color="auto"/>
              <w:right w:val="single" w:sz="4" w:space="0" w:color="auto"/>
            </w:tcBorders>
            <w:hideMark/>
          </w:tcPr>
          <w:p w14:paraId="65158A6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Sleep disorders</w:t>
            </w:r>
          </w:p>
        </w:tc>
      </w:tr>
      <w:tr w:rsidR="0046639B" w:rsidRPr="00545C46" w14:paraId="74ABFE0D"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142CB2B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50" w:type="dxa"/>
            <w:tcBorders>
              <w:top w:val="single" w:sz="4" w:space="0" w:color="auto"/>
              <w:left w:val="single" w:sz="4" w:space="0" w:color="auto"/>
              <w:bottom w:val="single" w:sz="4" w:space="0" w:color="auto"/>
              <w:right w:val="single" w:sz="4" w:space="0" w:color="auto"/>
            </w:tcBorders>
            <w:hideMark/>
          </w:tcPr>
          <w:p w14:paraId="11D00712" w14:textId="77777777" w:rsidR="0046639B" w:rsidRPr="00545C46" w:rsidRDefault="0046639B" w:rsidP="000C4651">
            <w:pPr>
              <w:spacing w:beforeLines="30" w:before="72" w:afterLines="30" w:after="72"/>
              <w:rPr>
                <w:rFonts w:cs="Arial"/>
                <w:sz w:val="18"/>
                <w:szCs w:val="18"/>
              </w:rPr>
            </w:pPr>
            <w:r w:rsidRPr="00545C46">
              <w:rPr>
                <w:rFonts w:cs="Arial"/>
                <w:sz w:val="18"/>
              </w:rPr>
              <w:t>Medical consultation</w:t>
            </w:r>
          </w:p>
        </w:tc>
      </w:tr>
      <w:tr w:rsidR="0046639B" w:rsidRPr="00545C46" w14:paraId="05FE93F7"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053E21A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50" w:type="dxa"/>
            <w:tcBorders>
              <w:top w:val="single" w:sz="4" w:space="0" w:color="auto"/>
              <w:left w:val="single" w:sz="4" w:space="0" w:color="auto"/>
              <w:bottom w:val="single" w:sz="4" w:space="0" w:color="auto"/>
              <w:right w:val="single" w:sz="4" w:space="0" w:color="auto"/>
            </w:tcBorders>
            <w:hideMark/>
          </w:tcPr>
          <w:p w14:paraId="3B9CB5F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539F6C83"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127F112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50" w:type="dxa"/>
            <w:tcBorders>
              <w:top w:val="single" w:sz="4" w:space="0" w:color="auto"/>
              <w:left w:val="single" w:sz="4" w:space="0" w:color="auto"/>
              <w:bottom w:val="single" w:sz="4" w:space="0" w:color="auto"/>
              <w:right w:val="single" w:sz="4" w:space="0" w:color="auto"/>
            </w:tcBorders>
            <w:hideMark/>
          </w:tcPr>
          <w:p w14:paraId="2FC27F6E" w14:textId="77777777" w:rsidR="0046639B" w:rsidRPr="00545C46" w:rsidRDefault="0046639B" w:rsidP="000C4651">
            <w:pPr>
              <w:widowControl w:val="0"/>
              <w:spacing w:beforeLines="30" w:before="72" w:afterLines="30" w:after="72"/>
              <w:rPr>
                <w:rFonts w:cs="Arial"/>
                <w:sz w:val="18"/>
                <w:szCs w:val="18"/>
              </w:rPr>
            </w:pPr>
            <w:r w:rsidRPr="00545C46">
              <w:rPr>
                <w:rFonts w:cs="Arial"/>
                <w:sz w:val="18"/>
                <w:szCs w:val="18"/>
              </w:rPr>
              <w:t>Sleep medicine physician, sleep technologist</w:t>
            </w:r>
          </w:p>
        </w:tc>
      </w:tr>
      <w:tr w:rsidR="0046639B" w:rsidRPr="00545C46" w14:paraId="1EBE5E5A"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2612B75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50" w:type="dxa"/>
            <w:tcBorders>
              <w:top w:val="single" w:sz="4" w:space="0" w:color="auto"/>
              <w:left w:val="single" w:sz="4" w:space="0" w:color="auto"/>
              <w:bottom w:val="single" w:sz="4" w:space="0" w:color="auto"/>
              <w:right w:val="single" w:sz="4" w:space="0" w:color="auto"/>
            </w:tcBorders>
            <w:hideMark/>
          </w:tcPr>
          <w:p w14:paraId="3710E8C3" w14:textId="77777777" w:rsidR="0046639B" w:rsidRPr="00545C46" w:rsidRDefault="0046639B" w:rsidP="000C4651">
            <w:pPr>
              <w:widowControl w:val="0"/>
              <w:spacing w:beforeLines="30" w:before="72" w:afterLines="30" w:after="72"/>
              <w:rPr>
                <w:rFonts w:cs="Arial"/>
                <w:sz w:val="18"/>
                <w:szCs w:val="18"/>
              </w:rPr>
            </w:pPr>
            <w:r w:rsidRPr="00545C46">
              <w:rPr>
                <w:rFonts w:cs="Arial"/>
                <w:sz w:val="18"/>
                <w:szCs w:val="18"/>
              </w:rPr>
              <w:t>Medical specialist and allied health services for initial assessment and overall management of broad range of primary and secondary sleep disorders.</w:t>
            </w:r>
          </w:p>
        </w:tc>
      </w:tr>
    </w:tbl>
    <w:p w14:paraId="0836708D"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ook w:val="04A0" w:firstRow="1" w:lastRow="0" w:firstColumn="1" w:lastColumn="0" w:noHBand="0" w:noVBand="1"/>
        <w:tblDescription w:val="class 20.51 table outlines the guide for use for Sleep disorders"/>
      </w:tblPr>
      <w:tblGrid>
        <w:gridCol w:w="1972"/>
        <w:gridCol w:w="7570"/>
      </w:tblGrid>
      <w:tr w:rsidR="0046639B" w:rsidRPr="00545C46" w14:paraId="2DC24AF0"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2B887A23"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53ACCCC6"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11C191D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50" w:type="dxa"/>
            <w:tcBorders>
              <w:top w:val="single" w:sz="4" w:space="0" w:color="auto"/>
              <w:left w:val="single" w:sz="4" w:space="0" w:color="auto"/>
              <w:bottom w:val="single" w:sz="4" w:space="0" w:color="auto"/>
              <w:right w:val="single" w:sz="4" w:space="0" w:color="auto"/>
            </w:tcBorders>
            <w:hideMark/>
          </w:tcPr>
          <w:p w14:paraId="4A047E82"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Inclusions:</w:t>
            </w:r>
          </w:p>
          <w:p w14:paraId="29760AC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 on the following services:</w:t>
            </w:r>
          </w:p>
          <w:p w14:paraId="308968EA" w14:textId="22BB85B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investigation of symptoms</w:t>
            </w:r>
          </w:p>
          <w:p w14:paraId="228A97F3" w14:textId="0F057C9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initiation of treatment including continuous positive airway pressure (CPAP) and other forms of non-invasive ventilation</w:t>
            </w:r>
          </w:p>
          <w:p w14:paraId="39F40EEF" w14:textId="6088C4A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oral appliances</w:t>
            </w:r>
          </w:p>
          <w:p w14:paraId="62EDAF81" w14:textId="79EC3B4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behavioural therapy</w:t>
            </w:r>
          </w:p>
          <w:p w14:paraId="5372C90B" w14:textId="76AB67D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pharmacotherapy</w:t>
            </w:r>
          </w:p>
          <w:p w14:paraId="75979B63" w14:textId="28BA7FF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long term support of patients on medical devices</w:t>
            </w:r>
          </w:p>
          <w:p w14:paraId="5431107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Assessment and management of:</w:t>
            </w:r>
          </w:p>
          <w:p w14:paraId="7952580F" w14:textId="15CCD64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snoring</w:t>
            </w:r>
          </w:p>
          <w:p w14:paraId="670930AE" w14:textId="6E44C1D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sleep apnoea</w:t>
            </w:r>
          </w:p>
          <w:p w14:paraId="669D7F84" w14:textId="5ECE79A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sleep hypoventilation </w:t>
            </w:r>
          </w:p>
          <w:p w14:paraId="4331D1E8" w14:textId="321ED0D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chronic or recurrent respiratory failure</w:t>
            </w:r>
          </w:p>
          <w:p w14:paraId="694E7AC9" w14:textId="633DBC2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narcolepsy and related conditions</w:t>
            </w:r>
          </w:p>
          <w:p w14:paraId="02C95221"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 xml:space="preserve">Exclusions: </w:t>
            </w:r>
          </w:p>
          <w:p w14:paraId="00607F0E" w14:textId="52677F3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sleep studies in measurement clinic (30.08)</w:t>
            </w:r>
          </w:p>
          <w:p w14:paraId="10F6DF02" w14:textId="6788BF3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sleep disorders in respiratory clinic (20.19)</w:t>
            </w:r>
          </w:p>
          <w:p w14:paraId="69D60C90" w14:textId="041C977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sleep disorders in ENT clinic (20.18)</w:t>
            </w:r>
          </w:p>
        </w:tc>
      </w:tr>
      <w:tr w:rsidR="0046639B" w:rsidRPr="00545C46" w14:paraId="5C0F9D75"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2738A75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50" w:type="dxa"/>
            <w:tcBorders>
              <w:top w:val="single" w:sz="4" w:space="0" w:color="auto"/>
              <w:left w:val="single" w:sz="4" w:space="0" w:color="auto"/>
              <w:bottom w:val="single" w:sz="4" w:space="0" w:color="auto"/>
              <w:right w:val="single" w:sz="4" w:space="0" w:color="auto"/>
            </w:tcBorders>
          </w:tcPr>
          <w:p w14:paraId="43778AAB" w14:textId="77777777" w:rsidR="0046639B" w:rsidRPr="00545C46" w:rsidRDefault="0046639B" w:rsidP="000C4651">
            <w:pPr>
              <w:spacing w:beforeLines="30" w:before="72" w:afterLines="30" w:after="72"/>
              <w:rPr>
                <w:rFonts w:cs="Arial"/>
                <w:sz w:val="18"/>
                <w:szCs w:val="18"/>
              </w:rPr>
            </w:pPr>
          </w:p>
        </w:tc>
      </w:tr>
      <w:tr w:rsidR="0046639B" w:rsidRPr="00545C46" w14:paraId="2A0BBB76" w14:textId="77777777" w:rsidTr="00F5081D">
        <w:trPr>
          <w:trHeight w:val="193"/>
        </w:trPr>
        <w:tc>
          <w:tcPr>
            <w:tcW w:w="1984" w:type="dxa"/>
            <w:tcBorders>
              <w:top w:val="single" w:sz="4" w:space="0" w:color="auto"/>
              <w:left w:val="single" w:sz="4" w:space="0" w:color="auto"/>
              <w:bottom w:val="single" w:sz="4" w:space="0" w:color="auto"/>
              <w:right w:val="single" w:sz="4" w:space="0" w:color="auto"/>
            </w:tcBorders>
            <w:hideMark/>
          </w:tcPr>
          <w:p w14:paraId="5E187B7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50" w:type="dxa"/>
            <w:tcBorders>
              <w:top w:val="single" w:sz="4" w:space="0" w:color="auto"/>
              <w:left w:val="single" w:sz="4" w:space="0" w:color="auto"/>
              <w:bottom w:val="single" w:sz="4" w:space="0" w:color="auto"/>
              <w:right w:val="single" w:sz="4" w:space="0" w:color="auto"/>
            </w:tcBorders>
          </w:tcPr>
          <w:p w14:paraId="6C44E4D5" w14:textId="77777777" w:rsidR="0046639B" w:rsidRPr="00545C46" w:rsidRDefault="0046639B" w:rsidP="000C4651">
            <w:pPr>
              <w:spacing w:beforeLines="30" w:before="72" w:afterLines="30" w:after="72"/>
              <w:rPr>
                <w:rFonts w:cs="Arial"/>
                <w:sz w:val="18"/>
                <w:szCs w:val="18"/>
              </w:rPr>
            </w:pPr>
          </w:p>
        </w:tc>
      </w:tr>
    </w:tbl>
    <w:p w14:paraId="1F236FEA" w14:textId="77777777" w:rsidR="0046639B" w:rsidRPr="00545C46" w:rsidRDefault="0046639B" w:rsidP="000C4651">
      <w:pPr>
        <w:spacing w:beforeLines="30" w:before="72" w:afterLines="30" w:after="72"/>
        <w:rPr>
          <w:rFonts w:cs="Arial"/>
          <w:sz w:val="2"/>
          <w:szCs w:val="2"/>
        </w:rPr>
      </w:pPr>
    </w:p>
    <w:tbl>
      <w:tblPr>
        <w:tblStyle w:val="Style1"/>
        <w:tblW w:w="0" w:type="auto"/>
        <w:tblInd w:w="0" w:type="dxa"/>
        <w:tblLayout w:type="fixed"/>
        <w:tblLook w:val="04A0" w:firstRow="1" w:lastRow="0" w:firstColumn="1" w:lastColumn="0" w:noHBand="0" w:noVBand="1"/>
        <w:tblDescription w:val="Administrative attributes for class 20.51 Sleep disorders"/>
      </w:tblPr>
      <w:tblGrid>
        <w:gridCol w:w="1984"/>
        <w:gridCol w:w="7650"/>
      </w:tblGrid>
      <w:tr w:rsidR="0046639B" w:rsidRPr="00545C46" w14:paraId="047E265D"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2D8939E1"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25958561"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7692650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0" w:type="dxa"/>
            <w:tcBorders>
              <w:top w:val="single" w:sz="4" w:space="0" w:color="auto"/>
              <w:left w:val="single" w:sz="4" w:space="0" w:color="auto"/>
              <w:bottom w:val="single" w:sz="4" w:space="0" w:color="auto"/>
              <w:right w:val="single" w:sz="4" w:space="0" w:color="auto"/>
            </w:tcBorders>
            <w:hideMark/>
          </w:tcPr>
          <w:p w14:paraId="693B5E1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16D5BA90"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742A98B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0" w:type="dxa"/>
            <w:tcBorders>
              <w:top w:val="single" w:sz="4" w:space="0" w:color="auto"/>
              <w:left w:val="single" w:sz="4" w:space="0" w:color="auto"/>
              <w:bottom w:val="single" w:sz="4" w:space="0" w:color="auto"/>
              <w:right w:val="single" w:sz="4" w:space="0" w:color="auto"/>
            </w:tcBorders>
            <w:hideMark/>
          </w:tcPr>
          <w:p w14:paraId="2132042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 September 2011</w:t>
            </w:r>
          </w:p>
        </w:tc>
      </w:tr>
      <w:tr w:rsidR="0046639B" w:rsidRPr="00545C46" w14:paraId="083A46E0"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2062E5D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0" w:type="dxa"/>
            <w:tcBorders>
              <w:top w:val="single" w:sz="4" w:space="0" w:color="auto"/>
              <w:left w:val="single" w:sz="4" w:space="0" w:color="auto"/>
              <w:bottom w:val="single" w:sz="4" w:space="0" w:color="auto"/>
              <w:right w:val="single" w:sz="4" w:space="0" w:color="auto"/>
            </w:tcBorders>
            <w:hideMark/>
          </w:tcPr>
          <w:p w14:paraId="0D18B73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28 October 2011</w:t>
            </w:r>
          </w:p>
        </w:tc>
      </w:tr>
      <w:tr w:rsidR="0046639B" w:rsidRPr="00545C46" w14:paraId="4A6C00F3"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3EBDBD3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0" w:type="dxa"/>
            <w:tcBorders>
              <w:top w:val="single" w:sz="4" w:space="0" w:color="auto"/>
              <w:left w:val="single" w:sz="4" w:space="0" w:color="auto"/>
              <w:bottom w:val="single" w:sz="4" w:space="0" w:color="auto"/>
              <w:right w:val="single" w:sz="4" w:space="0" w:color="auto"/>
            </w:tcBorders>
          </w:tcPr>
          <w:p w14:paraId="100FD506" w14:textId="77777777" w:rsidR="0046639B" w:rsidRPr="00545C46" w:rsidRDefault="0046639B" w:rsidP="000C4651">
            <w:pPr>
              <w:spacing w:beforeLines="30" w:before="72" w:afterLines="30" w:after="72"/>
              <w:rPr>
                <w:rFonts w:cs="Arial"/>
                <w:sz w:val="18"/>
                <w:szCs w:val="18"/>
              </w:rPr>
            </w:pPr>
          </w:p>
        </w:tc>
      </w:tr>
      <w:tr w:rsidR="0046639B" w:rsidRPr="00545C46" w14:paraId="6A1C34D9" w14:textId="77777777" w:rsidTr="00F5081D">
        <w:trPr>
          <w:trHeight w:val="85"/>
        </w:trPr>
        <w:tc>
          <w:tcPr>
            <w:tcW w:w="1984" w:type="dxa"/>
            <w:tcBorders>
              <w:top w:val="single" w:sz="4" w:space="0" w:color="auto"/>
              <w:left w:val="single" w:sz="4" w:space="0" w:color="auto"/>
              <w:bottom w:val="single" w:sz="4" w:space="0" w:color="auto"/>
              <w:right w:val="single" w:sz="4" w:space="0" w:color="auto"/>
            </w:tcBorders>
            <w:hideMark/>
          </w:tcPr>
          <w:p w14:paraId="2C6D45D7" w14:textId="77777777" w:rsidR="0046639B" w:rsidRPr="00545C46" w:rsidRDefault="0046639B" w:rsidP="000C4651">
            <w:pPr>
              <w:spacing w:beforeLines="30" w:before="72" w:afterLines="30" w:after="72"/>
              <w:jc w:val="right"/>
              <w:rPr>
                <w:rFonts w:cs="Arial"/>
                <w:b/>
                <w:color w:val="58585A"/>
                <w:sz w:val="18"/>
                <w:szCs w:val="18"/>
              </w:rPr>
            </w:pPr>
            <w:r w:rsidRPr="00545C46">
              <w:rPr>
                <w:rFonts w:cs="Arial"/>
                <w:b/>
                <w:sz w:val="18"/>
                <w:szCs w:val="18"/>
              </w:rPr>
              <w:lastRenderedPageBreak/>
              <w:t>Reference material</w:t>
            </w:r>
          </w:p>
        </w:tc>
        <w:tc>
          <w:tcPr>
            <w:tcW w:w="7650" w:type="dxa"/>
            <w:tcBorders>
              <w:top w:val="single" w:sz="4" w:space="0" w:color="auto"/>
              <w:left w:val="single" w:sz="4" w:space="0" w:color="auto"/>
              <w:bottom w:val="single" w:sz="4" w:space="0" w:color="auto"/>
              <w:right w:val="single" w:sz="4" w:space="0" w:color="auto"/>
            </w:tcBorders>
            <w:hideMark/>
          </w:tcPr>
          <w:p w14:paraId="771D2198" w14:textId="27A7D66F" w:rsidR="0046639B" w:rsidRPr="00545C46" w:rsidRDefault="0046639B" w:rsidP="00A214A8">
            <w:pPr>
              <w:spacing w:beforeLines="30" w:before="72" w:afterLines="30" w:after="72"/>
              <w:rPr>
                <w:rFonts w:cs="Arial"/>
                <w:color w:val="auto"/>
                <w:sz w:val="18"/>
                <w:szCs w:val="18"/>
                <w:highlight w:val="yellow"/>
              </w:rPr>
            </w:pPr>
            <w:r w:rsidRPr="00545C46">
              <w:rPr>
                <w:rFonts w:cs="Arial"/>
                <w:sz w:val="18"/>
                <w:szCs w:val="18"/>
              </w:rPr>
              <w:t>Royal Australasian College of Physicians (</w:t>
            </w:r>
            <w:r w:rsidR="00D9332E">
              <w:rPr>
                <w:rFonts w:cs="Arial"/>
                <w:sz w:val="18"/>
                <w:szCs w:val="18"/>
              </w:rPr>
              <w:t>n.d.</w:t>
            </w:r>
            <w:r w:rsidRPr="00545C46">
              <w:rPr>
                <w:rFonts w:cs="Arial"/>
                <w:sz w:val="18"/>
                <w:szCs w:val="18"/>
              </w:rPr>
              <w:t xml:space="preserve">) </w:t>
            </w:r>
            <w:hyperlink r:id="rId46" w:history="1">
              <w:r w:rsidRPr="000C4651">
                <w:rPr>
                  <w:rStyle w:val="Hyperlink"/>
                  <w:rFonts w:eastAsiaTheme="majorEastAsia"/>
                  <w:i/>
                  <w:sz w:val="18"/>
                </w:rPr>
                <w:t xml:space="preserve">Respiratory </w:t>
              </w:r>
              <w:r w:rsidR="00D9332E" w:rsidRPr="00675642">
                <w:rPr>
                  <w:rStyle w:val="Hyperlink"/>
                  <w:rFonts w:eastAsiaTheme="majorEastAsia" w:cs="Arial"/>
                  <w:i/>
                  <w:iCs/>
                  <w:sz w:val="18"/>
                  <w:szCs w:val="18"/>
                </w:rPr>
                <w:t>Medicine &amp;</w:t>
              </w:r>
              <w:r w:rsidR="00D9332E" w:rsidRPr="000C4651">
                <w:rPr>
                  <w:rStyle w:val="Hyperlink"/>
                  <w:rFonts w:eastAsiaTheme="majorEastAsia"/>
                  <w:i/>
                  <w:sz w:val="18"/>
                </w:rPr>
                <w:t xml:space="preserve"> </w:t>
              </w:r>
              <w:r w:rsidRPr="000C4651">
                <w:rPr>
                  <w:rStyle w:val="Hyperlink"/>
                  <w:rFonts w:eastAsiaTheme="majorEastAsia"/>
                  <w:i/>
                  <w:sz w:val="18"/>
                </w:rPr>
                <w:t>Sleep Medicine</w:t>
              </w:r>
            </w:hyperlink>
            <w:r w:rsidR="003434AC">
              <w:rPr>
                <w:rFonts w:cs="Arial"/>
                <w:color w:val="58585A"/>
                <w:sz w:val="18"/>
                <w:szCs w:val="18"/>
              </w:rPr>
              <w:t xml:space="preserve">, </w:t>
            </w:r>
            <w:r w:rsidR="003434AC" w:rsidRPr="00675642">
              <w:rPr>
                <w:rFonts w:cs="Arial"/>
                <w:sz w:val="18"/>
                <w:szCs w:val="18"/>
              </w:rPr>
              <w:t>RACP website,</w:t>
            </w:r>
            <w:r w:rsidRPr="00675642">
              <w:rPr>
                <w:rFonts w:cs="Arial"/>
                <w:sz w:val="18"/>
                <w:szCs w:val="18"/>
              </w:rPr>
              <w:t xml:space="preserve"> </w:t>
            </w:r>
            <w:r w:rsidR="003434AC">
              <w:rPr>
                <w:rFonts w:cs="Arial"/>
                <w:sz w:val="18"/>
                <w:szCs w:val="18"/>
              </w:rPr>
              <w:t xml:space="preserve">accessed </w:t>
            </w:r>
            <w:r w:rsidR="00846809">
              <w:rPr>
                <w:rFonts w:cs="Arial"/>
                <w:sz w:val="18"/>
                <w:szCs w:val="18"/>
              </w:rPr>
              <w:t>21 </w:t>
            </w:r>
            <w:r w:rsidR="00D60046">
              <w:rPr>
                <w:rFonts w:cs="Arial"/>
                <w:sz w:val="18"/>
                <w:szCs w:val="18"/>
              </w:rPr>
              <w:t>March</w:t>
            </w:r>
            <w:r w:rsidR="00D60046" w:rsidRPr="00545C46">
              <w:rPr>
                <w:rFonts w:cs="Arial"/>
                <w:sz w:val="18"/>
                <w:szCs w:val="18"/>
              </w:rPr>
              <w:t xml:space="preserve"> </w:t>
            </w:r>
            <w:r w:rsidRPr="00545C46">
              <w:rPr>
                <w:rFonts w:cs="Arial"/>
                <w:sz w:val="18"/>
                <w:szCs w:val="18"/>
              </w:rPr>
              <w:t>20</w:t>
            </w:r>
            <w:r w:rsidR="00D60046">
              <w:rPr>
                <w:rFonts w:cs="Arial"/>
                <w:sz w:val="18"/>
                <w:szCs w:val="18"/>
              </w:rPr>
              <w:t>23</w:t>
            </w:r>
            <w:r w:rsidR="00D9332E">
              <w:rPr>
                <w:rFonts w:cs="Arial"/>
                <w:sz w:val="18"/>
                <w:szCs w:val="18"/>
              </w:rPr>
              <w:t>.</w:t>
            </w:r>
            <w:r w:rsidRPr="00545C46">
              <w:rPr>
                <w:rFonts w:cs="Arial"/>
                <w:sz w:val="18"/>
                <w:szCs w:val="18"/>
              </w:rPr>
              <w:t xml:space="preserve"> </w:t>
            </w:r>
          </w:p>
          <w:p w14:paraId="339EB1EA" w14:textId="72984682" w:rsidR="0046639B" w:rsidRPr="00545C46" w:rsidRDefault="003434AC" w:rsidP="000C4651">
            <w:pPr>
              <w:spacing w:beforeLines="30" w:before="72" w:afterLines="30" w:after="72"/>
              <w:rPr>
                <w:rFonts w:cs="Arial"/>
                <w:sz w:val="18"/>
                <w:szCs w:val="18"/>
              </w:rPr>
            </w:pPr>
            <w:r w:rsidRPr="00675642">
              <w:rPr>
                <w:rFonts w:eastAsiaTheme="majorEastAsia" w:cs="Arial"/>
                <w:sz w:val="18"/>
                <w:szCs w:val="18"/>
              </w:rPr>
              <w:t>Epworth Sleep Centre</w:t>
            </w:r>
            <w:r w:rsidR="0046639B" w:rsidRPr="00545C46">
              <w:rPr>
                <w:rFonts w:cs="Arial"/>
                <w:color w:val="58585A"/>
                <w:sz w:val="18"/>
                <w:szCs w:val="18"/>
              </w:rPr>
              <w:t xml:space="preserve"> </w:t>
            </w:r>
            <w:r w:rsidR="0046639B" w:rsidRPr="00545C46">
              <w:rPr>
                <w:rFonts w:cs="Arial"/>
                <w:sz w:val="18"/>
                <w:szCs w:val="18"/>
              </w:rPr>
              <w:t>(</w:t>
            </w:r>
            <w:r w:rsidR="00D9332E">
              <w:rPr>
                <w:rFonts w:cs="Arial"/>
                <w:sz w:val="18"/>
                <w:szCs w:val="18"/>
              </w:rPr>
              <w:t>n.d.</w:t>
            </w:r>
            <w:r w:rsidR="0046639B" w:rsidRPr="00545C46">
              <w:rPr>
                <w:rFonts w:cs="Arial"/>
                <w:sz w:val="18"/>
                <w:szCs w:val="18"/>
              </w:rPr>
              <w:t xml:space="preserve">) </w:t>
            </w:r>
            <w:hyperlink r:id="rId47" w:history="1">
              <w:proofErr w:type="spellStart"/>
              <w:r w:rsidR="00C10BA7" w:rsidRPr="00675642">
                <w:rPr>
                  <w:rStyle w:val="Hyperlink"/>
                  <w:rFonts w:eastAsiaTheme="minorHAnsi" w:cs="Arial"/>
                  <w:sz w:val="18"/>
                  <w:szCs w:val="18"/>
                  <w:lang w:val="en-PH" w:eastAsia="en-US"/>
                </w:rPr>
                <w:t>Epw</w:t>
              </w:r>
              <w:r w:rsidR="00C10BA7" w:rsidRPr="00C10BA7">
                <w:rPr>
                  <w:rStyle w:val="Hyperlink"/>
                  <w:rFonts w:cs="Arial"/>
                  <w:sz w:val="18"/>
                  <w:szCs w:val="18"/>
                </w:rPr>
                <w:t>orth</w:t>
              </w:r>
              <w:proofErr w:type="spellEnd"/>
              <w:r w:rsidR="00C10BA7" w:rsidRPr="00C10BA7">
                <w:rPr>
                  <w:rStyle w:val="Hyperlink"/>
                  <w:rFonts w:cs="Arial"/>
                  <w:sz w:val="18"/>
                  <w:szCs w:val="18"/>
                </w:rPr>
                <w:t xml:space="preserve"> Sleep Centre</w:t>
              </w:r>
            </w:hyperlink>
            <w:r w:rsidR="00C10BA7" w:rsidRPr="00C10BA7">
              <w:rPr>
                <w:rFonts w:cs="Arial"/>
                <w:sz w:val="18"/>
                <w:szCs w:val="18"/>
              </w:rPr>
              <w:t xml:space="preserve"> website</w:t>
            </w:r>
            <w:r>
              <w:rPr>
                <w:rFonts w:cs="Arial"/>
                <w:sz w:val="18"/>
                <w:szCs w:val="18"/>
              </w:rPr>
              <w:t xml:space="preserve">, accessed </w:t>
            </w:r>
            <w:r w:rsidR="00846809">
              <w:rPr>
                <w:rFonts w:cs="Arial"/>
                <w:sz w:val="18"/>
                <w:szCs w:val="18"/>
              </w:rPr>
              <w:t>21 </w:t>
            </w:r>
            <w:r w:rsidR="00D60046">
              <w:rPr>
                <w:rFonts w:cs="Arial"/>
                <w:sz w:val="18"/>
                <w:szCs w:val="18"/>
              </w:rPr>
              <w:t>March</w:t>
            </w:r>
            <w:r w:rsidR="0046639B" w:rsidRPr="00545C46">
              <w:rPr>
                <w:rFonts w:cs="Arial"/>
                <w:sz w:val="18"/>
                <w:szCs w:val="18"/>
              </w:rPr>
              <w:t xml:space="preserve"> 20</w:t>
            </w:r>
            <w:r w:rsidR="00D60046">
              <w:rPr>
                <w:rFonts w:cs="Arial"/>
                <w:sz w:val="18"/>
                <w:szCs w:val="18"/>
              </w:rPr>
              <w:t>23</w:t>
            </w:r>
            <w:r w:rsidR="00D9332E">
              <w:rPr>
                <w:rFonts w:cs="Arial"/>
                <w:sz w:val="18"/>
                <w:szCs w:val="18"/>
              </w:rPr>
              <w:t>.</w:t>
            </w:r>
            <w:r w:rsidR="00D60046">
              <w:rPr>
                <w:rFonts w:cs="Arial"/>
                <w:sz w:val="18"/>
                <w:szCs w:val="18"/>
              </w:rPr>
              <w:t xml:space="preserve"> </w:t>
            </w:r>
          </w:p>
        </w:tc>
      </w:tr>
    </w:tbl>
    <w:p w14:paraId="06140ABF" w14:textId="2993A4B5" w:rsidR="00846809" w:rsidRDefault="00846809" w:rsidP="00A214A8">
      <w:pPr>
        <w:spacing w:beforeLines="30" w:before="72" w:afterLines="30" w:after="72"/>
        <w:rPr>
          <w:rFonts w:eastAsiaTheme="majorEastAsia" w:cs="Arial"/>
          <w:b/>
          <w:color w:val="008F55" w:themeColor="accent4"/>
          <w:sz w:val="26"/>
          <w:szCs w:val="24"/>
        </w:rPr>
      </w:pPr>
      <w:bookmarkStart w:id="669" w:name="_Toc366768466"/>
      <w:bookmarkStart w:id="670" w:name="_Toc98252364"/>
      <w:bookmarkStart w:id="671" w:name="_Toc344907760"/>
      <w:bookmarkStart w:id="672" w:name="_Toc301863077"/>
      <w:bookmarkStart w:id="673" w:name="_Toc301863189"/>
    </w:p>
    <w:p w14:paraId="567A69FB" w14:textId="77777777" w:rsidR="004241B4" w:rsidRDefault="004241B4">
      <w:pPr>
        <w:spacing w:line="259" w:lineRule="auto"/>
        <w:rPr>
          <w:rFonts w:eastAsiaTheme="majorEastAsia" w:cs="Arial"/>
          <w:b/>
          <w:color w:val="008F55" w:themeColor="accent4"/>
          <w:sz w:val="26"/>
          <w:szCs w:val="24"/>
        </w:rPr>
      </w:pPr>
      <w:r>
        <w:rPr>
          <w:rFonts w:cs="Arial"/>
        </w:rPr>
        <w:br w:type="page"/>
      </w:r>
    </w:p>
    <w:p w14:paraId="244A52BB" w14:textId="032FA931" w:rsidR="0046639B" w:rsidRPr="00545C46" w:rsidRDefault="0046639B" w:rsidP="000C4651">
      <w:pPr>
        <w:pStyle w:val="Heading3"/>
        <w:spacing w:beforeLines="30" w:before="72" w:afterLines="30" w:after="72"/>
        <w:rPr>
          <w:rFonts w:cs="Arial"/>
          <w:sz w:val="2"/>
          <w:szCs w:val="2"/>
        </w:rPr>
      </w:pPr>
      <w:bookmarkStart w:id="674" w:name="_Toc165285870"/>
      <w:bookmarkStart w:id="675" w:name="_Toc219238033"/>
      <w:bookmarkStart w:id="676" w:name="_Toc228441473"/>
      <w:r w:rsidRPr="00545C46">
        <w:rPr>
          <w:rFonts w:cs="Arial"/>
        </w:rPr>
        <w:lastRenderedPageBreak/>
        <w:t>20.52 Addiction medicine</w:t>
      </w:r>
      <w:bookmarkEnd w:id="669"/>
      <w:bookmarkEnd w:id="670"/>
      <w:bookmarkEnd w:id="674"/>
      <w:bookmarkEnd w:id="675"/>
      <w:bookmarkEnd w:id="676"/>
      <w:r w:rsidRPr="00545C46">
        <w:rPr>
          <w:rFonts w:cs="Arial"/>
        </w:rPr>
        <w:br/>
      </w:r>
    </w:p>
    <w:tbl>
      <w:tblPr>
        <w:tblStyle w:val="TableGrid"/>
        <w:tblW w:w="5000" w:type="pct"/>
        <w:tblLook w:val="04A0" w:firstRow="1" w:lastRow="0" w:firstColumn="1" w:lastColumn="0" w:noHBand="0" w:noVBand="1"/>
        <w:tblDescription w:val="class 20.52 table outlines the identifying attributes for Addiction medicine"/>
      </w:tblPr>
      <w:tblGrid>
        <w:gridCol w:w="2042"/>
        <w:gridCol w:w="7500"/>
      </w:tblGrid>
      <w:tr w:rsidR="0046639B" w:rsidRPr="00545C46" w14:paraId="110290A5" w14:textId="77777777" w:rsidTr="0046639B">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15272F" w:themeFill="accent1"/>
            <w:hideMark/>
          </w:tcPr>
          <w:p w14:paraId="52548F19" w14:textId="77777777" w:rsidR="0046639B" w:rsidRPr="00545C46" w:rsidRDefault="0046639B" w:rsidP="000C4651">
            <w:pPr>
              <w:spacing w:beforeLines="30" w:before="72" w:afterLines="30" w:after="72"/>
              <w:rPr>
                <w:rFonts w:cs="Arial"/>
                <w:b/>
                <w:szCs w:val="24"/>
              </w:rPr>
            </w:pPr>
            <w:r w:rsidRPr="00545C46">
              <w:rPr>
                <w:rFonts w:cs="Arial"/>
                <w:b/>
                <w:color w:val="FFFFFF" w:themeColor="background2"/>
              </w:rPr>
              <w:t>Identifying attributes</w:t>
            </w:r>
          </w:p>
        </w:tc>
      </w:tr>
      <w:tr w:rsidR="0046639B" w:rsidRPr="00545C46" w14:paraId="5BD613FC" w14:textId="77777777" w:rsidTr="0046639B">
        <w:tc>
          <w:tcPr>
            <w:tcW w:w="1070" w:type="pct"/>
            <w:tcBorders>
              <w:top w:val="single" w:sz="4" w:space="0" w:color="auto"/>
              <w:left w:val="single" w:sz="4" w:space="0" w:color="auto"/>
              <w:bottom w:val="single" w:sz="4" w:space="0" w:color="auto"/>
              <w:right w:val="single" w:sz="4" w:space="0" w:color="auto"/>
            </w:tcBorders>
            <w:hideMark/>
          </w:tcPr>
          <w:p w14:paraId="2A73C643"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3930" w:type="pct"/>
            <w:tcBorders>
              <w:top w:val="single" w:sz="4" w:space="0" w:color="auto"/>
              <w:left w:val="single" w:sz="4" w:space="0" w:color="auto"/>
              <w:bottom w:val="single" w:sz="4" w:space="0" w:color="auto"/>
              <w:right w:val="single" w:sz="4" w:space="0" w:color="auto"/>
            </w:tcBorders>
            <w:hideMark/>
          </w:tcPr>
          <w:p w14:paraId="3689B449" w14:textId="77777777" w:rsidR="0046639B" w:rsidRPr="00545C46" w:rsidRDefault="0046639B" w:rsidP="000C4651">
            <w:pPr>
              <w:spacing w:beforeLines="30" w:before="72" w:afterLines="30" w:after="72"/>
              <w:rPr>
                <w:rFonts w:cs="Arial"/>
                <w:sz w:val="18"/>
                <w:szCs w:val="24"/>
              </w:rPr>
            </w:pPr>
            <w:r w:rsidRPr="00545C46">
              <w:rPr>
                <w:rFonts w:cs="Arial"/>
                <w:sz w:val="18"/>
              </w:rPr>
              <w:t>20.52</w:t>
            </w:r>
          </w:p>
        </w:tc>
      </w:tr>
      <w:tr w:rsidR="0046639B" w:rsidRPr="00545C46" w14:paraId="7279BC05" w14:textId="77777777" w:rsidTr="0046639B">
        <w:tc>
          <w:tcPr>
            <w:tcW w:w="1070" w:type="pct"/>
            <w:tcBorders>
              <w:top w:val="single" w:sz="4" w:space="0" w:color="auto"/>
              <w:left w:val="single" w:sz="4" w:space="0" w:color="auto"/>
              <w:bottom w:val="single" w:sz="4" w:space="0" w:color="auto"/>
              <w:right w:val="single" w:sz="4" w:space="0" w:color="auto"/>
            </w:tcBorders>
            <w:hideMark/>
          </w:tcPr>
          <w:p w14:paraId="3EC97E9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3930" w:type="pct"/>
            <w:tcBorders>
              <w:top w:val="single" w:sz="4" w:space="0" w:color="auto"/>
              <w:left w:val="single" w:sz="4" w:space="0" w:color="auto"/>
              <w:bottom w:val="single" w:sz="4" w:space="0" w:color="auto"/>
              <w:right w:val="single" w:sz="4" w:space="0" w:color="auto"/>
            </w:tcBorders>
            <w:hideMark/>
          </w:tcPr>
          <w:p w14:paraId="530B4598" w14:textId="77777777" w:rsidR="0046639B" w:rsidRPr="00545C46" w:rsidRDefault="0046639B" w:rsidP="000C4651">
            <w:pPr>
              <w:spacing w:beforeLines="30" w:before="72" w:afterLines="30" w:after="72"/>
              <w:rPr>
                <w:rFonts w:cs="Arial"/>
                <w:sz w:val="18"/>
                <w:szCs w:val="24"/>
              </w:rPr>
            </w:pPr>
            <w:r w:rsidRPr="00545C46">
              <w:rPr>
                <w:rFonts w:cs="Arial"/>
                <w:sz w:val="18"/>
              </w:rPr>
              <w:t>Addiction medicine</w:t>
            </w:r>
          </w:p>
        </w:tc>
      </w:tr>
      <w:tr w:rsidR="0046639B" w:rsidRPr="00545C46" w14:paraId="52AEF8BB" w14:textId="77777777" w:rsidTr="0046639B">
        <w:tc>
          <w:tcPr>
            <w:tcW w:w="1070" w:type="pct"/>
            <w:tcBorders>
              <w:top w:val="single" w:sz="4" w:space="0" w:color="auto"/>
              <w:left w:val="single" w:sz="4" w:space="0" w:color="auto"/>
              <w:bottom w:val="single" w:sz="4" w:space="0" w:color="auto"/>
              <w:right w:val="single" w:sz="4" w:space="0" w:color="auto"/>
            </w:tcBorders>
            <w:hideMark/>
          </w:tcPr>
          <w:p w14:paraId="432F09E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3930" w:type="pct"/>
            <w:tcBorders>
              <w:top w:val="single" w:sz="4" w:space="0" w:color="auto"/>
              <w:left w:val="single" w:sz="4" w:space="0" w:color="auto"/>
              <w:bottom w:val="single" w:sz="4" w:space="0" w:color="auto"/>
              <w:right w:val="single" w:sz="4" w:space="0" w:color="auto"/>
            </w:tcBorders>
            <w:hideMark/>
          </w:tcPr>
          <w:p w14:paraId="7E9C712E" w14:textId="77777777" w:rsidR="0046639B" w:rsidRPr="00545C46" w:rsidRDefault="0046639B" w:rsidP="000C4651">
            <w:pPr>
              <w:spacing w:beforeLines="30" w:before="72" w:afterLines="30" w:after="72"/>
              <w:rPr>
                <w:rFonts w:cs="Arial"/>
                <w:sz w:val="18"/>
                <w:szCs w:val="24"/>
              </w:rPr>
            </w:pPr>
            <w:r w:rsidRPr="00545C46">
              <w:rPr>
                <w:rFonts w:cs="Arial"/>
                <w:sz w:val="18"/>
              </w:rPr>
              <w:t>Medical consultation</w:t>
            </w:r>
          </w:p>
        </w:tc>
      </w:tr>
      <w:tr w:rsidR="0046639B" w:rsidRPr="00545C46" w14:paraId="05221B68" w14:textId="77777777" w:rsidTr="0046639B">
        <w:tc>
          <w:tcPr>
            <w:tcW w:w="1070" w:type="pct"/>
            <w:tcBorders>
              <w:top w:val="single" w:sz="4" w:space="0" w:color="auto"/>
              <w:left w:val="single" w:sz="4" w:space="0" w:color="auto"/>
              <w:bottom w:val="single" w:sz="4" w:space="0" w:color="auto"/>
              <w:right w:val="single" w:sz="4" w:space="0" w:color="auto"/>
            </w:tcBorders>
            <w:hideMark/>
          </w:tcPr>
          <w:p w14:paraId="1D89041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3930" w:type="pct"/>
            <w:tcBorders>
              <w:top w:val="single" w:sz="4" w:space="0" w:color="auto"/>
              <w:left w:val="single" w:sz="4" w:space="0" w:color="auto"/>
              <w:bottom w:val="single" w:sz="4" w:space="0" w:color="auto"/>
              <w:right w:val="single" w:sz="4" w:space="0" w:color="auto"/>
            </w:tcBorders>
            <w:hideMark/>
          </w:tcPr>
          <w:p w14:paraId="2C6DA365" w14:textId="77777777" w:rsidR="0046639B" w:rsidRPr="00545C46" w:rsidRDefault="0046639B" w:rsidP="000C4651">
            <w:pPr>
              <w:spacing w:beforeLines="30" w:before="72" w:afterLines="30" w:after="72"/>
              <w:rPr>
                <w:rFonts w:cs="Arial"/>
                <w:sz w:val="18"/>
                <w:szCs w:val="24"/>
              </w:rPr>
            </w:pPr>
            <w:r w:rsidRPr="00545C46">
              <w:rPr>
                <w:rFonts w:cs="Arial"/>
                <w:sz w:val="18"/>
              </w:rPr>
              <w:t>MDC 20 Alcohol/drug use and alcohol/drug induced organic mental disorders</w:t>
            </w:r>
          </w:p>
        </w:tc>
      </w:tr>
      <w:tr w:rsidR="0046639B" w:rsidRPr="00545C46" w14:paraId="5B359BF7" w14:textId="77777777" w:rsidTr="0046639B">
        <w:tc>
          <w:tcPr>
            <w:tcW w:w="1070" w:type="pct"/>
            <w:tcBorders>
              <w:top w:val="single" w:sz="4" w:space="0" w:color="auto"/>
              <w:left w:val="single" w:sz="4" w:space="0" w:color="auto"/>
              <w:bottom w:val="single" w:sz="4" w:space="0" w:color="auto"/>
              <w:right w:val="single" w:sz="4" w:space="0" w:color="auto"/>
            </w:tcBorders>
            <w:hideMark/>
          </w:tcPr>
          <w:p w14:paraId="088223B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3930" w:type="pct"/>
            <w:tcBorders>
              <w:top w:val="single" w:sz="4" w:space="0" w:color="auto"/>
              <w:left w:val="single" w:sz="4" w:space="0" w:color="auto"/>
              <w:bottom w:val="single" w:sz="4" w:space="0" w:color="auto"/>
              <w:right w:val="single" w:sz="4" w:space="0" w:color="auto"/>
            </w:tcBorders>
            <w:hideMark/>
          </w:tcPr>
          <w:p w14:paraId="03A139DE" w14:textId="77777777" w:rsidR="0046639B" w:rsidRPr="00545C46" w:rsidRDefault="0046639B" w:rsidP="000C4651">
            <w:pPr>
              <w:spacing w:beforeLines="30" w:before="72" w:afterLines="30" w:after="72"/>
              <w:rPr>
                <w:rFonts w:cs="Arial"/>
                <w:sz w:val="18"/>
                <w:szCs w:val="24"/>
              </w:rPr>
            </w:pPr>
            <w:r w:rsidRPr="00545C46">
              <w:rPr>
                <w:rFonts w:cs="Arial"/>
                <w:sz w:val="18"/>
              </w:rPr>
              <w:t>Specialist physician in addiction medicine</w:t>
            </w:r>
          </w:p>
        </w:tc>
      </w:tr>
      <w:tr w:rsidR="0046639B" w:rsidRPr="00545C46" w14:paraId="4B96DECB" w14:textId="77777777" w:rsidTr="0046639B">
        <w:tc>
          <w:tcPr>
            <w:tcW w:w="1070" w:type="pct"/>
            <w:tcBorders>
              <w:top w:val="single" w:sz="4" w:space="0" w:color="auto"/>
              <w:left w:val="single" w:sz="4" w:space="0" w:color="auto"/>
              <w:bottom w:val="single" w:sz="4" w:space="0" w:color="auto"/>
              <w:right w:val="single" w:sz="4" w:space="0" w:color="auto"/>
            </w:tcBorders>
            <w:hideMark/>
          </w:tcPr>
          <w:p w14:paraId="32AD33E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3930" w:type="pct"/>
            <w:tcBorders>
              <w:top w:val="single" w:sz="4" w:space="0" w:color="auto"/>
              <w:left w:val="single" w:sz="4" w:space="0" w:color="auto"/>
              <w:bottom w:val="single" w:sz="4" w:space="0" w:color="auto"/>
              <w:right w:val="single" w:sz="4" w:space="0" w:color="auto"/>
            </w:tcBorders>
            <w:hideMark/>
          </w:tcPr>
          <w:p w14:paraId="39AD620A" w14:textId="77777777" w:rsidR="0046639B" w:rsidRPr="00545C46" w:rsidRDefault="0046639B" w:rsidP="000C4651">
            <w:pPr>
              <w:spacing w:beforeLines="30" w:before="72" w:afterLines="30" w:after="72"/>
              <w:rPr>
                <w:rFonts w:cs="Arial"/>
                <w:sz w:val="18"/>
                <w:szCs w:val="24"/>
              </w:rPr>
            </w:pPr>
            <w:r w:rsidRPr="00545C46">
              <w:rPr>
                <w:rFonts w:cs="Arial"/>
                <w:sz w:val="18"/>
              </w:rPr>
              <w:t>Assessment, diagnosis, management and treatment of patients with a wide range of addiction disorders</w:t>
            </w:r>
          </w:p>
        </w:tc>
      </w:tr>
    </w:tbl>
    <w:p w14:paraId="75EDDE52" w14:textId="77777777" w:rsidR="0046639B" w:rsidRPr="00545C46" w:rsidRDefault="0046639B" w:rsidP="000C4651">
      <w:pPr>
        <w:spacing w:beforeLines="30" w:before="72" w:afterLines="30" w:after="72"/>
        <w:rPr>
          <w:rFonts w:cs="Arial"/>
          <w:sz w:val="2"/>
          <w:szCs w:val="2"/>
        </w:rPr>
      </w:pPr>
    </w:p>
    <w:tbl>
      <w:tblPr>
        <w:tblStyle w:val="TableGrid"/>
        <w:tblW w:w="5000" w:type="pct"/>
        <w:tblLook w:val="04A0" w:firstRow="1" w:lastRow="0" w:firstColumn="1" w:lastColumn="0" w:noHBand="0" w:noVBand="1"/>
        <w:tblDescription w:val="class 20.52 table outlines the guide for use for Addiction medicine"/>
      </w:tblPr>
      <w:tblGrid>
        <w:gridCol w:w="2042"/>
        <w:gridCol w:w="7500"/>
      </w:tblGrid>
      <w:tr w:rsidR="0046639B" w:rsidRPr="00545C46" w14:paraId="08CB0D14" w14:textId="77777777" w:rsidTr="00143FF4">
        <w:trPr>
          <w:trHeight w:val="380"/>
          <w:tblHeader/>
        </w:trPr>
        <w:tc>
          <w:tcPr>
            <w:tcW w:w="5000" w:type="pct"/>
            <w:gridSpan w:val="2"/>
            <w:shd w:val="clear" w:color="auto" w:fill="15272F" w:themeFill="accent1"/>
            <w:hideMark/>
          </w:tcPr>
          <w:p w14:paraId="4176E20E" w14:textId="77777777" w:rsidR="0046639B" w:rsidRPr="00545C46" w:rsidRDefault="0046639B" w:rsidP="000C4651">
            <w:pPr>
              <w:spacing w:beforeLines="30" w:before="72" w:afterLines="30" w:after="72"/>
              <w:rPr>
                <w:rFonts w:cs="Arial"/>
                <w:b/>
                <w:i/>
                <w:szCs w:val="24"/>
              </w:rPr>
            </w:pPr>
            <w:r w:rsidRPr="00545C46">
              <w:rPr>
                <w:rFonts w:cs="Arial"/>
                <w:b/>
                <w:color w:val="FFFFFF" w:themeColor="background2"/>
              </w:rPr>
              <w:t>Guide for use</w:t>
            </w:r>
          </w:p>
        </w:tc>
      </w:tr>
      <w:tr w:rsidR="0046639B" w:rsidRPr="00545C46" w14:paraId="6CF4E3A1" w14:textId="77777777" w:rsidTr="00143FF4">
        <w:tc>
          <w:tcPr>
            <w:tcW w:w="1070" w:type="pct"/>
            <w:hideMark/>
          </w:tcPr>
          <w:p w14:paraId="70C1718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3930" w:type="pct"/>
            <w:hideMark/>
          </w:tcPr>
          <w:p w14:paraId="482C7FBD"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Inclusions:</w:t>
            </w:r>
          </w:p>
          <w:p w14:paraId="6E2D44B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Consultations for:</w:t>
            </w:r>
          </w:p>
          <w:p w14:paraId="59B1C5CB" w14:textId="6CDA23F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drug addiction</w:t>
            </w:r>
          </w:p>
          <w:p w14:paraId="13FDE845" w14:textId="07A3553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alcohol addiction</w:t>
            </w:r>
          </w:p>
          <w:p w14:paraId="0EC46BA5" w14:textId="2008CA5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pharmaceutical dependency</w:t>
            </w:r>
          </w:p>
          <w:p w14:paraId="206264D9" w14:textId="0C48322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substance related health problems</w:t>
            </w:r>
          </w:p>
          <w:p w14:paraId="79C38C61"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Exclusions:</w:t>
            </w:r>
          </w:p>
          <w:p w14:paraId="5DED643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Management of addiction disorders:</w:t>
            </w:r>
          </w:p>
          <w:p w14:paraId="772B73DD" w14:textId="48B87F8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by psychiatrist in psychiatry clinic (20.45)</w:t>
            </w:r>
          </w:p>
          <w:p w14:paraId="5908E137" w14:textId="6901E9F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by psychologist in allied health and/or clinical nurse specialist psychology clinic (40.29)</w:t>
            </w:r>
          </w:p>
          <w:p w14:paraId="44B4E59A" w14:textId="097A575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by neuropsychologist in allied health and/or clinical nurse specialist neuropsychology clinic (40.14)</w:t>
            </w:r>
          </w:p>
          <w:p w14:paraId="6AD930FD" w14:textId="35767D6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by social worker in allied health and/or clinical nurse specialist social work clinic (40.11)</w:t>
            </w:r>
          </w:p>
          <w:p w14:paraId="29395744" w14:textId="1DB694F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in allied health and/or clinical nurse specialist drug and alcohol clinic (40.30)</w:t>
            </w:r>
          </w:p>
          <w:p w14:paraId="17D5A133" w14:textId="007E985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in allied health and/or clinical nurse specialist general counselling clinic (40.33)</w:t>
            </w:r>
          </w:p>
          <w:p w14:paraId="7995DEAA" w14:textId="13A5E5D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community based detoxification, rehabilitation and pharmacotherapy addiction services</w:t>
            </w:r>
          </w:p>
          <w:p w14:paraId="058C285B" w14:textId="5E6F4C7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addiction prevention and education services</w:t>
            </w:r>
          </w:p>
        </w:tc>
      </w:tr>
      <w:tr w:rsidR="0046639B" w:rsidRPr="00545C46" w14:paraId="7C06A9CD" w14:textId="77777777" w:rsidTr="00143FF4">
        <w:tc>
          <w:tcPr>
            <w:tcW w:w="1070" w:type="pct"/>
            <w:hideMark/>
          </w:tcPr>
          <w:p w14:paraId="09CD76A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3930" w:type="pct"/>
          </w:tcPr>
          <w:p w14:paraId="2A4D8C28" w14:textId="77777777" w:rsidR="0046639B" w:rsidRPr="00545C46" w:rsidRDefault="0046639B" w:rsidP="000C4651">
            <w:pPr>
              <w:spacing w:beforeLines="30" w:before="72" w:afterLines="30" w:after="72"/>
              <w:rPr>
                <w:rFonts w:cs="Arial"/>
                <w:sz w:val="18"/>
                <w:szCs w:val="24"/>
              </w:rPr>
            </w:pPr>
          </w:p>
        </w:tc>
      </w:tr>
      <w:tr w:rsidR="0046639B" w:rsidRPr="00545C46" w14:paraId="4C80ACBC" w14:textId="77777777" w:rsidTr="00143FF4">
        <w:trPr>
          <w:trHeight w:val="193"/>
        </w:trPr>
        <w:tc>
          <w:tcPr>
            <w:tcW w:w="1070" w:type="pct"/>
            <w:hideMark/>
          </w:tcPr>
          <w:p w14:paraId="26AD246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3930" w:type="pct"/>
          </w:tcPr>
          <w:p w14:paraId="5B5AFBF4" w14:textId="77777777" w:rsidR="0046639B" w:rsidRPr="00545C46" w:rsidRDefault="0046639B" w:rsidP="000C4651">
            <w:pPr>
              <w:spacing w:beforeLines="30" w:before="72" w:afterLines="30" w:after="72"/>
              <w:rPr>
                <w:rFonts w:cs="Arial"/>
                <w:sz w:val="18"/>
                <w:szCs w:val="24"/>
              </w:rPr>
            </w:pPr>
          </w:p>
        </w:tc>
      </w:tr>
    </w:tbl>
    <w:p w14:paraId="7F6F941D" w14:textId="77777777" w:rsidR="0046639B" w:rsidRPr="00545C46" w:rsidRDefault="0046639B" w:rsidP="000C4651">
      <w:pPr>
        <w:spacing w:beforeLines="30" w:before="72" w:afterLines="30" w:after="72"/>
        <w:rPr>
          <w:rFonts w:cs="Arial"/>
          <w:sz w:val="2"/>
          <w:szCs w:val="2"/>
        </w:rPr>
      </w:pPr>
    </w:p>
    <w:tbl>
      <w:tblPr>
        <w:tblStyle w:val="Style1"/>
        <w:tblW w:w="9634" w:type="dxa"/>
        <w:tblInd w:w="0" w:type="dxa"/>
        <w:tblLayout w:type="fixed"/>
        <w:tblLook w:val="04A0" w:firstRow="1" w:lastRow="0" w:firstColumn="1" w:lastColumn="0" w:noHBand="0" w:noVBand="1"/>
        <w:tblDescription w:val="Administrative attributes for class 20.52 Addiction medicine"/>
      </w:tblPr>
      <w:tblGrid>
        <w:gridCol w:w="1980"/>
        <w:gridCol w:w="7654"/>
      </w:tblGrid>
      <w:tr w:rsidR="0046639B" w:rsidRPr="00545C46" w14:paraId="6095D743" w14:textId="77777777" w:rsidTr="00143FF4">
        <w:trPr>
          <w:cnfStyle w:val="100000000000" w:firstRow="1" w:lastRow="0" w:firstColumn="0" w:lastColumn="0" w:oddVBand="0" w:evenVBand="0" w:oddHBand="0" w:evenHBand="0" w:firstRowFirstColumn="0" w:firstRowLastColumn="0" w:lastRowFirstColumn="0" w:lastRowLastColumn="0"/>
          <w:trHeight w:val="396"/>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76922B58"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66B0E766" w14:textId="77777777" w:rsidTr="00143FF4">
        <w:tc>
          <w:tcPr>
            <w:tcW w:w="1980" w:type="dxa"/>
            <w:tcBorders>
              <w:top w:val="single" w:sz="4" w:space="0" w:color="auto"/>
              <w:left w:val="single" w:sz="4" w:space="0" w:color="auto"/>
              <w:bottom w:val="single" w:sz="4" w:space="0" w:color="auto"/>
              <w:right w:val="single" w:sz="4" w:space="0" w:color="auto"/>
            </w:tcBorders>
            <w:hideMark/>
          </w:tcPr>
          <w:p w14:paraId="6F700EC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4" w:type="dxa"/>
            <w:tcBorders>
              <w:top w:val="single" w:sz="4" w:space="0" w:color="auto"/>
              <w:left w:val="single" w:sz="4" w:space="0" w:color="auto"/>
              <w:bottom w:val="single" w:sz="4" w:space="0" w:color="auto"/>
              <w:right w:val="single" w:sz="4" w:space="0" w:color="auto"/>
            </w:tcBorders>
          </w:tcPr>
          <w:p w14:paraId="38F33E7C" w14:textId="77777777" w:rsidR="0046639B" w:rsidRPr="00545C46" w:rsidRDefault="0046639B" w:rsidP="000C4651">
            <w:pPr>
              <w:spacing w:beforeLines="30" w:before="72" w:afterLines="30" w:after="72"/>
              <w:rPr>
                <w:rFonts w:cs="Arial"/>
                <w:sz w:val="18"/>
                <w:szCs w:val="24"/>
              </w:rPr>
            </w:pPr>
          </w:p>
        </w:tc>
      </w:tr>
      <w:tr w:rsidR="0046639B" w:rsidRPr="00545C46" w14:paraId="4063F789" w14:textId="77777777" w:rsidTr="00143FF4">
        <w:tc>
          <w:tcPr>
            <w:tcW w:w="1980" w:type="dxa"/>
            <w:tcBorders>
              <w:top w:val="single" w:sz="4" w:space="0" w:color="auto"/>
              <w:left w:val="single" w:sz="4" w:space="0" w:color="auto"/>
              <w:bottom w:val="single" w:sz="4" w:space="0" w:color="auto"/>
              <w:right w:val="single" w:sz="4" w:space="0" w:color="auto"/>
            </w:tcBorders>
            <w:hideMark/>
          </w:tcPr>
          <w:p w14:paraId="2BAA116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4" w:type="dxa"/>
            <w:tcBorders>
              <w:top w:val="single" w:sz="4" w:space="0" w:color="auto"/>
              <w:left w:val="single" w:sz="4" w:space="0" w:color="auto"/>
              <w:bottom w:val="single" w:sz="4" w:space="0" w:color="auto"/>
              <w:right w:val="single" w:sz="4" w:space="0" w:color="auto"/>
            </w:tcBorders>
            <w:hideMark/>
          </w:tcPr>
          <w:p w14:paraId="366AF5C9" w14:textId="77777777" w:rsidR="0046639B" w:rsidRPr="00545C46" w:rsidRDefault="0046639B" w:rsidP="000C4651">
            <w:pPr>
              <w:spacing w:beforeLines="30" w:before="72" w:afterLines="30" w:after="72"/>
              <w:rPr>
                <w:rFonts w:cs="Arial"/>
                <w:sz w:val="18"/>
                <w:szCs w:val="24"/>
              </w:rPr>
            </w:pPr>
            <w:r w:rsidRPr="00545C46">
              <w:rPr>
                <w:rFonts w:cs="Arial"/>
                <w:sz w:val="18"/>
              </w:rPr>
              <w:t>27 August /2013</w:t>
            </w:r>
          </w:p>
        </w:tc>
      </w:tr>
      <w:tr w:rsidR="0046639B" w:rsidRPr="00545C46" w14:paraId="0D6B469D" w14:textId="77777777" w:rsidTr="00143FF4">
        <w:tc>
          <w:tcPr>
            <w:tcW w:w="1980" w:type="dxa"/>
            <w:tcBorders>
              <w:top w:val="single" w:sz="4" w:space="0" w:color="auto"/>
              <w:left w:val="single" w:sz="4" w:space="0" w:color="auto"/>
              <w:bottom w:val="single" w:sz="4" w:space="0" w:color="auto"/>
              <w:right w:val="single" w:sz="4" w:space="0" w:color="auto"/>
            </w:tcBorders>
            <w:hideMark/>
          </w:tcPr>
          <w:p w14:paraId="561C229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654" w:type="dxa"/>
            <w:tcBorders>
              <w:top w:val="single" w:sz="4" w:space="0" w:color="auto"/>
              <w:left w:val="single" w:sz="4" w:space="0" w:color="auto"/>
              <w:bottom w:val="single" w:sz="4" w:space="0" w:color="auto"/>
              <w:right w:val="single" w:sz="4" w:space="0" w:color="auto"/>
            </w:tcBorders>
            <w:hideMark/>
          </w:tcPr>
          <w:p w14:paraId="10685400" w14:textId="77777777" w:rsidR="0046639B" w:rsidRPr="00545C46" w:rsidRDefault="0046639B" w:rsidP="000C4651">
            <w:pPr>
              <w:spacing w:beforeLines="30" w:before="72" w:afterLines="30" w:after="72"/>
              <w:rPr>
                <w:rFonts w:cs="Arial"/>
                <w:sz w:val="18"/>
                <w:szCs w:val="24"/>
              </w:rPr>
            </w:pPr>
            <w:r w:rsidRPr="00545C46">
              <w:rPr>
                <w:rFonts w:cs="Arial"/>
                <w:sz w:val="18"/>
              </w:rPr>
              <w:t>27 August 2013</w:t>
            </w:r>
          </w:p>
        </w:tc>
      </w:tr>
      <w:tr w:rsidR="0046639B" w:rsidRPr="00545C46" w14:paraId="6861E9F1" w14:textId="77777777" w:rsidTr="00143FF4">
        <w:tc>
          <w:tcPr>
            <w:tcW w:w="1980" w:type="dxa"/>
            <w:tcBorders>
              <w:top w:val="single" w:sz="4" w:space="0" w:color="auto"/>
              <w:left w:val="single" w:sz="4" w:space="0" w:color="auto"/>
              <w:bottom w:val="single" w:sz="4" w:space="0" w:color="auto"/>
              <w:right w:val="single" w:sz="4" w:space="0" w:color="auto"/>
            </w:tcBorders>
            <w:hideMark/>
          </w:tcPr>
          <w:p w14:paraId="6780BAD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4" w:type="dxa"/>
            <w:tcBorders>
              <w:top w:val="single" w:sz="4" w:space="0" w:color="auto"/>
              <w:left w:val="single" w:sz="4" w:space="0" w:color="auto"/>
              <w:bottom w:val="single" w:sz="4" w:space="0" w:color="auto"/>
              <w:right w:val="single" w:sz="4" w:space="0" w:color="auto"/>
            </w:tcBorders>
            <w:hideMark/>
          </w:tcPr>
          <w:p w14:paraId="508DBB93" w14:textId="77777777" w:rsidR="0046639B" w:rsidRPr="00545C46" w:rsidRDefault="0046639B" w:rsidP="000C4651">
            <w:pPr>
              <w:spacing w:beforeLines="30" w:before="72" w:afterLines="30" w:after="72"/>
              <w:rPr>
                <w:rFonts w:cs="Arial"/>
                <w:sz w:val="18"/>
                <w:szCs w:val="24"/>
              </w:rPr>
            </w:pPr>
            <w:r w:rsidRPr="00545C46">
              <w:rPr>
                <w:rFonts w:cs="Arial"/>
                <w:sz w:val="18"/>
                <w:szCs w:val="18"/>
              </w:rPr>
              <w:t>NACAWG</w:t>
            </w:r>
          </w:p>
        </w:tc>
      </w:tr>
      <w:tr w:rsidR="0046639B" w:rsidRPr="00545C46" w14:paraId="4120325C" w14:textId="77777777" w:rsidTr="00143FF4">
        <w:trPr>
          <w:trHeight w:val="85"/>
        </w:trPr>
        <w:tc>
          <w:tcPr>
            <w:tcW w:w="1980" w:type="dxa"/>
            <w:tcBorders>
              <w:top w:val="single" w:sz="4" w:space="0" w:color="auto"/>
              <w:left w:val="single" w:sz="4" w:space="0" w:color="auto"/>
              <w:bottom w:val="single" w:sz="4" w:space="0" w:color="auto"/>
              <w:right w:val="single" w:sz="4" w:space="0" w:color="auto"/>
            </w:tcBorders>
            <w:hideMark/>
          </w:tcPr>
          <w:p w14:paraId="0F589FD7" w14:textId="77777777" w:rsidR="0046639B" w:rsidRPr="00545C46" w:rsidRDefault="0046639B" w:rsidP="000C4651">
            <w:pPr>
              <w:spacing w:beforeLines="30" w:before="72" w:afterLines="30" w:after="72"/>
              <w:jc w:val="right"/>
              <w:rPr>
                <w:rFonts w:cs="Arial"/>
                <w:b/>
                <w:color w:val="58585A"/>
                <w:sz w:val="18"/>
                <w:szCs w:val="18"/>
              </w:rPr>
            </w:pPr>
            <w:r w:rsidRPr="00545C46">
              <w:rPr>
                <w:rFonts w:cs="Arial"/>
                <w:b/>
                <w:sz w:val="18"/>
                <w:szCs w:val="18"/>
              </w:rPr>
              <w:lastRenderedPageBreak/>
              <w:t>Reference material</w:t>
            </w:r>
          </w:p>
        </w:tc>
        <w:tc>
          <w:tcPr>
            <w:tcW w:w="7654" w:type="dxa"/>
            <w:tcBorders>
              <w:top w:val="single" w:sz="4" w:space="0" w:color="auto"/>
              <w:left w:val="single" w:sz="4" w:space="0" w:color="auto"/>
              <w:bottom w:val="single" w:sz="4" w:space="0" w:color="auto"/>
              <w:right w:val="single" w:sz="4" w:space="0" w:color="auto"/>
            </w:tcBorders>
            <w:hideMark/>
          </w:tcPr>
          <w:p w14:paraId="55F8B40D" w14:textId="50ACCCF7" w:rsidR="0046639B" w:rsidRPr="00545C46" w:rsidRDefault="00846809" w:rsidP="000C4651">
            <w:pPr>
              <w:pStyle w:val="NormalWeb"/>
              <w:spacing w:beforeLines="30" w:before="72" w:afterLines="30" w:after="72" w:line="288" w:lineRule="auto"/>
            </w:pPr>
            <w:r w:rsidRPr="00DF12F7">
              <w:t>Royal Austral</w:t>
            </w:r>
            <w:r w:rsidR="00D9332E">
              <w:t>as</w:t>
            </w:r>
            <w:r w:rsidRPr="00DF12F7">
              <w:t>ian College of Physicians (</w:t>
            </w:r>
            <w:r w:rsidR="00D9332E">
              <w:t>n.d.</w:t>
            </w:r>
            <w:r w:rsidRPr="00DF12F7">
              <w:t xml:space="preserve">) </w:t>
            </w:r>
            <w:hyperlink r:id="rId48" w:history="1">
              <w:r w:rsidR="00D9332E" w:rsidRPr="00675642">
                <w:rPr>
                  <w:rStyle w:val="Hyperlink"/>
                  <w:i/>
                  <w:iCs/>
                </w:rPr>
                <w:t>Australasian Chapter of Addiction Medicine</w:t>
              </w:r>
            </w:hyperlink>
            <w:r>
              <w:fldChar w:fldCharType="begin"/>
            </w:r>
            <w:r w:rsidR="00B81005">
              <w:instrText>https://www.racp.edu.au/about/college-structure/adult-medicine-division/australasian-chapter-of-addiction-medicine"</w:instrText>
            </w:r>
            <w:r>
              <w:fldChar w:fldCharType="separate"/>
            </w:r>
            <w:r w:rsidRPr="00DF12F7">
              <w:rPr>
                <w:rStyle w:val="Hyperlink"/>
                <w:rFonts w:eastAsiaTheme="majorEastAsia"/>
              </w:rPr>
              <w:t>Australasian Chapter of Addiction Medicine</w:t>
            </w:r>
            <w:r>
              <w:rPr>
                <w:rStyle w:val="Hyperlink"/>
                <w:rFonts w:eastAsiaTheme="majorEastAsia"/>
              </w:rPr>
              <w:fldChar w:fldCharType="end"/>
            </w:r>
            <w:r w:rsidR="00154947">
              <w:t>, RACP website, accessed</w:t>
            </w:r>
            <w:r w:rsidR="00154947" w:rsidRPr="00DF12F7">
              <w:t xml:space="preserve"> </w:t>
            </w:r>
            <w:r>
              <w:t>27 </w:t>
            </w:r>
            <w:r w:rsidRPr="00DF12F7">
              <w:t>August</w:t>
            </w:r>
            <w:r w:rsidR="00D9332E">
              <w:t>,</w:t>
            </w:r>
            <w:r w:rsidRPr="00DF12F7">
              <w:t xml:space="preserve"> 2013</w:t>
            </w:r>
            <w:r w:rsidR="00D9332E">
              <w:t>.</w:t>
            </w:r>
          </w:p>
        </w:tc>
      </w:tr>
    </w:tbl>
    <w:p w14:paraId="0FDCFE3F" w14:textId="77777777" w:rsidR="00840CC0" w:rsidRDefault="00840CC0">
      <w:pPr>
        <w:spacing w:line="259" w:lineRule="auto"/>
        <w:rPr>
          <w:rFonts w:eastAsiaTheme="majorEastAsia" w:cs="Arial"/>
          <w:b/>
          <w:color w:val="008F55" w:themeColor="accent4"/>
          <w:sz w:val="26"/>
          <w:szCs w:val="24"/>
        </w:rPr>
      </w:pPr>
      <w:bookmarkStart w:id="677" w:name="_Toc98252365"/>
      <w:bookmarkEnd w:id="671"/>
      <w:r>
        <w:rPr>
          <w:rFonts w:cs="Arial"/>
        </w:rPr>
        <w:br w:type="page"/>
      </w:r>
    </w:p>
    <w:p w14:paraId="1DFEEB51" w14:textId="0C6EC089" w:rsidR="0046639B" w:rsidRPr="00545C46" w:rsidRDefault="0046639B" w:rsidP="000C4651">
      <w:pPr>
        <w:pStyle w:val="Heading3"/>
        <w:spacing w:beforeLines="30" w:before="72" w:afterLines="30" w:after="72"/>
        <w:rPr>
          <w:rFonts w:cs="Arial"/>
          <w:sz w:val="2"/>
          <w:szCs w:val="2"/>
        </w:rPr>
      </w:pPr>
      <w:bookmarkStart w:id="678" w:name="_Toc165285871"/>
      <w:bookmarkStart w:id="679" w:name="_Toc219238034"/>
      <w:bookmarkStart w:id="680" w:name="_Toc228441474"/>
      <w:r w:rsidRPr="00545C46">
        <w:rPr>
          <w:rFonts w:cs="Arial"/>
        </w:rPr>
        <w:lastRenderedPageBreak/>
        <w:t>20.53 Obstetrics - management of complex pregnancy</w:t>
      </w:r>
      <w:bookmarkEnd w:id="677"/>
      <w:bookmarkEnd w:id="678"/>
      <w:bookmarkEnd w:id="679"/>
      <w:bookmarkEnd w:id="680"/>
      <w:r w:rsidRPr="00545C46">
        <w:rPr>
          <w:rFonts w:cs="Arial"/>
        </w:rPr>
        <w:br/>
      </w:r>
    </w:p>
    <w:tbl>
      <w:tblPr>
        <w:tblStyle w:val="Style1"/>
        <w:tblW w:w="9776" w:type="dxa"/>
        <w:tblInd w:w="0" w:type="dxa"/>
        <w:tblLook w:val="04A0" w:firstRow="1" w:lastRow="0" w:firstColumn="1" w:lastColumn="0" w:noHBand="0" w:noVBand="1"/>
        <w:tblDescription w:val="class 20.40 table outlines the identifying attributes for Obstetrics"/>
      </w:tblPr>
      <w:tblGrid>
        <w:gridCol w:w="1984"/>
        <w:gridCol w:w="7792"/>
      </w:tblGrid>
      <w:tr w:rsidR="0046639B" w:rsidRPr="00545C46" w14:paraId="383A151E"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57963347"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0208CF60"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2748F013"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792" w:type="dxa"/>
            <w:tcBorders>
              <w:top w:val="single" w:sz="4" w:space="0" w:color="auto"/>
              <w:left w:val="single" w:sz="4" w:space="0" w:color="auto"/>
              <w:bottom w:val="single" w:sz="4" w:space="0" w:color="auto"/>
              <w:right w:val="single" w:sz="4" w:space="0" w:color="auto"/>
            </w:tcBorders>
            <w:hideMark/>
          </w:tcPr>
          <w:p w14:paraId="342ECA0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20.53</w:t>
            </w:r>
          </w:p>
        </w:tc>
      </w:tr>
      <w:tr w:rsidR="0046639B" w:rsidRPr="00545C46" w14:paraId="1340550D"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27085A2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792" w:type="dxa"/>
            <w:tcBorders>
              <w:top w:val="single" w:sz="4" w:space="0" w:color="auto"/>
              <w:left w:val="single" w:sz="4" w:space="0" w:color="auto"/>
              <w:bottom w:val="single" w:sz="4" w:space="0" w:color="auto"/>
              <w:right w:val="single" w:sz="4" w:space="0" w:color="auto"/>
            </w:tcBorders>
            <w:hideMark/>
          </w:tcPr>
          <w:p w14:paraId="0676B66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Obstetrics - management of complex pregnancy</w:t>
            </w:r>
          </w:p>
        </w:tc>
      </w:tr>
      <w:tr w:rsidR="0046639B" w:rsidRPr="00545C46" w14:paraId="1910AE9F"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260BA01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792" w:type="dxa"/>
            <w:tcBorders>
              <w:top w:val="single" w:sz="4" w:space="0" w:color="auto"/>
              <w:left w:val="single" w:sz="4" w:space="0" w:color="auto"/>
              <w:bottom w:val="single" w:sz="4" w:space="0" w:color="auto"/>
              <w:right w:val="single" w:sz="4" w:space="0" w:color="auto"/>
            </w:tcBorders>
            <w:hideMark/>
          </w:tcPr>
          <w:p w14:paraId="2708D64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499A5828"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3007BAE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792" w:type="dxa"/>
            <w:tcBorders>
              <w:top w:val="single" w:sz="4" w:space="0" w:color="auto"/>
              <w:left w:val="single" w:sz="4" w:space="0" w:color="auto"/>
              <w:bottom w:val="single" w:sz="4" w:space="0" w:color="auto"/>
              <w:right w:val="single" w:sz="4" w:space="0" w:color="auto"/>
            </w:tcBorders>
            <w:hideMark/>
          </w:tcPr>
          <w:p w14:paraId="339A82D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14 Pregnancy, childbirth and the puerperium</w:t>
            </w:r>
          </w:p>
        </w:tc>
      </w:tr>
      <w:tr w:rsidR="0046639B" w:rsidRPr="00545C46" w14:paraId="5B92D860"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4134DF8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792" w:type="dxa"/>
            <w:tcBorders>
              <w:top w:val="single" w:sz="4" w:space="0" w:color="auto"/>
              <w:left w:val="single" w:sz="4" w:space="0" w:color="auto"/>
              <w:bottom w:val="single" w:sz="4" w:space="0" w:color="auto"/>
              <w:right w:val="single" w:sz="4" w:space="0" w:color="auto"/>
            </w:tcBorders>
            <w:hideMark/>
          </w:tcPr>
          <w:p w14:paraId="246F4410" w14:textId="13CEAE41" w:rsidR="0046639B" w:rsidRPr="00545C46" w:rsidRDefault="0046639B" w:rsidP="000C4651">
            <w:pPr>
              <w:spacing w:beforeLines="30" w:before="72" w:afterLines="30" w:after="72"/>
              <w:rPr>
                <w:rFonts w:cs="Arial"/>
                <w:sz w:val="18"/>
                <w:szCs w:val="18"/>
              </w:rPr>
            </w:pPr>
            <w:r w:rsidRPr="00545C46">
              <w:rPr>
                <w:rFonts w:cs="Arial"/>
                <w:sz w:val="18"/>
                <w:szCs w:val="18"/>
              </w:rPr>
              <w:t>Obstetrician and gynaecologist</w:t>
            </w:r>
          </w:p>
        </w:tc>
      </w:tr>
      <w:tr w:rsidR="0046639B" w:rsidRPr="00545C46" w14:paraId="64896C0E"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2B83CE6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792" w:type="dxa"/>
            <w:tcBorders>
              <w:top w:val="single" w:sz="4" w:space="0" w:color="auto"/>
              <w:left w:val="single" w:sz="4" w:space="0" w:color="auto"/>
              <w:bottom w:val="single" w:sz="4" w:space="0" w:color="auto"/>
              <w:right w:val="single" w:sz="4" w:space="0" w:color="auto"/>
            </w:tcBorders>
            <w:hideMark/>
          </w:tcPr>
          <w:p w14:paraId="7A9295C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Assessment and management of women during complex pregnancies and post-birth. </w:t>
            </w:r>
          </w:p>
        </w:tc>
      </w:tr>
    </w:tbl>
    <w:p w14:paraId="070330BA"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20.40 table outlines the guide for use for Obstetrics "/>
      </w:tblPr>
      <w:tblGrid>
        <w:gridCol w:w="1984"/>
        <w:gridCol w:w="7792"/>
      </w:tblGrid>
      <w:tr w:rsidR="0046639B" w:rsidRPr="00545C46" w14:paraId="2B664B55" w14:textId="77777777" w:rsidTr="00F5081D">
        <w:trPr>
          <w:cnfStyle w:val="100000000000" w:firstRow="1" w:lastRow="0" w:firstColumn="0" w:lastColumn="0" w:oddVBand="0" w:evenVBand="0" w:oddHBand="0" w:evenHBand="0" w:firstRowFirstColumn="0" w:firstRowLastColumn="0" w:lastRowFirstColumn="0" w:lastRowLastColumn="0"/>
          <w:trHeight w:val="393"/>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207108AB"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10939AB3"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0E64D31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792" w:type="dxa"/>
            <w:tcBorders>
              <w:top w:val="single" w:sz="4" w:space="0" w:color="auto"/>
              <w:left w:val="single" w:sz="4" w:space="0" w:color="auto"/>
              <w:bottom w:val="single" w:sz="4" w:space="0" w:color="auto"/>
              <w:right w:val="single" w:sz="4" w:space="0" w:color="auto"/>
            </w:tcBorders>
            <w:hideMark/>
          </w:tcPr>
          <w:p w14:paraId="4D032A0B" w14:textId="77777777" w:rsidR="0046639B" w:rsidRPr="00545C46" w:rsidRDefault="0046639B" w:rsidP="000C4651">
            <w:pPr>
              <w:spacing w:beforeLines="30" w:before="72" w:afterLines="30" w:after="72"/>
              <w:rPr>
                <w:rFonts w:eastAsia="Arial" w:cs="Arial"/>
                <w:i/>
                <w:sz w:val="18"/>
                <w:szCs w:val="18"/>
              </w:rPr>
            </w:pPr>
            <w:r w:rsidRPr="00545C46">
              <w:rPr>
                <w:rFonts w:eastAsia="Arial" w:cs="Arial"/>
                <w:i/>
                <w:sz w:val="18"/>
                <w:szCs w:val="18"/>
              </w:rPr>
              <w:t>Inclusions:</w:t>
            </w:r>
          </w:p>
          <w:p w14:paraId="0D70B82C" w14:textId="77777777" w:rsidR="0046639B" w:rsidRPr="00545C46" w:rsidRDefault="0046639B" w:rsidP="000C4651">
            <w:pPr>
              <w:spacing w:beforeLines="30" w:before="72" w:afterLines="30" w:after="72"/>
              <w:rPr>
                <w:rFonts w:eastAsia="Arial" w:cs="Arial"/>
                <w:sz w:val="18"/>
                <w:szCs w:val="18"/>
              </w:rPr>
            </w:pPr>
            <w:r w:rsidRPr="00545C46">
              <w:rPr>
                <w:rFonts w:eastAsia="Arial" w:cs="Arial"/>
                <w:sz w:val="18"/>
                <w:szCs w:val="18"/>
              </w:rPr>
              <w:t>Consultation on the following services:</w:t>
            </w:r>
          </w:p>
          <w:p w14:paraId="38563119" w14:textId="77777777"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counselling, either before or after a complex pregnancy and/or labour and birth</w:t>
            </w:r>
          </w:p>
          <w:p w14:paraId="5DA66000" w14:textId="27474BC7"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cardiotocography (CTG fetal monitoring)</w:t>
            </w:r>
          </w:p>
          <w:p w14:paraId="52BDCA9F" w14:textId="77777777"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provision of obstetric care to vulnerable or at risk groups, such as pregnant teenagers, Aboriginal &amp; Torres Strait Islander women, refugee &amp; migrant women, and women with family services involvement including domestic violence orders or child protection, women dependent on drugs or alcohol, incarcerated women</w:t>
            </w:r>
          </w:p>
          <w:p w14:paraId="561321CF" w14:textId="77777777"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treatment of endocrine disorders in pregnant women including pre-existing diabetes, gestational diabetes mellitus and thyroid conditions</w:t>
            </w:r>
          </w:p>
          <w:p w14:paraId="3704D931" w14:textId="7E89A086"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 xml:space="preserve">next birth after </w:t>
            </w:r>
            <w:r w:rsidR="00483DAA" w:rsidRPr="00A65FA7">
              <w:rPr>
                <w:rFonts w:eastAsiaTheme="minorHAnsi" w:cs="Arial"/>
                <w:sz w:val="18"/>
                <w:szCs w:val="18"/>
              </w:rPr>
              <w:t>c</w:t>
            </w:r>
            <w:r w:rsidRPr="00A65FA7">
              <w:rPr>
                <w:rFonts w:eastAsiaTheme="minorHAnsi" w:cs="Arial"/>
                <w:sz w:val="18"/>
                <w:szCs w:val="18"/>
              </w:rPr>
              <w:t xml:space="preserve">aesarean </w:t>
            </w:r>
            <w:r w:rsidR="00483DAA" w:rsidRPr="00A65FA7">
              <w:rPr>
                <w:rFonts w:eastAsiaTheme="minorHAnsi" w:cs="Arial"/>
                <w:sz w:val="18"/>
                <w:szCs w:val="18"/>
              </w:rPr>
              <w:t>s</w:t>
            </w:r>
            <w:r w:rsidRPr="00A65FA7">
              <w:rPr>
                <w:rFonts w:eastAsiaTheme="minorHAnsi" w:cs="Arial"/>
                <w:sz w:val="18"/>
                <w:szCs w:val="18"/>
              </w:rPr>
              <w:t>ection services</w:t>
            </w:r>
          </w:p>
          <w:p w14:paraId="500D0238" w14:textId="77777777"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treatment of antepartum haemorrhage</w:t>
            </w:r>
          </w:p>
          <w:p w14:paraId="1E1AFAE2" w14:textId="77777777"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treatment of perinatal mental health disorders if delivered by staff other than mental health staff</w:t>
            </w:r>
          </w:p>
          <w:p w14:paraId="0C177018" w14:textId="31F26F86"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 xml:space="preserve">management &amp; exclusion of </w:t>
            </w:r>
            <w:r w:rsidR="00483DAA" w:rsidRPr="00A65FA7">
              <w:rPr>
                <w:rFonts w:eastAsiaTheme="minorHAnsi" w:cs="Arial"/>
                <w:sz w:val="18"/>
                <w:szCs w:val="18"/>
              </w:rPr>
              <w:t>p</w:t>
            </w:r>
            <w:r w:rsidRPr="00A65FA7">
              <w:rPr>
                <w:rFonts w:eastAsiaTheme="minorHAnsi" w:cs="Arial"/>
                <w:sz w:val="18"/>
                <w:szCs w:val="18"/>
              </w:rPr>
              <w:t xml:space="preserve">reterm </w:t>
            </w:r>
            <w:r w:rsidR="00483DAA" w:rsidRPr="00A65FA7">
              <w:rPr>
                <w:rFonts w:eastAsiaTheme="minorHAnsi" w:cs="Arial"/>
                <w:sz w:val="18"/>
                <w:szCs w:val="18"/>
              </w:rPr>
              <w:t>r</w:t>
            </w:r>
            <w:r w:rsidRPr="00A65FA7">
              <w:rPr>
                <w:rFonts w:eastAsiaTheme="minorHAnsi" w:cs="Arial"/>
                <w:sz w:val="18"/>
                <w:szCs w:val="18"/>
              </w:rPr>
              <w:t>uptured membranes</w:t>
            </w:r>
          </w:p>
          <w:p w14:paraId="7A3400D6" w14:textId="5EA03E03"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 xml:space="preserve">threatened </w:t>
            </w:r>
            <w:r w:rsidR="00483DAA" w:rsidRPr="00A65FA7">
              <w:rPr>
                <w:rFonts w:eastAsiaTheme="minorHAnsi" w:cs="Arial"/>
                <w:sz w:val="18"/>
                <w:szCs w:val="18"/>
              </w:rPr>
              <w:t>p</w:t>
            </w:r>
            <w:r w:rsidRPr="00A65FA7">
              <w:rPr>
                <w:rFonts w:eastAsiaTheme="minorHAnsi" w:cs="Arial"/>
                <w:sz w:val="18"/>
                <w:szCs w:val="18"/>
              </w:rPr>
              <w:t xml:space="preserve">reterm </w:t>
            </w:r>
            <w:r w:rsidR="00483DAA" w:rsidRPr="00A65FA7">
              <w:rPr>
                <w:rFonts w:eastAsiaTheme="minorHAnsi" w:cs="Arial"/>
                <w:sz w:val="18"/>
                <w:szCs w:val="18"/>
              </w:rPr>
              <w:t>l</w:t>
            </w:r>
            <w:r w:rsidRPr="00A65FA7">
              <w:rPr>
                <w:rFonts w:eastAsiaTheme="minorHAnsi" w:cs="Arial"/>
                <w:sz w:val="18"/>
                <w:szCs w:val="18"/>
              </w:rPr>
              <w:t>abour</w:t>
            </w:r>
          </w:p>
          <w:p w14:paraId="381113D2" w14:textId="4477ECA1"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 xml:space="preserve">management of </w:t>
            </w:r>
            <w:r w:rsidR="00483DAA" w:rsidRPr="00A65FA7">
              <w:rPr>
                <w:rFonts w:eastAsiaTheme="minorHAnsi" w:cs="Arial"/>
                <w:sz w:val="18"/>
                <w:szCs w:val="18"/>
              </w:rPr>
              <w:t>c</w:t>
            </w:r>
            <w:r w:rsidRPr="00A65FA7">
              <w:rPr>
                <w:rFonts w:eastAsiaTheme="minorHAnsi" w:cs="Arial"/>
                <w:sz w:val="18"/>
                <w:szCs w:val="18"/>
              </w:rPr>
              <w:t>holestasis</w:t>
            </w:r>
          </w:p>
          <w:p w14:paraId="02321F5B" w14:textId="77777777"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management of pre-eclampsia</w:t>
            </w:r>
          </w:p>
          <w:p w14:paraId="57E9A526" w14:textId="77777777"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treatment of abnormalities of the placenta</w:t>
            </w:r>
          </w:p>
          <w:p w14:paraId="39717A66" w14:textId="77777777"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management of multiple gestation pregnancy</w:t>
            </w:r>
          </w:p>
          <w:p w14:paraId="5171727F" w14:textId="3D4B0AD6"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management of disorders of fetal growth, including fetal growth restriction</w:t>
            </w:r>
          </w:p>
          <w:p w14:paraId="08424B01" w14:textId="77777777"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treatment of hypertensive disorders of pregnancy</w:t>
            </w:r>
          </w:p>
          <w:p w14:paraId="7244292C" w14:textId="77777777"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management of risk of cervical incompetence</w:t>
            </w:r>
          </w:p>
          <w:p w14:paraId="3BEC6596" w14:textId="77777777"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management of malpresentations including external cephalic version</w:t>
            </w:r>
          </w:p>
          <w:p w14:paraId="7701F4D8" w14:textId="77777777" w:rsidR="0046639B" w:rsidRPr="00545C46" w:rsidRDefault="0046639B" w:rsidP="000C4651">
            <w:pPr>
              <w:spacing w:beforeLines="30" w:before="72" w:afterLines="30" w:after="72"/>
              <w:rPr>
                <w:rFonts w:eastAsia="Arial" w:cs="Arial"/>
                <w:i/>
                <w:sz w:val="18"/>
                <w:szCs w:val="18"/>
              </w:rPr>
            </w:pPr>
            <w:r w:rsidRPr="00545C46">
              <w:rPr>
                <w:rFonts w:eastAsia="Arial" w:cs="Arial"/>
                <w:i/>
                <w:sz w:val="18"/>
                <w:szCs w:val="18"/>
              </w:rPr>
              <w:t>Exclusions:</w:t>
            </w:r>
          </w:p>
          <w:p w14:paraId="211AFC01" w14:textId="7C384AD4"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 xml:space="preserve">management of </w:t>
            </w:r>
            <w:r w:rsidR="000E1D8A" w:rsidRPr="00A65FA7">
              <w:rPr>
                <w:rFonts w:eastAsiaTheme="minorHAnsi" w:cs="Arial"/>
                <w:sz w:val="18"/>
                <w:szCs w:val="18"/>
              </w:rPr>
              <w:t xml:space="preserve">uncomplicated </w:t>
            </w:r>
            <w:r w:rsidRPr="00A65FA7">
              <w:rPr>
                <w:rFonts w:eastAsiaTheme="minorHAnsi" w:cs="Arial"/>
                <w:sz w:val="18"/>
                <w:szCs w:val="18"/>
              </w:rPr>
              <w:t>pregnancy, labour and births by obstetrician (20.40)</w:t>
            </w:r>
          </w:p>
          <w:p w14:paraId="23427DD1" w14:textId="02EB7A1B"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management in maternal fetal medicine clinic (20.54)</w:t>
            </w:r>
          </w:p>
          <w:p w14:paraId="48E19165" w14:textId="77777777" w:rsidR="0046639B" w:rsidRPr="00545C46" w:rsidRDefault="0046639B" w:rsidP="00D06C00">
            <w:pPr>
              <w:pStyle w:val="ListParagraph"/>
              <w:numPr>
                <w:ilvl w:val="0"/>
                <w:numId w:val="12"/>
              </w:numPr>
              <w:spacing w:beforeLines="30" w:before="72" w:afterLines="30" w:after="72"/>
              <w:contextualSpacing w:val="0"/>
            </w:pPr>
            <w:r w:rsidRPr="000C4651">
              <w:rPr>
                <w:rFonts w:eastAsiaTheme="minorHAnsi"/>
                <w:sz w:val="18"/>
              </w:rPr>
              <w:t>management of pregnancy, labour and birth in allied health and/or clinical nurse specialist clinic (40.28)</w:t>
            </w:r>
          </w:p>
        </w:tc>
      </w:tr>
      <w:tr w:rsidR="0046639B" w:rsidRPr="00545C46" w14:paraId="1393C31D"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09A271B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792" w:type="dxa"/>
            <w:tcBorders>
              <w:top w:val="single" w:sz="4" w:space="0" w:color="auto"/>
              <w:left w:val="single" w:sz="4" w:space="0" w:color="auto"/>
              <w:bottom w:val="single" w:sz="4" w:space="0" w:color="auto"/>
              <w:right w:val="single" w:sz="4" w:space="0" w:color="auto"/>
            </w:tcBorders>
          </w:tcPr>
          <w:p w14:paraId="37F02A4E" w14:textId="77777777" w:rsidR="0046639B" w:rsidRPr="00545C46" w:rsidRDefault="0046639B" w:rsidP="000C4651">
            <w:pPr>
              <w:spacing w:beforeLines="30" w:before="72" w:afterLines="30" w:after="72"/>
              <w:rPr>
                <w:rFonts w:cs="Arial"/>
                <w:sz w:val="18"/>
                <w:szCs w:val="18"/>
              </w:rPr>
            </w:pPr>
          </w:p>
        </w:tc>
      </w:tr>
      <w:tr w:rsidR="0046639B" w:rsidRPr="00545C46" w14:paraId="059877F3" w14:textId="77777777" w:rsidTr="00F5081D">
        <w:trPr>
          <w:trHeight w:val="193"/>
        </w:trPr>
        <w:tc>
          <w:tcPr>
            <w:tcW w:w="1984" w:type="dxa"/>
            <w:tcBorders>
              <w:top w:val="single" w:sz="4" w:space="0" w:color="auto"/>
              <w:left w:val="single" w:sz="4" w:space="0" w:color="auto"/>
              <w:bottom w:val="single" w:sz="4" w:space="0" w:color="auto"/>
              <w:right w:val="single" w:sz="4" w:space="0" w:color="auto"/>
            </w:tcBorders>
            <w:hideMark/>
          </w:tcPr>
          <w:p w14:paraId="26B0DBA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lastRenderedPageBreak/>
              <w:t>Constraints</w:t>
            </w:r>
          </w:p>
        </w:tc>
        <w:tc>
          <w:tcPr>
            <w:tcW w:w="7792" w:type="dxa"/>
            <w:tcBorders>
              <w:top w:val="single" w:sz="4" w:space="0" w:color="auto"/>
              <w:left w:val="single" w:sz="4" w:space="0" w:color="auto"/>
              <w:bottom w:val="single" w:sz="4" w:space="0" w:color="auto"/>
              <w:right w:val="single" w:sz="4" w:space="0" w:color="auto"/>
            </w:tcBorders>
          </w:tcPr>
          <w:p w14:paraId="69E8086F" w14:textId="77777777" w:rsidR="0046639B" w:rsidRPr="00545C46" w:rsidRDefault="0046639B" w:rsidP="000C4651">
            <w:pPr>
              <w:spacing w:beforeLines="30" w:before="72" w:afterLines="30" w:after="72"/>
              <w:rPr>
                <w:rFonts w:cs="Arial"/>
                <w:sz w:val="18"/>
                <w:szCs w:val="18"/>
              </w:rPr>
            </w:pPr>
          </w:p>
        </w:tc>
      </w:tr>
    </w:tbl>
    <w:p w14:paraId="453E4ECA"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Administrative attributes for class 20.40 Obstetrics"/>
      </w:tblPr>
      <w:tblGrid>
        <w:gridCol w:w="1984"/>
        <w:gridCol w:w="7792"/>
      </w:tblGrid>
      <w:tr w:rsidR="0046639B" w:rsidRPr="00545C46" w14:paraId="6DB8B5F3" w14:textId="77777777" w:rsidTr="00F5081D">
        <w:trPr>
          <w:cnfStyle w:val="100000000000" w:firstRow="1" w:lastRow="0" w:firstColumn="0" w:lastColumn="0" w:oddVBand="0" w:evenVBand="0" w:oddHBand="0" w:evenHBand="0" w:firstRowFirstColumn="0" w:firstRowLastColumn="0" w:lastRowFirstColumn="0" w:lastRowLastColumn="0"/>
          <w:trHeight w:val="415"/>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026166FD"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7BC1916B"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6229146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792" w:type="dxa"/>
            <w:tcBorders>
              <w:top w:val="single" w:sz="4" w:space="0" w:color="auto"/>
              <w:left w:val="single" w:sz="4" w:space="0" w:color="auto"/>
              <w:bottom w:val="single" w:sz="4" w:space="0" w:color="auto"/>
              <w:right w:val="single" w:sz="4" w:space="0" w:color="auto"/>
            </w:tcBorders>
          </w:tcPr>
          <w:p w14:paraId="5D009E30" w14:textId="77777777" w:rsidR="0046639B" w:rsidRPr="00545C46" w:rsidRDefault="0046639B" w:rsidP="000C4651">
            <w:pPr>
              <w:spacing w:beforeLines="30" w:before="72" w:afterLines="30" w:after="72"/>
              <w:rPr>
                <w:rFonts w:cs="Arial"/>
                <w:sz w:val="18"/>
                <w:szCs w:val="18"/>
              </w:rPr>
            </w:pPr>
          </w:p>
        </w:tc>
      </w:tr>
      <w:tr w:rsidR="0046639B" w:rsidRPr="00545C46" w14:paraId="19DE30D9" w14:textId="77777777" w:rsidTr="002822F9">
        <w:tc>
          <w:tcPr>
            <w:tcW w:w="1984" w:type="dxa"/>
            <w:tcBorders>
              <w:top w:val="single" w:sz="4" w:space="0" w:color="auto"/>
              <w:left w:val="single" w:sz="4" w:space="0" w:color="auto"/>
              <w:bottom w:val="single" w:sz="4" w:space="0" w:color="auto"/>
              <w:right w:val="single" w:sz="4" w:space="0" w:color="auto"/>
            </w:tcBorders>
            <w:hideMark/>
          </w:tcPr>
          <w:p w14:paraId="4BF4AAF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792" w:type="dxa"/>
            <w:tcBorders>
              <w:top w:val="single" w:sz="4" w:space="0" w:color="auto"/>
              <w:left w:val="single" w:sz="4" w:space="0" w:color="auto"/>
              <w:bottom w:val="single" w:sz="4" w:space="0" w:color="auto"/>
              <w:right w:val="single" w:sz="4" w:space="0" w:color="auto"/>
            </w:tcBorders>
            <w:hideMark/>
          </w:tcPr>
          <w:p w14:paraId="04505BCB" w14:textId="77777777" w:rsidR="0046639B" w:rsidRPr="00545C46" w:rsidRDefault="0046639B" w:rsidP="000C4651">
            <w:pPr>
              <w:spacing w:beforeLines="30" w:before="72" w:afterLines="30" w:after="72"/>
              <w:rPr>
                <w:rFonts w:cs="Arial"/>
                <w:sz w:val="18"/>
                <w:szCs w:val="18"/>
              </w:rPr>
            </w:pPr>
            <w:r w:rsidRPr="00545C46">
              <w:rPr>
                <w:rFonts w:cs="Arial"/>
                <w:sz w:val="18"/>
              </w:rPr>
              <w:t>3 October 2014</w:t>
            </w:r>
          </w:p>
        </w:tc>
      </w:tr>
      <w:tr w:rsidR="0046639B" w:rsidRPr="00545C46" w14:paraId="240AA1D0"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7C04ADD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792" w:type="dxa"/>
            <w:tcBorders>
              <w:top w:val="single" w:sz="4" w:space="0" w:color="auto"/>
              <w:left w:val="single" w:sz="4" w:space="0" w:color="auto"/>
              <w:bottom w:val="single" w:sz="4" w:space="0" w:color="auto"/>
              <w:right w:val="single" w:sz="4" w:space="0" w:color="auto"/>
            </w:tcBorders>
            <w:hideMark/>
          </w:tcPr>
          <w:p w14:paraId="5A8E66CD" w14:textId="77777777" w:rsidR="0046639B" w:rsidRPr="00545C46" w:rsidRDefault="0046639B" w:rsidP="000C4651">
            <w:pPr>
              <w:spacing w:beforeLines="30" w:before="72" w:afterLines="30" w:after="72"/>
              <w:rPr>
                <w:rFonts w:cs="Arial"/>
                <w:sz w:val="18"/>
                <w:szCs w:val="18"/>
              </w:rPr>
            </w:pPr>
            <w:r w:rsidRPr="00545C46">
              <w:rPr>
                <w:rFonts w:cs="Arial"/>
                <w:sz w:val="18"/>
              </w:rPr>
              <w:t>20 November 2014</w:t>
            </w:r>
          </w:p>
        </w:tc>
      </w:tr>
      <w:tr w:rsidR="0046639B" w:rsidRPr="00545C46" w14:paraId="7B872137"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46EE6C2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792" w:type="dxa"/>
            <w:tcBorders>
              <w:top w:val="single" w:sz="4" w:space="0" w:color="auto"/>
              <w:left w:val="single" w:sz="4" w:space="0" w:color="auto"/>
              <w:bottom w:val="single" w:sz="4" w:space="0" w:color="auto"/>
              <w:right w:val="single" w:sz="4" w:space="0" w:color="auto"/>
            </w:tcBorders>
            <w:hideMark/>
          </w:tcPr>
          <w:p w14:paraId="43B7C18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7A4F9304" w14:textId="77777777" w:rsidTr="00F5081D">
        <w:trPr>
          <w:trHeight w:val="85"/>
        </w:trPr>
        <w:tc>
          <w:tcPr>
            <w:tcW w:w="1984" w:type="dxa"/>
            <w:tcBorders>
              <w:top w:val="single" w:sz="4" w:space="0" w:color="auto"/>
              <w:left w:val="single" w:sz="4" w:space="0" w:color="auto"/>
              <w:bottom w:val="single" w:sz="4" w:space="0" w:color="auto"/>
              <w:right w:val="single" w:sz="4" w:space="0" w:color="auto"/>
            </w:tcBorders>
            <w:hideMark/>
          </w:tcPr>
          <w:p w14:paraId="0A12336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792" w:type="dxa"/>
            <w:tcBorders>
              <w:top w:val="single" w:sz="4" w:space="0" w:color="auto"/>
              <w:left w:val="single" w:sz="4" w:space="0" w:color="auto"/>
              <w:bottom w:val="single" w:sz="4" w:space="0" w:color="auto"/>
              <w:right w:val="single" w:sz="4" w:space="0" w:color="auto"/>
            </w:tcBorders>
          </w:tcPr>
          <w:p w14:paraId="774A5945" w14:textId="77777777" w:rsidR="0046639B" w:rsidRPr="00545C46" w:rsidRDefault="0046639B" w:rsidP="000C4651">
            <w:pPr>
              <w:pStyle w:val="FootnoteText"/>
              <w:spacing w:beforeLines="30" w:before="72" w:afterLines="30" w:after="72" w:line="288" w:lineRule="auto"/>
            </w:pPr>
          </w:p>
        </w:tc>
      </w:tr>
    </w:tbl>
    <w:p w14:paraId="59C7F078" w14:textId="77777777" w:rsidR="0046639B" w:rsidRPr="00545C46" w:rsidRDefault="0046639B" w:rsidP="000C4651">
      <w:pPr>
        <w:pStyle w:val="Title"/>
        <w:spacing w:beforeLines="30" w:before="72" w:afterLines="30" w:after="72" w:line="288" w:lineRule="auto"/>
        <w:rPr>
          <w:rFonts w:cs="Arial"/>
          <w:sz w:val="22"/>
          <w:szCs w:val="22"/>
        </w:rPr>
      </w:pPr>
      <w:r w:rsidRPr="00545C46">
        <w:rPr>
          <w:rFonts w:cs="Arial"/>
          <w:b w:val="0"/>
          <w:bCs/>
          <w:color w:val="15272F" w:themeColor="accent1"/>
          <w:szCs w:val="22"/>
        </w:rPr>
        <w:br w:type="page"/>
      </w:r>
    </w:p>
    <w:p w14:paraId="66611AB6" w14:textId="3FB109CB" w:rsidR="0046639B" w:rsidRPr="00545C46" w:rsidRDefault="0046639B" w:rsidP="000C4651">
      <w:pPr>
        <w:pStyle w:val="Heading3"/>
        <w:spacing w:beforeLines="30" w:before="72" w:afterLines="30" w:after="72"/>
        <w:rPr>
          <w:rFonts w:cs="Arial"/>
          <w:sz w:val="2"/>
          <w:szCs w:val="2"/>
        </w:rPr>
      </w:pPr>
      <w:bookmarkStart w:id="681" w:name="_Toc98252366"/>
      <w:bookmarkStart w:id="682" w:name="_Toc165285872"/>
      <w:bookmarkStart w:id="683" w:name="_Toc219238035"/>
      <w:bookmarkStart w:id="684" w:name="_Toc228441475"/>
      <w:r w:rsidRPr="00545C46">
        <w:rPr>
          <w:rFonts w:cs="Arial"/>
        </w:rPr>
        <w:lastRenderedPageBreak/>
        <w:t>20.54 Maternal fetal medicine</w:t>
      </w:r>
      <w:bookmarkEnd w:id="681"/>
      <w:bookmarkEnd w:id="682"/>
      <w:bookmarkEnd w:id="683"/>
      <w:bookmarkEnd w:id="684"/>
    </w:p>
    <w:tbl>
      <w:tblPr>
        <w:tblStyle w:val="Style1"/>
        <w:tblW w:w="9776" w:type="dxa"/>
        <w:tblInd w:w="0" w:type="dxa"/>
        <w:tblLook w:val="04A0" w:firstRow="1" w:lastRow="0" w:firstColumn="1" w:lastColumn="0" w:noHBand="0" w:noVBand="1"/>
        <w:tblDescription w:val="class 20.40 table outlines the identifying attributes for Obstetrics"/>
      </w:tblPr>
      <w:tblGrid>
        <w:gridCol w:w="1984"/>
        <w:gridCol w:w="7792"/>
      </w:tblGrid>
      <w:tr w:rsidR="0046639B" w:rsidRPr="00545C46" w14:paraId="67F33CF9"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364AA045"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170FBA46"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7977085A"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792" w:type="dxa"/>
            <w:tcBorders>
              <w:top w:val="single" w:sz="4" w:space="0" w:color="auto"/>
              <w:left w:val="single" w:sz="4" w:space="0" w:color="auto"/>
              <w:bottom w:val="single" w:sz="4" w:space="0" w:color="auto"/>
              <w:right w:val="single" w:sz="4" w:space="0" w:color="auto"/>
            </w:tcBorders>
            <w:hideMark/>
          </w:tcPr>
          <w:p w14:paraId="6688541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20.54</w:t>
            </w:r>
          </w:p>
        </w:tc>
      </w:tr>
      <w:tr w:rsidR="0046639B" w:rsidRPr="00545C46" w14:paraId="0C971606"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5169CBD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792" w:type="dxa"/>
            <w:tcBorders>
              <w:top w:val="single" w:sz="4" w:space="0" w:color="auto"/>
              <w:left w:val="single" w:sz="4" w:space="0" w:color="auto"/>
              <w:bottom w:val="single" w:sz="4" w:space="0" w:color="auto"/>
              <w:right w:val="single" w:sz="4" w:space="0" w:color="auto"/>
            </w:tcBorders>
            <w:hideMark/>
          </w:tcPr>
          <w:p w14:paraId="62BD2090" w14:textId="05D194B4" w:rsidR="0046639B" w:rsidRPr="00545C46" w:rsidRDefault="0046639B" w:rsidP="000C4651">
            <w:pPr>
              <w:spacing w:beforeLines="30" w:before="72" w:afterLines="30" w:after="72"/>
              <w:rPr>
                <w:rFonts w:cs="Arial"/>
                <w:sz w:val="18"/>
                <w:szCs w:val="18"/>
              </w:rPr>
            </w:pPr>
            <w:r w:rsidRPr="00545C46">
              <w:rPr>
                <w:rFonts w:cs="Arial"/>
                <w:sz w:val="18"/>
                <w:szCs w:val="18"/>
              </w:rPr>
              <w:t>Maternal fetal medicine</w:t>
            </w:r>
          </w:p>
        </w:tc>
      </w:tr>
      <w:tr w:rsidR="0046639B" w:rsidRPr="00545C46" w14:paraId="70A0DFA6"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1B34924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792" w:type="dxa"/>
            <w:tcBorders>
              <w:top w:val="single" w:sz="4" w:space="0" w:color="auto"/>
              <w:left w:val="single" w:sz="4" w:space="0" w:color="auto"/>
              <w:bottom w:val="single" w:sz="4" w:space="0" w:color="auto"/>
              <w:right w:val="single" w:sz="4" w:space="0" w:color="auto"/>
            </w:tcBorders>
            <w:hideMark/>
          </w:tcPr>
          <w:p w14:paraId="4ADBE30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0BD8EA47"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66B0E34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792" w:type="dxa"/>
            <w:tcBorders>
              <w:top w:val="single" w:sz="4" w:space="0" w:color="auto"/>
              <w:left w:val="single" w:sz="4" w:space="0" w:color="auto"/>
              <w:bottom w:val="single" w:sz="4" w:space="0" w:color="auto"/>
              <w:right w:val="single" w:sz="4" w:space="0" w:color="auto"/>
            </w:tcBorders>
            <w:hideMark/>
          </w:tcPr>
          <w:p w14:paraId="2B0C244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14 Pregnancy, childbirth and the puerperium</w:t>
            </w:r>
          </w:p>
        </w:tc>
      </w:tr>
      <w:tr w:rsidR="0046639B" w:rsidRPr="00545C46" w14:paraId="215B43A4"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1BA04C8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792" w:type="dxa"/>
            <w:tcBorders>
              <w:top w:val="single" w:sz="4" w:space="0" w:color="auto"/>
              <w:left w:val="single" w:sz="4" w:space="0" w:color="auto"/>
              <w:bottom w:val="single" w:sz="4" w:space="0" w:color="auto"/>
              <w:right w:val="single" w:sz="4" w:space="0" w:color="auto"/>
            </w:tcBorders>
            <w:hideMark/>
          </w:tcPr>
          <w:p w14:paraId="6FA4D3B9" w14:textId="54427CB4" w:rsidR="0046639B" w:rsidRPr="00545C46" w:rsidRDefault="0046639B" w:rsidP="000C4651">
            <w:pPr>
              <w:spacing w:beforeLines="30" w:before="72" w:afterLines="30" w:after="72"/>
              <w:rPr>
                <w:rFonts w:cs="Arial"/>
                <w:sz w:val="18"/>
                <w:szCs w:val="18"/>
              </w:rPr>
            </w:pPr>
            <w:r w:rsidRPr="00545C46">
              <w:rPr>
                <w:rFonts w:cs="Arial"/>
                <w:sz w:val="18"/>
                <w:szCs w:val="18"/>
              </w:rPr>
              <w:t xml:space="preserve">Obstetrician, neonatal surgeon, geneticist and maternal fetal medicine specialist </w:t>
            </w:r>
          </w:p>
        </w:tc>
      </w:tr>
      <w:tr w:rsidR="0046639B" w:rsidRPr="00545C46" w14:paraId="3EA141AE"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453E9F8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792" w:type="dxa"/>
            <w:tcBorders>
              <w:top w:val="single" w:sz="4" w:space="0" w:color="auto"/>
              <w:left w:val="single" w:sz="4" w:space="0" w:color="auto"/>
              <w:bottom w:val="single" w:sz="4" w:space="0" w:color="auto"/>
              <w:right w:val="single" w:sz="4" w:space="0" w:color="auto"/>
            </w:tcBorders>
            <w:hideMark/>
          </w:tcPr>
          <w:p w14:paraId="0E7BCE2D" w14:textId="15B6F1E4" w:rsidR="0046639B" w:rsidRPr="00545C46" w:rsidRDefault="0046639B" w:rsidP="000C4651">
            <w:pPr>
              <w:spacing w:beforeLines="30" w:before="72" w:afterLines="30" w:after="72"/>
              <w:rPr>
                <w:rFonts w:cs="Arial"/>
                <w:sz w:val="18"/>
                <w:szCs w:val="18"/>
              </w:rPr>
            </w:pPr>
            <w:r w:rsidRPr="00545C46">
              <w:rPr>
                <w:rFonts w:cs="Arial"/>
                <w:sz w:val="18"/>
                <w:szCs w:val="18"/>
              </w:rPr>
              <w:t>Assessment and management of women and foetuses during high risk pregnancies affected by fetal conditions</w:t>
            </w:r>
          </w:p>
        </w:tc>
      </w:tr>
    </w:tbl>
    <w:p w14:paraId="4B6185EE"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20.40 table outlines the guide for use for Obstetrics consultation"/>
      </w:tblPr>
      <w:tblGrid>
        <w:gridCol w:w="1984"/>
        <w:gridCol w:w="7792"/>
      </w:tblGrid>
      <w:tr w:rsidR="0046639B" w:rsidRPr="00545C46" w14:paraId="17E7CA19" w14:textId="77777777" w:rsidTr="00F5081D">
        <w:trPr>
          <w:cnfStyle w:val="100000000000" w:firstRow="1" w:lastRow="0" w:firstColumn="0" w:lastColumn="0" w:oddVBand="0" w:evenVBand="0" w:oddHBand="0" w:evenHBand="0" w:firstRowFirstColumn="0" w:firstRowLastColumn="0" w:lastRowFirstColumn="0" w:lastRowLastColumn="0"/>
          <w:trHeight w:val="452"/>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775BCD81"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62C2C7A9"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3240DAD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792" w:type="dxa"/>
            <w:tcBorders>
              <w:top w:val="single" w:sz="4" w:space="0" w:color="auto"/>
              <w:left w:val="single" w:sz="4" w:space="0" w:color="auto"/>
              <w:bottom w:val="single" w:sz="4" w:space="0" w:color="auto"/>
              <w:right w:val="single" w:sz="4" w:space="0" w:color="auto"/>
            </w:tcBorders>
            <w:hideMark/>
          </w:tcPr>
          <w:p w14:paraId="7D18B8C1" w14:textId="77777777" w:rsidR="0046639B" w:rsidRPr="00545C46" w:rsidRDefault="0046639B" w:rsidP="000C4651">
            <w:pPr>
              <w:spacing w:beforeLines="30" w:before="72" w:afterLines="30" w:after="72"/>
              <w:rPr>
                <w:rFonts w:eastAsia="Arial" w:cs="Arial"/>
                <w:sz w:val="18"/>
                <w:szCs w:val="18"/>
              </w:rPr>
            </w:pPr>
            <w:r w:rsidRPr="00545C46">
              <w:rPr>
                <w:rFonts w:eastAsia="Arial" w:cs="Arial"/>
                <w:i/>
                <w:sz w:val="18"/>
                <w:szCs w:val="18"/>
              </w:rPr>
              <w:t>Inclusions</w:t>
            </w:r>
            <w:r w:rsidRPr="00545C46">
              <w:rPr>
                <w:rFonts w:eastAsia="Arial" w:cs="Arial"/>
                <w:sz w:val="18"/>
                <w:szCs w:val="18"/>
              </w:rPr>
              <w:t>:</w:t>
            </w:r>
          </w:p>
          <w:p w14:paraId="3874C2F8" w14:textId="77777777" w:rsidR="0046639B" w:rsidRPr="00545C46" w:rsidRDefault="0046639B" w:rsidP="000C4651">
            <w:pPr>
              <w:spacing w:beforeLines="30" w:before="72" w:afterLines="30" w:after="72"/>
              <w:rPr>
                <w:rFonts w:eastAsia="Arial" w:cs="Arial"/>
                <w:sz w:val="18"/>
                <w:szCs w:val="18"/>
              </w:rPr>
            </w:pPr>
            <w:r w:rsidRPr="00545C46">
              <w:rPr>
                <w:rFonts w:eastAsia="Arial" w:cs="Arial"/>
                <w:sz w:val="18"/>
                <w:szCs w:val="18"/>
              </w:rPr>
              <w:t>Consultation on the following services:</w:t>
            </w:r>
          </w:p>
          <w:p w14:paraId="72686B7F" w14:textId="77777777"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counselling, either before pregnancy or after a complex pregnancy and/or labour and birth</w:t>
            </w:r>
          </w:p>
          <w:p w14:paraId="2AF0EB50" w14:textId="77777777"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pre-natal screening and diagnosis including chorionic villus sampling and amniocentesis</w:t>
            </w:r>
          </w:p>
          <w:p w14:paraId="77801F6C" w14:textId="5BBA5FF9"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management of suspected or confirmed fetal abnormalities, including in utero fetal therapy</w:t>
            </w:r>
          </w:p>
          <w:p w14:paraId="09425764" w14:textId="77777777"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management of complex pregnancies involving maternal medical and or surgical disorders</w:t>
            </w:r>
          </w:p>
          <w:p w14:paraId="511F5332" w14:textId="1800B23E"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management of termination of pregnancy due to fetal abnormalities</w:t>
            </w:r>
          </w:p>
          <w:p w14:paraId="39C78406" w14:textId="77777777"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management of perinatal loss, including investigations, bereavement counselling and planning for future pregnancies</w:t>
            </w:r>
          </w:p>
          <w:p w14:paraId="3620B25F" w14:textId="77777777" w:rsidR="0046639B" w:rsidRPr="00545C46" w:rsidRDefault="0046639B" w:rsidP="000C4651">
            <w:pPr>
              <w:spacing w:beforeLines="30" w:before="72" w:afterLines="30" w:after="72"/>
              <w:rPr>
                <w:rFonts w:eastAsia="Arial" w:cs="Arial"/>
                <w:sz w:val="18"/>
                <w:szCs w:val="18"/>
              </w:rPr>
            </w:pPr>
            <w:r w:rsidRPr="00545C46">
              <w:rPr>
                <w:rFonts w:eastAsia="Arial" w:cs="Arial"/>
                <w:i/>
                <w:sz w:val="18"/>
                <w:szCs w:val="18"/>
              </w:rPr>
              <w:t>Exclusions</w:t>
            </w:r>
            <w:r w:rsidRPr="00545C46">
              <w:rPr>
                <w:rFonts w:eastAsia="Arial" w:cs="Arial"/>
                <w:sz w:val="18"/>
                <w:szCs w:val="18"/>
              </w:rPr>
              <w:t>:</w:t>
            </w:r>
          </w:p>
          <w:p w14:paraId="1F67B856" w14:textId="2C630D08"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management of uncomplicated pregnancy, labour and birth by obstetrician (20.40)</w:t>
            </w:r>
          </w:p>
          <w:p w14:paraId="69177C34" w14:textId="6EF7BC3A"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management of complex pregnancy, labour and birth by obstetrician (20.53)</w:t>
            </w:r>
          </w:p>
          <w:p w14:paraId="4504C33D" w14:textId="77777777" w:rsidR="0046639B" w:rsidRPr="00545C46" w:rsidRDefault="0046639B" w:rsidP="00D06C00">
            <w:pPr>
              <w:pStyle w:val="ListParagraph"/>
              <w:numPr>
                <w:ilvl w:val="0"/>
                <w:numId w:val="12"/>
              </w:numPr>
              <w:spacing w:beforeLines="30" w:before="72" w:afterLines="30" w:after="72"/>
              <w:contextualSpacing w:val="0"/>
              <w:rPr>
                <w:rFonts w:eastAsia="Arial" w:cs="Arial"/>
                <w:sz w:val="18"/>
                <w:szCs w:val="18"/>
              </w:rPr>
            </w:pPr>
            <w:r w:rsidRPr="00A65FA7">
              <w:rPr>
                <w:rFonts w:eastAsiaTheme="minorHAnsi" w:cs="Arial"/>
                <w:sz w:val="18"/>
                <w:szCs w:val="18"/>
              </w:rPr>
              <w:t>management of pregnancy, labour and birth in allied health and/or clinical nurse specialist clinic (40.28)</w:t>
            </w:r>
          </w:p>
        </w:tc>
      </w:tr>
      <w:tr w:rsidR="0046639B" w:rsidRPr="00545C46" w14:paraId="3E53A082"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657289B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792" w:type="dxa"/>
            <w:tcBorders>
              <w:top w:val="single" w:sz="4" w:space="0" w:color="auto"/>
              <w:left w:val="single" w:sz="4" w:space="0" w:color="auto"/>
              <w:bottom w:val="single" w:sz="4" w:space="0" w:color="auto"/>
              <w:right w:val="single" w:sz="4" w:space="0" w:color="auto"/>
            </w:tcBorders>
          </w:tcPr>
          <w:p w14:paraId="76192955" w14:textId="77777777" w:rsidR="0046639B" w:rsidRPr="00545C46" w:rsidRDefault="0046639B" w:rsidP="000C4651">
            <w:pPr>
              <w:spacing w:beforeLines="30" w:before="72" w:afterLines="30" w:after="72"/>
              <w:rPr>
                <w:rFonts w:cs="Arial"/>
                <w:sz w:val="18"/>
                <w:szCs w:val="18"/>
              </w:rPr>
            </w:pPr>
          </w:p>
        </w:tc>
      </w:tr>
      <w:tr w:rsidR="0046639B" w:rsidRPr="00545C46" w14:paraId="0F090D89" w14:textId="77777777" w:rsidTr="00F5081D">
        <w:trPr>
          <w:trHeight w:val="193"/>
        </w:trPr>
        <w:tc>
          <w:tcPr>
            <w:tcW w:w="1984" w:type="dxa"/>
            <w:tcBorders>
              <w:top w:val="single" w:sz="4" w:space="0" w:color="auto"/>
              <w:left w:val="single" w:sz="4" w:space="0" w:color="auto"/>
              <w:bottom w:val="single" w:sz="2" w:space="0" w:color="auto"/>
              <w:right w:val="single" w:sz="4" w:space="0" w:color="auto"/>
            </w:tcBorders>
            <w:hideMark/>
          </w:tcPr>
          <w:p w14:paraId="2941742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792" w:type="dxa"/>
            <w:tcBorders>
              <w:top w:val="single" w:sz="4" w:space="0" w:color="auto"/>
              <w:left w:val="single" w:sz="4" w:space="0" w:color="auto"/>
              <w:bottom w:val="single" w:sz="2" w:space="0" w:color="auto"/>
              <w:right w:val="single" w:sz="4" w:space="0" w:color="auto"/>
            </w:tcBorders>
          </w:tcPr>
          <w:p w14:paraId="4F126066" w14:textId="77777777" w:rsidR="0046639B" w:rsidRPr="00545C46" w:rsidRDefault="0046639B" w:rsidP="000C4651">
            <w:pPr>
              <w:spacing w:beforeLines="30" w:before="72" w:afterLines="30" w:after="72"/>
              <w:rPr>
                <w:rFonts w:cs="Arial"/>
                <w:sz w:val="18"/>
                <w:szCs w:val="18"/>
              </w:rPr>
            </w:pPr>
          </w:p>
        </w:tc>
      </w:tr>
    </w:tbl>
    <w:p w14:paraId="69590A7F"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20.54 table outlines the administratiive attributes for Maternal fetal medicine"/>
      </w:tblPr>
      <w:tblGrid>
        <w:gridCol w:w="1984"/>
        <w:gridCol w:w="7792"/>
      </w:tblGrid>
      <w:tr w:rsidR="0046639B" w:rsidRPr="00545C46" w14:paraId="1EB0AEDE" w14:textId="77777777" w:rsidTr="00F5081D">
        <w:trPr>
          <w:cnfStyle w:val="100000000000" w:firstRow="1" w:lastRow="0" w:firstColumn="0" w:lastColumn="0" w:oddVBand="0" w:evenVBand="0" w:oddHBand="0" w:evenHBand="0" w:firstRowFirstColumn="0" w:firstRowLastColumn="0" w:lastRowFirstColumn="0" w:lastRowLastColumn="0"/>
          <w:trHeight w:val="40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17F4A027"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3889F68B"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7B31450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792" w:type="dxa"/>
            <w:tcBorders>
              <w:top w:val="single" w:sz="4" w:space="0" w:color="auto"/>
              <w:left w:val="single" w:sz="4" w:space="0" w:color="auto"/>
              <w:bottom w:val="single" w:sz="4" w:space="0" w:color="auto"/>
              <w:right w:val="single" w:sz="4" w:space="0" w:color="auto"/>
            </w:tcBorders>
          </w:tcPr>
          <w:p w14:paraId="2C32EBBA" w14:textId="77777777" w:rsidR="0046639B" w:rsidRPr="00545C46" w:rsidRDefault="0046639B" w:rsidP="000C4651">
            <w:pPr>
              <w:spacing w:beforeLines="30" w:before="72" w:afterLines="30" w:after="72"/>
              <w:rPr>
                <w:rFonts w:cs="Arial"/>
                <w:sz w:val="18"/>
                <w:szCs w:val="18"/>
              </w:rPr>
            </w:pPr>
          </w:p>
        </w:tc>
      </w:tr>
      <w:tr w:rsidR="0046639B" w:rsidRPr="00545C46" w14:paraId="0BBF2201"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1FC4004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792" w:type="dxa"/>
            <w:tcBorders>
              <w:top w:val="single" w:sz="4" w:space="0" w:color="auto"/>
              <w:left w:val="single" w:sz="4" w:space="0" w:color="auto"/>
              <w:bottom w:val="single" w:sz="4" w:space="0" w:color="auto"/>
              <w:right w:val="single" w:sz="4" w:space="0" w:color="auto"/>
            </w:tcBorders>
            <w:hideMark/>
          </w:tcPr>
          <w:p w14:paraId="3D4B45BC" w14:textId="77777777" w:rsidR="0046639B" w:rsidRPr="00545C46" w:rsidRDefault="0046639B" w:rsidP="000C4651">
            <w:pPr>
              <w:spacing w:beforeLines="30" w:before="72" w:afterLines="30" w:after="72"/>
              <w:rPr>
                <w:rFonts w:cs="Arial"/>
                <w:sz w:val="18"/>
                <w:szCs w:val="18"/>
              </w:rPr>
            </w:pPr>
            <w:r w:rsidRPr="00545C46">
              <w:rPr>
                <w:rFonts w:cs="Arial"/>
                <w:sz w:val="18"/>
              </w:rPr>
              <w:t>3 October 2014</w:t>
            </w:r>
          </w:p>
        </w:tc>
      </w:tr>
      <w:tr w:rsidR="0046639B" w:rsidRPr="00545C46" w14:paraId="6F0E74AF"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3E8838A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792" w:type="dxa"/>
            <w:tcBorders>
              <w:top w:val="single" w:sz="4" w:space="0" w:color="auto"/>
              <w:left w:val="single" w:sz="4" w:space="0" w:color="auto"/>
              <w:bottom w:val="single" w:sz="4" w:space="0" w:color="auto"/>
              <w:right w:val="single" w:sz="4" w:space="0" w:color="auto"/>
            </w:tcBorders>
            <w:hideMark/>
          </w:tcPr>
          <w:p w14:paraId="0AF18881" w14:textId="1F6FD160" w:rsidR="0046639B" w:rsidRPr="00545C46" w:rsidRDefault="0046639B" w:rsidP="000C4651">
            <w:pPr>
              <w:spacing w:beforeLines="30" w:before="72" w:afterLines="30" w:after="72"/>
              <w:rPr>
                <w:rFonts w:cs="Arial"/>
                <w:sz w:val="18"/>
                <w:szCs w:val="18"/>
              </w:rPr>
            </w:pPr>
            <w:r w:rsidRPr="00545C46">
              <w:rPr>
                <w:rFonts w:cs="Arial"/>
                <w:sz w:val="18"/>
              </w:rPr>
              <w:t>12 June 2015</w:t>
            </w:r>
          </w:p>
        </w:tc>
      </w:tr>
      <w:tr w:rsidR="0046639B" w:rsidRPr="00545C46" w14:paraId="34389110"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189F43C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792" w:type="dxa"/>
            <w:tcBorders>
              <w:top w:val="single" w:sz="4" w:space="0" w:color="auto"/>
              <w:left w:val="single" w:sz="4" w:space="0" w:color="auto"/>
              <w:bottom w:val="single" w:sz="4" w:space="0" w:color="auto"/>
              <w:right w:val="single" w:sz="4" w:space="0" w:color="auto"/>
            </w:tcBorders>
            <w:hideMark/>
          </w:tcPr>
          <w:p w14:paraId="30F7F9D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536939B3" w14:textId="77777777" w:rsidTr="00F5081D">
        <w:trPr>
          <w:trHeight w:val="85"/>
        </w:trPr>
        <w:tc>
          <w:tcPr>
            <w:tcW w:w="1984" w:type="dxa"/>
            <w:tcBorders>
              <w:top w:val="single" w:sz="4" w:space="0" w:color="auto"/>
              <w:left w:val="single" w:sz="4" w:space="0" w:color="auto"/>
              <w:bottom w:val="single" w:sz="4" w:space="0" w:color="auto"/>
              <w:right w:val="single" w:sz="4" w:space="0" w:color="auto"/>
            </w:tcBorders>
            <w:hideMark/>
          </w:tcPr>
          <w:p w14:paraId="7921D22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792" w:type="dxa"/>
            <w:tcBorders>
              <w:top w:val="single" w:sz="4" w:space="0" w:color="auto"/>
              <w:left w:val="single" w:sz="4" w:space="0" w:color="auto"/>
              <w:bottom w:val="single" w:sz="4" w:space="0" w:color="auto"/>
              <w:right w:val="single" w:sz="4" w:space="0" w:color="auto"/>
            </w:tcBorders>
          </w:tcPr>
          <w:p w14:paraId="21870220" w14:textId="77777777" w:rsidR="0046639B" w:rsidRPr="00545C46" w:rsidRDefault="0046639B" w:rsidP="000C4651">
            <w:pPr>
              <w:pStyle w:val="FootnoteText"/>
              <w:spacing w:beforeLines="30" w:before="72" w:afterLines="30" w:after="72" w:line="288" w:lineRule="auto"/>
            </w:pPr>
          </w:p>
        </w:tc>
      </w:tr>
    </w:tbl>
    <w:p w14:paraId="06D76B16" w14:textId="77777777" w:rsidR="0046639B" w:rsidRPr="00545C46" w:rsidRDefault="0046639B" w:rsidP="000C4651">
      <w:pPr>
        <w:spacing w:beforeLines="30" w:before="72" w:afterLines="30" w:after="72"/>
        <w:rPr>
          <w:rFonts w:cs="Arial"/>
          <w:szCs w:val="24"/>
        </w:rPr>
      </w:pPr>
      <w:r w:rsidRPr="00545C46">
        <w:rPr>
          <w:rStyle w:val="Heading2Char"/>
          <w:rFonts w:cs="Arial"/>
        </w:rPr>
        <w:br w:type="page"/>
      </w:r>
    </w:p>
    <w:p w14:paraId="1133E36B" w14:textId="77777777" w:rsidR="0046639B" w:rsidRPr="00545C46" w:rsidRDefault="0046639B" w:rsidP="000C4651">
      <w:pPr>
        <w:pStyle w:val="Heading3"/>
        <w:spacing w:beforeLines="30" w:before="72" w:afterLines="30" w:after="72"/>
        <w:rPr>
          <w:rFonts w:cs="Arial"/>
          <w:sz w:val="2"/>
          <w:szCs w:val="2"/>
        </w:rPr>
      </w:pPr>
      <w:bookmarkStart w:id="685" w:name="_Toc98252367"/>
      <w:bookmarkStart w:id="686" w:name="_Toc165285873"/>
      <w:bookmarkStart w:id="687" w:name="_Toc219238036"/>
      <w:bookmarkStart w:id="688" w:name="_Toc228441476"/>
      <w:r w:rsidRPr="00545C46">
        <w:rPr>
          <w:rFonts w:cs="Arial"/>
        </w:rPr>
        <w:lastRenderedPageBreak/>
        <w:t>20.55 Telehealth - patient location</w:t>
      </w:r>
      <w:bookmarkEnd w:id="685"/>
      <w:bookmarkEnd w:id="686"/>
      <w:bookmarkEnd w:id="687"/>
      <w:bookmarkEnd w:id="688"/>
      <w:r w:rsidRPr="00545C46">
        <w:rPr>
          <w:rFonts w:cs="Arial"/>
        </w:rPr>
        <w:br/>
      </w:r>
    </w:p>
    <w:tbl>
      <w:tblPr>
        <w:tblStyle w:val="Style1"/>
        <w:tblW w:w="9776" w:type="dxa"/>
        <w:tblInd w:w="0" w:type="dxa"/>
        <w:tblLook w:val="04A0" w:firstRow="1" w:lastRow="0" w:firstColumn="1" w:lastColumn="0" w:noHBand="0" w:noVBand="1"/>
        <w:tblDescription w:val="class 10.20 table outlines the identifying attributes for Radiation therapy – simulation and planning"/>
      </w:tblPr>
      <w:tblGrid>
        <w:gridCol w:w="1984"/>
        <w:gridCol w:w="7792"/>
      </w:tblGrid>
      <w:tr w:rsidR="0046639B" w:rsidRPr="00545C46" w14:paraId="647C1DE0"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0EA82ABC"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39AE49ED"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08930155"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792" w:type="dxa"/>
            <w:tcBorders>
              <w:top w:val="single" w:sz="4" w:space="0" w:color="auto"/>
              <w:left w:val="single" w:sz="4" w:space="0" w:color="auto"/>
              <w:bottom w:val="single" w:sz="4" w:space="0" w:color="auto"/>
              <w:right w:val="single" w:sz="4" w:space="0" w:color="auto"/>
            </w:tcBorders>
            <w:hideMark/>
          </w:tcPr>
          <w:p w14:paraId="0AA6BD06" w14:textId="77777777" w:rsidR="0046639B" w:rsidRPr="00545C46" w:rsidRDefault="0046639B" w:rsidP="000C4651">
            <w:pPr>
              <w:spacing w:beforeLines="30" w:before="72" w:afterLines="30" w:after="72"/>
              <w:rPr>
                <w:rFonts w:cs="Arial"/>
                <w:sz w:val="18"/>
              </w:rPr>
            </w:pPr>
            <w:r w:rsidRPr="00545C46">
              <w:rPr>
                <w:rFonts w:cs="Arial"/>
                <w:sz w:val="18"/>
              </w:rPr>
              <w:t>20.55</w:t>
            </w:r>
          </w:p>
        </w:tc>
      </w:tr>
      <w:tr w:rsidR="0046639B" w:rsidRPr="00545C46" w14:paraId="2B0A2CB4"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6E56CC2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792" w:type="dxa"/>
            <w:tcBorders>
              <w:top w:val="single" w:sz="4" w:space="0" w:color="auto"/>
              <w:left w:val="single" w:sz="4" w:space="0" w:color="auto"/>
              <w:bottom w:val="single" w:sz="4" w:space="0" w:color="auto"/>
              <w:right w:val="single" w:sz="4" w:space="0" w:color="auto"/>
            </w:tcBorders>
            <w:hideMark/>
          </w:tcPr>
          <w:p w14:paraId="12E30A2D" w14:textId="77777777" w:rsidR="0046639B" w:rsidRPr="00545C46" w:rsidRDefault="0046639B" w:rsidP="000C4651">
            <w:pPr>
              <w:spacing w:beforeLines="30" w:before="72" w:afterLines="30" w:after="72"/>
              <w:rPr>
                <w:rFonts w:cs="Arial"/>
                <w:sz w:val="18"/>
              </w:rPr>
            </w:pPr>
            <w:r w:rsidRPr="00545C46">
              <w:rPr>
                <w:rFonts w:cs="Arial"/>
                <w:sz w:val="18"/>
              </w:rPr>
              <w:t>Telehealth - patient location</w:t>
            </w:r>
          </w:p>
        </w:tc>
      </w:tr>
      <w:tr w:rsidR="0046639B" w:rsidRPr="00545C46" w14:paraId="0EBD7A0B"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4061AC6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792" w:type="dxa"/>
            <w:tcBorders>
              <w:top w:val="single" w:sz="4" w:space="0" w:color="auto"/>
              <w:left w:val="single" w:sz="4" w:space="0" w:color="auto"/>
              <w:bottom w:val="single" w:sz="4" w:space="0" w:color="auto"/>
              <w:right w:val="single" w:sz="4" w:space="0" w:color="auto"/>
            </w:tcBorders>
            <w:hideMark/>
          </w:tcPr>
          <w:p w14:paraId="7E1F383D" w14:textId="77777777" w:rsidR="0046639B" w:rsidRPr="00545C46" w:rsidRDefault="0046639B" w:rsidP="000C4651">
            <w:pPr>
              <w:spacing w:beforeLines="30" w:before="72" w:afterLines="30" w:after="72"/>
              <w:rPr>
                <w:rFonts w:cs="Arial"/>
                <w:sz w:val="18"/>
              </w:rPr>
            </w:pPr>
            <w:r w:rsidRPr="00545C46">
              <w:rPr>
                <w:rFonts w:cs="Arial"/>
                <w:sz w:val="18"/>
              </w:rPr>
              <w:t>Medical consultation</w:t>
            </w:r>
          </w:p>
        </w:tc>
      </w:tr>
      <w:tr w:rsidR="0046639B" w:rsidRPr="00545C46" w14:paraId="1F729B22"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15FFB17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792" w:type="dxa"/>
            <w:tcBorders>
              <w:top w:val="single" w:sz="4" w:space="0" w:color="auto"/>
              <w:left w:val="single" w:sz="4" w:space="0" w:color="auto"/>
              <w:bottom w:val="single" w:sz="4" w:space="0" w:color="auto"/>
              <w:right w:val="single" w:sz="4" w:space="0" w:color="auto"/>
            </w:tcBorders>
            <w:hideMark/>
          </w:tcPr>
          <w:p w14:paraId="0D480849" w14:textId="77777777" w:rsidR="0046639B" w:rsidRPr="00545C46" w:rsidRDefault="0046639B" w:rsidP="000C4651">
            <w:pPr>
              <w:spacing w:beforeLines="30" w:before="72" w:afterLines="30" w:after="72"/>
              <w:rPr>
                <w:rFonts w:cs="Arial"/>
                <w:sz w:val="18"/>
              </w:rPr>
            </w:pPr>
            <w:r w:rsidRPr="00545C46">
              <w:rPr>
                <w:rFonts w:cs="Arial"/>
                <w:sz w:val="18"/>
              </w:rPr>
              <w:t>Multiple MDCs</w:t>
            </w:r>
          </w:p>
        </w:tc>
      </w:tr>
      <w:tr w:rsidR="0046639B" w:rsidRPr="00545C46" w14:paraId="622D788A"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0AB62D3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Usual provider </w:t>
            </w:r>
          </w:p>
        </w:tc>
        <w:tc>
          <w:tcPr>
            <w:tcW w:w="7792" w:type="dxa"/>
            <w:tcBorders>
              <w:top w:val="single" w:sz="4" w:space="0" w:color="auto"/>
              <w:left w:val="single" w:sz="4" w:space="0" w:color="auto"/>
              <w:bottom w:val="single" w:sz="4" w:space="0" w:color="auto"/>
              <w:right w:val="single" w:sz="4" w:space="0" w:color="auto"/>
            </w:tcBorders>
            <w:hideMark/>
          </w:tcPr>
          <w:p w14:paraId="09F0490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officer or nurse practitioner</w:t>
            </w:r>
          </w:p>
        </w:tc>
      </w:tr>
      <w:tr w:rsidR="0046639B" w:rsidRPr="00545C46" w14:paraId="5D9C8359"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0576236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792" w:type="dxa"/>
            <w:tcBorders>
              <w:top w:val="single" w:sz="4" w:space="0" w:color="auto"/>
              <w:left w:val="single" w:sz="4" w:space="0" w:color="auto"/>
              <w:bottom w:val="single" w:sz="4" w:space="0" w:color="auto"/>
              <w:right w:val="single" w:sz="4" w:space="0" w:color="auto"/>
            </w:tcBorders>
            <w:hideMark/>
          </w:tcPr>
          <w:p w14:paraId="20399F2F" w14:textId="77777777" w:rsidR="0046639B" w:rsidRPr="00545C46" w:rsidRDefault="0046639B" w:rsidP="000C4651">
            <w:pPr>
              <w:spacing w:beforeLines="30" w:before="72" w:afterLines="30" w:after="72"/>
              <w:rPr>
                <w:rFonts w:cs="Arial"/>
                <w:sz w:val="18"/>
              </w:rPr>
            </w:pPr>
            <w:r w:rsidRPr="00545C46">
              <w:rPr>
                <w:rFonts w:cs="Arial"/>
                <w:sz w:val="18"/>
              </w:rPr>
              <w:t>The provision of services to patients attending a hospital for the purpose of receiving consultation from another hospital, delivered via information and communication technology (ICT)</w:t>
            </w:r>
          </w:p>
        </w:tc>
      </w:tr>
    </w:tbl>
    <w:p w14:paraId="5867CCCA"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10.20 table outlines the guide for use for Radiation therapy – simulation and planning"/>
      </w:tblPr>
      <w:tblGrid>
        <w:gridCol w:w="1984"/>
        <w:gridCol w:w="7792"/>
      </w:tblGrid>
      <w:tr w:rsidR="0046639B" w:rsidRPr="00545C46" w14:paraId="21D07039" w14:textId="77777777" w:rsidTr="00F5081D">
        <w:trPr>
          <w:cnfStyle w:val="100000000000" w:firstRow="1" w:lastRow="0" w:firstColumn="0" w:lastColumn="0" w:oddVBand="0" w:evenVBand="0" w:oddHBand="0" w:evenHBand="0" w:firstRowFirstColumn="0" w:firstRowLastColumn="0" w:lastRowFirstColumn="0" w:lastRowLastColumn="0"/>
          <w:trHeight w:val="457"/>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21284AF5"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54604237"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546DFEA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792" w:type="dxa"/>
            <w:tcBorders>
              <w:top w:val="single" w:sz="4" w:space="0" w:color="auto"/>
              <w:left w:val="single" w:sz="4" w:space="0" w:color="auto"/>
              <w:bottom w:val="single" w:sz="4" w:space="0" w:color="auto"/>
              <w:right w:val="single" w:sz="4" w:space="0" w:color="auto"/>
            </w:tcBorders>
            <w:hideMark/>
          </w:tcPr>
          <w:p w14:paraId="1ACFB64C" w14:textId="77777777" w:rsidR="0046639B" w:rsidRPr="00545C46" w:rsidRDefault="0046639B" w:rsidP="000C4651">
            <w:pPr>
              <w:spacing w:beforeLines="30" w:before="72" w:afterLines="30" w:after="72"/>
              <w:rPr>
                <w:rFonts w:eastAsia="Arial" w:cs="Arial"/>
                <w:sz w:val="18"/>
                <w:szCs w:val="18"/>
              </w:rPr>
            </w:pPr>
            <w:r w:rsidRPr="00545C46">
              <w:rPr>
                <w:rFonts w:eastAsia="Arial" w:cs="Arial"/>
                <w:sz w:val="18"/>
                <w:szCs w:val="18"/>
              </w:rPr>
              <w:t xml:space="preserve">Note: For activity based funding, services delivered via ICT should be counted by the clinic providing the consultation service </w:t>
            </w:r>
            <w:r w:rsidRPr="00545C46">
              <w:rPr>
                <w:rFonts w:eastAsia="Arial" w:cs="Arial"/>
                <w:bCs/>
                <w:sz w:val="18"/>
                <w:szCs w:val="18"/>
              </w:rPr>
              <w:t>and</w:t>
            </w:r>
            <w:r w:rsidRPr="00545C46">
              <w:rPr>
                <w:rFonts w:eastAsia="Arial" w:cs="Arial"/>
                <w:sz w:val="18"/>
                <w:szCs w:val="18"/>
              </w:rPr>
              <w:t xml:space="preserve"> by the public hospital service provider where the patient physically attends. </w:t>
            </w:r>
          </w:p>
          <w:p w14:paraId="2D9142B9" w14:textId="77777777" w:rsidR="0046639B" w:rsidRPr="00545C46" w:rsidRDefault="0046639B" w:rsidP="000C4651">
            <w:pPr>
              <w:spacing w:beforeLines="30" w:before="72" w:afterLines="30" w:after="72"/>
              <w:rPr>
                <w:rFonts w:eastAsia="Arial" w:cs="Arial"/>
                <w:sz w:val="18"/>
                <w:szCs w:val="18"/>
              </w:rPr>
            </w:pPr>
            <w:r w:rsidRPr="00545C46">
              <w:rPr>
                <w:rFonts w:eastAsia="Arial" w:cs="Arial"/>
                <w:sz w:val="18"/>
                <w:szCs w:val="18"/>
              </w:rPr>
              <w:t xml:space="preserve">The clinic providing the specialist consultation should be assigned to an appropriate Tier 2 class which reflects the clinic’s specialisation. </w:t>
            </w:r>
          </w:p>
          <w:p w14:paraId="38B98721" w14:textId="47BDB9C6" w:rsidR="0046639B" w:rsidRPr="00545C46" w:rsidRDefault="0046639B" w:rsidP="000C4651">
            <w:pPr>
              <w:spacing w:beforeLines="30" w:before="72" w:afterLines="30" w:after="72"/>
              <w:rPr>
                <w:rFonts w:eastAsia="Arial" w:cs="Arial"/>
                <w:sz w:val="18"/>
                <w:szCs w:val="18"/>
              </w:rPr>
            </w:pPr>
            <w:r w:rsidRPr="00545C46">
              <w:rPr>
                <w:rFonts w:eastAsia="Arial" w:cs="Arial"/>
                <w:sz w:val="18"/>
                <w:szCs w:val="18"/>
              </w:rPr>
              <w:t>The clinic where the patient physically attends (the receiving location) should be classified to either 20.55 or 40.61 depending on the usual healthcare provider facilitating the service.</w:t>
            </w:r>
          </w:p>
          <w:p w14:paraId="4081C140" w14:textId="77777777" w:rsidR="0046639B" w:rsidRPr="00545C46" w:rsidRDefault="0046639B" w:rsidP="000C4651">
            <w:pPr>
              <w:spacing w:beforeLines="30" w:before="72" w:afterLines="30" w:after="72"/>
              <w:rPr>
                <w:rFonts w:eastAsia="Arial" w:cs="Arial"/>
                <w:i/>
                <w:sz w:val="18"/>
                <w:szCs w:val="18"/>
              </w:rPr>
            </w:pPr>
            <w:r w:rsidRPr="00545C46">
              <w:rPr>
                <w:rFonts w:eastAsia="Arial" w:cs="Arial"/>
                <w:i/>
                <w:sz w:val="18"/>
                <w:szCs w:val="18"/>
              </w:rPr>
              <w:t>Inclusions:</w:t>
            </w:r>
          </w:p>
          <w:p w14:paraId="4CDF79EF" w14:textId="77777777" w:rsidR="0046639B" w:rsidRPr="000C4651" w:rsidRDefault="0046639B" w:rsidP="00D06C00">
            <w:pPr>
              <w:pStyle w:val="ListParagraph"/>
              <w:numPr>
                <w:ilvl w:val="0"/>
                <w:numId w:val="12"/>
              </w:numPr>
              <w:spacing w:beforeLines="30" w:before="72" w:afterLines="30" w:after="72"/>
              <w:contextualSpacing w:val="0"/>
              <w:rPr>
                <w:rFonts w:eastAsiaTheme="minorHAnsi"/>
                <w:sz w:val="18"/>
              </w:rPr>
            </w:pPr>
            <w:r w:rsidRPr="000C4651">
              <w:rPr>
                <w:rFonts w:eastAsiaTheme="minorHAnsi"/>
                <w:sz w:val="18"/>
              </w:rPr>
              <w:t>consultations delivered via ICT where the patient is located at a public hospital service provider</w:t>
            </w:r>
          </w:p>
          <w:p w14:paraId="34559CD1" w14:textId="77777777" w:rsidR="0046639B" w:rsidRPr="00545C46" w:rsidRDefault="0046639B" w:rsidP="000C4651">
            <w:pPr>
              <w:spacing w:beforeLines="30" w:before="72" w:afterLines="30" w:after="72"/>
              <w:rPr>
                <w:rFonts w:eastAsia="Arial" w:cs="Arial"/>
                <w:i/>
                <w:sz w:val="18"/>
                <w:szCs w:val="18"/>
              </w:rPr>
            </w:pPr>
            <w:r w:rsidRPr="00545C46">
              <w:rPr>
                <w:rFonts w:eastAsia="Arial" w:cs="Arial"/>
                <w:i/>
                <w:sz w:val="18"/>
                <w:szCs w:val="18"/>
              </w:rPr>
              <w:t>Exclusions:</w:t>
            </w:r>
          </w:p>
          <w:p w14:paraId="443E6C92" w14:textId="68BB8659" w:rsidR="00713D1F" w:rsidRPr="000C4651" w:rsidRDefault="0046639B" w:rsidP="00D06C00">
            <w:pPr>
              <w:pStyle w:val="ListParagraph"/>
              <w:numPr>
                <w:ilvl w:val="0"/>
                <w:numId w:val="12"/>
              </w:numPr>
              <w:spacing w:beforeLines="30" w:before="72" w:afterLines="30" w:after="72"/>
              <w:contextualSpacing w:val="0"/>
              <w:rPr>
                <w:rFonts w:eastAsiaTheme="minorHAnsi"/>
                <w:sz w:val="18"/>
              </w:rPr>
            </w:pPr>
            <w:r w:rsidRPr="000C4651">
              <w:rPr>
                <w:rFonts w:eastAsiaTheme="minorHAnsi"/>
                <w:sz w:val="18"/>
              </w:rPr>
              <w:t>clinics providing consultation service via ICT</w:t>
            </w:r>
          </w:p>
          <w:p w14:paraId="3751B382" w14:textId="483C16AB" w:rsidR="0046639B" w:rsidRPr="000C4651" w:rsidRDefault="0046639B" w:rsidP="00D06C00">
            <w:pPr>
              <w:pStyle w:val="ListParagraph"/>
              <w:numPr>
                <w:ilvl w:val="0"/>
                <w:numId w:val="12"/>
              </w:numPr>
              <w:spacing w:beforeLines="30" w:before="72" w:afterLines="30" w:after="72"/>
              <w:contextualSpacing w:val="0"/>
              <w:rPr>
                <w:sz w:val="18"/>
              </w:rPr>
            </w:pPr>
            <w:r w:rsidRPr="000C4651">
              <w:rPr>
                <w:rFonts w:eastAsiaTheme="minorHAnsi"/>
                <w:sz w:val="18"/>
              </w:rPr>
              <w:t>patient location clinic provided by allied health and/or clinical nurse specialist (40.61)</w:t>
            </w:r>
          </w:p>
        </w:tc>
      </w:tr>
      <w:tr w:rsidR="0046639B" w:rsidRPr="00545C46" w14:paraId="002739FB"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0BD9167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792" w:type="dxa"/>
            <w:tcBorders>
              <w:top w:val="single" w:sz="4" w:space="0" w:color="auto"/>
              <w:left w:val="single" w:sz="4" w:space="0" w:color="auto"/>
              <w:bottom w:val="single" w:sz="4" w:space="0" w:color="auto"/>
              <w:right w:val="single" w:sz="4" w:space="0" w:color="auto"/>
            </w:tcBorders>
          </w:tcPr>
          <w:p w14:paraId="223FAEF2" w14:textId="77777777" w:rsidR="0046639B" w:rsidRPr="00545C46" w:rsidRDefault="0046639B" w:rsidP="000C4651">
            <w:pPr>
              <w:spacing w:beforeLines="30" w:before="72" w:afterLines="30" w:after="72"/>
              <w:rPr>
                <w:rFonts w:cs="Arial"/>
                <w:sz w:val="18"/>
              </w:rPr>
            </w:pPr>
          </w:p>
        </w:tc>
      </w:tr>
      <w:tr w:rsidR="0046639B" w:rsidRPr="00545C46" w14:paraId="35E7EF15"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7BE8114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792" w:type="dxa"/>
            <w:tcBorders>
              <w:top w:val="single" w:sz="4" w:space="0" w:color="auto"/>
              <w:left w:val="single" w:sz="4" w:space="0" w:color="auto"/>
              <w:bottom w:val="single" w:sz="4" w:space="0" w:color="auto"/>
              <w:right w:val="single" w:sz="4" w:space="0" w:color="auto"/>
            </w:tcBorders>
          </w:tcPr>
          <w:p w14:paraId="10EB8207" w14:textId="10400BEE" w:rsidR="0046639B" w:rsidRPr="00545C46" w:rsidRDefault="005D44FE" w:rsidP="000C4651">
            <w:pPr>
              <w:spacing w:beforeLines="30" w:before="72" w:afterLines="30" w:after="72"/>
              <w:rPr>
                <w:rFonts w:cs="Arial"/>
                <w:sz w:val="18"/>
              </w:rPr>
            </w:pPr>
            <w:r>
              <w:rPr>
                <w:rFonts w:cs="Arial"/>
                <w:sz w:val="18"/>
                <w:szCs w:val="18"/>
              </w:rPr>
              <w:t>Activity meeting the approved definition of mental health care (</w:t>
            </w:r>
            <w:hyperlink r:id="rId49" w:history="1">
              <w:r w:rsidRPr="00631B6F">
                <w:rPr>
                  <w:rStyle w:val="Hyperlink"/>
                  <w:rFonts w:cs="Arial"/>
                  <w:sz w:val="18"/>
                  <w:szCs w:val="18"/>
                </w:rPr>
                <w:t>METEOR 575321</w:t>
              </w:r>
            </w:hyperlink>
            <w:r>
              <w:rPr>
                <w:rFonts w:cs="Arial"/>
                <w:sz w:val="18"/>
                <w:szCs w:val="18"/>
              </w:rPr>
              <w:t xml:space="preserve">) should be reported to the </w:t>
            </w:r>
            <w:r w:rsidR="00292243">
              <w:rPr>
                <w:rFonts w:cs="Arial"/>
                <w:sz w:val="18"/>
                <w:szCs w:val="18"/>
              </w:rPr>
              <w:t>AMHCC V1.</w:t>
            </w:r>
            <w:r w:rsidR="0051146F">
              <w:rPr>
                <w:rFonts w:cs="Arial"/>
                <w:sz w:val="18"/>
                <w:szCs w:val="18"/>
              </w:rPr>
              <w:t>1</w:t>
            </w:r>
            <w:r>
              <w:rPr>
                <w:rFonts w:cs="Arial"/>
                <w:sz w:val="18"/>
                <w:szCs w:val="18"/>
              </w:rPr>
              <w:t>.</w:t>
            </w:r>
          </w:p>
        </w:tc>
      </w:tr>
    </w:tbl>
    <w:p w14:paraId="1DCBB65F"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10.55 table outlines the administratiive attributes for Telehealth patient location"/>
      </w:tblPr>
      <w:tblGrid>
        <w:gridCol w:w="1984"/>
        <w:gridCol w:w="7792"/>
      </w:tblGrid>
      <w:tr w:rsidR="0046639B" w:rsidRPr="00545C46" w14:paraId="0BA24819" w14:textId="77777777" w:rsidTr="00F5081D">
        <w:trPr>
          <w:cnfStyle w:val="100000000000" w:firstRow="1" w:lastRow="0" w:firstColumn="0" w:lastColumn="0" w:oddVBand="0" w:evenVBand="0" w:oddHBand="0" w:evenHBand="0" w:firstRowFirstColumn="0" w:firstRowLastColumn="0" w:lastRowFirstColumn="0" w:lastRowLastColumn="0"/>
          <w:trHeight w:val="448"/>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2B2027C4"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1961EC30"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6BB49BE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792" w:type="dxa"/>
            <w:tcBorders>
              <w:top w:val="single" w:sz="4" w:space="0" w:color="auto"/>
              <w:left w:val="single" w:sz="4" w:space="0" w:color="auto"/>
              <w:bottom w:val="single" w:sz="4" w:space="0" w:color="auto"/>
              <w:right w:val="single" w:sz="4" w:space="0" w:color="auto"/>
            </w:tcBorders>
          </w:tcPr>
          <w:p w14:paraId="0ACDEF4C" w14:textId="77777777" w:rsidR="0046639B" w:rsidRPr="00545C46" w:rsidRDefault="0046639B" w:rsidP="000C4651">
            <w:pPr>
              <w:spacing w:beforeLines="30" w:before="72" w:afterLines="30" w:after="72"/>
              <w:rPr>
                <w:rFonts w:cs="Arial"/>
                <w:sz w:val="18"/>
                <w:szCs w:val="24"/>
              </w:rPr>
            </w:pPr>
          </w:p>
        </w:tc>
      </w:tr>
      <w:tr w:rsidR="0046639B" w:rsidRPr="00545C46" w14:paraId="2872C3B6"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5CAE9C0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792" w:type="dxa"/>
            <w:tcBorders>
              <w:top w:val="single" w:sz="4" w:space="0" w:color="auto"/>
              <w:left w:val="single" w:sz="4" w:space="0" w:color="auto"/>
              <w:bottom w:val="single" w:sz="4" w:space="0" w:color="auto"/>
              <w:right w:val="single" w:sz="4" w:space="0" w:color="auto"/>
            </w:tcBorders>
            <w:hideMark/>
          </w:tcPr>
          <w:p w14:paraId="31A52B16" w14:textId="77777777" w:rsidR="0046639B" w:rsidRPr="00545C46" w:rsidRDefault="0046639B" w:rsidP="000C4651">
            <w:pPr>
              <w:spacing w:beforeLines="30" w:before="72" w:afterLines="30" w:after="72"/>
              <w:rPr>
                <w:rFonts w:cs="Arial"/>
                <w:sz w:val="18"/>
              </w:rPr>
            </w:pPr>
            <w:r w:rsidRPr="00545C46">
              <w:rPr>
                <w:rFonts w:cs="Arial"/>
                <w:sz w:val="18"/>
              </w:rPr>
              <w:t>20 November 2014</w:t>
            </w:r>
          </w:p>
        </w:tc>
      </w:tr>
      <w:tr w:rsidR="0046639B" w:rsidRPr="00545C46" w14:paraId="5047C8B8"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55CAD2F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792" w:type="dxa"/>
            <w:tcBorders>
              <w:top w:val="single" w:sz="4" w:space="0" w:color="auto"/>
              <w:left w:val="single" w:sz="4" w:space="0" w:color="auto"/>
              <w:bottom w:val="single" w:sz="4" w:space="0" w:color="auto"/>
              <w:right w:val="single" w:sz="4" w:space="0" w:color="auto"/>
            </w:tcBorders>
            <w:hideMark/>
          </w:tcPr>
          <w:p w14:paraId="610D24C0" w14:textId="77777777" w:rsidR="0046639B" w:rsidRPr="00545C46" w:rsidRDefault="0046639B" w:rsidP="000C4651">
            <w:pPr>
              <w:spacing w:beforeLines="30" w:before="72" w:afterLines="30" w:after="72"/>
              <w:rPr>
                <w:rFonts w:cs="Arial"/>
                <w:sz w:val="18"/>
              </w:rPr>
            </w:pPr>
            <w:r w:rsidRPr="00545C46">
              <w:rPr>
                <w:rFonts w:cs="Arial"/>
                <w:sz w:val="18"/>
              </w:rPr>
              <w:t>20 November 2014</w:t>
            </w:r>
          </w:p>
        </w:tc>
      </w:tr>
      <w:tr w:rsidR="0046639B" w:rsidRPr="00545C46" w14:paraId="27670ECE"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6CEC150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792" w:type="dxa"/>
            <w:tcBorders>
              <w:top w:val="single" w:sz="4" w:space="0" w:color="auto"/>
              <w:left w:val="single" w:sz="4" w:space="0" w:color="auto"/>
              <w:bottom w:val="single" w:sz="4" w:space="0" w:color="auto"/>
              <w:right w:val="single" w:sz="4" w:space="0" w:color="auto"/>
            </w:tcBorders>
            <w:hideMark/>
          </w:tcPr>
          <w:p w14:paraId="37F0AE9A" w14:textId="77777777" w:rsidR="0046639B" w:rsidRPr="00545C46" w:rsidRDefault="0046639B" w:rsidP="000C4651">
            <w:pPr>
              <w:spacing w:beforeLines="30" w:before="72" w:afterLines="30" w:after="72"/>
              <w:rPr>
                <w:rFonts w:cs="Arial"/>
                <w:sz w:val="18"/>
              </w:rPr>
            </w:pPr>
            <w:r w:rsidRPr="00545C46">
              <w:rPr>
                <w:rFonts w:cs="Arial"/>
                <w:sz w:val="18"/>
              </w:rPr>
              <w:t>NACAWG</w:t>
            </w:r>
          </w:p>
        </w:tc>
      </w:tr>
      <w:tr w:rsidR="0046639B" w:rsidRPr="00545C46" w14:paraId="7E593DBF"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37AFCBE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792" w:type="dxa"/>
            <w:tcBorders>
              <w:top w:val="single" w:sz="4" w:space="0" w:color="auto"/>
              <w:left w:val="single" w:sz="4" w:space="0" w:color="auto"/>
              <w:bottom w:val="single" w:sz="4" w:space="0" w:color="auto"/>
              <w:right w:val="single" w:sz="4" w:space="0" w:color="auto"/>
            </w:tcBorders>
          </w:tcPr>
          <w:p w14:paraId="6E2E394D" w14:textId="77777777" w:rsidR="0046639B" w:rsidRPr="00545C46" w:rsidRDefault="0046639B" w:rsidP="000C4651">
            <w:pPr>
              <w:spacing w:beforeLines="30" w:before="72" w:afterLines="30" w:after="72"/>
              <w:rPr>
                <w:rFonts w:cs="Arial"/>
                <w:sz w:val="18"/>
              </w:rPr>
            </w:pPr>
          </w:p>
        </w:tc>
      </w:tr>
    </w:tbl>
    <w:p w14:paraId="40A2D57A" w14:textId="77777777" w:rsidR="0046639B" w:rsidRPr="00545C46" w:rsidRDefault="0046639B" w:rsidP="000C4651">
      <w:pPr>
        <w:spacing w:beforeLines="30" w:before="72" w:afterLines="30" w:after="72"/>
        <w:rPr>
          <w:rFonts w:cs="Arial"/>
          <w:szCs w:val="24"/>
        </w:rPr>
      </w:pPr>
    </w:p>
    <w:p w14:paraId="41E4845C" w14:textId="77777777" w:rsidR="0046639B" w:rsidRPr="00545C46" w:rsidRDefault="0046639B" w:rsidP="000C4651">
      <w:pPr>
        <w:spacing w:beforeLines="30" w:before="72" w:afterLines="30" w:after="72"/>
        <w:rPr>
          <w:rFonts w:cs="Arial"/>
        </w:rPr>
      </w:pPr>
      <w:r w:rsidRPr="00545C46">
        <w:rPr>
          <w:rFonts w:cs="Arial"/>
        </w:rPr>
        <w:br w:type="page"/>
      </w:r>
    </w:p>
    <w:p w14:paraId="76B68B7F" w14:textId="77777777" w:rsidR="0046639B" w:rsidRPr="00545C46" w:rsidRDefault="0046639B" w:rsidP="000C4651">
      <w:pPr>
        <w:pStyle w:val="Heading3"/>
        <w:spacing w:beforeLines="30" w:before="72" w:afterLines="30" w:after="72"/>
        <w:rPr>
          <w:rFonts w:cs="Arial"/>
          <w:sz w:val="2"/>
          <w:szCs w:val="2"/>
        </w:rPr>
      </w:pPr>
      <w:bookmarkStart w:id="689" w:name="_Toc98252368"/>
      <w:bookmarkStart w:id="690" w:name="_Toc165285874"/>
      <w:bookmarkStart w:id="691" w:name="_Toc219238037"/>
      <w:bookmarkStart w:id="692" w:name="_Toc228441477"/>
      <w:r w:rsidRPr="00545C46">
        <w:rPr>
          <w:rFonts w:cs="Arial"/>
        </w:rPr>
        <w:lastRenderedPageBreak/>
        <w:t>20.56 Multidisciplinary case conference - patient not present</w:t>
      </w:r>
      <w:bookmarkEnd w:id="689"/>
      <w:bookmarkEnd w:id="690"/>
      <w:bookmarkEnd w:id="691"/>
      <w:bookmarkEnd w:id="692"/>
      <w:r w:rsidRPr="00545C46">
        <w:rPr>
          <w:rFonts w:cs="Arial"/>
        </w:rPr>
        <w:br/>
      </w:r>
    </w:p>
    <w:tbl>
      <w:tblPr>
        <w:tblStyle w:val="Style1"/>
        <w:tblW w:w="9776" w:type="dxa"/>
        <w:tblInd w:w="0" w:type="dxa"/>
        <w:tblLook w:val="04A0" w:firstRow="1" w:lastRow="0" w:firstColumn="1" w:lastColumn="0" w:noHBand="0" w:noVBand="1"/>
        <w:tblDescription w:val="class 10.20 table outlines the identifying attributes for Radiation therapy – simulation and planning"/>
      </w:tblPr>
      <w:tblGrid>
        <w:gridCol w:w="1984"/>
        <w:gridCol w:w="7792"/>
      </w:tblGrid>
      <w:tr w:rsidR="0046639B" w:rsidRPr="00545C46" w14:paraId="61ABD6B8"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54126B51"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4A9A79EC"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185937F3"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792" w:type="dxa"/>
            <w:tcBorders>
              <w:top w:val="single" w:sz="4" w:space="0" w:color="auto"/>
              <w:left w:val="single" w:sz="4" w:space="0" w:color="auto"/>
              <w:bottom w:val="single" w:sz="4" w:space="0" w:color="auto"/>
              <w:right w:val="single" w:sz="4" w:space="0" w:color="auto"/>
            </w:tcBorders>
            <w:hideMark/>
          </w:tcPr>
          <w:p w14:paraId="31C4165B" w14:textId="77777777" w:rsidR="0046639B" w:rsidRPr="00545C46" w:rsidRDefault="0046639B" w:rsidP="000C4651">
            <w:pPr>
              <w:spacing w:beforeLines="30" w:before="72" w:afterLines="30" w:after="72"/>
              <w:rPr>
                <w:rFonts w:cs="Arial"/>
                <w:sz w:val="18"/>
              </w:rPr>
            </w:pPr>
            <w:r w:rsidRPr="00545C46">
              <w:rPr>
                <w:rFonts w:cs="Arial"/>
                <w:sz w:val="18"/>
              </w:rPr>
              <w:t>20.56</w:t>
            </w:r>
          </w:p>
        </w:tc>
      </w:tr>
      <w:tr w:rsidR="0046639B" w:rsidRPr="00545C46" w14:paraId="63E73F74"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23443CE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792" w:type="dxa"/>
            <w:tcBorders>
              <w:top w:val="single" w:sz="4" w:space="0" w:color="auto"/>
              <w:left w:val="single" w:sz="4" w:space="0" w:color="auto"/>
              <w:bottom w:val="single" w:sz="4" w:space="0" w:color="auto"/>
              <w:right w:val="single" w:sz="4" w:space="0" w:color="auto"/>
            </w:tcBorders>
            <w:hideMark/>
          </w:tcPr>
          <w:p w14:paraId="0BE178E2" w14:textId="77777777" w:rsidR="0046639B" w:rsidRPr="00545C46" w:rsidRDefault="0046639B" w:rsidP="000C4651">
            <w:pPr>
              <w:spacing w:beforeLines="30" w:before="72" w:afterLines="30" w:after="72"/>
              <w:rPr>
                <w:rFonts w:cs="Arial"/>
                <w:sz w:val="18"/>
              </w:rPr>
            </w:pPr>
            <w:r w:rsidRPr="00545C46">
              <w:rPr>
                <w:rFonts w:cs="Arial"/>
                <w:sz w:val="18"/>
              </w:rPr>
              <w:t>Multidisciplinary case conference - patient not present</w:t>
            </w:r>
          </w:p>
        </w:tc>
      </w:tr>
      <w:tr w:rsidR="0046639B" w:rsidRPr="00545C46" w14:paraId="5A3426B3"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397A3EA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792" w:type="dxa"/>
            <w:tcBorders>
              <w:top w:val="single" w:sz="4" w:space="0" w:color="auto"/>
              <w:left w:val="single" w:sz="4" w:space="0" w:color="auto"/>
              <w:bottom w:val="single" w:sz="4" w:space="0" w:color="auto"/>
              <w:right w:val="single" w:sz="4" w:space="0" w:color="auto"/>
            </w:tcBorders>
            <w:hideMark/>
          </w:tcPr>
          <w:p w14:paraId="21C33E27" w14:textId="77777777" w:rsidR="0046639B" w:rsidRPr="00545C46" w:rsidRDefault="0046639B" w:rsidP="000C4651">
            <w:pPr>
              <w:spacing w:beforeLines="30" w:before="72" w:afterLines="30" w:after="72"/>
              <w:rPr>
                <w:rFonts w:cs="Arial"/>
                <w:sz w:val="18"/>
              </w:rPr>
            </w:pPr>
            <w:r w:rsidRPr="00545C46">
              <w:rPr>
                <w:rFonts w:cs="Arial"/>
                <w:sz w:val="18"/>
              </w:rPr>
              <w:t>Medical consultation</w:t>
            </w:r>
          </w:p>
        </w:tc>
      </w:tr>
      <w:tr w:rsidR="0046639B" w:rsidRPr="00545C46" w14:paraId="2CBD84CD"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1DBD744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792" w:type="dxa"/>
            <w:tcBorders>
              <w:top w:val="single" w:sz="4" w:space="0" w:color="auto"/>
              <w:left w:val="single" w:sz="4" w:space="0" w:color="auto"/>
              <w:bottom w:val="single" w:sz="4" w:space="0" w:color="auto"/>
              <w:right w:val="single" w:sz="4" w:space="0" w:color="auto"/>
            </w:tcBorders>
            <w:hideMark/>
          </w:tcPr>
          <w:p w14:paraId="082273B4" w14:textId="77777777" w:rsidR="0046639B" w:rsidRPr="00545C46" w:rsidRDefault="0046639B" w:rsidP="000C4651">
            <w:pPr>
              <w:spacing w:beforeLines="30" w:before="72" w:afterLines="30" w:after="72"/>
              <w:rPr>
                <w:rFonts w:cs="Arial"/>
                <w:sz w:val="18"/>
              </w:rPr>
            </w:pPr>
            <w:r w:rsidRPr="00545C46">
              <w:rPr>
                <w:rFonts w:cs="Arial"/>
                <w:sz w:val="18"/>
              </w:rPr>
              <w:t>Multiple MDCs</w:t>
            </w:r>
          </w:p>
        </w:tc>
      </w:tr>
      <w:tr w:rsidR="0046639B" w:rsidRPr="00545C46" w14:paraId="09BEBCD7"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7D9C801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Usual provider </w:t>
            </w:r>
          </w:p>
        </w:tc>
        <w:tc>
          <w:tcPr>
            <w:tcW w:w="7792" w:type="dxa"/>
            <w:tcBorders>
              <w:top w:val="single" w:sz="4" w:space="0" w:color="auto"/>
              <w:left w:val="single" w:sz="4" w:space="0" w:color="auto"/>
              <w:bottom w:val="single" w:sz="4" w:space="0" w:color="auto"/>
              <w:right w:val="single" w:sz="4" w:space="0" w:color="auto"/>
            </w:tcBorders>
            <w:hideMark/>
          </w:tcPr>
          <w:p w14:paraId="77EAE77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officer or nurse practitioner</w:t>
            </w:r>
          </w:p>
        </w:tc>
      </w:tr>
      <w:tr w:rsidR="0046639B" w:rsidRPr="00545C46" w14:paraId="2CB21614"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755F3A4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792" w:type="dxa"/>
            <w:tcBorders>
              <w:top w:val="single" w:sz="4" w:space="0" w:color="auto"/>
              <w:left w:val="single" w:sz="4" w:space="0" w:color="auto"/>
              <w:bottom w:val="single" w:sz="4" w:space="0" w:color="auto"/>
              <w:right w:val="single" w:sz="4" w:space="0" w:color="auto"/>
            </w:tcBorders>
            <w:hideMark/>
          </w:tcPr>
          <w:p w14:paraId="614B9C25" w14:textId="548CC03D" w:rsidR="0046639B" w:rsidRPr="00545C46" w:rsidRDefault="0046639B" w:rsidP="000C4651">
            <w:pPr>
              <w:spacing w:beforeLines="30" w:before="72" w:afterLines="30" w:after="72"/>
              <w:rPr>
                <w:rFonts w:cs="Arial"/>
                <w:sz w:val="18"/>
              </w:rPr>
            </w:pPr>
            <w:r w:rsidRPr="00545C46">
              <w:rPr>
                <w:rFonts w:cs="Arial"/>
                <w:sz w:val="18"/>
              </w:rPr>
              <w:t>A multidisciplinary case conference (MDCC) where the patient is not present is a meeting or a discussion held concurrently between healthcare providers from different professions or specialisations, arranged in advance, to discuss a patient in detail, and to coordinate care. The meeting may involve discussion of an individual patient or multiple patients. A multidisciplinary case conference ensures that a patient’s multidisciplinary care needs are met through a planned and coordinated approach.</w:t>
            </w:r>
          </w:p>
        </w:tc>
      </w:tr>
    </w:tbl>
    <w:p w14:paraId="4705C08D" w14:textId="77777777" w:rsidR="0046639B" w:rsidRPr="00545C46" w:rsidRDefault="0046639B" w:rsidP="000C4651">
      <w:pPr>
        <w:spacing w:beforeLines="30" w:before="72" w:afterLines="30" w:after="72"/>
        <w:rPr>
          <w:rFonts w:cs="Arial"/>
          <w:color w:val="FFFFFF" w:themeColor="background2"/>
          <w:sz w:val="2"/>
          <w:szCs w:val="2"/>
        </w:rPr>
      </w:pPr>
    </w:p>
    <w:tbl>
      <w:tblPr>
        <w:tblStyle w:val="Style1"/>
        <w:tblW w:w="9776" w:type="dxa"/>
        <w:tblInd w:w="0" w:type="dxa"/>
        <w:tblLook w:val="04A0" w:firstRow="1" w:lastRow="0" w:firstColumn="1" w:lastColumn="0" w:noHBand="0" w:noVBand="1"/>
        <w:tblDescription w:val="class 10.20 table outlines the guide for use for Radiation therapy – simulation and planning"/>
      </w:tblPr>
      <w:tblGrid>
        <w:gridCol w:w="1984"/>
        <w:gridCol w:w="7792"/>
      </w:tblGrid>
      <w:tr w:rsidR="0098175C" w:rsidRPr="00545C46" w14:paraId="4493DEFC" w14:textId="77777777" w:rsidTr="00F5081D">
        <w:trPr>
          <w:cnfStyle w:val="100000000000" w:firstRow="1" w:lastRow="0" w:firstColumn="0" w:lastColumn="0" w:oddVBand="0" w:evenVBand="0" w:oddHBand="0" w:evenHBand="0" w:firstRowFirstColumn="0" w:firstRowLastColumn="0" w:lastRowFirstColumn="0" w:lastRowLastColumn="0"/>
          <w:trHeight w:val="425"/>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42B8BF68"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Guide for use</w:t>
            </w:r>
          </w:p>
        </w:tc>
      </w:tr>
      <w:tr w:rsidR="0046639B" w:rsidRPr="00545C46" w14:paraId="778D0497"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77DE3A1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792" w:type="dxa"/>
            <w:tcBorders>
              <w:top w:val="single" w:sz="4" w:space="0" w:color="auto"/>
              <w:left w:val="single" w:sz="4" w:space="0" w:color="auto"/>
              <w:bottom w:val="single" w:sz="4" w:space="0" w:color="auto"/>
              <w:right w:val="single" w:sz="4" w:space="0" w:color="auto"/>
            </w:tcBorders>
            <w:hideMark/>
          </w:tcPr>
          <w:p w14:paraId="23678EAD" w14:textId="4245D491" w:rsidR="0046639B" w:rsidRPr="00545C46" w:rsidRDefault="0046639B" w:rsidP="000C4651">
            <w:pPr>
              <w:pStyle w:val="Bulletlistintable"/>
              <w:spacing w:beforeLines="30" w:before="72" w:afterLines="30" w:after="72"/>
              <w:ind w:left="0"/>
            </w:pPr>
            <w:r w:rsidRPr="00545C46">
              <w:t xml:space="preserve">A non-admitted MDCC must involve </w:t>
            </w:r>
            <w:r w:rsidR="0086071E">
              <w:t>3</w:t>
            </w:r>
            <w:r w:rsidRPr="00545C46">
              <w:t xml:space="preserve"> or more healthcare providers who have direct care responsibilities for the patient discussed:</w:t>
            </w:r>
          </w:p>
          <w:p w14:paraId="56D94250" w14:textId="0BF8A841" w:rsidR="0046639B" w:rsidRPr="000C4651" w:rsidRDefault="0046639B" w:rsidP="00D06C00">
            <w:pPr>
              <w:pStyle w:val="ListParagraph"/>
              <w:numPr>
                <w:ilvl w:val="0"/>
                <w:numId w:val="12"/>
              </w:numPr>
              <w:spacing w:beforeLines="30" w:before="72" w:afterLines="30" w:after="72"/>
              <w:contextualSpacing w:val="0"/>
              <w:rPr>
                <w:rFonts w:eastAsiaTheme="minorHAnsi"/>
                <w:sz w:val="18"/>
              </w:rPr>
            </w:pPr>
            <w:r w:rsidRPr="000C4651">
              <w:rPr>
                <w:rFonts w:eastAsiaTheme="minorHAnsi"/>
                <w:sz w:val="18"/>
              </w:rPr>
              <w:t>The healthcare providers may be of the same profession (medical, nursing, midwifery or allied health).</w:t>
            </w:r>
          </w:p>
          <w:p w14:paraId="1CDA3B48" w14:textId="5D5B7677" w:rsidR="00530A15" w:rsidRPr="000C4651" w:rsidRDefault="0046639B" w:rsidP="00D06C00">
            <w:pPr>
              <w:pStyle w:val="ListParagraph"/>
              <w:numPr>
                <w:ilvl w:val="0"/>
                <w:numId w:val="12"/>
              </w:numPr>
              <w:spacing w:beforeLines="30" w:before="72" w:afterLines="30" w:after="72"/>
              <w:contextualSpacing w:val="0"/>
              <w:rPr>
                <w:rFonts w:eastAsiaTheme="minorHAnsi"/>
                <w:sz w:val="18"/>
              </w:rPr>
            </w:pPr>
            <w:r w:rsidRPr="000C4651">
              <w:rPr>
                <w:rFonts w:eastAsiaTheme="minorHAnsi"/>
                <w:sz w:val="18"/>
              </w:rPr>
              <w:t xml:space="preserve">Each participating healthcare provider must each have a different speciality so that the care provided by each provider is unique </w:t>
            </w:r>
          </w:p>
          <w:p w14:paraId="67D1CB21" w14:textId="18DC9D8E" w:rsidR="0046639B" w:rsidRPr="000C4651" w:rsidRDefault="00530A15" w:rsidP="000C4651">
            <w:pPr>
              <w:pStyle w:val="ListParagraph"/>
              <w:spacing w:beforeLines="30" w:before="72" w:afterLines="30" w:after="72"/>
              <w:contextualSpacing w:val="0"/>
              <w:rPr>
                <w:rFonts w:eastAsiaTheme="minorHAnsi"/>
                <w:sz w:val="18"/>
              </w:rPr>
            </w:pPr>
            <w:r w:rsidRPr="000C4651">
              <w:rPr>
                <w:rFonts w:eastAsiaTheme="minorHAnsi"/>
                <w:sz w:val="18"/>
              </w:rPr>
              <w:t>OR</w:t>
            </w:r>
          </w:p>
          <w:p w14:paraId="766AA98B" w14:textId="0E1699F5" w:rsidR="0046639B" w:rsidRPr="000C4651" w:rsidRDefault="0046639B" w:rsidP="00D06C00">
            <w:pPr>
              <w:pStyle w:val="ListParagraph"/>
              <w:numPr>
                <w:ilvl w:val="0"/>
                <w:numId w:val="12"/>
              </w:numPr>
              <w:spacing w:beforeLines="30" w:before="72" w:afterLines="30" w:after="72"/>
              <w:contextualSpacing w:val="0"/>
              <w:rPr>
                <w:rFonts w:eastAsiaTheme="minorHAnsi"/>
                <w:sz w:val="18"/>
              </w:rPr>
            </w:pPr>
            <w:r w:rsidRPr="000C4651">
              <w:rPr>
                <w:rFonts w:eastAsiaTheme="minorHAnsi"/>
                <w:sz w:val="18"/>
              </w:rPr>
              <w:t>The healthcare providers may be of different professions (medical, nursing, midwifery or allied health) but of the same specialty (</w:t>
            </w:r>
            <w:r w:rsidR="00871A91" w:rsidRPr="000C4651">
              <w:rPr>
                <w:rFonts w:eastAsiaTheme="minorHAnsi"/>
                <w:sz w:val="18"/>
              </w:rPr>
              <w:t>for example -</w:t>
            </w:r>
            <w:r w:rsidRPr="000C4651">
              <w:rPr>
                <w:rFonts w:eastAsiaTheme="minorHAnsi"/>
                <w:sz w:val="18"/>
              </w:rPr>
              <w:t xml:space="preserve"> oncologist, oncology registered nurse, physiotherapist).</w:t>
            </w:r>
          </w:p>
          <w:p w14:paraId="74F743A9" w14:textId="141CF990" w:rsidR="0046639B" w:rsidRPr="00545C46" w:rsidRDefault="0046639B" w:rsidP="000C4651">
            <w:pPr>
              <w:pStyle w:val="Bulletlistintable"/>
              <w:spacing w:beforeLines="30" w:before="72" w:afterLines="30" w:after="72"/>
              <w:ind w:left="0"/>
              <w:rPr>
                <w:rFonts w:eastAsia="Times New Roman"/>
              </w:rPr>
            </w:pPr>
            <w:r w:rsidRPr="00545C46">
              <w:t>For each non-admitted patient discussed, a multidisciplinary management plan must be in place or developed at the MDCC, and one participating healthcare provider must record the following items in each patient’s clinical record:</w:t>
            </w:r>
          </w:p>
          <w:p w14:paraId="4CEBA880" w14:textId="77777777" w:rsidR="0046639B" w:rsidRPr="000C4651" w:rsidRDefault="0046639B" w:rsidP="00D06C00">
            <w:pPr>
              <w:pStyle w:val="ListParagraph"/>
              <w:numPr>
                <w:ilvl w:val="0"/>
                <w:numId w:val="12"/>
              </w:numPr>
              <w:spacing w:beforeLines="30" w:before="72" w:afterLines="30" w:after="72"/>
              <w:contextualSpacing w:val="0"/>
              <w:rPr>
                <w:rFonts w:eastAsiaTheme="minorHAnsi"/>
                <w:sz w:val="18"/>
              </w:rPr>
            </w:pPr>
            <w:r w:rsidRPr="000C4651">
              <w:rPr>
                <w:rFonts w:eastAsiaTheme="minorHAnsi"/>
                <w:sz w:val="18"/>
              </w:rPr>
              <w:t>the name of the MDCC event, the date of the event, and the start and end times (or duration) at which each patient was discussed during the case conference</w:t>
            </w:r>
          </w:p>
          <w:p w14:paraId="07AC04F4" w14:textId="77777777" w:rsidR="0046639B" w:rsidRPr="000C4651" w:rsidRDefault="0046639B" w:rsidP="00D06C00">
            <w:pPr>
              <w:pStyle w:val="ListParagraph"/>
              <w:numPr>
                <w:ilvl w:val="0"/>
                <w:numId w:val="12"/>
              </w:numPr>
              <w:spacing w:beforeLines="30" w:before="72" w:afterLines="30" w:after="72"/>
              <w:contextualSpacing w:val="0"/>
              <w:rPr>
                <w:rFonts w:eastAsiaTheme="minorHAnsi"/>
                <w:sz w:val="18"/>
              </w:rPr>
            </w:pPr>
            <w:r w:rsidRPr="000C4651">
              <w:rPr>
                <w:rFonts w:eastAsiaTheme="minorHAnsi"/>
                <w:sz w:val="18"/>
              </w:rPr>
              <w:t xml:space="preserve">the names of the participants involved in the discussion relating to the patient and their designations/clinical backgrounds </w:t>
            </w:r>
          </w:p>
          <w:p w14:paraId="6D46BEEF" w14:textId="77777777" w:rsidR="0046639B" w:rsidRPr="000C4651" w:rsidRDefault="0046639B" w:rsidP="00D06C00">
            <w:pPr>
              <w:pStyle w:val="ListParagraph"/>
              <w:numPr>
                <w:ilvl w:val="0"/>
                <w:numId w:val="12"/>
              </w:numPr>
              <w:spacing w:beforeLines="30" w:before="72" w:afterLines="30" w:after="72"/>
              <w:contextualSpacing w:val="0"/>
              <w:rPr>
                <w:rFonts w:eastAsiaTheme="minorHAnsi"/>
                <w:sz w:val="18"/>
              </w:rPr>
            </w:pPr>
            <w:r w:rsidRPr="000C4651">
              <w:rPr>
                <w:rFonts w:eastAsiaTheme="minorHAnsi"/>
                <w:sz w:val="18"/>
              </w:rPr>
              <w:t xml:space="preserve">a description of the non-admitted patient’s problems, goals and strategies relevant to that MDCC, and </w:t>
            </w:r>
          </w:p>
          <w:p w14:paraId="4E17BCCD" w14:textId="77777777" w:rsidR="0046639B" w:rsidRPr="000C4651" w:rsidRDefault="0046639B" w:rsidP="00D06C00">
            <w:pPr>
              <w:pStyle w:val="ListParagraph"/>
              <w:numPr>
                <w:ilvl w:val="0"/>
                <w:numId w:val="12"/>
              </w:numPr>
              <w:spacing w:beforeLines="30" w:before="72" w:afterLines="30" w:after="72"/>
              <w:contextualSpacing w:val="0"/>
              <w:rPr>
                <w:rFonts w:eastAsiaTheme="minorHAnsi"/>
                <w:sz w:val="18"/>
              </w:rPr>
            </w:pPr>
            <w:r w:rsidRPr="000C4651">
              <w:rPr>
                <w:rFonts w:eastAsiaTheme="minorHAnsi"/>
                <w:sz w:val="18"/>
              </w:rPr>
              <w:t xml:space="preserve">a summary of the outcomes of the MDCC. </w:t>
            </w:r>
          </w:p>
          <w:p w14:paraId="7FB2E68D" w14:textId="77777777" w:rsidR="0046639B" w:rsidRPr="00545C46" w:rsidRDefault="0046639B" w:rsidP="000C4651">
            <w:pPr>
              <w:pStyle w:val="Bulletlistintable"/>
              <w:spacing w:beforeLines="30" w:before="72" w:afterLines="30" w:after="72"/>
              <w:ind w:left="0"/>
            </w:pPr>
            <w:r w:rsidRPr="00545C46">
              <w:t>Note: Items (iii) and (iv) may be completed through documentation (or revision) of a multidisciplinary care plan completed after each non-admitted MDCC where the patient is not present).</w:t>
            </w:r>
          </w:p>
          <w:p w14:paraId="0D43A683" w14:textId="77777777" w:rsidR="0046639B" w:rsidRPr="00E00D10" w:rsidRDefault="0046639B" w:rsidP="000C4651">
            <w:pPr>
              <w:autoSpaceDE w:val="0"/>
              <w:autoSpaceDN w:val="0"/>
              <w:adjustRightInd w:val="0"/>
              <w:spacing w:beforeLines="30" w:before="72" w:afterLines="30" w:after="72"/>
              <w:rPr>
                <w:rFonts w:cs="Arial"/>
                <w:i/>
                <w:iCs/>
                <w:sz w:val="18"/>
                <w:szCs w:val="18"/>
              </w:rPr>
            </w:pPr>
            <w:r w:rsidRPr="00E00D10">
              <w:rPr>
                <w:rFonts w:cs="Arial"/>
                <w:i/>
                <w:iCs/>
                <w:sz w:val="18"/>
                <w:szCs w:val="18"/>
              </w:rPr>
              <w:t>Inclusions:</w:t>
            </w:r>
          </w:p>
          <w:p w14:paraId="7757A9A8" w14:textId="369ECD93" w:rsidR="0046639B" w:rsidRPr="000C4651" w:rsidRDefault="0046639B" w:rsidP="00D06C00">
            <w:pPr>
              <w:pStyle w:val="ListParagraph"/>
              <w:numPr>
                <w:ilvl w:val="0"/>
                <w:numId w:val="12"/>
              </w:numPr>
              <w:spacing w:beforeLines="30" w:before="72" w:afterLines="30" w:after="72"/>
              <w:contextualSpacing w:val="0"/>
              <w:rPr>
                <w:rFonts w:eastAsiaTheme="minorHAnsi"/>
                <w:sz w:val="18"/>
              </w:rPr>
            </w:pPr>
            <w:r w:rsidRPr="000C4651">
              <w:rPr>
                <w:rFonts w:eastAsiaTheme="minorHAnsi"/>
                <w:sz w:val="18"/>
              </w:rPr>
              <w:t xml:space="preserve">MDCCs where the majority of the healthcare providers participating in the MDCC are medical officers or nurse practitioners. </w:t>
            </w:r>
          </w:p>
          <w:p w14:paraId="086931A6" w14:textId="77777777" w:rsidR="003D3E81" w:rsidRDefault="003D3E81" w:rsidP="000C4651">
            <w:pPr>
              <w:spacing w:beforeLines="30" w:before="72" w:afterLines="30" w:after="72"/>
              <w:rPr>
                <w:rFonts w:cs="Arial"/>
                <w:i/>
                <w:sz w:val="18"/>
              </w:rPr>
            </w:pPr>
            <w:r w:rsidRPr="00545C46">
              <w:rPr>
                <w:rFonts w:cs="Arial"/>
                <w:i/>
                <w:sz w:val="18"/>
              </w:rPr>
              <w:t>Exclusions:</w:t>
            </w:r>
          </w:p>
          <w:p w14:paraId="4FABFBEE" w14:textId="32DCEE67" w:rsidR="003D3E81" w:rsidRPr="00A65FA7" w:rsidRDefault="003D3E81" w:rsidP="00D06C00">
            <w:pPr>
              <w:pStyle w:val="ListParagraph"/>
              <w:numPr>
                <w:ilvl w:val="0"/>
                <w:numId w:val="12"/>
              </w:numPr>
              <w:spacing w:beforeLines="30" w:before="72" w:afterLines="30" w:after="72"/>
              <w:contextualSpacing w:val="0"/>
              <w:rPr>
                <w:rFonts w:eastAsiaTheme="minorHAnsi" w:cs="Arial"/>
                <w:sz w:val="18"/>
                <w:szCs w:val="18"/>
              </w:rPr>
            </w:pPr>
            <w:r w:rsidRPr="000C4651">
              <w:rPr>
                <w:rFonts w:eastAsiaTheme="minorHAnsi"/>
                <w:sz w:val="18"/>
              </w:rPr>
              <w:t>MDCCs where the majority of healthcare providers participating are allied health or nurse professionals (40.62).</w:t>
            </w:r>
          </w:p>
          <w:p w14:paraId="23EA88C0" w14:textId="386560FE" w:rsidR="0046639B" w:rsidRPr="00545C46" w:rsidRDefault="0046639B" w:rsidP="000C4651">
            <w:pPr>
              <w:autoSpaceDE w:val="0"/>
              <w:autoSpaceDN w:val="0"/>
              <w:adjustRightInd w:val="0"/>
              <w:spacing w:beforeLines="30" w:before="72" w:afterLines="30" w:after="72"/>
            </w:pPr>
          </w:p>
        </w:tc>
      </w:tr>
      <w:tr w:rsidR="0046639B" w:rsidRPr="00545C46" w14:paraId="2B6A9142"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77F602B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lastRenderedPageBreak/>
              <w:t>Conditions</w:t>
            </w:r>
          </w:p>
        </w:tc>
        <w:tc>
          <w:tcPr>
            <w:tcW w:w="7792" w:type="dxa"/>
            <w:tcBorders>
              <w:top w:val="single" w:sz="4" w:space="0" w:color="auto"/>
              <w:left w:val="single" w:sz="4" w:space="0" w:color="auto"/>
              <w:bottom w:val="single" w:sz="4" w:space="0" w:color="auto"/>
              <w:right w:val="single" w:sz="4" w:space="0" w:color="auto"/>
            </w:tcBorders>
          </w:tcPr>
          <w:p w14:paraId="33D271F5" w14:textId="77777777" w:rsidR="0046639B" w:rsidRPr="00545C46" w:rsidRDefault="0046639B" w:rsidP="000C4651">
            <w:pPr>
              <w:spacing w:beforeLines="30" w:before="72" w:afterLines="30" w:after="72"/>
              <w:rPr>
                <w:rFonts w:cs="Arial"/>
                <w:sz w:val="18"/>
              </w:rPr>
            </w:pPr>
          </w:p>
        </w:tc>
      </w:tr>
      <w:tr w:rsidR="0046639B" w:rsidRPr="00545C46" w14:paraId="09866EC2"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32534ED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792" w:type="dxa"/>
            <w:tcBorders>
              <w:top w:val="single" w:sz="4" w:space="0" w:color="auto"/>
              <w:left w:val="single" w:sz="4" w:space="0" w:color="auto"/>
              <w:bottom w:val="single" w:sz="4" w:space="0" w:color="auto"/>
              <w:right w:val="single" w:sz="4" w:space="0" w:color="auto"/>
            </w:tcBorders>
          </w:tcPr>
          <w:p w14:paraId="410575D6" w14:textId="04166808" w:rsidR="0046639B" w:rsidRPr="00545C46" w:rsidRDefault="00631B6F" w:rsidP="000C4651">
            <w:pPr>
              <w:spacing w:beforeLines="30" w:before="72" w:afterLines="30" w:after="72"/>
              <w:rPr>
                <w:rFonts w:cs="Arial"/>
                <w:sz w:val="18"/>
              </w:rPr>
            </w:pPr>
            <w:r>
              <w:rPr>
                <w:rFonts w:cs="Arial"/>
                <w:sz w:val="18"/>
                <w:szCs w:val="18"/>
              </w:rPr>
              <w:t>Activity meeting the approved definition of mental health care (</w:t>
            </w:r>
            <w:hyperlink r:id="rId50" w:history="1">
              <w:r w:rsidRPr="00631B6F">
                <w:rPr>
                  <w:rStyle w:val="Hyperlink"/>
                  <w:rFonts w:cs="Arial"/>
                  <w:sz w:val="18"/>
                  <w:szCs w:val="18"/>
                </w:rPr>
                <w:t>METEOR 575321</w:t>
              </w:r>
            </w:hyperlink>
            <w:r>
              <w:rPr>
                <w:rFonts w:cs="Arial"/>
                <w:sz w:val="18"/>
                <w:szCs w:val="18"/>
              </w:rPr>
              <w:t xml:space="preserve">) should be reported to the </w:t>
            </w:r>
            <w:r w:rsidR="00292243">
              <w:rPr>
                <w:rFonts w:cs="Arial"/>
                <w:sz w:val="18"/>
                <w:szCs w:val="18"/>
              </w:rPr>
              <w:t>AMHCC V1.</w:t>
            </w:r>
            <w:r w:rsidR="0051146F">
              <w:rPr>
                <w:rFonts w:cs="Arial"/>
                <w:sz w:val="18"/>
                <w:szCs w:val="18"/>
              </w:rPr>
              <w:t>1</w:t>
            </w:r>
            <w:r>
              <w:rPr>
                <w:rFonts w:cs="Arial"/>
                <w:sz w:val="18"/>
                <w:szCs w:val="18"/>
              </w:rPr>
              <w:t>.</w:t>
            </w:r>
          </w:p>
        </w:tc>
      </w:tr>
    </w:tbl>
    <w:p w14:paraId="0553BE0E" w14:textId="77777777" w:rsidR="0046639B" w:rsidRPr="00545C46" w:rsidRDefault="0046639B" w:rsidP="000C4651">
      <w:pPr>
        <w:spacing w:beforeLines="30" w:before="72" w:afterLines="30" w:after="72"/>
        <w:rPr>
          <w:rFonts w:cs="Arial"/>
          <w:color w:val="FFFFFF" w:themeColor="background2"/>
          <w:sz w:val="2"/>
          <w:szCs w:val="2"/>
        </w:rPr>
      </w:pPr>
    </w:p>
    <w:tbl>
      <w:tblPr>
        <w:tblStyle w:val="Style1"/>
        <w:tblW w:w="9776" w:type="dxa"/>
        <w:tblInd w:w="0" w:type="dxa"/>
        <w:tblLook w:val="04A0" w:firstRow="1" w:lastRow="0" w:firstColumn="1" w:lastColumn="0" w:noHBand="0" w:noVBand="1"/>
        <w:tblDescription w:val="class 10.55 table outlines the administratiive attributes for Telehealth patient location"/>
      </w:tblPr>
      <w:tblGrid>
        <w:gridCol w:w="1984"/>
        <w:gridCol w:w="7792"/>
      </w:tblGrid>
      <w:tr w:rsidR="0098175C" w:rsidRPr="00545C46" w14:paraId="6515D863" w14:textId="77777777" w:rsidTr="00F5081D">
        <w:trPr>
          <w:cnfStyle w:val="100000000000" w:firstRow="1" w:lastRow="0" w:firstColumn="0" w:lastColumn="0" w:oddVBand="0" w:evenVBand="0" w:oddHBand="0" w:evenHBand="0" w:firstRowFirstColumn="0" w:firstRowLastColumn="0" w:lastRowFirstColumn="0" w:lastRowLastColumn="0"/>
          <w:trHeight w:val="479"/>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78AECDB0"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Administrative attributes</w:t>
            </w:r>
          </w:p>
        </w:tc>
      </w:tr>
      <w:tr w:rsidR="0046639B" w:rsidRPr="00545C46" w14:paraId="5735E12A"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121B4D1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792" w:type="dxa"/>
            <w:tcBorders>
              <w:top w:val="single" w:sz="4" w:space="0" w:color="auto"/>
              <w:left w:val="single" w:sz="4" w:space="0" w:color="auto"/>
              <w:bottom w:val="single" w:sz="4" w:space="0" w:color="auto"/>
              <w:right w:val="single" w:sz="4" w:space="0" w:color="auto"/>
            </w:tcBorders>
          </w:tcPr>
          <w:p w14:paraId="3C6A5B1B" w14:textId="77777777" w:rsidR="0046639B" w:rsidRPr="00545C46" w:rsidRDefault="0046639B" w:rsidP="000C4651">
            <w:pPr>
              <w:spacing w:beforeLines="30" w:before="72" w:afterLines="30" w:after="72"/>
              <w:rPr>
                <w:rFonts w:cs="Arial"/>
                <w:sz w:val="18"/>
                <w:szCs w:val="24"/>
              </w:rPr>
            </w:pPr>
          </w:p>
        </w:tc>
      </w:tr>
      <w:tr w:rsidR="0046639B" w:rsidRPr="00545C46" w14:paraId="44AD3E20"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490BF79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792" w:type="dxa"/>
            <w:tcBorders>
              <w:top w:val="single" w:sz="4" w:space="0" w:color="auto"/>
              <w:left w:val="single" w:sz="4" w:space="0" w:color="auto"/>
              <w:bottom w:val="single" w:sz="4" w:space="0" w:color="auto"/>
              <w:right w:val="single" w:sz="4" w:space="0" w:color="auto"/>
            </w:tcBorders>
            <w:hideMark/>
          </w:tcPr>
          <w:p w14:paraId="6B26A5A3" w14:textId="77777777" w:rsidR="0046639B" w:rsidRPr="00545C46" w:rsidRDefault="0046639B" w:rsidP="000C4651">
            <w:pPr>
              <w:spacing w:beforeLines="30" w:before="72" w:afterLines="30" w:after="72"/>
              <w:rPr>
                <w:rFonts w:cs="Arial"/>
                <w:sz w:val="18"/>
              </w:rPr>
            </w:pPr>
            <w:r w:rsidRPr="00545C46">
              <w:rPr>
                <w:rFonts w:cs="Arial"/>
                <w:sz w:val="18"/>
              </w:rPr>
              <w:t>12 January 2017</w:t>
            </w:r>
          </w:p>
        </w:tc>
      </w:tr>
      <w:tr w:rsidR="0046639B" w:rsidRPr="00545C46" w14:paraId="6809A44C"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4535184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792" w:type="dxa"/>
            <w:tcBorders>
              <w:top w:val="single" w:sz="4" w:space="0" w:color="auto"/>
              <w:left w:val="single" w:sz="4" w:space="0" w:color="auto"/>
              <w:bottom w:val="single" w:sz="4" w:space="0" w:color="auto"/>
              <w:right w:val="single" w:sz="4" w:space="0" w:color="auto"/>
            </w:tcBorders>
            <w:hideMark/>
          </w:tcPr>
          <w:p w14:paraId="20F16703" w14:textId="77777777" w:rsidR="0046639B" w:rsidRPr="00545C46" w:rsidRDefault="0046639B" w:rsidP="000C4651">
            <w:pPr>
              <w:spacing w:beforeLines="30" w:before="72" w:afterLines="30" w:after="72"/>
              <w:rPr>
                <w:rFonts w:cs="Arial"/>
                <w:sz w:val="18"/>
              </w:rPr>
            </w:pPr>
            <w:r w:rsidRPr="00545C46">
              <w:rPr>
                <w:rFonts w:cs="Arial"/>
                <w:sz w:val="18"/>
              </w:rPr>
              <w:t>12 January 2017</w:t>
            </w:r>
          </w:p>
        </w:tc>
      </w:tr>
      <w:tr w:rsidR="0046639B" w:rsidRPr="00545C46" w14:paraId="571FAE1F"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54F0D90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792" w:type="dxa"/>
            <w:tcBorders>
              <w:top w:val="single" w:sz="4" w:space="0" w:color="auto"/>
              <w:left w:val="single" w:sz="4" w:space="0" w:color="auto"/>
              <w:bottom w:val="single" w:sz="4" w:space="0" w:color="auto"/>
              <w:right w:val="single" w:sz="4" w:space="0" w:color="auto"/>
            </w:tcBorders>
            <w:hideMark/>
          </w:tcPr>
          <w:p w14:paraId="36C24D63" w14:textId="77777777" w:rsidR="0046639B" w:rsidRPr="00545C46" w:rsidRDefault="0046639B" w:rsidP="000C4651">
            <w:pPr>
              <w:spacing w:beforeLines="30" w:before="72" w:afterLines="30" w:after="72"/>
              <w:rPr>
                <w:rFonts w:cs="Arial"/>
                <w:sz w:val="18"/>
              </w:rPr>
            </w:pPr>
            <w:r w:rsidRPr="00545C46">
              <w:rPr>
                <w:rFonts w:cs="Arial"/>
                <w:sz w:val="18"/>
              </w:rPr>
              <w:t>NACAWG</w:t>
            </w:r>
          </w:p>
        </w:tc>
      </w:tr>
      <w:tr w:rsidR="0046639B" w:rsidRPr="00545C46" w14:paraId="79A0B604"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7567CF5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792" w:type="dxa"/>
            <w:tcBorders>
              <w:top w:val="single" w:sz="4" w:space="0" w:color="auto"/>
              <w:left w:val="single" w:sz="4" w:space="0" w:color="auto"/>
              <w:bottom w:val="single" w:sz="4" w:space="0" w:color="auto"/>
              <w:right w:val="single" w:sz="4" w:space="0" w:color="auto"/>
            </w:tcBorders>
          </w:tcPr>
          <w:p w14:paraId="2A898ADB" w14:textId="77777777" w:rsidR="0046639B" w:rsidRPr="00545C46" w:rsidRDefault="0046639B" w:rsidP="000C4651">
            <w:pPr>
              <w:spacing w:beforeLines="30" w:before="72" w:afterLines="30" w:after="72"/>
              <w:rPr>
                <w:rFonts w:cs="Arial"/>
                <w:sz w:val="18"/>
              </w:rPr>
            </w:pPr>
          </w:p>
        </w:tc>
      </w:tr>
    </w:tbl>
    <w:p w14:paraId="2573BC14" w14:textId="77777777" w:rsidR="0046639B" w:rsidRPr="000C4651" w:rsidRDefault="0046639B" w:rsidP="000C4651">
      <w:pPr>
        <w:pStyle w:val="Title"/>
        <w:spacing w:beforeLines="30" w:before="72" w:afterLines="30" w:after="72" w:line="288" w:lineRule="auto"/>
        <w:rPr>
          <w:rStyle w:val="Heading2Char"/>
          <w:b/>
          <w:spacing w:val="0"/>
          <w:kern w:val="0"/>
        </w:rPr>
      </w:pPr>
      <w:r w:rsidRPr="00545C46">
        <w:rPr>
          <w:rStyle w:val="Heading2Char"/>
          <w:rFonts w:cs="Arial"/>
          <w:b/>
          <w:color w:val="15272F" w:themeColor="accent1"/>
        </w:rPr>
        <w:br w:type="page"/>
      </w:r>
    </w:p>
    <w:p w14:paraId="64031239" w14:textId="77777777" w:rsidR="0046639B" w:rsidRPr="00545C46" w:rsidRDefault="0046639B" w:rsidP="000C4651">
      <w:pPr>
        <w:pStyle w:val="Heading3"/>
        <w:spacing w:beforeLines="30" w:before="72" w:afterLines="30" w:after="72"/>
        <w:rPr>
          <w:rFonts w:cs="Arial"/>
          <w:sz w:val="2"/>
          <w:szCs w:val="2"/>
        </w:rPr>
      </w:pPr>
      <w:bookmarkStart w:id="693" w:name="_Toc35863058"/>
      <w:bookmarkStart w:id="694" w:name="_Toc98252369"/>
      <w:bookmarkStart w:id="695" w:name="_Toc165285875"/>
      <w:bookmarkStart w:id="696" w:name="_Toc219238038"/>
      <w:bookmarkStart w:id="697" w:name="_Toc228441478"/>
      <w:r w:rsidRPr="00545C46">
        <w:rPr>
          <w:rFonts w:cs="Arial"/>
        </w:rPr>
        <w:lastRenderedPageBreak/>
        <w:t>20.57 COVID-19 response</w:t>
      </w:r>
      <w:bookmarkEnd w:id="693"/>
      <w:bookmarkEnd w:id="694"/>
      <w:bookmarkEnd w:id="695"/>
      <w:bookmarkEnd w:id="696"/>
      <w:bookmarkEnd w:id="697"/>
      <w:r w:rsidRPr="00545C46">
        <w:rPr>
          <w:rFonts w:cs="Arial"/>
        </w:rPr>
        <w:br/>
      </w:r>
    </w:p>
    <w:tbl>
      <w:tblPr>
        <w:tblStyle w:val="Style11"/>
        <w:tblW w:w="9776" w:type="dxa"/>
        <w:tblInd w:w="0" w:type="dxa"/>
        <w:tblLook w:val="04A0" w:firstRow="1" w:lastRow="0" w:firstColumn="1" w:lastColumn="0" w:noHBand="0" w:noVBand="1"/>
        <w:tblDescription w:val="class 20.20 table outlines the identifying attributes for Respiratory – cystic fibrosis"/>
      </w:tblPr>
      <w:tblGrid>
        <w:gridCol w:w="1939"/>
        <w:gridCol w:w="7837"/>
      </w:tblGrid>
      <w:tr w:rsidR="0046639B" w:rsidRPr="00545C46" w14:paraId="578661A0" w14:textId="77777777" w:rsidTr="00F5081D">
        <w:trPr>
          <w:cnfStyle w:val="100000000000" w:firstRow="1" w:lastRow="0" w:firstColumn="0" w:lastColumn="0" w:oddVBand="0" w:evenVBand="0" w:oddHBand="0" w:evenHBand="0" w:firstRowFirstColumn="0" w:firstRowLastColumn="0" w:lastRowFirstColumn="0" w:lastRowLastColumn="0"/>
          <w:trHeight w:val="354"/>
          <w:tblHeader/>
        </w:trPr>
        <w:tc>
          <w:tcPr>
            <w:tcW w:w="9776" w:type="dxa"/>
            <w:gridSpan w:val="2"/>
            <w:tcBorders>
              <w:top w:val="single" w:sz="4" w:space="0" w:color="auto"/>
              <w:left w:val="single" w:sz="4" w:space="0" w:color="auto"/>
              <w:bottom w:val="single" w:sz="4" w:space="0" w:color="auto"/>
              <w:right w:val="single" w:sz="4" w:space="0" w:color="auto"/>
            </w:tcBorders>
            <w:shd w:val="clear" w:color="auto" w:fill="15272F" w:themeFill="accent1"/>
            <w:hideMark/>
          </w:tcPr>
          <w:p w14:paraId="64DEEF12"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12354695" w14:textId="77777777" w:rsidTr="00F5081D">
        <w:tc>
          <w:tcPr>
            <w:tcW w:w="1939" w:type="dxa"/>
            <w:tcBorders>
              <w:top w:val="single" w:sz="4" w:space="0" w:color="auto"/>
              <w:left w:val="single" w:sz="4" w:space="0" w:color="auto"/>
              <w:bottom w:val="single" w:sz="4" w:space="0" w:color="auto"/>
              <w:right w:val="single" w:sz="4" w:space="0" w:color="auto"/>
            </w:tcBorders>
            <w:hideMark/>
          </w:tcPr>
          <w:p w14:paraId="595C1A07"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837" w:type="dxa"/>
            <w:tcBorders>
              <w:top w:val="single" w:sz="4" w:space="0" w:color="auto"/>
              <w:left w:val="single" w:sz="4" w:space="0" w:color="auto"/>
              <w:bottom w:val="single" w:sz="4" w:space="0" w:color="auto"/>
              <w:right w:val="single" w:sz="4" w:space="0" w:color="auto"/>
            </w:tcBorders>
            <w:hideMark/>
          </w:tcPr>
          <w:p w14:paraId="3D5F75C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20.57</w:t>
            </w:r>
          </w:p>
        </w:tc>
      </w:tr>
      <w:tr w:rsidR="0046639B" w:rsidRPr="00545C46" w14:paraId="2B44AD5B" w14:textId="77777777" w:rsidTr="00F5081D">
        <w:tc>
          <w:tcPr>
            <w:tcW w:w="1939" w:type="dxa"/>
            <w:tcBorders>
              <w:top w:val="single" w:sz="4" w:space="0" w:color="auto"/>
              <w:left w:val="single" w:sz="4" w:space="0" w:color="auto"/>
              <w:bottom w:val="single" w:sz="4" w:space="0" w:color="auto"/>
              <w:right w:val="single" w:sz="4" w:space="0" w:color="auto"/>
            </w:tcBorders>
            <w:hideMark/>
          </w:tcPr>
          <w:p w14:paraId="20E170F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837" w:type="dxa"/>
            <w:tcBorders>
              <w:top w:val="single" w:sz="4" w:space="0" w:color="auto"/>
              <w:left w:val="single" w:sz="4" w:space="0" w:color="auto"/>
              <w:bottom w:val="single" w:sz="4" w:space="0" w:color="auto"/>
              <w:right w:val="single" w:sz="4" w:space="0" w:color="auto"/>
            </w:tcBorders>
            <w:hideMark/>
          </w:tcPr>
          <w:p w14:paraId="03B7550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COVID-19 response</w:t>
            </w:r>
          </w:p>
        </w:tc>
      </w:tr>
      <w:tr w:rsidR="0046639B" w:rsidRPr="00545C46" w14:paraId="2209754E" w14:textId="77777777" w:rsidTr="00F5081D">
        <w:tc>
          <w:tcPr>
            <w:tcW w:w="1939" w:type="dxa"/>
            <w:tcBorders>
              <w:top w:val="single" w:sz="4" w:space="0" w:color="auto"/>
              <w:left w:val="single" w:sz="4" w:space="0" w:color="auto"/>
              <w:bottom w:val="single" w:sz="4" w:space="0" w:color="auto"/>
              <w:right w:val="single" w:sz="4" w:space="0" w:color="auto"/>
            </w:tcBorders>
            <w:hideMark/>
          </w:tcPr>
          <w:p w14:paraId="04BB330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837" w:type="dxa"/>
            <w:tcBorders>
              <w:top w:val="single" w:sz="4" w:space="0" w:color="auto"/>
              <w:left w:val="single" w:sz="4" w:space="0" w:color="auto"/>
              <w:bottom w:val="single" w:sz="4" w:space="0" w:color="auto"/>
              <w:right w:val="single" w:sz="4" w:space="0" w:color="auto"/>
            </w:tcBorders>
            <w:hideMark/>
          </w:tcPr>
          <w:p w14:paraId="1CA2865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Medical consultation</w:t>
            </w:r>
          </w:p>
        </w:tc>
      </w:tr>
      <w:tr w:rsidR="0046639B" w:rsidRPr="00545C46" w14:paraId="1873DB71" w14:textId="77777777" w:rsidTr="00F5081D">
        <w:tc>
          <w:tcPr>
            <w:tcW w:w="1939" w:type="dxa"/>
            <w:tcBorders>
              <w:top w:val="single" w:sz="4" w:space="0" w:color="auto"/>
              <w:left w:val="single" w:sz="4" w:space="0" w:color="auto"/>
              <w:bottom w:val="single" w:sz="4" w:space="0" w:color="auto"/>
              <w:right w:val="single" w:sz="4" w:space="0" w:color="auto"/>
            </w:tcBorders>
            <w:hideMark/>
          </w:tcPr>
          <w:p w14:paraId="5FE5EAC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837" w:type="dxa"/>
            <w:tcBorders>
              <w:top w:val="single" w:sz="4" w:space="0" w:color="auto"/>
              <w:left w:val="single" w:sz="4" w:space="0" w:color="auto"/>
              <w:bottom w:val="single" w:sz="4" w:space="0" w:color="auto"/>
              <w:right w:val="single" w:sz="4" w:space="0" w:color="auto"/>
            </w:tcBorders>
            <w:hideMark/>
          </w:tcPr>
          <w:p w14:paraId="126DC6E4" w14:textId="3E4B3899"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 xml:space="preserve">Assessment, investigation, treatment and management of patients with confirmed, probable and suspected </w:t>
            </w:r>
            <w:r w:rsidR="004B0153" w:rsidRPr="00545C46">
              <w:rPr>
                <w:rFonts w:cs="Arial"/>
                <w:sz w:val="18"/>
                <w:szCs w:val="18"/>
              </w:rPr>
              <w:t>c</w:t>
            </w:r>
            <w:r w:rsidRPr="00545C46">
              <w:rPr>
                <w:rFonts w:cs="Arial"/>
                <w:sz w:val="18"/>
                <w:szCs w:val="18"/>
              </w:rPr>
              <w:t xml:space="preserve">oronavirus </w:t>
            </w:r>
            <w:r w:rsidR="004B0153" w:rsidRPr="00545C46">
              <w:rPr>
                <w:rFonts w:cs="Arial"/>
                <w:sz w:val="18"/>
                <w:szCs w:val="18"/>
              </w:rPr>
              <w:t>d</w:t>
            </w:r>
            <w:r w:rsidRPr="00545C46">
              <w:rPr>
                <w:rFonts w:cs="Arial"/>
                <w:sz w:val="18"/>
                <w:szCs w:val="18"/>
              </w:rPr>
              <w:t xml:space="preserve">isease 2019 (COVID-19) caused by </w:t>
            </w:r>
            <w:r w:rsidR="004B0153" w:rsidRPr="00545C46">
              <w:rPr>
                <w:rFonts w:cs="Arial"/>
                <w:sz w:val="18"/>
                <w:szCs w:val="18"/>
              </w:rPr>
              <w:t>s</w:t>
            </w:r>
            <w:r w:rsidRPr="00545C46">
              <w:rPr>
                <w:rFonts w:cs="Arial"/>
                <w:sz w:val="18"/>
                <w:szCs w:val="18"/>
              </w:rPr>
              <w:t xml:space="preserve">evere </w:t>
            </w:r>
            <w:r w:rsidR="004B0153" w:rsidRPr="00545C46">
              <w:rPr>
                <w:rFonts w:cs="Arial"/>
                <w:sz w:val="18"/>
                <w:szCs w:val="18"/>
              </w:rPr>
              <w:t>a</w:t>
            </w:r>
            <w:r w:rsidRPr="00545C46">
              <w:rPr>
                <w:rFonts w:cs="Arial"/>
                <w:sz w:val="18"/>
                <w:szCs w:val="18"/>
              </w:rPr>
              <w:t xml:space="preserve">cute </w:t>
            </w:r>
            <w:r w:rsidR="004B0153" w:rsidRPr="00545C46">
              <w:rPr>
                <w:rFonts w:cs="Arial"/>
                <w:sz w:val="18"/>
                <w:szCs w:val="18"/>
              </w:rPr>
              <w:t>r</w:t>
            </w:r>
            <w:r w:rsidRPr="00545C46">
              <w:rPr>
                <w:rFonts w:cs="Arial"/>
                <w:sz w:val="18"/>
                <w:szCs w:val="18"/>
              </w:rPr>
              <w:t xml:space="preserve">espiratory </w:t>
            </w:r>
            <w:r w:rsidR="004B0153" w:rsidRPr="00545C46">
              <w:rPr>
                <w:rFonts w:cs="Arial"/>
                <w:sz w:val="18"/>
                <w:szCs w:val="18"/>
              </w:rPr>
              <w:t>s</w:t>
            </w:r>
            <w:r w:rsidRPr="00545C46">
              <w:rPr>
                <w:rFonts w:cs="Arial"/>
                <w:sz w:val="18"/>
                <w:szCs w:val="18"/>
              </w:rPr>
              <w:t xml:space="preserve">yndrome </w:t>
            </w:r>
            <w:r w:rsidR="004B0153" w:rsidRPr="00545C46">
              <w:rPr>
                <w:rFonts w:cs="Arial"/>
                <w:sz w:val="18"/>
                <w:szCs w:val="18"/>
              </w:rPr>
              <w:t>c</w:t>
            </w:r>
            <w:r w:rsidRPr="00545C46">
              <w:rPr>
                <w:rFonts w:cs="Arial"/>
                <w:sz w:val="18"/>
                <w:szCs w:val="18"/>
              </w:rPr>
              <w:t>oronavirus 2 (SARS-CoV-2).</w:t>
            </w:r>
          </w:p>
        </w:tc>
      </w:tr>
    </w:tbl>
    <w:p w14:paraId="2FB643E3" w14:textId="77777777" w:rsidR="0046639B" w:rsidRPr="00545C46" w:rsidRDefault="0046639B" w:rsidP="000C4651">
      <w:pPr>
        <w:spacing w:beforeLines="30" w:before="72" w:afterLines="30" w:after="72"/>
        <w:rPr>
          <w:rFonts w:cs="Arial"/>
          <w:sz w:val="2"/>
          <w:szCs w:val="2"/>
        </w:rPr>
      </w:pPr>
    </w:p>
    <w:tbl>
      <w:tblPr>
        <w:tblStyle w:val="Style11"/>
        <w:tblW w:w="9776" w:type="dxa"/>
        <w:tblInd w:w="0" w:type="dxa"/>
        <w:tblLook w:val="04A0" w:firstRow="1" w:lastRow="0" w:firstColumn="1" w:lastColumn="0" w:noHBand="0" w:noVBand="1"/>
        <w:tblDescription w:val="class 20.20 table outlines the guide for use for Respiratory – cystic fibrosis"/>
      </w:tblPr>
      <w:tblGrid>
        <w:gridCol w:w="1941"/>
        <w:gridCol w:w="7835"/>
      </w:tblGrid>
      <w:tr w:rsidR="0046639B" w:rsidRPr="00545C46" w14:paraId="6E8E7214"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shd w:val="clear" w:color="auto" w:fill="15272F" w:themeFill="accent1"/>
            <w:hideMark/>
          </w:tcPr>
          <w:p w14:paraId="7E571A07" w14:textId="77777777" w:rsidR="0046639B" w:rsidRPr="00545C46" w:rsidRDefault="0046639B" w:rsidP="000C4651">
            <w:pPr>
              <w:spacing w:beforeLines="30" w:before="72" w:beforeAutospacing="0" w:afterLines="30" w:after="72" w:afterAutospacing="0"/>
              <w:rPr>
                <w:i/>
                <w:color w:val="FFFFFF" w:themeColor="background2"/>
                <w:szCs w:val="24"/>
              </w:rPr>
            </w:pPr>
            <w:r w:rsidRPr="00545C46">
              <w:rPr>
                <w:color w:val="FFFFFF" w:themeColor="background2"/>
              </w:rPr>
              <w:t>Guide for use</w:t>
            </w:r>
          </w:p>
        </w:tc>
      </w:tr>
      <w:tr w:rsidR="0046639B" w:rsidRPr="00545C46" w14:paraId="280C81E9" w14:textId="77777777" w:rsidTr="00F5081D">
        <w:tc>
          <w:tcPr>
            <w:tcW w:w="1941" w:type="dxa"/>
            <w:tcBorders>
              <w:top w:val="single" w:sz="4" w:space="0" w:color="auto"/>
              <w:left w:val="single" w:sz="4" w:space="0" w:color="auto"/>
              <w:bottom w:val="single" w:sz="4" w:space="0" w:color="auto"/>
              <w:right w:val="single" w:sz="4" w:space="0" w:color="auto"/>
            </w:tcBorders>
            <w:hideMark/>
          </w:tcPr>
          <w:p w14:paraId="69BB6D1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835" w:type="dxa"/>
            <w:tcBorders>
              <w:top w:val="single" w:sz="4" w:space="0" w:color="auto"/>
              <w:left w:val="single" w:sz="4" w:space="0" w:color="auto"/>
              <w:bottom w:val="single" w:sz="4" w:space="0" w:color="auto"/>
              <w:right w:val="single" w:sz="4" w:space="0" w:color="auto"/>
            </w:tcBorders>
            <w:hideMark/>
          </w:tcPr>
          <w:p w14:paraId="5653EC22"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6C96AEB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 on the following services:</w:t>
            </w:r>
          </w:p>
          <w:p w14:paraId="6BB97E91" w14:textId="233FC421"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screening</w:t>
            </w:r>
          </w:p>
          <w:p w14:paraId="463963A8" w14:textId="6053E1C8"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new diagnosis education</w:t>
            </w:r>
          </w:p>
          <w:p w14:paraId="22B0FBED" w14:textId="0D098D8D"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ongoing patient management and support</w:t>
            </w:r>
          </w:p>
          <w:p w14:paraId="7ABD690B"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4F73C2CE" w14:textId="4288102C"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Provision of a COVID-19 vaccination in a COVID-19 vaccination clinic (10.21)</w:t>
            </w:r>
          </w:p>
          <w:p w14:paraId="270543C3" w14:textId="78E1396E"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management of respiratory conditions in a general medical respiratory clinic (20.19)</w:t>
            </w:r>
          </w:p>
          <w:p w14:paraId="10054B09" w14:textId="73651BCE"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management of COVID-19 in an infectious diseases clinic (20.44)</w:t>
            </w:r>
          </w:p>
          <w:p w14:paraId="361C5EC7" w14:textId="08E8AEF1"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management of COVID-19 in an infectious diseases clinic (40.38)</w:t>
            </w:r>
          </w:p>
          <w:p w14:paraId="796CCF35" w14:textId="618C05D3"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management of respiratory conditions in a general allied health/clinical nurse specialist respiratory clinic (40.40)</w:t>
            </w:r>
          </w:p>
          <w:p w14:paraId="65A1422A" w14:textId="77777777"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management of COVID-19 in an allied health/clinical nurse specialist respiratory clinic (40.63)</w:t>
            </w:r>
          </w:p>
          <w:p w14:paraId="1CAE4E33" w14:textId="1C97609A" w:rsidR="0056218F" w:rsidRPr="00A65FA7" w:rsidRDefault="0056218F"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 xml:space="preserve">management of </w:t>
            </w:r>
            <w:r w:rsidR="004B0153" w:rsidRPr="00A65FA7">
              <w:rPr>
                <w:rFonts w:eastAsiaTheme="minorHAnsi" w:cs="Arial"/>
                <w:sz w:val="18"/>
                <w:szCs w:val="18"/>
              </w:rPr>
              <w:t>l</w:t>
            </w:r>
            <w:r w:rsidRPr="00A65FA7">
              <w:rPr>
                <w:rFonts w:eastAsiaTheme="minorHAnsi" w:cs="Arial"/>
                <w:sz w:val="18"/>
                <w:szCs w:val="18"/>
              </w:rPr>
              <w:t>ong COVID in</w:t>
            </w:r>
            <w:r w:rsidR="00754FB4" w:rsidRPr="00A65FA7">
              <w:rPr>
                <w:rFonts w:eastAsiaTheme="minorHAnsi" w:cs="Arial"/>
                <w:sz w:val="18"/>
                <w:szCs w:val="18"/>
              </w:rPr>
              <w:t xml:space="preserve"> medical consultation</w:t>
            </w:r>
            <w:r w:rsidRPr="00A65FA7">
              <w:rPr>
                <w:rFonts w:eastAsiaTheme="minorHAnsi" w:cs="Arial"/>
                <w:sz w:val="18"/>
                <w:szCs w:val="18"/>
              </w:rPr>
              <w:t xml:space="preserve"> </w:t>
            </w:r>
            <w:r w:rsidR="004B0153" w:rsidRPr="00A65FA7">
              <w:rPr>
                <w:rFonts w:eastAsiaTheme="minorHAnsi" w:cs="Arial"/>
                <w:sz w:val="18"/>
                <w:szCs w:val="18"/>
              </w:rPr>
              <w:t>l</w:t>
            </w:r>
            <w:r w:rsidRPr="00A65FA7">
              <w:rPr>
                <w:rFonts w:eastAsiaTheme="minorHAnsi" w:cs="Arial"/>
                <w:sz w:val="18"/>
                <w:szCs w:val="18"/>
              </w:rPr>
              <w:t>ong COVID clinic (20.58)</w:t>
            </w:r>
          </w:p>
          <w:p w14:paraId="5E561911" w14:textId="05E37A51" w:rsidR="006E7E21" w:rsidRPr="00545C46" w:rsidRDefault="006E7E21" w:rsidP="00D06C00">
            <w:pPr>
              <w:pStyle w:val="ListParagraph"/>
              <w:numPr>
                <w:ilvl w:val="0"/>
                <w:numId w:val="12"/>
              </w:numPr>
              <w:spacing w:beforeLines="30" w:before="72" w:afterLines="30" w:after="72"/>
              <w:contextualSpacing w:val="0"/>
              <w:rPr>
                <w:rFonts w:cs="Arial"/>
                <w:sz w:val="18"/>
                <w:szCs w:val="18"/>
              </w:rPr>
            </w:pPr>
            <w:r w:rsidRPr="00A65FA7">
              <w:rPr>
                <w:rFonts w:eastAsiaTheme="minorHAnsi" w:cs="Arial"/>
                <w:sz w:val="18"/>
                <w:szCs w:val="18"/>
              </w:rPr>
              <w:t xml:space="preserve">management of </w:t>
            </w:r>
            <w:r w:rsidR="004B0153" w:rsidRPr="00A65FA7">
              <w:rPr>
                <w:rFonts w:eastAsiaTheme="minorHAnsi" w:cs="Arial"/>
                <w:sz w:val="18"/>
                <w:szCs w:val="18"/>
              </w:rPr>
              <w:t>l</w:t>
            </w:r>
            <w:r w:rsidRPr="00A65FA7">
              <w:rPr>
                <w:rFonts w:eastAsiaTheme="minorHAnsi" w:cs="Arial"/>
                <w:sz w:val="18"/>
                <w:szCs w:val="18"/>
              </w:rPr>
              <w:t>ong COVID in allied health</w:t>
            </w:r>
            <w:r w:rsidR="00754FB4" w:rsidRPr="00A65FA7">
              <w:rPr>
                <w:rFonts w:eastAsiaTheme="minorHAnsi" w:cs="Arial"/>
                <w:sz w:val="18"/>
                <w:szCs w:val="18"/>
              </w:rPr>
              <w:t>/clinical nurse</w:t>
            </w:r>
            <w:r w:rsidRPr="00A65FA7">
              <w:rPr>
                <w:rFonts w:eastAsiaTheme="minorHAnsi" w:cs="Arial"/>
                <w:sz w:val="18"/>
                <w:szCs w:val="18"/>
              </w:rPr>
              <w:t xml:space="preserve"> </w:t>
            </w:r>
            <w:r w:rsidR="0051108E" w:rsidRPr="00A65FA7">
              <w:rPr>
                <w:rFonts w:eastAsiaTheme="minorHAnsi" w:cs="Arial"/>
                <w:sz w:val="18"/>
                <w:szCs w:val="18"/>
              </w:rPr>
              <w:t xml:space="preserve">specialist </w:t>
            </w:r>
            <w:r w:rsidR="004B0153" w:rsidRPr="00A65FA7">
              <w:rPr>
                <w:rFonts w:eastAsiaTheme="minorHAnsi" w:cs="Arial"/>
                <w:sz w:val="18"/>
                <w:szCs w:val="18"/>
              </w:rPr>
              <w:t>l</w:t>
            </w:r>
            <w:r w:rsidRPr="00A65FA7">
              <w:rPr>
                <w:rFonts w:eastAsiaTheme="minorHAnsi" w:cs="Arial"/>
                <w:sz w:val="18"/>
                <w:szCs w:val="18"/>
              </w:rPr>
              <w:t>ong COVID clinic (40.67)</w:t>
            </w:r>
          </w:p>
        </w:tc>
      </w:tr>
      <w:tr w:rsidR="0046639B" w:rsidRPr="00545C46" w14:paraId="223F9556" w14:textId="77777777" w:rsidTr="00F5081D">
        <w:tc>
          <w:tcPr>
            <w:tcW w:w="1941" w:type="dxa"/>
            <w:tcBorders>
              <w:top w:val="single" w:sz="4" w:space="0" w:color="auto"/>
              <w:left w:val="single" w:sz="4" w:space="0" w:color="auto"/>
              <w:bottom w:val="single" w:sz="4" w:space="0" w:color="auto"/>
              <w:right w:val="single" w:sz="4" w:space="0" w:color="auto"/>
            </w:tcBorders>
            <w:hideMark/>
          </w:tcPr>
          <w:p w14:paraId="02E08E3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835" w:type="dxa"/>
            <w:tcBorders>
              <w:top w:val="single" w:sz="4" w:space="0" w:color="auto"/>
              <w:left w:val="single" w:sz="4" w:space="0" w:color="auto"/>
              <w:bottom w:val="single" w:sz="4" w:space="0" w:color="auto"/>
              <w:right w:val="single" w:sz="4" w:space="0" w:color="auto"/>
            </w:tcBorders>
            <w:hideMark/>
          </w:tcPr>
          <w:p w14:paraId="7BBD24F4"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 xml:space="preserve"> </w:t>
            </w:r>
          </w:p>
        </w:tc>
      </w:tr>
      <w:tr w:rsidR="0046639B" w:rsidRPr="00545C46" w14:paraId="3A3EC052" w14:textId="77777777" w:rsidTr="00F5081D">
        <w:trPr>
          <w:trHeight w:val="193"/>
        </w:trPr>
        <w:tc>
          <w:tcPr>
            <w:tcW w:w="1941" w:type="dxa"/>
            <w:tcBorders>
              <w:top w:val="single" w:sz="4" w:space="0" w:color="auto"/>
              <w:left w:val="single" w:sz="4" w:space="0" w:color="auto"/>
              <w:bottom w:val="single" w:sz="4" w:space="0" w:color="auto"/>
              <w:right w:val="single" w:sz="4" w:space="0" w:color="auto"/>
            </w:tcBorders>
            <w:hideMark/>
          </w:tcPr>
          <w:p w14:paraId="7C50D5F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835" w:type="dxa"/>
            <w:tcBorders>
              <w:top w:val="single" w:sz="4" w:space="0" w:color="auto"/>
              <w:left w:val="single" w:sz="4" w:space="0" w:color="auto"/>
              <w:bottom w:val="single" w:sz="4" w:space="0" w:color="auto"/>
              <w:right w:val="single" w:sz="4" w:space="0" w:color="auto"/>
            </w:tcBorders>
            <w:hideMark/>
          </w:tcPr>
          <w:p w14:paraId="442E2B45" w14:textId="1B5DCC0A" w:rsidR="0046639B" w:rsidRPr="00545C46" w:rsidRDefault="0046639B" w:rsidP="000C4651">
            <w:pPr>
              <w:spacing w:beforeLines="30" w:before="72" w:afterLines="30" w:after="72"/>
              <w:rPr>
                <w:rFonts w:cs="Arial"/>
                <w:sz w:val="18"/>
                <w:szCs w:val="18"/>
              </w:rPr>
            </w:pPr>
            <w:r w:rsidRPr="00545C46">
              <w:rPr>
                <w:rFonts w:cs="Arial"/>
                <w:sz w:val="18"/>
                <w:szCs w:val="18"/>
              </w:rPr>
              <w:t xml:space="preserve">This class should only be used for clinics that are created as part of the Australian Health Sector Emergency Response Plan for </w:t>
            </w:r>
            <w:r w:rsidR="004B0153" w:rsidRPr="00545C46">
              <w:rPr>
                <w:rFonts w:cs="Arial"/>
                <w:sz w:val="18"/>
                <w:szCs w:val="18"/>
              </w:rPr>
              <w:t>c</w:t>
            </w:r>
            <w:r w:rsidRPr="00545C46">
              <w:rPr>
                <w:rFonts w:cs="Arial"/>
                <w:sz w:val="18"/>
                <w:szCs w:val="18"/>
              </w:rPr>
              <w:t xml:space="preserve">oronavirus </w:t>
            </w:r>
            <w:r w:rsidR="004B0153" w:rsidRPr="00545C46">
              <w:rPr>
                <w:rFonts w:cs="Arial"/>
                <w:sz w:val="18"/>
                <w:szCs w:val="18"/>
              </w:rPr>
              <w:t>d</w:t>
            </w:r>
            <w:r w:rsidRPr="00545C46">
              <w:rPr>
                <w:rFonts w:cs="Arial"/>
                <w:sz w:val="18"/>
                <w:szCs w:val="18"/>
              </w:rPr>
              <w:t>isease 2019 (COVID-19).</w:t>
            </w:r>
          </w:p>
        </w:tc>
      </w:tr>
    </w:tbl>
    <w:p w14:paraId="1464E3DB" w14:textId="77777777" w:rsidR="0046639B" w:rsidRPr="00545C46" w:rsidRDefault="0046639B" w:rsidP="000C4651">
      <w:pPr>
        <w:spacing w:beforeLines="30" w:before="72" w:afterLines="30" w:after="72"/>
        <w:rPr>
          <w:rFonts w:cs="Arial"/>
          <w:sz w:val="2"/>
          <w:szCs w:val="2"/>
        </w:rPr>
      </w:pPr>
    </w:p>
    <w:tbl>
      <w:tblPr>
        <w:tblStyle w:val="Style11"/>
        <w:tblW w:w="9776" w:type="dxa"/>
        <w:tblInd w:w="0" w:type="dxa"/>
        <w:tblLayout w:type="fixed"/>
        <w:tblLook w:val="04A0" w:firstRow="1" w:lastRow="0" w:firstColumn="1" w:lastColumn="0" w:noHBand="0" w:noVBand="1"/>
        <w:tblDescription w:val="class 20.20 table outlines the administratiive attributes for Respiratory – cystic fibrosis"/>
      </w:tblPr>
      <w:tblGrid>
        <w:gridCol w:w="1984"/>
        <w:gridCol w:w="7792"/>
      </w:tblGrid>
      <w:tr w:rsidR="0046639B" w:rsidRPr="00545C46" w14:paraId="1A0B60F5" w14:textId="77777777" w:rsidTr="00F5081D">
        <w:trPr>
          <w:cnfStyle w:val="100000000000" w:firstRow="1" w:lastRow="0" w:firstColumn="0" w:lastColumn="0" w:oddVBand="0" w:evenVBand="0" w:oddHBand="0" w:evenHBand="0" w:firstRowFirstColumn="0" w:firstRowLastColumn="0" w:lastRowFirstColumn="0" w:lastRowLastColumn="0"/>
          <w:trHeight w:val="382"/>
          <w:tblHeader/>
        </w:trPr>
        <w:tc>
          <w:tcPr>
            <w:tcW w:w="9776" w:type="dxa"/>
            <w:gridSpan w:val="2"/>
            <w:tcBorders>
              <w:top w:val="single" w:sz="4" w:space="0" w:color="auto"/>
              <w:left w:val="single" w:sz="4" w:space="0" w:color="auto"/>
              <w:bottom w:val="single" w:sz="4" w:space="0" w:color="auto"/>
              <w:right w:val="single" w:sz="4" w:space="0" w:color="auto"/>
            </w:tcBorders>
            <w:shd w:val="clear" w:color="auto" w:fill="15272F" w:themeFill="accent1"/>
            <w:hideMark/>
          </w:tcPr>
          <w:p w14:paraId="7D8608C5"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478DB5C6"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4193665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792" w:type="dxa"/>
            <w:tcBorders>
              <w:top w:val="single" w:sz="4" w:space="0" w:color="auto"/>
              <w:left w:val="single" w:sz="4" w:space="0" w:color="auto"/>
              <w:bottom w:val="single" w:sz="4" w:space="0" w:color="auto"/>
              <w:right w:val="single" w:sz="4" w:space="0" w:color="auto"/>
            </w:tcBorders>
            <w:hideMark/>
          </w:tcPr>
          <w:p w14:paraId="4ECA723F" w14:textId="42DB066E" w:rsidR="0046639B" w:rsidRPr="00545C46" w:rsidRDefault="002E3022" w:rsidP="000C4651">
            <w:pPr>
              <w:spacing w:beforeLines="30" w:before="72" w:afterLines="30" w:after="72"/>
              <w:rPr>
                <w:rFonts w:cs="Arial"/>
                <w:sz w:val="18"/>
                <w:szCs w:val="18"/>
              </w:rPr>
            </w:pPr>
            <w:r>
              <w:rPr>
                <w:rFonts w:cs="Arial"/>
                <w:sz w:val="18"/>
                <w:szCs w:val="18"/>
              </w:rPr>
              <w:t>IHACPA</w:t>
            </w:r>
          </w:p>
        </w:tc>
      </w:tr>
      <w:tr w:rsidR="0046639B" w:rsidRPr="00545C46" w14:paraId="4C9D7612"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2283536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792" w:type="dxa"/>
            <w:tcBorders>
              <w:top w:val="single" w:sz="4" w:space="0" w:color="auto"/>
              <w:left w:val="single" w:sz="4" w:space="0" w:color="auto"/>
              <w:bottom w:val="single" w:sz="4" w:space="0" w:color="auto"/>
              <w:right w:val="single" w:sz="4" w:space="0" w:color="auto"/>
            </w:tcBorders>
            <w:hideMark/>
          </w:tcPr>
          <w:p w14:paraId="23248F6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16 March 2020</w:t>
            </w:r>
          </w:p>
        </w:tc>
      </w:tr>
      <w:tr w:rsidR="0046639B" w:rsidRPr="00545C46" w14:paraId="23455093"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4FC777B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792" w:type="dxa"/>
            <w:tcBorders>
              <w:top w:val="single" w:sz="4" w:space="0" w:color="auto"/>
              <w:left w:val="single" w:sz="4" w:space="0" w:color="auto"/>
              <w:bottom w:val="single" w:sz="4" w:space="0" w:color="auto"/>
              <w:right w:val="single" w:sz="4" w:space="0" w:color="auto"/>
            </w:tcBorders>
          </w:tcPr>
          <w:p w14:paraId="324885E4" w14:textId="20A3A282" w:rsidR="0046639B" w:rsidRPr="00545C46" w:rsidRDefault="002C115A" w:rsidP="000C4651">
            <w:pPr>
              <w:spacing w:beforeLines="30" w:before="72" w:afterLines="30" w:after="72"/>
              <w:rPr>
                <w:rFonts w:cs="Arial"/>
                <w:sz w:val="18"/>
                <w:szCs w:val="18"/>
              </w:rPr>
            </w:pPr>
            <w:r w:rsidRPr="00545C46">
              <w:rPr>
                <w:rFonts w:cs="Arial"/>
                <w:sz w:val="18"/>
                <w:szCs w:val="18"/>
              </w:rPr>
              <w:t>8</w:t>
            </w:r>
            <w:r w:rsidR="00F36BA2" w:rsidRPr="00545C46">
              <w:rPr>
                <w:rFonts w:cs="Arial"/>
                <w:sz w:val="18"/>
                <w:szCs w:val="18"/>
              </w:rPr>
              <w:t xml:space="preserve"> November 2022</w:t>
            </w:r>
          </w:p>
        </w:tc>
      </w:tr>
      <w:tr w:rsidR="0046639B" w:rsidRPr="00545C46" w14:paraId="71213226"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3530DB9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792" w:type="dxa"/>
            <w:tcBorders>
              <w:top w:val="single" w:sz="4" w:space="0" w:color="auto"/>
              <w:left w:val="single" w:sz="4" w:space="0" w:color="auto"/>
              <w:bottom w:val="single" w:sz="4" w:space="0" w:color="auto"/>
              <w:right w:val="single" w:sz="4" w:space="0" w:color="auto"/>
            </w:tcBorders>
          </w:tcPr>
          <w:p w14:paraId="2E64EE92" w14:textId="6FDB1F5A" w:rsidR="0046639B" w:rsidRPr="00545C46" w:rsidRDefault="0019077E" w:rsidP="000C4651">
            <w:pPr>
              <w:spacing w:beforeLines="30" w:before="72" w:afterLines="30" w:after="72"/>
              <w:rPr>
                <w:rFonts w:cs="Arial"/>
                <w:sz w:val="18"/>
                <w:szCs w:val="18"/>
              </w:rPr>
            </w:pPr>
            <w:r w:rsidRPr="00545C46">
              <w:rPr>
                <w:rFonts w:cs="Arial"/>
                <w:sz w:val="18"/>
                <w:szCs w:val="18"/>
              </w:rPr>
              <w:t>IHACPA</w:t>
            </w:r>
          </w:p>
        </w:tc>
      </w:tr>
      <w:tr w:rsidR="0046639B" w:rsidRPr="00545C46" w14:paraId="5AAC748D"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218DD737" w14:textId="77777777" w:rsidR="0046639B" w:rsidRPr="00545C46" w:rsidRDefault="0046639B" w:rsidP="000C4651">
            <w:pPr>
              <w:spacing w:beforeLines="30" w:before="72" w:afterLines="30" w:after="72"/>
              <w:jc w:val="right"/>
              <w:rPr>
                <w:rFonts w:cs="Arial"/>
                <w:b/>
                <w:color w:val="58585A"/>
                <w:sz w:val="18"/>
                <w:szCs w:val="18"/>
              </w:rPr>
            </w:pPr>
            <w:r w:rsidRPr="00545C46">
              <w:rPr>
                <w:rFonts w:cs="Arial"/>
                <w:b/>
                <w:sz w:val="18"/>
                <w:szCs w:val="18"/>
              </w:rPr>
              <w:t>Reference material</w:t>
            </w:r>
          </w:p>
        </w:tc>
        <w:tc>
          <w:tcPr>
            <w:tcW w:w="7792" w:type="dxa"/>
            <w:tcBorders>
              <w:top w:val="single" w:sz="4" w:space="0" w:color="auto"/>
              <w:left w:val="single" w:sz="4" w:space="0" w:color="auto"/>
              <w:bottom w:val="single" w:sz="4" w:space="0" w:color="auto"/>
              <w:right w:val="single" w:sz="4" w:space="0" w:color="auto"/>
            </w:tcBorders>
            <w:hideMark/>
          </w:tcPr>
          <w:p w14:paraId="598612C0" w14:textId="6AA1A1B8" w:rsidR="0046639B" w:rsidRPr="000C4651" w:rsidRDefault="00D9332E" w:rsidP="000C4651">
            <w:pPr>
              <w:spacing w:beforeLines="30" w:before="72" w:afterLines="30" w:after="72"/>
            </w:pPr>
            <w:r w:rsidRPr="00675642">
              <w:rPr>
                <w:sz w:val="18"/>
                <w:szCs w:val="18"/>
              </w:rPr>
              <w:t xml:space="preserve">Department of Health and Aged Care (2023) </w:t>
            </w:r>
            <w:hyperlink r:id="rId51" w:history="1">
              <w:r w:rsidRPr="00675642">
                <w:rPr>
                  <w:rStyle w:val="Hyperlink"/>
                  <w:i/>
                  <w:iCs/>
                  <w:sz w:val="18"/>
                  <w:szCs w:val="18"/>
                </w:rPr>
                <w:t>Coronavirus (COVID-19) pandemic</w:t>
              </w:r>
            </w:hyperlink>
            <w:r w:rsidR="002A04AF">
              <w:rPr>
                <w:sz w:val="18"/>
                <w:szCs w:val="18"/>
              </w:rPr>
              <w:t xml:space="preserve">, </w:t>
            </w:r>
            <w:r w:rsidR="00EB7DF4">
              <w:rPr>
                <w:sz w:val="18"/>
                <w:szCs w:val="18"/>
              </w:rPr>
              <w:t>Department of Health and Aged Care website</w:t>
            </w:r>
            <w:r w:rsidR="002A04AF">
              <w:rPr>
                <w:sz w:val="18"/>
                <w:szCs w:val="18"/>
              </w:rPr>
              <w:t>,</w:t>
            </w:r>
            <w:r w:rsidR="00EB7DF4">
              <w:rPr>
                <w:sz w:val="18"/>
                <w:szCs w:val="18"/>
              </w:rPr>
              <w:t xml:space="preserve"> </w:t>
            </w:r>
            <w:r w:rsidR="002A04AF">
              <w:rPr>
                <w:sz w:val="18"/>
                <w:szCs w:val="18"/>
              </w:rPr>
              <w:t xml:space="preserve">accessed </w:t>
            </w:r>
            <w:r w:rsidR="00EB7DF4">
              <w:rPr>
                <w:sz w:val="18"/>
                <w:szCs w:val="18"/>
              </w:rPr>
              <w:t>8 March 2023.</w:t>
            </w:r>
          </w:p>
          <w:p w14:paraId="078A2B51" w14:textId="519A6C39" w:rsidR="0046639B" w:rsidRPr="00D9332E" w:rsidRDefault="00D9332E" w:rsidP="000C4651">
            <w:pPr>
              <w:spacing w:beforeLines="30" w:before="72" w:afterLines="30" w:after="72"/>
              <w:rPr>
                <w:rFonts w:cs="Arial"/>
                <w:sz w:val="18"/>
                <w:szCs w:val="18"/>
              </w:rPr>
            </w:pPr>
            <w:r w:rsidRPr="00675642">
              <w:rPr>
                <w:sz w:val="18"/>
                <w:szCs w:val="18"/>
              </w:rPr>
              <w:t xml:space="preserve">World Health Organization (n.d.) </w:t>
            </w:r>
            <w:hyperlink r:id="rId52" w:history="1">
              <w:r w:rsidRPr="00675642">
                <w:rPr>
                  <w:rStyle w:val="Hyperlink"/>
                  <w:i/>
                  <w:iCs/>
                  <w:sz w:val="18"/>
                  <w:szCs w:val="18"/>
                </w:rPr>
                <w:t xml:space="preserve">Naming the </w:t>
              </w:r>
              <w:r w:rsidRPr="000C4651">
                <w:rPr>
                  <w:rStyle w:val="Hyperlink"/>
                  <w:i/>
                  <w:sz w:val="18"/>
                </w:rPr>
                <w:t>coronavirus</w:t>
              </w:r>
              <w:r w:rsidRPr="00675642">
                <w:rPr>
                  <w:rStyle w:val="Hyperlink"/>
                  <w:i/>
                  <w:iCs/>
                  <w:sz w:val="18"/>
                  <w:szCs w:val="18"/>
                </w:rPr>
                <w:t xml:space="preserve"> </w:t>
              </w:r>
              <w:r w:rsidRPr="000C4651">
                <w:rPr>
                  <w:rStyle w:val="Hyperlink"/>
                  <w:i/>
                  <w:sz w:val="18"/>
                </w:rPr>
                <w:t>disease</w:t>
              </w:r>
              <w:r w:rsidRPr="00675642">
                <w:rPr>
                  <w:rStyle w:val="Hyperlink"/>
                  <w:i/>
                  <w:iCs/>
                  <w:sz w:val="18"/>
                  <w:szCs w:val="18"/>
                </w:rPr>
                <w:t xml:space="preserve"> (COVID-19) </w:t>
              </w:r>
              <w:r w:rsidRPr="000C4651">
                <w:rPr>
                  <w:rStyle w:val="Hyperlink"/>
                  <w:i/>
                  <w:sz w:val="18"/>
                </w:rPr>
                <w:t>and</w:t>
              </w:r>
              <w:r w:rsidRPr="00675642">
                <w:rPr>
                  <w:rStyle w:val="Hyperlink"/>
                  <w:i/>
                  <w:iCs/>
                  <w:sz w:val="18"/>
                  <w:szCs w:val="18"/>
                </w:rPr>
                <w:t xml:space="preserve"> </w:t>
              </w:r>
              <w:r w:rsidRPr="000C4651">
                <w:rPr>
                  <w:rStyle w:val="Hyperlink"/>
                  <w:i/>
                  <w:sz w:val="18"/>
                </w:rPr>
                <w:t>the</w:t>
              </w:r>
              <w:r w:rsidRPr="00675642">
                <w:rPr>
                  <w:rStyle w:val="Hyperlink"/>
                  <w:i/>
                  <w:iCs/>
                  <w:sz w:val="18"/>
                  <w:szCs w:val="18"/>
                </w:rPr>
                <w:t xml:space="preserve"> </w:t>
              </w:r>
              <w:r w:rsidRPr="000C4651">
                <w:rPr>
                  <w:rStyle w:val="Hyperlink"/>
                  <w:i/>
                  <w:sz w:val="18"/>
                </w:rPr>
                <w:t>virus</w:t>
              </w:r>
              <w:r w:rsidRPr="00675642">
                <w:rPr>
                  <w:rStyle w:val="Hyperlink"/>
                  <w:i/>
                  <w:iCs/>
                  <w:sz w:val="18"/>
                  <w:szCs w:val="18"/>
                </w:rPr>
                <w:t xml:space="preserve"> </w:t>
              </w:r>
              <w:r w:rsidRPr="000C4651">
                <w:rPr>
                  <w:rStyle w:val="Hyperlink"/>
                  <w:i/>
                  <w:sz w:val="18"/>
                </w:rPr>
                <w:t>that</w:t>
              </w:r>
              <w:r w:rsidRPr="00675642">
                <w:rPr>
                  <w:rStyle w:val="Hyperlink"/>
                  <w:i/>
                  <w:iCs/>
                  <w:sz w:val="18"/>
                  <w:szCs w:val="18"/>
                </w:rPr>
                <w:t xml:space="preserve"> </w:t>
              </w:r>
              <w:r w:rsidRPr="000C4651">
                <w:rPr>
                  <w:rStyle w:val="Hyperlink"/>
                  <w:i/>
                  <w:sz w:val="18"/>
                </w:rPr>
                <w:t>causes</w:t>
              </w:r>
              <w:r w:rsidRPr="00675642">
                <w:rPr>
                  <w:rStyle w:val="Hyperlink"/>
                  <w:i/>
                  <w:iCs/>
                  <w:sz w:val="18"/>
                  <w:szCs w:val="18"/>
                </w:rPr>
                <w:t xml:space="preserve"> </w:t>
              </w:r>
              <w:r w:rsidRPr="000C4651">
                <w:rPr>
                  <w:rStyle w:val="Hyperlink"/>
                  <w:i/>
                  <w:sz w:val="18"/>
                </w:rPr>
                <w:t>it</w:t>
              </w:r>
            </w:hyperlink>
            <w:r w:rsidR="00753220">
              <w:rPr>
                <w:sz w:val="18"/>
                <w:szCs w:val="18"/>
              </w:rPr>
              <w:t>, World Health Organization website,</w:t>
            </w:r>
            <w:r w:rsidRPr="00675642">
              <w:rPr>
                <w:sz w:val="18"/>
                <w:szCs w:val="18"/>
              </w:rPr>
              <w:t xml:space="preserve"> </w:t>
            </w:r>
            <w:r w:rsidR="00753220">
              <w:rPr>
                <w:rFonts w:cs="Arial"/>
                <w:sz w:val="18"/>
                <w:szCs w:val="18"/>
              </w:rPr>
              <w:t xml:space="preserve">accessed </w:t>
            </w:r>
            <w:r w:rsidR="0046639B" w:rsidRPr="00D9332E">
              <w:rPr>
                <w:rFonts w:cs="Arial"/>
                <w:sz w:val="18"/>
                <w:szCs w:val="18"/>
              </w:rPr>
              <w:t>11 March 2020</w:t>
            </w:r>
            <w:r w:rsidRPr="00D9332E">
              <w:rPr>
                <w:rFonts w:cs="Arial"/>
                <w:sz w:val="18"/>
                <w:szCs w:val="18"/>
              </w:rPr>
              <w:t>.</w:t>
            </w:r>
          </w:p>
        </w:tc>
      </w:tr>
    </w:tbl>
    <w:p w14:paraId="12C61F37" w14:textId="12A69FC0" w:rsidR="00FD1BAC" w:rsidRPr="00545C46" w:rsidRDefault="002C115A" w:rsidP="000C4651">
      <w:pPr>
        <w:pStyle w:val="Heading3"/>
        <w:spacing w:beforeLines="30" w:before="72" w:afterLines="30" w:after="72"/>
        <w:rPr>
          <w:rFonts w:cs="Arial"/>
          <w:sz w:val="2"/>
          <w:szCs w:val="2"/>
        </w:rPr>
      </w:pPr>
      <w:bookmarkStart w:id="698" w:name="_Toc165285876"/>
      <w:bookmarkStart w:id="699" w:name="_Toc219238039"/>
      <w:bookmarkStart w:id="700" w:name="_Toc228441479"/>
      <w:r w:rsidRPr="00545C46">
        <w:rPr>
          <w:rFonts w:cs="Arial"/>
        </w:rPr>
        <w:lastRenderedPageBreak/>
        <w:t>20.58 Long COVID</w:t>
      </w:r>
      <w:bookmarkEnd w:id="698"/>
      <w:bookmarkEnd w:id="699"/>
      <w:bookmarkEnd w:id="700"/>
      <w:r w:rsidR="00FD1BAC" w:rsidRPr="00545C46">
        <w:rPr>
          <w:rFonts w:cs="Arial"/>
        </w:rPr>
        <w:br/>
      </w:r>
    </w:p>
    <w:tbl>
      <w:tblPr>
        <w:tblStyle w:val="Style11"/>
        <w:tblW w:w="9776" w:type="dxa"/>
        <w:tblInd w:w="0" w:type="dxa"/>
        <w:tblLook w:val="04A0" w:firstRow="1" w:lastRow="0" w:firstColumn="1" w:lastColumn="0" w:noHBand="0" w:noVBand="1"/>
        <w:tblDescription w:val="class 20.20 table outlines the identifying attributes for Respiratory – cystic fibrosis"/>
      </w:tblPr>
      <w:tblGrid>
        <w:gridCol w:w="1939"/>
        <w:gridCol w:w="7837"/>
      </w:tblGrid>
      <w:tr w:rsidR="00FD1BAC" w:rsidRPr="00545C46" w14:paraId="300868A7" w14:textId="77777777" w:rsidTr="00F5081D">
        <w:trPr>
          <w:cnfStyle w:val="100000000000" w:firstRow="1" w:lastRow="0" w:firstColumn="0" w:lastColumn="0" w:oddVBand="0" w:evenVBand="0" w:oddHBand="0" w:evenHBand="0" w:firstRowFirstColumn="0" w:firstRowLastColumn="0" w:lastRowFirstColumn="0" w:lastRowLastColumn="0"/>
          <w:trHeight w:val="354"/>
          <w:tblHeader/>
        </w:trPr>
        <w:tc>
          <w:tcPr>
            <w:tcW w:w="9776" w:type="dxa"/>
            <w:gridSpan w:val="2"/>
            <w:tcBorders>
              <w:top w:val="single" w:sz="4" w:space="0" w:color="auto"/>
              <w:left w:val="single" w:sz="4" w:space="0" w:color="auto"/>
              <w:bottom w:val="single" w:sz="4" w:space="0" w:color="auto"/>
              <w:right w:val="single" w:sz="4" w:space="0" w:color="auto"/>
            </w:tcBorders>
            <w:shd w:val="clear" w:color="auto" w:fill="15272F" w:themeFill="accent1"/>
            <w:hideMark/>
          </w:tcPr>
          <w:p w14:paraId="55A82E63" w14:textId="77777777" w:rsidR="00FD1BAC" w:rsidRPr="00545C46" w:rsidRDefault="00FD1BAC" w:rsidP="000C4651">
            <w:pPr>
              <w:spacing w:beforeLines="30" w:before="72" w:beforeAutospacing="0" w:afterLines="30" w:after="72" w:afterAutospacing="0"/>
              <w:rPr>
                <w:szCs w:val="24"/>
              </w:rPr>
            </w:pPr>
            <w:r w:rsidRPr="00545C46">
              <w:rPr>
                <w:color w:val="FFFFFF" w:themeColor="background2"/>
              </w:rPr>
              <w:t>Identifying attributes</w:t>
            </w:r>
          </w:p>
        </w:tc>
      </w:tr>
      <w:tr w:rsidR="00FD1BAC" w:rsidRPr="00545C46" w14:paraId="63FE1054" w14:textId="77777777" w:rsidTr="00F5081D">
        <w:tc>
          <w:tcPr>
            <w:tcW w:w="1939" w:type="dxa"/>
            <w:tcBorders>
              <w:top w:val="single" w:sz="4" w:space="0" w:color="auto"/>
              <w:left w:val="single" w:sz="4" w:space="0" w:color="auto"/>
              <w:bottom w:val="single" w:sz="4" w:space="0" w:color="auto"/>
              <w:right w:val="single" w:sz="4" w:space="0" w:color="auto"/>
            </w:tcBorders>
            <w:hideMark/>
          </w:tcPr>
          <w:p w14:paraId="4DA39C98" w14:textId="77777777" w:rsidR="00FD1BAC" w:rsidRPr="00545C46" w:rsidRDefault="00FD1BAC"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837" w:type="dxa"/>
            <w:tcBorders>
              <w:top w:val="single" w:sz="4" w:space="0" w:color="auto"/>
              <w:left w:val="single" w:sz="4" w:space="0" w:color="auto"/>
              <w:bottom w:val="single" w:sz="4" w:space="0" w:color="auto"/>
              <w:right w:val="single" w:sz="4" w:space="0" w:color="auto"/>
            </w:tcBorders>
            <w:hideMark/>
          </w:tcPr>
          <w:p w14:paraId="18BB4977" w14:textId="4F943CB1" w:rsidR="00FD1BAC" w:rsidRPr="00545C46" w:rsidRDefault="002C115A" w:rsidP="000C4651">
            <w:pPr>
              <w:spacing w:beforeLines="30" w:before="72" w:afterLines="30" w:after="72"/>
              <w:rPr>
                <w:rFonts w:cs="Arial"/>
                <w:sz w:val="18"/>
                <w:szCs w:val="18"/>
              </w:rPr>
            </w:pPr>
            <w:r w:rsidRPr="00545C46">
              <w:rPr>
                <w:rFonts w:cs="Arial"/>
                <w:sz w:val="18"/>
                <w:szCs w:val="18"/>
              </w:rPr>
              <w:t>20.58</w:t>
            </w:r>
          </w:p>
        </w:tc>
      </w:tr>
      <w:tr w:rsidR="00FD1BAC" w:rsidRPr="00545C46" w14:paraId="0076DF3C" w14:textId="77777777" w:rsidTr="00F5081D">
        <w:tc>
          <w:tcPr>
            <w:tcW w:w="1939" w:type="dxa"/>
            <w:tcBorders>
              <w:top w:val="single" w:sz="4" w:space="0" w:color="auto"/>
              <w:left w:val="single" w:sz="4" w:space="0" w:color="auto"/>
              <w:bottom w:val="single" w:sz="4" w:space="0" w:color="auto"/>
              <w:right w:val="single" w:sz="4" w:space="0" w:color="auto"/>
            </w:tcBorders>
            <w:hideMark/>
          </w:tcPr>
          <w:p w14:paraId="24C545E7" w14:textId="77777777" w:rsidR="00FD1BAC" w:rsidRPr="00545C46" w:rsidRDefault="00FD1BAC" w:rsidP="000C4651">
            <w:pPr>
              <w:spacing w:beforeLines="30" w:before="72" w:afterLines="30" w:after="72"/>
              <w:jc w:val="right"/>
              <w:rPr>
                <w:rFonts w:cs="Arial"/>
                <w:b/>
                <w:sz w:val="18"/>
                <w:szCs w:val="18"/>
              </w:rPr>
            </w:pPr>
            <w:r w:rsidRPr="00545C46">
              <w:rPr>
                <w:rFonts w:cs="Arial"/>
                <w:b/>
                <w:sz w:val="18"/>
                <w:szCs w:val="18"/>
              </w:rPr>
              <w:t>Name</w:t>
            </w:r>
          </w:p>
        </w:tc>
        <w:tc>
          <w:tcPr>
            <w:tcW w:w="7837" w:type="dxa"/>
            <w:tcBorders>
              <w:top w:val="single" w:sz="4" w:space="0" w:color="auto"/>
              <w:left w:val="single" w:sz="4" w:space="0" w:color="auto"/>
              <w:bottom w:val="single" w:sz="4" w:space="0" w:color="auto"/>
              <w:right w:val="single" w:sz="4" w:space="0" w:color="auto"/>
            </w:tcBorders>
            <w:hideMark/>
          </w:tcPr>
          <w:p w14:paraId="3F176B29" w14:textId="197C66BE" w:rsidR="00FD1BAC" w:rsidRPr="00545C46" w:rsidRDefault="002C115A" w:rsidP="000C4651">
            <w:pPr>
              <w:spacing w:beforeLines="30" w:before="72" w:afterLines="30" w:after="72"/>
              <w:rPr>
                <w:rFonts w:cs="Arial"/>
                <w:sz w:val="18"/>
                <w:szCs w:val="18"/>
              </w:rPr>
            </w:pPr>
            <w:r w:rsidRPr="00545C46">
              <w:rPr>
                <w:rFonts w:cs="Arial"/>
                <w:sz w:val="18"/>
                <w:szCs w:val="18"/>
              </w:rPr>
              <w:t>Long COVID clinic</w:t>
            </w:r>
          </w:p>
        </w:tc>
      </w:tr>
      <w:tr w:rsidR="00FD1BAC" w:rsidRPr="00545C46" w14:paraId="09A4BFF2" w14:textId="77777777" w:rsidTr="00F5081D">
        <w:tc>
          <w:tcPr>
            <w:tcW w:w="1939" w:type="dxa"/>
            <w:tcBorders>
              <w:top w:val="single" w:sz="4" w:space="0" w:color="auto"/>
              <w:left w:val="single" w:sz="4" w:space="0" w:color="auto"/>
              <w:bottom w:val="single" w:sz="4" w:space="0" w:color="auto"/>
              <w:right w:val="single" w:sz="4" w:space="0" w:color="auto"/>
            </w:tcBorders>
            <w:hideMark/>
          </w:tcPr>
          <w:p w14:paraId="6B5EC461" w14:textId="77777777" w:rsidR="00FD1BAC" w:rsidRPr="00545C46" w:rsidRDefault="00FD1BAC" w:rsidP="000C4651">
            <w:pPr>
              <w:spacing w:beforeLines="30" w:before="72" w:afterLines="30" w:after="72"/>
              <w:jc w:val="right"/>
              <w:rPr>
                <w:rFonts w:cs="Arial"/>
                <w:b/>
                <w:sz w:val="18"/>
                <w:szCs w:val="18"/>
              </w:rPr>
            </w:pPr>
            <w:r w:rsidRPr="00545C46">
              <w:rPr>
                <w:rFonts w:cs="Arial"/>
                <w:b/>
                <w:sz w:val="18"/>
                <w:szCs w:val="18"/>
              </w:rPr>
              <w:t>Category</w:t>
            </w:r>
          </w:p>
        </w:tc>
        <w:tc>
          <w:tcPr>
            <w:tcW w:w="7837" w:type="dxa"/>
            <w:tcBorders>
              <w:top w:val="single" w:sz="4" w:space="0" w:color="auto"/>
              <w:left w:val="single" w:sz="4" w:space="0" w:color="auto"/>
              <w:bottom w:val="single" w:sz="4" w:space="0" w:color="auto"/>
              <w:right w:val="single" w:sz="4" w:space="0" w:color="auto"/>
            </w:tcBorders>
            <w:hideMark/>
          </w:tcPr>
          <w:p w14:paraId="2DA0B74D" w14:textId="547E4583" w:rsidR="00FD1BAC" w:rsidRPr="00545C46" w:rsidRDefault="002C115A" w:rsidP="000C4651">
            <w:pPr>
              <w:spacing w:beforeLines="30" w:before="72" w:afterLines="30" w:after="72"/>
              <w:rPr>
                <w:rFonts w:cs="Arial"/>
                <w:sz w:val="18"/>
                <w:szCs w:val="18"/>
              </w:rPr>
            </w:pPr>
            <w:r w:rsidRPr="00545C46">
              <w:rPr>
                <w:rFonts w:cs="Arial"/>
                <w:sz w:val="18"/>
                <w:szCs w:val="18"/>
              </w:rPr>
              <w:t>Medical consultation</w:t>
            </w:r>
          </w:p>
        </w:tc>
      </w:tr>
      <w:tr w:rsidR="00D56D12" w:rsidRPr="00545C46" w14:paraId="59F39E9F" w14:textId="77777777" w:rsidTr="00F5081D">
        <w:tc>
          <w:tcPr>
            <w:tcW w:w="1939" w:type="dxa"/>
            <w:tcBorders>
              <w:top w:val="single" w:sz="4" w:space="0" w:color="auto"/>
              <w:left w:val="single" w:sz="4" w:space="0" w:color="auto"/>
              <w:bottom w:val="single" w:sz="4" w:space="0" w:color="auto"/>
              <w:right w:val="single" w:sz="4" w:space="0" w:color="auto"/>
            </w:tcBorders>
          </w:tcPr>
          <w:p w14:paraId="46E28F81" w14:textId="4F04668E" w:rsidR="00D56D12" w:rsidRPr="00545C46" w:rsidRDefault="00D56D12" w:rsidP="000C4651">
            <w:pPr>
              <w:spacing w:beforeLines="30" w:before="72" w:afterLines="30" w:after="72"/>
              <w:jc w:val="right"/>
              <w:rPr>
                <w:rFonts w:cs="Arial"/>
                <w:b/>
                <w:sz w:val="18"/>
                <w:szCs w:val="18"/>
              </w:rPr>
            </w:pPr>
            <w:r w:rsidRPr="00545C46">
              <w:rPr>
                <w:rFonts w:cs="Arial"/>
                <w:b/>
                <w:sz w:val="18"/>
                <w:szCs w:val="18"/>
              </w:rPr>
              <w:t>Affected body part</w:t>
            </w:r>
          </w:p>
        </w:tc>
        <w:tc>
          <w:tcPr>
            <w:tcW w:w="7837" w:type="dxa"/>
            <w:tcBorders>
              <w:top w:val="single" w:sz="4" w:space="0" w:color="auto"/>
              <w:left w:val="single" w:sz="4" w:space="0" w:color="auto"/>
              <w:bottom w:val="single" w:sz="4" w:space="0" w:color="auto"/>
              <w:right w:val="single" w:sz="4" w:space="0" w:color="auto"/>
            </w:tcBorders>
          </w:tcPr>
          <w:p w14:paraId="7CA8272B" w14:textId="0B3D9F2A" w:rsidR="00D56D12" w:rsidRPr="00545C46" w:rsidRDefault="002C115A" w:rsidP="000C4651">
            <w:pPr>
              <w:spacing w:beforeLines="30" w:before="72" w:afterLines="30" w:after="72"/>
              <w:rPr>
                <w:rFonts w:cs="Arial"/>
                <w:sz w:val="18"/>
                <w:szCs w:val="18"/>
              </w:rPr>
            </w:pPr>
            <w:r w:rsidRPr="00545C46">
              <w:rPr>
                <w:rFonts w:cs="Arial"/>
                <w:sz w:val="18"/>
                <w:szCs w:val="18"/>
              </w:rPr>
              <w:t>Multiple MDCs</w:t>
            </w:r>
          </w:p>
        </w:tc>
      </w:tr>
      <w:tr w:rsidR="00D56D12" w:rsidRPr="00545C46" w14:paraId="623D093F" w14:textId="77777777" w:rsidTr="00F5081D">
        <w:tc>
          <w:tcPr>
            <w:tcW w:w="1939" w:type="dxa"/>
            <w:tcBorders>
              <w:top w:val="single" w:sz="4" w:space="0" w:color="auto"/>
              <w:left w:val="single" w:sz="4" w:space="0" w:color="auto"/>
              <w:bottom w:val="single" w:sz="4" w:space="0" w:color="auto"/>
              <w:right w:val="single" w:sz="4" w:space="0" w:color="auto"/>
            </w:tcBorders>
          </w:tcPr>
          <w:p w14:paraId="4DCB12A1" w14:textId="21C6FAB6" w:rsidR="00D56D12" w:rsidRPr="00545C46" w:rsidRDefault="00D56D12" w:rsidP="000C4651">
            <w:pPr>
              <w:spacing w:beforeLines="30" w:before="72" w:afterLines="30" w:after="72"/>
              <w:jc w:val="right"/>
              <w:rPr>
                <w:rFonts w:cs="Arial"/>
                <w:b/>
                <w:sz w:val="18"/>
                <w:szCs w:val="18"/>
              </w:rPr>
            </w:pPr>
            <w:r w:rsidRPr="00545C46">
              <w:rPr>
                <w:rFonts w:cs="Arial"/>
                <w:b/>
                <w:sz w:val="18"/>
                <w:szCs w:val="18"/>
              </w:rPr>
              <w:t>Usual provider</w:t>
            </w:r>
          </w:p>
        </w:tc>
        <w:tc>
          <w:tcPr>
            <w:tcW w:w="7837" w:type="dxa"/>
            <w:tcBorders>
              <w:top w:val="single" w:sz="4" w:space="0" w:color="auto"/>
              <w:left w:val="single" w:sz="4" w:space="0" w:color="auto"/>
              <w:bottom w:val="single" w:sz="4" w:space="0" w:color="auto"/>
              <w:right w:val="single" w:sz="4" w:space="0" w:color="auto"/>
            </w:tcBorders>
          </w:tcPr>
          <w:p w14:paraId="02967CC3" w14:textId="4F1B3503" w:rsidR="00D56D12" w:rsidRPr="00545C46" w:rsidRDefault="002C115A" w:rsidP="000C4651">
            <w:pPr>
              <w:spacing w:beforeLines="30" w:before="72" w:afterLines="30" w:after="72"/>
              <w:rPr>
                <w:rFonts w:cs="Arial"/>
                <w:sz w:val="18"/>
                <w:szCs w:val="18"/>
              </w:rPr>
            </w:pPr>
            <w:r w:rsidRPr="00545C46">
              <w:rPr>
                <w:rFonts w:cs="Arial"/>
                <w:sz w:val="18"/>
                <w:szCs w:val="18"/>
              </w:rPr>
              <w:t>Specialist physicians</w:t>
            </w:r>
          </w:p>
        </w:tc>
      </w:tr>
      <w:tr w:rsidR="002C115A" w:rsidRPr="00545C46" w14:paraId="6B17021F" w14:textId="77777777" w:rsidTr="00F5081D">
        <w:tc>
          <w:tcPr>
            <w:tcW w:w="1939" w:type="dxa"/>
            <w:tcBorders>
              <w:top w:val="single" w:sz="4" w:space="0" w:color="auto"/>
              <w:left w:val="single" w:sz="4" w:space="0" w:color="auto"/>
              <w:bottom w:val="single" w:sz="4" w:space="0" w:color="auto"/>
              <w:right w:val="single" w:sz="4" w:space="0" w:color="auto"/>
            </w:tcBorders>
            <w:hideMark/>
          </w:tcPr>
          <w:p w14:paraId="10645885" w14:textId="77777777" w:rsidR="002C115A" w:rsidRPr="00545C46" w:rsidRDefault="002C115A" w:rsidP="000C4651">
            <w:pPr>
              <w:spacing w:beforeLines="30" w:before="72" w:afterLines="30" w:after="72"/>
              <w:jc w:val="right"/>
              <w:rPr>
                <w:rFonts w:cs="Arial"/>
                <w:b/>
                <w:sz w:val="18"/>
                <w:szCs w:val="18"/>
              </w:rPr>
            </w:pPr>
            <w:r w:rsidRPr="00545C46">
              <w:rPr>
                <w:rFonts w:cs="Arial"/>
                <w:b/>
                <w:sz w:val="18"/>
                <w:szCs w:val="18"/>
              </w:rPr>
              <w:t>Definition of service</w:t>
            </w:r>
          </w:p>
        </w:tc>
        <w:tc>
          <w:tcPr>
            <w:tcW w:w="7837" w:type="dxa"/>
            <w:tcBorders>
              <w:top w:val="single" w:sz="4" w:space="0" w:color="auto"/>
              <w:left w:val="single" w:sz="4" w:space="0" w:color="auto"/>
              <w:bottom w:val="single" w:sz="4" w:space="0" w:color="auto"/>
              <w:right w:val="single" w:sz="4" w:space="0" w:color="auto"/>
            </w:tcBorders>
            <w:hideMark/>
          </w:tcPr>
          <w:p w14:paraId="74A4A33B" w14:textId="62F3C4A3" w:rsidR="002C115A" w:rsidRPr="00545C46" w:rsidRDefault="002C115A" w:rsidP="000C4651">
            <w:pPr>
              <w:autoSpaceDE w:val="0"/>
              <w:autoSpaceDN w:val="0"/>
              <w:adjustRightInd w:val="0"/>
              <w:spacing w:beforeLines="30" w:before="72" w:afterLines="30" w:after="72"/>
              <w:rPr>
                <w:rFonts w:cs="Arial"/>
                <w:sz w:val="18"/>
                <w:szCs w:val="18"/>
              </w:rPr>
            </w:pPr>
            <w:r w:rsidRPr="00545C46">
              <w:rPr>
                <w:sz w:val="18"/>
                <w:szCs w:val="18"/>
              </w:rPr>
              <w:t xml:space="preserve">Multidisciplinary specialist clinic for the review, assessment, treatment, and management of post-acute sequelae of coronavirus disease 2019 (COVID-19), also referred to as ‘long COVID’. </w:t>
            </w:r>
            <w:r w:rsidRPr="00545C46">
              <w:rPr>
                <w:snapToGrid w:val="0"/>
                <w:sz w:val="18"/>
                <w:szCs w:val="18"/>
              </w:rPr>
              <w:t>The primary clinical purpose or treatment goal is improvement in the health and functioning of a patient with an impairment, activity limitation or participation restriction due to long COVID.</w:t>
            </w:r>
          </w:p>
        </w:tc>
      </w:tr>
    </w:tbl>
    <w:p w14:paraId="6CB94A7B" w14:textId="77777777" w:rsidR="00FD1BAC" w:rsidRPr="00545C46" w:rsidRDefault="00FD1BAC" w:rsidP="000C4651">
      <w:pPr>
        <w:spacing w:beforeLines="30" w:before="72" w:afterLines="30" w:after="72"/>
        <w:rPr>
          <w:rFonts w:cs="Arial"/>
          <w:sz w:val="2"/>
          <w:szCs w:val="2"/>
        </w:rPr>
      </w:pPr>
    </w:p>
    <w:tbl>
      <w:tblPr>
        <w:tblStyle w:val="Style11"/>
        <w:tblW w:w="9776" w:type="dxa"/>
        <w:tblInd w:w="0" w:type="dxa"/>
        <w:tblLook w:val="04A0" w:firstRow="1" w:lastRow="0" w:firstColumn="1" w:lastColumn="0" w:noHBand="0" w:noVBand="1"/>
        <w:tblDescription w:val="class 20.20 table outlines the guide for use for Respiratory – cystic fibrosis"/>
      </w:tblPr>
      <w:tblGrid>
        <w:gridCol w:w="1941"/>
        <w:gridCol w:w="7835"/>
      </w:tblGrid>
      <w:tr w:rsidR="00FD1BAC" w:rsidRPr="00545C46" w14:paraId="7EA36ADD" w14:textId="77777777" w:rsidTr="0058186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shd w:val="clear" w:color="auto" w:fill="15272F" w:themeFill="accent1"/>
            <w:hideMark/>
          </w:tcPr>
          <w:p w14:paraId="1B6B4E31" w14:textId="77777777" w:rsidR="00FD1BAC" w:rsidRPr="00545C46" w:rsidRDefault="00FD1BAC" w:rsidP="000C4651">
            <w:pPr>
              <w:spacing w:beforeLines="30" w:before="72" w:beforeAutospacing="0" w:afterLines="30" w:after="72" w:afterAutospacing="0"/>
              <w:rPr>
                <w:i/>
                <w:color w:val="FFFFFF" w:themeColor="background2"/>
                <w:szCs w:val="24"/>
              </w:rPr>
            </w:pPr>
            <w:r w:rsidRPr="00545C46">
              <w:rPr>
                <w:color w:val="FFFFFF" w:themeColor="background2"/>
              </w:rPr>
              <w:t>Guide for use</w:t>
            </w:r>
          </w:p>
        </w:tc>
      </w:tr>
      <w:tr w:rsidR="00FD1BAC" w:rsidRPr="00545C46" w14:paraId="0CBD225B" w14:textId="77777777" w:rsidTr="0058186D">
        <w:tc>
          <w:tcPr>
            <w:tcW w:w="1941" w:type="dxa"/>
            <w:tcBorders>
              <w:top w:val="single" w:sz="4" w:space="0" w:color="auto"/>
              <w:left w:val="single" w:sz="4" w:space="0" w:color="auto"/>
              <w:bottom w:val="single" w:sz="4" w:space="0" w:color="auto"/>
              <w:right w:val="single" w:sz="4" w:space="0" w:color="auto"/>
            </w:tcBorders>
            <w:hideMark/>
          </w:tcPr>
          <w:p w14:paraId="5E47A1E9" w14:textId="77777777" w:rsidR="00FD1BAC" w:rsidRPr="00545C46" w:rsidRDefault="00FD1BAC" w:rsidP="000C4651">
            <w:pPr>
              <w:spacing w:beforeLines="30" w:before="72" w:afterLines="30" w:after="72"/>
              <w:jc w:val="right"/>
              <w:rPr>
                <w:rFonts w:cs="Arial"/>
                <w:b/>
                <w:sz w:val="18"/>
                <w:szCs w:val="18"/>
              </w:rPr>
            </w:pPr>
            <w:r w:rsidRPr="00545C46">
              <w:rPr>
                <w:rFonts w:cs="Arial"/>
                <w:b/>
                <w:sz w:val="18"/>
                <w:szCs w:val="18"/>
              </w:rPr>
              <w:t>Activity</w:t>
            </w:r>
          </w:p>
        </w:tc>
        <w:tc>
          <w:tcPr>
            <w:tcW w:w="7835" w:type="dxa"/>
            <w:tcBorders>
              <w:top w:val="single" w:sz="4" w:space="0" w:color="auto"/>
              <w:left w:val="single" w:sz="4" w:space="0" w:color="auto"/>
              <w:bottom w:val="single" w:sz="4" w:space="0" w:color="auto"/>
              <w:right w:val="single" w:sz="4" w:space="0" w:color="auto"/>
            </w:tcBorders>
            <w:hideMark/>
          </w:tcPr>
          <w:p w14:paraId="5B4E2BD3" w14:textId="77777777" w:rsidR="00840CC0" w:rsidRPr="00545C46" w:rsidRDefault="00840CC0" w:rsidP="00840CC0">
            <w:pPr>
              <w:autoSpaceDE w:val="0"/>
              <w:autoSpaceDN w:val="0"/>
              <w:adjustRightInd w:val="0"/>
              <w:spacing w:beforeLines="30" w:before="72" w:afterLines="30" w:after="72"/>
              <w:rPr>
                <w:rFonts w:cs="Arial"/>
                <w:i/>
                <w:iCs/>
                <w:sz w:val="18"/>
                <w:szCs w:val="18"/>
              </w:rPr>
            </w:pPr>
            <w:r w:rsidRPr="00545C46">
              <w:rPr>
                <w:rFonts w:cs="Arial"/>
                <w:i/>
                <w:iCs/>
                <w:sz w:val="18"/>
                <w:szCs w:val="18"/>
              </w:rPr>
              <w:t xml:space="preserve">Inclusions: </w:t>
            </w:r>
          </w:p>
          <w:p w14:paraId="60F41372" w14:textId="77777777" w:rsidR="00840CC0" w:rsidRPr="00A65FA7" w:rsidRDefault="00840CC0"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diagnostic review, assessment and treatment of long COVID symptoms, including assessment or reviews by other health professional.</w:t>
            </w:r>
          </w:p>
          <w:p w14:paraId="0E9AD56F" w14:textId="77777777" w:rsidR="00840CC0" w:rsidRPr="00A65FA7" w:rsidRDefault="00840CC0"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development of a management plan or review of current management plan to support patients with long COVID (including the development of a multidisciplinary care plan).</w:t>
            </w:r>
          </w:p>
          <w:p w14:paraId="64FAAEB5" w14:textId="77777777" w:rsidR="00840CC0" w:rsidRPr="00545C46" w:rsidRDefault="00840CC0" w:rsidP="00840CC0">
            <w:pPr>
              <w:autoSpaceDE w:val="0"/>
              <w:autoSpaceDN w:val="0"/>
              <w:adjustRightInd w:val="0"/>
              <w:spacing w:beforeLines="30" w:before="72" w:afterLines="30" w:after="72"/>
              <w:rPr>
                <w:rFonts w:cs="Arial"/>
                <w:i/>
                <w:iCs/>
                <w:sz w:val="18"/>
                <w:szCs w:val="18"/>
              </w:rPr>
            </w:pPr>
            <w:r w:rsidRPr="00545C46">
              <w:rPr>
                <w:rFonts w:cs="Arial"/>
                <w:i/>
                <w:iCs/>
                <w:sz w:val="18"/>
                <w:szCs w:val="18"/>
              </w:rPr>
              <w:t xml:space="preserve">Exclusions: </w:t>
            </w:r>
          </w:p>
          <w:p w14:paraId="000D361E" w14:textId="77777777" w:rsidR="00840CC0" w:rsidRPr="00A65FA7" w:rsidRDefault="00840CC0"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management of respiratory conditions in a medical respiratory clinic (20.19)</w:t>
            </w:r>
          </w:p>
          <w:p w14:paraId="15E1C0A4" w14:textId="77777777" w:rsidR="00840CC0" w:rsidRPr="00A65FA7" w:rsidRDefault="00840CC0"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 xml:space="preserve">management of long COVID in medical consultation rehabilitation clinic (20.47) </w:t>
            </w:r>
          </w:p>
          <w:p w14:paraId="10A81FB6" w14:textId="77777777" w:rsidR="00840CC0" w:rsidRPr="00A65FA7" w:rsidRDefault="00840CC0"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 xml:space="preserve">management of long COVID in allied health and/or clinical nurse specialist rehabilitation clinic (40.12) </w:t>
            </w:r>
          </w:p>
          <w:p w14:paraId="2719A69E" w14:textId="77777777" w:rsidR="00840CC0" w:rsidRPr="00A65FA7" w:rsidRDefault="00840CC0"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management of respiratory conditions in allied health and/or clinical nurse specialist respiratory clinic (40.40)</w:t>
            </w:r>
          </w:p>
          <w:p w14:paraId="71134EA6" w14:textId="2CE34D4F" w:rsidR="00FD1BAC" w:rsidRPr="00840CC0" w:rsidRDefault="00840CC0" w:rsidP="00D06C00">
            <w:pPr>
              <w:pStyle w:val="ListParagraph"/>
              <w:numPr>
                <w:ilvl w:val="0"/>
                <w:numId w:val="12"/>
              </w:numPr>
              <w:spacing w:beforeLines="30" w:before="72" w:afterLines="30" w:after="72"/>
              <w:contextualSpacing w:val="0"/>
              <w:rPr>
                <w:sz w:val="18"/>
                <w:szCs w:val="18"/>
              </w:rPr>
            </w:pPr>
            <w:r w:rsidRPr="00A65FA7">
              <w:rPr>
                <w:rFonts w:eastAsiaTheme="minorHAnsi" w:cs="Arial"/>
                <w:sz w:val="18"/>
                <w:szCs w:val="18"/>
              </w:rPr>
              <w:t>management of long COVID in allied health and/or clinical nurse specialist long COVID clinic (40.67)</w:t>
            </w:r>
          </w:p>
        </w:tc>
      </w:tr>
      <w:tr w:rsidR="00FD1BAC" w:rsidRPr="00545C46" w14:paraId="52F76960" w14:textId="77777777" w:rsidTr="0058186D">
        <w:tc>
          <w:tcPr>
            <w:tcW w:w="1941" w:type="dxa"/>
            <w:tcBorders>
              <w:top w:val="single" w:sz="4" w:space="0" w:color="auto"/>
              <w:left w:val="single" w:sz="4" w:space="0" w:color="auto"/>
              <w:bottom w:val="single" w:sz="4" w:space="0" w:color="auto"/>
              <w:right w:val="single" w:sz="4" w:space="0" w:color="auto"/>
            </w:tcBorders>
            <w:hideMark/>
          </w:tcPr>
          <w:p w14:paraId="4EDBADD6" w14:textId="77777777" w:rsidR="00FD1BAC" w:rsidRPr="00545C46" w:rsidRDefault="00FD1BAC" w:rsidP="000C4651">
            <w:pPr>
              <w:spacing w:beforeLines="30" w:before="72" w:afterLines="30" w:after="72"/>
              <w:jc w:val="right"/>
              <w:rPr>
                <w:rFonts w:cs="Arial"/>
                <w:b/>
                <w:sz w:val="18"/>
                <w:szCs w:val="18"/>
              </w:rPr>
            </w:pPr>
            <w:r w:rsidRPr="00545C46">
              <w:rPr>
                <w:rFonts w:cs="Arial"/>
                <w:b/>
                <w:sz w:val="18"/>
                <w:szCs w:val="18"/>
              </w:rPr>
              <w:t>Conditions</w:t>
            </w:r>
          </w:p>
        </w:tc>
        <w:tc>
          <w:tcPr>
            <w:tcW w:w="7835" w:type="dxa"/>
            <w:tcBorders>
              <w:top w:val="single" w:sz="4" w:space="0" w:color="auto"/>
              <w:left w:val="single" w:sz="4" w:space="0" w:color="auto"/>
              <w:bottom w:val="single" w:sz="4" w:space="0" w:color="auto"/>
              <w:right w:val="single" w:sz="4" w:space="0" w:color="auto"/>
            </w:tcBorders>
            <w:hideMark/>
          </w:tcPr>
          <w:p w14:paraId="41FE9C19" w14:textId="77777777" w:rsidR="00F22CFD" w:rsidRPr="00545C46" w:rsidRDefault="00F22CFD" w:rsidP="000C4651">
            <w:pPr>
              <w:spacing w:beforeLines="30" w:before="72" w:afterLines="30" w:after="72"/>
              <w:rPr>
                <w:rFonts w:cs="Arial"/>
                <w:sz w:val="18"/>
                <w:szCs w:val="18"/>
              </w:rPr>
            </w:pPr>
            <w:r w:rsidRPr="00545C46">
              <w:rPr>
                <w:rFonts w:cs="Arial"/>
                <w:sz w:val="18"/>
                <w:szCs w:val="18"/>
              </w:rPr>
              <w:t>Post-acute sequelae of COVID-19 (PASC), also referred to as ‘post-acute COVID-19 condition’, ‘post COVID-19 syndrome’ or ‘long COVID’ is defined by the World Health Organization as the condition that occurs in individuals with a history of probable or confirmed SARS CoV-2 infection, usually:</w:t>
            </w:r>
          </w:p>
          <w:p w14:paraId="5FB73602" w14:textId="50DE2844" w:rsidR="00F22CFD" w:rsidRPr="00A65FA7" w:rsidRDefault="0086071E"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3</w:t>
            </w:r>
            <w:r w:rsidR="00F22CFD" w:rsidRPr="00A65FA7">
              <w:rPr>
                <w:rFonts w:eastAsiaTheme="minorHAnsi" w:cs="Arial"/>
                <w:sz w:val="18"/>
                <w:szCs w:val="18"/>
              </w:rPr>
              <w:t xml:space="preserve"> months from the onset of COVID-19, and </w:t>
            </w:r>
          </w:p>
          <w:p w14:paraId="129FDD25" w14:textId="75BB9F0D" w:rsidR="00F22CFD" w:rsidRPr="00A65FA7" w:rsidRDefault="00F22CFD"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 xml:space="preserve">with symptoms that last for at least </w:t>
            </w:r>
            <w:r w:rsidR="0086071E" w:rsidRPr="00A65FA7">
              <w:rPr>
                <w:rFonts w:eastAsiaTheme="minorHAnsi" w:cs="Arial"/>
                <w:sz w:val="18"/>
                <w:szCs w:val="18"/>
              </w:rPr>
              <w:t>2</w:t>
            </w:r>
            <w:r w:rsidRPr="00A65FA7">
              <w:rPr>
                <w:rFonts w:eastAsiaTheme="minorHAnsi" w:cs="Arial"/>
                <w:sz w:val="18"/>
                <w:szCs w:val="18"/>
              </w:rPr>
              <w:t xml:space="preserve"> months and cannot be explained by an alternative diagnosis.</w:t>
            </w:r>
          </w:p>
          <w:p w14:paraId="19F395EE" w14:textId="77777777" w:rsidR="00F22CFD" w:rsidRPr="00545C46" w:rsidRDefault="00F22CFD" w:rsidP="000C4651">
            <w:pPr>
              <w:spacing w:beforeLines="30" w:before="72" w:afterLines="30" w:after="72"/>
              <w:rPr>
                <w:rFonts w:cs="Arial"/>
                <w:sz w:val="18"/>
                <w:szCs w:val="18"/>
              </w:rPr>
            </w:pPr>
            <w:r w:rsidRPr="00545C46">
              <w:rPr>
                <w:rFonts w:cs="Arial"/>
                <w:sz w:val="18"/>
                <w:szCs w:val="18"/>
              </w:rPr>
              <w:t xml:space="preserve">Common symptoms include fatigue, shortness of breath, cognitive dysfunction but also others and generally have an impact on everyday functioning. Symptoms may be new onset following initial recovery from and acute COVID-19 episodes or persist from the initial illness. Symptoms may also fluctuate or relapse over time. </w:t>
            </w:r>
          </w:p>
          <w:p w14:paraId="5CA8CE18" w14:textId="12087098" w:rsidR="00FD1BAC" w:rsidRPr="00545C46" w:rsidRDefault="00FD1BAC" w:rsidP="000C4651">
            <w:pPr>
              <w:spacing w:beforeLines="30" w:before="72" w:afterLines="30" w:after="72"/>
            </w:pPr>
          </w:p>
        </w:tc>
      </w:tr>
      <w:tr w:rsidR="00FD1BAC" w:rsidRPr="00545C46" w14:paraId="4C1F9748" w14:textId="77777777" w:rsidTr="0058186D">
        <w:trPr>
          <w:trHeight w:val="193"/>
        </w:trPr>
        <w:tc>
          <w:tcPr>
            <w:tcW w:w="1941" w:type="dxa"/>
            <w:tcBorders>
              <w:top w:val="single" w:sz="4" w:space="0" w:color="auto"/>
              <w:left w:val="single" w:sz="4" w:space="0" w:color="auto"/>
              <w:bottom w:val="single" w:sz="4" w:space="0" w:color="auto"/>
              <w:right w:val="single" w:sz="4" w:space="0" w:color="auto"/>
            </w:tcBorders>
            <w:hideMark/>
          </w:tcPr>
          <w:p w14:paraId="78926EF9" w14:textId="77777777" w:rsidR="00FD1BAC" w:rsidRPr="00545C46" w:rsidRDefault="00FD1BAC" w:rsidP="000C4651">
            <w:pPr>
              <w:spacing w:beforeLines="30" w:before="72" w:afterLines="30" w:after="72"/>
              <w:jc w:val="right"/>
              <w:rPr>
                <w:rFonts w:cs="Arial"/>
                <w:b/>
                <w:sz w:val="18"/>
                <w:szCs w:val="18"/>
              </w:rPr>
            </w:pPr>
            <w:r w:rsidRPr="00545C46">
              <w:rPr>
                <w:rFonts w:cs="Arial"/>
                <w:b/>
                <w:sz w:val="18"/>
                <w:szCs w:val="18"/>
              </w:rPr>
              <w:t>Constraints</w:t>
            </w:r>
          </w:p>
        </w:tc>
        <w:tc>
          <w:tcPr>
            <w:tcW w:w="7835" w:type="dxa"/>
            <w:tcBorders>
              <w:top w:val="single" w:sz="4" w:space="0" w:color="auto"/>
              <w:left w:val="single" w:sz="4" w:space="0" w:color="auto"/>
              <w:bottom w:val="single" w:sz="4" w:space="0" w:color="auto"/>
              <w:right w:val="single" w:sz="4" w:space="0" w:color="auto"/>
            </w:tcBorders>
            <w:hideMark/>
          </w:tcPr>
          <w:p w14:paraId="24B84443" w14:textId="67AB81FD" w:rsidR="00FD1BAC" w:rsidRPr="00545C46" w:rsidRDefault="00FD1BAC" w:rsidP="000C4651">
            <w:pPr>
              <w:spacing w:beforeLines="30" w:before="72" w:afterLines="30" w:after="72"/>
              <w:rPr>
                <w:rFonts w:cs="Arial"/>
                <w:sz w:val="18"/>
                <w:szCs w:val="18"/>
              </w:rPr>
            </w:pPr>
          </w:p>
        </w:tc>
      </w:tr>
    </w:tbl>
    <w:p w14:paraId="0A46FD93" w14:textId="5DCFCC24" w:rsidR="00D56D12" w:rsidRPr="00545C46" w:rsidRDefault="00D56D12" w:rsidP="000C4651">
      <w:pPr>
        <w:spacing w:beforeLines="30" w:before="72" w:afterLines="30" w:after="72"/>
        <w:rPr>
          <w:rFonts w:cs="Arial"/>
          <w:sz w:val="2"/>
          <w:szCs w:val="2"/>
        </w:rPr>
      </w:pPr>
    </w:p>
    <w:p w14:paraId="07D76F14" w14:textId="77777777" w:rsidR="004B7506" w:rsidRPr="00545C46" w:rsidRDefault="004B7506" w:rsidP="000C4651">
      <w:pPr>
        <w:spacing w:beforeLines="30" w:before="72" w:afterLines="30" w:after="72"/>
        <w:rPr>
          <w:rFonts w:cs="Arial"/>
          <w:sz w:val="2"/>
          <w:szCs w:val="2"/>
        </w:rPr>
      </w:pPr>
    </w:p>
    <w:tbl>
      <w:tblPr>
        <w:tblStyle w:val="Style11"/>
        <w:tblW w:w="9776" w:type="dxa"/>
        <w:tblInd w:w="0" w:type="dxa"/>
        <w:tblLayout w:type="fixed"/>
        <w:tblLook w:val="04A0" w:firstRow="1" w:lastRow="0" w:firstColumn="1" w:lastColumn="0" w:noHBand="0" w:noVBand="1"/>
        <w:tblDescription w:val="class 20.20 table outlines the administratiive attributes for Respiratory – cystic fibrosis"/>
      </w:tblPr>
      <w:tblGrid>
        <w:gridCol w:w="1984"/>
        <w:gridCol w:w="7792"/>
      </w:tblGrid>
      <w:tr w:rsidR="00FD1BAC" w:rsidRPr="00545C46" w14:paraId="70056223" w14:textId="77777777" w:rsidTr="002822F9">
        <w:trPr>
          <w:cnfStyle w:val="100000000000" w:firstRow="1" w:lastRow="0" w:firstColumn="0" w:lastColumn="0" w:oddVBand="0" w:evenVBand="0" w:oddHBand="0" w:evenHBand="0" w:firstRowFirstColumn="0" w:firstRowLastColumn="0" w:lastRowFirstColumn="0" w:lastRowLastColumn="0"/>
          <w:trHeight w:val="382"/>
          <w:tblHeader/>
        </w:trPr>
        <w:tc>
          <w:tcPr>
            <w:tcW w:w="9776" w:type="dxa"/>
            <w:gridSpan w:val="2"/>
            <w:tcBorders>
              <w:top w:val="single" w:sz="4" w:space="0" w:color="auto"/>
              <w:left w:val="single" w:sz="4" w:space="0" w:color="auto"/>
              <w:bottom w:val="single" w:sz="4" w:space="0" w:color="auto"/>
              <w:right w:val="single" w:sz="4" w:space="0" w:color="auto"/>
            </w:tcBorders>
            <w:shd w:val="clear" w:color="auto" w:fill="15272F" w:themeFill="accent1"/>
            <w:hideMark/>
          </w:tcPr>
          <w:p w14:paraId="3302084E" w14:textId="77777777" w:rsidR="00FD1BAC" w:rsidRPr="00545C46" w:rsidRDefault="00FD1BAC" w:rsidP="000C4651">
            <w:pPr>
              <w:spacing w:beforeLines="30" w:before="72" w:beforeAutospacing="0" w:afterLines="30" w:after="72" w:afterAutospacing="0"/>
              <w:rPr>
                <w:szCs w:val="24"/>
              </w:rPr>
            </w:pPr>
            <w:r w:rsidRPr="00545C46">
              <w:rPr>
                <w:color w:val="FFFFFF" w:themeColor="background2"/>
              </w:rPr>
              <w:lastRenderedPageBreak/>
              <w:t>Administrative attributes</w:t>
            </w:r>
          </w:p>
        </w:tc>
      </w:tr>
      <w:tr w:rsidR="00FD1BAC" w:rsidRPr="00545C46" w14:paraId="3CC79316"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1992D5B3" w14:textId="77777777" w:rsidR="00FD1BAC" w:rsidRPr="00545C46" w:rsidRDefault="00FD1BAC" w:rsidP="000C4651">
            <w:pPr>
              <w:spacing w:beforeLines="30" w:before="72" w:afterLines="30" w:after="72"/>
              <w:jc w:val="right"/>
              <w:rPr>
                <w:rFonts w:cs="Arial"/>
                <w:b/>
                <w:sz w:val="18"/>
                <w:szCs w:val="18"/>
              </w:rPr>
            </w:pPr>
            <w:r w:rsidRPr="00545C46">
              <w:rPr>
                <w:rFonts w:cs="Arial"/>
                <w:b/>
                <w:sz w:val="18"/>
                <w:szCs w:val="18"/>
              </w:rPr>
              <w:t>Source</w:t>
            </w:r>
          </w:p>
        </w:tc>
        <w:tc>
          <w:tcPr>
            <w:tcW w:w="7792" w:type="dxa"/>
            <w:tcBorders>
              <w:top w:val="single" w:sz="4" w:space="0" w:color="auto"/>
              <w:left w:val="single" w:sz="4" w:space="0" w:color="auto"/>
              <w:bottom w:val="single" w:sz="4" w:space="0" w:color="auto"/>
              <w:right w:val="single" w:sz="4" w:space="0" w:color="auto"/>
            </w:tcBorders>
            <w:hideMark/>
          </w:tcPr>
          <w:p w14:paraId="311CE69B" w14:textId="67927842" w:rsidR="00FD1BAC" w:rsidRPr="00545C46" w:rsidRDefault="00771AD6" w:rsidP="000C4651">
            <w:pPr>
              <w:spacing w:beforeLines="30" w:before="72" w:afterLines="30" w:after="72"/>
              <w:rPr>
                <w:rFonts w:cs="Arial"/>
                <w:sz w:val="18"/>
                <w:szCs w:val="18"/>
              </w:rPr>
            </w:pPr>
            <w:r>
              <w:rPr>
                <w:rFonts w:cs="Arial"/>
                <w:sz w:val="18"/>
                <w:szCs w:val="18"/>
              </w:rPr>
              <w:t>IHACPA</w:t>
            </w:r>
          </w:p>
        </w:tc>
      </w:tr>
      <w:tr w:rsidR="00FD1BAC" w:rsidRPr="00545C46" w14:paraId="53281D96"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4F629778" w14:textId="77777777" w:rsidR="00FD1BAC" w:rsidRPr="00545C46" w:rsidRDefault="00FD1BAC" w:rsidP="000C4651">
            <w:pPr>
              <w:spacing w:beforeLines="30" w:before="72" w:afterLines="30" w:after="72"/>
              <w:jc w:val="right"/>
              <w:rPr>
                <w:rFonts w:cs="Arial"/>
                <w:b/>
                <w:sz w:val="18"/>
                <w:szCs w:val="18"/>
              </w:rPr>
            </w:pPr>
            <w:r w:rsidRPr="00545C46">
              <w:rPr>
                <w:rFonts w:cs="Arial"/>
                <w:b/>
                <w:sz w:val="18"/>
                <w:szCs w:val="18"/>
              </w:rPr>
              <w:t>Date created</w:t>
            </w:r>
          </w:p>
        </w:tc>
        <w:tc>
          <w:tcPr>
            <w:tcW w:w="7792" w:type="dxa"/>
            <w:tcBorders>
              <w:top w:val="single" w:sz="4" w:space="0" w:color="auto"/>
              <w:left w:val="single" w:sz="4" w:space="0" w:color="auto"/>
              <w:bottom w:val="single" w:sz="4" w:space="0" w:color="auto"/>
              <w:right w:val="single" w:sz="4" w:space="0" w:color="auto"/>
            </w:tcBorders>
            <w:hideMark/>
          </w:tcPr>
          <w:p w14:paraId="1459C6B1" w14:textId="1A629E22" w:rsidR="00FD1BAC" w:rsidRPr="00545C46" w:rsidRDefault="002C115A" w:rsidP="000C4651">
            <w:pPr>
              <w:spacing w:beforeLines="30" w:before="72" w:afterLines="30" w:after="72"/>
              <w:rPr>
                <w:rFonts w:cs="Arial"/>
                <w:sz w:val="18"/>
                <w:szCs w:val="18"/>
              </w:rPr>
            </w:pPr>
            <w:r w:rsidRPr="00545C46">
              <w:rPr>
                <w:rFonts w:cs="Arial"/>
                <w:sz w:val="18"/>
                <w:szCs w:val="18"/>
              </w:rPr>
              <w:t>8</w:t>
            </w:r>
            <w:r w:rsidR="00F36BA2" w:rsidRPr="00545C46">
              <w:rPr>
                <w:rFonts w:cs="Arial"/>
                <w:sz w:val="18"/>
                <w:szCs w:val="18"/>
              </w:rPr>
              <w:t xml:space="preserve"> </w:t>
            </w:r>
            <w:r w:rsidRPr="00545C46">
              <w:rPr>
                <w:rFonts w:cs="Arial"/>
                <w:sz w:val="18"/>
                <w:szCs w:val="18"/>
              </w:rPr>
              <w:t>November 2022</w:t>
            </w:r>
          </w:p>
        </w:tc>
      </w:tr>
      <w:tr w:rsidR="00FD1BAC" w:rsidRPr="00545C46" w14:paraId="3183DEE9"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4503E08E" w14:textId="77777777" w:rsidR="00FD1BAC" w:rsidRPr="00545C46" w:rsidRDefault="00FD1BAC" w:rsidP="000C4651">
            <w:pPr>
              <w:spacing w:beforeLines="30" w:before="72" w:afterLines="30" w:after="72"/>
              <w:jc w:val="right"/>
              <w:rPr>
                <w:rFonts w:cs="Arial"/>
                <w:b/>
                <w:sz w:val="18"/>
                <w:szCs w:val="18"/>
              </w:rPr>
            </w:pPr>
            <w:r w:rsidRPr="00545C46">
              <w:rPr>
                <w:rFonts w:cs="Arial"/>
                <w:b/>
                <w:sz w:val="18"/>
                <w:szCs w:val="18"/>
              </w:rPr>
              <w:t>Date last updated</w:t>
            </w:r>
          </w:p>
        </w:tc>
        <w:tc>
          <w:tcPr>
            <w:tcW w:w="7792" w:type="dxa"/>
            <w:tcBorders>
              <w:top w:val="single" w:sz="4" w:space="0" w:color="auto"/>
              <w:left w:val="single" w:sz="4" w:space="0" w:color="auto"/>
              <w:bottom w:val="single" w:sz="4" w:space="0" w:color="auto"/>
              <w:right w:val="single" w:sz="4" w:space="0" w:color="auto"/>
            </w:tcBorders>
          </w:tcPr>
          <w:p w14:paraId="40CA71FD" w14:textId="4DF5C60E" w:rsidR="00FD1BAC" w:rsidRPr="00545C46" w:rsidRDefault="00FD1BAC" w:rsidP="000C4651">
            <w:pPr>
              <w:spacing w:beforeLines="30" w:before="72" w:afterLines="30" w:after="72"/>
              <w:rPr>
                <w:rFonts w:cs="Arial"/>
                <w:sz w:val="18"/>
                <w:szCs w:val="18"/>
              </w:rPr>
            </w:pPr>
          </w:p>
        </w:tc>
      </w:tr>
      <w:tr w:rsidR="00FD1BAC" w:rsidRPr="00545C46" w14:paraId="466D85AC"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2B0B6EFB" w14:textId="77777777" w:rsidR="00FD1BAC" w:rsidRPr="00545C46" w:rsidRDefault="00FD1BAC" w:rsidP="000C4651">
            <w:pPr>
              <w:spacing w:beforeLines="30" w:before="72" w:afterLines="30" w:after="72"/>
              <w:jc w:val="right"/>
              <w:rPr>
                <w:rFonts w:cs="Arial"/>
                <w:b/>
                <w:sz w:val="18"/>
                <w:szCs w:val="18"/>
              </w:rPr>
            </w:pPr>
            <w:r w:rsidRPr="00545C46">
              <w:rPr>
                <w:rFonts w:cs="Arial"/>
                <w:b/>
                <w:sz w:val="18"/>
                <w:szCs w:val="18"/>
              </w:rPr>
              <w:t>Update source</w:t>
            </w:r>
          </w:p>
        </w:tc>
        <w:tc>
          <w:tcPr>
            <w:tcW w:w="7792" w:type="dxa"/>
            <w:tcBorders>
              <w:top w:val="single" w:sz="4" w:space="0" w:color="auto"/>
              <w:left w:val="single" w:sz="4" w:space="0" w:color="auto"/>
              <w:bottom w:val="single" w:sz="4" w:space="0" w:color="auto"/>
              <w:right w:val="single" w:sz="4" w:space="0" w:color="auto"/>
            </w:tcBorders>
          </w:tcPr>
          <w:p w14:paraId="70AD60F5" w14:textId="5BBB7D0B" w:rsidR="00FD1BAC" w:rsidRPr="00545C46" w:rsidRDefault="00FD1BAC" w:rsidP="000C4651">
            <w:pPr>
              <w:spacing w:beforeLines="30" w:before="72" w:afterLines="30" w:after="72"/>
              <w:rPr>
                <w:rFonts w:cs="Arial"/>
                <w:sz w:val="18"/>
                <w:szCs w:val="18"/>
              </w:rPr>
            </w:pPr>
          </w:p>
        </w:tc>
      </w:tr>
      <w:tr w:rsidR="00FD1BAC" w:rsidRPr="00545C46" w14:paraId="250A87D4" w14:textId="77777777" w:rsidTr="00F5081D">
        <w:tc>
          <w:tcPr>
            <w:tcW w:w="1984" w:type="dxa"/>
            <w:tcBorders>
              <w:top w:val="single" w:sz="4" w:space="0" w:color="auto"/>
              <w:left w:val="single" w:sz="4" w:space="0" w:color="auto"/>
              <w:bottom w:val="single" w:sz="4" w:space="0" w:color="auto"/>
              <w:right w:val="single" w:sz="4" w:space="0" w:color="auto"/>
            </w:tcBorders>
            <w:hideMark/>
          </w:tcPr>
          <w:p w14:paraId="72ADFC43" w14:textId="77777777" w:rsidR="00FD1BAC" w:rsidRPr="00545C46" w:rsidRDefault="00FD1BAC" w:rsidP="000C4651">
            <w:pPr>
              <w:spacing w:beforeLines="30" w:before="72" w:afterLines="30" w:after="72"/>
              <w:jc w:val="right"/>
              <w:rPr>
                <w:rFonts w:cs="Arial"/>
                <w:b/>
                <w:color w:val="58585A"/>
                <w:sz w:val="18"/>
                <w:szCs w:val="18"/>
              </w:rPr>
            </w:pPr>
            <w:r w:rsidRPr="00545C46">
              <w:rPr>
                <w:rFonts w:cs="Arial"/>
                <w:b/>
                <w:sz w:val="18"/>
                <w:szCs w:val="18"/>
              </w:rPr>
              <w:t>Reference material</w:t>
            </w:r>
          </w:p>
        </w:tc>
        <w:tc>
          <w:tcPr>
            <w:tcW w:w="7792" w:type="dxa"/>
            <w:tcBorders>
              <w:top w:val="single" w:sz="4" w:space="0" w:color="auto"/>
              <w:left w:val="single" w:sz="4" w:space="0" w:color="auto"/>
              <w:bottom w:val="single" w:sz="4" w:space="0" w:color="auto"/>
              <w:right w:val="single" w:sz="4" w:space="0" w:color="auto"/>
            </w:tcBorders>
            <w:hideMark/>
          </w:tcPr>
          <w:p w14:paraId="5BA6B214" w14:textId="3187B501" w:rsidR="00FD1BAC" w:rsidRPr="00545C46" w:rsidRDefault="002C115A" w:rsidP="000C4651">
            <w:pPr>
              <w:spacing w:beforeLines="30" w:before="72" w:afterLines="30" w:after="72"/>
              <w:rPr>
                <w:rFonts w:cs="Arial"/>
                <w:sz w:val="18"/>
                <w:szCs w:val="18"/>
              </w:rPr>
            </w:pPr>
            <w:r w:rsidRPr="00545C46">
              <w:rPr>
                <w:rFonts w:cs="Arial"/>
                <w:sz w:val="18"/>
                <w:szCs w:val="18"/>
              </w:rPr>
              <w:t xml:space="preserve">World Health Organization </w:t>
            </w:r>
            <w:r w:rsidR="00D9332E">
              <w:rPr>
                <w:rFonts w:cs="Arial"/>
                <w:sz w:val="18"/>
                <w:szCs w:val="18"/>
              </w:rPr>
              <w:t xml:space="preserve">(2021) </w:t>
            </w:r>
            <w:hyperlink r:id="rId53" w:history="1">
              <w:r w:rsidRPr="00675642">
                <w:rPr>
                  <w:rStyle w:val="Hyperlink"/>
                  <w:rFonts w:cs="Arial"/>
                  <w:i/>
                  <w:iCs/>
                  <w:sz w:val="18"/>
                  <w:szCs w:val="18"/>
                </w:rPr>
                <w:t xml:space="preserve">A clinical case definition of post </w:t>
              </w:r>
              <w:r w:rsidRPr="000C4651">
                <w:rPr>
                  <w:rStyle w:val="Hyperlink"/>
                  <w:i/>
                  <w:sz w:val="18"/>
                </w:rPr>
                <w:t>COVID-19</w:t>
              </w:r>
              <w:r w:rsidRPr="00675642">
                <w:rPr>
                  <w:rStyle w:val="Hyperlink"/>
                  <w:rFonts w:cs="Arial"/>
                  <w:i/>
                  <w:iCs/>
                  <w:sz w:val="18"/>
                  <w:szCs w:val="18"/>
                </w:rPr>
                <w:t xml:space="preserve"> </w:t>
              </w:r>
              <w:r w:rsidRPr="000C4651">
                <w:rPr>
                  <w:rStyle w:val="Hyperlink"/>
                  <w:i/>
                  <w:sz w:val="18"/>
                </w:rPr>
                <w:t>condition</w:t>
              </w:r>
              <w:r w:rsidRPr="00675642">
                <w:rPr>
                  <w:rStyle w:val="Hyperlink"/>
                  <w:rFonts w:cs="Arial"/>
                  <w:i/>
                  <w:iCs/>
                  <w:sz w:val="18"/>
                  <w:szCs w:val="18"/>
                </w:rPr>
                <w:t xml:space="preserve"> by a Delphi consensus, 6 October </w:t>
              </w:r>
              <w:r w:rsidRPr="000C4651">
                <w:rPr>
                  <w:rStyle w:val="Hyperlink"/>
                  <w:i/>
                  <w:sz w:val="18"/>
                </w:rPr>
                <w:t>2021</w:t>
              </w:r>
            </w:hyperlink>
            <w:r w:rsidR="00753220">
              <w:rPr>
                <w:rFonts w:cs="Arial"/>
                <w:sz w:val="18"/>
                <w:szCs w:val="18"/>
              </w:rPr>
              <w:t>, World Health Organization website, accessed 23 September 2022.</w:t>
            </w:r>
          </w:p>
        </w:tc>
      </w:tr>
    </w:tbl>
    <w:p w14:paraId="4FF89EB5" w14:textId="0FED59AD" w:rsidR="00FD1BAC" w:rsidRPr="00545C46" w:rsidRDefault="00FD1BAC" w:rsidP="000C4651">
      <w:pPr>
        <w:spacing w:beforeLines="30" w:before="72" w:afterLines="30" w:after="72"/>
        <w:rPr>
          <w:rFonts w:cs="Arial"/>
        </w:rPr>
      </w:pPr>
    </w:p>
    <w:p w14:paraId="0D39AB9A" w14:textId="77777777" w:rsidR="00A45E1F" w:rsidRDefault="00A45E1F">
      <w:pPr>
        <w:spacing w:line="259" w:lineRule="auto"/>
        <w:rPr>
          <w:rFonts w:cs="Arial"/>
        </w:rPr>
      </w:pPr>
      <w:r>
        <w:rPr>
          <w:rFonts w:cs="Arial"/>
        </w:rPr>
        <w:br w:type="page"/>
      </w:r>
    </w:p>
    <w:p w14:paraId="1EE4B5C6" w14:textId="112C07D2" w:rsidR="00A45E1F" w:rsidRPr="00545C46" w:rsidRDefault="00A45E1F" w:rsidP="00A45E1F">
      <w:pPr>
        <w:pStyle w:val="Heading3"/>
        <w:spacing w:beforeLines="30" w:before="72" w:afterLines="30" w:after="72"/>
        <w:rPr>
          <w:rFonts w:cs="Arial"/>
          <w:sz w:val="2"/>
          <w:szCs w:val="2"/>
        </w:rPr>
      </w:pPr>
      <w:bookmarkStart w:id="701" w:name="_Toc219238040"/>
      <w:bookmarkStart w:id="702" w:name="_Toc228441480"/>
      <w:r w:rsidRPr="00545C46">
        <w:rPr>
          <w:rFonts w:cs="Arial"/>
        </w:rPr>
        <w:lastRenderedPageBreak/>
        <w:t>20.5</w:t>
      </w:r>
      <w:r>
        <w:rPr>
          <w:rFonts w:cs="Arial"/>
        </w:rPr>
        <w:t>9</w:t>
      </w:r>
      <w:r w:rsidRPr="00545C46">
        <w:rPr>
          <w:rFonts w:cs="Arial"/>
        </w:rPr>
        <w:t xml:space="preserve"> </w:t>
      </w:r>
      <w:r w:rsidRPr="00A45E1F">
        <w:rPr>
          <w:rFonts w:cs="Arial"/>
        </w:rPr>
        <w:t>Voluntary assisted dying</w:t>
      </w:r>
      <w:bookmarkEnd w:id="701"/>
      <w:bookmarkEnd w:id="702"/>
      <w:r w:rsidRPr="00545C46">
        <w:rPr>
          <w:rFonts w:cs="Arial"/>
        </w:rPr>
        <w:br/>
      </w:r>
    </w:p>
    <w:tbl>
      <w:tblPr>
        <w:tblStyle w:val="Style11"/>
        <w:tblW w:w="9776" w:type="dxa"/>
        <w:tblInd w:w="0" w:type="dxa"/>
        <w:tblLook w:val="04A0" w:firstRow="1" w:lastRow="0" w:firstColumn="1" w:lastColumn="0" w:noHBand="0" w:noVBand="1"/>
        <w:tblDescription w:val="class 20.20 table outlines the identifying attributes for Respiratory – cystic fibrosis"/>
      </w:tblPr>
      <w:tblGrid>
        <w:gridCol w:w="1939"/>
        <w:gridCol w:w="7837"/>
      </w:tblGrid>
      <w:tr w:rsidR="00A45E1F" w:rsidRPr="00545C46" w14:paraId="6E9F2FF8" w14:textId="77777777" w:rsidTr="00C936AE">
        <w:trPr>
          <w:cnfStyle w:val="100000000000" w:firstRow="1" w:lastRow="0" w:firstColumn="0" w:lastColumn="0" w:oddVBand="0" w:evenVBand="0" w:oddHBand="0" w:evenHBand="0" w:firstRowFirstColumn="0" w:firstRowLastColumn="0" w:lastRowFirstColumn="0" w:lastRowLastColumn="0"/>
          <w:trHeight w:val="354"/>
          <w:tblHeader/>
        </w:trPr>
        <w:tc>
          <w:tcPr>
            <w:tcW w:w="9776" w:type="dxa"/>
            <w:gridSpan w:val="2"/>
            <w:tcBorders>
              <w:top w:val="single" w:sz="4" w:space="0" w:color="auto"/>
              <w:left w:val="single" w:sz="4" w:space="0" w:color="auto"/>
              <w:bottom w:val="single" w:sz="4" w:space="0" w:color="auto"/>
              <w:right w:val="single" w:sz="4" w:space="0" w:color="auto"/>
            </w:tcBorders>
            <w:shd w:val="clear" w:color="auto" w:fill="15272F" w:themeFill="accent1"/>
            <w:hideMark/>
          </w:tcPr>
          <w:p w14:paraId="471E408D" w14:textId="77777777" w:rsidR="00A45E1F" w:rsidRPr="00545C46" w:rsidRDefault="00A45E1F" w:rsidP="00C936AE">
            <w:pPr>
              <w:spacing w:beforeLines="30" w:before="72" w:beforeAutospacing="0" w:afterLines="30" w:after="72" w:afterAutospacing="0"/>
              <w:rPr>
                <w:szCs w:val="24"/>
              </w:rPr>
            </w:pPr>
            <w:r w:rsidRPr="00545C46">
              <w:rPr>
                <w:color w:val="FFFFFF" w:themeColor="background2"/>
              </w:rPr>
              <w:t>Identifying attributes</w:t>
            </w:r>
          </w:p>
        </w:tc>
      </w:tr>
      <w:tr w:rsidR="00A45E1F" w:rsidRPr="00545C46" w14:paraId="6B8544B8" w14:textId="77777777" w:rsidTr="00C936AE">
        <w:tc>
          <w:tcPr>
            <w:tcW w:w="1939" w:type="dxa"/>
            <w:tcBorders>
              <w:top w:val="single" w:sz="4" w:space="0" w:color="auto"/>
              <w:left w:val="single" w:sz="4" w:space="0" w:color="auto"/>
              <w:bottom w:val="single" w:sz="4" w:space="0" w:color="auto"/>
              <w:right w:val="single" w:sz="4" w:space="0" w:color="auto"/>
            </w:tcBorders>
            <w:hideMark/>
          </w:tcPr>
          <w:p w14:paraId="6C00399F" w14:textId="77777777" w:rsidR="00A45E1F" w:rsidRPr="00545C46" w:rsidRDefault="00A45E1F" w:rsidP="00C936AE">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837" w:type="dxa"/>
            <w:tcBorders>
              <w:top w:val="single" w:sz="4" w:space="0" w:color="auto"/>
              <w:left w:val="single" w:sz="4" w:space="0" w:color="auto"/>
              <w:bottom w:val="single" w:sz="4" w:space="0" w:color="auto"/>
              <w:right w:val="single" w:sz="4" w:space="0" w:color="auto"/>
            </w:tcBorders>
            <w:hideMark/>
          </w:tcPr>
          <w:p w14:paraId="5FAF84C4" w14:textId="7F9CF70C" w:rsidR="00A45E1F" w:rsidRPr="00545C46" w:rsidRDefault="00A45E1F" w:rsidP="00C936AE">
            <w:pPr>
              <w:spacing w:beforeLines="30" w:before="72" w:afterLines="30" w:after="72"/>
              <w:rPr>
                <w:rFonts w:cs="Arial"/>
                <w:sz w:val="18"/>
                <w:szCs w:val="18"/>
              </w:rPr>
            </w:pPr>
            <w:r w:rsidRPr="00545C46">
              <w:rPr>
                <w:rFonts w:cs="Arial"/>
                <w:sz w:val="18"/>
                <w:szCs w:val="18"/>
              </w:rPr>
              <w:t>20.5</w:t>
            </w:r>
            <w:r>
              <w:rPr>
                <w:rFonts w:cs="Arial"/>
                <w:sz w:val="18"/>
                <w:szCs w:val="18"/>
              </w:rPr>
              <w:t>9</w:t>
            </w:r>
          </w:p>
        </w:tc>
      </w:tr>
      <w:tr w:rsidR="00A45E1F" w:rsidRPr="00545C46" w14:paraId="314174B5" w14:textId="77777777" w:rsidTr="00C936AE">
        <w:tc>
          <w:tcPr>
            <w:tcW w:w="1939" w:type="dxa"/>
            <w:tcBorders>
              <w:top w:val="single" w:sz="4" w:space="0" w:color="auto"/>
              <w:left w:val="single" w:sz="4" w:space="0" w:color="auto"/>
              <w:bottom w:val="single" w:sz="4" w:space="0" w:color="auto"/>
              <w:right w:val="single" w:sz="4" w:space="0" w:color="auto"/>
            </w:tcBorders>
            <w:hideMark/>
          </w:tcPr>
          <w:p w14:paraId="72AA27CC" w14:textId="77777777" w:rsidR="00A45E1F" w:rsidRPr="00545C46" w:rsidRDefault="00A45E1F" w:rsidP="00A45E1F">
            <w:pPr>
              <w:spacing w:beforeLines="30" w:before="72" w:afterLines="30" w:after="72"/>
              <w:jc w:val="right"/>
              <w:rPr>
                <w:rFonts w:cs="Arial"/>
                <w:b/>
                <w:sz w:val="18"/>
                <w:szCs w:val="18"/>
              </w:rPr>
            </w:pPr>
            <w:r w:rsidRPr="00545C46">
              <w:rPr>
                <w:rFonts w:cs="Arial"/>
                <w:b/>
                <w:sz w:val="18"/>
                <w:szCs w:val="18"/>
              </w:rPr>
              <w:t>Name</w:t>
            </w:r>
          </w:p>
        </w:tc>
        <w:tc>
          <w:tcPr>
            <w:tcW w:w="7837" w:type="dxa"/>
            <w:tcBorders>
              <w:top w:val="single" w:sz="4" w:space="0" w:color="auto"/>
              <w:left w:val="single" w:sz="4" w:space="0" w:color="auto"/>
              <w:bottom w:val="single" w:sz="4" w:space="0" w:color="auto"/>
              <w:right w:val="single" w:sz="4" w:space="0" w:color="auto"/>
            </w:tcBorders>
            <w:hideMark/>
          </w:tcPr>
          <w:p w14:paraId="04C5BF1D" w14:textId="18BE64EC" w:rsidR="00A45E1F" w:rsidRPr="00545C46" w:rsidRDefault="00A45E1F" w:rsidP="00A45E1F">
            <w:pPr>
              <w:spacing w:beforeLines="30" w:before="72" w:afterLines="30" w:after="72"/>
              <w:rPr>
                <w:rFonts w:cs="Arial"/>
                <w:sz w:val="18"/>
                <w:szCs w:val="18"/>
              </w:rPr>
            </w:pPr>
            <w:r>
              <w:rPr>
                <w:rFonts w:cs="Arial"/>
                <w:color w:val="15272F"/>
                <w:sz w:val="18"/>
                <w:szCs w:val="18"/>
              </w:rPr>
              <w:t>Voluntary assisted dying</w:t>
            </w:r>
          </w:p>
        </w:tc>
      </w:tr>
      <w:tr w:rsidR="00A45E1F" w:rsidRPr="00545C46" w14:paraId="094F8E13" w14:textId="77777777" w:rsidTr="00C936AE">
        <w:tc>
          <w:tcPr>
            <w:tcW w:w="1939" w:type="dxa"/>
            <w:tcBorders>
              <w:top w:val="single" w:sz="4" w:space="0" w:color="auto"/>
              <w:left w:val="single" w:sz="4" w:space="0" w:color="auto"/>
              <w:bottom w:val="single" w:sz="4" w:space="0" w:color="auto"/>
              <w:right w:val="single" w:sz="4" w:space="0" w:color="auto"/>
            </w:tcBorders>
            <w:hideMark/>
          </w:tcPr>
          <w:p w14:paraId="37270DEF" w14:textId="77777777" w:rsidR="00A45E1F" w:rsidRPr="00545C46" w:rsidRDefault="00A45E1F" w:rsidP="00C936AE">
            <w:pPr>
              <w:spacing w:beforeLines="30" w:before="72" w:afterLines="30" w:after="72"/>
              <w:jc w:val="right"/>
              <w:rPr>
                <w:rFonts w:cs="Arial"/>
                <w:b/>
                <w:sz w:val="18"/>
                <w:szCs w:val="18"/>
              </w:rPr>
            </w:pPr>
            <w:r w:rsidRPr="00545C46">
              <w:rPr>
                <w:rFonts w:cs="Arial"/>
                <w:b/>
                <w:sz w:val="18"/>
                <w:szCs w:val="18"/>
              </w:rPr>
              <w:t>Category</w:t>
            </w:r>
          </w:p>
        </w:tc>
        <w:tc>
          <w:tcPr>
            <w:tcW w:w="7837" w:type="dxa"/>
            <w:tcBorders>
              <w:top w:val="single" w:sz="4" w:space="0" w:color="auto"/>
              <w:left w:val="single" w:sz="4" w:space="0" w:color="auto"/>
              <w:bottom w:val="single" w:sz="4" w:space="0" w:color="auto"/>
              <w:right w:val="single" w:sz="4" w:space="0" w:color="auto"/>
            </w:tcBorders>
            <w:hideMark/>
          </w:tcPr>
          <w:p w14:paraId="704E5CEB" w14:textId="77777777" w:rsidR="00A45E1F" w:rsidRPr="00545C46" w:rsidRDefault="00A45E1F" w:rsidP="00C936AE">
            <w:pPr>
              <w:spacing w:beforeLines="30" w:before="72" w:afterLines="30" w:after="72"/>
              <w:rPr>
                <w:rFonts w:cs="Arial"/>
                <w:sz w:val="18"/>
                <w:szCs w:val="18"/>
              </w:rPr>
            </w:pPr>
            <w:r w:rsidRPr="00545C46">
              <w:rPr>
                <w:rFonts w:cs="Arial"/>
                <w:sz w:val="18"/>
                <w:szCs w:val="18"/>
              </w:rPr>
              <w:t>Medical consultation</w:t>
            </w:r>
          </w:p>
        </w:tc>
      </w:tr>
      <w:tr w:rsidR="00A45E1F" w:rsidRPr="00545C46" w14:paraId="40215B47" w14:textId="77777777" w:rsidTr="00C936AE">
        <w:tc>
          <w:tcPr>
            <w:tcW w:w="1939" w:type="dxa"/>
            <w:tcBorders>
              <w:top w:val="single" w:sz="4" w:space="0" w:color="auto"/>
              <w:left w:val="single" w:sz="4" w:space="0" w:color="auto"/>
              <w:bottom w:val="single" w:sz="4" w:space="0" w:color="auto"/>
              <w:right w:val="single" w:sz="4" w:space="0" w:color="auto"/>
            </w:tcBorders>
          </w:tcPr>
          <w:p w14:paraId="4C0A1531" w14:textId="77777777" w:rsidR="00A45E1F" w:rsidRPr="00545C46" w:rsidRDefault="00A45E1F" w:rsidP="00C936AE">
            <w:pPr>
              <w:spacing w:beforeLines="30" w:before="72" w:afterLines="30" w:after="72"/>
              <w:jc w:val="right"/>
              <w:rPr>
                <w:rFonts w:cs="Arial"/>
                <w:b/>
                <w:sz w:val="18"/>
                <w:szCs w:val="18"/>
              </w:rPr>
            </w:pPr>
            <w:r w:rsidRPr="00545C46">
              <w:rPr>
                <w:rFonts w:cs="Arial"/>
                <w:b/>
                <w:sz w:val="18"/>
                <w:szCs w:val="18"/>
              </w:rPr>
              <w:t>Affected body part</w:t>
            </w:r>
          </w:p>
        </w:tc>
        <w:tc>
          <w:tcPr>
            <w:tcW w:w="7837" w:type="dxa"/>
            <w:tcBorders>
              <w:top w:val="single" w:sz="4" w:space="0" w:color="auto"/>
              <w:left w:val="single" w:sz="4" w:space="0" w:color="auto"/>
              <w:bottom w:val="single" w:sz="4" w:space="0" w:color="auto"/>
              <w:right w:val="single" w:sz="4" w:space="0" w:color="auto"/>
            </w:tcBorders>
          </w:tcPr>
          <w:p w14:paraId="39DBCBAC" w14:textId="77777777" w:rsidR="00A45E1F" w:rsidRPr="00545C46" w:rsidRDefault="00A45E1F" w:rsidP="00C936AE">
            <w:pPr>
              <w:spacing w:beforeLines="30" w:before="72" w:afterLines="30" w:after="72"/>
              <w:rPr>
                <w:rFonts w:cs="Arial"/>
                <w:sz w:val="18"/>
                <w:szCs w:val="18"/>
              </w:rPr>
            </w:pPr>
            <w:r w:rsidRPr="00545C46">
              <w:rPr>
                <w:rFonts w:cs="Arial"/>
                <w:sz w:val="18"/>
                <w:szCs w:val="18"/>
              </w:rPr>
              <w:t>Multiple MDCs</w:t>
            </w:r>
          </w:p>
        </w:tc>
      </w:tr>
      <w:tr w:rsidR="00A45E1F" w:rsidRPr="00545C46" w14:paraId="6C9D0545" w14:textId="77777777" w:rsidTr="00C936AE">
        <w:tc>
          <w:tcPr>
            <w:tcW w:w="1939" w:type="dxa"/>
            <w:tcBorders>
              <w:top w:val="single" w:sz="4" w:space="0" w:color="auto"/>
              <w:left w:val="single" w:sz="4" w:space="0" w:color="auto"/>
              <w:bottom w:val="single" w:sz="4" w:space="0" w:color="auto"/>
              <w:right w:val="single" w:sz="4" w:space="0" w:color="auto"/>
            </w:tcBorders>
          </w:tcPr>
          <w:p w14:paraId="5AB78BCE" w14:textId="77777777" w:rsidR="00A45E1F" w:rsidRPr="00545C46" w:rsidRDefault="00A45E1F" w:rsidP="00A45E1F">
            <w:pPr>
              <w:spacing w:beforeLines="30" w:before="72" w:afterLines="30" w:after="72"/>
              <w:jc w:val="right"/>
              <w:rPr>
                <w:rFonts w:cs="Arial"/>
                <w:b/>
                <w:sz w:val="18"/>
                <w:szCs w:val="18"/>
              </w:rPr>
            </w:pPr>
            <w:r w:rsidRPr="00545C46">
              <w:rPr>
                <w:rFonts w:cs="Arial"/>
                <w:b/>
                <w:sz w:val="18"/>
                <w:szCs w:val="18"/>
              </w:rPr>
              <w:t>Usual provider</w:t>
            </w:r>
          </w:p>
        </w:tc>
        <w:tc>
          <w:tcPr>
            <w:tcW w:w="7837" w:type="dxa"/>
            <w:tcBorders>
              <w:top w:val="single" w:sz="4" w:space="0" w:color="auto"/>
              <w:left w:val="single" w:sz="4" w:space="0" w:color="auto"/>
              <w:bottom w:val="single" w:sz="4" w:space="0" w:color="auto"/>
              <w:right w:val="single" w:sz="4" w:space="0" w:color="auto"/>
            </w:tcBorders>
          </w:tcPr>
          <w:p w14:paraId="4E7B55F2" w14:textId="5C14601A" w:rsidR="00A45E1F" w:rsidRPr="00545C46" w:rsidRDefault="00A45E1F" w:rsidP="00A45E1F">
            <w:pPr>
              <w:spacing w:beforeLines="30" w:before="72" w:afterLines="30" w:after="72"/>
              <w:rPr>
                <w:rFonts w:cs="Arial"/>
                <w:sz w:val="18"/>
                <w:szCs w:val="18"/>
              </w:rPr>
            </w:pPr>
            <w:r>
              <w:rPr>
                <w:rFonts w:cs="Arial"/>
                <w:color w:val="15272F"/>
                <w:sz w:val="18"/>
                <w:szCs w:val="18"/>
              </w:rPr>
              <w:t>Medical practitioner and/or nurse practitioner</w:t>
            </w:r>
          </w:p>
        </w:tc>
      </w:tr>
      <w:tr w:rsidR="00A45E1F" w:rsidRPr="00545C46" w14:paraId="404A1EE2" w14:textId="77777777" w:rsidTr="00C936AE">
        <w:tc>
          <w:tcPr>
            <w:tcW w:w="1939" w:type="dxa"/>
            <w:tcBorders>
              <w:top w:val="single" w:sz="4" w:space="0" w:color="auto"/>
              <w:left w:val="single" w:sz="4" w:space="0" w:color="auto"/>
              <w:bottom w:val="single" w:sz="4" w:space="0" w:color="auto"/>
              <w:right w:val="single" w:sz="4" w:space="0" w:color="auto"/>
            </w:tcBorders>
            <w:hideMark/>
          </w:tcPr>
          <w:p w14:paraId="5EE01888" w14:textId="77777777" w:rsidR="00A45E1F" w:rsidRPr="00545C46" w:rsidRDefault="00A45E1F" w:rsidP="00A45E1F">
            <w:pPr>
              <w:spacing w:beforeLines="30" w:before="72" w:afterLines="30" w:after="72"/>
              <w:jc w:val="right"/>
              <w:rPr>
                <w:rFonts w:cs="Arial"/>
                <w:b/>
                <w:sz w:val="18"/>
                <w:szCs w:val="18"/>
              </w:rPr>
            </w:pPr>
            <w:r w:rsidRPr="00545C46">
              <w:rPr>
                <w:rFonts w:cs="Arial"/>
                <w:b/>
                <w:sz w:val="18"/>
                <w:szCs w:val="18"/>
              </w:rPr>
              <w:t>Definition of service</w:t>
            </w:r>
          </w:p>
        </w:tc>
        <w:tc>
          <w:tcPr>
            <w:tcW w:w="7837" w:type="dxa"/>
            <w:tcBorders>
              <w:top w:val="single" w:sz="4" w:space="0" w:color="auto"/>
              <w:left w:val="single" w:sz="4" w:space="0" w:color="auto"/>
              <w:bottom w:val="single" w:sz="4" w:space="0" w:color="auto"/>
              <w:right w:val="single" w:sz="4" w:space="0" w:color="auto"/>
            </w:tcBorders>
            <w:hideMark/>
          </w:tcPr>
          <w:p w14:paraId="46AE0494" w14:textId="77777777" w:rsidR="00A45E1F" w:rsidRDefault="00A45E1F" w:rsidP="00A45E1F">
            <w:pPr>
              <w:spacing w:beforeLines="30" w:before="72" w:afterLines="30" w:after="72"/>
              <w:rPr>
                <w:rFonts w:cs="Arial"/>
                <w:color w:val="15272F"/>
                <w:sz w:val="18"/>
                <w:szCs w:val="18"/>
              </w:rPr>
            </w:pPr>
            <w:r>
              <w:rPr>
                <w:rFonts w:cs="Arial"/>
                <w:color w:val="15272F"/>
                <w:sz w:val="18"/>
                <w:szCs w:val="18"/>
              </w:rPr>
              <w:t xml:space="preserve">Care in which the primary clinical purpose is the voluntary assisted dying (VAD) of a patient with </w:t>
            </w:r>
            <w:r w:rsidRPr="000A1332">
              <w:rPr>
                <w:rFonts w:cs="Arial"/>
                <w:color w:val="15272F"/>
                <w:sz w:val="18"/>
                <w:szCs w:val="18"/>
              </w:rPr>
              <w:t xml:space="preserve">an </w:t>
            </w:r>
            <w:r>
              <w:rPr>
                <w:rFonts w:cs="Arial"/>
                <w:color w:val="15272F"/>
                <w:sz w:val="18"/>
                <w:szCs w:val="18"/>
              </w:rPr>
              <w:t xml:space="preserve">eligible </w:t>
            </w:r>
            <w:r w:rsidRPr="000A1332">
              <w:rPr>
                <w:rFonts w:cs="Arial"/>
                <w:color w:val="15272F"/>
                <w:sz w:val="18"/>
                <w:szCs w:val="18"/>
              </w:rPr>
              <w:t xml:space="preserve">advanced </w:t>
            </w:r>
            <w:r>
              <w:rPr>
                <w:rFonts w:cs="Arial"/>
                <w:color w:val="15272F"/>
                <w:sz w:val="18"/>
                <w:szCs w:val="18"/>
              </w:rPr>
              <w:t xml:space="preserve">incurable </w:t>
            </w:r>
            <w:r w:rsidRPr="000A1332">
              <w:rPr>
                <w:rFonts w:cs="Arial"/>
                <w:color w:val="15272F"/>
                <w:sz w:val="18"/>
                <w:szCs w:val="18"/>
              </w:rPr>
              <w:t xml:space="preserve">medical condition that </w:t>
            </w:r>
            <w:r>
              <w:rPr>
                <w:rFonts w:cs="Arial"/>
                <w:color w:val="15272F"/>
                <w:sz w:val="18"/>
                <w:szCs w:val="18"/>
              </w:rPr>
              <w:t>is causing suffering to a person that cannot be relieved in a way that the person considers tolerable.</w:t>
            </w:r>
          </w:p>
          <w:p w14:paraId="1CF2892B" w14:textId="77777777" w:rsidR="00A45E1F" w:rsidRDefault="00A45E1F" w:rsidP="00A45E1F">
            <w:pPr>
              <w:spacing w:beforeLines="30" w:before="72" w:afterLines="30" w:after="72"/>
              <w:rPr>
                <w:rFonts w:cs="Arial"/>
                <w:color w:val="15272F"/>
                <w:sz w:val="18"/>
                <w:szCs w:val="18"/>
              </w:rPr>
            </w:pPr>
            <w:r w:rsidRPr="00FB0689">
              <w:rPr>
                <w:rFonts w:cs="Arial"/>
                <w:color w:val="15272F"/>
                <w:sz w:val="18"/>
                <w:szCs w:val="18"/>
              </w:rPr>
              <w:t>VAD is a legal end of life option available to eligible people, to request medical assistance to end their life.</w:t>
            </w:r>
          </w:p>
          <w:p w14:paraId="1F850393" w14:textId="77777777" w:rsidR="00A45E1F" w:rsidRPr="00944598" w:rsidRDefault="00A45E1F" w:rsidP="00A45E1F">
            <w:pPr>
              <w:spacing w:beforeLines="30" w:before="72" w:afterLines="30" w:after="72"/>
              <w:rPr>
                <w:rFonts w:cs="Arial"/>
                <w:color w:val="15272F"/>
                <w:sz w:val="18"/>
                <w:szCs w:val="18"/>
              </w:rPr>
            </w:pPr>
            <w:r w:rsidRPr="00944598">
              <w:rPr>
                <w:rFonts w:cs="Arial"/>
                <w:color w:val="15272F"/>
                <w:sz w:val="18"/>
                <w:szCs w:val="18"/>
              </w:rPr>
              <w:t>There are 2 main types of VAD:</w:t>
            </w:r>
          </w:p>
          <w:p w14:paraId="4CE6E6C8" w14:textId="77777777" w:rsidR="00A45E1F" w:rsidRPr="00944598" w:rsidRDefault="00A45E1F" w:rsidP="00D06C00">
            <w:pPr>
              <w:numPr>
                <w:ilvl w:val="0"/>
                <w:numId w:val="31"/>
              </w:numPr>
              <w:spacing w:beforeLines="30" w:before="72" w:afterLines="30" w:after="72"/>
              <w:rPr>
                <w:rFonts w:cs="Arial"/>
                <w:color w:val="15272F"/>
                <w:sz w:val="18"/>
                <w:szCs w:val="18"/>
              </w:rPr>
            </w:pPr>
            <w:r w:rsidRPr="00944598">
              <w:rPr>
                <w:rFonts w:cs="Arial"/>
                <w:color w:val="15272F"/>
                <w:sz w:val="18"/>
                <w:szCs w:val="18"/>
              </w:rPr>
              <w:t xml:space="preserve">self-administered — when a person </w:t>
            </w:r>
            <w:r>
              <w:rPr>
                <w:rFonts w:cs="Arial"/>
                <w:color w:val="15272F"/>
                <w:sz w:val="18"/>
                <w:szCs w:val="18"/>
              </w:rPr>
              <w:t xml:space="preserve">who is approved to access </w:t>
            </w:r>
            <w:r w:rsidRPr="00944598">
              <w:rPr>
                <w:rFonts w:cs="Arial"/>
                <w:color w:val="15272F"/>
                <w:sz w:val="18"/>
                <w:szCs w:val="18"/>
              </w:rPr>
              <w:t>VAD</w:t>
            </w:r>
            <w:r>
              <w:rPr>
                <w:rFonts w:cs="Arial"/>
                <w:color w:val="15272F"/>
                <w:sz w:val="18"/>
                <w:szCs w:val="18"/>
              </w:rPr>
              <w:t>, self-administers</w:t>
            </w:r>
            <w:r w:rsidRPr="00944598">
              <w:rPr>
                <w:rFonts w:cs="Arial"/>
                <w:color w:val="15272F"/>
                <w:sz w:val="18"/>
                <w:szCs w:val="18"/>
              </w:rPr>
              <w:t xml:space="preserve"> prescribed </w:t>
            </w:r>
            <w:r>
              <w:rPr>
                <w:rFonts w:cs="Arial"/>
                <w:color w:val="15272F"/>
                <w:sz w:val="18"/>
                <w:szCs w:val="18"/>
              </w:rPr>
              <w:t>VAD substance</w:t>
            </w:r>
          </w:p>
          <w:p w14:paraId="561A0BF8" w14:textId="4F314477" w:rsidR="00A45E1F" w:rsidRPr="00956CC9" w:rsidRDefault="00A45E1F" w:rsidP="00D06C00">
            <w:pPr>
              <w:numPr>
                <w:ilvl w:val="0"/>
                <w:numId w:val="31"/>
              </w:numPr>
              <w:spacing w:beforeLines="30" w:before="72" w:afterLines="30" w:after="72"/>
              <w:rPr>
                <w:rFonts w:cs="Arial"/>
                <w:color w:val="15272F"/>
                <w:sz w:val="18"/>
                <w:szCs w:val="18"/>
              </w:rPr>
            </w:pPr>
            <w:r w:rsidRPr="00944598">
              <w:rPr>
                <w:rFonts w:cs="Arial"/>
                <w:color w:val="15272F"/>
                <w:sz w:val="18"/>
                <w:szCs w:val="18"/>
              </w:rPr>
              <w:t xml:space="preserve">practitioner-administered — when an eligible healthcare practitioner administers VAD </w:t>
            </w:r>
            <w:r>
              <w:rPr>
                <w:rFonts w:cs="Arial"/>
                <w:color w:val="15272F"/>
                <w:sz w:val="18"/>
                <w:szCs w:val="18"/>
              </w:rPr>
              <w:t>substance</w:t>
            </w:r>
            <w:r w:rsidRPr="00944598">
              <w:rPr>
                <w:rFonts w:cs="Arial"/>
                <w:color w:val="15272F"/>
                <w:sz w:val="18"/>
                <w:szCs w:val="18"/>
              </w:rPr>
              <w:t xml:space="preserve"> to a person</w:t>
            </w:r>
            <w:r>
              <w:rPr>
                <w:rFonts w:cs="Arial"/>
                <w:color w:val="15272F"/>
                <w:sz w:val="18"/>
                <w:szCs w:val="18"/>
              </w:rPr>
              <w:t xml:space="preserve"> who is approved to access VAD</w:t>
            </w:r>
            <w:r w:rsidR="00ED50E9">
              <w:rPr>
                <w:rFonts w:cs="Arial"/>
                <w:color w:val="15272F"/>
                <w:sz w:val="18"/>
                <w:szCs w:val="18"/>
              </w:rPr>
              <w:t xml:space="preserve">, </w:t>
            </w:r>
            <w:r w:rsidR="00ED50E9" w:rsidRPr="00ED50E9">
              <w:rPr>
                <w:rFonts w:cs="Arial"/>
                <w:color w:val="15272F"/>
                <w:sz w:val="18"/>
                <w:szCs w:val="18"/>
              </w:rPr>
              <w:t>or when the substance is administered with the assistance of, or in the presence of an eligible healthcare practitioner</w:t>
            </w:r>
            <w:r w:rsidR="008D1586">
              <w:rPr>
                <w:rFonts w:cs="Arial"/>
                <w:color w:val="15272F"/>
                <w:sz w:val="18"/>
                <w:szCs w:val="18"/>
              </w:rPr>
              <w:t>.</w:t>
            </w:r>
          </w:p>
        </w:tc>
      </w:tr>
    </w:tbl>
    <w:p w14:paraId="768F8C41" w14:textId="77777777" w:rsidR="00A45E1F" w:rsidRPr="00545C46" w:rsidRDefault="00A45E1F" w:rsidP="00A45E1F">
      <w:pPr>
        <w:spacing w:beforeLines="30" w:before="72" w:afterLines="30" w:after="72"/>
        <w:rPr>
          <w:rFonts w:cs="Arial"/>
          <w:sz w:val="2"/>
          <w:szCs w:val="2"/>
        </w:rPr>
      </w:pPr>
    </w:p>
    <w:tbl>
      <w:tblPr>
        <w:tblStyle w:val="Style11"/>
        <w:tblW w:w="9776" w:type="dxa"/>
        <w:tblInd w:w="0" w:type="dxa"/>
        <w:tblLook w:val="04A0" w:firstRow="1" w:lastRow="0" w:firstColumn="1" w:lastColumn="0" w:noHBand="0" w:noVBand="1"/>
        <w:tblDescription w:val="class 20.20 table outlines the guide for use for Respiratory – cystic fibrosis"/>
      </w:tblPr>
      <w:tblGrid>
        <w:gridCol w:w="1941"/>
        <w:gridCol w:w="7835"/>
      </w:tblGrid>
      <w:tr w:rsidR="00A45E1F" w:rsidRPr="00545C46" w14:paraId="5717DE0C" w14:textId="77777777" w:rsidTr="7DE5CBCB">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shd w:val="clear" w:color="auto" w:fill="15272F" w:themeFill="accent1"/>
            <w:hideMark/>
          </w:tcPr>
          <w:p w14:paraId="7C0496BD" w14:textId="77777777" w:rsidR="00A45E1F" w:rsidRPr="00545C46" w:rsidRDefault="00A45E1F" w:rsidP="00C936AE">
            <w:pPr>
              <w:spacing w:beforeLines="30" w:before="72" w:beforeAutospacing="0" w:afterLines="30" w:after="72" w:afterAutospacing="0"/>
              <w:rPr>
                <w:i/>
                <w:color w:val="FFFFFF" w:themeColor="background2"/>
                <w:szCs w:val="24"/>
              </w:rPr>
            </w:pPr>
            <w:r w:rsidRPr="00545C46">
              <w:rPr>
                <w:color w:val="FFFFFF" w:themeColor="background2"/>
              </w:rPr>
              <w:t>Guide for use</w:t>
            </w:r>
          </w:p>
        </w:tc>
      </w:tr>
      <w:tr w:rsidR="00A45E1F" w:rsidRPr="00545C46" w14:paraId="248FDB4A" w14:textId="77777777" w:rsidTr="7DE5CBCB">
        <w:tc>
          <w:tcPr>
            <w:tcW w:w="1941" w:type="dxa"/>
            <w:tcBorders>
              <w:top w:val="single" w:sz="4" w:space="0" w:color="auto"/>
              <w:left w:val="single" w:sz="4" w:space="0" w:color="auto"/>
              <w:bottom w:val="single" w:sz="4" w:space="0" w:color="auto"/>
              <w:right w:val="single" w:sz="4" w:space="0" w:color="auto"/>
            </w:tcBorders>
            <w:hideMark/>
          </w:tcPr>
          <w:p w14:paraId="49AE6945" w14:textId="77777777" w:rsidR="00A45E1F" w:rsidRPr="00545C46" w:rsidRDefault="00A45E1F" w:rsidP="00A45E1F">
            <w:pPr>
              <w:spacing w:beforeLines="30" w:before="72" w:afterLines="30" w:after="72"/>
              <w:jc w:val="right"/>
              <w:rPr>
                <w:rFonts w:cs="Arial"/>
                <w:b/>
                <w:sz w:val="18"/>
                <w:szCs w:val="18"/>
              </w:rPr>
            </w:pPr>
            <w:r w:rsidRPr="00545C46">
              <w:rPr>
                <w:rFonts w:cs="Arial"/>
                <w:b/>
                <w:sz w:val="18"/>
                <w:szCs w:val="18"/>
              </w:rPr>
              <w:t>Activity</w:t>
            </w:r>
          </w:p>
        </w:tc>
        <w:tc>
          <w:tcPr>
            <w:tcW w:w="7835" w:type="dxa"/>
            <w:tcBorders>
              <w:top w:val="single" w:sz="4" w:space="0" w:color="auto"/>
              <w:left w:val="single" w:sz="4" w:space="0" w:color="auto"/>
              <w:bottom w:val="single" w:sz="4" w:space="0" w:color="auto"/>
              <w:right w:val="single" w:sz="4" w:space="0" w:color="auto"/>
            </w:tcBorders>
            <w:hideMark/>
          </w:tcPr>
          <w:p w14:paraId="14F87282" w14:textId="77777777" w:rsidR="00A45E1F" w:rsidRPr="00076723" w:rsidRDefault="00A45E1F" w:rsidP="00A45E1F">
            <w:pPr>
              <w:spacing w:beforeLines="30" w:before="72" w:afterLines="30" w:after="72"/>
              <w:rPr>
                <w:rFonts w:cs="Arial"/>
                <w:i/>
                <w:color w:val="15272F"/>
                <w:sz w:val="18"/>
                <w:szCs w:val="18"/>
              </w:rPr>
            </w:pPr>
            <w:r w:rsidRPr="00076723">
              <w:rPr>
                <w:rFonts w:cs="Arial"/>
                <w:i/>
                <w:color w:val="15272F"/>
                <w:sz w:val="18"/>
                <w:szCs w:val="18"/>
              </w:rPr>
              <w:t>Inclusions:</w:t>
            </w:r>
          </w:p>
          <w:p w14:paraId="1A4D909D" w14:textId="508CF033" w:rsidR="00A45E1F" w:rsidRPr="008C3E3B" w:rsidRDefault="00A45E1F" w:rsidP="00D06C00">
            <w:pPr>
              <w:numPr>
                <w:ilvl w:val="0"/>
                <w:numId w:val="20"/>
              </w:numPr>
              <w:spacing w:beforeLines="30" w:before="72" w:afterLines="30" w:after="72"/>
              <w:rPr>
                <w:rFonts w:cs="Arial"/>
                <w:color w:val="15272F"/>
                <w:sz w:val="18"/>
                <w:szCs w:val="18"/>
              </w:rPr>
            </w:pPr>
            <w:r>
              <w:rPr>
                <w:rFonts w:cs="Arial"/>
                <w:color w:val="15272F"/>
                <w:sz w:val="18"/>
                <w:szCs w:val="18"/>
              </w:rPr>
              <w:t>s</w:t>
            </w:r>
            <w:r w:rsidRPr="008C3E3B">
              <w:rPr>
                <w:rFonts w:cs="Arial"/>
                <w:color w:val="15272F"/>
                <w:sz w:val="18"/>
                <w:szCs w:val="18"/>
              </w:rPr>
              <w:t>upporting patients in application processes for VAD including:</w:t>
            </w:r>
          </w:p>
          <w:p w14:paraId="2CB19108" w14:textId="6F9E9C2F" w:rsidR="00A45E1F" w:rsidRPr="008C3E3B" w:rsidRDefault="00A45E1F" w:rsidP="00D06C00">
            <w:pPr>
              <w:numPr>
                <w:ilvl w:val="1"/>
                <w:numId w:val="20"/>
              </w:numPr>
              <w:spacing w:beforeLines="30" w:before="72" w:afterLines="30" w:after="72"/>
              <w:rPr>
                <w:rFonts w:cs="Arial"/>
                <w:color w:val="15272F"/>
                <w:sz w:val="18"/>
                <w:szCs w:val="18"/>
              </w:rPr>
            </w:pPr>
            <w:r w:rsidRPr="7DE5CBCB">
              <w:rPr>
                <w:rFonts w:cs="Arial"/>
                <w:color w:val="15272F" w:themeColor="accent1"/>
                <w:sz w:val="18"/>
                <w:szCs w:val="18"/>
              </w:rPr>
              <w:t>accepting a patient’s request to access voluntary assisted dying</w:t>
            </w:r>
          </w:p>
          <w:p w14:paraId="3315AA03" w14:textId="77777777" w:rsidR="00A45E1F" w:rsidRPr="008C3E3B" w:rsidRDefault="00A45E1F" w:rsidP="00D06C00">
            <w:pPr>
              <w:numPr>
                <w:ilvl w:val="1"/>
                <w:numId w:val="20"/>
              </w:numPr>
              <w:spacing w:beforeLines="30" w:before="72" w:afterLines="30" w:after="72"/>
              <w:rPr>
                <w:rFonts w:cs="Arial"/>
                <w:color w:val="15272F"/>
                <w:sz w:val="18"/>
                <w:szCs w:val="18"/>
              </w:rPr>
            </w:pPr>
            <w:r>
              <w:rPr>
                <w:rFonts w:cs="Arial"/>
                <w:color w:val="15272F"/>
                <w:sz w:val="18"/>
                <w:szCs w:val="18"/>
              </w:rPr>
              <w:t>a</w:t>
            </w:r>
            <w:r w:rsidRPr="008C3E3B">
              <w:rPr>
                <w:rFonts w:cs="Arial"/>
                <w:color w:val="15272F"/>
                <w:sz w:val="18"/>
                <w:szCs w:val="18"/>
              </w:rPr>
              <w:t>ssessing a patient’s eligibility for VAD</w:t>
            </w:r>
          </w:p>
          <w:p w14:paraId="61280137" w14:textId="77777777" w:rsidR="00A45E1F" w:rsidRPr="008C3E3B" w:rsidRDefault="00A45E1F" w:rsidP="00D06C00">
            <w:pPr>
              <w:numPr>
                <w:ilvl w:val="1"/>
                <w:numId w:val="20"/>
              </w:numPr>
              <w:spacing w:beforeLines="30" w:before="72" w:afterLines="30" w:after="72"/>
              <w:rPr>
                <w:rFonts w:cs="Arial"/>
                <w:color w:val="15272F"/>
                <w:sz w:val="18"/>
                <w:szCs w:val="18"/>
              </w:rPr>
            </w:pPr>
            <w:r>
              <w:rPr>
                <w:rFonts w:cs="Arial"/>
                <w:color w:val="15272F"/>
                <w:sz w:val="18"/>
                <w:szCs w:val="18"/>
              </w:rPr>
              <w:t>m</w:t>
            </w:r>
            <w:r w:rsidRPr="008C3E3B">
              <w:rPr>
                <w:rFonts w:cs="Arial"/>
                <w:color w:val="15272F"/>
                <w:sz w:val="18"/>
                <w:szCs w:val="18"/>
              </w:rPr>
              <w:t>aking appropriate referrals for support (noting that in some circumstances referrals are mandatory under legislation)</w:t>
            </w:r>
          </w:p>
          <w:p w14:paraId="56C389CC" w14:textId="77777777" w:rsidR="00A45E1F" w:rsidRDefault="00A45E1F" w:rsidP="00D06C00">
            <w:pPr>
              <w:numPr>
                <w:ilvl w:val="1"/>
                <w:numId w:val="20"/>
              </w:numPr>
              <w:spacing w:beforeLines="30" w:before="72" w:afterLines="30" w:after="72"/>
              <w:rPr>
                <w:rFonts w:cs="Arial"/>
                <w:color w:val="15272F"/>
                <w:sz w:val="18"/>
                <w:szCs w:val="18"/>
              </w:rPr>
            </w:pPr>
            <w:r>
              <w:rPr>
                <w:rFonts w:cs="Arial"/>
                <w:color w:val="15272F"/>
                <w:sz w:val="18"/>
                <w:szCs w:val="18"/>
              </w:rPr>
              <w:t>a</w:t>
            </w:r>
            <w:r w:rsidRPr="008C3E3B">
              <w:rPr>
                <w:rFonts w:cs="Arial"/>
                <w:color w:val="15272F"/>
                <w:sz w:val="18"/>
                <w:szCs w:val="18"/>
              </w:rPr>
              <w:t xml:space="preserve">ccepting a patient’s </w:t>
            </w:r>
            <w:r>
              <w:rPr>
                <w:rFonts w:cs="Arial"/>
                <w:color w:val="15272F"/>
                <w:sz w:val="18"/>
                <w:szCs w:val="18"/>
              </w:rPr>
              <w:t>final permission/</w:t>
            </w:r>
            <w:r w:rsidRPr="008C3E3B">
              <w:rPr>
                <w:rFonts w:cs="Arial"/>
                <w:color w:val="15272F"/>
                <w:sz w:val="18"/>
                <w:szCs w:val="18"/>
              </w:rPr>
              <w:t>written declaration and final request for voluntary assisted dying</w:t>
            </w:r>
          </w:p>
          <w:p w14:paraId="268A49C0" w14:textId="77777777" w:rsidR="00A45E1F" w:rsidRPr="00311AA7" w:rsidRDefault="00A45E1F" w:rsidP="00D06C00">
            <w:pPr>
              <w:pStyle w:val="ListParagraph"/>
              <w:numPr>
                <w:ilvl w:val="0"/>
                <w:numId w:val="20"/>
              </w:numPr>
              <w:spacing w:beforeLines="30" w:before="72" w:afterLines="30" w:after="72"/>
              <w:rPr>
                <w:rFonts w:cs="Arial"/>
                <w:color w:val="15272F"/>
                <w:sz w:val="18"/>
                <w:szCs w:val="18"/>
              </w:rPr>
            </w:pPr>
            <w:r>
              <w:rPr>
                <w:rFonts w:cs="Arial"/>
                <w:color w:val="15272F"/>
                <w:sz w:val="18"/>
                <w:szCs w:val="18"/>
              </w:rPr>
              <w:t>consultation on e</w:t>
            </w:r>
            <w:r w:rsidRPr="00311AA7">
              <w:rPr>
                <w:rFonts w:cs="Arial"/>
                <w:color w:val="15272F"/>
                <w:sz w:val="18"/>
                <w:szCs w:val="18"/>
              </w:rPr>
              <w:t>ducation and care coordination activities</w:t>
            </w:r>
            <w:r>
              <w:rPr>
                <w:rFonts w:cs="Arial"/>
                <w:color w:val="15272F"/>
                <w:sz w:val="18"/>
                <w:szCs w:val="18"/>
              </w:rPr>
              <w:t xml:space="preserve"> where the patient is present</w:t>
            </w:r>
          </w:p>
          <w:p w14:paraId="223C2125" w14:textId="77777777" w:rsidR="00A45E1F" w:rsidRPr="00944598" w:rsidRDefault="00A45E1F" w:rsidP="00D06C00">
            <w:pPr>
              <w:numPr>
                <w:ilvl w:val="0"/>
                <w:numId w:val="20"/>
              </w:numPr>
              <w:spacing w:beforeLines="30" w:before="72" w:afterLines="30" w:after="72"/>
              <w:rPr>
                <w:rFonts w:cs="Arial"/>
                <w:color w:val="15272F"/>
                <w:sz w:val="18"/>
                <w:szCs w:val="18"/>
              </w:rPr>
            </w:pPr>
            <w:r>
              <w:rPr>
                <w:rFonts w:cs="Arial"/>
                <w:color w:val="15272F"/>
                <w:sz w:val="18"/>
                <w:szCs w:val="18"/>
              </w:rPr>
              <w:t>s</w:t>
            </w:r>
            <w:r w:rsidRPr="00076723">
              <w:rPr>
                <w:rFonts w:cs="Arial"/>
                <w:color w:val="15272F"/>
                <w:sz w:val="18"/>
                <w:szCs w:val="18"/>
              </w:rPr>
              <w:t>upporting patients to choose an appropriate administration method</w:t>
            </w:r>
          </w:p>
          <w:p w14:paraId="77D04C79" w14:textId="77777777" w:rsidR="00A45E1F" w:rsidRPr="00944598" w:rsidRDefault="00A45E1F" w:rsidP="00D06C00">
            <w:pPr>
              <w:numPr>
                <w:ilvl w:val="0"/>
                <w:numId w:val="20"/>
              </w:numPr>
              <w:spacing w:beforeLines="30" w:before="72" w:afterLines="30" w:after="72"/>
              <w:rPr>
                <w:rFonts w:cs="Arial"/>
                <w:color w:val="15272F"/>
                <w:sz w:val="18"/>
                <w:szCs w:val="18"/>
              </w:rPr>
            </w:pPr>
            <w:r w:rsidRPr="00076723">
              <w:rPr>
                <w:rFonts w:cs="Arial"/>
                <w:color w:val="15272F"/>
                <w:sz w:val="18"/>
                <w:szCs w:val="18"/>
              </w:rPr>
              <w:t xml:space="preserve">educating patients on </w:t>
            </w:r>
            <w:r>
              <w:rPr>
                <w:rFonts w:cs="Arial"/>
                <w:color w:val="15272F"/>
                <w:sz w:val="18"/>
                <w:szCs w:val="18"/>
              </w:rPr>
              <w:t xml:space="preserve">the </w:t>
            </w:r>
            <w:r w:rsidRPr="00076723">
              <w:rPr>
                <w:rFonts w:cs="Arial"/>
                <w:color w:val="15272F"/>
                <w:sz w:val="18"/>
                <w:szCs w:val="18"/>
              </w:rPr>
              <w:t>use</w:t>
            </w:r>
            <w:r>
              <w:rPr>
                <w:rFonts w:cs="Arial"/>
                <w:color w:val="15272F"/>
                <w:sz w:val="18"/>
                <w:szCs w:val="18"/>
              </w:rPr>
              <w:t xml:space="preserve"> of the VAD substance</w:t>
            </w:r>
          </w:p>
          <w:p w14:paraId="0D12BB77" w14:textId="3AB39615" w:rsidR="00A45E1F" w:rsidRDefault="00A45E1F" w:rsidP="00D06C00">
            <w:pPr>
              <w:numPr>
                <w:ilvl w:val="0"/>
                <w:numId w:val="20"/>
              </w:numPr>
              <w:spacing w:beforeLines="30" w:before="72" w:afterLines="30" w:after="72"/>
              <w:rPr>
                <w:rFonts w:cs="Arial"/>
                <w:color w:val="15272F"/>
                <w:sz w:val="18"/>
                <w:szCs w:val="18"/>
              </w:rPr>
            </w:pPr>
            <w:r>
              <w:rPr>
                <w:rFonts w:cs="Arial"/>
                <w:color w:val="15272F"/>
                <w:sz w:val="18"/>
                <w:szCs w:val="18"/>
              </w:rPr>
              <w:t>a</w:t>
            </w:r>
            <w:r w:rsidRPr="00076723">
              <w:rPr>
                <w:rFonts w:cs="Arial"/>
                <w:color w:val="15272F"/>
                <w:sz w:val="18"/>
                <w:szCs w:val="18"/>
              </w:rPr>
              <w:t xml:space="preserve">dministering the </w:t>
            </w:r>
            <w:r>
              <w:rPr>
                <w:rFonts w:cs="Arial"/>
                <w:color w:val="15272F"/>
                <w:sz w:val="18"/>
                <w:szCs w:val="18"/>
              </w:rPr>
              <w:t>VAD</w:t>
            </w:r>
            <w:r w:rsidRPr="00076723">
              <w:rPr>
                <w:rFonts w:cs="Arial"/>
                <w:color w:val="15272F"/>
                <w:sz w:val="18"/>
                <w:szCs w:val="18"/>
              </w:rPr>
              <w:t xml:space="preserve"> substance (where patient has chosen practitioner administration only) </w:t>
            </w:r>
          </w:p>
          <w:p w14:paraId="22AE814D" w14:textId="77777777" w:rsidR="00A45E1F" w:rsidRPr="00076723" w:rsidRDefault="00A45E1F" w:rsidP="00A45E1F">
            <w:pPr>
              <w:spacing w:beforeLines="30" w:before="72" w:afterLines="30" w:after="72"/>
              <w:rPr>
                <w:rFonts w:cs="Arial"/>
                <w:i/>
                <w:color w:val="15272F"/>
                <w:sz w:val="18"/>
                <w:szCs w:val="18"/>
              </w:rPr>
            </w:pPr>
            <w:r w:rsidRPr="00076723">
              <w:rPr>
                <w:rFonts w:cs="Arial"/>
                <w:i/>
                <w:color w:val="15272F"/>
                <w:sz w:val="18"/>
                <w:szCs w:val="18"/>
              </w:rPr>
              <w:t>Exclusions:</w:t>
            </w:r>
          </w:p>
          <w:p w14:paraId="1BA31BE0" w14:textId="77777777" w:rsidR="00A45E1F" w:rsidRDefault="00A45E1F" w:rsidP="00D06C00">
            <w:pPr>
              <w:pStyle w:val="ListParagraph"/>
              <w:numPr>
                <w:ilvl w:val="0"/>
                <w:numId w:val="12"/>
              </w:numPr>
              <w:spacing w:beforeLines="30" w:before="72" w:afterLines="30" w:after="72"/>
              <w:contextualSpacing w:val="0"/>
              <w:rPr>
                <w:rFonts w:cs="Arial"/>
                <w:color w:val="14272E"/>
                <w:sz w:val="18"/>
                <w:szCs w:val="18"/>
              </w:rPr>
            </w:pPr>
            <w:r w:rsidRPr="008C3E3B">
              <w:rPr>
                <w:rFonts w:cs="Arial"/>
                <w:color w:val="14272E"/>
                <w:sz w:val="18"/>
                <w:szCs w:val="18"/>
              </w:rPr>
              <w:t xml:space="preserve">provision of pain management procedures in specialised clinic (10.14) </w:t>
            </w:r>
          </w:p>
          <w:p w14:paraId="5B711CFE" w14:textId="77777777" w:rsidR="00A45E1F" w:rsidRPr="002C2220" w:rsidRDefault="00A45E1F" w:rsidP="00D06C00">
            <w:pPr>
              <w:pStyle w:val="ListParagraph"/>
              <w:numPr>
                <w:ilvl w:val="0"/>
                <w:numId w:val="12"/>
              </w:numPr>
              <w:spacing w:beforeLines="30" w:before="72" w:afterLines="30" w:after="72"/>
              <w:contextualSpacing w:val="0"/>
              <w:rPr>
                <w:rFonts w:cs="Arial"/>
                <w:sz w:val="18"/>
                <w:szCs w:val="18"/>
              </w:rPr>
            </w:pPr>
            <w:r w:rsidRPr="008C3E3B">
              <w:rPr>
                <w:rFonts w:cs="Arial"/>
                <w:sz w:val="18"/>
                <w:szCs w:val="18"/>
              </w:rPr>
              <w:t>medical consultation for pain management (20.03)</w:t>
            </w:r>
          </w:p>
          <w:p w14:paraId="1D721418" w14:textId="77777777" w:rsidR="00A45E1F" w:rsidRPr="008C3E3B" w:rsidRDefault="00A45E1F" w:rsidP="00D06C00">
            <w:pPr>
              <w:pStyle w:val="ListParagraph"/>
              <w:numPr>
                <w:ilvl w:val="0"/>
                <w:numId w:val="12"/>
              </w:numPr>
              <w:spacing w:beforeLines="30" w:before="72" w:afterLines="30" w:after="72"/>
              <w:contextualSpacing w:val="0"/>
              <w:rPr>
                <w:rFonts w:cs="Arial"/>
                <w:sz w:val="18"/>
                <w:szCs w:val="18"/>
              </w:rPr>
            </w:pPr>
            <w:r w:rsidRPr="008C3E3B">
              <w:rPr>
                <w:rFonts w:cs="Arial"/>
                <w:sz w:val="18"/>
                <w:szCs w:val="18"/>
              </w:rPr>
              <w:t>management provided in medical palliative care clinic (20.13)</w:t>
            </w:r>
          </w:p>
          <w:p w14:paraId="3C798BB3" w14:textId="77777777" w:rsidR="00A45E1F" w:rsidRPr="00DB4E75" w:rsidRDefault="00A45E1F" w:rsidP="00D06C00">
            <w:pPr>
              <w:pStyle w:val="ListParagraph"/>
              <w:numPr>
                <w:ilvl w:val="0"/>
                <w:numId w:val="12"/>
              </w:numPr>
              <w:spacing w:beforeLines="30" w:before="72" w:afterLines="30" w:after="72"/>
              <w:contextualSpacing w:val="0"/>
              <w:rPr>
                <w:rFonts w:cs="Arial"/>
                <w:color w:val="15272F"/>
                <w:sz w:val="18"/>
                <w:szCs w:val="18"/>
              </w:rPr>
            </w:pPr>
            <w:r w:rsidRPr="008C3E3B">
              <w:rPr>
                <w:rFonts w:cs="Arial"/>
                <w:sz w:val="18"/>
                <w:szCs w:val="18"/>
              </w:rPr>
              <w:t>management provided in allied health and/or clinical nurse specialist palliative care clinic (40.35)</w:t>
            </w:r>
          </w:p>
          <w:p w14:paraId="1DF12799" w14:textId="77777777" w:rsidR="00A45E1F" w:rsidRPr="00DB4E75" w:rsidRDefault="00A45E1F" w:rsidP="00D06C00">
            <w:pPr>
              <w:pStyle w:val="ListParagraph"/>
              <w:numPr>
                <w:ilvl w:val="0"/>
                <w:numId w:val="12"/>
              </w:numPr>
              <w:spacing w:beforeLines="30" w:before="72" w:afterLines="30" w:after="72"/>
              <w:contextualSpacing w:val="0"/>
              <w:rPr>
                <w:rFonts w:cs="Arial"/>
                <w:color w:val="14272E"/>
                <w:sz w:val="18"/>
                <w:szCs w:val="18"/>
              </w:rPr>
            </w:pPr>
            <w:r w:rsidRPr="008C3E3B">
              <w:rPr>
                <w:rFonts w:cs="Arial"/>
                <w:color w:val="14272E"/>
                <w:sz w:val="18"/>
                <w:szCs w:val="18"/>
              </w:rPr>
              <w:t xml:space="preserve">pain management consultation provided in an allied health and/or clinical nurse specialist clinic (40.64) </w:t>
            </w:r>
          </w:p>
          <w:p w14:paraId="460ABA0A" w14:textId="4788DCB1" w:rsidR="00A45E1F" w:rsidRPr="00840CC0" w:rsidRDefault="00A45E1F" w:rsidP="00D06C00">
            <w:pPr>
              <w:pStyle w:val="ListParagraph"/>
              <w:numPr>
                <w:ilvl w:val="0"/>
                <w:numId w:val="12"/>
              </w:numPr>
              <w:spacing w:beforeLines="30" w:before="72" w:afterLines="30" w:after="72"/>
              <w:contextualSpacing w:val="0"/>
              <w:rPr>
                <w:sz w:val="18"/>
                <w:szCs w:val="18"/>
              </w:rPr>
            </w:pPr>
            <w:r>
              <w:rPr>
                <w:rFonts w:cs="Arial"/>
                <w:color w:val="14272E"/>
                <w:sz w:val="18"/>
                <w:szCs w:val="18"/>
              </w:rPr>
              <w:lastRenderedPageBreak/>
              <w:t>voluntary assisted dying services provided in a clinic led by an allied health and/or clinical nurse specialist (40.69)</w:t>
            </w:r>
          </w:p>
        </w:tc>
      </w:tr>
      <w:tr w:rsidR="00A45E1F" w:rsidRPr="00545C46" w14:paraId="79F557D4" w14:textId="77777777" w:rsidTr="7DE5CBCB">
        <w:tc>
          <w:tcPr>
            <w:tcW w:w="1941" w:type="dxa"/>
            <w:tcBorders>
              <w:top w:val="single" w:sz="4" w:space="0" w:color="auto"/>
              <w:left w:val="single" w:sz="4" w:space="0" w:color="auto"/>
              <w:bottom w:val="single" w:sz="4" w:space="0" w:color="auto"/>
              <w:right w:val="single" w:sz="4" w:space="0" w:color="auto"/>
            </w:tcBorders>
            <w:hideMark/>
          </w:tcPr>
          <w:p w14:paraId="3DDC6E90" w14:textId="77777777" w:rsidR="00A45E1F" w:rsidRPr="00545C46" w:rsidRDefault="00A45E1F" w:rsidP="00A45E1F">
            <w:pPr>
              <w:spacing w:beforeLines="30" w:before="72" w:afterLines="30" w:after="72"/>
              <w:jc w:val="right"/>
              <w:rPr>
                <w:rFonts w:cs="Arial"/>
                <w:b/>
                <w:sz w:val="18"/>
                <w:szCs w:val="18"/>
              </w:rPr>
            </w:pPr>
            <w:r w:rsidRPr="00545C46">
              <w:rPr>
                <w:rFonts w:cs="Arial"/>
                <w:b/>
                <w:sz w:val="18"/>
                <w:szCs w:val="18"/>
              </w:rPr>
              <w:lastRenderedPageBreak/>
              <w:t>Conditions</w:t>
            </w:r>
          </w:p>
        </w:tc>
        <w:tc>
          <w:tcPr>
            <w:tcW w:w="7835" w:type="dxa"/>
            <w:tcBorders>
              <w:top w:val="single" w:sz="4" w:space="0" w:color="auto"/>
              <w:left w:val="single" w:sz="4" w:space="0" w:color="auto"/>
              <w:bottom w:val="single" w:sz="4" w:space="0" w:color="auto"/>
              <w:right w:val="single" w:sz="4" w:space="0" w:color="auto"/>
            </w:tcBorders>
            <w:hideMark/>
          </w:tcPr>
          <w:p w14:paraId="15911593" w14:textId="195265C6" w:rsidR="00A45E1F" w:rsidRPr="00545C46" w:rsidRDefault="00A45E1F" w:rsidP="00A45E1F">
            <w:pPr>
              <w:spacing w:beforeLines="30" w:before="72" w:afterLines="30" w:after="72"/>
            </w:pPr>
            <w:r w:rsidRPr="006E2E6D">
              <w:rPr>
                <w:rFonts w:cs="Arial"/>
                <w:color w:val="15272F"/>
                <w:sz w:val="18"/>
                <w:szCs w:val="18"/>
              </w:rPr>
              <w:t xml:space="preserve">Patients must meet strict eligibility criteria and follow the process outlined by </w:t>
            </w:r>
            <w:r>
              <w:rPr>
                <w:rFonts w:cs="Arial"/>
                <w:color w:val="15272F"/>
                <w:sz w:val="18"/>
                <w:szCs w:val="18"/>
              </w:rPr>
              <w:t xml:space="preserve">relevant state or territory legislation </w:t>
            </w:r>
            <w:r w:rsidRPr="006E2E6D">
              <w:rPr>
                <w:rFonts w:cs="Arial"/>
                <w:color w:val="15272F"/>
                <w:sz w:val="18"/>
                <w:szCs w:val="18"/>
              </w:rPr>
              <w:t>to be able to access voluntary assisted dying.</w:t>
            </w:r>
          </w:p>
        </w:tc>
      </w:tr>
      <w:tr w:rsidR="00A45E1F" w:rsidRPr="00545C46" w14:paraId="7C19E40B" w14:textId="77777777" w:rsidTr="7DE5CBCB">
        <w:trPr>
          <w:trHeight w:val="193"/>
        </w:trPr>
        <w:tc>
          <w:tcPr>
            <w:tcW w:w="1941" w:type="dxa"/>
            <w:tcBorders>
              <w:top w:val="single" w:sz="4" w:space="0" w:color="auto"/>
              <w:left w:val="single" w:sz="4" w:space="0" w:color="auto"/>
              <w:bottom w:val="single" w:sz="4" w:space="0" w:color="auto"/>
              <w:right w:val="single" w:sz="4" w:space="0" w:color="auto"/>
            </w:tcBorders>
            <w:hideMark/>
          </w:tcPr>
          <w:p w14:paraId="54375F65" w14:textId="77777777" w:rsidR="00A45E1F" w:rsidRPr="00545C46" w:rsidRDefault="00A45E1F" w:rsidP="00A45E1F">
            <w:pPr>
              <w:spacing w:beforeLines="30" w:before="72" w:afterLines="30" w:after="72"/>
              <w:jc w:val="right"/>
              <w:rPr>
                <w:rFonts w:cs="Arial"/>
                <w:b/>
                <w:sz w:val="18"/>
                <w:szCs w:val="18"/>
              </w:rPr>
            </w:pPr>
            <w:r w:rsidRPr="00545C46">
              <w:rPr>
                <w:rFonts w:cs="Arial"/>
                <w:b/>
                <w:sz w:val="18"/>
                <w:szCs w:val="18"/>
              </w:rPr>
              <w:t>Constraints</w:t>
            </w:r>
          </w:p>
        </w:tc>
        <w:tc>
          <w:tcPr>
            <w:tcW w:w="7835" w:type="dxa"/>
            <w:tcBorders>
              <w:top w:val="single" w:sz="4" w:space="0" w:color="auto"/>
              <w:left w:val="single" w:sz="4" w:space="0" w:color="auto"/>
              <w:bottom w:val="single" w:sz="4" w:space="0" w:color="auto"/>
              <w:right w:val="single" w:sz="4" w:space="0" w:color="auto"/>
            </w:tcBorders>
            <w:hideMark/>
          </w:tcPr>
          <w:p w14:paraId="6B537770" w14:textId="77777777" w:rsidR="00A45E1F" w:rsidRPr="00545C46" w:rsidRDefault="00A45E1F" w:rsidP="00A45E1F">
            <w:pPr>
              <w:spacing w:beforeLines="30" w:before="72" w:afterLines="30" w:after="72"/>
              <w:rPr>
                <w:rFonts w:cs="Arial"/>
                <w:sz w:val="18"/>
                <w:szCs w:val="18"/>
              </w:rPr>
            </w:pPr>
          </w:p>
        </w:tc>
      </w:tr>
    </w:tbl>
    <w:p w14:paraId="084E6A9E" w14:textId="77777777" w:rsidR="00A45E1F" w:rsidRPr="00545C46" w:rsidRDefault="00A45E1F" w:rsidP="00A45E1F">
      <w:pPr>
        <w:spacing w:beforeLines="30" w:before="72" w:afterLines="30" w:after="72"/>
        <w:rPr>
          <w:rFonts w:cs="Arial"/>
          <w:sz w:val="2"/>
          <w:szCs w:val="2"/>
        </w:rPr>
      </w:pPr>
    </w:p>
    <w:p w14:paraId="435CE32D" w14:textId="77777777" w:rsidR="00A45E1F" w:rsidRPr="00545C46" w:rsidRDefault="00A45E1F" w:rsidP="00A45E1F">
      <w:pPr>
        <w:spacing w:beforeLines="30" w:before="72" w:afterLines="30" w:after="72"/>
        <w:rPr>
          <w:rFonts w:cs="Arial"/>
          <w:sz w:val="2"/>
          <w:szCs w:val="2"/>
        </w:rPr>
      </w:pPr>
    </w:p>
    <w:tbl>
      <w:tblPr>
        <w:tblStyle w:val="Style11"/>
        <w:tblW w:w="9776" w:type="dxa"/>
        <w:tblInd w:w="0" w:type="dxa"/>
        <w:tblLayout w:type="fixed"/>
        <w:tblLook w:val="04A0" w:firstRow="1" w:lastRow="0" w:firstColumn="1" w:lastColumn="0" w:noHBand="0" w:noVBand="1"/>
        <w:tblDescription w:val="class 20.20 table outlines the administratiive attributes for Respiratory – cystic fibrosis"/>
      </w:tblPr>
      <w:tblGrid>
        <w:gridCol w:w="1984"/>
        <w:gridCol w:w="7792"/>
      </w:tblGrid>
      <w:tr w:rsidR="00A45E1F" w:rsidRPr="00545C46" w14:paraId="2B7BB650" w14:textId="77777777" w:rsidTr="00C936AE">
        <w:trPr>
          <w:cnfStyle w:val="100000000000" w:firstRow="1" w:lastRow="0" w:firstColumn="0" w:lastColumn="0" w:oddVBand="0" w:evenVBand="0" w:oddHBand="0" w:evenHBand="0" w:firstRowFirstColumn="0" w:firstRowLastColumn="0" w:lastRowFirstColumn="0" w:lastRowLastColumn="0"/>
          <w:trHeight w:val="382"/>
          <w:tblHeader/>
        </w:trPr>
        <w:tc>
          <w:tcPr>
            <w:tcW w:w="9776" w:type="dxa"/>
            <w:gridSpan w:val="2"/>
            <w:tcBorders>
              <w:top w:val="single" w:sz="4" w:space="0" w:color="auto"/>
              <w:left w:val="single" w:sz="4" w:space="0" w:color="auto"/>
              <w:bottom w:val="single" w:sz="4" w:space="0" w:color="auto"/>
              <w:right w:val="single" w:sz="4" w:space="0" w:color="auto"/>
            </w:tcBorders>
            <w:shd w:val="clear" w:color="auto" w:fill="15272F" w:themeFill="accent1"/>
            <w:hideMark/>
          </w:tcPr>
          <w:p w14:paraId="5D83FC87" w14:textId="77777777" w:rsidR="00A45E1F" w:rsidRPr="00545C46" w:rsidRDefault="00A45E1F" w:rsidP="00C936AE">
            <w:pPr>
              <w:spacing w:beforeLines="30" w:before="72" w:beforeAutospacing="0" w:afterLines="30" w:after="72" w:afterAutospacing="0"/>
              <w:rPr>
                <w:szCs w:val="24"/>
              </w:rPr>
            </w:pPr>
            <w:r w:rsidRPr="00545C46">
              <w:rPr>
                <w:color w:val="FFFFFF" w:themeColor="background2"/>
              </w:rPr>
              <w:t>Administrative attributes</w:t>
            </w:r>
          </w:p>
        </w:tc>
      </w:tr>
      <w:tr w:rsidR="00A45E1F" w:rsidRPr="00545C46" w14:paraId="26CF8A02" w14:textId="77777777" w:rsidTr="00C936AE">
        <w:tc>
          <w:tcPr>
            <w:tcW w:w="1984" w:type="dxa"/>
            <w:tcBorders>
              <w:top w:val="single" w:sz="4" w:space="0" w:color="auto"/>
              <w:left w:val="single" w:sz="4" w:space="0" w:color="auto"/>
              <w:bottom w:val="single" w:sz="4" w:space="0" w:color="auto"/>
              <w:right w:val="single" w:sz="4" w:space="0" w:color="auto"/>
            </w:tcBorders>
            <w:hideMark/>
          </w:tcPr>
          <w:p w14:paraId="440DEAC9" w14:textId="77777777" w:rsidR="00A45E1F" w:rsidRPr="00545C46" w:rsidRDefault="00A45E1F" w:rsidP="00A45E1F">
            <w:pPr>
              <w:spacing w:beforeLines="30" w:before="72" w:afterLines="30" w:after="72"/>
              <w:jc w:val="right"/>
              <w:rPr>
                <w:rFonts w:cs="Arial"/>
                <w:b/>
                <w:sz w:val="18"/>
                <w:szCs w:val="18"/>
              </w:rPr>
            </w:pPr>
            <w:r w:rsidRPr="00545C46">
              <w:rPr>
                <w:rFonts w:cs="Arial"/>
                <w:b/>
                <w:sz w:val="18"/>
                <w:szCs w:val="18"/>
              </w:rPr>
              <w:t>Source</w:t>
            </w:r>
          </w:p>
        </w:tc>
        <w:tc>
          <w:tcPr>
            <w:tcW w:w="7792" w:type="dxa"/>
            <w:tcBorders>
              <w:top w:val="single" w:sz="4" w:space="0" w:color="auto"/>
              <w:left w:val="single" w:sz="4" w:space="0" w:color="auto"/>
              <w:bottom w:val="single" w:sz="4" w:space="0" w:color="auto"/>
              <w:right w:val="single" w:sz="4" w:space="0" w:color="auto"/>
            </w:tcBorders>
            <w:hideMark/>
          </w:tcPr>
          <w:p w14:paraId="64F5050C" w14:textId="4525AF2C" w:rsidR="00A45E1F" w:rsidRPr="00545C46" w:rsidRDefault="00A45E1F" w:rsidP="00A45E1F">
            <w:pPr>
              <w:spacing w:beforeLines="30" w:before="72" w:afterLines="30" w:after="72"/>
              <w:rPr>
                <w:rFonts w:cs="Arial"/>
                <w:sz w:val="18"/>
                <w:szCs w:val="18"/>
              </w:rPr>
            </w:pPr>
            <w:r w:rsidRPr="00076723">
              <w:rPr>
                <w:rFonts w:cs="Arial"/>
                <w:color w:val="15272F"/>
                <w:sz w:val="18"/>
                <w:szCs w:val="18"/>
              </w:rPr>
              <w:t xml:space="preserve">NACAWG </w:t>
            </w:r>
          </w:p>
        </w:tc>
      </w:tr>
      <w:tr w:rsidR="00A45E1F" w:rsidRPr="00545C46" w14:paraId="0C360A7F" w14:textId="77777777" w:rsidTr="00C936AE">
        <w:tc>
          <w:tcPr>
            <w:tcW w:w="1984" w:type="dxa"/>
            <w:tcBorders>
              <w:top w:val="single" w:sz="4" w:space="0" w:color="auto"/>
              <w:left w:val="single" w:sz="4" w:space="0" w:color="auto"/>
              <w:bottom w:val="single" w:sz="4" w:space="0" w:color="auto"/>
              <w:right w:val="single" w:sz="4" w:space="0" w:color="auto"/>
            </w:tcBorders>
            <w:hideMark/>
          </w:tcPr>
          <w:p w14:paraId="02EE30BE" w14:textId="77777777" w:rsidR="00A45E1F" w:rsidRPr="00545C46" w:rsidRDefault="00A45E1F" w:rsidP="00A45E1F">
            <w:pPr>
              <w:spacing w:beforeLines="30" w:before="72" w:afterLines="30" w:after="72"/>
              <w:jc w:val="right"/>
              <w:rPr>
                <w:rFonts w:cs="Arial"/>
                <w:b/>
                <w:sz w:val="18"/>
                <w:szCs w:val="18"/>
              </w:rPr>
            </w:pPr>
            <w:r w:rsidRPr="00545C46">
              <w:rPr>
                <w:rFonts w:cs="Arial"/>
                <w:b/>
                <w:sz w:val="18"/>
                <w:szCs w:val="18"/>
              </w:rPr>
              <w:t>Date created</w:t>
            </w:r>
          </w:p>
        </w:tc>
        <w:tc>
          <w:tcPr>
            <w:tcW w:w="7792" w:type="dxa"/>
            <w:tcBorders>
              <w:top w:val="single" w:sz="4" w:space="0" w:color="auto"/>
              <w:left w:val="single" w:sz="4" w:space="0" w:color="auto"/>
              <w:bottom w:val="single" w:sz="4" w:space="0" w:color="auto"/>
              <w:right w:val="single" w:sz="4" w:space="0" w:color="auto"/>
            </w:tcBorders>
            <w:hideMark/>
          </w:tcPr>
          <w:p w14:paraId="06D09D7A" w14:textId="13303975" w:rsidR="00A45E1F" w:rsidRPr="00545C46" w:rsidRDefault="00A45E1F" w:rsidP="00A45E1F">
            <w:pPr>
              <w:spacing w:beforeLines="30" w:before="72" w:afterLines="30" w:after="72"/>
              <w:rPr>
                <w:rFonts w:cs="Arial"/>
                <w:sz w:val="18"/>
                <w:szCs w:val="18"/>
              </w:rPr>
            </w:pPr>
            <w:r w:rsidRPr="00076723">
              <w:rPr>
                <w:rFonts w:cs="Arial"/>
                <w:color w:val="15272F"/>
                <w:sz w:val="18"/>
                <w:szCs w:val="18"/>
              </w:rPr>
              <w:t>5 May 2025</w:t>
            </w:r>
          </w:p>
        </w:tc>
      </w:tr>
      <w:tr w:rsidR="00A45E1F" w:rsidRPr="00545C46" w14:paraId="766EB233" w14:textId="77777777" w:rsidTr="00C936AE">
        <w:tc>
          <w:tcPr>
            <w:tcW w:w="1984" w:type="dxa"/>
            <w:tcBorders>
              <w:top w:val="single" w:sz="4" w:space="0" w:color="auto"/>
              <w:left w:val="single" w:sz="4" w:space="0" w:color="auto"/>
              <w:bottom w:val="single" w:sz="4" w:space="0" w:color="auto"/>
              <w:right w:val="single" w:sz="4" w:space="0" w:color="auto"/>
            </w:tcBorders>
            <w:hideMark/>
          </w:tcPr>
          <w:p w14:paraId="103D64F3" w14:textId="77777777" w:rsidR="00A45E1F" w:rsidRPr="00545C46" w:rsidRDefault="00A45E1F" w:rsidP="00A45E1F">
            <w:pPr>
              <w:spacing w:beforeLines="30" w:before="72" w:afterLines="30" w:after="72"/>
              <w:jc w:val="right"/>
              <w:rPr>
                <w:rFonts w:cs="Arial"/>
                <w:b/>
                <w:sz w:val="18"/>
                <w:szCs w:val="18"/>
              </w:rPr>
            </w:pPr>
            <w:r w:rsidRPr="00545C46">
              <w:rPr>
                <w:rFonts w:cs="Arial"/>
                <w:b/>
                <w:sz w:val="18"/>
                <w:szCs w:val="18"/>
              </w:rPr>
              <w:t>Date last updated</w:t>
            </w:r>
          </w:p>
        </w:tc>
        <w:tc>
          <w:tcPr>
            <w:tcW w:w="7792" w:type="dxa"/>
            <w:tcBorders>
              <w:top w:val="single" w:sz="4" w:space="0" w:color="auto"/>
              <w:left w:val="single" w:sz="4" w:space="0" w:color="auto"/>
              <w:bottom w:val="single" w:sz="4" w:space="0" w:color="auto"/>
              <w:right w:val="single" w:sz="4" w:space="0" w:color="auto"/>
            </w:tcBorders>
          </w:tcPr>
          <w:p w14:paraId="1E56790D" w14:textId="791C750F" w:rsidR="00A45E1F" w:rsidRPr="00545C46" w:rsidRDefault="00A45E1F" w:rsidP="00A45E1F">
            <w:pPr>
              <w:spacing w:beforeLines="30" w:before="72" w:afterLines="30" w:after="72"/>
              <w:rPr>
                <w:rFonts w:cs="Arial"/>
                <w:sz w:val="18"/>
                <w:szCs w:val="18"/>
              </w:rPr>
            </w:pPr>
          </w:p>
        </w:tc>
      </w:tr>
      <w:tr w:rsidR="00A45E1F" w:rsidRPr="00545C46" w14:paraId="532629B7" w14:textId="77777777" w:rsidTr="00C936AE">
        <w:tc>
          <w:tcPr>
            <w:tcW w:w="1984" w:type="dxa"/>
            <w:tcBorders>
              <w:top w:val="single" w:sz="4" w:space="0" w:color="auto"/>
              <w:left w:val="single" w:sz="4" w:space="0" w:color="auto"/>
              <w:bottom w:val="single" w:sz="4" w:space="0" w:color="auto"/>
              <w:right w:val="single" w:sz="4" w:space="0" w:color="auto"/>
            </w:tcBorders>
            <w:hideMark/>
          </w:tcPr>
          <w:p w14:paraId="0FB73D80" w14:textId="77777777" w:rsidR="00A45E1F" w:rsidRPr="00545C46" w:rsidRDefault="00A45E1F" w:rsidP="00A45E1F">
            <w:pPr>
              <w:spacing w:beforeLines="30" w:before="72" w:afterLines="30" w:after="72"/>
              <w:jc w:val="right"/>
              <w:rPr>
                <w:rFonts w:cs="Arial"/>
                <w:b/>
                <w:sz w:val="18"/>
                <w:szCs w:val="18"/>
              </w:rPr>
            </w:pPr>
            <w:r w:rsidRPr="00545C46">
              <w:rPr>
                <w:rFonts w:cs="Arial"/>
                <w:b/>
                <w:sz w:val="18"/>
                <w:szCs w:val="18"/>
              </w:rPr>
              <w:t>Update source</w:t>
            </w:r>
          </w:p>
        </w:tc>
        <w:tc>
          <w:tcPr>
            <w:tcW w:w="7792" w:type="dxa"/>
            <w:tcBorders>
              <w:top w:val="single" w:sz="4" w:space="0" w:color="auto"/>
              <w:left w:val="single" w:sz="4" w:space="0" w:color="auto"/>
              <w:bottom w:val="single" w:sz="4" w:space="0" w:color="auto"/>
              <w:right w:val="single" w:sz="4" w:space="0" w:color="auto"/>
            </w:tcBorders>
          </w:tcPr>
          <w:p w14:paraId="03BF0B6E" w14:textId="53C3AEAB" w:rsidR="00A45E1F" w:rsidRPr="00545C46" w:rsidRDefault="00A45E1F" w:rsidP="00A45E1F">
            <w:pPr>
              <w:spacing w:beforeLines="30" w:before="72" w:afterLines="30" w:after="72"/>
              <w:rPr>
                <w:rFonts w:cs="Arial"/>
                <w:sz w:val="18"/>
                <w:szCs w:val="18"/>
              </w:rPr>
            </w:pPr>
          </w:p>
        </w:tc>
      </w:tr>
      <w:tr w:rsidR="00A45E1F" w:rsidRPr="00545C46" w14:paraId="00BBE72B" w14:textId="77777777" w:rsidTr="00C936AE">
        <w:tc>
          <w:tcPr>
            <w:tcW w:w="1984" w:type="dxa"/>
            <w:tcBorders>
              <w:top w:val="single" w:sz="4" w:space="0" w:color="auto"/>
              <w:left w:val="single" w:sz="4" w:space="0" w:color="auto"/>
              <w:bottom w:val="single" w:sz="4" w:space="0" w:color="auto"/>
              <w:right w:val="single" w:sz="4" w:space="0" w:color="auto"/>
            </w:tcBorders>
            <w:hideMark/>
          </w:tcPr>
          <w:p w14:paraId="7A1B3881" w14:textId="77777777" w:rsidR="00A45E1F" w:rsidRPr="00545C46" w:rsidRDefault="00A45E1F" w:rsidP="00A45E1F">
            <w:pPr>
              <w:spacing w:beforeLines="30" w:before="72" w:afterLines="30" w:after="72"/>
              <w:jc w:val="right"/>
              <w:rPr>
                <w:rFonts w:cs="Arial"/>
                <w:b/>
                <w:color w:val="58585A"/>
                <w:sz w:val="18"/>
                <w:szCs w:val="18"/>
              </w:rPr>
            </w:pPr>
            <w:r w:rsidRPr="00545C46">
              <w:rPr>
                <w:rFonts w:cs="Arial"/>
                <w:b/>
                <w:sz w:val="18"/>
                <w:szCs w:val="18"/>
              </w:rPr>
              <w:t>Reference material</w:t>
            </w:r>
          </w:p>
        </w:tc>
        <w:tc>
          <w:tcPr>
            <w:tcW w:w="7792" w:type="dxa"/>
            <w:tcBorders>
              <w:top w:val="single" w:sz="4" w:space="0" w:color="auto"/>
              <w:left w:val="single" w:sz="4" w:space="0" w:color="auto"/>
              <w:bottom w:val="single" w:sz="4" w:space="0" w:color="auto"/>
              <w:right w:val="single" w:sz="4" w:space="0" w:color="auto"/>
            </w:tcBorders>
            <w:hideMark/>
          </w:tcPr>
          <w:p w14:paraId="01D0363D" w14:textId="77777777" w:rsidR="00A45E1F" w:rsidRDefault="00A45E1F" w:rsidP="00A45E1F">
            <w:pPr>
              <w:spacing w:beforeLines="30" w:before="72" w:afterLines="30" w:after="72"/>
              <w:rPr>
                <w:rFonts w:cs="Arial"/>
                <w:sz w:val="18"/>
                <w:szCs w:val="18"/>
              </w:rPr>
            </w:pPr>
            <w:r w:rsidRPr="008C3E3B">
              <w:rPr>
                <w:rFonts w:cs="Arial"/>
                <w:sz w:val="18"/>
                <w:szCs w:val="18"/>
              </w:rPr>
              <w:t xml:space="preserve">NSW Health (2023) </w:t>
            </w:r>
            <w:hyperlink r:id="rId54" w:history="1">
              <w:r w:rsidRPr="008C3E3B">
                <w:rPr>
                  <w:rStyle w:val="Hyperlink"/>
                  <w:rFonts w:eastAsiaTheme="majorEastAsia" w:cs="Arial"/>
                  <w:i/>
                  <w:iCs/>
                  <w:sz w:val="18"/>
                  <w:szCs w:val="18"/>
                </w:rPr>
                <w:t>NSW Voluntary Assisted Dying Clinical Practice Handbook</w:t>
              </w:r>
            </w:hyperlink>
            <w:r w:rsidRPr="008C3E3B">
              <w:rPr>
                <w:rStyle w:val="Hyperlink"/>
                <w:rFonts w:eastAsiaTheme="majorEastAsia" w:cs="Arial"/>
                <w:i/>
                <w:iCs/>
                <w:sz w:val="18"/>
                <w:szCs w:val="18"/>
              </w:rPr>
              <w:t>,</w:t>
            </w:r>
            <w:r w:rsidRPr="008C3E3B">
              <w:rPr>
                <w:rFonts w:cs="Arial"/>
                <w:sz w:val="18"/>
                <w:szCs w:val="18"/>
              </w:rPr>
              <w:t xml:space="preserve"> NSW Health website, accessed 5 May 2025.</w:t>
            </w:r>
          </w:p>
          <w:p w14:paraId="2BBD606F" w14:textId="77777777" w:rsidR="00A45E1F" w:rsidRDefault="00A45E1F" w:rsidP="00A45E1F">
            <w:pPr>
              <w:spacing w:beforeLines="30" w:before="72" w:afterLines="30" w:after="72"/>
              <w:rPr>
                <w:rFonts w:cs="Arial"/>
                <w:sz w:val="18"/>
                <w:szCs w:val="18"/>
              </w:rPr>
            </w:pPr>
            <w:r>
              <w:rPr>
                <w:rFonts w:cs="Arial"/>
                <w:sz w:val="18"/>
                <w:szCs w:val="18"/>
              </w:rPr>
              <w:t xml:space="preserve">Department of Health, Victoria (2019) </w:t>
            </w:r>
            <w:hyperlink r:id="rId55" w:history="1">
              <w:r w:rsidRPr="00E2487D">
                <w:rPr>
                  <w:rStyle w:val="Hyperlink"/>
                  <w:rFonts w:cs="Arial"/>
                  <w:i/>
                  <w:iCs/>
                  <w:sz w:val="18"/>
                  <w:szCs w:val="18"/>
                </w:rPr>
                <w:t>Voluntary assisted dying – Guidance for health practitioners</w:t>
              </w:r>
            </w:hyperlink>
            <w:r>
              <w:rPr>
                <w:rFonts w:cs="Arial"/>
                <w:i/>
                <w:iCs/>
                <w:sz w:val="18"/>
                <w:szCs w:val="18"/>
              </w:rPr>
              <w:t xml:space="preserve">, </w:t>
            </w:r>
            <w:r>
              <w:rPr>
                <w:rFonts w:cs="Arial"/>
                <w:sz w:val="18"/>
                <w:szCs w:val="18"/>
              </w:rPr>
              <w:t>Department of Health, Victoria website, accessed 18 Sep 2025.</w:t>
            </w:r>
          </w:p>
          <w:p w14:paraId="1B29447E" w14:textId="77777777" w:rsidR="00A45E1F" w:rsidRDefault="00A45E1F" w:rsidP="00A45E1F">
            <w:pPr>
              <w:spacing w:beforeLines="30" w:before="72" w:afterLines="30" w:after="72"/>
              <w:rPr>
                <w:rFonts w:cs="Arial"/>
                <w:sz w:val="18"/>
                <w:szCs w:val="18"/>
              </w:rPr>
            </w:pPr>
            <w:r w:rsidRPr="009E6B06">
              <w:rPr>
                <w:rFonts w:cs="Arial"/>
                <w:sz w:val="18"/>
                <w:szCs w:val="18"/>
              </w:rPr>
              <w:t>Queensland Health</w:t>
            </w:r>
            <w:r>
              <w:rPr>
                <w:rFonts w:cs="Arial"/>
                <w:sz w:val="18"/>
                <w:szCs w:val="18"/>
              </w:rPr>
              <w:t xml:space="preserve"> (2022) </w:t>
            </w:r>
            <w:hyperlink r:id="rId56" w:history="1">
              <w:r w:rsidRPr="009E6B06">
                <w:rPr>
                  <w:rStyle w:val="Hyperlink"/>
                  <w:rFonts w:cs="Arial"/>
                  <w:i/>
                  <w:iCs/>
                  <w:sz w:val="18"/>
                  <w:szCs w:val="18"/>
                </w:rPr>
                <w:t>Queensland Voluntary Assisted Dying Handbook</w:t>
              </w:r>
            </w:hyperlink>
            <w:r>
              <w:rPr>
                <w:rFonts w:cs="Arial"/>
                <w:sz w:val="18"/>
                <w:szCs w:val="18"/>
              </w:rPr>
              <w:t>, Queensland Health website, accessed 18 Sep 2025.</w:t>
            </w:r>
          </w:p>
          <w:p w14:paraId="193548CD" w14:textId="77777777" w:rsidR="00A45E1F" w:rsidRDefault="00A45E1F" w:rsidP="00A45E1F">
            <w:pPr>
              <w:spacing w:beforeLines="30" w:before="72" w:afterLines="30" w:after="72"/>
              <w:rPr>
                <w:rFonts w:cs="Arial"/>
                <w:sz w:val="18"/>
                <w:szCs w:val="18"/>
              </w:rPr>
            </w:pPr>
            <w:r>
              <w:rPr>
                <w:rFonts w:cs="Arial"/>
                <w:sz w:val="18"/>
                <w:szCs w:val="18"/>
              </w:rPr>
              <w:t xml:space="preserve">SA Health (2025) </w:t>
            </w:r>
            <w:hyperlink r:id="rId57" w:history="1">
              <w:r w:rsidRPr="009E6B06">
                <w:rPr>
                  <w:rStyle w:val="Hyperlink"/>
                  <w:rFonts w:cs="Arial"/>
                  <w:i/>
                  <w:iCs/>
                  <w:sz w:val="18"/>
                  <w:szCs w:val="18"/>
                </w:rPr>
                <w:t>Voluntary Assisted Dying Clinical Guideline for Health Practitioners</w:t>
              </w:r>
            </w:hyperlink>
            <w:r>
              <w:rPr>
                <w:rFonts w:cs="Arial"/>
                <w:sz w:val="18"/>
                <w:szCs w:val="18"/>
              </w:rPr>
              <w:t>, SA Health website, accessed 18 Sep 2025.</w:t>
            </w:r>
          </w:p>
          <w:p w14:paraId="2C36AEB3" w14:textId="77777777" w:rsidR="00A45E1F" w:rsidRDefault="00A45E1F" w:rsidP="00A45E1F">
            <w:pPr>
              <w:spacing w:beforeLines="30" w:before="72" w:afterLines="30" w:after="72"/>
              <w:rPr>
                <w:rFonts w:cs="Arial"/>
                <w:sz w:val="18"/>
                <w:szCs w:val="18"/>
              </w:rPr>
            </w:pPr>
            <w:r>
              <w:rPr>
                <w:rFonts w:cs="Arial"/>
                <w:sz w:val="18"/>
                <w:szCs w:val="18"/>
              </w:rPr>
              <w:t xml:space="preserve">WA Health (2024) </w:t>
            </w:r>
            <w:hyperlink r:id="rId58" w:history="1">
              <w:r w:rsidRPr="009E6B06">
                <w:rPr>
                  <w:rStyle w:val="Hyperlink"/>
                  <w:rFonts w:cs="Arial"/>
                  <w:i/>
                  <w:iCs/>
                  <w:sz w:val="18"/>
                  <w:szCs w:val="18"/>
                </w:rPr>
                <w:t>Western Australian Voluntary Assisted Dying Guidelines</w:t>
              </w:r>
            </w:hyperlink>
            <w:r>
              <w:rPr>
                <w:rFonts w:cs="Arial"/>
                <w:sz w:val="18"/>
                <w:szCs w:val="18"/>
              </w:rPr>
              <w:t>, WA Health website, accessed 18 Sep 2025.</w:t>
            </w:r>
          </w:p>
          <w:p w14:paraId="48D8D4C8" w14:textId="77777777" w:rsidR="00A45E1F" w:rsidRDefault="00A45E1F" w:rsidP="00A45E1F">
            <w:pPr>
              <w:spacing w:beforeLines="30" w:before="72" w:afterLines="30" w:after="72"/>
              <w:rPr>
                <w:rFonts w:cs="Arial"/>
                <w:sz w:val="18"/>
                <w:szCs w:val="18"/>
              </w:rPr>
            </w:pPr>
            <w:r>
              <w:rPr>
                <w:rFonts w:cs="Arial"/>
                <w:sz w:val="18"/>
                <w:szCs w:val="18"/>
              </w:rPr>
              <w:t xml:space="preserve">Tasmanian Department of Health (2024) </w:t>
            </w:r>
            <w:hyperlink r:id="rId59" w:history="1">
              <w:r w:rsidRPr="009E6B06">
                <w:rPr>
                  <w:rStyle w:val="Hyperlink"/>
                  <w:rFonts w:cs="Arial"/>
                  <w:i/>
                  <w:iCs/>
                  <w:sz w:val="18"/>
                  <w:szCs w:val="18"/>
                </w:rPr>
                <w:t>Voluntary Assisted Dying Clinical Practice Handbook</w:t>
              </w:r>
            </w:hyperlink>
            <w:r>
              <w:rPr>
                <w:rFonts w:cs="Arial"/>
                <w:sz w:val="18"/>
                <w:szCs w:val="18"/>
              </w:rPr>
              <w:t>, Tasmanian Department of Health website, accessed 18 Sep 2025.</w:t>
            </w:r>
          </w:p>
          <w:p w14:paraId="4167C8A2" w14:textId="77777777" w:rsidR="00A45E1F" w:rsidRPr="009E6B06" w:rsidRDefault="00A45E1F" w:rsidP="00A45E1F">
            <w:pPr>
              <w:spacing w:beforeLines="30" w:before="72" w:afterLines="30" w:after="72"/>
              <w:rPr>
                <w:rFonts w:cs="Arial"/>
                <w:sz w:val="18"/>
                <w:szCs w:val="18"/>
              </w:rPr>
            </w:pPr>
            <w:r>
              <w:rPr>
                <w:rFonts w:cs="Arial"/>
                <w:sz w:val="18"/>
                <w:szCs w:val="18"/>
              </w:rPr>
              <w:t xml:space="preserve">ACT Government (2025), </w:t>
            </w:r>
            <w:hyperlink r:id="rId60" w:history="1">
              <w:r w:rsidRPr="009E6B06">
                <w:rPr>
                  <w:rStyle w:val="Hyperlink"/>
                  <w:rFonts w:cs="Arial"/>
                  <w:i/>
                  <w:iCs/>
                  <w:sz w:val="18"/>
                  <w:szCs w:val="18"/>
                </w:rPr>
                <w:t>ACT Voluntary Assisted Dying Clinical Guidelines</w:t>
              </w:r>
            </w:hyperlink>
            <w:r>
              <w:rPr>
                <w:rFonts w:cs="Arial"/>
                <w:sz w:val="18"/>
                <w:szCs w:val="18"/>
              </w:rPr>
              <w:t>, ACT Government website, accessed 18 Sep 2025.</w:t>
            </w:r>
          </w:p>
          <w:p w14:paraId="4588CFBC" w14:textId="77777777" w:rsidR="00A45E1F" w:rsidRPr="008C3E3B" w:rsidRDefault="00A45E1F" w:rsidP="00A45E1F">
            <w:pPr>
              <w:spacing w:beforeLines="30" w:before="72" w:afterLines="30" w:after="72"/>
              <w:rPr>
                <w:rFonts w:cs="Arial"/>
                <w:sz w:val="18"/>
                <w:szCs w:val="18"/>
              </w:rPr>
            </w:pPr>
            <w:r w:rsidRPr="008C3E3B">
              <w:rPr>
                <w:rFonts w:cs="Arial"/>
                <w:sz w:val="18"/>
                <w:szCs w:val="18"/>
              </w:rPr>
              <w:t xml:space="preserve">Healthdirect Australia (n.d.) </w:t>
            </w:r>
            <w:hyperlink r:id="rId61" w:history="1">
              <w:r w:rsidRPr="008C3E3B">
                <w:rPr>
                  <w:rStyle w:val="Hyperlink"/>
                  <w:rFonts w:eastAsiaTheme="majorEastAsia" w:cs="Arial"/>
                  <w:i/>
                  <w:iCs/>
                  <w:sz w:val="18"/>
                  <w:szCs w:val="18"/>
                </w:rPr>
                <w:t>Voluntary assisted dying</w:t>
              </w:r>
            </w:hyperlink>
            <w:r w:rsidRPr="008C3E3B">
              <w:rPr>
                <w:rFonts w:cs="Arial"/>
                <w:sz w:val="18"/>
                <w:szCs w:val="18"/>
              </w:rPr>
              <w:t>, Healthdirect website, accessed 5 May 2025.</w:t>
            </w:r>
          </w:p>
          <w:p w14:paraId="2C9633D1" w14:textId="77777777" w:rsidR="00A45E1F" w:rsidRDefault="00A45E1F" w:rsidP="00A45E1F">
            <w:pPr>
              <w:spacing w:beforeLines="30" w:before="72" w:afterLines="30" w:after="72"/>
              <w:rPr>
                <w:rFonts w:cs="Arial"/>
                <w:color w:val="15272F"/>
                <w:sz w:val="18"/>
                <w:szCs w:val="18"/>
              </w:rPr>
            </w:pPr>
            <w:r>
              <w:rPr>
                <w:rFonts w:cs="Arial"/>
                <w:i/>
                <w:iCs/>
                <w:color w:val="15272F"/>
                <w:sz w:val="18"/>
                <w:szCs w:val="18"/>
              </w:rPr>
              <w:t xml:space="preserve">Voluntary Assisted Dying Act 2022 </w:t>
            </w:r>
            <w:r w:rsidRPr="00C6183D">
              <w:rPr>
                <w:rFonts w:cs="Arial"/>
                <w:color w:val="15272F"/>
                <w:sz w:val="18"/>
                <w:szCs w:val="18"/>
              </w:rPr>
              <w:t>(NSW)</w:t>
            </w:r>
          </w:p>
          <w:p w14:paraId="194EAE92" w14:textId="77777777" w:rsidR="00A45E1F" w:rsidRDefault="00A45E1F" w:rsidP="00A45E1F">
            <w:pPr>
              <w:spacing w:beforeLines="30" w:before="72" w:afterLines="30" w:after="72"/>
              <w:rPr>
                <w:rFonts w:cs="Arial"/>
                <w:color w:val="15272F"/>
                <w:sz w:val="18"/>
                <w:szCs w:val="18"/>
              </w:rPr>
            </w:pPr>
            <w:r>
              <w:rPr>
                <w:rFonts w:cs="Arial"/>
                <w:i/>
                <w:iCs/>
                <w:color w:val="15272F"/>
                <w:sz w:val="18"/>
                <w:szCs w:val="18"/>
              </w:rPr>
              <w:t>Voluntary Assisted Dying Act 2017</w:t>
            </w:r>
            <w:r>
              <w:rPr>
                <w:rFonts w:cs="Arial"/>
                <w:color w:val="15272F"/>
                <w:sz w:val="18"/>
                <w:szCs w:val="18"/>
              </w:rPr>
              <w:t xml:space="preserve"> (Vic)</w:t>
            </w:r>
          </w:p>
          <w:p w14:paraId="7A8BE21D" w14:textId="77777777" w:rsidR="00A45E1F" w:rsidRPr="00C6183D" w:rsidRDefault="00A45E1F" w:rsidP="00A45E1F">
            <w:pPr>
              <w:spacing w:beforeLines="30" w:before="72" w:afterLines="30" w:after="72"/>
              <w:rPr>
                <w:rFonts w:cs="Arial"/>
                <w:color w:val="15272F"/>
                <w:sz w:val="18"/>
                <w:szCs w:val="18"/>
              </w:rPr>
            </w:pPr>
            <w:r w:rsidRPr="00807E32">
              <w:rPr>
                <w:rFonts w:cs="Arial"/>
                <w:i/>
                <w:iCs/>
                <w:color w:val="15272F"/>
                <w:sz w:val="18"/>
                <w:szCs w:val="18"/>
              </w:rPr>
              <w:t>Voluntary Assisted Dying Act 2021</w:t>
            </w:r>
            <w:r>
              <w:rPr>
                <w:rFonts w:cs="Arial"/>
                <w:i/>
                <w:iCs/>
                <w:color w:val="15272F"/>
                <w:sz w:val="18"/>
                <w:szCs w:val="18"/>
              </w:rPr>
              <w:t xml:space="preserve"> </w:t>
            </w:r>
            <w:r w:rsidRPr="00C6183D">
              <w:rPr>
                <w:rFonts w:cs="Arial"/>
                <w:color w:val="15272F"/>
                <w:sz w:val="18"/>
                <w:szCs w:val="18"/>
              </w:rPr>
              <w:t>(Qld)</w:t>
            </w:r>
          </w:p>
          <w:p w14:paraId="636E72E3" w14:textId="77777777" w:rsidR="00A45E1F" w:rsidRDefault="00A45E1F" w:rsidP="00A45E1F">
            <w:pPr>
              <w:spacing w:beforeLines="30" w:before="72" w:afterLines="30" w:after="72"/>
              <w:rPr>
                <w:rFonts w:cs="Arial"/>
                <w:color w:val="15272F"/>
                <w:sz w:val="18"/>
                <w:szCs w:val="18"/>
              </w:rPr>
            </w:pPr>
            <w:r w:rsidRPr="00C6183D">
              <w:rPr>
                <w:rFonts w:cs="Arial"/>
                <w:i/>
                <w:iCs/>
                <w:color w:val="15272F"/>
                <w:sz w:val="18"/>
                <w:szCs w:val="18"/>
              </w:rPr>
              <w:t>Voluntary Assisted Dying Act 2021</w:t>
            </w:r>
            <w:r>
              <w:rPr>
                <w:rFonts w:cs="Arial"/>
                <w:color w:val="15272F"/>
                <w:sz w:val="18"/>
                <w:szCs w:val="18"/>
              </w:rPr>
              <w:t xml:space="preserve"> (SA)</w:t>
            </w:r>
          </w:p>
          <w:p w14:paraId="1F3A4E27" w14:textId="77777777" w:rsidR="00A45E1F" w:rsidRDefault="00A45E1F" w:rsidP="00A45E1F">
            <w:pPr>
              <w:spacing w:beforeLines="30" w:before="72" w:afterLines="30" w:after="72"/>
              <w:rPr>
                <w:rFonts w:cs="Arial"/>
                <w:color w:val="15272F"/>
                <w:sz w:val="18"/>
                <w:szCs w:val="18"/>
              </w:rPr>
            </w:pPr>
            <w:r w:rsidRPr="00C6183D">
              <w:rPr>
                <w:rFonts w:cs="Arial"/>
                <w:i/>
                <w:iCs/>
                <w:color w:val="15272F"/>
                <w:sz w:val="18"/>
                <w:szCs w:val="18"/>
              </w:rPr>
              <w:t>Voluntary Assisted Dying Act 2019</w:t>
            </w:r>
            <w:r>
              <w:rPr>
                <w:rFonts w:cs="Arial"/>
                <w:color w:val="15272F"/>
                <w:sz w:val="18"/>
                <w:szCs w:val="18"/>
              </w:rPr>
              <w:t xml:space="preserve"> (WA)</w:t>
            </w:r>
          </w:p>
          <w:p w14:paraId="1AD4DFEC" w14:textId="77777777" w:rsidR="00A45E1F" w:rsidRDefault="00A45E1F" w:rsidP="00A45E1F">
            <w:pPr>
              <w:spacing w:beforeLines="30" w:before="72" w:afterLines="30" w:after="72"/>
              <w:rPr>
                <w:rFonts w:cs="Arial"/>
                <w:color w:val="15272F"/>
                <w:sz w:val="18"/>
                <w:szCs w:val="18"/>
              </w:rPr>
            </w:pPr>
            <w:r w:rsidRPr="00C6183D">
              <w:rPr>
                <w:rFonts w:cs="Arial"/>
                <w:i/>
                <w:iCs/>
                <w:color w:val="15272F"/>
                <w:sz w:val="18"/>
                <w:szCs w:val="18"/>
              </w:rPr>
              <w:t>End-of-Life Choices (Voluntary Assisted Dying) Act 2021</w:t>
            </w:r>
            <w:r>
              <w:rPr>
                <w:rFonts w:cs="Arial"/>
                <w:color w:val="15272F"/>
                <w:sz w:val="18"/>
                <w:szCs w:val="18"/>
              </w:rPr>
              <w:t xml:space="preserve"> (Tas)</w:t>
            </w:r>
          </w:p>
          <w:p w14:paraId="0153A3B4" w14:textId="739F2B96" w:rsidR="00A45E1F" w:rsidRPr="00545C46" w:rsidRDefault="00A45E1F" w:rsidP="00A45E1F">
            <w:pPr>
              <w:spacing w:beforeLines="30" w:before="72" w:afterLines="30" w:after="72"/>
              <w:rPr>
                <w:rFonts w:cs="Arial"/>
                <w:sz w:val="18"/>
                <w:szCs w:val="18"/>
              </w:rPr>
            </w:pPr>
            <w:r>
              <w:rPr>
                <w:rFonts w:cs="Arial"/>
                <w:i/>
                <w:iCs/>
                <w:color w:val="15272F"/>
                <w:sz w:val="18"/>
                <w:szCs w:val="18"/>
              </w:rPr>
              <w:t xml:space="preserve">Voluntary Assisted Dying Act 2024 </w:t>
            </w:r>
            <w:r>
              <w:rPr>
                <w:rFonts w:cs="Arial"/>
                <w:color w:val="15272F"/>
                <w:sz w:val="18"/>
                <w:szCs w:val="18"/>
              </w:rPr>
              <w:t>(ACT)</w:t>
            </w:r>
          </w:p>
        </w:tc>
      </w:tr>
    </w:tbl>
    <w:p w14:paraId="43A007A2" w14:textId="77777777" w:rsidR="00A45E1F" w:rsidRPr="00545C46" w:rsidRDefault="00A45E1F" w:rsidP="00A45E1F">
      <w:pPr>
        <w:spacing w:beforeLines="30" w:before="72" w:afterLines="30" w:after="72"/>
        <w:rPr>
          <w:rFonts w:cs="Arial"/>
        </w:rPr>
      </w:pPr>
    </w:p>
    <w:p w14:paraId="1F96061C" w14:textId="047EBD88" w:rsidR="004241B4" w:rsidRDefault="004241B4">
      <w:pPr>
        <w:spacing w:line="259" w:lineRule="auto"/>
        <w:rPr>
          <w:rFonts w:eastAsiaTheme="majorEastAsia" w:cs="Arial"/>
          <w:b/>
          <w:color w:val="104F99" w:themeColor="accent2"/>
          <w:sz w:val="36"/>
          <w:szCs w:val="26"/>
        </w:rPr>
      </w:pPr>
      <w:r>
        <w:rPr>
          <w:rFonts w:cs="Arial"/>
        </w:rPr>
        <w:br w:type="page"/>
      </w:r>
    </w:p>
    <w:p w14:paraId="13AE3837" w14:textId="587421BB" w:rsidR="0046639B" w:rsidRPr="00545C46" w:rsidRDefault="00CC61E9" w:rsidP="000C4651">
      <w:pPr>
        <w:pStyle w:val="Heading2"/>
        <w:spacing w:beforeLines="30" w:before="72" w:afterLines="30" w:after="72"/>
      </w:pPr>
      <w:bookmarkStart w:id="703" w:name="_Toc98252370"/>
      <w:bookmarkStart w:id="704" w:name="_Toc165285877"/>
      <w:bookmarkStart w:id="705" w:name="_Toc219238041"/>
      <w:bookmarkStart w:id="706" w:name="_Toc228441481"/>
      <w:r>
        <w:rPr>
          <w:rStyle w:val="Heading2Char"/>
          <w:b/>
        </w:rPr>
        <w:lastRenderedPageBreak/>
        <w:t>6</w:t>
      </w:r>
      <w:r w:rsidR="0046639B" w:rsidRPr="00545C46">
        <w:rPr>
          <w:rStyle w:val="Heading2Char"/>
          <w:b/>
        </w:rPr>
        <w:t>.3</w:t>
      </w:r>
      <w:r w:rsidR="00076F17">
        <w:rPr>
          <w:rStyle w:val="Heading2Char"/>
          <w:b/>
        </w:rPr>
        <w:tab/>
      </w:r>
      <w:bookmarkStart w:id="707" w:name="_Toc366768467"/>
      <w:r w:rsidR="0046639B" w:rsidRPr="00545C46">
        <w:rPr>
          <w:rStyle w:val="Heading2Char"/>
          <w:b/>
        </w:rPr>
        <w:t xml:space="preserve">30 series – Diagnostic </w:t>
      </w:r>
      <w:bookmarkEnd w:id="707"/>
      <w:r w:rsidR="0046639B" w:rsidRPr="00545C46">
        <w:rPr>
          <w:rStyle w:val="Heading2Char"/>
          <w:b/>
        </w:rPr>
        <w:t>services</w:t>
      </w:r>
      <w:bookmarkEnd w:id="703"/>
      <w:bookmarkEnd w:id="704"/>
      <w:bookmarkEnd w:id="705"/>
      <w:bookmarkEnd w:id="706"/>
    </w:p>
    <w:p w14:paraId="6BA15CA5" w14:textId="2DE7ED8E" w:rsidR="0046639B" w:rsidRPr="00545C46" w:rsidRDefault="0046639B" w:rsidP="000C4651">
      <w:pPr>
        <w:pStyle w:val="Heading3"/>
        <w:spacing w:beforeLines="30" w:before="72" w:afterLines="30" w:after="72"/>
        <w:rPr>
          <w:sz w:val="2"/>
          <w:szCs w:val="2"/>
        </w:rPr>
      </w:pPr>
      <w:bookmarkStart w:id="708" w:name="_Toc288653798"/>
      <w:bookmarkStart w:id="709" w:name="_Toc288654285"/>
      <w:bookmarkStart w:id="710" w:name="_Toc288741333"/>
      <w:bookmarkStart w:id="711" w:name="_Toc344907761"/>
      <w:bookmarkStart w:id="712" w:name="_Toc366768468"/>
      <w:bookmarkStart w:id="713" w:name="_Toc98252371"/>
      <w:bookmarkStart w:id="714" w:name="_Toc165285878"/>
      <w:bookmarkStart w:id="715" w:name="_Toc219238042"/>
      <w:bookmarkStart w:id="716" w:name="_Toc228441482"/>
      <w:bookmarkEnd w:id="672"/>
      <w:bookmarkEnd w:id="673"/>
      <w:r w:rsidRPr="00545C46">
        <w:t>30.01 General imaging</w:t>
      </w:r>
      <w:bookmarkEnd w:id="708"/>
      <w:bookmarkEnd w:id="709"/>
      <w:bookmarkEnd w:id="710"/>
      <w:bookmarkEnd w:id="711"/>
      <w:bookmarkEnd w:id="712"/>
      <w:bookmarkEnd w:id="713"/>
      <w:bookmarkEnd w:id="714"/>
      <w:bookmarkEnd w:id="715"/>
      <w:bookmarkEnd w:id="716"/>
      <w:r w:rsidRPr="00545C46">
        <w:br/>
      </w:r>
    </w:p>
    <w:tbl>
      <w:tblPr>
        <w:tblStyle w:val="Style1"/>
        <w:tblW w:w="9776" w:type="dxa"/>
        <w:tblInd w:w="0" w:type="dxa"/>
        <w:tblLook w:val="04A0" w:firstRow="1" w:lastRow="0" w:firstColumn="1" w:lastColumn="0" w:noHBand="0" w:noVBand="1"/>
        <w:tblDescription w:val="class 30.01 table outlines the identifying attributes for General imaging"/>
      </w:tblPr>
      <w:tblGrid>
        <w:gridCol w:w="2268"/>
        <w:gridCol w:w="7508"/>
      </w:tblGrid>
      <w:tr w:rsidR="0046639B" w:rsidRPr="00545C46" w14:paraId="5403B906"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286C0B8C"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420DADE9"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2DDDF9BE"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08" w:type="dxa"/>
            <w:tcBorders>
              <w:top w:val="single" w:sz="4" w:space="0" w:color="auto"/>
              <w:left w:val="single" w:sz="4" w:space="0" w:color="auto"/>
              <w:bottom w:val="single" w:sz="4" w:space="0" w:color="auto"/>
              <w:right w:val="single" w:sz="4" w:space="0" w:color="auto"/>
            </w:tcBorders>
            <w:hideMark/>
          </w:tcPr>
          <w:p w14:paraId="37C2AA5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30.01 </w:t>
            </w:r>
          </w:p>
        </w:tc>
      </w:tr>
      <w:tr w:rsidR="0046639B" w:rsidRPr="00545C46" w14:paraId="7357EDBD"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21D5A97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08" w:type="dxa"/>
            <w:tcBorders>
              <w:top w:val="single" w:sz="4" w:space="0" w:color="auto"/>
              <w:left w:val="single" w:sz="4" w:space="0" w:color="auto"/>
              <w:bottom w:val="single" w:sz="4" w:space="0" w:color="auto"/>
              <w:right w:val="single" w:sz="4" w:space="0" w:color="auto"/>
            </w:tcBorders>
            <w:hideMark/>
          </w:tcPr>
          <w:p w14:paraId="1CD35B0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General imaging</w:t>
            </w:r>
          </w:p>
        </w:tc>
      </w:tr>
      <w:tr w:rsidR="0046639B" w:rsidRPr="00545C46" w14:paraId="55F7A1D5"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0F484F7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08" w:type="dxa"/>
            <w:tcBorders>
              <w:top w:val="single" w:sz="4" w:space="0" w:color="auto"/>
              <w:left w:val="single" w:sz="4" w:space="0" w:color="auto"/>
              <w:bottom w:val="single" w:sz="4" w:space="0" w:color="auto"/>
              <w:right w:val="single" w:sz="4" w:space="0" w:color="auto"/>
            </w:tcBorders>
            <w:hideMark/>
          </w:tcPr>
          <w:p w14:paraId="641D5FF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Diagnostic services</w:t>
            </w:r>
          </w:p>
        </w:tc>
      </w:tr>
      <w:tr w:rsidR="0046639B" w:rsidRPr="00545C46" w14:paraId="706F0F0F"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1808421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08" w:type="dxa"/>
            <w:tcBorders>
              <w:top w:val="single" w:sz="4" w:space="0" w:color="auto"/>
              <w:left w:val="single" w:sz="4" w:space="0" w:color="auto"/>
              <w:bottom w:val="single" w:sz="4" w:space="0" w:color="auto"/>
              <w:right w:val="single" w:sz="4" w:space="0" w:color="auto"/>
            </w:tcBorders>
            <w:hideMark/>
          </w:tcPr>
          <w:p w14:paraId="0FDB704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56EB9CDA"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6FA1A64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08" w:type="dxa"/>
            <w:tcBorders>
              <w:top w:val="single" w:sz="4" w:space="0" w:color="auto"/>
              <w:left w:val="single" w:sz="4" w:space="0" w:color="auto"/>
              <w:bottom w:val="single" w:sz="4" w:space="0" w:color="auto"/>
              <w:right w:val="single" w:sz="4" w:space="0" w:color="auto"/>
            </w:tcBorders>
            <w:hideMark/>
          </w:tcPr>
          <w:p w14:paraId="277537D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Radiologist, medical diagnostic radiographer</w:t>
            </w:r>
          </w:p>
        </w:tc>
      </w:tr>
      <w:tr w:rsidR="0046639B" w:rsidRPr="00545C46" w14:paraId="3067DCFD"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27ED330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08" w:type="dxa"/>
            <w:tcBorders>
              <w:top w:val="single" w:sz="4" w:space="0" w:color="auto"/>
              <w:left w:val="single" w:sz="4" w:space="0" w:color="auto"/>
              <w:bottom w:val="single" w:sz="4" w:space="0" w:color="auto"/>
              <w:right w:val="single" w:sz="4" w:space="0" w:color="auto"/>
            </w:tcBorders>
            <w:hideMark/>
          </w:tcPr>
          <w:p w14:paraId="51CC947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Examination of any part of the body for diagnostic purposes by means of x-rays with the record of the findings usually impressed upon a photographic film.</w:t>
            </w:r>
          </w:p>
        </w:tc>
      </w:tr>
    </w:tbl>
    <w:p w14:paraId="1B95AE41"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30.01 table outlines the guide for use for General imaging"/>
      </w:tblPr>
      <w:tblGrid>
        <w:gridCol w:w="2268"/>
        <w:gridCol w:w="7508"/>
      </w:tblGrid>
      <w:tr w:rsidR="0046639B" w:rsidRPr="00545C46" w14:paraId="43DC04D0"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584AAD02"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229816BE"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6AB1664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08" w:type="dxa"/>
            <w:tcBorders>
              <w:top w:val="single" w:sz="4" w:space="0" w:color="auto"/>
              <w:left w:val="single" w:sz="4" w:space="0" w:color="auto"/>
              <w:bottom w:val="single" w:sz="4" w:space="0" w:color="auto"/>
              <w:right w:val="single" w:sz="4" w:space="0" w:color="auto"/>
            </w:tcBorders>
            <w:hideMark/>
          </w:tcPr>
          <w:p w14:paraId="32AE3712" w14:textId="77777777" w:rsidR="0046639B" w:rsidRPr="00545C46" w:rsidRDefault="0046639B" w:rsidP="000C4651">
            <w:pPr>
              <w:autoSpaceDE w:val="0"/>
              <w:autoSpaceDN w:val="0"/>
              <w:adjustRightInd w:val="0"/>
              <w:spacing w:beforeLines="30" w:before="72" w:afterLines="30" w:after="72"/>
              <w:rPr>
                <w:rFonts w:cs="Arial"/>
                <w:i/>
                <w:sz w:val="18"/>
                <w:szCs w:val="18"/>
              </w:rPr>
            </w:pPr>
            <w:r w:rsidRPr="00545C46">
              <w:rPr>
                <w:rFonts w:cs="Arial"/>
                <w:i/>
                <w:sz w:val="18"/>
                <w:szCs w:val="18"/>
              </w:rPr>
              <w:t>Inclusions:</w:t>
            </w:r>
          </w:p>
          <w:p w14:paraId="60836FA0" w14:textId="77777777" w:rsidR="0046639B" w:rsidRPr="00545C46" w:rsidRDefault="0046639B" w:rsidP="000C4651">
            <w:pPr>
              <w:keepNext/>
              <w:widowControl w:val="0"/>
              <w:spacing w:beforeLines="30" w:before="72" w:afterLines="30" w:after="72"/>
              <w:rPr>
                <w:rFonts w:cs="Arial"/>
                <w:sz w:val="18"/>
                <w:szCs w:val="18"/>
              </w:rPr>
            </w:pPr>
            <w:r w:rsidRPr="00545C46">
              <w:rPr>
                <w:rFonts w:cs="Arial"/>
                <w:sz w:val="18"/>
                <w:szCs w:val="18"/>
              </w:rPr>
              <w:t>The clinic may conduct the following services:</w:t>
            </w:r>
          </w:p>
          <w:p w14:paraId="2D5E2EE8" w14:textId="3651CE5E"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radiography</w:t>
            </w:r>
          </w:p>
          <w:p w14:paraId="113A55B2" w14:textId="7B66CEAD"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mammography</w:t>
            </w:r>
          </w:p>
          <w:p w14:paraId="05F65839" w14:textId="3213BD95"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 xml:space="preserve">ultrasonography </w:t>
            </w:r>
          </w:p>
          <w:p w14:paraId="56A32BEB" w14:textId="3A5CC4FC"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scintigraphy</w:t>
            </w:r>
          </w:p>
          <w:p w14:paraId="4CD8AC77" w14:textId="77777777" w:rsidR="0046639B" w:rsidRPr="00545C46" w:rsidRDefault="0046639B" w:rsidP="000C4651">
            <w:pPr>
              <w:autoSpaceDE w:val="0"/>
              <w:autoSpaceDN w:val="0"/>
              <w:adjustRightInd w:val="0"/>
              <w:spacing w:beforeLines="30" w:before="72" w:afterLines="30" w:after="72"/>
              <w:rPr>
                <w:rFonts w:cs="Arial"/>
                <w:i/>
                <w:sz w:val="18"/>
                <w:szCs w:val="18"/>
              </w:rPr>
            </w:pPr>
            <w:r w:rsidRPr="00545C46">
              <w:rPr>
                <w:rFonts w:cs="Arial"/>
                <w:i/>
                <w:sz w:val="18"/>
                <w:szCs w:val="18"/>
              </w:rPr>
              <w:t>Exclusions:</w:t>
            </w:r>
          </w:p>
          <w:p w14:paraId="2F5D1FC2" w14:textId="13FDD8CF" w:rsidR="0046639B" w:rsidRPr="00545C46" w:rsidRDefault="0046639B" w:rsidP="00D06C00">
            <w:pPr>
              <w:pStyle w:val="ListParagraph"/>
              <w:numPr>
                <w:ilvl w:val="0"/>
                <w:numId w:val="12"/>
              </w:numPr>
              <w:spacing w:beforeLines="30" w:before="72" w:afterLines="30" w:after="72"/>
              <w:contextualSpacing w:val="0"/>
              <w:rPr>
                <w:rFonts w:cs="Arial"/>
                <w:sz w:val="22"/>
                <w:szCs w:val="24"/>
              </w:rPr>
            </w:pPr>
            <w:r w:rsidRPr="00A65FA7">
              <w:rPr>
                <w:rFonts w:eastAsiaTheme="minorHAnsi" w:cs="Arial"/>
                <w:sz w:val="18"/>
                <w:szCs w:val="18"/>
              </w:rPr>
              <w:t>mammography screening (30.07)</w:t>
            </w:r>
          </w:p>
        </w:tc>
      </w:tr>
      <w:tr w:rsidR="0046639B" w:rsidRPr="00545C46" w14:paraId="7A19ADAC"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3FAD328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08" w:type="dxa"/>
            <w:tcBorders>
              <w:top w:val="single" w:sz="4" w:space="0" w:color="auto"/>
              <w:left w:val="single" w:sz="4" w:space="0" w:color="auto"/>
              <w:bottom w:val="single" w:sz="4" w:space="0" w:color="auto"/>
              <w:right w:val="single" w:sz="4" w:space="0" w:color="auto"/>
            </w:tcBorders>
          </w:tcPr>
          <w:p w14:paraId="7277D455" w14:textId="77777777" w:rsidR="0046639B" w:rsidRPr="00545C46" w:rsidRDefault="0046639B" w:rsidP="000C4651">
            <w:pPr>
              <w:autoSpaceDE w:val="0"/>
              <w:autoSpaceDN w:val="0"/>
              <w:adjustRightInd w:val="0"/>
              <w:spacing w:beforeLines="30" w:before="72" w:afterLines="30" w:after="72"/>
              <w:rPr>
                <w:rFonts w:cs="Arial"/>
                <w:sz w:val="18"/>
                <w:szCs w:val="18"/>
              </w:rPr>
            </w:pPr>
          </w:p>
        </w:tc>
      </w:tr>
      <w:tr w:rsidR="0046639B" w:rsidRPr="00545C46" w14:paraId="21A3245E" w14:textId="77777777" w:rsidTr="00F5081D">
        <w:trPr>
          <w:trHeight w:val="193"/>
        </w:trPr>
        <w:tc>
          <w:tcPr>
            <w:tcW w:w="2268" w:type="dxa"/>
            <w:tcBorders>
              <w:top w:val="single" w:sz="4" w:space="0" w:color="auto"/>
              <w:left w:val="single" w:sz="4" w:space="0" w:color="auto"/>
              <w:bottom w:val="single" w:sz="4" w:space="0" w:color="auto"/>
              <w:right w:val="single" w:sz="4" w:space="0" w:color="auto"/>
            </w:tcBorders>
            <w:hideMark/>
          </w:tcPr>
          <w:p w14:paraId="462895C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08" w:type="dxa"/>
            <w:tcBorders>
              <w:top w:val="single" w:sz="4" w:space="0" w:color="auto"/>
              <w:left w:val="single" w:sz="4" w:space="0" w:color="auto"/>
              <w:bottom w:val="single" w:sz="4" w:space="0" w:color="auto"/>
              <w:right w:val="single" w:sz="4" w:space="0" w:color="auto"/>
            </w:tcBorders>
          </w:tcPr>
          <w:p w14:paraId="1E0785C2" w14:textId="77777777" w:rsidR="0046639B" w:rsidRPr="00545C46" w:rsidRDefault="0046639B" w:rsidP="000C4651">
            <w:pPr>
              <w:autoSpaceDE w:val="0"/>
              <w:autoSpaceDN w:val="0"/>
              <w:adjustRightInd w:val="0"/>
              <w:spacing w:beforeLines="30" w:before="72" w:afterLines="30" w:after="72"/>
              <w:rPr>
                <w:rFonts w:cs="Arial"/>
                <w:sz w:val="18"/>
                <w:szCs w:val="18"/>
              </w:rPr>
            </w:pPr>
          </w:p>
        </w:tc>
      </w:tr>
    </w:tbl>
    <w:p w14:paraId="0AB6E92B"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30.01 table outlines the administratiive attributes for General imaging"/>
      </w:tblPr>
      <w:tblGrid>
        <w:gridCol w:w="2268"/>
        <w:gridCol w:w="7508"/>
      </w:tblGrid>
      <w:tr w:rsidR="0046639B" w:rsidRPr="00545C46" w14:paraId="11C362AA"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261BC0E2"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7A5C44A7"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0FACCEF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08" w:type="dxa"/>
            <w:tcBorders>
              <w:top w:val="single" w:sz="4" w:space="0" w:color="auto"/>
              <w:left w:val="single" w:sz="4" w:space="0" w:color="auto"/>
              <w:bottom w:val="single" w:sz="4" w:space="0" w:color="auto"/>
              <w:right w:val="single" w:sz="4" w:space="0" w:color="auto"/>
            </w:tcBorders>
            <w:hideMark/>
          </w:tcPr>
          <w:p w14:paraId="738C2D25"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NSW Tier 2 Clinic List</w:t>
            </w:r>
          </w:p>
          <w:p w14:paraId="63ACE1B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Qld Monthly Activity Collection (MAC) Manual</w:t>
            </w:r>
          </w:p>
        </w:tc>
      </w:tr>
      <w:tr w:rsidR="0046639B" w:rsidRPr="00545C46" w14:paraId="6D1E4CC1"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40C2C1B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08" w:type="dxa"/>
            <w:tcBorders>
              <w:top w:val="single" w:sz="4" w:space="0" w:color="auto"/>
              <w:left w:val="single" w:sz="4" w:space="0" w:color="auto"/>
              <w:bottom w:val="single" w:sz="4" w:space="0" w:color="auto"/>
              <w:right w:val="single" w:sz="4" w:space="0" w:color="auto"/>
            </w:tcBorders>
            <w:hideMark/>
          </w:tcPr>
          <w:p w14:paraId="0A8D631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3F0F108D"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3E73703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08" w:type="dxa"/>
            <w:tcBorders>
              <w:top w:val="single" w:sz="4" w:space="0" w:color="auto"/>
              <w:left w:val="single" w:sz="4" w:space="0" w:color="auto"/>
              <w:bottom w:val="single" w:sz="4" w:space="0" w:color="auto"/>
              <w:right w:val="single" w:sz="4" w:space="0" w:color="auto"/>
            </w:tcBorders>
          </w:tcPr>
          <w:p w14:paraId="6DA3C6D0" w14:textId="77777777" w:rsidR="0046639B" w:rsidRPr="00545C46" w:rsidRDefault="0046639B" w:rsidP="000C4651">
            <w:pPr>
              <w:spacing w:beforeLines="30" w:before="72" w:afterLines="30" w:after="72"/>
              <w:rPr>
                <w:rFonts w:cs="Arial"/>
                <w:sz w:val="18"/>
                <w:szCs w:val="18"/>
              </w:rPr>
            </w:pPr>
          </w:p>
        </w:tc>
      </w:tr>
      <w:tr w:rsidR="0046639B" w:rsidRPr="00545C46" w14:paraId="347B537D"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3FFAB5C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08" w:type="dxa"/>
            <w:tcBorders>
              <w:top w:val="single" w:sz="4" w:space="0" w:color="auto"/>
              <w:left w:val="single" w:sz="4" w:space="0" w:color="auto"/>
              <w:bottom w:val="single" w:sz="4" w:space="0" w:color="auto"/>
              <w:right w:val="single" w:sz="4" w:space="0" w:color="auto"/>
            </w:tcBorders>
          </w:tcPr>
          <w:p w14:paraId="101C9B37" w14:textId="77777777" w:rsidR="0046639B" w:rsidRPr="00545C46" w:rsidRDefault="0046639B" w:rsidP="000C4651">
            <w:pPr>
              <w:spacing w:beforeLines="30" w:before="72" w:afterLines="30" w:after="72"/>
              <w:rPr>
                <w:rFonts w:cs="Arial"/>
                <w:sz w:val="18"/>
                <w:szCs w:val="18"/>
              </w:rPr>
            </w:pPr>
          </w:p>
        </w:tc>
      </w:tr>
      <w:tr w:rsidR="0046639B" w:rsidRPr="00545C46" w14:paraId="09177977" w14:textId="77777777" w:rsidTr="00F5081D">
        <w:trPr>
          <w:trHeight w:val="85"/>
        </w:trPr>
        <w:tc>
          <w:tcPr>
            <w:tcW w:w="2268" w:type="dxa"/>
            <w:tcBorders>
              <w:top w:val="single" w:sz="4" w:space="0" w:color="auto"/>
              <w:left w:val="single" w:sz="4" w:space="0" w:color="auto"/>
              <w:bottom w:val="single" w:sz="4" w:space="0" w:color="auto"/>
              <w:right w:val="single" w:sz="4" w:space="0" w:color="auto"/>
            </w:tcBorders>
            <w:hideMark/>
          </w:tcPr>
          <w:p w14:paraId="7A3EB95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08" w:type="dxa"/>
            <w:tcBorders>
              <w:top w:val="single" w:sz="4" w:space="0" w:color="auto"/>
              <w:left w:val="single" w:sz="4" w:space="0" w:color="auto"/>
              <w:bottom w:val="single" w:sz="4" w:space="0" w:color="auto"/>
              <w:right w:val="single" w:sz="4" w:space="0" w:color="auto"/>
            </w:tcBorders>
          </w:tcPr>
          <w:p w14:paraId="535899F7" w14:textId="77777777" w:rsidR="0046639B" w:rsidRPr="00545C46" w:rsidRDefault="0046639B" w:rsidP="000C4651">
            <w:pPr>
              <w:spacing w:beforeLines="30" w:before="72" w:afterLines="30" w:after="72"/>
              <w:rPr>
                <w:rFonts w:cs="Arial"/>
                <w:sz w:val="18"/>
                <w:szCs w:val="18"/>
              </w:rPr>
            </w:pPr>
          </w:p>
        </w:tc>
      </w:tr>
    </w:tbl>
    <w:p w14:paraId="649B90D0" w14:textId="77777777" w:rsidR="0046639B" w:rsidRPr="00545C46" w:rsidRDefault="0046639B" w:rsidP="000C4651">
      <w:pPr>
        <w:spacing w:beforeLines="30" w:before="72" w:afterLines="30" w:after="72"/>
        <w:rPr>
          <w:rFonts w:cs="Arial"/>
          <w:szCs w:val="24"/>
        </w:rPr>
      </w:pPr>
      <w:r w:rsidRPr="00545C46">
        <w:rPr>
          <w:rFonts w:cs="Arial"/>
        </w:rPr>
        <w:br w:type="page"/>
      </w:r>
    </w:p>
    <w:p w14:paraId="3F0F5973" w14:textId="77777777" w:rsidR="0046639B" w:rsidRPr="00545C46" w:rsidRDefault="0046639B" w:rsidP="000C4651">
      <w:pPr>
        <w:pStyle w:val="Heading3"/>
        <w:spacing w:beforeLines="30" w:before="72" w:afterLines="30" w:after="72"/>
        <w:rPr>
          <w:rFonts w:cs="Arial"/>
          <w:sz w:val="2"/>
          <w:szCs w:val="2"/>
        </w:rPr>
      </w:pPr>
      <w:bookmarkStart w:id="717" w:name="_Toc288653800"/>
      <w:bookmarkStart w:id="718" w:name="_Toc288654287"/>
      <w:bookmarkStart w:id="719" w:name="_Toc288741335"/>
      <w:bookmarkStart w:id="720" w:name="_Toc344907762"/>
      <w:bookmarkStart w:id="721" w:name="_Toc366768469"/>
      <w:bookmarkStart w:id="722" w:name="_Toc98252372"/>
      <w:bookmarkStart w:id="723" w:name="_Toc165285879"/>
      <w:bookmarkStart w:id="724" w:name="_Toc219238043"/>
      <w:bookmarkStart w:id="725" w:name="_Toc228441483"/>
      <w:r w:rsidRPr="00545C46">
        <w:rPr>
          <w:rFonts w:cs="Arial"/>
        </w:rPr>
        <w:lastRenderedPageBreak/>
        <w:t>30.02 Magnetic resonance imaging</w:t>
      </w:r>
      <w:bookmarkEnd w:id="717"/>
      <w:bookmarkEnd w:id="718"/>
      <w:bookmarkEnd w:id="719"/>
      <w:bookmarkEnd w:id="720"/>
      <w:bookmarkEnd w:id="721"/>
      <w:bookmarkEnd w:id="722"/>
      <w:bookmarkEnd w:id="723"/>
      <w:bookmarkEnd w:id="724"/>
      <w:bookmarkEnd w:id="725"/>
      <w:r w:rsidRPr="00545C46">
        <w:rPr>
          <w:rFonts w:cs="Arial"/>
        </w:rPr>
        <w:br/>
      </w:r>
    </w:p>
    <w:tbl>
      <w:tblPr>
        <w:tblStyle w:val="Style1"/>
        <w:tblW w:w="9776" w:type="dxa"/>
        <w:tblInd w:w="0" w:type="dxa"/>
        <w:tblLook w:val="04A0" w:firstRow="1" w:lastRow="0" w:firstColumn="1" w:lastColumn="0" w:noHBand="0" w:noVBand="1"/>
        <w:tblDescription w:val="class 30.02 table outlines the identifying attributes for Magnetic resonance imaging (MRI)"/>
      </w:tblPr>
      <w:tblGrid>
        <w:gridCol w:w="2268"/>
        <w:gridCol w:w="7508"/>
      </w:tblGrid>
      <w:tr w:rsidR="0046639B" w:rsidRPr="00545C46" w14:paraId="289EFBD8"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4AE75B1B"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79D9C661"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7630498F"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08" w:type="dxa"/>
            <w:tcBorders>
              <w:top w:val="single" w:sz="4" w:space="0" w:color="auto"/>
              <w:left w:val="single" w:sz="4" w:space="0" w:color="auto"/>
              <w:bottom w:val="single" w:sz="4" w:space="0" w:color="auto"/>
              <w:right w:val="single" w:sz="4" w:space="0" w:color="auto"/>
            </w:tcBorders>
            <w:hideMark/>
          </w:tcPr>
          <w:p w14:paraId="3582E6B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30.02 </w:t>
            </w:r>
          </w:p>
        </w:tc>
      </w:tr>
      <w:tr w:rsidR="0046639B" w:rsidRPr="00545C46" w14:paraId="57722B7C"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329C778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08" w:type="dxa"/>
            <w:tcBorders>
              <w:top w:val="single" w:sz="4" w:space="0" w:color="auto"/>
              <w:left w:val="single" w:sz="4" w:space="0" w:color="auto"/>
              <w:bottom w:val="single" w:sz="4" w:space="0" w:color="auto"/>
              <w:right w:val="single" w:sz="4" w:space="0" w:color="auto"/>
            </w:tcBorders>
            <w:hideMark/>
          </w:tcPr>
          <w:p w14:paraId="37A1DB9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Magnetic resonance imaging</w:t>
            </w:r>
          </w:p>
        </w:tc>
      </w:tr>
      <w:tr w:rsidR="0046639B" w:rsidRPr="00545C46" w14:paraId="4821C786"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51FB290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08" w:type="dxa"/>
            <w:tcBorders>
              <w:top w:val="single" w:sz="4" w:space="0" w:color="auto"/>
              <w:left w:val="single" w:sz="4" w:space="0" w:color="auto"/>
              <w:bottom w:val="single" w:sz="4" w:space="0" w:color="auto"/>
              <w:right w:val="single" w:sz="4" w:space="0" w:color="auto"/>
            </w:tcBorders>
            <w:hideMark/>
          </w:tcPr>
          <w:p w14:paraId="2B61205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Diagnostic services</w:t>
            </w:r>
          </w:p>
        </w:tc>
      </w:tr>
      <w:tr w:rsidR="0046639B" w:rsidRPr="00545C46" w14:paraId="14DF204B"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52F0426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08" w:type="dxa"/>
            <w:tcBorders>
              <w:top w:val="single" w:sz="4" w:space="0" w:color="auto"/>
              <w:left w:val="single" w:sz="4" w:space="0" w:color="auto"/>
              <w:bottom w:val="single" w:sz="4" w:space="0" w:color="auto"/>
              <w:right w:val="single" w:sz="4" w:space="0" w:color="auto"/>
            </w:tcBorders>
            <w:hideMark/>
          </w:tcPr>
          <w:p w14:paraId="6631859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14EDFB01"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4EE68B5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08" w:type="dxa"/>
            <w:tcBorders>
              <w:top w:val="single" w:sz="4" w:space="0" w:color="auto"/>
              <w:left w:val="single" w:sz="4" w:space="0" w:color="auto"/>
              <w:bottom w:val="single" w:sz="4" w:space="0" w:color="auto"/>
              <w:right w:val="single" w:sz="4" w:space="0" w:color="auto"/>
            </w:tcBorders>
            <w:hideMark/>
          </w:tcPr>
          <w:p w14:paraId="7D7BE43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Radiologist, medical diagnostic radiographer</w:t>
            </w:r>
          </w:p>
        </w:tc>
      </w:tr>
      <w:tr w:rsidR="0046639B" w:rsidRPr="00545C46" w14:paraId="235964E7"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08C308B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08" w:type="dxa"/>
            <w:tcBorders>
              <w:top w:val="single" w:sz="4" w:space="0" w:color="auto"/>
              <w:left w:val="single" w:sz="4" w:space="0" w:color="auto"/>
              <w:bottom w:val="single" w:sz="4" w:space="0" w:color="auto"/>
              <w:right w:val="single" w:sz="4" w:space="0" w:color="auto"/>
            </w:tcBorders>
            <w:hideMark/>
          </w:tcPr>
          <w:p w14:paraId="3D31320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The use of magnetic resonance imaging (MRI) to create cross-sectional images of the head and body, to diagnose a wide range of conditions. </w:t>
            </w:r>
          </w:p>
        </w:tc>
      </w:tr>
    </w:tbl>
    <w:p w14:paraId="3780BF65"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30.02 table outlines the guide for use for Magnetic resonance imaging (MRI)"/>
      </w:tblPr>
      <w:tblGrid>
        <w:gridCol w:w="2268"/>
        <w:gridCol w:w="7508"/>
      </w:tblGrid>
      <w:tr w:rsidR="0046639B" w:rsidRPr="00545C46" w14:paraId="3CBE823C"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613B587C"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5E5CCB9C"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739714E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08" w:type="dxa"/>
            <w:tcBorders>
              <w:top w:val="single" w:sz="4" w:space="0" w:color="auto"/>
              <w:left w:val="single" w:sz="4" w:space="0" w:color="auto"/>
              <w:bottom w:val="single" w:sz="4" w:space="0" w:color="auto"/>
              <w:right w:val="single" w:sz="4" w:space="0" w:color="auto"/>
            </w:tcBorders>
            <w:hideMark/>
          </w:tcPr>
          <w:p w14:paraId="060AE633" w14:textId="77777777" w:rsidR="0046639B" w:rsidRPr="00545C46" w:rsidRDefault="0046639B" w:rsidP="000C4651">
            <w:pPr>
              <w:autoSpaceDE w:val="0"/>
              <w:autoSpaceDN w:val="0"/>
              <w:adjustRightInd w:val="0"/>
              <w:spacing w:beforeLines="30" w:before="72" w:afterLines="30" w:after="72"/>
              <w:rPr>
                <w:rFonts w:cs="Arial"/>
                <w:i/>
                <w:sz w:val="18"/>
                <w:szCs w:val="18"/>
              </w:rPr>
            </w:pPr>
            <w:r w:rsidRPr="00545C46">
              <w:rPr>
                <w:rFonts w:cs="Arial"/>
                <w:i/>
                <w:sz w:val="18"/>
                <w:szCs w:val="18"/>
              </w:rPr>
              <w:t xml:space="preserve">Inclusions: </w:t>
            </w:r>
          </w:p>
          <w:p w14:paraId="6B2DF031" w14:textId="77777777" w:rsidR="0046639B" w:rsidRPr="00545C46" w:rsidRDefault="0046639B" w:rsidP="000C4651">
            <w:pPr>
              <w:autoSpaceDE w:val="0"/>
              <w:autoSpaceDN w:val="0"/>
              <w:adjustRightInd w:val="0"/>
              <w:spacing w:beforeLines="30" w:before="72" w:afterLines="30" w:after="72"/>
              <w:rPr>
                <w:rFonts w:cs="Arial"/>
                <w:sz w:val="18"/>
                <w:szCs w:val="24"/>
              </w:rPr>
            </w:pPr>
            <w:r w:rsidRPr="00545C46">
              <w:rPr>
                <w:rFonts w:cs="Arial"/>
                <w:sz w:val="18"/>
              </w:rPr>
              <w:t>Diagnosis of:</w:t>
            </w:r>
          </w:p>
          <w:p w14:paraId="5C647472" w14:textId="769039B7"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 xml:space="preserve">tumours </w:t>
            </w:r>
          </w:p>
          <w:p w14:paraId="462CDB9A" w14:textId="20AFE20D" w:rsidR="00191F7D" w:rsidRPr="000C4651" w:rsidRDefault="0046639B" w:rsidP="00D06C00">
            <w:pPr>
              <w:pStyle w:val="ListParagraph"/>
              <w:numPr>
                <w:ilvl w:val="0"/>
                <w:numId w:val="12"/>
              </w:numPr>
              <w:spacing w:beforeLines="30" w:before="72" w:afterLines="30" w:after="72"/>
              <w:contextualSpacing w:val="0"/>
              <w:rPr>
                <w:rFonts w:eastAsiaTheme="minorHAnsi"/>
                <w:sz w:val="18"/>
              </w:rPr>
            </w:pPr>
            <w:r w:rsidRPr="00A65FA7">
              <w:rPr>
                <w:rFonts w:eastAsiaTheme="minorHAnsi" w:cs="Arial"/>
                <w:sz w:val="18"/>
                <w:szCs w:val="18"/>
              </w:rPr>
              <w:t>joint or spinal injuries or diseases</w:t>
            </w:r>
          </w:p>
          <w:p w14:paraId="65B21AB1" w14:textId="77777777" w:rsidR="00191F7D" w:rsidRPr="000C4651" w:rsidRDefault="0046639B" w:rsidP="00D06C00">
            <w:pPr>
              <w:pStyle w:val="ListParagraph"/>
              <w:numPr>
                <w:ilvl w:val="0"/>
                <w:numId w:val="12"/>
              </w:numPr>
              <w:spacing w:beforeLines="30" w:before="72" w:afterLines="30" w:after="72"/>
              <w:contextualSpacing w:val="0"/>
              <w:rPr>
                <w:rFonts w:eastAsiaTheme="minorHAnsi"/>
                <w:sz w:val="18"/>
              </w:rPr>
            </w:pPr>
            <w:r w:rsidRPr="00A65FA7">
              <w:rPr>
                <w:rFonts w:eastAsiaTheme="minorHAnsi" w:cs="Arial"/>
                <w:sz w:val="18"/>
                <w:szCs w:val="18"/>
              </w:rPr>
              <w:t xml:space="preserve">soft tissue injuries or </w:t>
            </w:r>
          </w:p>
          <w:p w14:paraId="52F6BA7A" w14:textId="3F1CA944" w:rsidR="0046639B" w:rsidRPr="00545C46" w:rsidRDefault="0046639B" w:rsidP="00D06C00">
            <w:pPr>
              <w:pStyle w:val="ListParagraph"/>
              <w:numPr>
                <w:ilvl w:val="0"/>
                <w:numId w:val="12"/>
              </w:numPr>
              <w:spacing w:beforeLines="30" w:before="72" w:afterLines="30" w:after="72"/>
              <w:contextualSpacing w:val="0"/>
              <w:rPr>
                <w:rFonts w:cs="Arial"/>
                <w:i/>
                <w:sz w:val="18"/>
                <w:szCs w:val="18"/>
              </w:rPr>
            </w:pPr>
            <w:r w:rsidRPr="00A65FA7">
              <w:rPr>
                <w:rFonts w:eastAsiaTheme="minorHAnsi" w:cs="Arial"/>
                <w:sz w:val="18"/>
                <w:szCs w:val="18"/>
              </w:rPr>
              <w:t>diseases of internal organs (</w:t>
            </w:r>
            <w:r w:rsidR="00871A91" w:rsidRPr="00A65FA7">
              <w:rPr>
                <w:rFonts w:eastAsiaTheme="minorHAnsi" w:cs="Arial"/>
                <w:sz w:val="18"/>
                <w:szCs w:val="18"/>
              </w:rPr>
              <w:t>for example:</w:t>
            </w:r>
            <w:r w:rsidRPr="00A65FA7">
              <w:rPr>
                <w:rFonts w:eastAsiaTheme="minorHAnsi" w:cs="Arial"/>
                <w:sz w:val="18"/>
                <w:szCs w:val="18"/>
              </w:rPr>
              <w:t xml:space="preserve"> brain or heart)</w:t>
            </w:r>
          </w:p>
        </w:tc>
      </w:tr>
      <w:tr w:rsidR="0046639B" w:rsidRPr="00545C46" w14:paraId="0CD5D7DF"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28FC121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08" w:type="dxa"/>
            <w:tcBorders>
              <w:top w:val="single" w:sz="4" w:space="0" w:color="auto"/>
              <w:left w:val="single" w:sz="4" w:space="0" w:color="auto"/>
              <w:bottom w:val="single" w:sz="4" w:space="0" w:color="auto"/>
              <w:right w:val="single" w:sz="4" w:space="0" w:color="auto"/>
            </w:tcBorders>
          </w:tcPr>
          <w:p w14:paraId="694EBDD7" w14:textId="77777777" w:rsidR="0046639B" w:rsidRPr="00545C46" w:rsidRDefault="0046639B" w:rsidP="000C4651">
            <w:pPr>
              <w:spacing w:beforeLines="30" w:before="72" w:afterLines="30" w:after="72"/>
              <w:rPr>
                <w:rFonts w:cs="Arial"/>
                <w:sz w:val="18"/>
                <w:szCs w:val="18"/>
              </w:rPr>
            </w:pPr>
          </w:p>
        </w:tc>
      </w:tr>
      <w:tr w:rsidR="0046639B" w:rsidRPr="00545C46" w14:paraId="76EDE098" w14:textId="77777777" w:rsidTr="00F5081D">
        <w:trPr>
          <w:trHeight w:val="193"/>
        </w:trPr>
        <w:tc>
          <w:tcPr>
            <w:tcW w:w="2268" w:type="dxa"/>
            <w:tcBorders>
              <w:top w:val="single" w:sz="4" w:space="0" w:color="auto"/>
              <w:left w:val="single" w:sz="4" w:space="0" w:color="auto"/>
              <w:bottom w:val="single" w:sz="4" w:space="0" w:color="auto"/>
              <w:right w:val="single" w:sz="4" w:space="0" w:color="auto"/>
            </w:tcBorders>
            <w:hideMark/>
          </w:tcPr>
          <w:p w14:paraId="02C735A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08" w:type="dxa"/>
            <w:tcBorders>
              <w:top w:val="single" w:sz="4" w:space="0" w:color="auto"/>
              <w:left w:val="single" w:sz="4" w:space="0" w:color="auto"/>
              <w:bottom w:val="single" w:sz="4" w:space="0" w:color="auto"/>
              <w:right w:val="single" w:sz="4" w:space="0" w:color="auto"/>
            </w:tcBorders>
          </w:tcPr>
          <w:p w14:paraId="2F62A8AE" w14:textId="77777777" w:rsidR="0046639B" w:rsidRPr="00545C46" w:rsidRDefault="0046639B" w:rsidP="000C4651">
            <w:pPr>
              <w:spacing w:beforeLines="30" w:before="72" w:afterLines="30" w:after="72"/>
              <w:rPr>
                <w:rFonts w:cs="Arial"/>
                <w:sz w:val="18"/>
                <w:szCs w:val="18"/>
              </w:rPr>
            </w:pPr>
          </w:p>
        </w:tc>
      </w:tr>
    </w:tbl>
    <w:p w14:paraId="1ECE1FB5"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30.02 table outlines the administratiive attributes for Magnetic resonance imaging (MRI)"/>
      </w:tblPr>
      <w:tblGrid>
        <w:gridCol w:w="2268"/>
        <w:gridCol w:w="7508"/>
      </w:tblGrid>
      <w:tr w:rsidR="0046639B" w:rsidRPr="00545C46" w14:paraId="600BA1EE"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64A3193A"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5D6CD8A0"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39501BD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08" w:type="dxa"/>
            <w:tcBorders>
              <w:top w:val="single" w:sz="4" w:space="0" w:color="auto"/>
              <w:left w:val="single" w:sz="4" w:space="0" w:color="auto"/>
              <w:bottom w:val="single" w:sz="4" w:space="0" w:color="auto"/>
              <w:right w:val="single" w:sz="4" w:space="0" w:color="auto"/>
            </w:tcBorders>
            <w:hideMark/>
          </w:tcPr>
          <w:p w14:paraId="51484AD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Health Insite</w:t>
            </w:r>
          </w:p>
        </w:tc>
      </w:tr>
      <w:tr w:rsidR="0046639B" w:rsidRPr="00545C46" w14:paraId="3A203A2C"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33BF51E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08" w:type="dxa"/>
            <w:tcBorders>
              <w:top w:val="single" w:sz="4" w:space="0" w:color="auto"/>
              <w:left w:val="single" w:sz="4" w:space="0" w:color="auto"/>
              <w:bottom w:val="single" w:sz="4" w:space="0" w:color="auto"/>
              <w:right w:val="single" w:sz="4" w:space="0" w:color="auto"/>
            </w:tcBorders>
            <w:hideMark/>
          </w:tcPr>
          <w:p w14:paraId="4DB52A2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71AF5248"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01646F7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08" w:type="dxa"/>
            <w:tcBorders>
              <w:top w:val="single" w:sz="4" w:space="0" w:color="auto"/>
              <w:left w:val="single" w:sz="4" w:space="0" w:color="auto"/>
              <w:bottom w:val="single" w:sz="4" w:space="0" w:color="auto"/>
              <w:right w:val="single" w:sz="4" w:space="0" w:color="auto"/>
            </w:tcBorders>
          </w:tcPr>
          <w:p w14:paraId="05142A81" w14:textId="77777777" w:rsidR="0046639B" w:rsidRPr="00545C46" w:rsidRDefault="0046639B" w:rsidP="000C4651">
            <w:pPr>
              <w:spacing w:beforeLines="30" w:before="72" w:afterLines="30" w:after="72"/>
              <w:rPr>
                <w:rFonts w:cs="Arial"/>
                <w:sz w:val="18"/>
                <w:szCs w:val="18"/>
              </w:rPr>
            </w:pPr>
          </w:p>
        </w:tc>
      </w:tr>
      <w:tr w:rsidR="0046639B" w:rsidRPr="00545C46" w14:paraId="5050DA6D"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6DF47B1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08" w:type="dxa"/>
            <w:tcBorders>
              <w:top w:val="single" w:sz="4" w:space="0" w:color="auto"/>
              <w:left w:val="single" w:sz="4" w:space="0" w:color="auto"/>
              <w:bottom w:val="single" w:sz="4" w:space="0" w:color="auto"/>
              <w:right w:val="single" w:sz="4" w:space="0" w:color="auto"/>
            </w:tcBorders>
          </w:tcPr>
          <w:p w14:paraId="57220CC6" w14:textId="77777777" w:rsidR="0046639B" w:rsidRPr="00545C46" w:rsidRDefault="0046639B" w:rsidP="000C4651">
            <w:pPr>
              <w:spacing w:beforeLines="30" w:before="72" w:afterLines="30" w:after="72"/>
              <w:rPr>
                <w:rFonts w:cs="Arial"/>
                <w:sz w:val="18"/>
                <w:szCs w:val="18"/>
              </w:rPr>
            </w:pPr>
          </w:p>
        </w:tc>
      </w:tr>
      <w:tr w:rsidR="0046639B" w:rsidRPr="00545C46" w14:paraId="264BD894" w14:textId="77777777" w:rsidTr="00F5081D">
        <w:trPr>
          <w:trHeight w:val="85"/>
        </w:trPr>
        <w:tc>
          <w:tcPr>
            <w:tcW w:w="2268" w:type="dxa"/>
            <w:tcBorders>
              <w:top w:val="single" w:sz="4" w:space="0" w:color="auto"/>
              <w:left w:val="single" w:sz="4" w:space="0" w:color="auto"/>
              <w:bottom w:val="single" w:sz="4" w:space="0" w:color="auto"/>
              <w:right w:val="single" w:sz="4" w:space="0" w:color="auto"/>
            </w:tcBorders>
            <w:hideMark/>
          </w:tcPr>
          <w:p w14:paraId="48D860E9" w14:textId="77777777" w:rsidR="0046639B" w:rsidRPr="00545C46" w:rsidRDefault="0046639B" w:rsidP="000C4651">
            <w:pPr>
              <w:spacing w:beforeLines="30" w:before="72" w:afterLines="30" w:after="72"/>
              <w:jc w:val="right"/>
              <w:rPr>
                <w:rFonts w:cs="Arial"/>
                <w:b/>
                <w:color w:val="58585A"/>
                <w:sz w:val="18"/>
                <w:szCs w:val="18"/>
              </w:rPr>
            </w:pPr>
            <w:r w:rsidRPr="00545C46">
              <w:rPr>
                <w:rFonts w:cs="Arial"/>
                <w:b/>
                <w:sz w:val="18"/>
                <w:szCs w:val="18"/>
              </w:rPr>
              <w:t>Reference material</w:t>
            </w:r>
          </w:p>
        </w:tc>
        <w:tc>
          <w:tcPr>
            <w:tcW w:w="7508" w:type="dxa"/>
            <w:tcBorders>
              <w:top w:val="single" w:sz="4" w:space="0" w:color="auto"/>
              <w:left w:val="single" w:sz="4" w:space="0" w:color="auto"/>
              <w:bottom w:val="single" w:sz="4" w:space="0" w:color="auto"/>
              <w:right w:val="single" w:sz="4" w:space="0" w:color="auto"/>
            </w:tcBorders>
            <w:hideMark/>
          </w:tcPr>
          <w:p w14:paraId="300AB844" w14:textId="5DAED9AB" w:rsidR="0046639B" w:rsidRPr="00545C46" w:rsidRDefault="0046639B" w:rsidP="000C4651">
            <w:pPr>
              <w:autoSpaceDE w:val="0"/>
              <w:autoSpaceDN w:val="0"/>
              <w:adjustRightInd w:val="0"/>
              <w:spacing w:beforeLines="30" w:before="72" w:afterLines="30" w:after="72"/>
              <w:rPr>
                <w:rFonts w:cs="Arial"/>
                <w:color w:val="auto"/>
                <w:sz w:val="18"/>
                <w:szCs w:val="18"/>
              </w:rPr>
            </w:pPr>
            <w:r w:rsidRPr="00545C46">
              <w:rPr>
                <w:rFonts w:cs="Arial"/>
                <w:sz w:val="18"/>
                <w:szCs w:val="18"/>
              </w:rPr>
              <w:t>Healthdirect Australia (</w:t>
            </w:r>
            <w:r w:rsidR="002C78CC">
              <w:rPr>
                <w:rFonts w:cs="Arial"/>
                <w:sz w:val="18"/>
                <w:szCs w:val="18"/>
              </w:rPr>
              <w:t>2023</w:t>
            </w:r>
            <w:r w:rsidRPr="00545C46">
              <w:rPr>
                <w:rFonts w:cs="Arial"/>
                <w:sz w:val="18"/>
                <w:szCs w:val="18"/>
              </w:rPr>
              <w:t xml:space="preserve">) </w:t>
            </w:r>
            <w:hyperlink r:id="rId62" w:history="1">
              <w:r w:rsidRPr="00675642">
                <w:rPr>
                  <w:rStyle w:val="Hyperlink"/>
                  <w:rFonts w:cs="Arial"/>
                  <w:i/>
                  <w:iCs/>
                  <w:sz w:val="18"/>
                  <w:szCs w:val="18"/>
                </w:rPr>
                <w:t>MRI</w:t>
              </w:r>
              <w:r w:rsidR="00797D52" w:rsidRPr="00675642">
                <w:rPr>
                  <w:rStyle w:val="Hyperlink"/>
                  <w:rFonts w:cs="Arial"/>
                  <w:i/>
                  <w:iCs/>
                  <w:sz w:val="18"/>
                  <w:szCs w:val="18"/>
                </w:rPr>
                <w:t xml:space="preserve"> scan</w:t>
              </w:r>
            </w:hyperlink>
            <w:r w:rsidR="00753220" w:rsidRPr="00675642">
              <w:rPr>
                <w:rFonts w:cs="Arial"/>
                <w:sz w:val="18"/>
                <w:szCs w:val="18"/>
              </w:rPr>
              <w:t>, Healthdirect website, accessed</w:t>
            </w:r>
            <w:r w:rsidRPr="00675642">
              <w:rPr>
                <w:rFonts w:cs="Arial"/>
                <w:sz w:val="18"/>
                <w:szCs w:val="18"/>
              </w:rPr>
              <w:t xml:space="preserve"> </w:t>
            </w:r>
            <w:r w:rsidR="00B92E4F" w:rsidRPr="00675642">
              <w:rPr>
                <w:rFonts w:cs="Arial"/>
                <w:sz w:val="18"/>
                <w:szCs w:val="18"/>
              </w:rPr>
              <w:t>6 December 2024.</w:t>
            </w:r>
          </w:p>
        </w:tc>
      </w:tr>
    </w:tbl>
    <w:p w14:paraId="46C0715E" w14:textId="77777777" w:rsidR="0046639B" w:rsidRPr="00545C46" w:rsidRDefault="0046639B" w:rsidP="000C4651">
      <w:pPr>
        <w:spacing w:beforeLines="30" w:before="72" w:afterLines="30" w:after="72"/>
        <w:rPr>
          <w:rFonts w:cs="Arial"/>
          <w:szCs w:val="24"/>
        </w:rPr>
      </w:pPr>
      <w:r w:rsidRPr="00545C46">
        <w:rPr>
          <w:rFonts w:cs="Arial"/>
        </w:rPr>
        <w:br w:type="page"/>
      </w:r>
      <w:bookmarkStart w:id="726" w:name="_Toc344907763"/>
      <w:bookmarkStart w:id="727" w:name="_Toc366768470"/>
    </w:p>
    <w:p w14:paraId="5FCA078D" w14:textId="77777777" w:rsidR="0046639B" w:rsidRPr="00545C46" w:rsidRDefault="0046639B" w:rsidP="000C4651">
      <w:pPr>
        <w:pStyle w:val="Heading3"/>
        <w:spacing w:beforeLines="30" w:before="72" w:afterLines="30" w:after="72"/>
        <w:rPr>
          <w:rFonts w:cs="Arial"/>
          <w:sz w:val="18"/>
          <w:szCs w:val="18"/>
        </w:rPr>
      </w:pPr>
      <w:bookmarkStart w:id="728" w:name="_Toc98252373"/>
      <w:bookmarkStart w:id="729" w:name="_Toc165285880"/>
      <w:bookmarkStart w:id="730" w:name="_Toc219238044"/>
      <w:bookmarkStart w:id="731" w:name="_Toc228441484"/>
      <w:r w:rsidRPr="00545C46">
        <w:rPr>
          <w:rFonts w:cs="Arial"/>
        </w:rPr>
        <w:lastRenderedPageBreak/>
        <w:t>30.03 Computerised tomography</w:t>
      </w:r>
      <w:bookmarkEnd w:id="726"/>
      <w:bookmarkEnd w:id="727"/>
      <w:bookmarkEnd w:id="728"/>
      <w:bookmarkEnd w:id="729"/>
      <w:bookmarkEnd w:id="730"/>
      <w:bookmarkEnd w:id="731"/>
    </w:p>
    <w:p w14:paraId="64909558"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30.03 table outlines the identifying attributes for Computerised tomography (CT)"/>
      </w:tblPr>
      <w:tblGrid>
        <w:gridCol w:w="2268"/>
        <w:gridCol w:w="7508"/>
      </w:tblGrid>
      <w:tr w:rsidR="0046639B" w:rsidRPr="00545C46" w14:paraId="34540122"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19BE4B1B"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79F922BA"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15BC4348"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08" w:type="dxa"/>
            <w:tcBorders>
              <w:top w:val="single" w:sz="4" w:space="0" w:color="auto"/>
              <w:left w:val="single" w:sz="4" w:space="0" w:color="auto"/>
              <w:bottom w:val="single" w:sz="4" w:space="0" w:color="auto"/>
              <w:right w:val="single" w:sz="4" w:space="0" w:color="auto"/>
            </w:tcBorders>
            <w:hideMark/>
          </w:tcPr>
          <w:p w14:paraId="726DD10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30.03 </w:t>
            </w:r>
          </w:p>
        </w:tc>
      </w:tr>
      <w:tr w:rsidR="0046639B" w:rsidRPr="00545C46" w14:paraId="703366E5"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65B63F7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08" w:type="dxa"/>
            <w:tcBorders>
              <w:top w:val="single" w:sz="4" w:space="0" w:color="auto"/>
              <w:left w:val="single" w:sz="4" w:space="0" w:color="auto"/>
              <w:bottom w:val="single" w:sz="4" w:space="0" w:color="auto"/>
              <w:right w:val="single" w:sz="4" w:space="0" w:color="auto"/>
            </w:tcBorders>
            <w:hideMark/>
          </w:tcPr>
          <w:p w14:paraId="1BADA8D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Computerised tomography</w:t>
            </w:r>
          </w:p>
        </w:tc>
      </w:tr>
      <w:tr w:rsidR="0046639B" w:rsidRPr="00545C46" w14:paraId="69106D83"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7EFF45C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08" w:type="dxa"/>
            <w:tcBorders>
              <w:top w:val="single" w:sz="4" w:space="0" w:color="auto"/>
              <w:left w:val="single" w:sz="4" w:space="0" w:color="auto"/>
              <w:bottom w:val="single" w:sz="4" w:space="0" w:color="auto"/>
              <w:right w:val="single" w:sz="4" w:space="0" w:color="auto"/>
            </w:tcBorders>
            <w:hideMark/>
          </w:tcPr>
          <w:p w14:paraId="222463A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Diagnostic services</w:t>
            </w:r>
          </w:p>
        </w:tc>
      </w:tr>
      <w:tr w:rsidR="0046639B" w:rsidRPr="00545C46" w14:paraId="46CB3714"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364624F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08" w:type="dxa"/>
            <w:tcBorders>
              <w:top w:val="single" w:sz="4" w:space="0" w:color="auto"/>
              <w:left w:val="single" w:sz="4" w:space="0" w:color="auto"/>
              <w:bottom w:val="single" w:sz="4" w:space="0" w:color="auto"/>
              <w:right w:val="single" w:sz="4" w:space="0" w:color="auto"/>
            </w:tcBorders>
            <w:hideMark/>
          </w:tcPr>
          <w:p w14:paraId="3C05D50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64496929"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7D0CCE8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08" w:type="dxa"/>
            <w:tcBorders>
              <w:top w:val="single" w:sz="4" w:space="0" w:color="auto"/>
              <w:left w:val="single" w:sz="4" w:space="0" w:color="auto"/>
              <w:bottom w:val="single" w:sz="4" w:space="0" w:color="auto"/>
              <w:right w:val="single" w:sz="4" w:space="0" w:color="auto"/>
            </w:tcBorders>
            <w:hideMark/>
          </w:tcPr>
          <w:p w14:paraId="6F5D2B0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Radiologist, medical diagnostic radiographer</w:t>
            </w:r>
          </w:p>
        </w:tc>
      </w:tr>
      <w:tr w:rsidR="0046639B" w:rsidRPr="00545C46" w14:paraId="141138F8"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6F54493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08" w:type="dxa"/>
            <w:tcBorders>
              <w:top w:val="single" w:sz="4" w:space="0" w:color="auto"/>
              <w:left w:val="single" w:sz="4" w:space="0" w:color="auto"/>
              <w:bottom w:val="single" w:sz="4" w:space="0" w:color="auto"/>
              <w:right w:val="single" w:sz="4" w:space="0" w:color="auto"/>
            </w:tcBorders>
            <w:hideMark/>
          </w:tcPr>
          <w:p w14:paraId="0F88F44F" w14:textId="499678FC" w:rsidR="0046639B" w:rsidRPr="00545C46" w:rsidRDefault="0046639B" w:rsidP="000C4651">
            <w:pPr>
              <w:spacing w:beforeLines="30" w:before="72" w:afterLines="30" w:after="72"/>
              <w:rPr>
                <w:rFonts w:cs="Arial"/>
                <w:sz w:val="18"/>
                <w:szCs w:val="18"/>
              </w:rPr>
            </w:pPr>
            <w:r w:rsidRPr="00545C46">
              <w:rPr>
                <w:rFonts w:cs="Arial"/>
                <w:sz w:val="18"/>
                <w:szCs w:val="18"/>
              </w:rPr>
              <w:t xml:space="preserve">The use of computerised tomography (CT) to diagnose patients. The CT scan creates a </w:t>
            </w:r>
            <w:r w:rsidR="0086071E">
              <w:rPr>
                <w:rFonts w:cs="Arial"/>
                <w:sz w:val="18"/>
                <w:szCs w:val="18"/>
              </w:rPr>
              <w:t>3</w:t>
            </w:r>
            <w:r w:rsidRPr="00545C46">
              <w:rPr>
                <w:rFonts w:cs="Arial"/>
                <w:sz w:val="18"/>
                <w:szCs w:val="18"/>
              </w:rPr>
              <w:t xml:space="preserve"> dimensional picture of any part of the body using a computer. </w:t>
            </w:r>
          </w:p>
        </w:tc>
      </w:tr>
    </w:tbl>
    <w:p w14:paraId="73C33365"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30.03 table outlines the guide for use for Computerised tomography (CT)"/>
      </w:tblPr>
      <w:tblGrid>
        <w:gridCol w:w="2268"/>
        <w:gridCol w:w="7508"/>
      </w:tblGrid>
      <w:tr w:rsidR="0046639B" w:rsidRPr="00545C46" w14:paraId="2C9A67C1"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22979777"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578AF664"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3A8B217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08" w:type="dxa"/>
            <w:tcBorders>
              <w:top w:val="single" w:sz="4" w:space="0" w:color="auto"/>
              <w:left w:val="single" w:sz="4" w:space="0" w:color="auto"/>
              <w:bottom w:val="single" w:sz="4" w:space="0" w:color="auto"/>
              <w:right w:val="single" w:sz="4" w:space="0" w:color="auto"/>
            </w:tcBorders>
            <w:hideMark/>
          </w:tcPr>
          <w:p w14:paraId="068ECD16"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Exclusions:</w:t>
            </w:r>
          </w:p>
          <w:p w14:paraId="2F5E8116" w14:textId="77777777" w:rsidR="0046639B" w:rsidRPr="00545C46" w:rsidRDefault="0046639B" w:rsidP="00D06C00">
            <w:pPr>
              <w:pStyle w:val="ListParagraph"/>
              <w:numPr>
                <w:ilvl w:val="0"/>
                <w:numId w:val="12"/>
              </w:numPr>
              <w:spacing w:beforeLines="30" w:before="72" w:afterLines="30" w:after="72"/>
              <w:contextualSpacing w:val="0"/>
              <w:rPr>
                <w:rFonts w:cs="Arial"/>
                <w:i/>
                <w:sz w:val="22"/>
                <w:szCs w:val="24"/>
              </w:rPr>
            </w:pPr>
            <w:r w:rsidRPr="00A65FA7">
              <w:rPr>
                <w:rFonts w:eastAsiaTheme="minorHAnsi" w:cs="Arial"/>
                <w:sz w:val="18"/>
                <w:szCs w:val="18"/>
              </w:rPr>
              <w:t>COVID-19 response diagnostics (30.09)</w:t>
            </w:r>
          </w:p>
        </w:tc>
      </w:tr>
      <w:tr w:rsidR="0046639B" w:rsidRPr="00545C46" w14:paraId="542DB01A"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091B4C8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08" w:type="dxa"/>
            <w:tcBorders>
              <w:top w:val="single" w:sz="4" w:space="0" w:color="auto"/>
              <w:left w:val="single" w:sz="4" w:space="0" w:color="auto"/>
              <w:bottom w:val="single" w:sz="4" w:space="0" w:color="auto"/>
              <w:right w:val="single" w:sz="4" w:space="0" w:color="auto"/>
            </w:tcBorders>
          </w:tcPr>
          <w:p w14:paraId="77535D42" w14:textId="77777777" w:rsidR="0046639B" w:rsidRPr="00545C46" w:rsidRDefault="0046639B" w:rsidP="000C4651">
            <w:pPr>
              <w:spacing w:beforeLines="30" w:before="72" w:afterLines="30" w:after="72"/>
              <w:rPr>
                <w:rFonts w:cs="Arial"/>
                <w:sz w:val="18"/>
                <w:szCs w:val="18"/>
              </w:rPr>
            </w:pPr>
          </w:p>
        </w:tc>
      </w:tr>
      <w:tr w:rsidR="0046639B" w:rsidRPr="00545C46" w14:paraId="6C749956" w14:textId="77777777" w:rsidTr="00F5081D">
        <w:trPr>
          <w:trHeight w:val="193"/>
        </w:trPr>
        <w:tc>
          <w:tcPr>
            <w:tcW w:w="2268" w:type="dxa"/>
            <w:tcBorders>
              <w:top w:val="single" w:sz="4" w:space="0" w:color="auto"/>
              <w:left w:val="single" w:sz="4" w:space="0" w:color="auto"/>
              <w:bottom w:val="single" w:sz="4" w:space="0" w:color="auto"/>
              <w:right w:val="single" w:sz="4" w:space="0" w:color="auto"/>
            </w:tcBorders>
            <w:hideMark/>
          </w:tcPr>
          <w:p w14:paraId="77C9AA7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08" w:type="dxa"/>
            <w:tcBorders>
              <w:top w:val="single" w:sz="4" w:space="0" w:color="auto"/>
              <w:left w:val="single" w:sz="4" w:space="0" w:color="auto"/>
              <w:bottom w:val="single" w:sz="4" w:space="0" w:color="auto"/>
              <w:right w:val="single" w:sz="4" w:space="0" w:color="auto"/>
            </w:tcBorders>
          </w:tcPr>
          <w:p w14:paraId="0E9E5D79" w14:textId="77777777" w:rsidR="0046639B" w:rsidRPr="00545C46" w:rsidRDefault="0046639B" w:rsidP="000C4651">
            <w:pPr>
              <w:spacing w:beforeLines="30" w:before="72" w:afterLines="30" w:after="72"/>
              <w:rPr>
                <w:rFonts w:cs="Arial"/>
                <w:sz w:val="18"/>
                <w:szCs w:val="18"/>
              </w:rPr>
            </w:pPr>
          </w:p>
        </w:tc>
      </w:tr>
    </w:tbl>
    <w:p w14:paraId="502B62CA"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30.03 table outlines the administratiive attributes for Computerised tomography (CT)"/>
      </w:tblPr>
      <w:tblGrid>
        <w:gridCol w:w="2268"/>
        <w:gridCol w:w="7508"/>
      </w:tblGrid>
      <w:tr w:rsidR="0046639B" w:rsidRPr="00545C46" w14:paraId="79787DB8"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2B79C49D"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235D3531"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1E7BEF0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08" w:type="dxa"/>
            <w:tcBorders>
              <w:top w:val="single" w:sz="4" w:space="0" w:color="auto"/>
              <w:left w:val="single" w:sz="4" w:space="0" w:color="auto"/>
              <w:bottom w:val="single" w:sz="4" w:space="0" w:color="auto"/>
              <w:right w:val="single" w:sz="4" w:space="0" w:color="auto"/>
            </w:tcBorders>
            <w:hideMark/>
          </w:tcPr>
          <w:p w14:paraId="138D009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Health Insite</w:t>
            </w:r>
          </w:p>
        </w:tc>
      </w:tr>
      <w:tr w:rsidR="0046639B" w:rsidRPr="00545C46" w14:paraId="508479C3"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49CE6E7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08" w:type="dxa"/>
            <w:tcBorders>
              <w:top w:val="single" w:sz="4" w:space="0" w:color="auto"/>
              <w:left w:val="single" w:sz="4" w:space="0" w:color="auto"/>
              <w:bottom w:val="single" w:sz="4" w:space="0" w:color="auto"/>
              <w:right w:val="single" w:sz="4" w:space="0" w:color="auto"/>
            </w:tcBorders>
            <w:hideMark/>
          </w:tcPr>
          <w:p w14:paraId="0F6FD67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06C5E413"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05400D7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08" w:type="dxa"/>
            <w:tcBorders>
              <w:top w:val="single" w:sz="4" w:space="0" w:color="auto"/>
              <w:left w:val="single" w:sz="4" w:space="0" w:color="auto"/>
              <w:bottom w:val="single" w:sz="4" w:space="0" w:color="auto"/>
              <w:right w:val="single" w:sz="4" w:space="0" w:color="auto"/>
            </w:tcBorders>
          </w:tcPr>
          <w:p w14:paraId="0550C5EE" w14:textId="77777777" w:rsidR="0046639B" w:rsidRPr="00545C46" w:rsidRDefault="0046639B" w:rsidP="000C4651">
            <w:pPr>
              <w:spacing w:beforeLines="30" w:before="72" w:afterLines="30" w:after="72"/>
              <w:rPr>
                <w:rFonts w:cs="Arial"/>
                <w:sz w:val="18"/>
                <w:szCs w:val="18"/>
              </w:rPr>
            </w:pPr>
          </w:p>
        </w:tc>
      </w:tr>
      <w:tr w:rsidR="0046639B" w:rsidRPr="00545C46" w14:paraId="6C4CF8E2"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70CB719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08" w:type="dxa"/>
            <w:tcBorders>
              <w:top w:val="single" w:sz="4" w:space="0" w:color="auto"/>
              <w:left w:val="single" w:sz="4" w:space="0" w:color="auto"/>
              <w:bottom w:val="single" w:sz="4" w:space="0" w:color="auto"/>
              <w:right w:val="single" w:sz="4" w:space="0" w:color="auto"/>
            </w:tcBorders>
          </w:tcPr>
          <w:p w14:paraId="47D25D2A" w14:textId="77777777" w:rsidR="0046639B" w:rsidRPr="00545C46" w:rsidRDefault="0046639B" w:rsidP="000C4651">
            <w:pPr>
              <w:spacing w:beforeLines="30" w:before="72" w:afterLines="30" w:after="72"/>
              <w:rPr>
                <w:rFonts w:cs="Arial"/>
                <w:sz w:val="18"/>
                <w:szCs w:val="18"/>
              </w:rPr>
            </w:pPr>
          </w:p>
        </w:tc>
      </w:tr>
      <w:tr w:rsidR="0046639B" w:rsidRPr="00545C46" w14:paraId="3D94B906"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5FF4F42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08" w:type="dxa"/>
            <w:tcBorders>
              <w:top w:val="single" w:sz="4" w:space="0" w:color="auto"/>
              <w:left w:val="single" w:sz="4" w:space="0" w:color="auto"/>
              <w:bottom w:val="single" w:sz="4" w:space="0" w:color="auto"/>
              <w:right w:val="single" w:sz="4" w:space="0" w:color="auto"/>
            </w:tcBorders>
            <w:hideMark/>
          </w:tcPr>
          <w:p w14:paraId="533F4707" w14:textId="16671CAD" w:rsidR="0046639B" w:rsidRPr="00545C46" w:rsidRDefault="0046639B" w:rsidP="000C4651">
            <w:pPr>
              <w:spacing w:beforeLines="30" w:before="72" w:afterLines="30" w:after="72"/>
              <w:rPr>
                <w:rFonts w:cs="Arial"/>
                <w:sz w:val="18"/>
                <w:szCs w:val="18"/>
              </w:rPr>
            </w:pPr>
            <w:r w:rsidRPr="00545C46">
              <w:rPr>
                <w:rFonts w:cs="Arial"/>
                <w:sz w:val="18"/>
                <w:szCs w:val="18"/>
              </w:rPr>
              <w:t>Healthdirect Australia (</w:t>
            </w:r>
            <w:r w:rsidR="002C78CC">
              <w:rPr>
                <w:rFonts w:cs="Arial"/>
                <w:sz w:val="18"/>
                <w:szCs w:val="18"/>
              </w:rPr>
              <w:t>2023</w:t>
            </w:r>
            <w:r w:rsidRPr="00545C46">
              <w:rPr>
                <w:rFonts w:cs="Arial"/>
                <w:sz w:val="18"/>
                <w:szCs w:val="18"/>
              </w:rPr>
              <w:t>)</w:t>
            </w:r>
            <w:r w:rsidR="00797D52">
              <w:rPr>
                <w:rFonts w:cs="Arial"/>
                <w:sz w:val="18"/>
                <w:szCs w:val="18"/>
              </w:rPr>
              <w:t xml:space="preserve"> </w:t>
            </w:r>
            <w:hyperlink r:id="rId63" w:history="1">
              <w:r w:rsidR="00797D52" w:rsidRPr="00675642">
                <w:rPr>
                  <w:rStyle w:val="Hyperlink"/>
                  <w:rFonts w:cs="Arial"/>
                  <w:i/>
                  <w:iCs/>
                  <w:sz w:val="18"/>
                  <w:szCs w:val="18"/>
                </w:rPr>
                <w:t>CT scan</w:t>
              </w:r>
            </w:hyperlink>
            <w:r w:rsidR="00B92E4F">
              <w:rPr>
                <w:rFonts w:cs="Arial"/>
                <w:sz w:val="18"/>
                <w:szCs w:val="18"/>
              </w:rPr>
              <w:t>,</w:t>
            </w:r>
            <w:r w:rsidR="00B92E4F" w:rsidRPr="00767F38">
              <w:rPr>
                <w:rFonts w:cs="Arial"/>
                <w:sz w:val="18"/>
                <w:szCs w:val="18"/>
              </w:rPr>
              <w:t xml:space="preserve"> Healthdirect website, accessed 6 December 2024.</w:t>
            </w:r>
          </w:p>
        </w:tc>
      </w:tr>
    </w:tbl>
    <w:p w14:paraId="0D8B0116" w14:textId="77777777" w:rsidR="0046639B" w:rsidRPr="00545C46" w:rsidRDefault="0046639B" w:rsidP="000C4651">
      <w:pPr>
        <w:spacing w:beforeLines="30" w:before="72" w:afterLines="30" w:after="72"/>
        <w:rPr>
          <w:rFonts w:cs="Arial"/>
          <w:szCs w:val="24"/>
        </w:rPr>
      </w:pPr>
      <w:r w:rsidRPr="00545C46">
        <w:rPr>
          <w:rFonts w:cs="Arial"/>
        </w:rPr>
        <w:br w:type="page"/>
      </w:r>
      <w:bookmarkStart w:id="732" w:name="_Toc288653802"/>
      <w:bookmarkStart w:id="733" w:name="_Toc288654289"/>
      <w:bookmarkStart w:id="734" w:name="_Toc288741337"/>
      <w:bookmarkStart w:id="735" w:name="_Toc344907764"/>
      <w:bookmarkStart w:id="736" w:name="_Toc366768471"/>
    </w:p>
    <w:p w14:paraId="28B55DAB" w14:textId="77777777" w:rsidR="0046639B" w:rsidRPr="00545C46" w:rsidRDefault="0046639B" w:rsidP="000C4651">
      <w:pPr>
        <w:pStyle w:val="Heading3"/>
        <w:spacing w:beforeLines="30" w:before="72" w:afterLines="30" w:after="72"/>
        <w:rPr>
          <w:rFonts w:cs="Arial"/>
          <w:sz w:val="2"/>
          <w:szCs w:val="2"/>
        </w:rPr>
      </w:pPr>
      <w:bookmarkStart w:id="737" w:name="_Toc98252374"/>
      <w:bookmarkStart w:id="738" w:name="_Toc165285881"/>
      <w:bookmarkStart w:id="739" w:name="_Toc219238045"/>
      <w:bookmarkStart w:id="740" w:name="_Toc228441485"/>
      <w:r w:rsidRPr="00545C46">
        <w:rPr>
          <w:rFonts w:cs="Arial"/>
        </w:rPr>
        <w:lastRenderedPageBreak/>
        <w:t>30.04 Nuclear medicine</w:t>
      </w:r>
      <w:bookmarkEnd w:id="732"/>
      <w:bookmarkEnd w:id="733"/>
      <w:bookmarkEnd w:id="734"/>
      <w:bookmarkEnd w:id="735"/>
      <w:bookmarkEnd w:id="736"/>
      <w:bookmarkEnd w:id="737"/>
      <w:bookmarkEnd w:id="738"/>
      <w:bookmarkEnd w:id="739"/>
      <w:bookmarkEnd w:id="740"/>
    </w:p>
    <w:tbl>
      <w:tblPr>
        <w:tblStyle w:val="Style1"/>
        <w:tblW w:w="9776" w:type="dxa"/>
        <w:tblInd w:w="0" w:type="dxa"/>
        <w:tblLook w:val="04A0" w:firstRow="1" w:lastRow="0" w:firstColumn="1" w:lastColumn="0" w:noHBand="0" w:noVBand="1"/>
        <w:tblDescription w:val="class 30.04 table outlines the identifying attributes for Nuclear medicine  "/>
      </w:tblPr>
      <w:tblGrid>
        <w:gridCol w:w="2268"/>
        <w:gridCol w:w="7508"/>
      </w:tblGrid>
      <w:tr w:rsidR="0046639B" w:rsidRPr="00545C46" w14:paraId="6B6D5D57"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50D73732"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151EDE9B"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5DA2CD30"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08" w:type="dxa"/>
            <w:tcBorders>
              <w:top w:val="single" w:sz="4" w:space="0" w:color="auto"/>
              <w:left w:val="single" w:sz="4" w:space="0" w:color="auto"/>
              <w:bottom w:val="single" w:sz="4" w:space="0" w:color="auto"/>
              <w:right w:val="single" w:sz="4" w:space="0" w:color="auto"/>
            </w:tcBorders>
            <w:hideMark/>
          </w:tcPr>
          <w:p w14:paraId="49A68A9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30.04 </w:t>
            </w:r>
          </w:p>
        </w:tc>
      </w:tr>
      <w:tr w:rsidR="0046639B" w:rsidRPr="00545C46" w14:paraId="41A588A9"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5C4E926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08" w:type="dxa"/>
            <w:tcBorders>
              <w:top w:val="single" w:sz="4" w:space="0" w:color="auto"/>
              <w:left w:val="single" w:sz="4" w:space="0" w:color="auto"/>
              <w:bottom w:val="single" w:sz="4" w:space="0" w:color="auto"/>
              <w:right w:val="single" w:sz="4" w:space="0" w:color="auto"/>
            </w:tcBorders>
            <w:hideMark/>
          </w:tcPr>
          <w:p w14:paraId="4D549A0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Nuclear medicine</w:t>
            </w:r>
          </w:p>
        </w:tc>
      </w:tr>
      <w:tr w:rsidR="0046639B" w:rsidRPr="00545C46" w14:paraId="6B0FADC5"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067882E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08" w:type="dxa"/>
            <w:tcBorders>
              <w:top w:val="single" w:sz="4" w:space="0" w:color="auto"/>
              <w:left w:val="single" w:sz="4" w:space="0" w:color="auto"/>
              <w:bottom w:val="single" w:sz="4" w:space="0" w:color="auto"/>
              <w:right w:val="single" w:sz="4" w:space="0" w:color="auto"/>
            </w:tcBorders>
            <w:hideMark/>
          </w:tcPr>
          <w:p w14:paraId="5841B02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Diagnostic services</w:t>
            </w:r>
          </w:p>
        </w:tc>
      </w:tr>
      <w:tr w:rsidR="0046639B" w:rsidRPr="00545C46" w14:paraId="49830558"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538A441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08" w:type="dxa"/>
            <w:tcBorders>
              <w:top w:val="single" w:sz="4" w:space="0" w:color="auto"/>
              <w:left w:val="single" w:sz="4" w:space="0" w:color="auto"/>
              <w:bottom w:val="single" w:sz="4" w:space="0" w:color="auto"/>
              <w:right w:val="single" w:sz="4" w:space="0" w:color="auto"/>
            </w:tcBorders>
            <w:hideMark/>
          </w:tcPr>
          <w:p w14:paraId="7A632B5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75ECFDD7"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4270DF4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08" w:type="dxa"/>
            <w:tcBorders>
              <w:top w:val="single" w:sz="4" w:space="0" w:color="auto"/>
              <w:left w:val="single" w:sz="4" w:space="0" w:color="auto"/>
              <w:bottom w:val="single" w:sz="4" w:space="0" w:color="auto"/>
              <w:right w:val="single" w:sz="4" w:space="0" w:color="auto"/>
            </w:tcBorders>
            <w:hideMark/>
          </w:tcPr>
          <w:p w14:paraId="7F33811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Nuclear medicine specialist</w:t>
            </w:r>
          </w:p>
        </w:tc>
      </w:tr>
      <w:tr w:rsidR="0046639B" w:rsidRPr="00545C46" w14:paraId="6E7982C9"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1FD305E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08" w:type="dxa"/>
            <w:tcBorders>
              <w:top w:val="single" w:sz="4" w:space="0" w:color="auto"/>
              <w:left w:val="single" w:sz="4" w:space="0" w:color="auto"/>
              <w:bottom w:val="single" w:sz="4" w:space="0" w:color="auto"/>
              <w:right w:val="single" w:sz="4" w:space="0" w:color="auto"/>
            </w:tcBorders>
            <w:hideMark/>
          </w:tcPr>
          <w:p w14:paraId="7D9594C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The safe use of radioactive materials for diagnosis and treatment of various diseases.</w:t>
            </w:r>
          </w:p>
        </w:tc>
      </w:tr>
    </w:tbl>
    <w:p w14:paraId="469B59D2"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30.04 table outlines the guide for use for Nuclear medicine  "/>
      </w:tblPr>
      <w:tblGrid>
        <w:gridCol w:w="2268"/>
        <w:gridCol w:w="7508"/>
      </w:tblGrid>
      <w:tr w:rsidR="0046639B" w:rsidRPr="00545C46" w14:paraId="1769DEA0"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50D1B06B"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5367AB1A"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538E6D3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08" w:type="dxa"/>
            <w:tcBorders>
              <w:top w:val="single" w:sz="4" w:space="0" w:color="auto"/>
              <w:left w:val="single" w:sz="4" w:space="0" w:color="auto"/>
              <w:bottom w:val="single" w:sz="4" w:space="0" w:color="auto"/>
              <w:right w:val="single" w:sz="4" w:space="0" w:color="auto"/>
            </w:tcBorders>
            <w:hideMark/>
          </w:tcPr>
          <w:p w14:paraId="1A012064" w14:textId="77777777" w:rsidR="0046639B" w:rsidRPr="00545C46" w:rsidRDefault="0046639B" w:rsidP="000C4651">
            <w:pPr>
              <w:autoSpaceDE w:val="0"/>
              <w:autoSpaceDN w:val="0"/>
              <w:adjustRightInd w:val="0"/>
              <w:spacing w:beforeLines="30" w:before="72" w:afterLines="30" w:after="72"/>
              <w:rPr>
                <w:rFonts w:cs="Arial"/>
                <w:i/>
                <w:sz w:val="18"/>
                <w:szCs w:val="18"/>
              </w:rPr>
            </w:pPr>
            <w:r w:rsidRPr="00545C46">
              <w:rPr>
                <w:rFonts w:cs="Arial"/>
                <w:i/>
                <w:sz w:val="18"/>
                <w:szCs w:val="18"/>
              </w:rPr>
              <w:t>Inclusions:</w:t>
            </w:r>
          </w:p>
          <w:p w14:paraId="3844596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Treatment of: </w:t>
            </w:r>
          </w:p>
          <w:p w14:paraId="312652F5" w14:textId="0CC3D7DE"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hyperthyroidism (thyroid uptake measurement)</w:t>
            </w:r>
          </w:p>
          <w:p w14:paraId="26493D9F" w14:textId="503D09E8"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thyroid cancer</w:t>
            </w:r>
          </w:p>
          <w:p w14:paraId="62CDD493" w14:textId="50B1F434"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blood imbalances</w:t>
            </w:r>
          </w:p>
          <w:p w14:paraId="0D61071D" w14:textId="55F25072"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pain relief from certain types of bone cancers</w:t>
            </w:r>
          </w:p>
          <w:p w14:paraId="5E5A92BD" w14:textId="4C051249"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bone scans for orthopaedic injuries</w:t>
            </w:r>
          </w:p>
          <w:p w14:paraId="53BC4722" w14:textId="799B516F"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lung scans for blood clots (lung scintigraphy)</w:t>
            </w:r>
          </w:p>
          <w:p w14:paraId="7901C175" w14:textId="56900423" w:rsidR="0046639B" w:rsidRPr="00545C46" w:rsidRDefault="0046639B" w:rsidP="00D06C00">
            <w:pPr>
              <w:pStyle w:val="ListParagraph"/>
              <w:numPr>
                <w:ilvl w:val="0"/>
                <w:numId w:val="12"/>
              </w:numPr>
              <w:spacing w:beforeLines="30" w:before="72" w:afterLines="30" w:after="72"/>
              <w:contextualSpacing w:val="0"/>
              <w:rPr>
                <w:rFonts w:cs="Arial"/>
                <w:i/>
                <w:sz w:val="18"/>
                <w:szCs w:val="18"/>
              </w:rPr>
            </w:pPr>
            <w:r w:rsidRPr="00A65FA7">
              <w:rPr>
                <w:rFonts w:eastAsiaTheme="minorHAnsi" w:cs="Arial"/>
                <w:sz w:val="18"/>
                <w:szCs w:val="18"/>
              </w:rPr>
              <w:t>liver and gall bladder procedures to diagnose abnormal function or blockages (hepatic and splenic Imaging)</w:t>
            </w:r>
          </w:p>
        </w:tc>
      </w:tr>
      <w:tr w:rsidR="0046639B" w:rsidRPr="00545C46" w14:paraId="5C94D8A0"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4B1BD93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08" w:type="dxa"/>
            <w:tcBorders>
              <w:top w:val="single" w:sz="4" w:space="0" w:color="auto"/>
              <w:left w:val="single" w:sz="4" w:space="0" w:color="auto"/>
              <w:bottom w:val="single" w:sz="4" w:space="0" w:color="auto"/>
              <w:right w:val="single" w:sz="4" w:space="0" w:color="auto"/>
            </w:tcBorders>
          </w:tcPr>
          <w:p w14:paraId="0667F0FD" w14:textId="77777777" w:rsidR="0046639B" w:rsidRPr="00545C46" w:rsidRDefault="0046639B" w:rsidP="000C4651">
            <w:pPr>
              <w:spacing w:beforeLines="30" w:before="72" w:afterLines="30" w:after="72"/>
              <w:rPr>
                <w:rFonts w:cs="Arial"/>
                <w:sz w:val="18"/>
                <w:szCs w:val="18"/>
              </w:rPr>
            </w:pPr>
          </w:p>
        </w:tc>
      </w:tr>
      <w:tr w:rsidR="0046639B" w:rsidRPr="00545C46" w14:paraId="40DA94F3" w14:textId="77777777" w:rsidTr="00F5081D">
        <w:trPr>
          <w:trHeight w:val="193"/>
        </w:trPr>
        <w:tc>
          <w:tcPr>
            <w:tcW w:w="2268" w:type="dxa"/>
            <w:tcBorders>
              <w:top w:val="single" w:sz="4" w:space="0" w:color="auto"/>
              <w:left w:val="single" w:sz="4" w:space="0" w:color="auto"/>
              <w:bottom w:val="single" w:sz="4" w:space="0" w:color="auto"/>
              <w:right w:val="single" w:sz="4" w:space="0" w:color="auto"/>
            </w:tcBorders>
            <w:hideMark/>
          </w:tcPr>
          <w:p w14:paraId="55474D3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08" w:type="dxa"/>
            <w:tcBorders>
              <w:top w:val="single" w:sz="4" w:space="0" w:color="auto"/>
              <w:left w:val="single" w:sz="4" w:space="0" w:color="auto"/>
              <w:bottom w:val="single" w:sz="4" w:space="0" w:color="auto"/>
              <w:right w:val="single" w:sz="4" w:space="0" w:color="auto"/>
            </w:tcBorders>
          </w:tcPr>
          <w:p w14:paraId="2B6AF235" w14:textId="77777777" w:rsidR="0046639B" w:rsidRPr="00545C46" w:rsidRDefault="0046639B" w:rsidP="000C4651">
            <w:pPr>
              <w:spacing w:beforeLines="30" w:before="72" w:afterLines="30" w:after="72"/>
              <w:rPr>
                <w:rFonts w:cs="Arial"/>
                <w:sz w:val="18"/>
                <w:szCs w:val="18"/>
              </w:rPr>
            </w:pPr>
          </w:p>
        </w:tc>
      </w:tr>
    </w:tbl>
    <w:p w14:paraId="1C9102E0"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30.04 table outlines the administratiive attributes for Nuclear medicine  "/>
      </w:tblPr>
      <w:tblGrid>
        <w:gridCol w:w="2268"/>
        <w:gridCol w:w="7508"/>
      </w:tblGrid>
      <w:tr w:rsidR="0046639B" w:rsidRPr="00545C46" w14:paraId="53D31E15"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022801A1"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02EFA4CD"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6535E5F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08" w:type="dxa"/>
            <w:tcBorders>
              <w:top w:val="single" w:sz="4" w:space="0" w:color="auto"/>
              <w:left w:val="single" w:sz="4" w:space="0" w:color="auto"/>
              <w:bottom w:val="single" w:sz="4" w:space="0" w:color="auto"/>
              <w:right w:val="single" w:sz="4" w:space="0" w:color="auto"/>
            </w:tcBorders>
            <w:hideMark/>
          </w:tcPr>
          <w:p w14:paraId="5FC5345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Victorian Ambulatory Classification and Funding System (VACS) List</w:t>
            </w:r>
          </w:p>
          <w:p w14:paraId="2B76ADA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NSW Tier 2 Clinic List</w:t>
            </w:r>
          </w:p>
        </w:tc>
      </w:tr>
      <w:tr w:rsidR="0046639B" w:rsidRPr="00545C46" w14:paraId="60138553"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3E91FF8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08" w:type="dxa"/>
            <w:tcBorders>
              <w:top w:val="single" w:sz="4" w:space="0" w:color="auto"/>
              <w:left w:val="single" w:sz="4" w:space="0" w:color="auto"/>
              <w:bottom w:val="single" w:sz="4" w:space="0" w:color="auto"/>
              <w:right w:val="single" w:sz="4" w:space="0" w:color="auto"/>
            </w:tcBorders>
            <w:hideMark/>
          </w:tcPr>
          <w:p w14:paraId="02039FB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72377213"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67EEAA6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08" w:type="dxa"/>
            <w:tcBorders>
              <w:top w:val="single" w:sz="4" w:space="0" w:color="auto"/>
              <w:left w:val="single" w:sz="4" w:space="0" w:color="auto"/>
              <w:bottom w:val="single" w:sz="4" w:space="0" w:color="auto"/>
              <w:right w:val="single" w:sz="4" w:space="0" w:color="auto"/>
            </w:tcBorders>
          </w:tcPr>
          <w:p w14:paraId="4A0D104F" w14:textId="77777777" w:rsidR="0046639B" w:rsidRPr="00545C46" w:rsidRDefault="0046639B" w:rsidP="000C4651">
            <w:pPr>
              <w:spacing w:beforeLines="30" w:before="72" w:afterLines="30" w:after="72"/>
              <w:rPr>
                <w:rFonts w:cs="Arial"/>
                <w:sz w:val="18"/>
                <w:szCs w:val="18"/>
              </w:rPr>
            </w:pPr>
          </w:p>
        </w:tc>
      </w:tr>
      <w:tr w:rsidR="0046639B" w:rsidRPr="00545C46" w14:paraId="5AE6F708"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542038C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08" w:type="dxa"/>
            <w:tcBorders>
              <w:top w:val="single" w:sz="4" w:space="0" w:color="auto"/>
              <w:left w:val="single" w:sz="4" w:space="0" w:color="auto"/>
              <w:bottom w:val="single" w:sz="4" w:space="0" w:color="auto"/>
              <w:right w:val="single" w:sz="4" w:space="0" w:color="auto"/>
            </w:tcBorders>
          </w:tcPr>
          <w:p w14:paraId="732E8666" w14:textId="77777777" w:rsidR="0046639B" w:rsidRPr="00545C46" w:rsidRDefault="0046639B" w:rsidP="000C4651">
            <w:pPr>
              <w:spacing w:beforeLines="30" w:before="72" w:afterLines="30" w:after="72"/>
              <w:rPr>
                <w:rFonts w:cs="Arial"/>
                <w:sz w:val="18"/>
                <w:szCs w:val="18"/>
              </w:rPr>
            </w:pPr>
          </w:p>
        </w:tc>
      </w:tr>
      <w:tr w:rsidR="0046639B" w:rsidRPr="00545C46" w14:paraId="675CAF47" w14:textId="77777777" w:rsidTr="00F5081D">
        <w:trPr>
          <w:trHeight w:val="85"/>
        </w:trPr>
        <w:tc>
          <w:tcPr>
            <w:tcW w:w="2268" w:type="dxa"/>
            <w:tcBorders>
              <w:top w:val="single" w:sz="4" w:space="0" w:color="auto"/>
              <w:left w:val="single" w:sz="4" w:space="0" w:color="auto"/>
              <w:bottom w:val="single" w:sz="4" w:space="0" w:color="auto"/>
              <w:right w:val="single" w:sz="4" w:space="0" w:color="auto"/>
            </w:tcBorders>
            <w:hideMark/>
          </w:tcPr>
          <w:p w14:paraId="699FD109" w14:textId="77777777" w:rsidR="0046639B" w:rsidRPr="00545C46" w:rsidRDefault="0046639B" w:rsidP="000C4651">
            <w:pPr>
              <w:spacing w:beforeLines="30" w:before="72" w:afterLines="30" w:after="72"/>
              <w:jc w:val="right"/>
              <w:rPr>
                <w:rFonts w:cs="Arial"/>
                <w:b/>
                <w:color w:val="58585A"/>
                <w:sz w:val="18"/>
                <w:szCs w:val="18"/>
              </w:rPr>
            </w:pPr>
            <w:r w:rsidRPr="00545C46">
              <w:rPr>
                <w:rFonts w:cs="Arial"/>
                <w:b/>
                <w:sz w:val="18"/>
                <w:szCs w:val="18"/>
              </w:rPr>
              <w:t>Reference material</w:t>
            </w:r>
          </w:p>
        </w:tc>
        <w:tc>
          <w:tcPr>
            <w:tcW w:w="7508" w:type="dxa"/>
            <w:tcBorders>
              <w:top w:val="single" w:sz="4" w:space="0" w:color="auto"/>
              <w:left w:val="single" w:sz="4" w:space="0" w:color="auto"/>
              <w:bottom w:val="single" w:sz="4" w:space="0" w:color="auto"/>
              <w:right w:val="single" w:sz="4" w:space="0" w:color="auto"/>
            </w:tcBorders>
            <w:hideMark/>
          </w:tcPr>
          <w:p w14:paraId="33232C06" w14:textId="491D1B98" w:rsidR="0046639B" w:rsidRPr="00545C46" w:rsidRDefault="0046639B" w:rsidP="000C4651">
            <w:pPr>
              <w:spacing w:beforeLines="30" w:before="72" w:afterLines="30" w:after="72"/>
              <w:rPr>
                <w:rFonts w:cs="Arial"/>
                <w:color w:val="auto"/>
                <w:sz w:val="18"/>
                <w:szCs w:val="18"/>
              </w:rPr>
            </w:pPr>
            <w:r w:rsidRPr="00545C46">
              <w:rPr>
                <w:rFonts w:cs="Arial"/>
                <w:sz w:val="18"/>
                <w:szCs w:val="18"/>
              </w:rPr>
              <w:t>Austin</w:t>
            </w:r>
            <w:r w:rsidR="00797D52">
              <w:rPr>
                <w:rFonts w:cs="Arial"/>
                <w:sz w:val="18"/>
                <w:szCs w:val="18"/>
              </w:rPr>
              <w:t xml:space="preserve"> Health</w:t>
            </w:r>
            <w:r w:rsidRPr="00545C46">
              <w:rPr>
                <w:rFonts w:cs="Arial"/>
                <w:sz w:val="18"/>
                <w:szCs w:val="18"/>
              </w:rPr>
              <w:t xml:space="preserve"> (</w:t>
            </w:r>
            <w:r w:rsidR="00797D52">
              <w:rPr>
                <w:rFonts w:cs="Arial"/>
                <w:sz w:val="18"/>
                <w:szCs w:val="18"/>
              </w:rPr>
              <w:t>n.d.</w:t>
            </w:r>
            <w:r w:rsidRPr="00545C46">
              <w:rPr>
                <w:rFonts w:cs="Arial"/>
                <w:sz w:val="18"/>
                <w:szCs w:val="18"/>
              </w:rPr>
              <w:t xml:space="preserve">) </w:t>
            </w:r>
            <w:hyperlink r:id="rId64" w:history="1">
              <w:r w:rsidR="00142BA3" w:rsidRPr="000C4651">
                <w:rPr>
                  <w:rStyle w:val="Hyperlink"/>
                  <w:i/>
                  <w:sz w:val="18"/>
                </w:rPr>
                <w:t xml:space="preserve">Nuclear </w:t>
              </w:r>
              <w:r w:rsidR="00142BA3" w:rsidRPr="00675642">
                <w:rPr>
                  <w:rStyle w:val="Hyperlink"/>
                  <w:rFonts w:cs="Arial"/>
                  <w:i/>
                  <w:iCs/>
                  <w:sz w:val="18"/>
                  <w:szCs w:val="18"/>
                </w:rPr>
                <w:t>medicine</w:t>
              </w:r>
            </w:hyperlink>
            <w:r w:rsidR="00142BA3" w:rsidRPr="00675642">
              <w:rPr>
                <w:rFonts w:cs="Arial"/>
                <w:sz w:val="18"/>
                <w:szCs w:val="18"/>
              </w:rPr>
              <w:t>, Austin Health website,</w:t>
            </w:r>
            <w:r w:rsidR="00797D52" w:rsidRPr="00675642">
              <w:rPr>
                <w:rFonts w:cs="Arial"/>
                <w:sz w:val="18"/>
                <w:szCs w:val="18"/>
              </w:rPr>
              <w:t xml:space="preserve"> </w:t>
            </w:r>
            <w:r w:rsidR="00142BA3">
              <w:rPr>
                <w:rFonts w:cs="Arial"/>
                <w:sz w:val="18"/>
                <w:szCs w:val="18"/>
              </w:rPr>
              <w:t xml:space="preserve">accessed </w:t>
            </w:r>
            <w:r w:rsidRPr="00545C46">
              <w:rPr>
                <w:rFonts w:cs="Arial"/>
                <w:sz w:val="18"/>
                <w:szCs w:val="18"/>
              </w:rPr>
              <w:t xml:space="preserve">1 </w:t>
            </w:r>
            <w:r w:rsidR="00164601" w:rsidRPr="00545C46">
              <w:rPr>
                <w:rFonts w:cs="Arial"/>
                <w:sz w:val="18"/>
                <w:szCs w:val="18"/>
              </w:rPr>
              <w:t>September 2011</w:t>
            </w:r>
            <w:r w:rsidR="00797D52">
              <w:rPr>
                <w:rFonts w:cs="Arial"/>
                <w:sz w:val="18"/>
                <w:szCs w:val="18"/>
              </w:rPr>
              <w:t>.</w:t>
            </w:r>
            <w:r w:rsidR="00D60046">
              <w:rPr>
                <w:rFonts w:cs="Arial"/>
                <w:sz w:val="18"/>
                <w:szCs w:val="18"/>
              </w:rPr>
              <w:t xml:space="preserve"> </w:t>
            </w:r>
            <w:r w:rsidRPr="00545C46">
              <w:rPr>
                <w:rFonts w:cs="Arial"/>
                <w:sz w:val="18"/>
                <w:szCs w:val="18"/>
              </w:rPr>
              <w:t xml:space="preserve"> </w:t>
            </w:r>
          </w:p>
        </w:tc>
      </w:tr>
    </w:tbl>
    <w:p w14:paraId="69BD3379" w14:textId="77777777" w:rsidR="0046639B" w:rsidRPr="00545C46" w:rsidRDefault="0046639B" w:rsidP="000C4651">
      <w:pPr>
        <w:spacing w:beforeLines="30" w:before="72" w:afterLines="30" w:after="72"/>
        <w:rPr>
          <w:rFonts w:cs="Arial"/>
          <w:szCs w:val="24"/>
        </w:rPr>
      </w:pPr>
      <w:bookmarkStart w:id="741" w:name="_Toc288653804"/>
      <w:bookmarkStart w:id="742" w:name="_Toc288654291"/>
      <w:bookmarkStart w:id="743" w:name="_Toc288741339"/>
      <w:bookmarkStart w:id="744" w:name="_Toc344907765"/>
      <w:bookmarkStart w:id="745" w:name="_Toc366768472"/>
    </w:p>
    <w:p w14:paraId="1A6C8C64" w14:textId="77777777" w:rsidR="0046639B" w:rsidRPr="00545C46" w:rsidRDefault="0046639B" w:rsidP="000C4651">
      <w:pPr>
        <w:spacing w:beforeLines="30" w:before="72" w:afterLines="30" w:after="72"/>
        <w:rPr>
          <w:rFonts w:cs="Arial"/>
        </w:rPr>
      </w:pPr>
      <w:r w:rsidRPr="00545C46">
        <w:rPr>
          <w:rFonts w:cs="Arial"/>
        </w:rPr>
        <w:br w:type="page"/>
      </w:r>
    </w:p>
    <w:p w14:paraId="51528D3A" w14:textId="77777777" w:rsidR="0046639B" w:rsidRPr="00545C46" w:rsidRDefault="0046639B" w:rsidP="000C4651">
      <w:pPr>
        <w:pStyle w:val="Heading3"/>
        <w:spacing w:beforeLines="30" w:before="72" w:afterLines="30" w:after="72"/>
        <w:rPr>
          <w:rFonts w:cs="Arial"/>
          <w:sz w:val="2"/>
          <w:szCs w:val="2"/>
        </w:rPr>
      </w:pPr>
      <w:bookmarkStart w:id="746" w:name="_Toc98252375"/>
      <w:bookmarkStart w:id="747" w:name="_Toc165285882"/>
      <w:bookmarkStart w:id="748" w:name="_Toc219238046"/>
      <w:bookmarkStart w:id="749" w:name="_Toc228441486"/>
      <w:r w:rsidRPr="00545C46">
        <w:rPr>
          <w:rFonts w:cs="Arial"/>
        </w:rPr>
        <w:lastRenderedPageBreak/>
        <w:t>30.05 Pathology (microbiology, haematology, biochemistry)</w:t>
      </w:r>
      <w:bookmarkEnd w:id="741"/>
      <w:bookmarkEnd w:id="742"/>
      <w:bookmarkEnd w:id="743"/>
      <w:bookmarkEnd w:id="744"/>
      <w:bookmarkEnd w:id="745"/>
      <w:bookmarkEnd w:id="746"/>
      <w:bookmarkEnd w:id="747"/>
      <w:bookmarkEnd w:id="748"/>
      <w:bookmarkEnd w:id="749"/>
      <w:r w:rsidRPr="00545C46">
        <w:rPr>
          <w:rFonts w:cs="Arial"/>
        </w:rPr>
        <w:br/>
      </w:r>
    </w:p>
    <w:tbl>
      <w:tblPr>
        <w:tblStyle w:val="Style1"/>
        <w:tblW w:w="9776" w:type="dxa"/>
        <w:tblInd w:w="0" w:type="dxa"/>
        <w:tblLook w:val="04A0" w:firstRow="1" w:lastRow="0" w:firstColumn="1" w:lastColumn="0" w:noHBand="0" w:noVBand="1"/>
        <w:tblDescription w:val="class 30.05 table outlines the identifying attributes for  Pathology (microbiology, haematology, biochemistry)"/>
      </w:tblPr>
      <w:tblGrid>
        <w:gridCol w:w="2323"/>
        <w:gridCol w:w="7453"/>
      </w:tblGrid>
      <w:tr w:rsidR="0046639B" w:rsidRPr="00545C46" w14:paraId="24C7438A"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6700CD0C"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790DA1EF" w14:textId="77777777" w:rsidTr="00F5081D">
        <w:tc>
          <w:tcPr>
            <w:tcW w:w="2323" w:type="dxa"/>
            <w:tcBorders>
              <w:top w:val="single" w:sz="4" w:space="0" w:color="auto"/>
              <w:left w:val="single" w:sz="4" w:space="0" w:color="auto"/>
              <w:bottom w:val="single" w:sz="4" w:space="0" w:color="auto"/>
              <w:right w:val="single" w:sz="4" w:space="0" w:color="auto"/>
            </w:tcBorders>
            <w:hideMark/>
          </w:tcPr>
          <w:p w14:paraId="0B76DA7B"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453" w:type="dxa"/>
            <w:tcBorders>
              <w:top w:val="single" w:sz="4" w:space="0" w:color="auto"/>
              <w:left w:val="single" w:sz="4" w:space="0" w:color="auto"/>
              <w:bottom w:val="single" w:sz="4" w:space="0" w:color="auto"/>
              <w:right w:val="single" w:sz="4" w:space="0" w:color="auto"/>
            </w:tcBorders>
            <w:hideMark/>
          </w:tcPr>
          <w:p w14:paraId="69A84FE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30.05 </w:t>
            </w:r>
          </w:p>
        </w:tc>
      </w:tr>
      <w:tr w:rsidR="0046639B" w:rsidRPr="00545C46" w14:paraId="146D8F24" w14:textId="77777777" w:rsidTr="00F5081D">
        <w:tc>
          <w:tcPr>
            <w:tcW w:w="2323" w:type="dxa"/>
            <w:tcBorders>
              <w:top w:val="single" w:sz="4" w:space="0" w:color="auto"/>
              <w:left w:val="single" w:sz="4" w:space="0" w:color="auto"/>
              <w:bottom w:val="single" w:sz="4" w:space="0" w:color="auto"/>
              <w:right w:val="single" w:sz="4" w:space="0" w:color="auto"/>
            </w:tcBorders>
            <w:hideMark/>
          </w:tcPr>
          <w:p w14:paraId="1B0A524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453" w:type="dxa"/>
            <w:tcBorders>
              <w:top w:val="single" w:sz="4" w:space="0" w:color="auto"/>
              <w:left w:val="single" w:sz="4" w:space="0" w:color="auto"/>
              <w:bottom w:val="single" w:sz="4" w:space="0" w:color="auto"/>
              <w:right w:val="single" w:sz="4" w:space="0" w:color="auto"/>
            </w:tcBorders>
            <w:hideMark/>
          </w:tcPr>
          <w:p w14:paraId="76040CD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Pathology (microbiology, haematology, biochemistry)</w:t>
            </w:r>
          </w:p>
        </w:tc>
      </w:tr>
      <w:tr w:rsidR="0046639B" w:rsidRPr="00545C46" w14:paraId="42470EEF" w14:textId="77777777" w:rsidTr="00F5081D">
        <w:tc>
          <w:tcPr>
            <w:tcW w:w="2323" w:type="dxa"/>
            <w:tcBorders>
              <w:top w:val="single" w:sz="4" w:space="0" w:color="auto"/>
              <w:left w:val="single" w:sz="4" w:space="0" w:color="auto"/>
              <w:bottom w:val="single" w:sz="4" w:space="0" w:color="auto"/>
              <w:right w:val="single" w:sz="4" w:space="0" w:color="auto"/>
            </w:tcBorders>
            <w:hideMark/>
          </w:tcPr>
          <w:p w14:paraId="4A19157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453" w:type="dxa"/>
            <w:tcBorders>
              <w:top w:val="single" w:sz="4" w:space="0" w:color="auto"/>
              <w:left w:val="single" w:sz="4" w:space="0" w:color="auto"/>
              <w:bottom w:val="single" w:sz="4" w:space="0" w:color="auto"/>
              <w:right w:val="single" w:sz="4" w:space="0" w:color="auto"/>
            </w:tcBorders>
            <w:hideMark/>
          </w:tcPr>
          <w:p w14:paraId="3F58873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Diagnostic services</w:t>
            </w:r>
          </w:p>
        </w:tc>
      </w:tr>
      <w:tr w:rsidR="0046639B" w:rsidRPr="00545C46" w14:paraId="18466F1E" w14:textId="77777777" w:rsidTr="00F5081D">
        <w:tc>
          <w:tcPr>
            <w:tcW w:w="2323" w:type="dxa"/>
            <w:tcBorders>
              <w:top w:val="single" w:sz="4" w:space="0" w:color="auto"/>
              <w:left w:val="single" w:sz="4" w:space="0" w:color="auto"/>
              <w:bottom w:val="single" w:sz="4" w:space="0" w:color="auto"/>
              <w:right w:val="single" w:sz="4" w:space="0" w:color="auto"/>
            </w:tcBorders>
            <w:hideMark/>
          </w:tcPr>
          <w:p w14:paraId="3B14C02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453" w:type="dxa"/>
            <w:tcBorders>
              <w:top w:val="single" w:sz="4" w:space="0" w:color="auto"/>
              <w:left w:val="single" w:sz="4" w:space="0" w:color="auto"/>
              <w:bottom w:val="single" w:sz="4" w:space="0" w:color="auto"/>
              <w:right w:val="single" w:sz="4" w:space="0" w:color="auto"/>
            </w:tcBorders>
            <w:hideMark/>
          </w:tcPr>
          <w:p w14:paraId="261BEC5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6FCF560A" w14:textId="77777777" w:rsidTr="00F5081D">
        <w:tc>
          <w:tcPr>
            <w:tcW w:w="2323" w:type="dxa"/>
            <w:tcBorders>
              <w:top w:val="single" w:sz="4" w:space="0" w:color="auto"/>
              <w:left w:val="single" w:sz="4" w:space="0" w:color="auto"/>
              <w:bottom w:val="single" w:sz="4" w:space="0" w:color="auto"/>
              <w:right w:val="single" w:sz="4" w:space="0" w:color="auto"/>
            </w:tcBorders>
            <w:hideMark/>
          </w:tcPr>
          <w:p w14:paraId="61219D8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453" w:type="dxa"/>
            <w:tcBorders>
              <w:top w:val="single" w:sz="4" w:space="0" w:color="auto"/>
              <w:left w:val="single" w:sz="4" w:space="0" w:color="auto"/>
              <w:bottom w:val="single" w:sz="4" w:space="0" w:color="auto"/>
              <w:right w:val="single" w:sz="4" w:space="0" w:color="auto"/>
            </w:tcBorders>
            <w:hideMark/>
          </w:tcPr>
          <w:p w14:paraId="61A41BE7" w14:textId="77777777" w:rsidR="0046639B" w:rsidRPr="00545C46" w:rsidRDefault="0046639B" w:rsidP="000C4651">
            <w:pPr>
              <w:spacing w:beforeLines="30" w:before="72" w:afterLines="30" w:after="72"/>
              <w:rPr>
                <w:rFonts w:cs="Arial"/>
                <w:sz w:val="18"/>
                <w:szCs w:val="18"/>
                <w:highlight w:val="yellow"/>
              </w:rPr>
            </w:pPr>
            <w:r w:rsidRPr="00545C46">
              <w:rPr>
                <w:rFonts w:cs="Arial"/>
                <w:sz w:val="18"/>
                <w:szCs w:val="18"/>
              </w:rPr>
              <w:t>Pathologist</w:t>
            </w:r>
          </w:p>
        </w:tc>
      </w:tr>
      <w:tr w:rsidR="0046639B" w:rsidRPr="00545C46" w14:paraId="7F3CD67E" w14:textId="77777777" w:rsidTr="00F5081D">
        <w:tc>
          <w:tcPr>
            <w:tcW w:w="2323" w:type="dxa"/>
            <w:tcBorders>
              <w:top w:val="single" w:sz="4" w:space="0" w:color="auto"/>
              <w:left w:val="single" w:sz="4" w:space="0" w:color="auto"/>
              <w:bottom w:val="single" w:sz="4" w:space="0" w:color="auto"/>
              <w:right w:val="single" w:sz="4" w:space="0" w:color="auto"/>
            </w:tcBorders>
            <w:hideMark/>
          </w:tcPr>
          <w:p w14:paraId="0024B7C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453" w:type="dxa"/>
            <w:tcBorders>
              <w:top w:val="single" w:sz="4" w:space="0" w:color="auto"/>
              <w:left w:val="single" w:sz="4" w:space="0" w:color="auto"/>
              <w:bottom w:val="single" w:sz="4" w:space="0" w:color="auto"/>
              <w:right w:val="single" w:sz="4" w:space="0" w:color="auto"/>
            </w:tcBorders>
            <w:hideMark/>
          </w:tcPr>
          <w:p w14:paraId="1BAAB70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Pathology collection services and other investigations to determine the origin, nature and causes of diseases. </w:t>
            </w:r>
          </w:p>
        </w:tc>
      </w:tr>
    </w:tbl>
    <w:p w14:paraId="5BFDA286"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30.05 table outlines the guide for use for Pathology (microbiology, haematology, biochemistry)"/>
      </w:tblPr>
      <w:tblGrid>
        <w:gridCol w:w="2268"/>
        <w:gridCol w:w="7508"/>
      </w:tblGrid>
      <w:tr w:rsidR="0046639B" w:rsidRPr="00545C46" w14:paraId="31F5AA51"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2C50C72C"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19269514"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3893BC4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08" w:type="dxa"/>
            <w:tcBorders>
              <w:top w:val="single" w:sz="4" w:space="0" w:color="auto"/>
              <w:left w:val="single" w:sz="4" w:space="0" w:color="auto"/>
              <w:bottom w:val="single" w:sz="4" w:space="0" w:color="auto"/>
              <w:right w:val="single" w:sz="4" w:space="0" w:color="auto"/>
            </w:tcBorders>
            <w:hideMark/>
          </w:tcPr>
          <w:p w14:paraId="16AA6A8D"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Inclusions:</w:t>
            </w:r>
          </w:p>
          <w:p w14:paraId="22C661A4" w14:textId="77777777" w:rsidR="0046639B" w:rsidRPr="00545C46" w:rsidRDefault="0046639B" w:rsidP="000C4651">
            <w:pPr>
              <w:autoSpaceDE w:val="0"/>
              <w:autoSpaceDN w:val="0"/>
              <w:adjustRightInd w:val="0"/>
              <w:spacing w:beforeLines="30" w:before="72" w:afterLines="30" w:after="72"/>
              <w:rPr>
                <w:rFonts w:cs="Arial"/>
                <w:color w:val="000000"/>
                <w:sz w:val="18"/>
                <w:szCs w:val="18"/>
              </w:rPr>
            </w:pPr>
            <w:r w:rsidRPr="00545C46">
              <w:rPr>
                <w:rFonts w:cs="Arial"/>
                <w:color w:val="000000"/>
                <w:sz w:val="18"/>
                <w:szCs w:val="18"/>
              </w:rPr>
              <w:t>The clinic may conduct the following services:</w:t>
            </w:r>
          </w:p>
          <w:p w14:paraId="2F9C8FD2" w14:textId="77777777" w:rsidR="0046639B" w:rsidRPr="000C4651" w:rsidRDefault="0046639B" w:rsidP="00D06C00">
            <w:pPr>
              <w:pStyle w:val="ListParagraph"/>
              <w:numPr>
                <w:ilvl w:val="0"/>
                <w:numId w:val="12"/>
              </w:numPr>
              <w:spacing w:beforeLines="30" w:before="72" w:afterLines="30" w:after="72"/>
              <w:contextualSpacing w:val="0"/>
              <w:rPr>
                <w:rFonts w:eastAsiaTheme="minorHAnsi"/>
                <w:sz w:val="18"/>
              </w:rPr>
            </w:pPr>
            <w:r w:rsidRPr="00A65FA7">
              <w:rPr>
                <w:rFonts w:eastAsiaTheme="minorHAnsi" w:cs="Arial"/>
                <w:sz w:val="18"/>
                <w:szCs w:val="18"/>
              </w:rPr>
              <w:t>collection of specimens</w:t>
            </w:r>
          </w:p>
          <w:p w14:paraId="24462A75" w14:textId="77777777"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diagnostic testing and monitoring of chronic diseases</w:t>
            </w:r>
          </w:p>
          <w:p w14:paraId="32D782B4" w14:textId="77777777"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 xml:space="preserve">blood transfusion technologies </w:t>
            </w:r>
          </w:p>
          <w:p w14:paraId="10BDEFB6" w14:textId="77777777" w:rsidR="0046639B" w:rsidRPr="00545C46" w:rsidRDefault="0046639B" w:rsidP="000C4651">
            <w:pPr>
              <w:autoSpaceDE w:val="0"/>
              <w:autoSpaceDN w:val="0"/>
              <w:adjustRightInd w:val="0"/>
              <w:spacing w:beforeLines="30" w:before="72" w:afterLines="30" w:after="72"/>
              <w:rPr>
                <w:rFonts w:cs="Arial"/>
                <w:color w:val="000000"/>
                <w:sz w:val="18"/>
                <w:szCs w:val="18"/>
              </w:rPr>
            </w:pPr>
            <w:r w:rsidRPr="00545C46">
              <w:rPr>
                <w:rFonts w:cs="Arial"/>
                <w:color w:val="000000"/>
                <w:sz w:val="18"/>
                <w:szCs w:val="18"/>
              </w:rPr>
              <w:t>The types of pathology include:</w:t>
            </w:r>
          </w:p>
          <w:p w14:paraId="61A1D50F" w14:textId="77777777" w:rsidR="0046639B" w:rsidRPr="000C4651" w:rsidRDefault="0046639B" w:rsidP="00D06C00">
            <w:pPr>
              <w:pStyle w:val="ListParagraph"/>
              <w:numPr>
                <w:ilvl w:val="0"/>
                <w:numId w:val="12"/>
              </w:numPr>
              <w:spacing w:beforeLines="30" w:before="72" w:afterLines="30" w:after="72"/>
              <w:contextualSpacing w:val="0"/>
              <w:rPr>
                <w:rFonts w:eastAsiaTheme="minorHAnsi"/>
                <w:sz w:val="18"/>
              </w:rPr>
            </w:pPr>
            <w:r w:rsidRPr="00A65FA7">
              <w:rPr>
                <w:rFonts w:eastAsiaTheme="minorHAnsi" w:cs="Arial"/>
                <w:sz w:val="18"/>
                <w:szCs w:val="18"/>
              </w:rPr>
              <w:t xml:space="preserve">anatomical pathology </w:t>
            </w:r>
          </w:p>
          <w:p w14:paraId="18778648" w14:textId="77777777"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chemical pathology</w:t>
            </w:r>
          </w:p>
          <w:p w14:paraId="3C6725DD" w14:textId="77777777"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clinical pathology</w:t>
            </w:r>
          </w:p>
          <w:p w14:paraId="5C24617B" w14:textId="77777777"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 xml:space="preserve">general pathology </w:t>
            </w:r>
          </w:p>
          <w:p w14:paraId="7ABC8F7C" w14:textId="77777777"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 xml:space="preserve">genetic pathology </w:t>
            </w:r>
          </w:p>
          <w:p w14:paraId="2ED98627" w14:textId="77777777"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haematology</w:t>
            </w:r>
          </w:p>
          <w:p w14:paraId="69FC549E" w14:textId="77777777"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immunopathology</w:t>
            </w:r>
          </w:p>
          <w:p w14:paraId="1047120F" w14:textId="77777777"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microbiology</w:t>
            </w:r>
          </w:p>
          <w:p w14:paraId="118C8911"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Exclusions:</w:t>
            </w:r>
          </w:p>
          <w:p w14:paraId="184144AD" w14:textId="2ABE210A" w:rsidR="00F54C26" w:rsidRPr="00A65FA7" w:rsidRDefault="00F54C26"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genetics (20.08)</w:t>
            </w:r>
          </w:p>
          <w:p w14:paraId="57730CD1" w14:textId="5B2720BD"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 xml:space="preserve">genetic </w:t>
            </w:r>
            <w:r w:rsidR="00AC4421" w:rsidRPr="00A65FA7">
              <w:rPr>
                <w:rFonts w:eastAsiaTheme="minorHAnsi" w:cs="Arial"/>
                <w:sz w:val="18"/>
                <w:szCs w:val="18"/>
              </w:rPr>
              <w:t xml:space="preserve">counselling </w:t>
            </w:r>
            <w:r w:rsidRPr="00A65FA7">
              <w:rPr>
                <w:rFonts w:eastAsiaTheme="minorHAnsi" w:cs="Arial"/>
                <w:sz w:val="18"/>
                <w:szCs w:val="18"/>
              </w:rPr>
              <w:t>(</w:t>
            </w:r>
            <w:r w:rsidR="00AC4421" w:rsidRPr="00A65FA7">
              <w:rPr>
                <w:rFonts w:eastAsiaTheme="minorHAnsi" w:cs="Arial"/>
                <w:sz w:val="18"/>
                <w:szCs w:val="18"/>
              </w:rPr>
              <w:t>4</w:t>
            </w:r>
            <w:r w:rsidRPr="00A65FA7">
              <w:rPr>
                <w:rFonts w:eastAsiaTheme="minorHAnsi" w:cs="Arial"/>
                <w:sz w:val="18"/>
                <w:szCs w:val="18"/>
              </w:rPr>
              <w:t>0.</w:t>
            </w:r>
            <w:r w:rsidR="00AC4421" w:rsidRPr="00A65FA7">
              <w:rPr>
                <w:rFonts w:eastAsiaTheme="minorHAnsi" w:cs="Arial"/>
                <w:sz w:val="18"/>
                <w:szCs w:val="18"/>
              </w:rPr>
              <w:t>66</w:t>
            </w:r>
            <w:r w:rsidRPr="00A65FA7">
              <w:rPr>
                <w:rFonts w:eastAsiaTheme="minorHAnsi" w:cs="Arial"/>
                <w:sz w:val="18"/>
                <w:szCs w:val="18"/>
              </w:rPr>
              <w:t>)</w:t>
            </w:r>
          </w:p>
          <w:p w14:paraId="73BF9E3E"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eastAsiaTheme="minorHAnsi" w:cs="Arial"/>
                <w:sz w:val="18"/>
                <w:szCs w:val="18"/>
              </w:rPr>
              <w:t>COVID-19 response diagnostics (30.09)</w:t>
            </w:r>
          </w:p>
        </w:tc>
      </w:tr>
      <w:tr w:rsidR="0046639B" w:rsidRPr="00545C46" w14:paraId="0ADB3859"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7831F11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08" w:type="dxa"/>
            <w:tcBorders>
              <w:top w:val="single" w:sz="4" w:space="0" w:color="auto"/>
              <w:left w:val="single" w:sz="4" w:space="0" w:color="auto"/>
              <w:bottom w:val="single" w:sz="4" w:space="0" w:color="auto"/>
              <w:right w:val="single" w:sz="4" w:space="0" w:color="auto"/>
            </w:tcBorders>
          </w:tcPr>
          <w:p w14:paraId="2EFBBF00" w14:textId="77777777" w:rsidR="0046639B" w:rsidRPr="00545C46" w:rsidRDefault="0046639B" w:rsidP="000C4651">
            <w:pPr>
              <w:spacing w:beforeLines="30" w:before="72" w:afterLines="30" w:after="72"/>
              <w:rPr>
                <w:rFonts w:cs="Arial"/>
                <w:sz w:val="18"/>
                <w:szCs w:val="18"/>
              </w:rPr>
            </w:pPr>
          </w:p>
        </w:tc>
      </w:tr>
      <w:tr w:rsidR="0046639B" w:rsidRPr="00545C46" w14:paraId="474F97A2" w14:textId="77777777" w:rsidTr="00F5081D">
        <w:trPr>
          <w:trHeight w:val="193"/>
        </w:trPr>
        <w:tc>
          <w:tcPr>
            <w:tcW w:w="2268" w:type="dxa"/>
            <w:tcBorders>
              <w:top w:val="single" w:sz="4" w:space="0" w:color="auto"/>
              <w:left w:val="single" w:sz="4" w:space="0" w:color="auto"/>
              <w:bottom w:val="single" w:sz="4" w:space="0" w:color="auto"/>
              <w:right w:val="single" w:sz="4" w:space="0" w:color="auto"/>
            </w:tcBorders>
            <w:hideMark/>
          </w:tcPr>
          <w:p w14:paraId="170D5D8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08" w:type="dxa"/>
            <w:tcBorders>
              <w:top w:val="single" w:sz="4" w:space="0" w:color="auto"/>
              <w:left w:val="single" w:sz="4" w:space="0" w:color="auto"/>
              <w:bottom w:val="single" w:sz="4" w:space="0" w:color="auto"/>
              <w:right w:val="single" w:sz="4" w:space="0" w:color="auto"/>
            </w:tcBorders>
          </w:tcPr>
          <w:p w14:paraId="76CA3B3D" w14:textId="77777777" w:rsidR="0046639B" w:rsidRPr="00545C46" w:rsidRDefault="0046639B" w:rsidP="000C4651">
            <w:pPr>
              <w:spacing w:beforeLines="30" w:before="72" w:afterLines="30" w:after="72"/>
              <w:rPr>
                <w:rFonts w:cs="Arial"/>
                <w:sz w:val="18"/>
                <w:szCs w:val="18"/>
              </w:rPr>
            </w:pPr>
          </w:p>
        </w:tc>
      </w:tr>
    </w:tbl>
    <w:p w14:paraId="53790116"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30.05 table outlines the administratiive attributes for Pathology (microbiology, haematology, biochemistry)"/>
      </w:tblPr>
      <w:tblGrid>
        <w:gridCol w:w="2411"/>
        <w:gridCol w:w="7365"/>
      </w:tblGrid>
      <w:tr w:rsidR="0046639B" w:rsidRPr="00545C46" w14:paraId="73809FF9"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642B7DA9"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5D43C521" w14:textId="77777777" w:rsidTr="00F5081D">
        <w:tc>
          <w:tcPr>
            <w:tcW w:w="2411" w:type="dxa"/>
            <w:tcBorders>
              <w:top w:val="single" w:sz="4" w:space="0" w:color="auto"/>
              <w:left w:val="single" w:sz="4" w:space="0" w:color="auto"/>
              <w:bottom w:val="single" w:sz="4" w:space="0" w:color="auto"/>
              <w:right w:val="single" w:sz="4" w:space="0" w:color="auto"/>
            </w:tcBorders>
            <w:hideMark/>
          </w:tcPr>
          <w:p w14:paraId="2885FCA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365" w:type="dxa"/>
            <w:tcBorders>
              <w:top w:val="single" w:sz="4" w:space="0" w:color="auto"/>
              <w:left w:val="single" w:sz="4" w:space="0" w:color="auto"/>
              <w:bottom w:val="single" w:sz="4" w:space="0" w:color="auto"/>
              <w:right w:val="single" w:sz="4" w:space="0" w:color="auto"/>
            </w:tcBorders>
            <w:hideMark/>
          </w:tcPr>
          <w:p w14:paraId="373A93C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NSW Tier 2 Clinic List</w:t>
            </w:r>
          </w:p>
        </w:tc>
      </w:tr>
      <w:tr w:rsidR="0046639B" w:rsidRPr="00545C46" w14:paraId="4B28082F" w14:textId="77777777" w:rsidTr="00F5081D">
        <w:tc>
          <w:tcPr>
            <w:tcW w:w="2411" w:type="dxa"/>
            <w:tcBorders>
              <w:top w:val="single" w:sz="4" w:space="0" w:color="auto"/>
              <w:left w:val="single" w:sz="4" w:space="0" w:color="auto"/>
              <w:bottom w:val="single" w:sz="4" w:space="0" w:color="auto"/>
              <w:right w:val="single" w:sz="4" w:space="0" w:color="auto"/>
            </w:tcBorders>
            <w:hideMark/>
          </w:tcPr>
          <w:p w14:paraId="0BEE77A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365" w:type="dxa"/>
            <w:tcBorders>
              <w:top w:val="single" w:sz="4" w:space="0" w:color="auto"/>
              <w:left w:val="single" w:sz="4" w:space="0" w:color="auto"/>
              <w:bottom w:val="single" w:sz="4" w:space="0" w:color="auto"/>
              <w:right w:val="single" w:sz="4" w:space="0" w:color="auto"/>
            </w:tcBorders>
            <w:hideMark/>
          </w:tcPr>
          <w:p w14:paraId="5671146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204D25C7" w14:textId="77777777" w:rsidTr="00F5081D">
        <w:tc>
          <w:tcPr>
            <w:tcW w:w="2411" w:type="dxa"/>
            <w:tcBorders>
              <w:top w:val="single" w:sz="4" w:space="0" w:color="auto"/>
              <w:left w:val="single" w:sz="4" w:space="0" w:color="auto"/>
              <w:bottom w:val="single" w:sz="4" w:space="0" w:color="auto"/>
              <w:right w:val="single" w:sz="4" w:space="0" w:color="auto"/>
            </w:tcBorders>
            <w:hideMark/>
          </w:tcPr>
          <w:p w14:paraId="59CED45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365" w:type="dxa"/>
            <w:tcBorders>
              <w:top w:val="single" w:sz="4" w:space="0" w:color="auto"/>
              <w:left w:val="single" w:sz="4" w:space="0" w:color="auto"/>
              <w:bottom w:val="single" w:sz="4" w:space="0" w:color="auto"/>
              <w:right w:val="single" w:sz="4" w:space="0" w:color="auto"/>
            </w:tcBorders>
            <w:hideMark/>
          </w:tcPr>
          <w:p w14:paraId="6EB491E0" w14:textId="51E10171" w:rsidR="0046639B" w:rsidRPr="00545C46" w:rsidRDefault="0046639B" w:rsidP="000C4651">
            <w:pPr>
              <w:spacing w:beforeLines="30" w:before="72" w:afterLines="30" w:after="72"/>
              <w:rPr>
                <w:rFonts w:cs="Arial"/>
                <w:sz w:val="18"/>
                <w:szCs w:val="18"/>
              </w:rPr>
            </w:pPr>
            <w:r w:rsidRPr="00545C46">
              <w:rPr>
                <w:rFonts w:cs="Arial"/>
                <w:sz w:val="18"/>
                <w:szCs w:val="18"/>
              </w:rPr>
              <w:t>1 September 2011</w:t>
            </w:r>
          </w:p>
        </w:tc>
      </w:tr>
      <w:tr w:rsidR="0046639B" w:rsidRPr="00545C46" w14:paraId="10E36161" w14:textId="77777777" w:rsidTr="00143FF4">
        <w:tc>
          <w:tcPr>
            <w:tcW w:w="0" w:type="dxa"/>
            <w:tcBorders>
              <w:top w:val="single" w:sz="4" w:space="0" w:color="auto"/>
              <w:left w:val="single" w:sz="4" w:space="0" w:color="auto"/>
              <w:bottom w:val="single" w:sz="4" w:space="0" w:color="auto"/>
              <w:right w:val="single" w:sz="4" w:space="0" w:color="auto"/>
            </w:tcBorders>
            <w:hideMark/>
          </w:tcPr>
          <w:p w14:paraId="4AAF103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0" w:type="dxa"/>
            <w:tcBorders>
              <w:top w:val="single" w:sz="4" w:space="0" w:color="auto"/>
              <w:left w:val="single" w:sz="4" w:space="0" w:color="auto"/>
              <w:bottom w:val="single" w:sz="4" w:space="0" w:color="auto"/>
              <w:right w:val="single" w:sz="4" w:space="0" w:color="auto"/>
            </w:tcBorders>
            <w:hideMark/>
          </w:tcPr>
          <w:p w14:paraId="390F0945" w14:textId="2B3D5F3C" w:rsidR="0046639B" w:rsidRPr="00545C46" w:rsidRDefault="0046639B" w:rsidP="000C4651">
            <w:pPr>
              <w:spacing w:beforeLines="30" w:before="72" w:afterLines="30" w:after="72"/>
              <w:rPr>
                <w:rFonts w:cs="Arial"/>
                <w:sz w:val="18"/>
                <w:szCs w:val="18"/>
              </w:rPr>
            </w:pPr>
            <w:r w:rsidRPr="00545C46">
              <w:rPr>
                <w:rFonts w:cs="Arial"/>
                <w:sz w:val="18"/>
                <w:szCs w:val="18"/>
              </w:rPr>
              <w:t>Definition review project</w:t>
            </w:r>
          </w:p>
        </w:tc>
      </w:tr>
      <w:tr w:rsidR="0046639B" w:rsidRPr="00545C46" w14:paraId="475445F2" w14:textId="77777777" w:rsidTr="00F5081D">
        <w:trPr>
          <w:trHeight w:val="85"/>
        </w:trPr>
        <w:tc>
          <w:tcPr>
            <w:tcW w:w="2411" w:type="dxa"/>
            <w:tcBorders>
              <w:top w:val="single" w:sz="4" w:space="0" w:color="auto"/>
              <w:left w:val="single" w:sz="4" w:space="0" w:color="auto"/>
              <w:bottom w:val="single" w:sz="4" w:space="0" w:color="auto"/>
              <w:right w:val="single" w:sz="4" w:space="0" w:color="auto"/>
            </w:tcBorders>
            <w:hideMark/>
          </w:tcPr>
          <w:p w14:paraId="7E1B7A63" w14:textId="77777777" w:rsidR="0046639B" w:rsidRPr="00142BA3" w:rsidRDefault="0046639B" w:rsidP="000C4651">
            <w:pPr>
              <w:spacing w:beforeLines="30" w:before="72" w:afterLines="30" w:after="72"/>
              <w:jc w:val="right"/>
              <w:rPr>
                <w:rFonts w:cs="Arial"/>
                <w:b/>
                <w:color w:val="58585A"/>
                <w:sz w:val="18"/>
                <w:szCs w:val="18"/>
              </w:rPr>
            </w:pPr>
            <w:r w:rsidRPr="00142BA3">
              <w:rPr>
                <w:rFonts w:cs="Arial"/>
                <w:b/>
                <w:sz w:val="18"/>
                <w:szCs w:val="18"/>
              </w:rPr>
              <w:t>Reference material</w:t>
            </w:r>
          </w:p>
        </w:tc>
        <w:tc>
          <w:tcPr>
            <w:tcW w:w="7365" w:type="dxa"/>
            <w:tcBorders>
              <w:top w:val="single" w:sz="4" w:space="0" w:color="auto"/>
              <w:left w:val="single" w:sz="4" w:space="0" w:color="auto"/>
              <w:bottom w:val="single" w:sz="4" w:space="0" w:color="auto"/>
              <w:right w:val="single" w:sz="4" w:space="0" w:color="auto"/>
            </w:tcBorders>
            <w:hideMark/>
          </w:tcPr>
          <w:p w14:paraId="6545F1A5" w14:textId="4014C374" w:rsidR="0046639B" w:rsidRPr="00142BA3" w:rsidRDefault="00461EE6" w:rsidP="000C4651">
            <w:pPr>
              <w:spacing w:beforeLines="30" w:before="72" w:afterLines="30" w:after="72"/>
              <w:rPr>
                <w:rFonts w:cs="Arial"/>
                <w:sz w:val="18"/>
                <w:szCs w:val="18"/>
              </w:rPr>
            </w:pPr>
            <w:r w:rsidRPr="00142BA3">
              <w:rPr>
                <w:rFonts w:cs="Arial"/>
                <w:sz w:val="18"/>
                <w:szCs w:val="18"/>
              </w:rPr>
              <w:t>The Royal College of Pathologists Australia (RCPA) (</w:t>
            </w:r>
            <w:r w:rsidR="00797D52" w:rsidRPr="00142BA3">
              <w:rPr>
                <w:rFonts w:cs="Arial"/>
                <w:sz w:val="18"/>
                <w:szCs w:val="18"/>
              </w:rPr>
              <w:t>n.d.</w:t>
            </w:r>
            <w:r w:rsidRPr="00142BA3">
              <w:rPr>
                <w:rFonts w:cs="Arial"/>
                <w:sz w:val="18"/>
                <w:szCs w:val="18"/>
              </w:rPr>
              <w:t xml:space="preserve">) </w:t>
            </w:r>
            <w:hyperlink r:id="rId65" w:history="1">
              <w:r w:rsidR="00142BA3" w:rsidRPr="000C4651">
                <w:rPr>
                  <w:rStyle w:val="Hyperlink"/>
                  <w:i/>
                  <w:sz w:val="18"/>
                </w:rPr>
                <w:t>Pathology</w:t>
              </w:r>
              <w:r w:rsidR="00797D52" w:rsidRPr="00675642">
                <w:rPr>
                  <w:rStyle w:val="Hyperlink"/>
                  <w:i/>
                  <w:iCs/>
                  <w:sz w:val="18"/>
                  <w:szCs w:val="18"/>
                </w:rPr>
                <w:t xml:space="preserve"> the facts</w:t>
              </w:r>
            </w:hyperlink>
            <w:r w:rsidR="00142BA3">
              <w:rPr>
                <w:sz w:val="18"/>
                <w:szCs w:val="18"/>
              </w:rPr>
              <w:t>, RCPA website,</w:t>
            </w:r>
            <w:r w:rsidR="00797D52" w:rsidRPr="00142BA3">
              <w:rPr>
                <w:rFonts w:cs="Arial"/>
                <w:sz w:val="18"/>
                <w:szCs w:val="18"/>
              </w:rPr>
              <w:t xml:space="preserve"> </w:t>
            </w:r>
            <w:r w:rsidR="00142BA3">
              <w:rPr>
                <w:rFonts w:cs="Arial"/>
                <w:sz w:val="18"/>
                <w:szCs w:val="18"/>
              </w:rPr>
              <w:t>a</w:t>
            </w:r>
            <w:r w:rsidR="00142BA3" w:rsidRPr="00142BA3">
              <w:rPr>
                <w:rFonts w:cs="Arial"/>
                <w:sz w:val="18"/>
                <w:szCs w:val="18"/>
              </w:rPr>
              <w:t xml:space="preserve">ccessed </w:t>
            </w:r>
            <w:r w:rsidRPr="00142BA3">
              <w:rPr>
                <w:rFonts w:cs="Arial"/>
                <w:sz w:val="18"/>
                <w:szCs w:val="18"/>
              </w:rPr>
              <w:t>1 September 2011</w:t>
            </w:r>
            <w:r w:rsidR="00797D52" w:rsidRPr="00142BA3">
              <w:rPr>
                <w:rFonts w:cs="Arial"/>
                <w:sz w:val="18"/>
                <w:szCs w:val="18"/>
              </w:rPr>
              <w:t>.</w:t>
            </w:r>
            <w:r w:rsidRPr="00142BA3">
              <w:rPr>
                <w:rFonts w:cs="Arial"/>
                <w:sz w:val="18"/>
                <w:szCs w:val="18"/>
              </w:rPr>
              <w:t xml:space="preserve"> </w:t>
            </w:r>
          </w:p>
        </w:tc>
      </w:tr>
    </w:tbl>
    <w:p w14:paraId="78BB1BAC" w14:textId="77777777" w:rsidR="0046639B" w:rsidRPr="00545C46" w:rsidRDefault="0046639B" w:rsidP="000C4651">
      <w:pPr>
        <w:pStyle w:val="Heading3"/>
        <w:spacing w:beforeLines="30" w:before="72" w:afterLines="30" w:after="72"/>
        <w:rPr>
          <w:rFonts w:cs="Arial"/>
          <w:sz w:val="2"/>
          <w:szCs w:val="2"/>
        </w:rPr>
      </w:pPr>
      <w:bookmarkStart w:id="750" w:name="_Toc98252376"/>
      <w:bookmarkStart w:id="751" w:name="_Toc165285883"/>
      <w:bookmarkStart w:id="752" w:name="_Toc219238047"/>
      <w:bookmarkStart w:id="753" w:name="_Toc228441487"/>
      <w:bookmarkStart w:id="754" w:name="_Toc288653806"/>
      <w:bookmarkStart w:id="755" w:name="_Toc288654293"/>
      <w:bookmarkStart w:id="756" w:name="_Toc288741341"/>
      <w:bookmarkStart w:id="757" w:name="_Toc344907766"/>
      <w:bookmarkStart w:id="758" w:name="_Toc366768473"/>
      <w:r w:rsidRPr="00545C46">
        <w:rPr>
          <w:rFonts w:cs="Arial"/>
        </w:rPr>
        <w:lastRenderedPageBreak/>
        <w:t>30.06 Positron emission tomography</w:t>
      </w:r>
      <w:bookmarkEnd w:id="750"/>
      <w:bookmarkEnd w:id="751"/>
      <w:bookmarkEnd w:id="752"/>
      <w:bookmarkEnd w:id="753"/>
      <w:r w:rsidRPr="00545C46">
        <w:rPr>
          <w:rFonts w:cs="Arial"/>
        </w:rPr>
        <w:t xml:space="preserve"> </w:t>
      </w:r>
      <w:bookmarkEnd w:id="754"/>
      <w:bookmarkEnd w:id="755"/>
      <w:bookmarkEnd w:id="756"/>
      <w:bookmarkEnd w:id="757"/>
      <w:bookmarkEnd w:id="758"/>
      <w:r w:rsidRPr="00545C46">
        <w:rPr>
          <w:rFonts w:cs="Arial"/>
        </w:rPr>
        <w:br/>
      </w:r>
    </w:p>
    <w:tbl>
      <w:tblPr>
        <w:tblStyle w:val="Style1"/>
        <w:tblW w:w="9776" w:type="dxa"/>
        <w:tblInd w:w="0" w:type="dxa"/>
        <w:tblLook w:val="04A0" w:firstRow="1" w:lastRow="0" w:firstColumn="1" w:lastColumn="0" w:noHBand="0" w:noVBand="1"/>
        <w:tblDescription w:val="class 30.06 table outlines the identifying attributes for Positron emission tomography (PET)"/>
      </w:tblPr>
      <w:tblGrid>
        <w:gridCol w:w="2323"/>
        <w:gridCol w:w="7453"/>
      </w:tblGrid>
      <w:tr w:rsidR="0046639B" w:rsidRPr="00545C46" w14:paraId="49D4D100"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3D218414"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04539FAD" w14:textId="77777777" w:rsidTr="00F5081D">
        <w:tc>
          <w:tcPr>
            <w:tcW w:w="2323" w:type="dxa"/>
            <w:tcBorders>
              <w:top w:val="single" w:sz="4" w:space="0" w:color="auto"/>
              <w:left w:val="single" w:sz="4" w:space="0" w:color="auto"/>
              <w:bottom w:val="single" w:sz="4" w:space="0" w:color="auto"/>
              <w:right w:val="single" w:sz="4" w:space="0" w:color="auto"/>
            </w:tcBorders>
            <w:hideMark/>
          </w:tcPr>
          <w:p w14:paraId="0462CFC2"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453" w:type="dxa"/>
            <w:tcBorders>
              <w:top w:val="single" w:sz="4" w:space="0" w:color="auto"/>
              <w:left w:val="single" w:sz="4" w:space="0" w:color="auto"/>
              <w:bottom w:val="single" w:sz="4" w:space="0" w:color="auto"/>
              <w:right w:val="single" w:sz="4" w:space="0" w:color="auto"/>
            </w:tcBorders>
            <w:hideMark/>
          </w:tcPr>
          <w:p w14:paraId="5DC9086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30.06</w:t>
            </w:r>
          </w:p>
        </w:tc>
      </w:tr>
      <w:tr w:rsidR="0046639B" w:rsidRPr="00545C46" w14:paraId="5B7F07EA" w14:textId="77777777" w:rsidTr="00F5081D">
        <w:tc>
          <w:tcPr>
            <w:tcW w:w="2323" w:type="dxa"/>
            <w:tcBorders>
              <w:top w:val="single" w:sz="4" w:space="0" w:color="auto"/>
              <w:left w:val="single" w:sz="4" w:space="0" w:color="auto"/>
              <w:bottom w:val="single" w:sz="4" w:space="0" w:color="auto"/>
              <w:right w:val="single" w:sz="4" w:space="0" w:color="auto"/>
            </w:tcBorders>
            <w:hideMark/>
          </w:tcPr>
          <w:p w14:paraId="17215DE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453" w:type="dxa"/>
            <w:tcBorders>
              <w:top w:val="single" w:sz="4" w:space="0" w:color="auto"/>
              <w:left w:val="single" w:sz="4" w:space="0" w:color="auto"/>
              <w:bottom w:val="single" w:sz="4" w:space="0" w:color="auto"/>
              <w:right w:val="single" w:sz="4" w:space="0" w:color="auto"/>
            </w:tcBorders>
            <w:hideMark/>
          </w:tcPr>
          <w:p w14:paraId="761D422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Positron emission tomography </w:t>
            </w:r>
          </w:p>
        </w:tc>
      </w:tr>
      <w:tr w:rsidR="0046639B" w:rsidRPr="00545C46" w14:paraId="73237578" w14:textId="77777777" w:rsidTr="00F5081D">
        <w:tc>
          <w:tcPr>
            <w:tcW w:w="2323" w:type="dxa"/>
            <w:tcBorders>
              <w:top w:val="single" w:sz="4" w:space="0" w:color="auto"/>
              <w:left w:val="single" w:sz="4" w:space="0" w:color="auto"/>
              <w:bottom w:val="single" w:sz="4" w:space="0" w:color="auto"/>
              <w:right w:val="single" w:sz="4" w:space="0" w:color="auto"/>
            </w:tcBorders>
            <w:hideMark/>
          </w:tcPr>
          <w:p w14:paraId="335F75B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453" w:type="dxa"/>
            <w:tcBorders>
              <w:top w:val="single" w:sz="4" w:space="0" w:color="auto"/>
              <w:left w:val="single" w:sz="4" w:space="0" w:color="auto"/>
              <w:bottom w:val="single" w:sz="4" w:space="0" w:color="auto"/>
              <w:right w:val="single" w:sz="4" w:space="0" w:color="auto"/>
            </w:tcBorders>
            <w:hideMark/>
          </w:tcPr>
          <w:p w14:paraId="703317C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Diagnostic services</w:t>
            </w:r>
          </w:p>
        </w:tc>
      </w:tr>
      <w:tr w:rsidR="0046639B" w:rsidRPr="00545C46" w14:paraId="17422EDA" w14:textId="77777777" w:rsidTr="00F5081D">
        <w:tc>
          <w:tcPr>
            <w:tcW w:w="2323" w:type="dxa"/>
            <w:tcBorders>
              <w:top w:val="single" w:sz="4" w:space="0" w:color="auto"/>
              <w:left w:val="single" w:sz="4" w:space="0" w:color="auto"/>
              <w:bottom w:val="single" w:sz="4" w:space="0" w:color="auto"/>
              <w:right w:val="single" w:sz="4" w:space="0" w:color="auto"/>
            </w:tcBorders>
            <w:hideMark/>
          </w:tcPr>
          <w:p w14:paraId="325E708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453" w:type="dxa"/>
            <w:tcBorders>
              <w:top w:val="single" w:sz="4" w:space="0" w:color="auto"/>
              <w:left w:val="single" w:sz="4" w:space="0" w:color="auto"/>
              <w:bottom w:val="single" w:sz="4" w:space="0" w:color="auto"/>
              <w:right w:val="single" w:sz="4" w:space="0" w:color="auto"/>
            </w:tcBorders>
            <w:hideMark/>
          </w:tcPr>
          <w:p w14:paraId="6C0F051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02CE1C5D" w14:textId="77777777" w:rsidTr="00F5081D">
        <w:tc>
          <w:tcPr>
            <w:tcW w:w="2323" w:type="dxa"/>
            <w:tcBorders>
              <w:top w:val="single" w:sz="4" w:space="0" w:color="auto"/>
              <w:left w:val="single" w:sz="4" w:space="0" w:color="auto"/>
              <w:bottom w:val="single" w:sz="4" w:space="0" w:color="auto"/>
              <w:right w:val="single" w:sz="4" w:space="0" w:color="auto"/>
            </w:tcBorders>
            <w:hideMark/>
          </w:tcPr>
          <w:p w14:paraId="610C145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453" w:type="dxa"/>
            <w:tcBorders>
              <w:top w:val="single" w:sz="4" w:space="0" w:color="auto"/>
              <w:left w:val="single" w:sz="4" w:space="0" w:color="auto"/>
              <w:bottom w:val="single" w:sz="4" w:space="0" w:color="auto"/>
              <w:right w:val="single" w:sz="4" w:space="0" w:color="auto"/>
            </w:tcBorders>
            <w:hideMark/>
          </w:tcPr>
          <w:p w14:paraId="27765CA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Nuclear medicine specialist</w:t>
            </w:r>
          </w:p>
        </w:tc>
      </w:tr>
      <w:tr w:rsidR="0046639B" w:rsidRPr="00545C46" w14:paraId="5B4844B8" w14:textId="77777777" w:rsidTr="00F5081D">
        <w:tc>
          <w:tcPr>
            <w:tcW w:w="2323" w:type="dxa"/>
            <w:tcBorders>
              <w:top w:val="single" w:sz="4" w:space="0" w:color="auto"/>
              <w:left w:val="single" w:sz="4" w:space="0" w:color="auto"/>
              <w:bottom w:val="single" w:sz="4" w:space="0" w:color="auto"/>
              <w:right w:val="single" w:sz="4" w:space="0" w:color="auto"/>
            </w:tcBorders>
            <w:hideMark/>
          </w:tcPr>
          <w:p w14:paraId="3822C22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453" w:type="dxa"/>
            <w:tcBorders>
              <w:top w:val="single" w:sz="4" w:space="0" w:color="auto"/>
              <w:left w:val="single" w:sz="4" w:space="0" w:color="auto"/>
              <w:bottom w:val="single" w:sz="4" w:space="0" w:color="auto"/>
              <w:right w:val="single" w:sz="4" w:space="0" w:color="auto"/>
            </w:tcBorders>
            <w:hideMark/>
          </w:tcPr>
          <w:p w14:paraId="287F05A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The use of positron emission tomography (PET) scanning allowing non-invasive diagnostic imaging of metabolic processes using short-lived radioisotopes. PET can quantify biochemical and physiological function.</w:t>
            </w:r>
          </w:p>
          <w:p w14:paraId="2C08739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Cardiac PET scans work to identify the cellular changes that occur in the body during disease.</w:t>
            </w:r>
          </w:p>
        </w:tc>
      </w:tr>
    </w:tbl>
    <w:p w14:paraId="7E813C41"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30.06 table outlines the guide for use for Positron emission tomography (PET)"/>
      </w:tblPr>
      <w:tblGrid>
        <w:gridCol w:w="2332"/>
        <w:gridCol w:w="7444"/>
      </w:tblGrid>
      <w:tr w:rsidR="0046639B" w:rsidRPr="00545C46" w14:paraId="5121A130"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3EF17BA8"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6972F646" w14:textId="77777777" w:rsidTr="00F5081D">
        <w:tc>
          <w:tcPr>
            <w:tcW w:w="2332" w:type="dxa"/>
            <w:tcBorders>
              <w:top w:val="single" w:sz="4" w:space="0" w:color="auto"/>
              <w:left w:val="single" w:sz="4" w:space="0" w:color="auto"/>
              <w:bottom w:val="single" w:sz="4" w:space="0" w:color="auto"/>
              <w:right w:val="single" w:sz="4" w:space="0" w:color="auto"/>
            </w:tcBorders>
            <w:hideMark/>
          </w:tcPr>
          <w:p w14:paraId="1231A16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444" w:type="dxa"/>
            <w:tcBorders>
              <w:top w:val="single" w:sz="4" w:space="0" w:color="auto"/>
              <w:left w:val="single" w:sz="4" w:space="0" w:color="auto"/>
              <w:bottom w:val="single" w:sz="4" w:space="0" w:color="auto"/>
              <w:right w:val="single" w:sz="4" w:space="0" w:color="auto"/>
            </w:tcBorders>
            <w:hideMark/>
          </w:tcPr>
          <w:p w14:paraId="1508D225"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Exclusions:</w:t>
            </w:r>
          </w:p>
          <w:p w14:paraId="0E7288FF" w14:textId="0D65898D" w:rsidR="0046639B" w:rsidRPr="00A65FA7" w:rsidRDefault="0046639B" w:rsidP="00D06C00">
            <w:pPr>
              <w:pStyle w:val="ListParagraph"/>
              <w:numPr>
                <w:ilvl w:val="0"/>
                <w:numId w:val="12"/>
              </w:numPr>
              <w:spacing w:beforeLines="30" w:before="72" w:afterLines="30" w:after="72"/>
              <w:contextualSpacing w:val="0"/>
              <w:rPr>
                <w:rFonts w:eastAsiaTheme="minorHAnsi" w:cs="Arial"/>
                <w:sz w:val="18"/>
                <w:szCs w:val="18"/>
              </w:rPr>
            </w:pPr>
            <w:r w:rsidRPr="00A65FA7">
              <w:rPr>
                <w:rFonts w:eastAsiaTheme="minorHAnsi" w:cs="Arial"/>
                <w:sz w:val="18"/>
                <w:szCs w:val="18"/>
              </w:rPr>
              <w:t>nuclear medicine (30.04)</w:t>
            </w:r>
          </w:p>
          <w:p w14:paraId="5AFE50EA" w14:textId="0B5A8B5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eastAsiaTheme="minorHAnsi" w:cs="Arial"/>
                <w:sz w:val="18"/>
                <w:szCs w:val="18"/>
              </w:rPr>
              <w:t>computerised tomography (30.03)</w:t>
            </w:r>
          </w:p>
        </w:tc>
      </w:tr>
      <w:tr w:rsidR="0046639B" w:rsidRPr="00545C46" w14:paraId="5D118D78" w14:textId="77777777" w:rsidTr="00F5081D">
        <w:tc>
          <w:tcPr>
            <w:tcW w:w="2332" w:type="dxa"/>
            <w:tcBorders>
              <w:top w:val="single" w:sz="4" w:space="0" w:color="auto"/>
              <w:left w:val="single" w:sz="4" w:space="0" w:color="auto"/>
              <w:bottom w:val="single" w:sz="4" w:space="0" w:color="auto"/>
              <w:right w:val="single" w:sz="4" w:space="0" w:color="auto"/>
            </w:tcBorders>
            <w:hideMark/>
          </w:tcPr>
          <w:p w14:paraId="7A5ED06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444" w:type="dxa"/>
            <w:tcBorders>
              <w:top w:val="single" w:sz="4" w:space="0" w:color="auto"/>
              <w:left w:val="single" w:sz="4" w:space="0" w:color="auto"/>
              <w:bottom w:val="single" w:sz="4" w:space="0" w:color="auto"/>
              <w:right w:val="single" w:sz="4" w:space="0" w:color="auto"/>
            </w:tcBorders>
          </w:tcPr>
          <w:p w14:paraId="226D7AED" w14:textId="77777777" w:rsidR="0046639B" w:rsidRPr="00545C46" w:rsidRDefault="0046639B" w:rsidP="000C4651">
            <w:pPr>
              <w:spacing w:beforeLines="30" w:before="72" w:afterLines="30" w:after="72"/>
              <w:rPr>
                <w:rFonts w:cs="Arial"/>
                <w:sz w:val="18"/>
                <w:szCs w:val="18"/>
              </w:rPr>
            </w:pPr>
          </w:p>
        </w:tc>
      </w:tr>
      <w:tr w:rsidR="0046639B" w:rsidRPr="00545C46" w14:paraId="4EA90E04" w14:textId="77777777" w:rsidTr="00F5081D">
        <w:trPr>
          <w:trHeight w:val="193"/>
        </w:trPr>
        <w:tc>
          <w:tcPr>
            <w:tcW w:w="2332" w:type="dxa"/>
            <w:tcBorders>
              <w:top w:val="single" w:sz="4" w:space="0" w:color="auto"/>
              <w:left w:val="single" w:sz="4" w:space="0" w:color="auto"/>
              <w:bottom w:val="single" w:sz="4" w:space="0" w:color="auto"/>
              <w:right w:val="single" w:sz="4" w:space="0" w:color="auto"/>
            </w:tcBorders>
            <w:hideMark/>
          </w:tcPr>
          <w:p w14:paraId="056D175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444" w:type="dxa"/>
            <w:tcBorders>
              <w:top w:val="single" w:sz="4" w:space="0" w:color="auto"/>
              <w:left w:val="single" w:sz="4" w:space="0" w:color="auto"/>
              <w:bottom w:val="single" w:sz="4" w:space="0" w:color="auto"/>
              <w:right w:val="single" w:sz="4" w:space="0" w:color="auto"/>
            </w:tcBorders>
          </w:tcPr>
          <w:p w14:paraId="45259A9B" w14:textId="77777777" w:rsidR="0046639B" w:rsidRPr="00545C46" w:rsidRDefault="0046639B" w:rsidP="000C4651">
            <w:pPr>
              <w:spacing w:beforeLines="30" w:before="72" w:afterLines="30" w:after="72"/>
              <w:rPr>
                <w:rFonts w:cs="Arial"/>
                <w:sz w:val="18"/>
                <w:szCs w:val="18"/>
              </w:rPr>
            </w:pPr>
          </w:p>
        </w:tc>
      </w:tr>
    </w:tbl>
    <w:p w14:paraId="468B83E6"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30.06 table outlines the administratiive attributes for Positron emission tomography (PET)"/>
      </w:tblPr>
      <w:tblGrid>
        <w:gridCol w:w="2411"/>
        <w:gridCol w:w="7365"/>
      </w:tblGrid>
      <w:tr w:rsidR="0046639B" w:rsidRPr="00545C46" w14:paraId="1FE6EFA3"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714FDD3A"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Administrative attributes</w:t>
            </w:r>
          </w:p>
        </w:tc>
      </w:tr>
      <w:tr w:rsidR="0046639B" w:rsidRPr="00545C46" w14:paraId="4578CA77" w14:textId="77777777" w:rsidTr="00F5081D">
        <w:tc>
          <w:tcPr>
            <w:tcW w:w="2411" w:type="dxa"/>
            <w:tcBorders>
              <w:top w:val="single" w:sz="4" w:space="0" w:color="auto"/>
              <w:left w:val="single" w:sz="4" w:space="0" w:color="auto"/>
              <w:bottom w:val="single" w:sz="4" w:space="0" w:color="auto"/>
              <w:right w:val="single" w:sz="4" w:space="0" w:color="auto"/>
            </w:tcBorders>
            <w:hideMark/>
          </w:tcPr>
          <w:p w14:paraId="7983F38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365" w:type="dxa"/>
            <w:tcBorders>
              <w:top w:val="single" w:sz="4" w:space="0" w:color="auto"/>
              <w:left w:val="single" w:sz="4" w:space="0" w:color="auto"/>
              <w:bottom w:val="single" w:sz="4" w:space="0" w:color="auto"/>
              <w:right w:val="single" w:sz="4" w:space="0" w:color="auto"/>
            </w:tcBorders>
            <w:hideMark/>
          </w:tcPr>
          <w:p w14:paraId="5622DF3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Victorian Ambulatory Classification and Funding System (VACS) List</w:t>
            </w:r>
          </w:p>
          <w:p w14:paraId="12DABC1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NSW Tier 2 Clinic List</w:t>
            </w:r>
          </w:p>
          <w:p w14:paraId="6C6DA5A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Qld Monthly Activity Collection (MAC) Manual</w:t>
            </w:r>
          </w:p>
        </w:tc>
      </w:tr>
      <w:tr w:rsidR="0046639B" w:rsidRPr="00545C46" w14:paraId="139DD9F9" w14:textId="77777777" w:rsidTr="00F5081D">
        <w:tc>
          <w:tcPr>
            <w:tcW w:w="2411" w:type="dxa"/>
            <w:tcBorders>
              <w:top w:val="single" w:sz="4" w:space="0" w:color="auto"/>
              <w:left w:val="single" w:sz="4" w:space="0" w:color="auto"/>
              <w:bottom w:val="single" w:sz="4" w:space="0" w:color="auto"/>
              <w:right w:val="single" w:sz="4" w:space="0" w:color="auto"/>
            </w:tcBorders>
            <w:hideMark/>
          </w:tcPr>
          <w:p w14:paraId="45FC062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365" w:type="dxa"/>
            <w:tcBorders>
              <w:top w:val="single" w:sz="4" w:space="0" w:color="auto"/>
              <w:left w:val="single" w:sz="4" w:space="0" w:color="auto"/>
              <w:bottom w:val="single" w:sz="4" w:space="0" w:color="auto"/>
              <w:right w:val="single" w:sz="4" w:space="0" w:color="auto"/>
            </w:tcBorders>
            <w:hideMark/>
          </w:tcPr>
          <w:p w14:paraId="7084041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14713C39" w14:textId="77777777" w:rsidTr="00F5081D">
        <w:tc>
          <w:tcPr>
            <w:tcW w:w="2411" w:type="dxa"/>
            <w:tcBorders>
              <w:top w:val="single" w:sz="4" w:space="0" w:color="auto"/>
              <w:left w:val="single" w:sz="4" w:space="0" w:color="auto"/>
              <w:bottom w:val="single" w:sz="4" w:space="0" w:color="auto"/>
              <w:right w:val="single" w:sz="4" w:space="0" w:color="auto"/>
            </w:tcBorders>
            <w:hideMark/>
          </w:tcPr>
          <w:p w14:paraId="29BFE36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365" w:type="dxa"/>
            <w:tcBorders>
              <w:top w:val="single" w:sz="4" w:space="0" w:color="auto"/>
              <w:left w:val="single" w:sz="4" w:space="0" w:color="auto"/>
              <w:bottom w:val="single" w:sz="4" w:space="0" w:color="auto"/>
              <w:right w:val="single" w:sz="4" w:space="0" w:color="auto"/>
            </w:tcBorders>
            <w:hideMark/>
          </w:tcPr>
          <w:p w14:paraId="4184886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 September 2011</w:t>
            </w:r>
          </w:p>
        </w:tc>
      </w:tr>
      <w:tr w:rsidR="0046639B" w:rsidRPr="00545C46" w14:paraId="20A5E52C" w14:textId="77777777" w:rsidTr="00F5081D">
        <w:tc>
          <w:tcPr>
            <w:tcW w:w="2411" w:type="dxa"/>
            <w:tcBorders>
              <w:top w:val="single" w:sz="4" w:space="0" w:color="auto"/>
              <w:left w:val="single" w:sz="4" w:space="0" w:color="auto"/>
              <w:bottom w:val="single" w:sz="4" w:space="0" w:color="auto"/>
              <w:right w:val="single" w:sz="4" w:space="0" w:color="auto"/>
            </w:tcBorders>
            <w:hideMark/>
          </w:tcPr>
          <w:p w14:paraId="57200CA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365" w:type="dxa"/>
            <w:tcBorders>
              <w:top w:val="single" w:sz="4" w:space="0" w:color="auto"/>
              <w:left w:val="single" w:sz="4" w:space="0" w:color="auto"/>
              <w:bottom w:val="single" w:sz="4" w:space="0" w:color="auto"/>
              <w:right w:val="single" w:sz="4" w:space="0" w:color="auto"/>
            </w:tcBorders>
            <w:hideMark/>
          </w:tcPr>
          <w:p w14:paraId="03925A7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Definition review project</w:t>
            </w:r>
          </w:p>
        </w:tc>
      </w:tr>
      <w:tr w:rsidR="0046639B" w:rsidRPr="00545C46" w14:paraId="5251FBEF" w14:textId="77777777" w:rsidTr="00F5081D">
        <w:trPr>
          <w:trHeight w:val="85"/>
        </w:trPr>
        <w:tc>
          <w:tcPr>
            <w:tcW w:w="2411" w:type="dxa"/>
            <w:tcBorders>
              <w:top w:val="single" w:sz="4" w:space="0" w:color="auto"/>
              <w:left w:val="single" w:sz="4" w:space="0" w:color="auto"/>
              <w:bottom w:val="single" w:sz="4" w:space="0" w:color="auto"/>
              <w:right w:val="single" w:sz="4" w:space="0" w:color="auto"/>
            </w:tcBorders>
            <w:hideMark/>
          </w:tcPr>
          <w:p w14:paraId="17557D36" w14:textId="77777777" w:rsidR="0046639B" w:rsidRPr="00545C46" w:rsidRDefault="0046639B" w:rsidP="000C4651">
            <w:pPr>
              <w:spacing w:beforeLines="30" w:before="72" w:afterLines="30" w:after="72"/>
              <w:jc w:val="right"/>
              <w:rPr>
                <w:rFonts w:cs="Arial"/>
                <w:b/>
                <w:color w:val="58585A"/>
                <w:sz w:val="18"/>
                <w:szCs w:val="18"/>
              </w:rPr>
            </w:pPr>
            <w:r w:rsidRPr="00545C46">
              <w:rPr>
                <w:rFonts w:cs="Arial"/>
                <w:b/>
                <w:sz w:val="18"/>
                <w:szCs w:val="18"/>
              </w:rPr>
              <w:t>Reference material</w:t>
            </w:r>
          </w:p>
        </w:tc>
        <w:tc>
          <w:tcPr>
            <w:tcW w:w="7365" w:type="dxa"/>
            <w:tcBorders>
              <w:top w:val="single" w:sz="4" w:space="0" w:color="auto"/>
              <w:left w:val="single" w:sz="4" w:space="0" w:color="auto"/>
              <w:bottom w:val="single" w:sz="4" w:space="0" w:color="auto"/>
              <w:right w:val="single" w:sz="4" w:space="0" w:color="auto"/>
            </w:tcBorders>
            <w:hideMark/>
          </w:tcPr>
          <w:p w14:paraId="3DA0866E" w14:textId="6256252B" w:rsidR="0046639B" w:rsidRPr="00461EE6" w:rsidRDefault="0046639B" w:rsidP="000C4651">
            <w:pPr>
              <w:spacing w:beforeLines="30" w:before="72" w:afterLines="30" w:after="72"/>
              <w:rPr>
                <w:rFonts w:cs="Arial"/>
                <w:color w:val="auto"/>
                <w:sz w:val="18"/>
                <w:szCs w:val="18"/>
              </w:rPr>
            </w:pPr>
            <w:r w:rsidRPr="00545C46">
              <w:rPr>
                <w:rFonts w:cs="Arial"/>
                <w:sz w:val="18"/>
                <w:szCs w:val="18"/>
              </w:rPr>
              <w:t>Healthdirect Australia (</w:t>
            </w:r>
            <w:r w:rsidR="00797D52">
              <w:rPr>
                <w:rFonts w:cs="Arial"/>
                <w:sz w:val="18"/>
                <w:szCs w:val="18"/>
              </w:rPr>
              <w:t>2024</w:t>
            </w:r>
            <w:r w:rsidRPr="00545C46">
              <w:rPr>
                <w:rFonts w:cs="Arial"/>
                <w:sz w:val="18"/>
                <w:szCs w:val="18"/>
              </w:rPr>
              <w:t>)</w:t>
            </w:r>
            <w:r w:rsidR="00797D52">
              <w:rPr>
                <w:rFonts w:cs="Arial"/>
                <w:sz w:val="18"/>
                <w:szCs w:val="18"/>
              </w:rPr>
              <w:t xml:space="preserve"> </w:t>
            </w:r>
            <w:hyperlink r:id="rId66" w:history="1">
              <w:r w:rsidR="00797D52" w:rsidRPr="00675642">
                <w:rPr>
                  <w:rStyle w:val="Hyperlink"/>
                  <w:rFonts w:cs="Arial"/>
                  <w:i/>
                  <w:iCs/>
                  <w:sz w:val="18"/>
                  <w:szCs w:val="18"/>
                </w:rPr>
                <w:t>PET scan</w:t>
              </w:r>
            </w:hyperlink>
            <w:r w:rsidR="008363A5">
              <w:rPr>
                <w:rFonts w:cs="Arial"/>
                <w:sz w:val="18"/>
                <w:szCs w:val="18"/>
              </w:rPr>
              <w:t xml:space="preserve">, </w:t>
            </w:r>
            <w:r w:rsidR="008363A5" w:rsidRPr="00767F38">
              <w:rPr>
                <w:rFonts w:cs="Arial"/>
                <w:sz w:val="18"/>
                <w:szCs w:val="18"/>
              </w:rPr>
              <w:t>Healthdirect website, accessed 6 December 2024.</w:t>
            </w:r>
          </w:p>
        </w:tc>
      </w:tr>
    </w:tbl>
    <w:p w14:paraId="2E3ACEBA" w14:textId="77777777" w:rsidR="0046639B" w:rsidRPr="00545C46" w:rsidRDefault="0046639B" w:rsidP="000C4651">
      <w:pPr>
        <w:spacing w:beforeLines="30" w:before="72" w:afterLines="30" w:after="72"/>
        <w:rPr>
          <w:rFonts w:cs="Arial"/>
          <w:szCs w:val="24"/>
        </w:rPr>
      </w:pPr>
      <w:r w:rsidRPr="00545C46">
        <w:rPr>
          <w:rFonts w:cs="Arial"/>
        </w:rPr>
        <w:br w:type="page"/>
      </w:r>
    </w:p>
    <w:p w14:paraId="21197350" w14:textId="77777777" w:rsidR="0046639B" w:rsidRPr="00545C46" w:rsidRDefault="0046639B" w:rsidP="000C4651">
      <w:pPr>
        <w:pStyle w:val="Heading3"/>
        <w:spacing w:beforeLines="30" w:before="72" w:afterLines="30" w:after="72"/>
        <w:rPr>
          <w:rFonts w:cs="Arial"/>
          <w:sz w:val="2"/>
          <w:szCs w:val="2"/>
        </w:rPr>
      </w:pPr>
      <w:bookmarkStart w:id="759" w:name="_Toc344907767"/>
      <w:bookmarkStart w:id="760" w:name="_Toc366768474"/>
      <w:bookmarkStart w:id="761" w:name="_Toc98252377"/>
      <w:bookmarkStart w:id="762" w:name="_Toc165285884"/>
      <w:bookmarkStart w:id="763" w:name="_Toc219238048"/>
      <w:bookmarkStart w:id="764" w:name="_Toc228441488"/>
      <w:r w:rsidRPr="00545C46">
        <w:rPr>
          <w:rFonts w:cs="Arial"/>
        </w:rPr>
        <w:lastRenderedPageBreak/>
        <w:t>30.07 Mammography screening</w:t>
      </w:r>
      <w:bookmarkEnd w:id="759"/>
      <w:bookmarkEnd w:id="760"/>
      <w:bookmarkEnd w:id="761"/>
      <w:bookmarkEnd w:id="762"/>
      <w:bookmarkEnd w:id="763"/>
      <w:bookmarkEnd w:id="764"/>
      <w:r w:rsidRPr="00545C46">
        <w:rPr>
          <w:rFonts w:cs="Arial"/>
        </w:rPr>
        <w:br/>
      </w:r>
    </w:p>
    <w:tbl>
      <w:tblPr>
        <w:tblStyle w:val="Style1"/>
        <w:tblW w:w="9776" w:type="dxa"/>
        <w:tblInd w:w="0" w:type="dxa"/>
        <w:tblLook w:val="04A0" w:firstRow="1" w:lastRow="0" w:firstColumn="1" w:lastColumn="0" w:noHBand="0" w:noVBand="1"/>
        <w:tblDescription w:val="class 30.07 table outlines the identifying attributes for Mammography screening"/>
      </w:tblPr>
      <w:tblGrid>
        <w:gridCol w:w="2321"/>
        <w:gridCol w:w="7455"/>
      </w:tblGrid>
      <w:tr w:rsidR="0046639B" w:rsidRPr="00545C46" w14:paraId="34F88E51"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68699150"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5BE8D34C" w14:textId="77777777" w:rsidTr="00F5081D">
        <w:tc>
          <w:tcPr>
            <w:tcW w:w="2321" w:type="dxa"/>
            <w:tcBorders>
              <w:top w:val="single" w:sz="4" w:space="0" w:color="auto"/>
              <w:left w:val="single" w:sz="4" w:space="0" w:color="auto"/>
              <w:bottom w:val="single" w:sz="4" w:space="0" w:color="auto"/>
              <w:right w:val="single" w:sz="4" w:space="0" w:color="auto"/>
            </w:tcBorders>
            <w:hideMark/>
          </w:tcPr>
          <w:p w14:paraId="3E78949D"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455" w:type="dxa"/>
            <w:tcBorders>
              <w:top w:val="single" w:sz="4" w:space="0" w:color="auto"/>
              <w:left w:val="single" w:sz="4" w:space="0" w:color="auto"/>
              <w:bottom w:val="single" w:sz="4" w:space="0" w:color="auto"/>
              <w:right w:val="single" w:sz="4" w:space="0" w:color="auto"/>
            </w:tcBorders>
            <w:hideMark/>
          </w:tcPr>
          <w:p w14:paraId="32EA270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30.07 </w:t>
            </w:r>
          </w:p>
        </w:tc>
      </w:tr>
      <w:tr w:rsidR="0046639B" w:rsidRPr="00545C46" w14:paraId="328AEF46" w14:textId="77777777" w:rsidTr="00F5081D">
        <w:tc>
          <w:tcPr>
            <w:tcW w:w="2321" w:type="dxa"/>
            <w:tcBorders>
              <w:top w:val="single" w:sz="4" w:space="0" w:color="auto"/>
              <w:left w:val="single" w:sz="4" w:space="0" w:color="auto"/>
              <w:bottom w:val="single" w:sz="4" w:space="0" w:color="auto"/>
              <w:right w:val="single" w:sz="4" w:space="0" w:color="auto"/>
            </w:tcBorders>
            <w:hideMark/>
          </w:tcPr>
          <w:p w14:paraId="0DFEDF9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455" w:type="dxa"/>
            <w:tcBorders>
              <w:top w:val="single" w:sz="4" w:space="0" w:color="auto"/>
              <w:left w:val="single" w:sz="4" w:space="0" w:color="auto"/>
              <w:bottom w:val="single" w:sz="4" w:space="0" w:color="auto"/>
              <w:right w:val="single" w:sz="4" w:space="0" w:color="auto"/>
            </w:tcBorders>
            <w:hideMark/>
          </w:tcPr>
          <w:p w14:paraId="05D409D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Mammography screening</w:t>
            </w:r>
          </w:p>
        </w:tc>
      </w:tr>
      <w:tr w:rsidR="0046639B" w:rsidRPr="00545C46" w14:paraId="194CEA8E" w14:textId="77777777" w:rsidTr="00F5081D">
        <w:tc>
          <w:tcPr>
            <w:tcW w:w="2321" w:type="dxa"/>
            <w:tcBorders>
              <w:top w:val="single" w:sz="4" w:space="0" w:color="auto"/>
              <w:left w:val="single" w:sz="4" w:space="0" w:color="auto"/>
              <w:bottom w:val="single" w:sz="4" w:space="0" w:color="auto"/>
              <w:right w:val="single" w:sz="4" w:space="0" w:color="auto"/>
            </w:tcBorders>
            <w:hideMark/>
          </w:tcPr>
          <w:p w14:paraId="170A2CA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455" w:type="dxa"/>
            <w:tcBorders>
              <w:top w:val="single" w:sz="4" w:space="0" w:color="auto"/>
              <w:left w:val="single" w:sz="4" w:space="0" w:color="auto"/>
              <w:bottom w:val="single" w:sz="4" w:space="0" w:color="auto"/>
              <w:right w:val="single" w:sz="4" w:space="0" w:color="auto"/>
            </w:tcBorders>
            <w:hideMark/>
          </w:tcPr>
          <w:p w14:paraId="7C60669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Diagnostic services</w:t>
            </w:r>
          </w:p>
        </w:tc>
      </w:tr>
      <w:tr w:rsidR="0046639B" w:rsidRPr="00545C46" w14:paraId="63C489C7" w14:textId="77777777" w:rsidTr="00F5081D">
        <w:tc>
          <w:tcPr>
            <w:tcW w:w="2321" w:type="dxa"/>
            <w:tcBorders>
              <w:top w:val="single" w:sz="4" w:space="0" w:color="auto"/>
              <w:left w:val="single" w:sz="4" w:space="0" w:color="auto"/>
              <w:bottom w:val="single" w:sz="4" w:space="0" w:color="auto"/>
              <w:right w:val="single" w:sz="4" w:space="0" w:color="auto"/>
            </w:tcBorders>
            <w:hideMark/>
          </w:tcPr>
          <w:p w14:paraId="36CEFD8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455" w:type="dxa"/>
            <w:tcBorders>
              <w:top w:val="single" w:sz="4" w:space="0" w:color="auto"/>
              <w:left w:val="single" w:sz="4" w:space="0" w:color="auto"/>
              <w:bottom w:val="single" w:sz="4" w:space="0" w:color="auto"/>
              <w:right w:val="single" w:sz="4" w:space="0" w:color="auto"/>
            </w:tcBorders>
            <w:hideMark/>
          </w:tcPr>
          <w:p w14:paraId="3DE05FB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09 Diseases and disorders of the skin, subcutaneous tissue and breast</w:t>
            </w:r>
          </w:p>
        </w:tc>
      </w:tr>
      <w:tr w:rsidR="0046639B" w:rsidRPr="00545C46" w14:paraId="60198E41" w14:textId="77777777" w:rsidTr="00F5081D">
        <w:tc>
          <w:tcPr>
            <w:tcW w:w="2321" w:type="dxa"/>
            <w:tcBorders>
              <w:top w:val="single" w:sz="4" w:space="0" w:color="auto"/>
              <w:left w:val="single" w:sz="4" w:space="0" w:color="auto"/>
              <w:bottom w:val="single" w:sz="4" w:space="0" w:color="auto"/>
              <w:right w:val="single" w:sz="4" w:space="0" w:color="auto"/>
            </w:tcBorders>
            <w:hideMark/>
          </w:tcPr>
          <w:p w14:paraId="05E68E2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455" w:type="dxa"/>
            <w:tcBorders>
              <w:top w:val="single" w:sz="4" w:space="0" w:color="auto"/>
              <w:left w:val="single" w:sz="4" w:space="0" w:color="auto"/>
              <w:bottom w:val="single" w:sz="4" w:space="0" w:color="auto"/>
              <w:right w:val="single" w:sz="4" w:space="0" w:color="auto"/>
            </w:tcBorders>
            <w:hideMark/>
          </w:tcPr>
          <w:p w14:paraId="78E764F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Radiologist, medical diagnostic radiographer</w:t>
            </w:r>
          </w:p>
        </w:tc>
      </w:tr>
      <w:tr w:rsidR="0046639B" w:rsidRPr="00545C46" w14:paraId="087ACE47" w14:textId="77777777" w:rsidTr="00F5081D">
        <w:tc>
          <w:tcPr>
            <w:tcW w:w="2321" w:type="dxa"/>
            <w:tcBorders>
              <w:top w:val="single" w:sz="4" w:space="0" w:color="auto"/>
              <w:left w:val="single" w:sz="4" w:space="0" w:color="auto"/>
              <w:bottom w:val="single" w:sz="4" w:space="0" w:color="auto"/>
              <w:right w:val="single" w:sz="4" w:space="0" w:color="auto"/>
            </w:tcBorders>
            <w:hideMark/>
          </w:tcPr>
          <w:p w14:paraId="4F733FB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455" w:type="dxa"/>
            <w:tcBorders>
              <w:top w:val="single" w:sz="4" w:space="0" w:color="auto"/>
              <w:left w:val="single" w:sz="4" w:space="0" w:color="auto"/>
              <w:bottom w:val="single" w:sz="4" w:space="0" w:color="auto"/>
              <w:right w:val="single" w:sz="4" w:space="0" w:color="auto"/>
            </w:tcBorders>
            <w:hideMark/>
          </w:tcPr>
          <w:p w14:paraId="1360ED4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The regular mammographic screening for breast cancer of all women over the age of 40 years. Mammography uses a low dose x-ray for examination of breast tissue to diagnose breast conditions.</w:t>
            </w:r>
          </w:p>
        </w:tc>
      </w:tr>
    </w:tbl>
    <w:p w14:paraId="6A483057"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30.07 table outlines the guide for use for Mammography screening"/>
      </w:tblPr>
      <w:tblGrid>
        <w:gridCol w:w="2333"/>
        <w:gridCol w:w="7443"/>
      </w:tblGrid>
      <w:tr w:rsidR="0046639B" w:rsidRPr="00545C46" w14:paraId="5AADFE91"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6E735C6F"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1A188FA8" w14:textId="77777777" w:rsidTr="00F5081D">
        <w:tc>
          <w:tcPr>
            <w:tcW w:w="2333" w:type="dxa"/>
            <w:tcBorders>
              <w:top w:val="single" w:sz="4" w:space="0" w:color="auto"/>
              <w:left w:val="single" w:sz="4" w:space="0" w:color="auto"/>
              <w:bottom w:val="single" w:sz="4" w:space="0" w:color="auto"/>
              <w:right w:val="single" w:sz="4" w:space="0" w:color="auto"/>
            </w:tcBorders>
            <w:hideMark/>
          </w:tcPr>
          <w:p w14:paraId="600BDE6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443" w:type="dxa"/>
            <w:tcBorders>
              <w:top w:val="single" w:sz="4" w:space="0" w:color="auto"/>
              <w:left w:val="single" w:sz="4" w:space="0" w:color="auto"/>
              <w:bottom w:val="single" w:sz="4" w:space="0" w:color="auto"/>
              <w:right w:val="single" w:sz="4" w:space="0" w:color="auto"/>
            </w:tcBorders>
            <w:hideMark/>
          </w:tcPr>
          <w:p w14:paraId="426044E6" w14:textId="77777777" w:rsidR="0046639B" w:rsidRPr="00545C46" w:rsidRDefault="0046639B" w:rsidP="000C4651">
            <w:pPr>
              <w:autoSpaceDE w:val="0"/>
              <w:autoSpaceDN w:val="0"/>
              <w:adjustRightInd w:val="0"/>
              <w:spacing w:beforeLines="30" w:before="72" w:afterLines="30" w:after="72"/>
              <w:rPr>
                <w:rFonts w:cs="Arial"/>
                <w:i/>
                <w:sz w:val="18"/>
                <w:szCs w:val="18"/>
              </w:rPr>
            </w:pPr>
            <w:r w:rsidRPr="00545C46">
              <w:rPr>
                <w:rFonts w:cs="Arial"/>
                <w:i/>
                <w:sz w:val="18"/>
                <w:szCs w:val="18"/>
              </w:rPr>
              <w:t>Inclusions:</w:t>
            </w:r>
          </w:p>
          <w:p w14:paraId="024014D5" w14:textId="1DDCBFFC" w:rsidR="0046639B" w:rsidRPr="000C4651" w:rsidRDefault="0046639B" w:rsidP="00D06C00">
            <w:pPr>
              <w:pStyle w:val="ListParagraph"/>
              <w:numPr>
                <w:ilvl w:val="0"/>
                <w:numId w:val="12"/>
              </w:numPr>
              <w:spacing w:beforeLines="30" w:before="72" w:afterLines="30" w:after="72"/>
              <w:contextualSpacing w:val="0"/>
              <w:rPr>
                <w:rFonts w:eastAsiaTheme="minorHAnsi"/>
                <w:sz w:val="18"/>
              </w:rPr>
            </w:pPr>
            <w:r w:rsidRPr="00A65FA7">
              <w:rPr>
                <w:rFonts w:eastAsiaTheme="minorHAnsi" w:cs="Arial"/>
                <w:sz w:val="18"/>
                <w:szCs w:val="18"/>
              </w:rPr>
              <w:t>digital mammography</w:t>
            </w:r>
          </w:p>
          <w:p w14:paraId="6F6BEAB8" w14:textId="38BDE676" w:rsidR="0046639B" w:rsidRPr="00545C46" w:rsidRDefault="0046639B" w:rsidP="00D06C00">
            <w:pPr>
              <w:pStyle w:val="ListParagraph"/>
              <w:numPr>
                <w:ilvl w:val="0"/>
                <w:numId w:val="12"/>
              </w:numPr>
              <w:spacing w:beforeLines="30" w:before="72" w:afterLines="30" w:after="72"/>
              <w:contextualSpacing w:val="0"/>
              <w:rPr>
                <w:rFonts w:cs="Arial"/>
                <w:i/>
                <w:sz w:val="18"/>
                <w:szCs w:val="18"/>
              </w:rPr>
            </w:pPr>
            <w:r w:rsidRPr="00A65FA7">
              <w:rPr>
                <w:rFonts w:eastAsiaTheme="minorHAnsi" w:cs="Arial"/>
                <w:sz w:val="18"/>
                <w:szCs w:val="18"/>
              </w:rPr>
              <w:t>computer aided detection</w:t>
            </w:r>
          </w:p>
        </w:tc>
      </w:tr>
      <w:tr w:rsidR="0046639B" w:rsidRPr="00545C46" w14:paraId="31256D2D" w14:textId="77777777" w:rsidTr="00F5081D">
        <w:tc>
          <w:tcPr>
            <w:tcW w:w="2333" w:type="dxa"/>
            <w:tcBorders>
              <w:top w:val="single" w:sz="4" w:space="0" w:color="auto"/>
              <w:left w:val="single" w:sz="4" w:space="0" w:color="auto"/>
              <w:bottom w:val="single" w:sz="4" w:space="0" w:color="auto"/>
              <w:right w:val="single" w:sz="4" w:space="0" w:color="auto"/>
            </w:tcBorders>
            <w:hideMark/>
          </w:tcPr>
          <w:p w14:paraId="3B4BDF5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443" w:type="dxa"/>
            <w:tcBorders>
              <w:top w:val="single" w:sz="4" w:space="0" w:color="auto"/>
              <w:left w:val="single" w:sz="4" w:space="0" w:color="auto"/>
              <w:bottom w:val="single" w:sz="4" w:space="0" w:color="auto"/>
              <w:right w:val="single" w:sz="4" w:space="0" w:color="auto"/>
            </w:tcBorders>
            <w:hideMark/>
          </w:tcPr>
          <w:p w14:paraId="68C41F76"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Inclusions:</w:t>
            </w:r>
          </w:p>
          <w:p w14:paraId="46F7F2AB" w14:textId="683F146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breast conditions</w:t>
            </w:r>
          </w:p>
        </w:tc>
      </w:tr>
      <w:tr w:rsidR="0046639B" w:rsidRPr="00545C46" w14:paraId="036CE859" w14:textId="77777777" w:rsidTr="00F5081D">
        <w:trPr>
          <w:trHeight w:val="193"/>
        </w:trPr>
        <w:tc>
          <w:tcPr>
            <w:tcW w:w="2333" w:type="dxa"/>
            <w:tcBorders>
              <w:top w:val="single" w:sz="4" w:space="0" w:color="auto"/>
              <w:left w:val="single" w:sz="4" w:space="0" w:color="auto"/>
              <w:bottom w:val="single" w:sz="2" w:space="0" w:color="auto"/>
              <w:right w:val="single" w:sz="4" w:space="0" w:color="auto"/>
            </w:tcBorders>
            <w:hideMark/>
          </w:tcPr>
          <w:p w14:paraId="03DA362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443" w:type="dxa"/>
            <w:tcBorders>
              <w:top w:val="single" w:sz="4" w:space="0" w:color="auto"/>
              <w:left w:val="single" w:sz="4" w:space="0" w:color="auto"/>
              <w:bottom w:val="single" w:sz="2" w:space="0" w:color="auto"/>
              <w:right w:val="single" w:sz="4" w:space="0" w:color="auto"/>
            </w:tcBorders>
          </w:tcPr>
          <w:p w14:paraId="655B8792" w14:textId="77777777" w:rsidR="0046639B" w:rsidRPr="00545C46" w:rsidRDefault="0046639B" w:rsidP="000C4651">
            <w:pPr>
              <w:spacing w:beforeLines="30" w:before="72" w:afterLines="30" w:after="72"/>
              <w:rPr>
                <w:rFonts w:cs="Arial"/>
                <w:sz w:val="18"/>
                <w:szCs w:val="18"/>
              </w:rPr>
            </w:pPr>
          </w:p>
        </w:tc>
      </w:tr>
    </w:tbl>
    <w:p w14:paraId="041A5EED"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30.07 table outlines the administratiive attributes for Mammography screening"/>
      </w:tblPr>
      <w:tblGrid>
        <w:gridCol w:w="2411"/>
        <w:gridCol w:w="7365"/>
      </w:tblGrid>
      <w:tr w:rsidR="0046639B" w:rsidRPr="00545C46" w14:paraId="7377FE44"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02B84D3E"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4B088CEC" w14:textId="77777777" w:rsidTr="00F5081D">
        <w:tc>
          <w:tcPr>
            <w:tcW w:w="2411" w:type="dxa"/>
            <w:tcBorders>
              <w:top w:val="single" w:sz="4" w:space="0" w:color="auto"/>
              <w:left w:val="single" w:sz="4" w:space="0" w:color="auto"/>
              <w:bottom w:val="single" w:sz="4" w:space="0" w:color="auto"/>
              <w:right w:val="single" w:sz="4" w:space="0" w:color="auto"/>
            </w:tcBorders>
            <w:hideMark/>
          </w:tcPr>
          <w:p w14:paraId="5D62602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365" w:type="dxa"/>
            <w:tcBorders>
              <w:top w:val="single" w:sz="4" w:space="0" w:color="auto"/>
              <w:left w:val="single" w:sz="4" w:space="0" w:color="auto"/>
              <w:bottom w:val="single" w:sz="4" w:space="0" w:color="auto"/>
              <w:right w:val="single" w:sz="4" w:space="0" w:color="auto"/>
            </w:tcBorders>
            <w:hideMark/>
          </w:tcPr>
          <w:p w14:paraId="220EB24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Victorian Ambulatory Classification and Funding System (VACS) List</w:t>
            </w:r>
          </w:p>
          <w:p w14:paraId="28D9EA9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NSW Tier 2 Clinic List</w:t>
            </w:r>
          </w:p>
        </w:tc>
      </w:tr>
      <w:tr w:rsidR="0046639B" w:rsidRPr="00545C46" w14:paraId="1B93323A" w14:textId="77777777" w:rsidTr="00F5081D">
        <w:tc>
          <w:tcPr>
            <w:tcW w:w="2411" w:type="dxa"/>
            <w:tcBorders>
              <w:top w:val="single" w:sz="4" w:space="0" w:color="auto"/>
              <w:left w:val="single" w:sz="4" w:space="0" w:color="auto"/>
              <w:bottom w:val="single" w:sz="4" w:space="0" w:color="auto"/>
              <w:right w:val="single" w:sz="4" w:space="0" w:color="auto"/>
            </w:tcBorders>
            <w:hideMark/>
          </w:tcPr>
          <w:p w14:paraId="2213282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365" w:type="dxa"/>
            <w:tcBorders>
              <w:top w:val="single" w:sz="4" w:space="0" w:color="auto"/>
              <w:left w:val="single" w:sz="4" w:space="0" w:color="auto"/>
              <w:bottom w:val="single" w:sz="4" w:space="0" w:color="auto"/>
              <w:right w:val="single" w:sz="4" w:space="0" w:color="auto"/>
            </w:tcBorders>
            <w:hideMark/>
          </w:tcPr>
          <w:p w14:paraId="53F93C8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5228E784" w14:textId="77777777" w:rsidTr="00F5081D">
        <w:tc>
          <w:tcPr>
            <w:tcW w:w="2411" w:type="dxa"/>
            <w:tcBorders>
              <w:top w:val="single" w:sz="4" w:space="0" w:color="auto"/>
              <w:left w:val="single" w:sz="4" w:space="0" w:color="auto"/>
              <w:bottom w:val="single" w:sz="4" w:space="0" w:color="auto"/>
              <w:right w:val="single" w:sz="4" w:space="0" w:color="auto"/>
            </w:tcBorders>
            <w:hideMark/>
          </w:tcPr>
          <w:p w14:paraId="78FA9D3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365" w:type="dxa"/>
            <w:tcBorders>
              <w:top w:val="single" w:sz="4" w:space="0" w:color="auto"/>
              <w:left w:val="single" w:sz="4" w:space="0" w:color="auto"/>
              <w:bottom w:val="single" w:sz="4" w:space="0" w:color="auto"/>
              <w:right w:val="single" w:sz="4" w:space="0" w:color="auto"/>
            </w:tcBorders>
            <w:hideMark/>
          </w:tcPr>
          <w:p w14:paraId="416EC92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 September 2011</w:t>
            </w:r>
          </w:p>
        </w:tc>
      </w:tr>
      <w:tr w:rsidR="0046639B" w:rsidRPr="00545C46" w14:paraId="420C96AF" w14:textId="77777777" w:rsidTr="00F5081D">
        <w:tc>
          <w:tcPr>
            <w:tcW w:w="2411" w:type="dxa"/>
            <w:tcBorders>
              <w:top w:val="single" w:sz="4" w:space="0" w:color="auto"/>
              <w:left w:val="single" w:sz="4" w:space="0" w:color="auto"/>
              <w:bottom w:val="single" w:sz="4" w:space="0" w:color="auto"/>
              <w:right w:val="single" w:sz="4" w:space="0" w:color="auto"/>
            </w:tcBorders>
            <w:hideMark/>
          </w:tcPr>
          <w:p w14:paraId="06468BD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365" w:type="dxa"/>
            <w:tcBorders>
              <w:top w:val="single" w:sz="4" w:space="0" w:color="auto"/>
              <w:left w:val="single" w:sz="4" w:space="0" w:color="auto"/>
              <w:bottom w:val="single" w:sz="4" w:space="0" w:color="auto"/>
              <w:right w:val="single" w:sz="4" w:space="0" w:color="auto"/>
            </w:tcBorders>
            <w:hideMark/>
          </w:tcPr>
          <w:p w14:paraId="5B6EBB1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Definition review project</w:t>
            </w:r>
          </w:p>
        </w:tc>
      </w:tr>
      <w:tr w:rsidR="0046639B" w:rsidRPr="00545C46" w14:paraId="448AB5CE" w14:textId="77777777" w:rsidTr="00F5081D">
        <w:trPr>
          <w:trHeight w:val="85"/>
        </w:trPr>
        <w:tc>
          <w:tcPr>
            <w:tcW w:w="2411" w:type="dxa"/>
            <w:tcBorders>
              <w:top w:val="single" w:sz="4" w:space="0" w:color="auto"/>
              <w:left w:val="single" w:sz="4" w:space="0" w:color="auto"/>
              <w:bottom w:val="single" w:sz="4" w:space="0" w:color="auto"/>
              <w:right w:val="single" w:sz="4" w:space="0" w:color="auto"/>
            </w:tcBorders>
            <w:hideMark/>
          </w:tcPr>
          <w:p w14:paraId="77FD80ED" w14:textId="77777777" w:rsidR="0046639B" w:rsidRPr="00545C46" w:rsidRDefault="0046639B" w:rsidP="000C4651">
            <w:pPr>
              <w:spacing w:beforeLines="30" w:before="72" w:afterLines="30" w:after="72"/>
              <w:jc w:val="right"/>
              <w:rPr>
                <w:rFonts w:cs="Arial"/>
                <w:b/>
                <w:color w:val="58585A"/>
                <w:sz w:val="18"/>
                <w:szCs w:val="18"/>
              </w:rPr>
            </w:pPr>
            <w:r w:rsidRPr="00545C46">
              <w:rPr>
                <w:rFonts w:cs="Arial"/>
                <w:b/>
                <w:sz w:val="18"/>
                <w:szCs w:val="18"/>
              </w:rPr>
              <w:t>Reference material</w:t>
            </w:r>
          </w:p>
        </w:tc>
        <w:tc>
          <w:tcPr>
            <w:tcW w:w="7365" w:type="dxa"/>
            <w:tcBorders>
              <w:top w:val="single" w:sz="4" w:space="0" w:color="auto"/>
              <w:left w:val="single" w:sz="4" w:space="0" w:color="auto"/>
              <w:bottom w:val="single" w:sz="4" w:space="0" w:color="auto"/>
              <w:right w:val="single" w:sz="4" w:space="0" w:color="auto"/>
            </w:tcBorders>
            <w:hideMark/>
          </w:tcPr>
          <w:p w14:paraId="0BD9FB4F" w14:textId="1FBBD483" w:rsidR="0046639B" w:rsidRPr="00461EE6" w:rsidRDefault="0046639B" w:rsidP="000C4651">
            <w:pPr>
              <w:spacing w:beforeLines="30" w:before="72" w:afterLines="30" w:after="72"/>
              <w:rPr>
                <w:rFonts w:cs="Arial"/>
                <w:color w:val="58585A"/>
                <w:sz w:val="18"/>
                <w:szCs w:val="18"/>
              </w:rPr>
            </w:pPr>
            <w:r w:rsidRPr="00545C46">
              <w:rPr>
                <w:rFonts w:cs="Arial"/>
                <w:sz w:val="18"/>
                <w:szCs w:val="18"/>
              </w:rPr>
              <w:t>Healthdirect Australia (</w:t>
            </w:r>
            <w:r w:rsidR="00F86386">
              <w:rPr>
                <w:rFonts w:cs="Arial"/>
                <w:sz w:val="18"/>
                <w:szCs w:val="18"/>
              </w:rPr>
              <w:t>202</w:t>
            </w:r>
            <w:r w:rsidR="008363A5">
              <w:rPr>
                <w:rFonts w:cs="Arial"/>
                <w:sz w:val="18"/>
                <w:szCs w:val="18"/>
              </w:rPr>
              <w:t>4</w:t>
            </w:r>
            <w:r w:rsidRPr="00545C46">
              <w:rPr>
                <w:rFonts w:cs="Arial"/>
                <w:sz w:val="18"/>
                <w:szCs w:val="18"/>
              </w:rPr>
              <w:t xml:space="preserve">) </w:t>
            </w:r>
            <w:hyperlink r:id="rId67" w:history="1">
              <w:r w:rsidRPr="00675642">
                <w:rPr>
                  <w:rStyle w:val="Hyperlink"/>
                  <w:rFonts w:cs="Arial"/>
                  <w:i/>
                  <w:iCs/>
                  <w:sz w:val="18"/>
                  <w:szCs w:val="18"/>
                </w:rPr>
                <w:t>Mammography</w:t>
              </w:r>
            </w:hyperlink>
            <w:r w:rsidR="008363A5">
              <w:rPr>
                <w:rFonts w:cs="Arial"/>
                <w:color w:val="58585A"/>
                <w:sz w:val="18"/>
                <w:szCs w:val="18"/>
              </w:rPr>
              <w:t>,</w:t>
            </w:r>
            <w:r w:rsidRPr="00545C46">
              <w:rPr>
                <w:rFonts w:cs="Arial"/>
                <w:color w:val="58585A"/>
                <w:sz w:val="18"/>
                <w:szCs w:val="18"/>
              </w:rPr>
              <w:t xml:space="preserve"> </w:t>
            </w:r>
            <w:r w:rsidR="008363A5" w:rsidRPr="00767F38">
              <w:rPr>
                <w:rFonts w:cs="Arial"/>
                <w:sz w:val="18"/>
                <w:szCs w:val="18"/>
              </w:rPr>
              <w:t>Healthdirect website, accessed 6 December 2024.</w:t>
            </w:r>
          </w:p>
        </w:tc>
      </w:tr>
    </w:tbl>
    <w:p w14:paraId="186D6AD8" w14:textId="77777777" w:rsidR="0046639B" w:rsidRPr="00545C46" w:rsidRDefault="0046639B" w:rsidP="000C4651">
      <w:pPr>
        <w:spacing w:beforeLines="30" w:before="72" w:afterLines="30" w:after="72"/>
        <w:rPr>
          <w:rFonts w:cs="Arial"/>
          <w:szCs w:val="24"/>
        </w:rPr>
      </w:pPr>
      <w:r w:rsidRPr="00545C46">
        <w:rPr>
          <w:rFonts w:cs="Arial"/>
          <w:b/>
          <w:bCs/>
          <w:iCs/>
        </w:rPr>
        <w:br w:type="page"/>
      </w:r>
    </w:p>
    <w:p w14:paraId="38A88D20" w14:textId="77777777" w:rsidR="0046639B" w:rsidRPr="00545C46" w:rsidRDefault="0046639B" w:rsidP="000C4651">
      <w:pPr>
        <w:pStyle w:val="Heading3"/>
        <w:spacing w:beforeLines="30" w:before="72" w:afterLines="30" w:after="72"/>
        <w:rPr>
          <w:rFonts w:cs="Arial"/>
        </w:rPr>
      </w:pPr>
      <w:bookmarkStart w:id="765" w:name="_Toc288653794"/>
      <w:bookmarkStart w:id="766" w:name="_Toc288654281"/>
      <w:bookmarkStart w:id="767" w:name="_Toc288741343"/>
      <w:bookmarkStart w:id="768" w:name="OLE_LINK17"/>
      <w:bookmarkStart w:id="769" w:name="_Toc344907768"/>
      <w:bookmarkStart w:id="770" w:name="_Toc366768475"/>
      <w:bookmarkStart w:id="771" w:name="_Toc98252378"/>
      <w:bookmarkStart w:id="772" w:name="_Toc165285885"/>
      <w:bookmarkStart w:id="773" w:name="_Toc219238049"/>
      <w:bookmarkStart w:id="774" w:name="_Toc228441489"/>
      <w:bookmarkStart w:id="775" w:name="_Toc344907769"/>
      <w:bookmarkStart w:id="776" w:name="_Toc301863086"/>
      <w:bookmarkStart w:id="777" w:name="_Toc301863198"/>
      <w:r w:rsidRPr="00545C46">
        <w:rPr>
          <w:rFonts w:cs="Arial"/>
        </w:rPr>
        <w:lastRenderedPageBreak/>
        <w:t>30.08 Clinical measurement</w:t>
      </w:r>
      <w:bookmarkEnd w:id="765"/>
      <w:bookmarkEnd w:id="766"/>
      <w:bookmarkEnd w:id="767"/>
      <w:bookmarkEnd w:id="768"/>
      <w:bookmarkEnd w:id="769"/>
      <w:bookmarkEnd w:id="770"/>
      <w:bookmarkEnd w:id="771"/>
      <w:bookmarkEnd w:id="772"/>
      <w:bookmarkEnd w:id="773"/>
      <w:bookmarkEnd w:id="774"/>
    </w:p>
    <w:p w14:paraId="353AE85B"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30.08 table outlines the identifying attributes for Clinical measurement"/>
      </w:tblPr>
      <w:tblGrid>
        <w:gridCol w:w="2122"/>
        <w:gridCol w:w="7654"/>
      </w:tblGrid>
      <w:tr w:rsidR="0046639B" w:rsidRPr="00545C46" w14:paraId="4162ACE0"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2FF0BBD5"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20D7CCD4" w14:textId="77777777" w:rsidTr="00311E17">
        <w:tc>
          <w:tcPr>
            <w:tcW w:w="2122" w:type="dxa"/>
            <w:tcBorders>
              <w:top w:val="single" w:sz="4" w:space="0" w:color="auto"/>
              <w:left w:val="single" w:sz="4" w:space="0" w:color="auto"/>
              <w:bottom w:val="single" w:sz="4" w:space="0" w:color="auto"/>
              <w:right w:val="single" w:sz="4" w:space="0" w:color="auto"/>
            </w:tcBorders>
            <w:hideMark/>
          </w:tcPr>
          <w:p w14:paraId="018EE6B2"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54" w:type="dxa"/>
            <w:tcBorders>
              <w:top w:val="single" w:sz="4" w:space="0" w:color="auto"/>
              <w:left w:val="single" w:sz="4" w:space="0" w:color="auto"/>
              <w:bottom w:val="single" w:sz="4" w:space="0" w:color="auto"/>
              <w:right w:val="single" w:sz="4" w:space="0" w:color="auto"/>
            </w:tcBorders>
            <w:hideMark/>
          </w:tcPr>
          <w:p w14:paraId="6234DB8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30.08 </w:t>
            </w:r>
          </w:p>
        </w:tc>
      </w:tr>
      <w:tr w:rsidR="0046639B" w:rsidRPr="00545C46" w14:paraId="4C1FDBD9" w14:textId="77777777" w:rsidTr="00311E17">
        <w:tc>
          <w:tcPr>
            <w:tcW w:w="2122" w:type="dxa"/>
            <w:tcBorders>
              <w:top w:val="single" w:sz="4" w:space="0" w:color="auto"/>
              <w:left w:val="single" w:sz="4" w:space="0" w:color="auto"/>
              <w:bottom w:val="single" w:sz="4" w:space="0" w:color="auto"/>
              <w:right w:val="single" w:sz="4" w:space="0" w:color="auto"/>
            </w:tcBorders>
            <w:hideMark/>
          </w:tcPr>
          <w:p w14:paraId="11D991B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654" w:type="dxa"/>
            <w:tcBorders>
              <w:top w:val="single" w:sz="4" w:space="0" w:color="auto"/>
              <w:left w:val="single" w:sz="4" w:space="0" w:color="auto"/>
              <w:bottom w:val="single" w:sz="4" w:space="0" w:color="auto"/>
              <w:right w:val="single" w:sz="4" w:space="0" w:color="auto"/>
            </w:tcBorders>
            <w:hideMark/>
          </w:tcPr>
          <w:p w14:paraId="62B81C3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Clinical measurement</w:t>
            </w:r>
          </w:p>
        </w:tc>
      </w:tr>
      <w:tr w:rsidR="0046639B" w:rsidRPr="00545C46" w14:paraId="21B34A44" w14:textId="77777777" w:rsidTr="00311E17">
        <w:tc>
          <w:tcPr>
            <w:tcW w:w="2122" w:type="dxa"/>
            <w:tcBorders>
              <w:top w:val="single" w:sz="4" w:space="0" w:color="auto"/>
              <w:left w:val="single" w:sz="4" w:space="0" w:color="auto"/>
              <w:bottom w:val="single" w:sz="4" w:space="0" w:color="auto"/>
              <w:right w:val="single" w:sz="4" w:space="0" w:color="auto"/>
            </w:tcBorders>
            <w:hideMark/>
          </w:tcPr>
          <w:p w14:paraId="7D41FA8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654" w:type="dxa"/>
            <w:tcBorders>
              <w:top w:val="single" w:sz="4" w:space="0" w:color="auto"/>
              <w:left w:val="single" w:sz="4" w:space="0" w:color="auto"/>
              <w:bottom w:val="single" w:sz="4" w:space="0" w:color="auto"/>
              <w:right w:val="single" w:sz="4" w:space="0" w:color="auto"/>
            </w:tcBorders>
            <w:hideMark/>
          </w:tcPr>
          <w:p w14:paraId="67361AE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Diagnostic services</w:t>
            </w:r>
          </w:p>
        </w:tc>
      </w:tr>
      <w:tr w:rsidR="0046639B" w:rsidRPr="00545C46" w14:paraId="2024E1A1" w14:textId="77777777" w:rsidTr="00311E17">
        <w:tc>
          <w:tcPr>
            <w:tcW w:w="2122" w:type="dxa"/>
            <w:tcBorders>
              <w:top w:val="single" w:sz="4" w:space="0" w:color="auto"/>
              <w:left w:val="single" w:sz="4" w:space="0" w:color="auto"/>
              <w:bottom w:val="single" w:sz="4" w:space="0" w:color="auto"/>
              <w:right w:val="single" w:sz="4" w:space="0" w:color="auto"/>
            </w:tcBorders>
            <w:hideMark/>
          </w:tcPr>
          <w:p w14:paraId="7634E29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654" w:type="dxa"/>
            <w:tcBorders>
              <w:top w:val="single" w:sz="4" w:space="0" w:color="auto"/>
              <w:left w:val="single" w:sz="4" w:space="0" w:color="auto"/>
              <w:bottom w:val="single" w:sz="4" w:space="0" w:color="auto"/>
              <w:right w:val="single" w:sz="4" w:space="0" w:color="auto"/>
            </w:tcBorders>
            <w:hideMark/>
          </w:tcPr>
          <w:p w14:paraId="65E5135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21B69356" w14:textId="77777777" w:rsidTr="00311E17">
        <w:tc>
          <w:tcPr>
            <w:tcW w:w="2122" w:type="dxa"/>
            <w:tcBorders>
              <w:top w:val="single" w:sz="4" w:space="0" w:color="auto"/>
              <w:left w:val="single" w:sz="4" w:space="0" w:color="auto"/>
              <w:bottom w:val="single" w:sz="4" w:space="0" w:color="auto"/>
              <w:right w:val="single" w:sz="4" w:space="0" w:color="auto"/>
            </w:tcBorders>
            <w:hideMark/>
          </w:tcPr>
          <w:p w14:paraId="41F0A73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54" w:type="dxa"/>
            <w:tcBorders>
              <w:top w:val="single" w:sz="4" w:space="0" w:color="auto"/>
              <w:left w:val="single" w:sz="4" w:space="0" w:color="auto"/>
              <w:bottom w:val="single" w:sz="4" w:space="0" w:color="auto"/>
              <w:right w:val="single" w:sz="4" w:space="0" w:color="auto"/>
            </w:tcBorders>
            <w:hideMark/>
          </w:tcPr>
          <w:p w14:paraId="484BDEFE"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Specialist physician, clinical measurement scientist</w:t>
            </w:r>
          </w:p>
        </w:tc>
      </w:tr>
      <w:tr w:rsidR="0046639B" w:rsidRPr="00545C46" w14:paraId="438509FB" w14:textId="77777777" w:rsidTr="00311E17">
        <w:tc>
          <w:tcPr>
            <w:tcW w:w="2122" w:type="dxa"/>
            <w:tcBorders>
              <w:top w:val="single" w:sz="4" w:space="0" w:color="auto"/>
              <w:left w:val="single" w:sz="4" w:space="0" w:color="auto"/>
              <w:bottom w:val="single" w:sz="4" w:space="0" w:color="auto"/>
              <w:right w:val="single" w:sz="4" w:space="0" w:color="auto"/>
            </w:tcBorders>
            <w:hideMark/>
          </w:tcPr>
          <w:p w14:paraId="743F14A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54" w:type="dxa"/>
            <w:tcBorders>
              <w:top w:val="single" w:sz="4" w:space="0" w:color="auto"/>
              <w:left w:val="single" w:sz="4" w:space="0" w:color="auto"/>
              <w:bottom w:val="single" w:sz="4" w:space="0" w:color="auto"/>
              <w:right w:val="single" w:sz="4" w:space="0" w:color="auto"/>
            </w:tcBorders>
            <w:hideMark/>
          </w:tcPr>
          <w:p w14:paraId="3307E5F1"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The use of physiological monitoring tools and diagnostic procedures to assist in measuring, processing, storing and analysing physiological parameters of health and wellbeing of clients. Clinical measurement scientists work in multidisciplinary teams in the areas of:</w:t>
            </w:r>
          </w:p>
          <w:p w14:paraId="510D2CE3" w14:textId="77777777" w:rsidR="0046639B" w:rsidRPr="00311E17" w:rsidRDefault="0046639B" w:rsidP="00D06C00">
            <w:pPr>
              <w:pStyle w:val="ListParagraph"/>
              <w:numPr>
                <w:ilvl w:val="0"/>
                <w:numId w:val="12"/>
              </w:numPr>
              <w:spacing w:beforeLines="30" w:before="72" w:afterLines="30" w:after="72"/>
              <w:contextualSpacing w:val="0"/>
              <w:rPr>
                <w:rFonts w:cs="Arial"/>
                <w:sz w:val="18"/>
                <w:szCs w:val="18"/>
              </w:rPr>
            </w:pPr>
            <w:r w:rsidRPr="00311E17">
              <w:rPr>
                <w:rFonts w:cs="Arial"/>
                <w:sz w:val="18"/>
                <w:szCs w:val="18"/>
              </w:rPr>
              <w:t>cardiology</w:t>
            </w:r>
          </w:p>
          <w:p w14:paraId="017FCE3F" w14:textId="77777777" w:rsidR="0046639B" w:rsidRPr="00311E17" w:rsidRDefault="0046639B" w:rsidP="00D06C00">
            <w:pPr>
              <w:pStyle w:val="ListParagraph"/>
              <w:numPr>
                <w:ilvl w:val="0"/>
                <w:numId w:val="12"/>
              </w:numPr>
              <w:spacing w:beforeLines="30" w:before="72" w:afterLines="30" w:after="72"/>
              <w:contextualSpacing w:val="0"/>
              <w:rPr>
                <w:rFonts w:cs="Arial"/>
                <w:sz w:val="18"/>
                <w:szCs w:val="18"/>
              </w:rPr>
            </w:pPr>
            <w:r w:rsidRPr="00311E17">
              <w:rPr>
                <w:rFonts w:cs="Arial"/>
                <w:sz w:val="18"/>
                <w:szCs w:val="18"/>
              </w:rPr>
              <w:t>neurophysiology</w:t>
            </w:r>
          </w:p>
          <w:p w14:paraId="1F17E8D5" w14:textId="77777777" w:rsidR="0046639B" w:rsidRPr="00311E17" w:rsidRDefault="0046639B" w:rsidP="00D06C00">
            <w:pPr>
              <w:pStyle w:val="ListParagraph"/>
              <w:numPr>
                <w:ilvl w:val="0"/>
                <w:numId w:val="12"/>
              </w:numPr>
              <w:spacing w:beforeLines="30" w:before="72" w:afterLines="30" w:after="72"/>
              <w:contextualSpacing w:val="0"/>
              <w:rPr>
                <w:rFonts w:cs="Arial"/>
                <w:sz w:val="18"/>
                <w:szCs w:val="18"/>
              </w:rPr>
            </w:pPr>
            <w:r w:rsidRPr="00311E17">
              <w:rPr>
                <w:rFonts w:cs="Arial"/>
                <w:sz w:val="18"/>
                <w:szCs w:val="18"/>
              </w:rPr>
              <w:t>vascular physiology</w:t>
            </w:r>
          </w:p>
          <w:p w14:paraId="734BF1B8" w14:textId="77777777" w:rsidR="0046639B" w:rsidRPr="00311E17" w:rsidRDefault="0046639B" w:rsidP="00D06C00">
            <w:pPr>
              <w:pStyle w:val="ListParagraph"/>
              <w:numPr>
                <w:ilvl w:val="0"/>
                <w:numId w:val="12"/>
              </w:numPr>
              <w:spacing w:beforeLines="30" w:before="72" w:afterLines="30" w:after="72"/>
              <w:contextualSpacing w:val="0"/>
              <w:rPr>
                <w:rFonts w:cs="Arial"/>
                <w:sz w:val="18"/>
                <w:szCs w:val="18"/>
              </w:rPr>
            </w:pPr>
            <w:r w:rsidRPr="00311E17">
              <w:rPr>
                <w:rFonts w:cs="Arial"/>
                <w:sz w:val="18"/>
                <w:szCs w:val="18"/>
              </w:rPr>
              <w:t xml:space="preserve">respiratory physiology   </w:t>
            </w:r>
          </w:p>
        </w:tc>
      </w:tr>
    </w:tbl>
    <w:p w14:paraId="61DCB43A"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30.08 table outlines the guide for use for Clinical measurement"/>
      </w:tblPr>
      <w:tblGrid>
        <w:gridCol w:w="2122"/>
        <w:gridCol w:w="7654"/>
      </w:tblGrid>
      <w:tr w:rsidR="0046639B" w:rsidRPr="00545C46" w14:paraId="3CD396F5" w14:textId="77777777" w:rsidTr="00F5081D">
        <w:trPr>
          <w:cnfStyle w:val="100000000000" w:firstRow="1" w:lastRow="0" w:firstColumn="0" w:lastColumn="0" w:oddVBand="0" w:evenVBand="0" w:oddHBand="0" w:evenHBand="0" w:firstRowFirstColumn="0" w:firstRowLastColumn="0" w:lastRowFirstColumn="0" w:lastRowLastColumn="0"/>
          <w:trHeight w:val="445"/>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6AFB114D"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259374CD" w14:textId="77777777" w:rsidTr="00311E17">
        <w:tc>
          <w:tcPr>
            <w:tcW w:w="2122" w:type="dxa"/>
            <w:tcBorders>
              <w:top w:val="single" w:sz="4" w:space="0" w:color="auto"/>
              <w:left w:val="single" w:sz="4" w:space="0" w:color="auto"/>
              <w:bottom w:val="single" w:sz="4" w:space="0" w:color="auto"/>
              <w:right w:val="single" w:sz="4" w:space="0" w:color="auto"/>
            </w:tcBorders>
            <w:hideMark/>
          </w:tcPr>
          <w:p w14:paraId="1C5302B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654" w:type="dxa"/>
            <w:tcBorders>
              <w:top w:val="single" w:sz="4" w:space="0" w:color="auto"/>
              <w:left w:val="single" w:sz="4" w:space="0" w:color="auto"/>
              <w:bottom w:val="single" w:sz="4" w:space="0" w:color="auto"/>
              <w:right w:val="single" w:sz="4" w:space="0" w:color="auto"/>
            </w:tcBorders>
            <w:hideMark/>
          </w:tcPr>
          <w:p w14:paraId="379B9B18" w14:textId="77777777" w:rsidR="0046639B" w:rsidRPr="00545C46" w:rsidRDefault="0046639B" w:rsidP="000C4651">
            <w:pPr>
              <w:autoSpaceDE w:val="0"/>
              <w:autoSpaceDN w:val="0"/>
              <w:adjustRightInd w:val="0"/>
              <w:spacing w:beforeLines="30" w:before="72" w:afterLines="30" w:after="72"/>
              <w:rPr>
                <w:rFonts w:cs="Arial"/>
                <w:i/>
                <w:sz w:val="18"/>
                <w:szCs w:val="18"/>
              </w:rPr>
            </w:pPr>
            <w:r w:rsidRPr="00545C46">
              <w:rPr>
                <w:rFonts w:cs="Arial"/>
                <w:i/>
                <w:sz w:val="18"/>
                <w:szCs w:val="18"/>
              </w:rPr>
              <w:t>Inclusions:</w:t>
            </w:r>
          </w:p>
          <w:p w14:paraId="6799AA2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Provision of the following services:</w:t>
            </w:r>
          </w:p>
          <w:p w14:paraId="0D2284F9" w14:textId="03D45A6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urodynamics assessment</w:t>
            </w:r>
          </w:p>
          <w:p w14:paraId="00540B45" w14:textId="049D708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oesophageal mobility and pH monitoring</w:t>
            </w:r>
          </w:p>
          <w:p w14:paraId="3340FC22" w14:textId="26F27A4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respiratory measurements</w:t>
            </w:r>
          </w:p>
          <w:p w14:paraId="5F156251" w14:textId="3F48E49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sleep studies</w:t>
            </w:r>
          </w:p>
          <w:p w14:paraId="5269ADF8" w14:textId="6A76013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stress studies - electrocardiogram (ECG), electroencephalogram (EEG), electromyogram (EMG)</w:t>
            </w:r>
          </w:p>
          <w:p w14:paraId="3B43D631" w14:textId="4C199A0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pulmonary function test</w:t>
            </w:r>
          </w:p>
          <w:p w14:paraId="347CDA23" w14:textId="0D380DB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spirometry</w:t>
            </w:r>
          </w:p>
          <w:p w14:paraId="34C93D5E" w14:textId="3A71E36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specialised cardiac tests (including holter monitor services)</w:t>
            </w:r>
          </w:p>
          <w:p w14:paraId="27441205" w14:textId="3E2E487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neurophysiological</w:t>
            </w:r>
          </w:p>
          <w:p w14:paraId="79741F9B" w14:textId="109F4A8A" w:rsidR="0046639B" w:rsidRPr="000C4651" w:rsidRDefault="0046639B" w:rsidP="00D06C00">
            <w:pPr>
              <w:pStyle w:val="ListParagraph"/>
              <w:numPr>
                <w:ilvl w:val="0"/>
                <w:numId w:val="12"/>
              </w:numPr>
              <w:spacing w:beforeLines="30" w:before="72" w:afterLines="30" w:after="72"/>
              <w:contextualSpacing w:val="0"/>
              <w:rPr>
                <w:sz w:val="18"/>
              </w:rPr>
            </w:pPr>
            <w:r w:rsidRPr="00545C46">
              <w:rPr>
                <w:rFonts w:cs="Arial"/>
                <w:sz w:val="18"/>
                <w:szCs w:val="18"/>
              </w:rPr>
              <w:t>neuropsychological measures</w:t>
            </w:r>
          </w:p>
          <w:p w14:paraId="76ED7CAF" w14:textId="49FB37EB" w:rsidR="0046639B" w:rsidRPr="000C4651" w:rsidRDefault="0046639B" w:rsidP="00D06C00">
            <w:pPr>
              <w:pStyle w:val="ListParagraph"/>
              <w:numPr>
                <w:ilvl w:val="0"/>
                <w:numId w:val="12"/>
              </w:numPr>
              <w:spacing w:beforeLines="30" w:before="72" w:afterLines="30" w:after="72"/>
              <w:contextualSpacing w:val="0"/>
              <w:rPr>
                <w:sz w:val="18"/>
              </w:rPr>
            </w:pPr>
            <w:r w:rsidRPr="00545C46">
              <w:rPr>
                <w:rFonts w:cs="Arial"/>
                <w:sz w:val="18"/>
                <w:szCs w:val="18"/>
              </w:rPr>
              <w:t>clinical photography</w:t>
            </w:r>
          </w:p>
          <w:p w14:paraId="0FD53DB0" w14:textId="77777777" w:rsidR="0046639B" w:rsidRPr="00545C46" w:rsidRDefault="0046639B" w:rsidP="000C4651">
            <w:pPr>
              <w:autoSpaceDE w:val="0"/>
              <w:autoSpaceDN w:val="0"/>
              <w:adjustRightInd w:val="0"/>
              <w:spacing w:beforeLines="30" w:before="72" w:afterLines="30" w:after="72"/>
              <w:rPr>
                <w:rFonts w:cs="Arial"/>
                <w:i/>
                <w:sz w:val="18"/>
                <w:szCs w:val="24"/>
              </w:rPr>
            </w:pPr>
            <w:r w:rsidRPr="00545C46">
              <w:rPr>
                <w:rFonts w:cs="Arial"/>
                <w:i/>
                <w:sz w:val="18"/>
              </w:rPr>
              <w:t>Exclusions:</w:t>
            </w:r>
          </w:p>
          <w:p w14:paraId="02AC4303" w14:textId="459D1D8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sleep disorders in medical consultation clinic (20.51)</w:t>
            </w:r>
          </w:p>
        </w:tc>
      </w:tr>
      <w:tr w:rsidR="0046639B" w:rsidRPr="00545C46" w14:paraId="183CC802" w14:textId="77777777" w:rsidTr="00311E17">
        <w:tc>
          <w:tcPr>
            <w:tcW w:w="2122" w:type="dxa"/>
            <w:tcBorders>
              <w:top w:val="single" w:sz="4" w:space="0" w:color="auto"/>
              <w:left w:val="single" w:sz="4" w:space="0" w:color="auto"/>
              <w:bottom w:val="single" w:sz="4" w:space="0" w:color="auto"/>
              <w:right w:val="single" w:sz="4" w:space="0" w:color="auto"/>
            </w:tcBorders>
            <w:hideMark/>
          </w:tcPr>
          <w:p w14:paraId="24F4A47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654" w:type="dxa"/>
            <w:tcBorders>
              <w:top w:val="single" w:sz="4" w:space="0" w:color="auto"/>
              <w:left w:val="single" w:sz="4" w:space="0" w:color="auto"/>
              <w:bottom w:val="single" w:sz="4" w:space="0" w:color="auto"/>
              <w:right w:val="single" w:sz="4" w:space="0" w:color="auto"/>
            </w:tcBorders>
          </w:tcPr>
          <w:p w14:paraId="5856E284" w14:textId="77777777" w:rsidR="0046639B" w:rsidRPr="00545C46" w:rsidRDefault="0046639B" w:rsidP="000C4651">
            <w:pPr>
              <w:spacing w:beforeLines="30" w:before="72" w:afterLines="30" w:after="72"/>
              <w:rPr>
                <w:rFonts w:cs="Arial"/>
                <w:sz w:val="18"/>
                <w:szCs w:val="18"/>
              </w:rPr>
            </w:pPr>
          </w:p>
        </w:tc>
      </w:tr>
      <w:tr w:rsidR="0046639B" w:rsidRPr="00545C46" w14:paraId="27FB8F9E" w14:textId="77777777" w:rsidTr="00311E17">
        <w:trPr>
          <w:trHeight w:val="193"/>
        </w:trPr>
        <w:tc>
          <w:tcPr>
            <w:tcW w:w="2122" w:type="dxa"/>
            <w:tcBorders>
              <w:top w:val="single" w:sz="4" w:space="0" w:color="auto"/>
              <w:left w:val="single" w:sz="4" w:space="0" w:color="auto"/>
              <w:bottom w:val="single" w:sz="4" w:space="0" w:color="auto"/>
              <w:right w:val="single" w:sz="4" w:space="0" w:color="auto"/>
            </w:tcBorders>
            <w:hideMark/>
          </w:tcPr>
          <w:p w14:paraId="6ED1B75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654" w:type="dxa"/>
            <w:tcBorders>
              <w:top w:val="single" w:sz="4" w:space="0" w:color="auto"/>
              <w:left w:val="single" w:sz="4" w:space="0" w:color="auto"/>
              <w:bottom w:val="single" w:sz="4" w:space="0" w:color="auto"/>
              <w:right w:val="single" w:sz="4" w:space="0" w:color="auto"/>
            </w:tcBorders>
            <w:hideMark/>
          </w:tcPr>
          <w:p w14:paraId="7E734A6F" w14:textId="77777777" w:rsidR="0046639B" w:rsidRPr="00545C46" w:rsidRDefault="0046639B" w:rsidP="000C4651">
            <w:pPr>
              <w:autoSpaceDE w:val="0"/>
              <w:autoSpaceDN w:val="0"/>
              <w:adjustRightInd w:val="0"/>
              <w:spacing w:beforeLines="30" w:before="72" w:afterLines="30" w:after="72"/>
              <w:rPr>
                <w:rFonts w:cs="Arial"/>
                <w:i/>
                <w:sz w:val="18"/>
                <w:szCs w:val="18"/>
              </w:rPr>
            </w:pPr>
            <w:r w:rsidRPr="00545C46">
              <w:rPr>
                <w:rFonts w:cs="Arial"/>
                <w:sz w:val="18"/>
                <w:szCs w:val="18"/>
              </w:rPr>
              <w:t>Some measurement and/or testing may be provided as part of medical consultation and allied health and/or clinical nurse specialist clinics.</w:t>
            </w:r>
          </w:p>
        </w:tc>
      </w:tr>
    </w:tbl>
    <w:p w14:paraId="78C16DA5"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30.08 table outlines the administratiive attributes for Clinical measurement"/>
      </w:tblPr>
      <w:tblGrid>
        <w:gridCol w:w="2122"/>
        <w:gridCol w:w="7654"/>
      </w:tblGrid>
      <w:tr w:rsidR="0046639B" w:rsidRPr="00545C46" w14:paraId="034A124A" w14:textId="77777777" w:rsidTr="00F5081D">
        <w:trPr>
          <w:cnfStyle w:val="100000000000" w:firstRow="1" w:lastRow="0" w:firstColumn="0" w:lastColumn="0" w:oddVBand="0" w:evenVBand="0" w:oddHBand="0" w:evenHBand="0" w:firstRowFirstColumn="0" w:firstRowLastColumn="0" w:lastRowFirstColumn="0" w:lastRowLastColumn="0"/>
          <w:trHeight w:val="391"/>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2F985D8F"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5431BA9A" w14:textId="77777777" w:rsidTr="00311E17">
        <w:tc>
          <w:tcPr>
            <w:tcW w:w="2122" w:type="dxa"/>
            <w:tcBorders>
              <w:top w:val="single" w:sz="4" w:space="0" w:color="auto"/>
              <w:left w:val="single" w:sz="4" w:space="0" w:color="auto"/>
              <w:bottom w:val="single" w:sz="4" w:space="0" w:color="auto"/>
              <w:right w:val="single" w:sz="4" w:space="0" w:color="auto"/>
            </w:tcBorders>
            <w:hideMark/>
          </w:tcPr>
          <w:p w14:paraId="4BAC647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654" w:type="dxa"/>
            <w:tcBorders>
              <w:top w:val="single" w:sz="4" w:space="0" w:color="auto"/>
              <w:left w:val="single" w:sz="4" w:space="0" w:color="auto"/>
              <w:bottom w:val="single" w:sz="4" w:space="0" w:color="auto"/>
              <w:right w:val="single" w:sz="4" w:space="0" w:color="auto"/>
            </w:tcBorders>
            <w:hideMark/>
          </w:tcPr>
          <w:p w14:paraId="2F97234B"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NSW Tier 2 Clinic List</w:t>
            </w:r>
          </w:p>
        </w:tc>
      </w:tr>
      <w:tr w:rsidR="0046639B" w:rsidRPr="00545C46" w14:paraId="6EC7FD4F" w14:textId="77777777" w:rsidTr="00311E17">
        <w:tc>
          <w:tcPr>
            <w:tcW w:w="2122" w:type="dxa"/>
            <w:tcBorders>
              <w:top w:val="single" w:sz="4" w:space="0" w:color="auto"/>
              <w:left w:val="single" w:sz="4" w:space="0" w:color="auto"/>
              <w:bottom w:val="single" w:sz="4" w:space="0" w:color="auto"/>
              <w:right w:val="single" w:sz="4" w:space="0" w:color="auto"/>
            </w:tcBorders>
            <w:hideMark/>
          </w:tcPr>
          <w:p w14:paraId="12D0954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654" w:type="dxa"/>
            <w:tcBorders>
              <w:top w:val="single" w:sz="4" w:space="0" w:color="auto"/>
              <w:left w:val="single" w:sz="4" w:space="0" w:color="auto"/>
              <w:bottom w:val="single" w:sz="4" w:space="0" w:color="auto"/>
              <w:right w:val="single" w:sz="4" w:space="0" w:color="auto"/>
            </w:tcBorders>
            <w:hideMark/>
          </w:tcPr>
          <w:p w14:paraId="66FC0E9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747FC01A" w14:textId="77777777" w:rsidTr="00311E17">
        <w:tc>
          <w:tcPr>
            <w:tcW w:w="2122" w:type="dxa"/>
            <w:tcBorders>
              <w:top w:val="single" w:sz="4" w:space="0" w:color="auto"/>
              <w:left w:val="single" w:sz="4" w:space="0" w:color="auto"/>
              <w:bottom w:val="single" w:sz="4" w:space="0" w:color="auto"/>
              <w:right w:val="single" w:sz="4" w:space="0" w:color="auto"/>
            </w:tcBorders>
            <w:hideMark/>
          </w:tcPr>
          <w:p w14:paraId="094DACB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lastRenderedPageBreak/>
              <w:t>Date last updated</w:t>
            </w:r>
          </w:p>
        </w:tc>
        <w:tc>
          <w:tcPr>
            <w:tcW w:w="7654" w:type="dxa"/>
            <w:tcBorders>
              <w:top w:val="single" w:sz="4" w:space="0" w:color="auto"/>
              <w:left w:val="single" w:sz="4" w:space="0" w:color="auto"/>
              <w:bottom w:val="single" w:sz="4" w:space="0" w:color="auto"/>
              <w:right w:val="single" w:sz="4" w:space="0" w:color="auto"/>
            </w:tcBorders>
            <w:hideMark/>
          </w:tcPr>
          <w:p w14:paraId="03E7F3C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28 October 2011</w:t>
            </w:r>
          </w:p>
        </w:tc>
      </w:tr>
      <w:tr w:rsidR="0046639B" w:rsidRPr="00545C46" w14:paraId="49A7110D" w14:textId="77777777" w:rsidTr="00311E17">
        <w:tc>
          <w:tcPr>
            <w:tcW w:w="2122" w:type="dxa"/>
            <w:tcBorders>
              <w:top w:val="single" w:sz="4" w:space="0" w:color="auto"/>
              <w:left w:val="single" w:sz="4" w:space="0" w:color="auto"/>
              <w:bottom w:val="single" w:sz="4" w:space="0" w:color="auto"/>
              <w:right w:val="single" w:sz="4" w:space="0" w:color="auto"/>
            </w:tcBorders>
            <w:hideMark/>
          </w:tcPr>
          <w:p w14:paraId="63F9A91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654" w:type="dxa"/>
            <w:tcBorders>
              <w:top w:val="single" w:sz="4" w:space="0" w:color="auto"/>
              <w:left w:val="single" w:sz="4" w:space="0" w:color="auto"/>
              <w:bottom w:val="single" w:sz="4" w:space="0" w:color="auto"/>
              <w:right w:val="single" w:sz="4" w:space="0" w:color="auto"/>
            </w:tcBorders>
            <w:hideMark/>
          </w:tcPr>
          <w:p w14:paraId="7BD8DD1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Definition review project</w:t>
            </w:r>
          </w:p>
        </w:tc>
      </w:tr>
      <w:tr w:rsidR="0046639B" w:rsidRPr="00545C46" w14:paraId="0329DF8C" w14:textId="77777777" w:rsidTr="00311E17">
        <w:trPr>
          <w:trHeight w:val="85"/>
        </w:trPr>
        <w:tc>
          <w:tcPr>
            <w:tcW w:w="2122" w:type="dxa"/>
            <w:tcBorders>
              <w:top w:val="single" w:sz="4" w:space="0" w:color="auto"/>
              <w:left w:val="single" w:sz="4" w:space="0" w:color="auto"/>
              <w:bottom w:val="single" w:sz="4" w:space="0" w:color="auto"/>
              <w:right w:val="single" w:sz="4" w:space="0" w:color="auto"/>
            </w:tcBorders>
            <w:hideMark/>
          </w:tcPr>
          <w:p w14:paraId="2945FB10" w14:textId="77777777" w:rsidR="0046639B" w:rsidRPr="00545C46" w:rsidRDefault="0046639B" w:rsidP="000C4651">
            <w:pPr>
              <w:spacing w:beforeLines="30" w:before="72" w:afterLines="30" w:after="72"/>
              <w:jc w:val="right"/>
              <w:rPr>
                <w:rFonts w:cs="Arial"/>
                <w:b/>
                <w:color w:val="58585A"/>
                <w:sz w:val="18"/>
                <w:szCs w:val="18"/>
              </w:rPr>
            </w:pPr>
            <w:r w:rsidRPr="00545C46">
              <w:rPr>
                <w:rFonts w:cs="Arial"/>
                <w:b/>
                <w:color w:val="58585A"/>
                <w:sz w:val="18"/>
                <w:szCs w:val="18"/>
              </w:rPr>
              <w:t>Reference material</w:t>
            </w:r>
          </w:p>
        </w:tc>
        <w:tc>
          <w:tcPr>
            <w:tcW w:w="7654" w:type="dxa"/>
            <w:tcBorders>
              <w:top w:val="single" w:sz="4" w:space="0" w:color="auto"/>
              <w:left w:val="single" w:sz="4" w:space="0" w:color="auto"/>
              <w:bottom w:val="single" w:sz="4" w:space="0" w:color="auto"/>
              <w:right w:val="single" w:sz="4" w:space="0" w:color="auto"/>
            </w:tcBorders>
            <w:hideMark/>
          </w:tcPr>
          <w:p w14:paraId="06F514C1" w14:textId="75A89BED" w:rsidR="0046639B" w:rsidRPr="00542A6F" w:rsidRDefault="0080157B" w:rsidP="000C4651">
            <w:pPr>
              <w:spacing w:beforeLines="30" w:before="72" w:afterLines="30" w:after="72"/>
              <w:rPr>
                <w:rFonts w:cs="Arial"/>
                <w:color w:val="auto"/>
                <w:sz w:val="18"/>
                <w:szCs w:val="18"/>
              </w:rPr>
            </w:pPr>
            <w:r>
              <w:rPr>
                <w:rFonts w:cs="Arial"/>
                <w:sz w:val="18"/>
                <w:szCs w:val="18"/>
              </w:rPr>
              <w:t>Technological University Dublin</w:t>
            </w:r>
            <w:r w:rsidR="0046639B" w:rsidRPr="00545C46">
              <w:rPr>
                <w:rFonts w:cs="Arial"/>
                <w:sz w:val="18"/>
                <w:szCs w:val="18"/>
              </w:rPr>
              <w:t xml:space="preserve"> (</w:t>
            </w:r>
            <w:r w:rsidR="009C129C">
              <w:rPr>
                <w:rFonts w:cs="Arial"/>
                <w:sz w:val="18"/>
                <w:szCs w:val="18"/>
              </w:rPr>
              <w:t>n.d</w:t>
            </w:r>
            <w:r w:rsidR="009C129C" w:rsidRPr="0080157B">
              <w:rPr>
                <w:rFonts w:cs="Arial"/>
                <w:sz w:val="18"/>
                <w:szCs w:val="18"/>
              </w:rPr>
              <w:t>.</w:t>
            </w:r>
            <w:r w:rsidR="0046639B" w:rsidRPr="0080157B">
              <w:rPr>
                <w:rFonts w:cs="Arial"/>
                <w:sz w:val="18"/>
                <w:szCs w:val="18"/>
              </w:rPr>
              <w:t xml:space="preserve">) </w:t>
            </w:r>
            <w:hyperlink r:id="rId68" w:history="1">
              <w:r w:rsidRPr="000C4651">
                <w:rPr>
                  <w:rStyle w:val="Hyperlink"/>
                  <w:i/>
                  <w:sz w:val="18"/>
                </w:rPr>
                <w:t>Clinical Measurement</w:t>
              </w:r>
              <w:r w:rsidRPr="00675642">
                <w:rPr>
                  <w:rStyle w:val="Hyperlink"/>
                  <w:i/>
                  <w:iCs/>
                  <w:sz w:val="18"/>
                  <w:szCs w:val="18"/>
                </w:rPr>
                <w:t xml:space="preserve"> Science</w:t>
              </w:r>
            </w:hyperlink>
            <w:r w:rsidR="0016576E">
              <w:rPr>
                <w:rFonts w:cs="Arial"/>
                <w:color w:val="58585A"/>
                <w:sz w:val="18"/>
                <w:szCs w:val="18"/>
              </w:rPr>
              <w:t xml:space="preserve">, </w:t>
            </w:r>
            <w:r w:rsidR="0016576E">
              <w:rPr>
                <w:rFonts w:cs="Arial"/>
                <w:sz w:val="18"/>
                <w:szCs w:val="18"/>
              </w:rPr>
              <w:t>Technological University Dublin website,</w:t>
            </w:r>
            <w:r w:rsidR="0046639B" w:rsidRPr="0080157B">
              <w:rPr>
                <w:rFonts w:cs="Arial"/>
                <w:color w:val="58585A"/>
                <w:sz w:val="18"/>
                <w:szCs w:val="18"/>
              </w:rPr>
              <w:t xml:space="preserve"> </w:t>
            </w:r>
            <w:r w:rsidR="0016576E">
              <w:rPr>
                <w:rFonts w:cs="Arial"/>
                <w:sz w:val="18"/>
                <w:szCs w:val="18"/>
              </w:rPr>
              <w:t xml:space="preserve">accessed </w:t>
            </w:r>
            <w:r w:rsidR="0046639B" w:rsidRPr="00545C46">
              <w:rPr>
                <w:rFonts w:cs="Arial"/>
                <w:sz w:val="18"/>
                <w:szCs w:val="18"/>
              </w:rPr>
              <w:t>1</w:t>
            </w:r>
            <w:r w:rsidR="00461EE6">
              <w:rPr>
                <w:rFonts w:cs="Arial"/>
                <w:sz w:val="18"/>
                <w:szCs w:val="18"/>
              </w:rPr>
              <w:t> </w:t>
            </w:r>
            <w:r w:rsidR="0046639B" w:rsidRPr="00545C46">
              <w:rPr>
                <w:rFonts w:cs="Arial"/>
                <w:sz w:val="18"/>
                <w:szCs w:val="18"/>
              </w:rPr>
              <w:t>September 2011</w:t>
            </w:r>
            <w:r>
              <w:rPr>
                <w:rFonts w:cs="Arial"/>
                <w:sz w:val="18"/>
                <w:szCs w:val="18"/>
              </w:rPr>
              <w:t>.</w:t>
            </w:r>
          </w:p>
        </w:tc>
      </w:tr>
    </w:tbl>
    <w:p w14:paraId="433D6EF9" w14:textId="77777777" w:rsidR="00840CC0" w:rsidRDefault="00840CC0">
      <w:pPr>
        <w:spacing w:line="259" w:lineRule="auto"/>
        <w:rPr>
          <w:rFonts w:eastAsiaTheme="majorEastAsia" w:cs="Arial"/>
          <w:b/>
          <w:color w:val="008F55" w:themeColor="accent4"/>
          <w:sz w:val="26"/>
          <w:szCs w:val="24"/>
        </w:rPr>
      </w:pPr>
      <w:bookmarkStart w:id="778" w:name="_Toc35863068"/>
      <w:bookmarkStart w:id="779" w:name="_Toc98252379"/>
      <w:r>
        <w:rPr>
          <w:rFonts w:cs="Arial"/>
        </w:rPr>
        <w:br w:type="page"/>
      </w:r>
    </w:p>
    <w:p w14:paraId="1728D19B" w14:textId="5A3F2363" w:rsidR="0046639B" w:rsidRPr="00545C46" w:rsidRDefault="0046639B" w:rsidP="000C4651">
      <w:pPr>
        <w:pStyle w:val="Heading3"/>
        <w:spacing w:beforeLines="30" w:before="72" w:afterLines="30" w:after="72"/>
        <w:rPr>
          <w:rFonts w:cs="Arial"/>
          <w:sz w:val="2"/>
          <w:szCs w:val="2"/>
        </w:rPr>
      </w:pPr>
      <w:bookmarkStart w:id="780" w:name="_Toc165285886"/>
      <w:bookmarkStart w:id="781" w:name="_Toc219238050"/>
      <w:bookmarkStart w:id="782" w:name="_Toc228441490"/>
      <w:r w:rsidRPr="00545C46">
        <w:rPr>
          <w:rFonts w:cs="Arial"/>
        </w:rPr>
        <w:lastRenderedPageBreak/>
        <w:t>30.09 COVID-19 response diagnostics</w:t>
      </w:r>
      <w:bookmarkEnd w:id="778"/>
      <w:bookmarkEnd w:id="779"/>
      <w:bookmarkEnd w:id="780"/>
      <w:bookmarkEnd w:id="781"/>
      <w:bookmarkEnd w:id="782"/>
      <w:r w:rsidRPr="00545C46">
        <w:rPr>
          <w:rFonts w:cs="Arial"/>
        </w:rPr>
        <w:br/>
      </w:r>
    </w:p>
    <w:tbl>
      <w:tblPr>
        <w:tblStyle w:val="Style11"/>
        <w:tblW w:w="9776" w:type="dxa"/>
        <w:tblInd w:w="0" w:type="dxa"/>
        <w:tblLook w:val="04A0" w:firstRow="1" w:lastRow="0" w:firstColumn="1" w:lastColumn="0" w:noHBand="0" w:noVBand="1"/>
        <w:tblDescription w:val="class 30.05 table outlines the identifying attributes for  Pathology (microbiology, haematology, biochemistry)"/>
      </w:tblPr>
      <w:tblGrid>
        <w:gridCol w:w="2323"/>
        <w:gridCol w:w="7453"/>
      </w:tblGrid>
      <w:tr w:rsidR="0046639B" w:rsidRPr="00545C46" w14:paraId="0EC76B49"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shd w:val="clear" w:color="auto" w:fill="15272F" w:themeFill="accent1"/>
            <w:hideMark/>
          </w:tcPr>
          <w:p w14:paraId="13FDE859"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5AF31195" w14:textId="77777777" w:rsidTr="00F5081D">
        <w:tc>
          <w:tcPr>
            <w:tcW w:w="2323" w:type="dxa"/>
            <w:tcBorders>
              <w:top w:val="single" w:sz="4" w:space="0" w:color="auto"/>
              <w:left w:val="single" w:sz="4" w:space="0" w:color="auto"/>
              <w:bottom w:val="single" w:sz="4" w:space="0" w:color="auto"/>
              <w:right w:val="single" w:sz="4" w:space="0" w:color="auto"/>
            </w:tcBorders>
            <w:hideMark/>
          </w:tcPr>
          <w:p w14:paraId="136B97E7"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453" w:type="dxa"/>
            <w:tcBorders>
              <w:top w:val="single" w:sz="4" w:space="0" w:color="auto"/>
              <w:left w:val="single" w:sz="4" w:space="0" w:color="auto"/>
              <w:bottom w:val="single" w:sz="4" w:space="0" w:color="auto"/>
              <w:right w:val="single" w:sz="4" w:space="0" w:color="auto"/>
            </w:tcBorders>
            <w:hideMark/>
          </w:tcPr>
          <w:p w14:paraId="21AF3E3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30.09</w:t>
            </w:r>
          </w:p>
        </w:tc>
      </w:tr>
      <w:tr w:rsidR="0046639B" w:rsidRPr="00545C46" w14:paraId="7BDC69F9" w14:textId="77777777" w:rsidTr="00F5081D">
        <w:tc>
          <w:tcPr>
            <w:tcW w:w="2323" w:type="dxa"/>
            <w:tcBorders>
              <w:top w:val="single" w:sz="4" w:space="0" w:color="auto"/>
              <w:left w:val="single" w:sz="4" w:space="0" w:color="auto"/>
              <w:bottom w:val="single" w:sz="4" w:space="0" w:color="auto"/>
              <w:right w:val="single" w:sz="4" w:space="0" w:color="auto"/>
            </w:tcBorders>
            <w:hideMark/>
          </w:tcPr>
          <w:p w14:paraId="39F66B2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453" w:type="dxa"/>
            <w:tcBorders>
              <w:top w:val="single" w:sz="4" w:space="0" w:color="auto"/>
              <w:left w:val="single" w:sz="4" w:space="0" w:color="auto"/>
              <w:bottom w:val="single" w:sz="4" w:space="0" w:color="auto"/>
              <w:right w:val="single" w:sz="4" w:space="0" w:color="auto"/>
            </w:tcBorders>
            <w:hideMark/>
          </w:tcPr>
          <w:p w14:paraId="3D7991D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COVID-19 response diagnostics</w:t>
            </w:r>
          </w:p>
        </w:tc>
      </w:tr>
      <w:tr w:rsidR="0046639B" w:rsidRPr="00545C46" w14:paraId="5414C064" w14:textId="77777777" w:rsidTr="00F5081D">
        <w:tc>
          <w:tcPr>
            <w:tcW w:w="2323" w:type="dxa"/>
            <w:tcBorders>
              <w:top w:val="single" w:sz="4" w:space="0" w:color="auto"/>
              <w:left w:val="single" w:sz="4" w:space="0" w:color="auto"/>
              <w:bottom w:val="single" w:sz="4" w:space="0" w:color="auto"/>
              <w:right w:val="single" w:sz="4" w:space="0" w:color="auto"/>
            </w:tcBorders>
            <w:hideMark/>
          </w:tcPr>
          <w:p w14:paraId="51DA6E3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453" w:type="dxa"/>
            <w:tcBorders>
              <w:top w:val="single" w:sz="4" w:space="0" w:color="auto"/>
              <w:left w:val="single" w:sz="4" w:space="0" w:color="auto"/>
              <w:bottom w:val="single" w:sz="4" w:space="0" w:color="auto"/>
              <w:right w:val="single" w:sz="4" w:space="0" w:color="auto"/>
            </w:tcBorders>
            <w:hideMark/>
          </w:tcPr>
          <w:p w14:paraId="43C412D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Diagnostic services</w:t>
            </w:r>
          </w:p>
        </w:tc>
      </w:tr>
      <w:tr w:rsidR="0046639B" w:rsidRPr="00545C46" w14:paraId="75551EB9" w14:textId="77777777" w:rsidTr="00F5081D">
        <w:tc>
          <w:tcPr>
            <w:tcW w:w="2323" w:type="dxa"/>
            <w:tcBorders>
              <w:top w:val="single" w:sz="4" w:space="0" w:color="auto"/>
              <w:left w:val="single" w:sz="4" w:space="0" w:color="auto"/>
              <w:bottom w:val="single" w:sz="4" w:space="0" w:color="auto"/>
              <w:right w:val="single" w:sz="4" w:space="0" w:color="auto"/>
            </w:tcBorders>
            <w:hideMark/>
          </w:tcPr>
          <w:p w14:paraId="3B258BD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453" w:type="dxa"/>
            <w:tcBorders>
              <w:top w:val="single" w:sz="4" w:space="0" w:color="auto"/>
              <w:left w:val="single" w:sz="4" w:space="0" w:color="auto"/>
              <w:bottom w:val="single" w:sz="4" w:space="0" w:color="auto"/>
              <w:right w:val="single" w:sz="4" w:space="0" w:color="auto"/>
            </w:tcBorders>
            <w:hideMark/>
          </w:tcPr>
          <w:p w14:paraId="2A72132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04 Diseases and disorders of the respiratory system</w:t>
            </w:r>
          </w:p>
        </w:tc>
      </w:tr>
      <w:tr w:rsidR="0046639B" w:rsidRPr="00545C46" w14:paraId="2E8F3D78" w14:textId="77777777" w:rsidTr="00F5081D">
        <w:tc>
          <w:tcPr>
            <w:tcW w:w="2323" w:type="dxa"/>
            <w:tcBorders>
              <w:top w:val="single" w:sz="4" w:space="0" w:color="auto"/>
              <w:left w:val="single" w:sz="4" w:space="0" w:color="auto"/>
              <w:bottom w:val="single" w:sz="4" w:space="0" w:color="auto"/>
              <w:right w:val="single" w:sz="4" w:space="0" w:color="auto"/>
            </w:tcBorders>
            <w:hideMark/>
          </w:tcPr>
          <w:p w14:paraId="5D88867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453" w:type="dxa"/>
            <w:tcBorders>
              <w:top w:val="single" w:sz="4" w:space="0" w:color="auto"/>
              <w:left w:val="single" w:sz="4" w:space="0" w:color="auto"/>
              <w:bottom w:val="single" w:sz="4" w:space="0" w:color="auto"/>
              <w:right w:val="single" w:sz="4" w:space="0" w:color="auto"/>
            </w:tcBorders>
            <w:hideMark/>
          </w:tcPr>
          <w:p w14:paraId="599B1C08" w14:textId="77777777" w:rsidR="0046639B" w:rsidRPr="00545C46" w:rsidRDefault="0046639B" w:rsidP="000C4651">
            <w:pPr>
              <w:spacing w:beforeLines="30" w:before="72" w:afterLines="30" w:after="72"/>
              <w:rPr>
                <w:rFonts w:cs="Arial"/>
                <w:sz w:val="18"/>
                <w:szCs w:val="18"/>
                <w:highlight w:val="yellow"/>
              </w:rPr>
            </w:pPr>
            <w:r w:rsidRPr="00545C46">
              <w:rPr>
                <w:rFonts w:cs="Arial"/>
                <w:sz w:val="18"/>
                <w:szCs w:val="18"/>
              </w:rPr>
              <w:t>Pathologist / Radiologist, medical diagnostic radiographer</w:t>
            </w:r>
          </w:p>
        </w:tc>
      </w:tr>
      <w:tr w:rsidR="0046639B" w:rsidRPr="00545C46" w14:paraId="2C834C1B" w14:textId="77777777" w:rsidTr="00F5081D">
        <w:tc>
          <w:tcPr>
            <w:tcW w:w="2323" w:type="dxa"/>
            <w:tcBorders>
              <w:top w:val="single" w:sz="4" w:space="0" w:color="auto"/>
              <w:left w:val="single" w:sz="4" w:space="0" w:color="auto"/>
              <w:bottom w:val="single" w:sz="4" w:space="0" w:color="auto"/>
              <w:right w:val="single" w:sz="4" w:space="0" w:color="auto"/>
            </w:tcBorders>
            <w:hideMark/>
          </w:tcPr>
          <w:p w14:paraId="4835E0E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453" w:type="dxa"/>
            <w:tcBorders>
              <w:top w:val="single" w:sz="4" w:space="0" w:color="auto"/>
              <w:left w:val="single" w:sz="4" w:space="0" w:color="auto"/>
              <w:bottom w:val="single" w:sz="4" w:space="0" w:color="auto"/>
              <w:right w:val="single" w:sz="4" w:space="0" w:color="auto"/>
            </w:tcBorders>
            <w:hideMark/>
          </w:tcPr>
          <w:p w14:paraId="56022CF3" w14:textId="059BFE93" w:rsidR="0046639B" w:rsidRPr="00545C46" w:rsidRDefault="0046639B" w:rsidP="000C4651">
            <w:pPr>
              <w:spacing w:beforeLines="30" w:before="72" w:afterLines="30" w:after="72"/>
              <w:rPr>
                <w:rFonts w:cs="Arial"/>
                <w:sz w:val="18"/>
                <w:szCs w:val="18"/>
              </w:rPr>
            </w:pPr>
            <w:r w:rsidRPr="00545C46">
              <w:rPr>
                <w:rFonts w:cs="Arial"/>
                <w:sz w:val="18"/>
                <w:szCs w:val="18"/>
              </w:rPr>
              <w:t xml:space="preserve">Pathology collection services, the use of computerised tomography (CT) and other investigations to determine the origin, nature and causes of </w:t>
            </w:r>
            <w:r w:rsidR="00CB65DE" w:rsidRPr="00545C46">
              <w:rPr>
                <w:rFonts w:cs="Arial"/>
                <w:sz w:val="18"/>
                <w:szCs w:val="18"/>
              </w:rPr>
              <w:t>c</w:t>
            </w:r>
            <w:r w:rsidRPr="00545C46">
              <w:rPr>
                <w:rFonts w:cs="Arial"/>
                <w:sz w:val="18"/>
                <w:szCs w:val="18"/>
              </w:rPr>
              <w:t xml:space="preserve">oronavirus </w:t>
            </w:r>
            <w:r w:rsidR="00CB65DE" w:rsidRPr="00545C46">
              <w:rPr>
                <w:rFonts w:cs="Arial"/>
                <w:sz w:val="18"/>
                <w:szCs w:val="18"/>
              </w:rPr>
              <w:t>d</w:t>
            </w:r>
            <w:r w:rsidRPr="00545C46">
              <w:rPr>
                <w:rFonts w:cs="Arial"/>
                <w:sz w:val="18"/>
                <w:szCs w:val="18"/>
              </w:rPr>
              <w:t xml:space="preserve">isease 2019 (COVID-19). </w:t>
            </w:r>
          </w:p>
        </w:tc>
      </w:tr>
    </w:tbl>
    <w:p w14:paraId="440B7BE1" w14:textId="77777777" w:rsidR="0046639B" w:rsidRPr="00545C46" w:rsidRDefault="0046639B" w:rsidP="000C4651">
      <w:pPr>
        <w:spacing w:beforeLines="30" w:before="72" w:afterLines="30" w:after="72"/>
        <w:rPr>
          <w:rFonts w:cs="Arial"/>
          <w:sz w:val="2"/>
          <w:szCs w:val="2"/>
        </w:rPr>
      </w:pPr>
    </w:p>
    <w:tbl>
      <w:tblPr>
        <w:tblStyle w:val="Style11"/>
        <w:tblW w:w="9776" w:type="dxa"/>
        <w:tblInd w:w="0" w:type="dxa"/>
        <w:tblLook w:val="04A0" w:firstRow="1" w:lastRow="0" w:firstColumn="1" w:lastColumn="0" w:noHBand="0" w:noVBand="1"/>
        <w:tblDescription w:val="class 30.05 table outlines the guide for use for Pathology (microbiology, haematology, biochemistry)"/>
      </w:tblPr>
      <w:tblGrid>
        <w:gridCol w:w="2268"/>
        <w:gridCol w:w="7508"/>
      </w:tblGrid>
      <w:tr w:rsidR="0046639B" w:rsidRPr="00545C46" w14:paraId="0F410CA2" w14:textId="77777777" w:rsidTr="00F5081D">
        <w:trPr>
          <w:cnfStyle w:val="100000000000" w:firstRow="1" w:lastRow="0" w:firstColumn="0" w:lastColumn="0" w:oddVBand="0" w:evenVBand="0" w:oddHBand="0" w:evenHBand="0" w:firstRowFirstColumn="0" w:firstRowLastColumn="0" w:lastRowFirstColumn="0" w:lastRowLastColumn="0"/>
          <w:trHeight w:val="457"/>
          <w:tblHeader/>
        </w:trPr>
        <w:tc>
          <w:tcPr>
            <w:tcW w:w="9776" w:type="dxa"/>
            <w:gridSpan w:val="2"/>
            <w:tcBorders>
              <w:top w:val="single" w:sz="4" w:space="0" w:color="auto"/>
              <w:left w:val="single" w:sz="4" w:space="0" w:color="auto"/>
              <w:bottom w:val="single" w:sz="4" w:space="0" w:color="auto"/>
              <w:right w:val="single" w:sz="4" w:space="0" w:color="auto"/>
            </w:tcBorders>
            <w:shd w:val="clear" w:color="auto" w:fill="15272F" w:themeFill="accent1"/>
            <w:hideMark/>
          </w:tcPr>
          <w:p w14:paraId="079C38F0"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2B4E1F79"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4D8E543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08" w:type="dxa"/>
            <w:tcBorders>
              <w:top w:val="single" w:sz="4" w:space="0" w:color="auto"/>
              <w:left w:val="single" w:sz="4" w:space="0" w:color="auto"/>
              <w:bottom w:val="single" w:sz="4" w:space="0" w:color="auto"/>
              <w:right w:val="single" w:sz="4" w:space="0" w:color="auto"/>
            </w:tcBorders>
          </w:tcPr>
          <w:p w14:paraId="684229CE"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Inclusions:</w:t>
            </w:r>
          </w:p>
          <w:p w14:paraId="4D4AC3E3" w14:textId="77777777" w:rsidR="0046639B" w:rsidRPr="00545C46" w:rsidRDefault="0046639B" w:rsidP="000C4651">
            <w:pPr>
              <w:autoSpaceDE w:val="0"/>
              <w:autoSpaceDN w:val="0"/>
              <w:adjustRightInd w:val="0"/>
              <w:spacing w:beforeLines="30" w:before="72" w:afterLines="30" w:after="72"/>
              <w:rPr>
                <w:rFonts w:cs="Arial"/>
                <w:color w:val="000000"/>
                <w:sz w:val="18"/>
                <w:szCs w:val="18"/>
              </w:rPr>
            </w:pPr>
            <w:r w:rsidRPr="00545C46">
              <w:rPr>
                <w:rFonts w:cs="Arial"/>
                <w:color w:val="000000"/>
                <w:sz w:val="18"/>
                <w:szCs w:val="18"/>
              </w:rPr>
              <w:t>The clinic may conduct the following services:</w:t>
            </w:r>
          </w:p>
          <w:p w14:paraId="4849C590" w14:textId="77777777" w:rsidR="0046639B" w:rsidRPr="000C4651" w:rsidRDefault="0046639B" w:rsidP="00D06C00">
            <w:pPr>
              <w:pStyle w:val="ListParagraph"/>
              <w:numPr>
                <w:ilvl w:val="0"/>
                <w:numId w:val="12"/>
              </w:numPr>
              <w:spacing w:beforeLines="30" w:before="72" w:afterLines="30" w:after="72"/>
              <w:contextualSpacing w:val="0"/>
              <w:rPr>
                <w:sz w:val="18"/>
              </w:rPr>
            </w:pPr>
            <w:r w:rsidRPr="000C4651">
              <w:rPr>
                <w:sz w:val="18"/>
              </w:rPr>
              <w:t>collection of specimens</w:t>
            </w:r>
          </w:p>
          <w:p w14:paraId="512D06F1" w14:textId="77777777" w:rsidR="0046639B" w:rsidRPr="000C4651" w:rsidRDefault="0046639B" w:rsidP="00D06C00">
            <w:pPr>
              <w:pStyle w:val="ListParagraph"/>
              <w:numPr>
                <w:ilvl w:val="0"/>
                <w:numId w:val="12"/>
              </w:numPr>
              <w:spacing w:beforeLines="30" w:before="72" w:afterLines="30" w:after="72"/>
              <w:contextualSpacing w:val="0"/>
              <w:rPr>
                <w:sz w:val="18"/>
              </w:rPr>
            </w:pPr>
            <w:r w:rsidRPr="000C4651">
              <w:rPr>
                <w:sz w:val="18"/>
              </w:rPr>
              <w:t>diagnostic testing</w:t>
            </w:r>
          </w:p>
          <w:p w14:paraId="47703F64" w14:textId="77777777" w:rsidR="0046639B" w:rsidRPr="000C4651" w:rsidRDefault="0046639B" w:rsidP="00D06C00">
            <w:pPr>
              <w:pStyle w:val="ListParagraph"/>
              <w:numPr>
                <w:ilvl w:val="0"/>
                <w:numId w:val="12"/>
              </w:numPr>
              <w:spacing w:beforeLines="30" w:before="72" w:afterLines="30" w:after="72"/>
              <w:contextualSpacing w:val="0"/>
              <w:rPr>
                <w:sz w:val="18"/>
              </w:rPr>
            </w:pPr>
            <w:r w:rsidRPr="000C4651">
              <w:rPr>
                <w:sz w:val="18"/>
              </w:rPr>
              <w:t>CT scan</w:t>
            </w:r>
          </w:p>
          <w:p w14:paraId="383CB220" w14:textId="77777777" w:rsidR="0046639B" w:rsidRPr="00545C46" w:rsidRDefault="0046639B" w:rsidP="000C4651">
            <w:pPr>
              <w:autoSpaceDE w:val="0"/>
              <w:autoSpaceDN w:val="0"/>
              <w:adjustRightInd w:val="0"/>
              <w:spacing w:beforeLines="30" w:before="72" w:afterLines="30" w:after="72"/>
              <w:rPr>
                <w:rFonts w:cs="Arial"/>
                <w:color w:val="000000"/>
                <w:sz w:val="18"/>
                <w:szCs w:val="18"/>
              </w:rPr>
            </w:pPr>
            <w:r w:rsidRPr="00545C46">
              <w:rPr>
                <w:rFonts w:cs="Arial"/>
                <w:color w:val="000000"/>
                <w:sz w:val="18"/>
                <w:szCs w:val="18"/>
              </w:rPr>
              <w:t>The types of pathology include:</w:t>
            </w:r>
          </w:p>
          <w:p w14:paraId="0B8A4474" w14:textId="77777777" w:rsidR="0046639B" w:rsidRPr="000C4651" w:rsidRDefault="0046639B" w:rsidP="00D06C00">
            <w:pPr>
              <w:pStyle w:val="ListParagraph"/>
              <w:numPr>
                <w:ilvl w:val="0"/>
                <w:numId w:val="12"/>
              </w:numPr>
              <w:spacing w:beforeLines="30" w:before="72" w:afterLines="30" w:after="72"/>
              <w:contextualSpacing w:val="0"/>
              <w:rPr>
                <w:sz w:val="18"/>
              </w:rPr>
            </w:pPr>
            <w:r w:rsidRPr="000C4651">
              <w:rPr>
                <w:sz w:val="18"/>
              </w:rPr>
              <w:t>immunopathology</w:t>
            </w:r>
          </w:p>
          <w:p w14:paraId="5270CCEA" w14:textId="77777777" w:rsidR="0046639B" w:rsidRPr="000C4651" w:rsidRDefault="0046639B" w:rsidP="00D06C00">
            <w:pPr>
              <w:pStyle w:val="ListParagraph"/>
              <w:numPr>
                <w:ilvl w:val="0"/>
                <w:numId w:val="12"/>
              </w:numPr>
              <w:spacing w:beforeLines="30" w:before="72" w:afterLines="30" w:after="72"/>
              <w:contextualSpacing w:val="0"/>
              <w:rPr>
                <w:sz w:val="18"/>
              </w:rPr>
            </w:pPr>
            <w:r w:rsidRPr="000C4651">
              <w:rPr>
                <w:sz w:val="18"/>
              </w:rPr>
              <w:t>microbiology</w:t>
            </w:r>
          </w:p>
          <w:p w14:paraId="4C71FE61" w14:textId="77777777" w:rsidR="0046639B" w:rsidRPr="00545C46" w:rsidRDefault="0046639B" w:rsidP="000C4651">
            <w:pPr>
              <w:spacing w:beforeLines="30" w:before="72" w:afterLines="30" w:after="72"/>
              <w:rPr>
                <w:rFonts w:cs="Arial"/>
                <w:i/>
                <w:color w:val="auto"/>
                <w:sz w:val="18"/>
                <w:szCs w:val="18"/>
              </w:rPr>
            </w:pPr>
            <w:r w:rsidRPr="00545C46">
              <w:rPr>
                <w:rFonts w:cs="Arial"/>
                <w:i/>
                <w:sz w:val="18"/>
                <w:szCs w:val="18"/>
              </w:rPr>
              <w:t>Exclusions:</w:t>
            </w:r>
          </w:p>
          <w:p w14:paraId="4C38B31E" w14:textId="77777777" w:rsidR="0046639B" w:rsidRPr="000C4651" w:rsidRDefault="0046639B" w:rsidP="00D06C00">
            <w:pPr>
              <w:pStyle w:val="ListParagraph"/>
              <w:numPr>
                <w:ilvl w:val="0"/>
                <w:numId w:val="12"/>
              </w:numPr>
              <w:spacing w:beforeLines="30" w:before="72" w:afterLines="30" w:after="72"/>
              <w:contextualSpacing w:val="0"/>
              <w:rPr>
                <w:sz w:val="18"/>
              </w:rPr>
            </w:pPr>
            <w:r w:rsidRPr="00545C46">
              <w:rPr>
                <w:rFonts w:cs="Arial"/>
                <w:sz w:val="18"/>
                <w:szCs w:val="18"/>
              </w:rPr>
              <w:t>provision of a COVID-19 vaccination in a COVID-19 vaccination clinic (10.21)</w:t>
            </w:r>
          </w:p>
          <w:p w14:paraId="363C649C" w14:textId="77777777" w:rsidR="0046639B" w:rsidRPr="000C4651" w:rsidRDefault="0046639B" w:rsidP="00D06C00">
            <w:pPr>
              <w:pStyle w:val="ListParagraph"/>
              <w:numPr>
                <w:ilvl w:val="0"/>
                <w:numId w:val="12"/>
              </w:numPr>
              <w:spacing w:beforeLines="30" w:before="72" w:afterLines="30" w:after="72"/>
              <w:contextualSpacing w:val="0"/>
              <w:rPr>
                <w:sz w:val="18"/>
              </w:rPr>
            </w:pPr>
            <w:r w:rsidRPr="000C4651">
              <w:rPr>
                <w:sz w:val="18"/>
              </w:rPr>
              <w:t>computerised tomography (30.03)</w:t>
            </w:r>
          </w:p>
          <w:p w14:paraId="1CCE242A" w14:textId="4AD7450B" w:rsidR="0046639B" w:rsidRPr="00461EE6" w:rsidRDefault="0046639B" w:rsidP="00D06C00">
            <w:pPr>
              <w:pStyle w:val="ListParagraph"/>
              <w:numPr>
                <w:ilvl w:val="0"/>
                <w:numId w:val="12"/>
              </w:numPr>
              <w:spacing w:beforeLines="30" w:before="72" w:afterLines="30" w:after="72"/>
              <w:contextualSpacing w:val="0"/>
              <w:rPr>
                <w:rFonts w:cs="Arial"/>
                <w:color w:val="000000"/>
                <w:sz w:val="18"/>
                <w:szCs w:val="18"/>
              </w:rPr>
            </w:pPr>
            <w:r w:rsidRPr="000C4651">
              <w:rPr>
                <w:sz w:val="18"/>
              </w:rPr>
              <w:t>pathology (30.05)</w:t>
            </w:r>
          </w:p>
        </w:tc>
      </w:tr>
      <w:tr w:rsidR="0046639B" w:rsidRPr="00545C46" w14:paraId="1EF7BBD2" w14:textId="77777777" w:rsidTr="00F5081D">
        <w:tc>
          <w:tcPr>
            <w:tcW w:w="2268" w:type="dxa"/>
            <w:tcBorders>
              <w:top w:val="single" w:sz="4" w:space="0" w:color="auto"/>
              <w:left w:val="single" w:sz="4" w:space="0" w:color="auto"/>
              <w:bottom w:val="single" w:sz="4" w:space="0" w:color="auto"/>
              <w:right w:val="single" w:sz="4" w:space="0" w:color="auto"/>
            </w:tcBorders>
            <w:hideMark/>
          </w:tcPr>
          <w:p w14:paraId="6F1A31F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08" w:type="dxa"/>
            <w:tcBorders>
              <w:top w:val="single" w:sz="4" w:space="0" w:color="auto"/>
              <w:left w:val="single" w:sz="4" w:space="0" w:color="auto"/>
              <w:bottom w:val="single" w:sz="4" w:space="0" w:color="auto"/>
              <w:right w:val="single" w:sz="4" w:space="0" w:color="auto"/>
            </w:tcBorders>
          </w:tcPr>
          <w:p w14:paraId="5AFC5FE5" w14:textId="77777777" w:rsidR="0046639B" w:rsidRPr="00545C46" w:rsidRDefault="0046639B" w:rsidP="000C4651">
            <w:pPr>
              <w:spacing w:beforeLines="30" w:before="72" w:afterLines="30" w:after="72"/>
              <w:rPr>
                <w:rFonts w:cs="Arial"/>
                <w:sz w:val="18"/>
                <w:szCs w:val="18"/>
              </w:rPr>
            </w:pPr>
          </w:p>
        </w:tc>
      </w:tr>
      <w:tr w:rsidR="0046639B" w:rsidRPr="00545C46" w14:paraId="58296720" w14:textId="77777777" w:rsidTr="00F5081D">
        <w:trPr>
          <w:trHeight w:val="193"/>
        </w:trPr>
        <w:tc>
          <w:tcPr>
            <w:tcW w:w="2268" w:type="dxa"/>
            <w:tcBorders>
              <w:top w:val="single" w:sz="4" w:space="0" w:color="auto"/>
              <w:left w:val="single" w:sz="4" w:space="0" w:color="auto"/>
              <w:bottom w:val="single" w:sz="4" w:space="0" w:color="auto"/>
              <w:right w:val="single" w:sz="4" w:space="0" w:color="auto"/>
            </w:tcBorders>
            <w:hideMark/>
          </w:tcPr>
          <w:p w14:paraId="20ED22C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08" w:type="dxa"/>
            <w:tcBorders>
              <w:top w:val="single" w:sz="4" w:space="0" w:color="auto"/>
              <w:left w:val="single" w:sz="4" w:space="0" w:color="auto"/>
              <w:bottom w:val="single" w:sz="4" w:space="0" w:color="auto"/>
              <w:right w:val="single" w:sz="4" w:space="0" w:color="auto"/>
            </w:tcBorders>
            <w:hideMark/>
          </w:tcPr>
          <w:p w14:paraId="445C350A" w14:textId="0BA356BA" w:rsidR="0046639B" w:rsidRPr="00545C46" w:rsidRDefault="0046639B" w:rsidP="000C4651">
            <w:pPr>
              <w:spacing w:beforeLines="30" w:before="72" w:afterLines="30" w:after="72"/>
              <w:rPr>
                <w:rFonts w:cs="Arial"/>
                <w:sz w:val="18"/>
                <w:szCs w:val="18"/>
              </w:rPr>
            </w:pPr>
            <w:r w:rsidRPr="00545C46">
              <w:rPr>
                <w:rFonts w:cs="Arial"/>
                <w:sz w:val="18"/>
                <w:szCs w:val="18"/>
              </w:rPr>
              <w:t xml:space="preserve">This class should only be used for pathology, CT scans and other diagnostic tests undertaken as a result of the Australian Health Sector Emergency Response Plan for </w:t>
            </w:r>
            <w:r w:rsidR="00F76EDF" w:rsidRPr="00545C46">
              <w:rPr>
                <w:rFonts w:cs="Arial"/>
                <w:sz w:val="18"/>
                <w:szCs w:val="18"/>
              </w:rPr>
              <w:t>c</w:t>
            </w:r>
            <w:r w:rsidRPr="00545C46">
              <w:rPr>
                <w:rFonts w:cs="Arial"/>
                <w:sz w:val="18"/>
                <w:szCs w:val="18"/>
              </w:rPr>
              <w:t xml:space="preserve">oronavirus </w:t>
            </w:r>
            <w:r w:rsidR="00F76EDF" w:rsidRPr="00545C46">
              <w:rPr>
                <w:rFonts w:cs="Arial"/>
                <w:sz w:val="18"/>
                <w:szCs w:val="18"/>
              </w:rPr>
              <w:t>d</w:t>
            </w:r>
            <w:r w:rsidRPr="00545C46">
              <w:rPr>
                <w:rFonts w:cs="Arial"/>
                <w:sz w:val="18"/>
                <w:szCs w:val="18"/>
              </w:rPr>
              <w:t>isease 2019 (COVID-19).</w:t>
            </w:r>
          </w:p>
          <w:p w14:paraId="206B8711" w14:textId="3D104CAC" w:rsidR="0046639B" w:rsidRPr="00545C46" w:rsidRDefault="0046639B" w:rsidP="000C4651">
            <w:pPr>
              <w:spacing w:beforeLines="30" w:before="72" w:afterLines="30" w:after="72"/>
              <w:rPr>
                <w:rFonts w:cs="Arial"/>
                <w:sz w:val="18"/>
                <w:szCs w:val="18"/>
              </w:rPr>
            </w:pPr>
            <w:r w:rsidRPr="00545C46">
              <w:rPr>
                <w:rFonts w:cs="Arial"/>
                <w:sz w:val="18"/>
                <w:szCs w:val="18"/>
              </w:rPr>
              <w:t>Some testing may be provided as part of a medical consultation and allied health/clinical nurse specialist clinic.</w:t>
            </w:r>
          </w:p>
        </w:tc>
      </w:tr>
    </w:tbl>
    <w:p w14:paraId="47660932" w14:textId="77777777" w:rsidR="0046639B" w:rsidRPr="00545C46" w:rsidRDefault="0046639B" w:rsidP="000C4651">
      <w:pPr>
        <w:spacing w:beforeLines="30" w:before="72" w:afterLines="30" w:after="72"/>
        <w:rPr>
          <w:rFonts w:cs="Arial"/>
          <w:sz w:val="2"/>
          <w:szCs w:val="2"/>
        </w:rPr>
      </w:pPr>
    </w:p>
    <w:tbl>
      <w:tblPr>
        <w:tblStyle w:val="Style11"/>
        <w:tblW w:w="9776" w:type="dxa"/>
        <w:tblInd w:w="0" w:type="dxa"/>
        <w:tblLayout w:type="fixed"/>
        <w:tblLook w:val="04A0" w:firstRow="1" w:lastRow="0" w:firstColumn="1" w:lastColumn="0" w:noHBand="0" w:noVBand="1"/>
        <w:tblDescription w:val="class 30.05 table outlines the administratiive attributes for Pathology (microbiology, haematology, biochemistry)"/>
      </w:tblPr>
      <w:tblGrid>
        <w:gridCol w:w="2411"/>
        <w:gridCol w:w="7365"/>
      </w:tblGrid>
      <w:tr w:rsidR="0046639B" w:rsidRPr="00545C46" w14:paraId="123A35EB" w14:textId="77777777" w:rsidTr="00F5081D">
        <w:trPr>
          <w:cnfStyle w:val="100000000000" w:firstRow="1" w:lastRow="0" w:firstColumn="0" w:lastColumn="0" w:oddVBand="0" w:evenVBand="0" w:oddHBand="0" w:evenHBand="0" w:firstRowFirstColumn="0" w:firstRowLastColumn="0" w:lastRowFirstColumn="0" w:lastRowLastColumn="0"/>
          <w:trHeight w:val="495"/>
          <w:tblHeader/>
        </w:trPr>
        <w:tc>
          <w:tcPr>
            <w:tcW w:w="9776" w:type="dxa"/>
            <w:gridSpan w:val="2"/>
            <w:tcBorders>
              <w:top w:val="single" w:sz="4" w:space="0" w:color="auto"/>
              <w:left w:val="single" w:sz="4" w:space="0" w:color="auto"/>
              <w:bottom w:val="single" w:sz="4" w:space="0" w:color="auto"/>
              <w:right w:val="single" w:sz="4" w:space="0" w:color="auto"/>
            </w:tcBorders>
            <w:shd w:val="clear" w:color="auto" w:fill="15272F" w:themeFill="accent1"/>
            <w:hideMark/>
          </w:tcPr>
          <w:p w14:paraId="307BA373"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64133D3F" w14:textId="77777777" w:rsidTr="00F5081D">
        <w:tc>
          <w:tcPr>
            <w:tcW w:w="2411" w:type="dxa"/>
            <w:tcBorders>
              <w:top w:val="single" w:sz="4" w:space="0" w:color="auto"/>
              <w:left w:val="single" w:sz="4" w:space="0" w:color="auto"/>
              <w:bottom w:val="single" w:sz="4" w:space="0" w:color="auto"/>
              <w:right w:val="single" w:sz="4" w:space="0" w:color="auto"/>
            </w:tcBorders>
            <w:hideMark/>
          </w:tcPr>
          <w:p w14:paraId="5E33224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365" w:type="dxa"/>
            <w:tcBorders>
              <w:top w:val="single" w:sz="4" w:space="0" w:color="auto"/>
              <w:left w:val="single" w:sz="4" w:space="0" w:color="auto"/>
              <w:bottom w:val="single" w:sz="4" w:space="0" w:color="auto"/>
              <w:right w:val="single" w:sz="4" w:space="0" w:color="auto"/>
            </w:tcBorders>
            <w:hideMark/>
          </w:tcPr>
          <w:p w14:paraId="6AB6060E" w14:textId="1510B775" w:rsidR="0046639B" w:rsidRPr="00545C46" w:rsidRDefault="00771AD6" w:rsidP="000C4651">
            <w:pPr>
              <w:spacing w:beforeLines="30" w:before="72" w:afterLines="30" w:after="72"/>
              <w:rPr>
                <w:rFonts w:cs="Arial"/>
                <w:sz w:val="18"/>
                <w:szCs w:val="18"/>
              </w:rPr>
            </w:pPr>
            <w:r>
              <w:rPr>
                <w:rFonts w:cs="Arial"/>
                <w:sz w:val="18"/>
                <w:szCs w:val="18"/>
              </w:rPr>
              <w:t>IHACPA</w:t>
            </w:r>
          </w:p>
        </w:tc>
      </w:tr>
      <w:tr w:rsidR="0046639B" w:rsidRPr="00545C46" w14:paraId="5A4B74E0" w14:textId="77777777" w:rsidTr="00F5081D">
        <w:tc>
          <w:tcPr>
            <w:tcW w:w="2411" w:type="dxa"/>
            <w:tcBorders>
              <w:top w:val="single" w:sz="4" w:space="0" w:color="auto"/>
              <w:left w:val="single" w:sz="4" w:space="0" w:color="auto"/>
              <w:bottom w:val="single" w:sz="4" w:space="0" w:color="auto"/>
              <w:right w:val="single" w:sz="4" w:space="0" w:color="auto"/>
            </w:tcBorders>
            <w:hideMark/>
          </w:tcPr>
          <w:p w14:paraId="512184E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365" w:type="dxa"/>
            <w:tcBorders>
              <w:top w:val="single" w:sz="4" w:space="0" w:color="auto"/>
              <w:left w:val="single" w:sz="4" w:space="0" w:color="auto"/>
              <w:bottom w:val="single" w:sz="4" w:space="0" w:color="auto"/>
              <w:right w:val="single" w:sz="4" w:space="0" w:color="auto"/>
            </w:tcBorders>
            <w:hideMark/>
          </w:tcPr>
          <w:p w14:paraId="0DF3BAA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16 March 2020</w:t>
            </w:r>
          </w:p>
        </w:tc>
      </w:tr>
      <w:tr w:rsidR="0046639B" w:rsidRPr="00545C46" w14:paraId="303689C7" w14:textId="77777777" w:rsidTr="00F5081D">
        <w:tc>
          <w:tcPr>
            <w:tcW w:w="2411" w:type="dxa"/>
            <w:tcBorders>
              <w:top w:val="single" w:sz="4" w:space="0" w:color="auto"/>
              <w:left w:val="single" w:sz="4" w:space="0" w:color="auto"/>
              <w:bottom w:val="single" w:sz="4" w:space="0" w:color="auto"/>
              <w:right w:val="single" w:sz="4" w:space="0" w:color="auto"/>
            </w:tcBorders>
            <w:hideMark/>
          </w:tcPr>
          <w:p w14:paraId="1BCF8CA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365" w:type="dxa"/>
            <w:tcBorders>
              <w:top w:val="single" w:sz="4" w:space="0" w:color="auto"/>
              <w:left w:val="single" w:sz="4" w:space="0" w:color="auto"/>
              <w:bottom w:val="single" w:sz="4" w:space="0" w:color="auto"/>
              <w:right w:val="single" w:sz="4" w:space="0" w:color="auto"/>
            </w:tcBorders>
          </w:tcPr>
          <w:p w14:paraId="0454470E" w14:textId="77777777" w:rsidR="0046639B" w:rsidRPr="00545C46" w:rsidRDefault="0046639B" w:rsidP="000C4651">
            <w:pPr>
              <w:spacing w:beforeLines="30" w:before="72" w:afterLines="30" w:after="72"/>
              <w:rPr>
                <w:rFonts w:cs="Arial"/>
                <w:sz w:val="18"/>
                <w:szCs w:val="18"/>
              </w:rPr>
            </w:pPr>
          </w:p>
        </w:tc>
      </w:tr>
      <w:tr w:rsidR="0046639B" w:rsidRPr="00545C46" w14:paraId="3A7D0C1B" w14:textId="77777777" w:rsidTr="00F5081D">
        <w:tc>
          <w:tcPr>
            <w:tcW w:w="2411" w:type="dxa"/>
            <w:tcBorders>
              <w:top w:val="single" w:sz="4" w:space="0" w:color="auto"/>
              <w:left w:val="single" w:sz="4" w:space="0" w:color="auto"/>
              <w:bottom w:val="single" w:sz="4" w:space="0" w:color="auto"/>
              <w:right w:val="single" w:sz="4" w:space="0" w:color="auto"/>
            </w:tcBorders>
            <w:hideMark/>
          </w:tcPr>
          <w:p w14:paraId="375058C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365" w:type="dxa"/>
            <w:tcBorders>
              <w:top w:val="single" w:sz="4" w:space="0" w:color="auto"/>
              <w:left w:val="single" w:sz="4" w:space="0" w:color="auto"/>
              <w:bottom w:val="single" w:sz="4" w:space="0" w:color="auto"/>
              <w:right w:val="single" w:sz="4" w:space="0" w:color="auto"/>
            </w:tcBorders>
          </w:tcPr>
          <w:p w14:paraId="206AC10E" w14:textId="77777777" w:rsidR="0046639B" w:rsidRPr="00545C46" w:rsidRDefault="0046639B" w:rsidP="000C4651">
            <w:pPr>
              <w:spacing w:beforeLines="30" w:before="72" w:afterLines="30" w:after="72"/>
              <w:rPr>
                <w:rFonts w:cs="Arial"/>
                <w:sz w:val="18"/>
                <w:szCs w:val="18"/>
              </w:rPr>
            </w:pPr>
          </w:p>
        </w:tc>
      </w:tr>
      <w:tr w:rsidR="0046639B" w:rsidRPr="00545C46" w14:paraId="0BEBC25F" w14:textId="77777777" w:rsidTr="00F5081D">
        <w:trPr>
          <w:trHeight w:val="85"/>
        </w:trPr>
        <w:tc>
          <w:tcPr>
            <w:tcW w:w="2411" w:type="dxa"/>
            <w:tcBorders>
              <w:top w:val="single" w:sz="4" w:space="0" w:color="auto"/>
              <w:left w:val="single" w:sz="4" w:space="0" w:color="auto"/>
              <w:bottom w:val="single" w:sz="4" w:space="0" w:color="auto"/>
              <w:right w:val="single" w:sz="4" w:space="0" w:color="auto"/>
            </w:tcBorders>
            <w:hideMark/>
          </w:tcPr>
          <w:p w14:paraId="6A462F5D" w14:textId="77777777" w:rsidR="0046639B" w:rsidRPr="00545C46" w:rsidRDefault="0046639B" w:rsidP="000C4651">
            <w:pPr>
              <w:spacing w:beforeLines="30" w:before="72" w:afterLines="30" w:after="72"/>
              <w:jc w:val="right"/>
              <w:rPr>
                <w:rFonts w:cs="Arial"/>
                <w:b/>
                <w:color w:val="58585A"/>
                <w:sz w:val="18"/>
                <w:szCs w:val="18"/>
              </w:rPr>
            </w:pPr>
            <w:r w:rsidRPr="00545C46">
              <w:rPr>
                <w:rFonts w:cs="Arial"/>
                <w:b/>
                <w:sz w:val="18"/>
                <w:szCs w:val="18"/>
              </w:rPr>
              <w:t>Reference material</w:t>
            </w:r>
          </w:p>
        </w:tc>
        <w:tc>
          <w:tcPr>
            <w:tcW w:w="7365" w:type="dxa"/>
            <w:tcBorders>
              <w:top w:val="single" w:sz="4" w:space="0" w:color="auto"/>
              <w:left w:val="single" w:sz="4" w:space="0" w:color="auto"/>
              <w:bottom w:val="single" w:sz="4" w:space="0" w:color="auto"/>
              <w:right w:val="single" w:sz="4" w:space="0" w:color="auto"/>
            </w:tcBorders>
            <w:hideMark/>
          </w:tcPr>
          <w:p w14:paraId="5D10A67A" w14:textId="420C983E" w:rsidR="00400635" w:rsidRPr="002178EF" w:rsidRDefault="00D60046" w:rsidP="002D1478">
            <w:pPr>
              <w:spacing w:beforeLines="30" w:before="72" w:afterLines="30" w:after="72"/>
              <w:rPr>
                <w:rFonts w:cs="Arial"/>
                <w:color w:val="auto"/>
                <w:sz w:val="18"/>
                <w:szCs w:val="18"/>
              </w:rPr>
            </w:pPr>
            <w:r w:rsidRPr="00461EE6">
              <w:rPr>
                <w:sz w:val="18"/>
                <w:szCs w:val="18"/>
              </w:rPr>
              <w:t>D</w:t>
            </w:r>
            <w:r w:rsidR="00FE6F37">
              <w:rPr>
                <w:sz w:val="18"/>
                <w:szCs w:val="18"/>
              </w:rPr>
              <w:t xml:space="preserve">epartment of Health and Aged Care </w:t>
            </w:r>
            <w:r w:rsidR="00C82BD7" w:rsidRPr="00461EE6">
              <w:rPr>
                <w:sz w:val="18"/>
                <w:szCs w:val="18"/>
              </w:rPr>
              <w:t>(</w:t>
            </w:r>
            <w:r w:rsidR="00400635">
              <w:rPr>
                <w:sz w:val="18"/>
                <w:szCs w:val="18"/>
              </w:rPr>
              <w:t>2024</w:t>
            </w:r>
            <w:r w:rsidR="00C82BD7" w:rsidRPr="002178EF">
              <w:rPr>
                <w:sz w:val="18"/>
                <w:szCs w:val="18"/>
              </w:rPr>
              <w:t xml:space="preserve">) </w:t>
            </w:r>
            <w:hyperlink r:id="rId69" w:history="1">
              <w:r w:rsidR="00FE6F37" w:rsidRPr="00675642">
                <w:rPr>
                  <w:rStyle w:val="Hyperlink"/>
                  <w:rFonts w:eastAsiaTheme="minorHAnsi" w:cstheme="minorBidi"/>
                  <w:i/>
                  <w:iCs/>
                  <w:sz w:val="18"/>
                  <w:szCs w:val="18"/>
                  <w:lang w:val="en-PH" w:eastAsia="en-US"/>
                </w:rPr>
                <w:t>About coronavirus disease 2019 (COVID-19)</w:t>
              </w:r>
            </w:hyperlink>
            <w:r w:rsidR="00563679" w:rsidRPr="00675642">
              <w:rPr>
                <w:i/>
                <w:iCs/>
                <w:sz w:val="18"/>
                <w:szCs w:val="18"/>
              </w:rPr>
              <w:t>,</w:t>
            </w:r>
            <w:r w:rsidR="00563679">
              <w:rPr>
                <w:sz w:val="18"/>
                <w:szCs w:val="18"/>
              </w:rPr>
              <w:t xml:space="preserve"> Department of Health and Aged Care website, accessed 6 December 2024.</w:t>
            </w:r>
          </w:p>
          <w:p w14:paraId="4332B8E3" w14:textId="6005AF35" w:rsidR="0046639B" w:rsidRPr="00545C46" w:rsidRDefault="00563679" w:rsidP="000C4651">
            <w:pPr>
              <w:spacing w:beforeLines="30" w:before="72" w:afterLines="30" w:after="72"/>
              <w:rPr>
                <w:rFonts w:cs="Arial"/>
                <w:sz w:val="18"/>
                <w:szCs w:val="18"/>
              </w:rPr>
            </w:pPr>
            <w:r w:rsidRPr="00767F38">
              <w:rPr>
                <w:sz w:val="18"/>
                <w:szCs w:val="18"/>
              </w:rPr>
              <w:t xml:space="preserve">World Health Organization (n.d.) </w:t>
            </w:r>
            <w:hyperlink r:id="rId70" w:history="1">
              <w:r w:rsidRPr="00767F38">
                <w:rPr>
                  <w:rStyle w:val="Hyperlink"/>
                  <w:i/>
                  <w:iCs/>
                  <w:sz w:val="18"/>
                  <w:szCs w:val="18"/>
                </w:rPr>
                <w:t>Naming the coronavirus</w:t>
              </w:r>
              <w:r w:rsidRPr="000C4651">
                <w:rPr>
                  <w:rStyle w:val="Hyperlink"/>
                  <w:i/>
                  <w:sz w:val="18"/>
                </w:rPr>
                <w:t xml:space="preserve"> disease (COVID-19</w:t>
              </w:r>
              <w:r w:rsidRPr="00767F38">
                <w:rPr>
                  <w:rStyle w:val="Hyperlink"/>
                  <w:i/>
                  <w:iCs/>
                  <w:sz w:val="18"/>
                  <w:szCs w:val="18"/>
                </w:rPr>
                <w:t>) and the virus that causes it</w:t>
              </w:r>
            </w:hyperlink>
            <w:r>
              <w:rPr>
                <w:sz w:val="18"/>
                <w:szCs w:val="18"/>
              </w:rPr>
              <w:t>, World Health Organization website,</w:t>
            </w:r>
            <w:r w:rsidRPr="00767F38">
              <w:rPr>
                <w:sz w:val="18"/>
                <w:szCs w:val="18"/>
              </w:rPr>
              <w:t xml:space="preserve"> </w:t>
            </w:r>
            <w:r>
              <w:rPr>
                <w:rFonts w:cs="Arial"/>
                <w:sz w:val="18"/>
                <w:szCs w:val="18"/>
              </w:rPr>
              <w:t xml:space="preserve">accessed </w:t>
            </w:r>
            <w:r w:rsidRPr="00D9332E">
              <w:rPr>
                <w:rFonts w:cs="Arial"/>
                <w:sz w:val="18"/>
                <w:szCs w:val="18"/>
              </w:rPr>
              <w:t>11 March 2020.</w:t>
            </w:r>
            <w:r w:rsidRPr="002178EF" w:rsidDel="00563679">
              <w:rPr>
                <w:sz w:val="18"/>
                <w:szCs w:val="18"/>
              </w:rPr>
              <w:t xml:space="preserve"> </w:t>
            </w:r>
          </w:p>
        </w:tc>
      </w:tr>
    </w:tbl>
    <w:p w14:paraId="6E8C6B2F" w14:textId="663849AB" w:rsidR="0046639B" w:rsidRPr="00545C46" w:rsidRDefault="00CC61E9" w:rsidP="000C4651">
      <w:pPr>
        <w:pStyle w:val="Heading2"/>
        <w:spacing w:beforeLines="30" w:before="72" w:afterLines="30" w:after="72"/>
        <w:rPr>
          <w:rFonts w:cs="Arial"/>
          <w:sz w:val="28"/>
          <w:szCs w:val="44"/>
        </w:rPr>
      </w:pPr>
      <w:bookmarkStart w:id="783" w:name="_Toc98252380"/>
      <w:bookmarkStart w:id="784" w:name="_Toc165285887"/>
      <w:bookmarkStart w:id="785" w:name="_Toc219238051"/>
      <w:bookmarkStart w:id="786" w:name="_Toc228441491"/>
      <w:r>
        <w:rPr>
          <w:rFonts w:cs="Arial"/>
        </w:rPr>
        <w:lastRenderedPageBreak/>
        <w:t>6</w:t>
      </w:r>
      <w:r w:rsidR="0046639B" w:rsidRPr="00545C46">
        <w:rPr>
          <w:rFonts w:cs="Arial"/>
        </w:rPr>
        <w:t>.4</w:t>
      </w:r>
      <w:r w:rsidR="00076F17">
        <w:rPr>
          <w:rFonts w:cs="Arial"/>
        </w:rPr>
        <w:tab/>
      </w:r>
      <w:bookmarkStart w:id="787" w:name="_Toc366768476"/>
      <w:r w:rsidR="0046639B" w:rsidRPr="00545C46">
        <w:rPr>
          <w:rFonts w:cs="Arial"/>
        </w:rPr>
        <w:t>40 series</w:t>
      </w:r>
      <w:r w:rsidR="00163BD8" w:rsidRPr="00545C46">
        <w:rPr>
          <w:rFonts w:cs="Arial"/>
        </w:rPr>
        <w:t xml:space="preserve"> </w:t>
      </w:r>
      <w:r w:rsidR="0046639B" w:rsidRPr="00545C46">
        <w:rPr>
          <w:rFonts w:cs="Arial"/>
        </w:rPr>
        <w:t>– Allied health and/or clinical nurse specialist interventions</w:t>
      </w:r>
      <w:bookmarkEnd w:id="775"/>
      <w:bookmarkEnd w:id="783"/>
      <w:bookmarkEnd w:id="784"/>
      <w:bookmarkEnd w:id="785"/>
      <w:bookmarkEnd w:id="786"/>
      <w:bookmarkEnd w:id="787"/>
    </w:p>
    <w:p w14:paraId="357D2BEB" w14:textId="77777777" w:rsidR="0046639B" w:rsidRPr="00545C46" w:rsidRDefault="0046639B" w:rsidP="000C4651">
      <w:pPr>
        <w:pStyle w:val="Heading3"/>
        <w:spacing w:beforeLines="30" w:before="72" w:afterLines="30" w:after="72"/>
      </w:pPr>
      <w:bookmarkStart w:id="788" w:name="_Toc288565493"/>
      <w:bookmarkStart w:id="789" w:name="_Toc288653845"/>
      <w:bookmarkStart w:id="790" w:name="_Toc288654332"/>
      <w:bookmarkStart w:id="791" w:name="_Toc288741349"/>
      <w:bookmarkStart w:id="792" w:name="_Toc344907771"/>
      <w:bookmarkStart w:id="793" w:name="_Toc366768478"/>
      <w:bookmarkStart w:id="794" w:name="_Toc98252381"/>
      <w:bookmarkStart w:id="795" w:name="_Toc165285888"/>
      <w:bookmarkStart w:id="796" w:name="_Toc219238052"/>
      <w:bookmarkStart w:id="797" w:name="_Toc228441492"/>
      <w:bookmarkEnd w:id="776"/>
      <w:bookmarkEnd w:id="777"/>
      <w:r w:rsidRPr="00545C46">
        <w:t>40.02 Aged care assessment</w:t>
      </w:r>
      <w:bookmarkEnd w:id="788"/>
      <w:bookmarkEnd w:id="789"/>
      <w:bookmarkEnd w:id="790"/>
      <w:bookmarkEnd w:id="791"/>
      <w:bookmarkEnd w:id="792"/>
      <w:bookmarkEnd w:id="793"/>
      <w:bookmarkEnd w:id="794"/>
      <w:bookmarkEnd w:id="795"/>
      <w:bookmarkEnd w:id="796"/>
      <w:bookmarkEnd w:id="797"/>
    </w:p>
    <w:p w14:paraId="1E0AB888"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02 table outlines identifying attributes for Aged care assessment"/>
      </w:tblPr>
      <w:tblGrid>
        <w:gridCol w:w="2263"/>
        <w:gridCol w:w="7513"/>
      </w:tblGrid>
      <w:tr w:rsidR="0046639B" w:rsidRPr="00545C46" w14:paraId="2722AF23"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1C55EAF0"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65B3C1C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8A5A329"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057146B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40.02 </w:t>
            </w:r>
          </w:p>
        </w:tc>
      </w:tr>
      <w:tr w:rsidR="0046639B" w:rsidRPr="00545C46" w14:paraId="3B176A5A"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C1D2E6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468A1A1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Aged care assessment</w:t>
            </w:r>
          </w:p>
        </w:tc>
      </w:tr>
      <w:tr w:rsidR="0046639B" w:rsidRPr="00545C46" w14:paraId="3ADE6FA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C57C68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1E68F07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63F34E4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26F4D9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03014CF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0F1326F3"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80F6F8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5337646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w:t>
            </w:r>
          </w:p>
        </w:tc>
      </w:tr>
      <w:tr w:rsidR="0046639B" w:rsidRPr="00545C46" w14:paraId="521E2DD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CC9EAD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19439E5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Assessment, management and treatment of older people. Generally targeted at those over 65 (45 for indigenous population).</w:t>
            </w:r>
          </w:p>
        </w:tc>
      </w:tr>
    </w:tbl>
    <w:p w14:paraId="6AD29BAD"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02 table outlines guide for use for Aged care assessmnet"/>
      </w:tblPr>
      <w:tblGrid>
        <w:gridCol w:w="2263"/>
        <w:gridCol w:w="7513"/>
      </w:tblGrid>
      <w:tr w:rsidR="0046639B" w:rsidRPr="00545C46" w14:paraId="3D687049"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2CAB299E"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7548AD35"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AA86AD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5A17E7DD"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6226EBB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Consultations and care for older people with complex health care needs, often with more than one condition including:</w:t>
            </w:r>
          </w:p>
          <w:p w14:paraId="0A2EA56E" w14:textId="347DCEE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general geriatrics</w:t>
            </w:r>
          </w:p>
          <w:p w14:paraId="3A8D126D" w14:textId="597657E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geriatric assessment</w:t>
            </w:r>
          </w:p>
          <w:p w14:paraId="5108B28B" w14:textId="2C17A57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memory evaluation</w:t>
            </w:r>
          </w:p>
          <w:p w14:paraId="55B65B42" w14:textId="2233B0E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balance and mobility</w:t>
            </w:r>
          </w:p>
          <w:p w14:paraId="4FD7C7DF" w14:textId="3417671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Parkinson’s disease</w:t>
            </w:r>
          </w:p>
          <w:p w14:paraId="241B8823" w14:textId="00DB966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aged care assessment team (ACAT)</w:t>
            </w:r>
          </w:p>
          <w:p w14:paraId="4F425D30" w14:textId="0325E99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continence problems</w:t>
            </w:r>
          </w:p>
          <w:p w14:paraId="3FFDD64D"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081315FA" w14:textId="607E856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geriatric services provided in geriatric medicine clinic (20.09)</w:t>
            </w:r>
          </w:p>
          <w:p w14:paraId="5F3ECEAB" w14:textId="70D1371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services provided as part of GEM clinic (20.49)</w:t>
            </w:r>
          </w:p>
          <w:p w14:paraId="078B4E77" w14:textId="253C51F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psychogeriatric medical consultation (20.50)</w:t>
            </w:r>
          </w:p>
          <w:p w14:paraId="064DE4A1" w14:textId="16204E8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services provided in allied health and/or clinical nurse specialist continence clinic (40.32)</w:t>
            </w:r>
          </w:p>
        </w:tc>
      </w:tr>
      <w:tr w:rsidR="0046639B" w:rsidRPr="00545C46" w14:paraId="4F44699E"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029B75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5B6BBD27" w14:textId="77777777" w:rsidR="0046639B" w:rsidRPr="00545C46" w:rsidRDefault="0046639B" w:rsidP="000C4651">
            <w:pPr>
              <w:spacing w:beforeLines="30" w:before="72" w:afterLines="30" w:after="72"/>
              <w:rPr>
                <w:rFonts w:cs="Arial"/>
                <w:sz w:val="18"/>
                <w:szCs w:val="18"/>
              </w:rPr>
            </w:pPr>
          </w:p>
        </w:tc>
      </w:tr>
      <w:tr w:rsidR="0046639B" w:rsidRPr="00545C46" w14:paraId="1C331530"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0E94C29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7BF90B4A" w14:textId="77777777" w:rsidR="0046639B" w:rsidRPr="00545C46" w:rsidRDefault="0046639B" w:rsidP="000C4651">
            <w:pPr>
              <w:spacing w:beforeLines="30" w:before="72" w:afterLines="30" w:after="72"/>
              <w:rPr>
                <w:rFonts w:cs="Arial"/>
                <w:sz w:val="18"/>
                <w:szCs w:val="18"/>
              </w:rPr>
            </w:pPr>
          </w:p>
        </w:tc>
      </w:tr>
    </w:tbl>
    <w:p w14:paraId="6EC09D4A"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02 table outlines administrative attributes for Aged care assessment "/>
      </w:tblPr>
      <w:tblGrid>
        <w:gridCol w:w="2263"/>
        <w:gridCol w:w="7513"/>
      </w:tblGrid>
      <w:tr w:rsidR="0046639B" w:rsidRPr="00545C46" w14:paraId="4F4281A3"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6E5F0B54"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5A967CCA"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574284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1438F78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Qld Monthly Activity Collection (MAC) Manual  </w:t>
            </w:r>
          </w:p>
          <w:p w14:paraId="687C5BB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Services – SA Outpatient Clinic Mapping </w:t>
            </w:r>
          </w:p>
          <w:p w14:paraId="05D86B3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Western Australia Health Department </w:t>
            </w:r>
          </w:p>
        </w:tc>
      </w:tr>
      <w:tr w:rsidR="0046639B" w:rsidRPr="00545C46" w14:paraId="1405484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A3E40B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2145F64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150AD6ED"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9B185E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hideMark/>
          </w:tcPr>
          <w:p w14:paraId="1A6AFA2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 March 2012</w:t>
            </w:r>
          </w:p>
        </w:tc>
      </w:tr>
      <w:tr w:rsidR="0046639B" w:rsidRPr="00545C46" w14:paraId="6192AB3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BE3FD2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lastRenderedPageBreak/>
              <w:t>Update source</w:t>
            </w:r>
          </w:p>
        </w:tc>
        <w:tc>
          <w:tcPr>
            <w:tcW w:w="7513" w:type="dxa"/>
            <w:tcBorders>
              <w:top w:val="single" w:sz="4" w:space="0" w:color="auto"/>
              <w:left w:val="single" w:sz="4" w:space="0" w:color="auto"/>
              <w:bottom w:val="single" w:sz="4" w:space="0" w:color="auto"/>
              <w:right w:val="single" w:sz="4" w:space="0" w:color="auto"/>
            </w:tcBorders>
            <w:hideMark/>
          </w:tcPr>
          <w:p w14:paraId="54732D0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Determination of scope of services for ABF purposes</w:t>
            </w:r>
          </w:p>
        </w:tc>
      </w:tr>
      <w:tr w:rsidR="0046639B" w:rsidRPr="00545C46" w14:paraId="2500A7A6"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52C083F3" w14:textId="77777777" w:rsidR="0046639B" w:rsidRPr="00545C46" w:rsidRDefault="0046639B" w:rsidP="000C4651">
            <w:pPr>
              <w:spacing w:beforeLines="30" w:before="72" w:afterLines="30" w:after="72"/>
              <w:jc w:val="right"/>
              <w:rPr>
                <w:rFonts w:cs="Arial"/>
                <w:b/>
                <w:color w:val="58585A"/>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hideMark/>
          </w:tcPr>
          <w:p w14:paraId="3E92E8FA" w14:textId="59A62E6E" w:rsidR="0046639B" w:rsidRPr="00545C46" w:rsidRDefault="001C6593" w:rsidP="000C4651">
            <w:pPr>
              <w:spacing w:beforeLines="30" w:before="72" w:afterLines="30" w:after="72"/>
              <w:rPr>
                <w:rFonts w:cs="Arial"/>
                <w:color w:val="auto"/>
                <w:sz w:val="18"/>
                <w:szCs w:val="18"/>
              </w:rPr>
            </w:pPr>
            <w:r>
              <w:rPr>
                <w:rFonts w:cs="Arial"/>
                <w:sz w:val="18"/>
                <w:szCs w:val="18"/>
              </w:rPr>
              <w:t xml:space="preserve">Strathfield Family Medical Centre (n.d.) </w:t>
            </w:r>
            <w:hyperlink r:id="rId71" w:history="1">
              <w:r w:rsidRPr="00A573FF">
                <w:rPr>
                  <w:rStyle w:val="Hyperlink"/>
                  <w:rFonts w:eastAsiaTheme="minorHAnsi" w:cs="Arial"/>
                  <w:i/>
                  <w:iCs/>
                  <w:sz w:val="18"/>
                  <w:szCs w:val="18"/>
                  <w:lang w:val="en-PH" w:eastAsia="en-US"/>
                </w:rPr>
                <w:t>Aged Care</w:t>
              </w:r>
            </w:hyperlink>
            <w:r>
              <w:rPr>
                <w:rFonts w:cs="Arial"/>
                <w:sz w:val="18"/>
                <w:szCs w:val="18"/>
              </w:rPr>
              <w:t xml:space="preserve">, </w:t>
            </w:r>
            <w:r w:rsidR="00A573FF">
              <w:rPr>
                <w:rFonts w:cs="Arial"/>
                <w:sz w:val="18"/>
                <w:szCs w:val="18"/>
              </w:rPr>
              <w:t>Strathfield Family Medical Centre</w:t>
            </w:r>
            <w:r w:rsidR="00A573FF" w:rsidRPr="00545C46" w:rsidDel="001C6593">
              <w:rPr>
                <w:rFonts w:cs="Arial"/>
                <w:sz w:val="18"/>
                <w:szCs w:val="18"/>
              </w:rPr>
              <w:t xml:space="preserve"> </w:t>
            </w:r>
            <w:r w:rsidR="00A573FF">
              <w:rPr>
                <w:rFonts w:cs="Arial"/>
                <w:sz w:val="18"/>
                <w:szCs w:val="18"/>
              </w:rPr>
              <w:t>website, accessed 6 December 2024.</w:t>
            </w:r>
          </w:p>
        </w:tc>
      </w:tr>
    </w:tbl>
    <w:p w14:paraId="159213F2" w14:textId="77777777" w:rsidR="00840CC0" w:rsidRDefault="00840CC0">
      <w:pPr>
        <w:spacing w:line="259" w:lineRule="auto"/>
        <w:rPr>
          <w:rFonts w:eastAsiaTheme="majorEastAsia" w:cstheme="majorBidi"/>
          <w:b/>
          <w:color w:val="008F55" w:themeColor="accent4"/>
          <w:sz w:val="26"/>
          <w:szCs w:val="24"/>
        </w:rPr>
      </w:pPr>
      <w:bookmarkStart w:id="798" w:name="_Toc288741351"/>
      <w:bookmarkStart w:id="799" w:name="_Toc344907772"/>
      <w:bookmarkStart w:id="800" w:name="_Toc366768479"/>
      <w:bookmarkStart w:id="801" w:name="_Toc98252382"/>
      <w:r>
        <w:br w:type="page"/>
      </w:r>
    </w:p>
    <w:p w14:paraId="252C4334" w14:textId="2B5FCEED" w:rsidR="0046639B" w:rsidRPr="00545C46" w:rsidRDefault="0046639B" w:rsidP="000C4651">
      <w:pPr>
        <w:pStyle w:val="Heading3"/>
        <w:spacing w:beforeLines="30" w:before="72" w:afterLines="30" w:after="72"/>
        <w:rPr>
          <w:sz w:val="2"/>
          <w:szCs w:val="2"/>
        </w:rPr>
      </w:pPr>
      <w:bookmarkStart w:id="802" w:name="_Toc165285889"/>
      <w:bookmarkStart w:id="803" w:name="_Toc219238053"/>
      <w:bookmarkStart w:id="804" w:name="_Toc228441493"/>
      <w:r w:rsidRPr="00545C46">
        <w:lastRenderedPageBreak/>
        <w:t>40.03 Aids and appliances</w:t>
      </w:r>
      <w:bookmarkEnd w:id="798"/>
      <w:bookmarkEnd w:id="799"/>
      <w:bookmarkEnd w:id="800"/>
      <w:bookmarkEnd w:id="801"/>
      <w:bookmarkEnd w:id="802"/>
      <w:bookmarkEnd w:id="803"/>
      <w:bookmarkEnd w:id="804"/>
      <w:r w:rsidRPr="00545C46">
        <w:br/>
      </w:r>
    </w:p>
    <w:tbl>
      <w:tblPr>
        <w:tblStyle w:val="Style1"/>
        <w:tblW w:w="9776" w:type="dxa"/>
        <w:tblInd w:w="0" w:type="dxa"/>
        <w:tblLook w:val="04A0" w:firstRow="1" w:lastRow="0" w:firstColumn="1" w:lastColumn="0" w:noHBand="0" w:noVBand="1"/>
        <w:tblDescription w:val="class 40.03 table outlines identifying attributes for Aids and appliances "/>
      </w:tblPr>
      <w:tblGrid>
        <w:gridCol w:w="2263"/>
        <w:gridCol w:w="7513"/>
      </w:tblGrid>
      <w:tr w:rsidR="0046639B" w:rsidRPr="00545C46" w14:paraId="595DE774"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2E1AE8B3"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68EE5FA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2853179"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4AC7AAC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40.03 </w:t>
            </w:r>
          </w:p>
        </w:tc>
      </w:tr>
      <w:tr w:rsidR="0046639B" w:rsidRPr="00545C46" w14:paraId="0B38F2B7"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BD809E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4A005E9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Aids and appliances</w:t>
            </w:r>
          </w:p>
        </w:tc>
      </w:tr>
      <w:tr w:rsidR="0046639B" w:rsidRPr="00545C46" w14:paraId="745EF84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2C40AA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55D8AC8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094A52EE"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A66A73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4F29951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3A19FB4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35C1C5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7FB767E7"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Allied health and/or clinical nurse specialist</w:t>
            </w:r>
          </w:p>
        </w:tc>
      </w:tr>
      <w:tr w:rsidR="0046639B" w:rsidRPr="00545C46" w14:paraId="42C37F7A"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1C8F40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6545D32E"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Includes the fitting and maintenance of external prosthetics and aids.</w:t>
            </w:r>
          </w:p>
        </w:tc>
      </w:tr>
    </w:tbl>
    <w:p w14:paraId="60FE3725"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03 table outlines guide for use for Aids and Appliances "/>
      </w:tblPr>
      <w:tblGrid>
        <w:gridCol w:w="2263"/>
        <w:gridCol w:w="7513"/>
      </w:tblGrid>
      <w:tr w:rsidR="0046639B" w:rsidRPr="00545C46" w14:paraId="0FAFC584"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13967FC1"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26669B0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539077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57E0F22B"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6BB7387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Fitting and maintenance of:</w:t>
            </w:r>
          </w:p>
          <w:p w14:paraId="6EFDBC5D" w14:textId="368D0C0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prosthetic legs</w:t>
            </w:r>
          </w:p>
          <w:p w14:paraId="1730304D" w14:textId="5C12E08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external breast prostheses</w:t>
            </w:r>
          </w:p>
          <w:p w14:paraId="2EB9BED5" w14:textId="5B3C642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prosthetic eyes</w:t>
            </w:r>
          </w:p>
          <w:p w14:paraId="26DAC873" w14:textId="36DBD09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wigs and other such devices</w:t>
            </w:r>
          </w:p>
          <w:p w14:paraId="324899CD" w14:textId="29DEEEB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splints, crutches and wheelchairs</w:t>
            </w:r>
          </w:p>
          <w:p w14:paraId="264125E4" w14:textId="687836C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orthopaedic applications</w:t>
            </w:r>
          </w:p>
          <w:p w14:paraId="2C575C31" w14:textId="66DB0DE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plaster applications</w:t>
            </w:r>
          </w:p>
          <w:p w14:paraId="2E789EC4"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646F8C4F" w14:textId="7CB1DA1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orthotics (40.24)</w:t>
            </w:r>
          </w:p>
        </w:tc>
      </w:tr>
      <w:tr w:rsidR="0046639B" w:rsidRPr="00545C46" w14:paraId="7E40416D"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95522D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62269C1F" w14:textId="77777777" w:rsidR="0046639B" w:rsidRPr="00545C46" w:rsidRDefault="0046639B" w:rsidP="000C4651">
            <w:pPr>
              <w:spacing w:beforeLines="30" w:before="72" w:afterLines="30" w:after="72"/>
              <w:rPr>
                <w:rFonts w:cs="Arial"/>
                <w:sz w:val="18"/>
                <w:szCs w:val="18"/>
              </w:rPr>
            </w:pPr>
          </w:p>
        </w:tc>
      </w:tr>
      <w:tr w:rsidR="0046639B" w:rsidRPr="00545C46" w14:paraId="045DBF8A"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021AEF9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5E65D9B4" w14:textId="77777777" w:rsidR="0046639B" w:rsidRPr="00545C46" w:rsidRDefault="0046639B" w:rsidP="000C4651">
            <w:pPr>
              <w:spacing w:beforeLines="30" w:before="72" w:afterLines="30" w:after="72"/>
              <w:rPr>
                <w:rFonts w:cs="Arial"/>
                <w:sz w:val="18"/>
                <w:szCs w:val="18"/>
              </w:rPr>
            </w:pPr>
          </w:p>
        </w:tc>
      </w:tr>
    </w:tbl>
    <w:p w14:paraId="1B89BFE4"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03 table outlines administrative attributes forAids and appliances"/>
      </w:tblPr>
      <w:tblGrid>
        <w:gridCol w:w="2263"/>
        <w:gridCol w:w="7513"/>
      </w:tblGrid>
      <w:tr w:rsidR="0046639B" w:rsidRPr="00545C46" w14:paraId="4437083F"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0E934E7F"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7527125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E4435E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69D395CF" w14:textId="3D5AB51B" w:rsidR="0046639B" w:rsidRPr="00545C46" w:rsidRDefault="00AA2250" w:rsidP="000C4651">
            <w:pPr>
              <w:spacing w:beforeLines="30" w:before="72" w:afterLines="30" w:after="72"/>
              <w:rPr>
                <w:rFonts w:cs="Arial"/>
                <w:sz w:val="18"/>
                <w:szCs w:val="18"/>
              </w:rPr>
            </w:pPr>
            <w:r>
              <w:rPr>
                <w:rFonts w:cs="Arial"/>
                <w:sz w:val="18"/>
                <w:szCs w:val="18"/>
              </w:rPr>
              <w:t>Department of Health, Disability and Ageing</w:t>
            </w:r>
          </w:p>
        </w:tc>
      </w:tr>
      <w:tr w:rsidR="0046639B" w:rsidRPr="00545C46" w14:paraId="3CF83D1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6F6B1B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710DE43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1877B7BE"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A4C56A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hideMark/>
          </w:tcPr>
          <w:p w14:paraId="7DA4059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 September 2011</w:t>
            </w:r>
          </w:p>
        </w:tc>
      </w:tr>
      <w:tr w:rsidR="0046639B" w:rsidRPr="00545C46" w14:paraId="417CF45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3D0C2E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hideMark/>
          </w:tcPr>
          <w:p w14:paraId="3AD2BBD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Definition review project</w:t>
            </w:r>
          </w:p>
        </w:tc>
      </w:tr>
      <w:tr w:rsidR="0046639B" w:rsidRPr="00545C46" w14:paraId="3BBCAE56"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71B72B4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tcPr>
          <w:p w14:paraId="1B057741" w14:textId="77777777" w:rsidR="0046639B" w:rsidRPr="00545C46" w:rsidRDefault="0046639B" w:rsidP="000C4651">
            <w:pPr>
              <w:spacing w:beforeLines="30" w:before="72" w:afterLines="30" w:after="72"/>
              <w:rPr>
                <w:rFonts w:cs="Arial"/>
                <w:sz w:val="18"/>
                <w:szCs w:val="18"/>
              </w:rPr>
            </w:pPr>
          </w:p>
        </w:tc>
      </w:tr>
    </w:tbl>
    <w:p w14:paraId="5078FC26" w14:textId="77777777" w:rsidR="0046639B" w:rsidRPr="00545C46" w:rsidRDefault="0046639B" w:rsidP="000C4651">
      <w:pPr>
        <w:spacing w:beforeLines="30" w:before="72" w:afterLines="30" w:after="72"/>
        <w:rPr>
          <w:rFonts w:cs="Arial"/>
          <w:szCs w:val="24"/>
        </w:rPr>
      </w:pPr>
      <w:r w:rsidRPr="00545C46">
        <w:rPr>
          <w:rFonts w:cs="Arial"/>
        </w:rPr>
        <w:br w:type="page"/>
      </w:r>
    </w:p>
    <w:p w14:paraId="4C6E0EA7" w14:textId="77777777" w:rsidR="0046639B" w:rsidRPr="00545C46" w:rsidRDefault="0046639B" w:rsidP="000C4651">
      <w:pPr>
        <w:pStyle w:val="Heading3"/>
        <w:spacing w:beforeLines="30" w:before="72" w:afterLines="30" w:after="72"/>
        <w:rPr>
          <w:rFonts w:cs="Arial"/>
          <w:sz w:val="2"/>
          <w:szCs w:val="2"/>
        </w:rPr>
      </w:pPr>
      <w:bookmarkStart w:id="805" w:name="_Toc288653861"/>
      <w:bookmarkStart w:id="806" w:name="_Toc288654348"/>
      <w:bookmarkStart w:id="807" w:name="_Toc288741353"/>
      <w:bookmarkStart w:id="808" w:name="_Toc344907773"/>
      <w:bookmarkStart w:id="809" w:name="_Toc366768480"/>
      <w:bookmarkStart w:id="810" w:name="_Toc98252383"/>
      <w:bookmarkStart w:id="811" w:name="_Toc165285890"/>
      <w:bookmarkStart w:id="812" w:name="_Toc219238054"/>
      <w:bookmarkStart w:id="813" w:name="_Toc228441494"/>
      <w:r w:rsidRPr="00545C46">
        <w:rPr>
          <w:rFonts w:cs="Arial"/>
        </w:rPr>
        <w:lastRenderedPageBreak/>
        <w:t xml:space="preserve">40.04 Clinical </w:t>
      </w:r>
      <w:bookmarkEnd w:id="805"/>
      <w:bookmarkEnd w:id="806"/>
      <w:bookmarkEnd w:id="807"/>
      <w:r w:rsidRPr="00545C46">
        <w:rPr>
          <w:rFonts w:cs="Arial"/>
        </w:rPr>
        <w:t>pharmacy</w:t>
      </w:r>
      <w:bookmarkEnd w:id="808"/>
      <w:bookmarkEnd w:id="809"/>
      <w:bookmarkEnd w:id="810"/>
      <w:bookmarkEnd w:id="811"/>
      <w:bookmarkEnd w:id="812"/>
      <w:bookmarkEnd w:id="813"/>
      <w:r w:rsidRPr="00545C46">
        <w:rPr>
          <w:rFonts w:cs="Arial"/>
        </w:rPr>
        <w:br/>
      </w:r>
    </w:p>
    <w:tbl>
      <w:tblPr>
        <w:tblStyle w:val="Style1"/>
        <w:tblW w:w="9776" w:type="dxa"/>
        <w:tblInd w:w="0" w:type="dxa"/>
        <w:tblLook w:val="04A0" w:firstRow="1" w:lastRow="0" w:firstColumn="1" w:lastColumn="0" w:noHBand="0" w:noVBand="1"/>
        <w:tblDescription w:val="class 40.04 table outlines identifying attributes for Clinical pharmacy"/>
      </w:tblPr>
      <w:tblGrid>
        <w:gridCol w:w="2263"/>
        <w:gridCol w:w="7513"/>
      </w:tblGrid>
      <w:tr w:rsidR="0046639B" w:rsidRPr="00545C46" w14:paraId="4BD34B8B"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3534F622"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7FDBA7F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406017F"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75740B1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40.04 </w:t>
            </w:r>
          </w:p>
        </w:tc>
      </w:tr>
      <w:tr w:rsidR="0046639B" w:rsidRPr="00545C46" w14:paraId="079BD71C"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8C854F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2870B9F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Clinical pharmacy</w:t>
            </w:r>
          </w:p>
        </w:tc>
      </w:tr>
      <w:tr w:rsidR="0046639B" w:rsidRPr="00545C46" w14:paraId="13F66C5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098097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63B0E2B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689A971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FA5F23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4C4AB1F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686DC60E"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DA2397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2382B53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Clinical pharmacist</w:t>
            </w:r>
          </w:p>
        </w:tc>
      </w:tr>
      <w:tr w:rsidR="0046639B" w:rsidRPr="00545C46" w14:paraId="48B0B02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653FC3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6EFF06B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Review and advice on medicine usage.</w:t>
            </w:r>
          </w:p>
        </w:tc>
      </w:tr>
    </w:tbl>
    <w:p w14:paraId="3D62D21D"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04 table outlines guide for use for Clinical Pharmacy"/>
      </w:tblPr>
      <w:tblGrid>
        <w:gridCol w:w="2263"/>
        <w:gridCol w:w="7513"/>
      </w:tblGrid>
      <w:tr w:rsidR="0046639B" w:rsidRPr="00545C46" w14:paraId="4FF4C840"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13236560"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514015E7"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CB317D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7DA57B39"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507532D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Consultations on the following services:</w:t>
            </w:r>
          </w:p>
          <w:p w14:paraId="3B2D3D8C" w14:textId="4E08AFD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review of medicine orders, new and repeat for clinical appropriateness</w:t>
            </w:r>
          </w:p>
          <w:p w14:paraId="519F07F6" w14:textId="3E4FE03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identify and resolve medicine related problems with the prescriber before processing the medication order</w:t>
            </w:r>
          </w:p>
          <w:p w14:paraId="5D015BFB" w14:textId="195A896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counsel patients or carers to ensure that the patient understands all information required for safe and proper use of the medicine</w:t>
            </w:r>
          </w:p>
          <w:p w14:paraId="18329071" w14:textId="41554CCB" w:rsidR="0046639B" w:rsidRPr="004A68C4"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provide consumer medicines information required for the safe and proper use of the medicine</w:t>
            </w:r>
          </w:p>
          <w:p w14:paraId="66DBF3E0" w14:textId="77777777" w:rsidR="0046639B" w:rsidRPr="00545C46" w:rsidRDefault="0046639B" w:rsidP="000C4651">
            <w:pPr>
              <w:spacing w:beforeLines="30" w:before="72" w:afterLines="30" w:after="72"/>
              <w:rPr>
                <w:rFonts w:cs="Arial"/>
                <w:sz w:val="18"/>
              </w:rPr>
            </w:pPr>
            <w:r w:rsidRPr="00545C46">
              <w:rPr>
                <w:rFonts w:cs="Arial"/>
                <w:i/>
                <w:sz w:val="18"/>
              </w:rPr>
              <w:t>Exclusions</w:t>
            </w:r>
            <w:r w:rsidRPr="00545C46">
              <w:rPr>
                <w:rFonts w:cs="Arial"/>
                <w:sz w:val="18"/>
              </w:rPr>
              <w:t>:</w:t>
            </w:r>
          </w:p>
          <w:p w14:paraId="1F27B464" w14:textId="77777777" w:rsidR="0046639B" w:rsidRPr="00545C46" w:rsidRDefault="0046639B" w:rsidP="000C4651">
            <w:pPr>
              <w:spacing w:beforeLines="30" w:before="72" w:afterLines="30" w:after="72"/>
              <w:rPr>
                <w:rFonts w:cs="Arial"/>
                <w:sz w:val="18"/>
              </w:rPr>
            </w:pPr>
            <w:r w:rsidRPr="00545C46">
              <w:rPr>
                <w:rFonts w:cs="Arial"/>
                <w:sz w:val="18"/>
              </w:rPr>
              <w:t>Consultations that only involve the dispensing of medication, signing of prescriptions and/or filling in the stamp on a prescription do not constitute adequate clinical consultation and documentation for a clinical pharmacy service to be counted as a non-admitted patient service event.</w:t>
            </w:r>
          </w:p>
        </w:tc>
      </w:tr>
      <w:tr w:rsidR="0046639B" w:rsidRPr="00545C46" w14:paraId="5309544D"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29513E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4C28C48E" w14:textId="77777777" w:rsidR="0046639B" w:rsidRPr="00545C46" w:rsidRDefault="0046639B" w:rsidP="000C4651">
            <w:pPr>
              <w:spacing w:beforeLines="30" w:before="72" w:afterLines="30" w:after="72"/>
              <w:rPr>
                <w:rFonts w:cs="Arial"/>
                <w:sz w:val="18"/>
                <w:szCs w:val="18"/>
              </w:rPr>
            </w:pPr>
          </w:p>
        </w:tc>
      </w:tr>
      <w:tr w:rsidR="0046639B" w:rsidRPr="00545C46" w14:paraId="13775BB1"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27F3EA3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536CE418" w14:textId="77777777" w:rsidR="0046639B" w:rsidRPr="00545C46" w:rsidRDefault="0046639B" w:rsidP="000C4651">
            <w:pPr>
              <w:autoSpaceDE w:val="0"/>
              <w:autoSpaceDN w:val="0"/>
              <w:adjustRightInd w:val="0"/>
              <w:spacing w:beforeLines="30" w:before="72" w:afterLines="30" w:after="72"/>
              <w:rPr>
                <w:rFonts w:cs="Arial"/>
                <w:sz w:val="18"/>
                <w:szCs w:val="18"/>
              </w:rPr>
            </w:pPr>
          </w:p>
        </w:tc>
      </w:tr>
    </w:tbl>
    <w:p w14:paraId="65054926"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04 table outlines administrative attributes for Clinical Pharmacy"/>
      </w:tblPr>
      <w:tblGrid>
        <w:gridCol w:w="2263"/>
        <w:gridCol w:w="7513"/>
      </w:tblGrid>
      <w:tr w:rsidR="0046639B" w:rsidRPr="00545C46" w14:paraId="648EAD92"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16D42B52"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2CF3C7C5"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0A5B08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tcPr>
          <w:p w14:paraId="7F70FF01" w14:textId="77777777" w:rsidR="0046639B" w:rsidRPr="00545C46" w:rsidRDefault="0046639B" w:rsidP="000C4651">
            <w:pPr>
              <w:autoSpaceDE w:val="0"/>
              <w:autoSpaceDN w:val="0"/>
              <w:adjustRightInd w:val="0"/>
              <w:spacing w:beforeLines="30" w:before="72" w:afterLines="30" w:after="72"/>
              <w:rPr>
                <w:rFonts w:cs="Arial"/>
                <w:sz w:val="18"/>
                <w:szCs w:val="18"/>
              </w:rPr>
            </w:pPr>
          </w:p>
        </w:tc>
      </w:tr>
      <w:tr w:rsidR="0046639B" w:rsidRPr="00545C46" w14:paraId="3A0B5875"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F43948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7EA5CF3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1477308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04D547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hideMark/>
          </w:tcPr>
          <w:p w14:paraId="11AF7DB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14 April 2015</w:t>
            </w:r>
          </w:p>
        </w:tc>
      </w:tr>
      <w:tr w:rsidR="0046639B" w:rsidRPr="00545C46" w14:paraId="03F8D5C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B8C4F8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hideMark/>
          </w:tcPr>
          <w:p w14:paraId="10D2D9C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6734D1AF"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7C2DCECA" w14:textId="77777777" w:rsidR="0046639B" w:rsidRPr="00545C46" w:rsidRDefault="0046639B" w:rsidP="000C4651">
            <w:pPr>
              <w:spacing w:beforeLines="30" w:before="72" w:afterLines="30" w:after="72"/>
              <w:jc w:val="right"/>
              <w:rPr>
                <w:rFonts w:cs="Arial"/>
                <w:b/>
                <w:color w:val="58585A"/>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hideMark/>
          </w:tcPr>
          <w:p w14:paraId="04630EA0" w14:textId="681CD391" w:rsidR="00972D4E" w:rsidRPr="00124C4D" w:rsidRDefault="00972D4E" w:rsidP="000C4651">
            <w:pPr>
              <w:spacing w:beforeLines="30" w:before="72" w:afterLines="30" w:after="72"/>
              <w:rPr>
                <w:rFonts w:cs="Arial"/>
                <w:sz w:val="18"/>
                <w:szCs w:val="18"/>
              </w:rPr>
            </w:pPr>
            <w:r>
              <w:t xml:space="preserve">Advanced Pharmacy Australia (n.d.) </w:t>
            </w:r>
            <w:hyperlink r:id="rId72" w:history="1">
              <w:r w:rsidR="007D793D" w:rsidRPr="00972D4E">
                <w:rPr>
                  <w:rStyle w:val="Hyperlink"/>
                  <w:rFonts w:eastAsiaTheme="minorHAnsi" w:cs="Arial"/>
                  <w:i/>
                  <w:iCs/>
                  <w:sz w:val="18"/>
                  <w:szCs w:val="18"/>
                  <w:lang w:val="en-PH" w:eastAsia="en-US"/>
                </w:rPr>
                <w:t>Advanced Pharmacy Australi</w:t>
              </w:r>
              <w:r w:rsidR="007D793D" w:rsidRPr="00972D4E">
                <w:rPr>
                  <w:rStyle w:val="Hyperlink"/>
                  <w:rFonts w:cs="Arial"/>
                  <w:i/>
                  <w:iCs/>
                  <w:sz w:val="18"/>
                  <w:szCs w:val="18"/>
                </w:rPr>
                <w:t>a</w:t>
              </w:r>
            </w:hyperlink>
            <w:r w:rsidR="0046639B" w:rsidRPr="003D3E81">
              <w:rPr>
                <w:rFonts w:cs="Arial"/>
                <w:sz w:val="18"/>
                <w:szCs w:val="18"/>
              </w:rPr>
              <w:t xml:space="preserve"> </w:t>
            </w:r>
            <w:r>
              <w:rPr>
                <w:rFonts w:cs="Arial"/>
                <w:sz w:val="18"/>
                <w:szCs w:val="18"/>
              </w:rPr>
              <w:t>website,</w:t>
            </w:r>
            <w:r w:rsidR="0046639B" w:rsidRPr="003D3E81">
              <w:rPr>
                <w:rFonts w:cs="Arial"/>
                <w:sz w:val="18"/>
                <w:szCs w:val="18"/>
              </w:rPr>
              <w:t xml:space="preserve"> </w:t>
            </w:r>
            <w:r>
              <w:rPr>
                <w:rFonts w:cs="Arial"/>
                <w:sz w:val="18"/>
                <w:szCs w:val="18"/>
              </w:rPr>
              <w:t>accessed</w:t>
            </w:r>
            <w:r w:rsidR="0046639B" w:rsidRPr="003D3E81">
              <w:rPr>
                <w:rFonts w:cs="Arial"/>
                <w:sz w:val="18"/>
                <w:szCs w:val="18"/>
              </w:rPr>
              <w:t xml:space="preserve"> </w:t>
            </w:r>
            <w:r w:rsidR="007D793D" w:rsidRPr="003D3E81">
              <w:rPr>
                <w:rFonts w:cs="Arial"/>
                <w:sz w:val="18"/>
                <w:szCs w:val="18"/>
              </w:rPr>
              <w:t>6</w:t>
            </w:r>
            <w:r w:rsidR="0046639B" w:rsidRPr="003D3E81">
              <w:rPr>
                <w:rFonts w:cs="Arial"/>
                <w:sz w:val="18"/>
                <w:szCs w:val="18"/>
              </w:rPr>
              <w:t xml:space="preserve"> </w:t>
            </w:r>
            <w:r w:rsidR="007D793D" w:rsidRPr="003D3E81">
              <w:rPr>
                <w:rFonts w:cs="Arial"/>
                <w:sz w:val="18"/>
                <w:szCs w:val="18"/>
              </w:rPr>
              <w:t xml:space="preserve">December </w:t>
            </w:r>
            <w:r w:rsidR="0046639B" w:rsidRPr="003D3E81">
              <w:rPr>
                <w:rFonts w:cs="Arial"/>
                <w:sz w:val="18"/>
                <w:szCs w:val="18"/>
              </w:rPr>
              <w:t>20</w:t>
            </w:r>
            <w:r w:rsidR="007D793D" w:rsidRPr="003D3E81">
              <w:rPr>
                <w:rFonts w:cs="Arial"/>
                <w:sz w:val="18"/>
                <w:szCs w:val="18"/>
              </w:rPr>
              <w:t>24.</w:t>
            </w:r>
          </w:p>
        </w:tc>
      </w:tr>
    </w:tbl>
    <w:p w14:paraId="705D244D" w14:textId="77777777" w:rsidR="0046639B" w:rsidRPr="00545C46" w:rsidRDefault="0046639B" w:rsidP="000C4651">
      <w:pPr>
        <w:spacing w:beforeLines="30" w:before="72" w:afterLines="30" w:after="72"/>
        <w:rPr>
          <w:rFonts w:cs="Arial"/>
          <w:sz w:val="18"/>
          <w:szCs w:val="18"/>
        </w:rPr>
      </w:pPr>
      <w:r w:rsidRPr="00545C46">
        <w:rPr>
          <w:rFonts w:cs="Arial"/>
          <w:sz w:val="18"/>
          <w:szCs w:val="18"/>
        </w:rPr>
        <w:br w:type="page"/>
      </w:r>
    </w:p>
    <w:p w14:paraId="4046963C" w14:textId="77777777" w:rsidR="0046639B" w:rsidRPr="00545C46" w:rsidRDefault="0046639B" w:rsidP="000C4651">
      <w:pPr>
        <w:pStyle w:val="Heading3"/>
        <w:spacing w:beforeLines="30" w:before="72" w:afterLines="30" w:after="72"/>
        <w:rPr>
          <w:rFonts w:cs="Arial"/>
          <w:sz w:val="2"/>
          <w:szCs w:val="2"/>
        </w:rPr>
      </w:pPr>
      <w:bookmarkStart w:id="814" w:name="_Toc344907774"/>
      <w:bookmarkStart w:id="815" w:name="_Toc366768481"/>
      <w:bookmarkStart w:id="816" w:name="_Toc165285891"/>
      <w:bookmarkStart w:id="817" w:name="_Toc219238055"/>
      <w:bookmarkStart w:id="818" w:name="_Toc228441495"/>
      <w:bookmarkStart w:id="819" w:name="_Toc98252384"/>
      <w:r w:rsidRPr="00545C46">
        <w:rPr>
          <w:rFonts w:cs="Arial"/>
        </w:rPr>
        <w:lastRenderedPageBreak/>
        <w:t>40.05 Hydrotherapy</w:t>
      </w:r>
      <w:bookmarkEnd w:id="814"/>
      <w:bookmarkEnd w:id="815"/>
      <w:bookmarkEnd w:id="816"/>
      <w:bookmarkEnd w:id="817"/>
      <w:bookmarkEnd w:id="818"/>
      <w:r w:rsidRPr="00545C46">
        <w:rPr>
          <w:rFonts w:cs="Arial"/>
        </w:rPr>
        <w:br/>
      </w:r>
      <w:bookmarkEnd w:id="819"/>
    </w:p>
    <w:tbl>
      <w:tblPr>
        <w:tblStyle w:val="Style1"/>
        <w:tblW w:w="9776" w:type="dxa"/>
        <w:tblInd w:w="0" w:type="dxa"/>
        <w:tblLook w:val="04A0" w:firstRow="1" w:lastRow="0" w:firstColumn="1" w:lastColumn="0" w:noHBand="0" w:noVBand="1"/>
        <w:tblDescription w:val="class 40.05 table outlines identifying attributes for Hydrotherapy"/>
      </w:tblPr>
      <w:tblGrid>
        <w:gridCol w:w="2263"/>
        <w:gridCol w:w="7513"/>
      </w:tblGrid>
      <w:tr w:rsidR="0046639B" w:rsidRPr="00545C46" w14:paraId="2B7BFEAB"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6EFE43CD"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36C493F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EE5AEE0"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5C72AF8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40.05 </w:t>
            </w:r>
          </w:p>
        </w:tc>
      </w:tr>
      <w:tr w:rsidR="0046639B" w:rsidRPr="00545C46" w14:paraId="1527BD15"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E6CBD2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1CA2306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Hydrotherapy</w:t>
            </w:r>
          </w:p>
        </w:tc>
      </w:tr>
      <w:tr w:rsidR="0046639B" w:rsidRPr="00545C46" w14:paraId="3A49643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08D840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400FD41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5FA6079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C97036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386A435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56A2B64C"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F7D30E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00C9BEA0" w14:textId="1442DA91"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Physiotherapist</w:t>
            </w:r>
            <w:r w:rsidR="00CF057D" w:rsidRPr="00545C46">
              <w:rPr>
                <w:rFonts w:cs="Arial"/>
                <w:sz w:val="18"/>
                <w:szCs w:val="18"/>
              </w:rPr>
              <w:t>, Exercise Physiolo</w:t>
            </w:r>
            <w:r w:rsidR="00E22824" w:rsidRPr="00545C46">
              <w:rPr>
                <w:rFonts w:cs="Arial"/>
                <w:sz w:val="18"/>
                <w:szCs w:val="18"/>
              </w:rPr>
              <w:t>gist</w:t>
            </w:r>
          </w:p>
        </w:tc>
      </w:tr>
      <w:tr w:rsidR="0046639B" w:rsidRPr="00545C46" w14:paraId="585F780E"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B3867F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7DF93250" w14:textId="32D02519"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 xml:space="preserve">Hydrotherapy is a </w:t>
            </w:r>
            <w:r w:rsidR="006F10E4" w:rsidRPr="00545C46">
              <w:rPr>
                <w:rFonts w:cs="Arial"/>
                <w:sz w:val="18"/>
                <w:szCs w:val="18"/>
              </w:rPr>
              <w:t xml:space="preserve">clinical exercise </w:t>
            </w:r>
            <w:r w:rsidRPr="00545C46">
              <w:rPr>
                <w:rFonts w:cs="Arial"/>
                <w:sz w:val="18"/>
                <w:szCs w:val="18"/>
              </w:rPr>
              <w:t xml:space="preserve">treatment modality carried out in water. It combines the properties of water with the knowledge and skills of the therapist, to make treatment more effective to improve the outcome of the rehabilitation process. </w:t>
            </w:r>
          </w:p>
          <w:p w14:paraId="5C0C211F" w14:textId="61927048"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The aim of hydrotherapy is the rehabilitation of neurological, musculoskeletal and/or cardiovascular function of the individual.</w:t>
            </w:r>
          </w:p>
        </w:tc>
      </w:tr>
    </w:tbl>
    <w:p w14:paraId="618D8A19"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05 table outlines guide for use for Hydrotherapy"/>
      </w:tblPr>
      <w:tblGrid>
        <w:gridCol w:w="2263"/>
        <w:gridCol w:w="7513"/>
      </w:tblGrid>
      <w:tr w:rsidR="0046639B" w:rsidRPr="00545C46" w14:paraId="78540D28"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0DF7D932"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06408DB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B89A80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tcPr>
          <w:p w14:paraId="7AFED433"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1D1F9E51"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Aquatic physiotherapy</w:t>
            </w:r>
          </w:p>
          <w:p w14:paraId="61095194"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Hydrotherapy is useful in the treatment of:</w:t>
            </w:r>
          </w:p>
          <w:p w14:paraId="3D8B97E5" w14:textId="2CBE9BF5" w:rsidR="0046639B" w:rsidRPr="00545C46" w:rsidRDefault="0046639B" w:rsidP="00D06C00">
            <w:pPr>
              <w:pStyle w:val="ListParagraph"/>
              <w:numPr>
                <w:ilvl w:val="1"/>
                <w:numId w:val="19"/>
              </w:numPr>
              <w:spacing w:beforeLines="30" w:before="72" w:afterLines="30" w:after="72"/>
              <w:ind w:left="1173" w:hanging="283"/>
              <w:contextualSpacing w:val="0"/>
              <w:rPr>
                <w:rFonts w:cs="Arial"/>
                <w:sz w:val="18"/>
                <w:szCs w:val="18"/>
              </w:rPr>
            </w:pPr>
            <w:r w:rsidRPr="00545C46">
              <w:rPr>
                <w:rFonts w:cs="Arial"/>
                <w:sz w:val="18"/>
                <w:szCs w:val="18"/>
              </w:rPr>
              <w:t>orthopaedic and spinal conditions including trauma, joint reconstructions, acute back pain, disc injuries, osteoporosis, post-operative back surgery, muscle and tendon injuries and sporting injuries</w:t>
            </w:r>
          </w:p>
          <w:p w14:paraId="2F4F1312" w14:textId="2771DC19" w:rsidR="0046639B" w:rsidRPr="00545C46" w:rsidRDefault="0046639B" w:rsidP="00D06C00">
            <w:pPr>
              <w:pStyle w:val="ListParagraph"/>
              <w:numPr>
                <w:ilvl w:val="1"/>
                <w:numId w:val="19"/>
              </w:numPr>
              <w:spacing w:beforeLines="30" w:before="72" w:afterLines="30" w:after="72"/>
              <w:ind w:left="1173" w:hanging="283"/>
              <w:contextualSpacing w:val="0"/>
              <w:rPr>
                <w:rFonts w:cs="Arial"/>
                <w:sz w:val="18"/>
                <w:szCs w:val="18"/>
              </w:rPr>
            </w:pPr>
            <w:r w:rsidRPr="00545C46">
              <w:rPr>
                <w:rFonts w:cs="Arial"/>
                <w:sz w:val="18"/>
                <w:szCs w:val="18"/>
              </w:rPr>
              <w:t>arthritic conditions</w:t>
            </w:r>
          </w:p>
          <w:p w14:paraId="079B5C14" w14:textId="5615799B" w:rsidR="0046639B" w:rsidRPr="00545C46" w:rsidRDefault="0046639B" w:rsidP="00D06C00">
            <w:pPr>
              <w:pStyle w:val="ListParagraph"/>
              <w:numPr>
                <w:ilvl w:val="1"/>
                <w:numId w:val="19"/>
              </w:numPr>
              <w:spacing w:beforeLines="30" w:before="72" w:afterLines="30" w:after="72"/>
              <w:ind w:left="1173" w:hanging="283"/>
              <w:contextualSpacing w:val="0"/>
              <w:rPr>
                <w:rFonts w:cs="Arial"/>
                <w:sz w:val="18"/>
                <w:szCs w:val="18"/>
              </w:rPr>
            </w:pPr>
            <w:r w:rsidRPr="00545C46">
              <w:rPr>
                <w:rFonts w:cs="Arial"/>
                <w:sz w:val="18"/>
                <w:szCs w:val="18"/>
              </w:rPr>
              <w:t>thoracic mobilisation and fitness training in cardiac rehabilitation</w:t>
            </w:r>
          </w:p>
          <w:p w14:paraId="6E282A21" w14:textId="10E716F0" w:rsidR="0046639B" w:rsidRPr="00545C46" w:rsidRDefault="0046639B" w:rsidP="00D06C00">
            <w:pPr>
              <w:pStyle w:val="ListParagraph"/>
              <w:numPr>
                <w:ilvl w:val="1"/>
                <w:numId w:val="19"/>
              </w:numPr>
              <w:spacing w:beforeLines="30" w:before="72" w:afterLines="30" w:after="72"/>
              <w:ind w:left="1173" w:hanging="283"/>
              <w:contextualSpacing w:val="0"/>
              <w:rPr>
                <w:rFonts w:cs="Arial"/>
                <w:sz w:val="18"/>
                <w:szCs w:val="18"/>
              </w:rPr>
            </w:pPr>
            <w:r w:rsidRPr="00545C46">
              <w:rPr>
                <w:rFonts w:cs="Arial"/>
                <w:sz w:val="18"/>
                <w:szCs w:val="18"/>
              </w:rPr>
              <w:t>pain relief and mobility training in cancer care</w:t>
            </w:r>
          </w:p>
          <w:p w14:paraId="15E51D0A"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Exclusions:</w:t>
            </w:r>
          </w:p>
          <w:p w14:paraId="1197D596"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general physiotherapy interventions (40.09)</w:t>
            </w:r>
          </w:p>
          <w:p w14:paraId="08E9A3E0" w14:textId="77777777" w:rsidR="0046639B" w:rsidRPr="00545C46" w:rsidRDefault="0046639B" w:rsidP="000C4651">
            <w:pPr>
              <w:spacing w:beforeLines="30" w:before="72" w:afterLines="30" w:after="72"/>
              <w:ind w:left="311"/>
              <w:rPr>
                <w:rFonts w:cs="Arial"/>
                <w:sz w:val="18"/>
                <w:szCs w:val="18"/>
              </w:rPr>
            </w:pPr>
          </w:p>
        </w:tc>
      </w:tr>
      <w:tr w:rsidR="0046639B" w:rsidRPr="00545C46" w14:paraId="33D2873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5884D1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09022F05" w14:textId="77777777" w:rsidR="0046639B" w:rsidRPr="00545C46" w:rsidRDefault="0046639B" w:rsidP="000C4651">
            <w:pPr>
              <w:spacing w:beforeLines="30" w:before="72" w:afterLines="30" w:after="72"/>
              <w:rPr>
                <w:rFonts w:cs="Arial"/>
                <w:sz w:val="18"/>
                <w:szCs w:val="18"/>
              </w:rPr>
            </w:pPr>
          </w:p>
        </w:tc>
      </w:tr>
      <w:tr w:rsidR="0046639B" w:rsidRPr="00545C46" w14:paraId="2D993580"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2E993B5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47875373" w14:textId="77777777" w:rsidR="0046639B" w:rsidRPr="00545C46" w:rsidRDefault="0046639B" w:rsidP="000C4651">
            <w:pPr>
              <w:spacing w:beforeLines="30" w:before="72" w:afterLines="30" w:after="72"/>
              <w:rPr>
                <w:rFonts w:cs="Arial"/>
                <w:sz w:val="18"/>
                <w:szCs w:val="18"/>
              </w:rPr>
            </w:pPr>
          </w:p>
        </w:tc>
      </w:tr>
    </w:tbl>
    <w:p w14:paraId="69A6375B" w14:textId="77777777" w:rsidR="0046639B" w:rsidRPr="00545C46" w:rsidRDefault="0046639B" w:rsidP="000C4651">
      <w:pPr>
        <w:spacing w:beforeLines="30" w:before="72" w:afterLines="30" w:after="72"/>
        <w:rPr>
          <w:rFonts w:cs="Arial"/>
          <w:color w:val="FFFFFF" w:themeColor="background2"/>
          <w:sz w:val="2"/>
          <w:szCs w:val="2"/>
        </w:rPr>
      </w:pPr>
    </w:p>
    <w:tbl>
      <w:tblPr>
        <w:tblStyle w:val="Style1"/>
        <w:tblW w:w="9776" w:type="dxa"/>
        <w:tblInd w:w="0" w:type="dxa"/>
        <w:tblLayout w:type="fixed"/>
        <w:tblLook w:val="04A0" w:firstRow="1" w:lastRow="0" w:firstColumn="1" w:lastColumn="0" w:noHBand="0" w:noVBand="1"/>
        <w:tblDescription w:val="class 40.05 table outlines administrative attributes for Hydrotherapy"/>
      </w:tblPr>
      <w:tblGrid>
        <w:gridCol w:w="2263"/>
        <w:gridCol w:w="7513"/>
      </w:tblGrid>
      <w:tr w:rsidR="00F47D0D" w:rsidRPr="00545C46" w14:paraId="166F176D"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28A67F51"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Administrative attributes</w:t>
            </w:r>
          </w:p>
        </w:tc>
      </w:tr>
      <w:tr w:rsidR="0046639B" w:rsidRPr="00545C46" w14:paraId="5A6D050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EE271A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tcPr>
          <w:p w14:paraId="102E472B" w14:textId="77777777" w:rsidR="0046639B" w:rsidRPr="00545C46" w:rsidRDefault="0046639B" w:rsidP="000C4651">
            <w:pPr>
              <w:spacing w:beforeLines="30" w:before="72" w:afterLines="30" w:after="72"/>
              <w:rPr>
                <w:rFonts w:cs="Arial"/>
                <w:sz w:val="18"/>
                <w:szCs w:val="18"/>
              </w:rPr>
            </w:pPr>
          </w:p>
        </w:tc>
      </w:tr>
      <w:tr w:rsidR="0046639B" w:rsidRPr="00545C46" w14:paraId="5EA7DCA9"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365BCA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1103ED0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30 March 2011</w:t>
            </w:r>
          </w:p>
        </w:tc>
      </w:tr>
      <w:tr w:rsidR="0046639B" w:rsidRPr="00545C46" w14:paraId="502535C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8C91A0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hideMark/>
          </w:tcPr>
          <w:p w14:paraId="05F9830D" w14:textId="762C09C5" w:rsidR="0046639B" w:rsidRPr="00545C46" w:rsidRDefault="002C115A" w:rsidP="000C4651">
            <w:pPr>
              <w:spacing w:beforeLines="30" w:before="72" w:afterLines="30" w:after="72"/>
              <w:rPr>
                <w:rFonts w:cs="Arial"/>
                <w:sz w:val="18"/>
                <w:szCs w:val="18"/>
              </w:rPr>
            </w:pPr>
            <w:r w:rsidRPr="00545C46">
              <w:rPr>
                <w:rFonts w:cs="Arial"/>
                <w:sz w:val="18"/>
                <w:szCs w:val="18"/>
              </w:rPr>
              <w:t>8</w:t>
            </w:r>
            <w:r w:rsidR="0046639B" w:rsidRPr="00545C46">
              <w:rPr>
                <w:rFonts w:cs="Arial"/>
                <w:sz w:val="18"/>
                <w:szCs w:val="18"/>
              </w:rPr>
              <w:t xml:space="preserve"> </w:t>
            </w:r>
            <w:r w:rsidR="00AD430C" w:rsidRPr="00545C46">
              <w:rPr>
                <w:rFonts w:cs="Arial"/>
                <w:sz w:val="18"/>
                <w:szCs w:val="18"/>
              </w:rPr>
              <w:t>November 2022</w:t>
            </w:r>
          </w:p>
        </w:tc>
      </w:tr>
      <w:tr w:rsidR="0046639B" w:rsidRPr="00545C46" w14:paraId="0D3D4187"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E8D0C0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hideMark/>
          </w:tcPr>
          <w:p w14:paraId="44124DBE" w14:textId="127FB4AB" w:rsidR="0046639B" w:rsidRPr="00545C46" w:rsidRDefault="000C09F5" w:rsidP="000C4651">
            <w:pPr>
              <w:spacing w:beforeLines="30" w:before="72" w:afterLines="30" w:after="72"/>
              <w:rPr>
                <w:rFonts w:cs="Arial"/>
                <w:sz w:val="18"/>
                <w:szCs w:val="18"/>
              </w:rPr>
            </w:pPr>
            <w:r w:rsidRPr="00545C46">
              <w:rPr>
                <w:rFonts w:cs="Arial"/>
                <w:sz w:val="18"/>
                <w:szCs w:val="18"/>
              </w:rPr>
              <w:t>NACAWG</w:t>
            </w:r>
          </w:p>
        </w:tc>
      </w:tr>
      <w:tr w:rsidR="0046639B" w:rsidRPr="00545C46" w14:paraId="17A822F1"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020780C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hideMark/>
          </w:tcPr>
          <w:p w14:paraId="74E5317B" w14:textId="7DEB06E4" w:rsidR="0046639B" w:rsidRPr="00545C46" w:rsidRDefault="0046639B" w:rsidP="000C4651">
            <w:pPr>
              <w:spacing w:beforeLines="30" w:before="72" w:afterLines="30" w:after="72"/>
              <w:rPr>
                <w:rFonts w:cs="Arial"/>
                <w:sz w:val="18"/>
                <w:szCs w:val="18"/>
              </w:rPr>
            </w:pPr>
          </w:p>
        </w:tc>
      </w:tr>
    </w:tbl>
    <w:p w14:paraId="28512748" w14:textId="77777777" w:rsidR="0046639B" w:rsidRPr="00545C46" w:rsidRDefault="0046639B" w:rsidP="000C4651">
      <w:pPr>
        <w:spacing w:beforeLines="30" w:before="72" w:afterLines="30" w:after="72"/>
        <w:rPr>
          <w:rFonts w:cs="Arial"/>
          <w:szCs w:val="24"/>
        </w:rPr>
      </w:pPr>
      <w:r w:rsidRPr="00545C46">
        <w:rPr>
          <w:rFonts w:cs="Arial"/>
        </w:rPr>
        <w:br w:type="page"/>
      </w:r>
    </w:p>
    <w:p w14:paraId="4C5CC3AE" w14:textId="77777777" w:rsidR="0046639B" w:rsidRPr="00545C46" w:rsidRDefault="0046639B" w:rsidP="000C4651">
      <w:pPr>
        <w:pStyle w:val="Heading3"/>
        <w:spacing w:beforeLines="30" w:before="72" w:afterLines="30" w:after="72"/>
        <w:rPr>
          <w:rFonts w:cs="Arial"/>
          <w:sz w:val="2"/>
          <w:szCs w:val="2"/>
        </w:rPr>
      </w:pPr>
      <w:bookmarkStart w:id="820" w:name="_Toc344907775"/>
      <w:bookmarkStart w:id="821" w:name="_Toc366768482"/>
      <w:bookmarkStart w:id="822" w:name="_Toc98252385"/>
      <w:bookmarkStart w:id="823" w:name="_Toc165285892"/>
      <w:bookmarkStart w:id="824" w:name="_Toc219238056"/>
      <w:bookmarkStart w:id="825" w:name="_Toc228441496"/>
      <w:r w:rsidRPr="00545C46">
        <w:rPr>
          <w:rFonts w:cs="Arial"/>
        </w:rPr>
        <w:lastRenderedPageBreak/>
        <w:t>40.06 Occupational therapy</w:t>
      </w:r>
      <w:bookmarkEnd w:id="820"/>
      <w:bookmarkEnd w:id="821"/>
      <w:bookmarkEnd w:id="822"/>
      <w:bookmarkEnd w:id="823"/>
      <w:bookmarkEnd w:id="824"/>
      <w:bookmarkEnd w:id="825"/>
      <w:r w:rsidRPr="00545C46">
        <w:rPr>
          <w:rFonts w:cs="Arial"/>
        </w:rPr>
        <w:br/>
      </w:r>
    </w:p>
    <w:tbl>
      <w:tblPr>
        <w:tblStyle w:val="Style1"/>
        <w:tblW w:w="9776" w:type="dxa"/>
        <w:tblInd w:w="0" w:type="dxa"/>
        <w:tblLook w:val="04A0" w:firstRow="1" w:lastRow="0" w:firstColumn="1" w:lastColumn="0" w:noHBand="0" w:noVBand="1"/>
        <w:tblDescription w:val="class 40.06 table outlines identifying attributes for Occupational therapy"/>
      </w:tblPr>
      <w:tblGrid>
        <w:gridCol w:w="2263"/>
        <w:gridCol w:w="7513"/>
      </w:tblGrid>
      <w:tr w:rsidR="0046639B" w:rsidRPr="00545C46" w14:paraId="2F3DE09A"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1DCBD1D7"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734B643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3DE2FF6"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2DE2DD2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40.06 </w:t>
            </w:r>
          </w:p>
        </w:tc>
      </w:tr>
      <w:tr w:rsidR="0046639B" w:rsidRPr="00545C46" w14:paraId="3BF14F1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E5017D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51AEDA1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Occupational therapy</w:t>
            </w:r>
          </w:p>
        </w:tc>
      </w:tr>
      <w:tr w:rsidR="0046639B" w:rsidRPr="00545C46" w14:paraId="6D30B309"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373072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5EE75EE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3AF499B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051486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49541D4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30A055CE"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4B9F70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7D473A9B"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Occupational therapist</w:t>
            </w:r>
          </w:p>
        </w:tc>
      </w:tr>
      <w:tr w:rsidR="0046639B" w:rsidRPr="00545C46" w14:paraId="404B553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2087F4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6B08810A"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Assessment, treatment and implementation of occupational therapy procedures and equipment for patients suffering from various mental and physical conditions.</w:t>
            </w:r>
          </w:p>
        </w:tc>
      </w:tr>
    </w:tbl>
    <w:p w14:paraId="25101CAF"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06 table outlines guide for use for Occupational therapy"/>
      </w:tblPr>
      <w:tblGrid>
        <w:gridCol w:w="2263"/>
        <w:gridCol w:w="7513"/>
      </w:tblGrid>
      <w:tr w:rsidR="0046639B" w:rsidRPr="00545C46" w14:paraId="226DB0FE"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76291DEB"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1E28D9DE"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52BB40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58A71DE7"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1E331630"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Consultations on the following services:</w:t>
            </w:r>
          </w:p>
          <w:p w14:paraId="28E6FF2A" w14:textId="3C74622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lymphoedema dressing</w:t>
            </w:r>
          </w:p>
          <w:p w14:paraId="40D7ABED" w14:textId="57E709E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return to home assessments</w:t>
            </w:r>
          </w:p>
          <w:p w14:paraId="2CEB6962" w14:textId="5572B2B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falls management</w:t>
            </w:r>
          </w:p>
          <w:p w14:paraId="5E36969D" w14:textId="2C3DDB6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specialist hand, lower limb and upper limb rehabilitation, mobilisation, strengthening</w:t>
            </w:r>
          </w:p>
          <w:p w14:paraId="6F3CDFD8" w14:textId="5C16297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scar management</w:t>
            </w:r>
          </w:p>
          <w:p w14:paraId="0D64675E" w14:textId="5940FB5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customised manufacture of splints and implementation of home modifications such as ramps for access via wheelchairs</w:t>
            </w:r>
          </w:p>
          <w:p w14:paraId="5FDE4B67" w14:textId="2CF80FC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burns patients for activities of daily living</w:t>
            </w:r>
          </w:p>
          <w:p w14:paraId="6DFF887B" w14:textId="43821BD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pain management</w:t>
            </w:r>
          </w:p>
          <w:p w14:paraId="7F23BD42" w14:textId="7172B2B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driving rehabilitation</w:t>
            </w:r>
          </w:p>
          <w:p w14:paraId="19208072" w14:textId="583EE56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vocational and avocational rehabilitation</w:t>
            </w:r>
          </w:p>
          <w:p w14:paraId="0EEC4572" w14:textId="7FF29E6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provision of equipment and assistive technology</w:t>
            </w:r>
          </w:p>
          <w:p w14:paraId="1930EA74" w14:textId="19B4431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education and advice on activities of daily living</w:t>
            </w:r>
          </w:p>
          <w:p w14:paraId="049F14EC"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65F25EB9" w14:textId="337EA97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burns patients in dedicated allied health and/or clinical nurse specialist clinic (40.31)</w:t>
            </w:r>
          </w:p>
        </w:tc>
      </w:tr>
      <w:tr w:rsidR="0046639B" w:rsidRPr="00545C46" w14:paraId="76FF71A5"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03ADA6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0CD8DF69" w14:textId="77777777" w:rsidR="0046639B" w:rsidRPr="00545C46" w:rsidRDefault="0046639B" w:rsidP="000C4651">
            <w:pPr>
              <w:spacing w:beforeLines="30" w:before="72" w:afterLines="30" w:after="72"/>
              <w:rPr>
                <w:rFonts w:cs="Arial"/>
                <w:sz w:val="18"/>
                <w:szCs w:val="18"/>
              </w:rPr>
            </w:pPr>
          </w:p>
        </w:tc>
      </w:tr>
      <w:tr w:rsidR="0046639B" w:rsidRPr="00545C46" w14:paraId="7CE67DF0"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40B7B11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62128E35" w14:textId="77777777" w:rsidR="0046639B" w:rsidRPr="00545C46" w:rsidRDefault="0046639B" w:rsidP="000C4651">
            <w:pPr>
              <w:spacing w:beforeLines="30" w:before="72" w:afterLines="30" w:after="72"/>
              <w:rPr>
                <w:rFonts w:cs="Arial"/>
                <w:sz w:val="18"/>
                <w:szCs w:val="18"/>
              </w:rPr>
            </w:pPr>
          </w:p>
        </w:tc>
      </w:tr>
    </w:tbl>
    <w:p w14:paraId="317A559A"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06 table outlines administrative attributes for Occupational therapy"/>
      </w:tblPr>
      <w:tblGrid>
        <w:gridCol w:w="2263"/>
        <w:gridCol w:w="7513"/>
      </w:tblGrid>
      <w:tr w:rsidR="0046639B" w:rsidRPr="00545C46" w14:paraId="5F175F01"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3D32C0B3"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02E82D5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EA48A3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2958676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Services – SA Outpatient Clinic Mapping</w:t>
            </w:r>
          </w:p>
          <w:p w14:paraId="3F83D66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Services – Royal Darwin Hospital Outpatient Services</w:t>
            </w:r>
          </w:p>
          <w:p w14:paraId="3FC5DEA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Victorian Ambulatory Classification and Funding System (VACS) List </w:t>
            </w:r>
          </w:p>
          <w:p w14:paraId="24FC6CD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Qld Monthly Activity Collection (MAC) Manual</w:t>
            </w:r>
          </w:p>
        </w:tc>
      </w:tr>
      <w:tr w:rsidR="0046639B" w:rsidRPr="00545C46" w14:paraId="5D65A02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020A6D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1FAD7B7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5AD2EFF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EBCD20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hideMark/>
          </w:tcPr>
          <w:p w14:paraId="4CD3222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31 October 2012</w:t>
            </w:r>
          </w:p>
        </w:tc>
      </w:tr>
      <w:tr w:rsidR="0046639B" w:rsidRPr="00545C46" w14:paraId="6420107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94BB0F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lastRenderedPageBreak/>
              <w:t>Update source</w:t>
            </w:r>
          </w:p>
        </w:tc>
        <w:tc>
          <w:tcPr>
            <w:tcW w:w="7513" w:type="dxa"/>
            <w:tcBorders>
              <w:top w:val="single" w:sz="4" w:space="0" w:color="auto"/>
              <w:left w:val="single" w:sz="4" w:space="0" w:color="auto"/>
              <w:bottom w:val="single" w:sz="4" w:space="0" w:color="auto"/>
              <w:right w:val="single" w:sz="4" w:space="0" w:color="auto"/>
            </w:tcBorders>
            <w:hideMark/>
          </w:tcPr>
          <w:p w14:paraId="17D1BBD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622497A6"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3D241AD1" w14:textId="77777777" w:rsidR="0046639B" w:rsidRPr="00545C46" w:rsidRDefault="0046639B" w:rsidP="000C4651">
            <w:pPr>
              <w:spacing w:beforeLines="30" w:before="72" w:afterLines="30" w:after="72"/>
              <w:jc w:val="right"/>
              <w:rPr>
                <w:rFonts w:cs="Arial"/>
                <w:b/>
                <w:color w:val="58585A"/>
                <w:sz w:val="18"/>
                <w:szCs w:val="18"/>
              </w:rPr>
            </w:pPr>
            <w:r w:rsidRPr="00545C46">
              <w:rPr>
                <w:rFonts w:cs="Arial"/>
                <w:b/>
                <w:color w:val="58585A"/>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hideMark/>
          </w:tcPr>
          <w:p w14:paraId="15B52A4D" w14:textId="50C59C60" w:rsidR="0046639B" w:rsidRPr="00545C46" w:rsidRDefault="006F7C45" w:rsidP="000C4651">
            <w:pPr>
              <w:spacing w:beforeLines="30" w:before="72" w:afterLines="30" w:after="72"/>
              <w:rPr>
                <w:rFonts w:cs="Arial"/>
                <w:color w:val="auto"/>
                <w:sz w:val="18"/>
                <w:szCs w:val="18"/>
              </w:rPr>
            </w:pPr>
            <w:r w:rsidRPr="006F7C45">
              <w:rPr>
                <w:rFonts w:cs="Arial"/>
                <w:sz w:val="18"/>
                <w:szCs w:val="18"/>
              </w:rPr>
              <w:t>James Cook University Health</w:t>
            </w:r>
            <w:r w:rsidR="008A7AB4">
              <w:rPr>
                <w:rFonts w:cs="Arial"/>
                <w:sz w:val="18"/>
                <w:szCs w:val="18"/>
              </w:rPr>
              <w:t xml:space="preserve"> (</w:t>
            </w:r>
            <w:r w:rsidR="005D1092">
              <w:rPr>
                <w:rFonts w:cs="Arial"/>
                <w:sz w:val="18"/>
                <w:szCs w:val="18"/>
              </w:rPr>
              <w:t>n.d.</w:t>
            </w:r>
            <w:r w:rsidR="008A7AB4">
              <w:rPr>
                <w:rFonts w:cs="Arial"/>
                <w:sz w:val="18"/>
                <w:szCs w:val="18"/>
              </w:rPr>
              <w:t xml:space="preserve">) </w:t>
            </w:r>
            <w:hyperlink r:id="rId73" w:history="1">
              <w:r w:rsidR="00057289" w:rsidRPr="00675642">
                <w:rPr>
                  <w:rStyle w:val="Hyperlink"/>
                  <w:rFonts w:eastAsiaTheme="majorEastAsia" w:cs="Arial"/>
                  <w:i/>
                  <w:iCs/>
                  <w:sz w:val="18"/>
                  <w:szCs w:val="18"/>
                </w:rPr>
                <w:t>Occupational Therapy</w:t>
              </w:r>
            </w:hyperlink>
            <w:r w:rsidR="0031507A">
              <w:rPr>
                <w:rFonts w:cs="Arial"/>
                <w:sz w:val="18"/>
                <w:szCs w:val="18"/>
              </w:rPr>
              <w:t>,</w:t>
            </w:r>
            <w:r w:rsidR="0046639B" w:rsidRPr="00675642">
              <w:rPr>
                <w:rFonts w:cs="Arial"/>
                <w:sz w:val="18"/>
                <w:szCs w:val="18"/>
              </w:rPr>
              <w:t xml:space="preserve"> </w:t>
            </w:r>
            <w:r w:rsidR="00057289" w:rsidRPr="00675642">
              <w:rPr>
                <w:rFonts w:cs="Arial"/>
                <w:sz w:val="18"/>
                <w:szCs w:val="18"/>
              </w:rPr>
              <w:t>JCU Health website</w:t>
            </w:r>
            <w:r w:rsidR="0031507A" w:rsidRPr="00675642">
              <w:rPr>
                <w:rFonts w:cs="Arial"/>
                <w:sz w:val="18"/>
                <w:szCs w:val="18"/>
              </w:rPr>
              <w:t xml:space="preserve">, </w:t>
            </w:r>
            <w:r w:rsidR="0031507A">
              <w:rPr>
                <w:rFonts w:cs="Arial"/>
                <w:sz w:val="18"/>
                <w:szCs w:val="18"/>
              </w:rPr>
              <w:t>accessed</w:t>
            </w:r>
            <w:r w:rsidR="0031507A" w:rsidRPr="00545C46">
              <w:rPr>
                <w:rFonts w:cs="Arial"/>
                <w:sz w:val="18"/>
                <w:szCs w:val="18"/>
              </w:rPr>
              <w:t xml:space="preserve"> </w:t>
            </w:r>
            <w:r>
              <w:rPr>
                <w:rFonts w:cs="Arial"/>
                <w:sz w:val="18"/>
                <w:szCs w:val="18"/>
              </w:rPr>
              <w:t>21</w:t>
            </w:r>
            <w:r w:rsidR="00461EE6">
              <w:rPr>
                <w:rFonts w:cs="Arial"/>
                <w:sz w:val="18"/>
                <w:szCs w:val="18"/>
              </w:rPr>
              <w:t> </w:t>
            </w:r>
            <w:r>
              <w:rPr>
                <w:rFonts w:cs="Arial"/>
                <w:sz w:val="18"/>
                <w:szCs w:val="18"/>
              </w:rPr>
              <w:t>March</w:t>
            </w:r>
            <w:r w:rsidRPr="00545C46">
              <w:rPr>
                <w:rFonts w:cs="Arial"/>
                <w:sz w:val="18"/>
                <w:szCs w:val="18"/>
              </w:rPr>
              <w:t xml:space="preserve"> </w:t>
            </w:r>
            <w:r w:rsidR="0046639B" w:rsidRPr="00545C46">
              <w:rPr>
                <w:rFonts w:cs="Arial"/>
                <w:sz w:val="18"/>
                <w:szCs w:val="18"/>
              </w:rPr>
              <w:t>20</w:t>
            </w:r>
            <w:r>
              <w:rPr>
                <w:rFonts w:cs="Arial"/>
                <w:sz w:val="18"/>
                <w:szCs w:val="18"/>
              </w:rPr>
              <w:t>23</w:t>
            </w:r>
            <w:r w:rsidR="005D1092">
              <w:rPr>
                <w:rFonts w:cs="Arial"/>
                <w:sz w:val="18"/>
                <w:szCs w:val="18"/>
              </w:rPr>
              <w:t>.</w:t>
            </w:r>
            <w:r>
              <w:rPr>
                <w:rFonts w:cs="Arial"/>
                <w:sz w:val="18"/>
                <w:szCs w:val="18"/>
              </w:rPr>
              <w:t xml:space="preserve"> </w:t>
            </w:r>
          </w:p>
        </w:tc>
      </w:tr>
    </w:tbl>
    <w:p w14:paraId="774F0B12" w14:textId="77777777" w:rsidR="00840CC0" w:rsidRDefault="00840CC0">
      <w:pPr>
        <w:spacing w:line="259" w:lineRule="auto"/>
        <w:rPr>
          <w:rFonts w:eastAsiaTheme="majorEastAsia" w:cs="Arial"/>
          <w:b/>
          <w:color w:val="008F55" w:themeColor="accent4"/>
          <w:sz w:val="26"/>
          <w:szCs w:val="24"/>
        </w:rPr>
      </w:pPr>
      <w:bookmarkStart w:id="826" w:name="_Toc288653865"/>
      <w:bookmarkStart w:id="827" w:name="_Toc288654352"/>
      <w:bookmarkStart w:id="828" w:name="_Toc288741355"/>
      <w:bookmarkStart w:id="829" w:name="_Toc344907776"/>
      <w:bookmarkStart w:id="830" w:name="_Toc366768483"/>
      <w:bookmarkStart w:id="831" w:name="_Toc98252386"/>
      <w:r>
        <w:rPr>
          <w:rFonts w:cs="Arial"/>
        </w:rPr>
        <w:br w:type="page"/>
      </w:r>
    </w:p>
    <w:p w14:paraId="4F391FDA" w14:textId="0921F8B6" w:rsidR="0046639B" w:rsidRPr="00545C46" w:rsidRDefault="0046639B" w:rsidP="000C4651">
      <w:pPr>
        <w:pStyle w:val="Heading3"/>
        <w:spacing w:beforeLines="30" w:before="72" w:afterLines="30" w:after="72"/>
        <w:rPr>
          <w:rFonts w:cs="Arial"/>
          <w:sz w:val="2"/>
          <w:szCs w:val="2"/>
        </w:rPr>
      </w:pPr>
      <w:bookmarkStart w:id="832" w:name="_Toc165285893"/>
      <w:bookmarkStart w:id="833" w:name="_Toc219238057"/>
      <w:bookmarkStart w:id="834" w:name="_Toc228441497"/>
      <w:r w:rsidRPr="00545C46">
        <w:rPr>
          <w:rFonts w:cs="Arial"/>
        </w:rPr>
        <w:lastRenderedPageBreak/>
        <w:t>40.07 Pre-admission</w:t>
      </w:r>
      <w:bookmarkEnd w:id="826"/>
      <w:bookmarkEnd w:id="827"/>
      <w:bookmarkEnd w:id="828"/>
      <w:r w:rsidRPr="00545C46">
        <w:rPr>
          <w:rFonts w:cs="Arial"/>
        </w:rPr>
        <w:t xml:space="preserve"> and pre-anaesthesia</w:t>
      </w:r>
      <w:bookmarkEnd w:id="829"/>
      <w:bookmarkEnd w:id="830"/>
      <w:bookmarkEnd w:id="831"/>
      <w:bookmarkEnd w:id="832"/>
      <w:bookmarkEnd w:id="833"/>
      <w:bookmarkEnd w:id="834"/>
      <w:r w:rsidRPr="00545C46">
        <w:rPr>
          <w:rFonts w:cs="Arial"/>
        </w:rPr>
        <w:br/>
      </w:r>
    </w:p>
    <w:tbl>
      <w:tblPr>
        <w:tblStyle w:val="Style1"/>
        <w:tblW w:w="9776" w:type="dxa"/>
        <w:tblInd w:w="0" w:type="dxa"/>
        <w:tblLook w:val="04A0" w:firstRow="1" w:lastRow="0" w:firstColumn="1" w:lastColumn="0" w:noHBand="0" w:noVBand="1"/>
        <w:tblDescription w:val="class 40.07 table outlines identifying attributes for Pre-Admission and Pre-Anaesthesia"/>
      </w:tblPr>
      <w:tblGrid>
        <w:gridCol w:w="2263"/>
        <w:gridCol w:w="7513"/>
      </w:tblGrid>
      <w:tr w:rsidR="0046639B" w:rsidRPr="00545C46" w14:paraId="3C375CC5"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5D87C257"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038A4D0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2EED140"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0EDE5C5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40.07 </w:t>
            </w:r>
          </w:p>
        </w:tc>
      </w:tr>
      <w:tr w:rsidR="0046639B" w:rsidRPr="00545C46" w14:paraId="19A7071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BB8E47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2F20D56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Pre-admission and pre-anaesthesia</w:t>
            </w:r>
          </w:p>
        </w:tc>
      </w:tr>
      <w:tr w:rsidR="0046639B" w:rsidRPr="00545C46" w14:paraId="309AC54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7C6D15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61590ED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4D47784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C8E8AE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4373D1E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62680375"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9DE504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70BB744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w:t>
            </w:r>
          </w:p>
        </w:tc>
      </w:tr>
      <w:tr w:rsidR="0046639B" w:rsidRPr="00545C46" w14:paraId="1EBB97BA"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B59868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448ADFE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The screening and assessment of a patient to ensure fitness prior to undergoing surgery or a procedure to identify patient risk factors.  </w:t>
            </w:r>
          </w:p>
        </w:tc>
      </w:tr>
    </w:tbl>
    <w:p w14:paraId="1DB87E02"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07 table outlines administrative attributes for Pre-Admission and Pre-Anaesthesia"/>
      </w:tblPr>
      <w:tblGrid>
        <w:gridCol w:w="2263"/>
        <w:gridCol w:w="7513"/>
      </w:tblGrid>
      <w:tr w:rsidR="0046639B" w:rsidRPr="00545C46" w14:paraId="6C6BEB01"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49C6D87C"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5A93E7F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3237D0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03802C2B"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672B310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Consultations on the following services:</w:t>
            </w:r>
          </w:p>
          <w:p w14:paraId="7F05E933" w14:textId="701A31C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recording of history related to anaesthesia</w:t>
            </w:r>
          </w:p>
          <w:p w14:paraId="20D03580" w14:textId="37F3B14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Radiology and/or pathology prior to admission</w:t>
            </w:r>
          </w:p>
          <w:p w14:paraId="6EA13F99"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3B11B117" w14:textId="1AE597F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assessment of anaesthetic risk prior to surgery by anaesthetist or specialist (20.02)</w:t>
            </w:r>
          </w:p>
          <w:p w14:paraId="30C39766" w14:textId="7502982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clinical measurement clinic (30.08)</w:t>
            </w:r>
          </w:p>
        </w:tc>
      </w:tr>
      <w:tr w:rsidR="0046639B" w:rsidRPr="00545C46" w14:paraId="72D34DA9"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735D1C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66BCC4B5" w14:textId="77777777" w:rsidR="0046639B" w:rsidRPr="00545C46" w:rsidRDefault="0046639B" w:rsidP="000C4651">
            <w:pPr>
              <w:spacing w:beforeLines="30" w:before="72" w:afterLines="30" w:after="72"/>
              <w:rPr>
                <w:rFonts w:cs="Arial"/>
                <w:sz w:val="18"/>
                <w:szCs w:val="18"/>
              </w:rPr>
            </w:pPr>
          </w:p>
        </w:tc>
      </w:tr>
      <w:tr w:rsidR="0046639B" w:rsidRPr="00545C46" w14:paraId="47CFB618"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2F573A8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406D9A92" w14:textId="77777777" w:rsidR="0046639B" w:rsidRPr="00545C46" w:rsidRDefault="0046639B" w:rsidP="000C4651">
            <w:pPr>
              <w:autoSpaceDE w:val="0"/>
              <w:autoSpaceDN w:val="0"/>
              <w:adjustRightInd w:val="0"/>
              <w:spacing w:beforeLines="30" w:before="72" w:afterLines="30" w:after="72"/>
              <w:rPr>
                <w:rFonts w:cs="Arial"/>
                <w:sz w:val="18"/>
                <w:szCs w:val="18"/>
              </w:rPr>
            </w:pPr>
          </w:p>
        </w:tc>
      </w:tr>
    </w:tbl>
    <w:p w14:paraId="06899582"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07 table outlines administrative attributes for Pre-Admission and Pre-Anaesthesia"/>
      </w:tblPr>
      <w:tblGrid>
        <w:gridCol w:w="2263"/>
        <w:gridCol w:w="7513"/>
      </w:tblGrid>
      <w:tr w:rsidR="0046639B" w:rsidRPr="00545C46" w14:paraId="1B68ECF0"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67394715"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5E5AE067"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35673C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46A462CC"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NSW Tier 2 Clinic List</w:t>
            </w:r>
          </w:p>
          <w:p w14:paraId="2B6F0D38"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 xml:space="preserve">Qld Monthly Activity Collection (MAC) Manual </w:t>
            </w:r>
          </w:p>
        </w:tc>
      </w:tr>
      <w:tr w:rsidR="0046639B" w:rsidRPr="00545C46" w14:paraId="442E89E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F5FBF0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7731950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02522CE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86C44E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hideMark/>
          </w:tcPr>
          <w:p w14:paraId="7C9BDBF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 September 2011</w:t>
            </w:r>
          </w:p>
        </w:tc>
      </w:tr>
      <w:tr w:rsidR="0046639B" w:rsidRPr="00545C46" w14:paraId="15D59EF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5909CB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hideMark/>
          </w:tcPr>
          <w:p w14:paraId="37D8DE5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Definition review project</w:t>
            </w:r>
          </w:p>
        </w:tc>
      </w:tr>
      <w:tr w:rsidR="0046639B" w:rsidRPr="00545C46" w14:paraId="591F012E"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3F4160BF" w14:textId="77777777" w:rsidR="0046639B" w:rsidRPr="00461EE6" w:rsidRDefault="0046639B" w:rsidP="000C4651">
            <w:pPr>
              <w:spacing w:beforeLines="30" w:before="72" w:afterLines="30" w:after="72"/>
              <w:jc w:val="right"/>
              <w:rPr>
                <w:rFonts w:cs="Arial"/>
                <w:b/>
                <w:color w:val="58585A"/>
                <w:sz w:val="18"/>
                <w:szCs w:val="18"/>
              </w:rPr>
            </w:pPr>
            <w:r w:rsidRPr="00461EE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hideMark/>
          </w:tcPr>
          <w:p w14:paraId="2FF4B05F" w14:textId="61F0BB85" w:rsidR="0046639B" w:rsidRPr="00461EE6" w:rsidRDefault="0046639B" w:rsidP="000C4651">
            <w:pPr>
              <w:spacing w:beforeLines="30" w:before="72" w:afterLines="30" w:after="72"/>
              <w:rPr>
                <w:rFonts w:cs="Arial"/>
                <w:color w:val="58585A"/>
                <w:sz w:val="18"/>
                <w:szCs w:val="18"/>
              </w:rPr>
            </w:pPr>
            <w:r w:rsidRPr="00461EE6">
              <w:rPr>
                <w:rFonts w:cs="Arial"/>
                <w:sz w:val="18"/>
                <w:szCs w:val="18"/>
              </w:rPr>
              <w:t>Department of Health</w:t>
            </w:r>
            <w:r w:rsidR="00031A22">
              <w:rPr>
                <w:rFonts w:cs="Arial"/>
                <w:sz w:val="18"/>
                <w:szCs w:val="18"/>
              </w:rPr>
              <w:t xml:space="preserve">, </w:t>
            </w:r>
            <w:r w:rsidR="00031A22" w:rsidRPr="00461EE6">
              <w:rPr>
                <w:rFonts w:cs="Arial"/>
                <w:sz w:val="18"/>
                <w:szCs w:val="18"/>
              </w:rPr>
              <w:t>Western Australia</w:t>
            </w:r>
            <w:r w:rsidRPr="00461EE6">
              <w:rPr>
                <w:rFonts w:cs="Arial"/>
                <w:sz w:val="18"/>
                <w:szCs w:val="18"/>
              </w:rPr>
              <w:t xml:space="preserve"> (</w:t>
            </w:r>
            <w:r w:rsidR="006F7C45" w:rsidRPr="00461EE6">
              <w:rPr>
                <w:rFonts w:cs="Arial"/>
                <w:sz w:val="18"/>
                <w:szCs w:val="18"/>
              </w:rPr>
              <w:t>202</w:t>
            </w:r>
            <w:r w:rsidR="000D7331">
              <w:rPr>
                <w:rFonts w:cs="Arial"/>
                <w:sz w:val="18"/>
                <w:szCs w:val="18"/>
              </w:rPr>
              <w:t>4</w:t>
            </w:r>
            <w:r w:rsidR="00057289">
              <w:rPr>
                <w:rFonts w:cs="Arial"/>
                <w:sz w:val="18"/>
                <w:szCs w:val="18"/>
              </w:rPr>
              <w:t xml:space="preserve">) </w:t>
            </w:r>
            <w:hyperlink r:id="rId74" w:history="1">
              <w:r w:rsidR="000D7331" w:rsidRPr="000C4651">
                <w:rPr>
                  <w:rStyle w:val="Hyperlink"/>
                  <w:rFonts w:eastAsiaTheme="majorEastAsia"/>
                  <w:i/>
                  <w:sz w:val="18"/>
                </w:rPr>
                <w:t>Pre-admission</w:t>
              </w:r>
              <w:r w:rsidR="000D7331" w:rsidRPr="00675642">
                <w:rPr>
                  <w:rStyle w:val="Hyperlink"/>
                  <w:rFonts w:eastAsiaTheme="majorEastAsia" w:cs="Arial"/>
                  <w:i/>
                  <w:iCs/>
                  <w:sz w:val="18"/>
                  <w:szCs w:val="18"/>
                </w:rPr>
                <w:t xml:space="preserve"> clinic</w:t>
              </w:r>
            </w:hyperlink>
            <w:r w:rsidR="00057289">
              <w:rPr>
                <w:rFonts w:eastAsiaTheme="majorEastAsia" w:cs="Arial"/>
                <w:sz w:val="18"/>
                <w:szCs w:val="18"/>
              </w:rPr>
              <w:t>,</w:t>
            </w:r>
            <w:r w:rsidR="00057289" w:rsidRPr="00461EE6">
              <w:rPr>
                <w:rFonts w:cs="Arial"/>
                <w:sz w:val="18"/>
                <w:szCs w:val="18"/>
              </w:rPr>
              <w:t xml:space="preserve"> Armadale Health Service</w:t>
            </w:r>
            <w:r w:rsidR="00057289">
              <w:rPr>
                <w:rFonts w:cs="Arial"/>
                <w:sz w:val="18"/>
                <w:szCs w:val="18"/>
              </w:rPr>
              <w:t xml:space="preserve"> website, accessed 6 December 2024.</w:t>
            </w:r>
          </w:p>
        </w:tc>
      </w:tr>
    </w:tbl>
    <w:p w14:paraId="157D254B" w14:textId="77777777" w:rsidR="0046639B" w:rsidRPr="00545C46" w:rsidRDefault="0046639B" w:rsidP="000C4651">
      <w:pPr>
        <w:spacing w:beforeLines="30" w:before="72" w:afterLines="30" w:after="72"/>
        <w:rPr>
          <w:rFonts w:cs="Arial"/>
          <w:szCs w:val="24"/>
        </w:rPr>
      </w:pPr>
      <w:r w:rsidRPr="00545C46">
        <w:rPr>
          <w:rFonts w:cs="Arial"/>
        </w:rPr>
        <w:br w:type="page"/>
      </w:r>
    </w:p>
    <w:p w14:paraId="7D0C7114" w14:textId="77777777" w:rsidR="0046639B" w:rsidRPr="00545C46" w:rsidRDefault="0046639B" w:rsidP="000C4651">
      <w:pPr>
        <w:pStyle w:val="Heading3"/>
        <w:spacing w:beforeLines="30" w:before="72" w:afterLines="30" w:after="72"/>
        <w:rPr>
          <w:rFonts w:cs="Arial"/>
          <w:color w:val="58585A"/>
          <w:sz w:val="2"/>
          <w:szCs w:val="2"/>
        </w:rPr>
      </w:pPr>
      <w:bookmarkStart w:id="835" w:name="_Toc288653857"/>
      <w:bookmarkStart w:id="836" w:name="_Toc288654344"/>
      <w:bookmarkStart w:id="837" w:name="_Toc288741359"/>
      <w:bookmarkStart w:id="838" w:name="_Toc344907777"/>
      <w:bookmarkStart w:id="839" w:name="_Toc366768484"/>
      <w:bookmarkStart w:id="840" w:name="_Toc98252387"/>
      <w:bookmarkStart w:id="841" w:name="_Toc165285894"/>
      <w:bookmarkStart w:id="842" w:name="_Toc219238058"/>
      <w:bookmarkStart w:id="843" w:name="_Toc228441498"/>
      <w:r w:rsidRPr="00545C46">
        <w:rPr>
          <w:rFonts w:cs="Arial"/>
        </w:rPr>
        <w:lastRenderedPageBreak/>
        <w:t>40.08 Primary health care</w:t>
      </w:r>
      <w:bookmarkEnd w:id="835"/>
      <w:bookmarkEnd w:id="836"/>
      <w:bookmarkEnd w:id="837"/>
      <w:bookmarkEnd w:id="838"/>
      <w:bookmarkEnd w:id="839"/>
      <w:bookmarkEnd w:id="840"/>
      <w:bookmarkEnd w:id="841"/>
      <w:bookmarkEnd w:id="842"/>
      <w:bookmarkEnd w:id="843"/>
      <w:r w:rsidRPr="00545C46">
        <w:rPr>
          <w:rFonts w:cs="Arial"/>
        </w:rPr>
        <w:br/>
      </w:r>
    </w:p>
    <w:tbl>
      <w:tblPr>
        <w:tblStyle w:val="Style1"/>
        <w:tblW w:w="9776" w:type="dxa"/>
        <w:tblInd w:w="0" w:type="dxa"/>
        <w:tblLook w:val="04A0" w:firstRow="1" w:lastRow="0" w:firstColumn="1" w:lastColumn="0" w:noHBand="0" w:noVBand="1"/>
        <w:tblDescription w:val="class 40.08 table outlines identifying attributes for Primary health care"/>
      </w:tblPr>
      <w:tblGrid>
        <w:gridCol w:w="2263"/>
        <w:gridCol w:w="7513"/>
      </w:tblGrid>
      <w:tr w:rsidR="0046639B" w:rsidRPr="00545C46" w14:paraId="7D1CA7C9"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615B0D5E" w14:textId="77777777" w:rsidR="0046639B" w:rsidRPr="00545C46" w:rsidRDefault="0046639B" w:rsidP="000C4651">
            <w:pPr>
              <w:spacing w:beforeLines="30" w:before="72" w:beforeAutospacing="0" w:afterLines="30" w:after="72" w:afterAutospacing="0"/>
              <w:rPr>
                <w:color w:val="54C1AF" w:themeColor="background1"/>
                <w:szCs w:val="24"/>
              </w:rPr>
            </w:pPr>
            <w:r w:rsidRPr="00545C46">
              <w:rPr>
                <w:color w:val="FFFFFF" w:themeColor="background2"/>
              </w:rPr>
              <w:t>Identifying attributes</w:t>
            </w:r>
          </w:p>
        </w:tc>
      </w:tr>
      <w:tr w:rsidR="0046639B" w:rsidRPr="00545C46" w14:paraId="1B89ED0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F5DC5A7"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5B74666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40.08 </w:t>
            </w:r>
          </w:p>
        </w:tc>
      </w:tr>
      <w:tr w:rsidR="0046639B" w:rsidRPr="00545C46" w14:paraId="7053C537"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5576E2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5628A52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Primary health care</w:t>
            </w:r>
          </w:p>
        </w:tc>
      </w:tr>
      <w:tr w:rsidR="0046639B" w:rsidRPr="00545C46" w14:paraId="777A623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8C1D43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1EF6A73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1DE958DC"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D15D0E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38FB5B4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7C250EA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C02ADE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2DD5BF9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w:t>
            </w:r>
          </w:p>
        </w:tc>
      </w:tr>
      <w:tr w:rsidR="0046639B" w:rsidRPr="00545C46" w14:paraId="490CB95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4AFF8F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5DEF86A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Provision of primary health services by nurses and allied health professionals, with the care objective of maintaining optimum mental and physical health and preventing disease</w:t>
            </w:r>
          </w:p>
        </w:tc>
      </w:tr>
    </w:tbl>
    <w:p w14:paraId="082EF2D6"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08 table outlines guide for use for Primary health care"/>
      </w:tblPr>
      <w:tblGrid>
        <w:gridCol w:w="2263"/>
        <w:gridCol w:w="7513"/>
      </w:tblGrid>
      <w:tr w:rsidR="0046639B" w:rsidRPr="00545C46" w14:paraId="40D54345"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0C26A003"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3A57046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082800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3976CE88"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Inclusions:</w:t>
            </w:r>
          </w:p>
          <w:p w14:paraId="1DDE1B83" w14:textId="6B56C76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vaccination/immunisation</w:t>
            </w:r>
          </w:p>
          <w:p w14:paraId="6CD23DD7"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199FD680" w14:textId="7B2D0F23" w:rsidR="00483DAA"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primary health services provided by medical practitioner (20.06)</w:t>
            </w:r>
          </w:p>
          <w:p w14:paraId="6BB4D24A" w14:textId="0AAAA5A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psychiatry clinic (20.45)</w:t>
            </w:r>
          </w:p>
          <w:p w14:paraId="439F41C7" w14:textId="6BDFF283" w:rsidR="0046639B" w:rsidRPr="00545C46" w:rsidRDefault="005F09E3" w:rsidP="000C4651">
            <w:pPr>
              <w:autoSpaceDE w:val="0"/>
              <w:autoSpaceDN w:val="0"/>
              <w:adjustRightInd w:val="0"/>
              <w:spacing w:beforeLines="30" w:before="72" w:afterLines="30" w:after="72"/>
              <w:rPr>
                <w:rFonts w:cs="Arial"/>
                <w:sz w:val="18"/>
                <w:szCs w:val="18"/>
              </w:rPr>
            </w:pPr>
            <w:r>
              <w:rPr>
                <w:rFonts w:cs="Arial"/>
                <w:sz w:val="18"/>
                <w:szCs w:val="18"/>
              </w:rPr>
              <w:t>Consultation</w:t>
            </w:r>
            <w:r w:rsidR="00101B2B">
              <w:rPr>
                <w:rFonts w:cs="Arial"/>
                <w:sz w:val="18"/>
                <w:szCs w:val="18"/>
              </w:rPr>
              <w:t xml:space="preserve"> </w:t>
            </w:r>
            <w:r w:rsidR="0046639B" w:rsidRPr="00545C46">
              <w:rPr>
                <w:rFonts w:cs="Arial"/>
                <w:sz w:val="18"/>
                <w:szCs w:val="18"/>
              </w:rPr>
              <w:t>by allied health and/or clinical nurse specialist in:</w:t>
            </w:r>
          </w:p>
          <w:p w14:paraId="4FAB4529" w14:textId="4FA0EB5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psychology clinic (40.29)</w:t>
            </w:r>
          </w:p>
          <w:p w14:paraId="788915E0" w14:textId="6B70C72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neuropsychology clinic (40.14)</w:t>
            </w:r>
          </w:p>
          <w:p w14:paraId="3E19265D" w14:textId="609655D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sexual health clinic (40.10)</w:t>
            </w:r>
          </w:p>
          <w:p w14:paraId="65E19E84" w14:textId="0267745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social work clinic (40.11)</w:t>
            </w:r>
          </w:p>
          <w:p w14:paraId="4293C771" w14:textId="55E61A25" w:rsidR="0046639B" w:rsidRPr="00483DAA"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alcohol and other drugs (40.30)</w:t>
            </w:r>
          </w:p>
        </w:tc>
      </w:tr>
      <w:tr w:rsidR="0046639B" w:rsidRPr="00545C46" w14:paraId="6BA1E51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74FDE4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0E0EDF87" w14:textId="77777777" w:rsidR="0046639B" w:rsidRPr="00545C46" w:rsidRDefault="0046639B" w:rsidP="000C4651">
            <w:pPr>
              <w:spacing w:beforeLines="30" w:before="72" w:afterLines="30" w:after="72"/>
              <w:rPr>
                <w:rFonts w:cs="Arial"/>
                <w:sz w:val="18"/>
                <w:szCs w:val="18"/>
              </w:rPr>
            </w:pPr>
          </w:p>
        </w:tc>
      </w:tr>
      <w:tr w:rsidR="0046639B" w:rsidRPr="00545C46" w14:paraId="1E29D98A"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3CDE227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30DCB573" w14:textId="77777777" w:rsidR="0046639B" w:rsidRPr="00545C46" w:rsidRDefault="0046639B" w:rsidP="000C4651">
            <w:pPr>
              <w:spacing w:beforeLines="30" w:before="72" w:afterLines="30" w:after="72"/>
              <w:rPr>
                <w:rFonts w:cs="Arial"/>
                <w:sz w:val="18"/>
                <w:szCs w:val="18"/>
              </w:rPr>
            </w:pPr>
          </w:p>
        </w:tc>
      </w:tr>
    </w:tbl>
    <w:p w14:paraId="468B5807"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08 table outlines administrative attributes for Primary health care"/>
      </w:tblPr>
      <w:tblGrid>
        <w:gridCol w:w="2263"/>
        <w:gridCol w:w="7513"/>
      </w:tblGrid>
      <w:tr w:rsidR="0046639B" w:rsidRPr="00545C46" w14:paraId="69841497"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6ABCD6A9"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4488A3B3"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B16E71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08ABDEA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NSW Tier 2 Clinic List </w:t>
            </w:r>
          </w:p>
        </w:tc>
      </w:tr>
      <w:tr w:rsidR="0046639B" w:rsidRPr="00545C46" w14:paraId="13C0165E"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8FCE25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28850FE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3DB8B76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B26DAE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hideMark/>
          </w:tcPr>
          <w:p w14:paraId="2CA7D59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 March 2012</w:t>
            </w:r>
          </w:p>
        </w:tc>
      </w:tr>
      <w:tr w:rsidR="0046639B" w:rsidRPr="00545C46" w14:paraId="68456F15"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260A5D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hideMark/>
          </w:tcPr>
          <w:p w14:paraId="00C6DE2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Determination of scope of services for ABF purposes</w:t>
            </w:r>
          </w:p>
        </w:tc>
      </w:tr>
      <w:tr w:rsidR="0046639B" w:rsidRPr="00545C46" w14:paraId="2777CE4E"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4AC36E9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tcPr>
          <w:p w14:paraId="4675923B" w14:textId="77777777" w:rsidR="0046639B" w:rsidRPr="00545C46" w:rsidRDefault="0046639B" w:rsidP="000C4651">
            <w:pPr>
              <w:spacing w:beforeLines="30" w:before="72" w:afterLines="30" w:after="72"/>
              <w:rPr>
                <w:rFonts w:cs="Arial"/>
                <w:sz w:val="18"/>
                <w:szCs w:val="18"/>
              </w:rPr>
            </w:pPr>
          </w:p>
        </w:tc>
      </w:tr>
    </w:tbl>
    <w:p w14:paraId="3A325D41" w14:textId="77777777" w:rsidR="0046639B" w:rsidRPr="00545C46" w:rsidRDefault="0046639B" w:rsidP="000C4651">
      <w:pPr>
        <w:spacing w:beforeLines="30" w:before="72" w:afterLines="30" w:after="72"/>
        <w:rPr>
          <w:rFonts w:cs="Arial"/>
          <w:szCs w:val="24"/>
        </w:rPr>
      </w:pPr>
      <w:r w:rsidRPr="00545C46">
        <w:rPr>
          <w:rFonts w:cs="Arial"/>
        </w:rPr>
        <w:br w:type="page"/>
      </w:r>
    </w:p>
    <w:p w14:paraId="39305510" w14:textId="77777777" w:rsidR="0046639B" w:rsidRPr="00545C46" w:rsidRDefault="0046639B" w:rsidP="000C4651">
      <w:pPr>
        <w:pStyle w:val="Heading3"/>
        <w:spacing w:beforeLines="30" w:before="72" w:afterLines="30" w:after="72"/>
        <w:rPr>
          <w:rFonts w:cs="Arial"/>
          <w:sz w:val="18"/>
          <w:szCs w:val="18"/>
        </w:rPr>
      </w:pPr>
      <w:bookmarkStart w:id="844" w:name="_Toc344907778"/>
      <w:bookmarkStart w:id="845" w:name="_Toc366768485"/>
      <w:bookmarkStart w:id="846" w:name="_Toc98252388"/>
      <w:bookmarkStart w:id="847" w:name="_Toc165285895"/>
      <w:bookmarkStart w:id="848" w:name="_Toc219238059"/>
      <w:bookmarkStart w:id="849" w:name="_Toc228441499"/>
      <w:r w:rsidRPr="00545C46">
        <w:rPr>
          <w:rFonts w:cs="Arial"/>
        </w:rPr>
        <w:lastRenderedPageBreak/>
        <w:t>40.09 Physiotherapy</w:t>
      </w:r>
      <w:bookmarkEnd w:id="844"/>
      <w:bookmarkEnd w:id="845"/>
      <w:bookmarkEnd w:id="846"/>
      <w:bookmarkEnd w:id="847"/>
      <w:bookmarkEnd w:id="848"/>
      <w:bookmarkEnd w:id="849"/>
    </w:p>
    <w:tbl>
      <w:tblPr>
        <w:tblStyle w:val="Style1"/>
        <w:tblW w:w="9776" w:type="dxa"/>
        <w:tblInd w:w="0" w:type="dxa"/>
        <w:tblLook w:val="04A0" w:firstRow="1" w:lastRow="0" w:firstColumn="1" w:lastColumn="0" w:noHBand="0" w:noVBand="1"/>
        <w:tblDescription w:val="class 40.09 table outlines identifying attributes for Physiotherapy"/>
      </w:tblPr>
      <w:tblGrid>
        <w:gridCol w:w="2263"/>
        <w:gridCol w:w="7513"/>
      </w:tblGrid>
      <w:tr w:rsidR="0046639B" w:rsidRPr="00545C46" w14:paraId="34C30C92"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0E3C2779"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5C1AB69D"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9C61F0C"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00A1D95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40.09 </w:t>
            </w:r>
          </w:p>
        </w:tc>
      </w:tr>
      <w:tr w:rsidR="0046639B" w:rsidRPr="00545C46" w14:paraId="55BCA85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7DC9C1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355D421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Physiotherapy</w:t>
            </w:r>
          </w:p>
        </w:tc>
      </w:tr>
      <w:tr w:rsidR="0046639B" w:rsidRPr="00545C46" w14:paraId="6FD48F5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1922E5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20080C8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2087FDB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88C250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4375FD6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16D15D67"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C1C208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7E18C1D7"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Physiotherapist</w:t>
            </w:r>
          </w:p>
        </w:tc>
      </w:tr>
      <w:tr w:rsidR="0046639B" w:rsidRPr="00545C46" w14:paraId="297EDE1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8F8FB7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02D466F8"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Assessment and treatment of patients (with all types of medical conditions) requiring physiotherapy, such as musculoskeletal disorders, fractures and orthopaedic conditions.</w:t>
            </w:r>
          </w:p>
        </w:tc>
      </w:tr>
    </w:tbl>
    <w:p w14:paraId="031AA8FF"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09 table outlines guide for use for Physiotherapy"/>
      </w:tblPr>
      <w:tblGrid>
        <w:gridCol w:w="2263"/>
        <w:gridCol w:w="7513"/>
      </w:tblGrid>
      <w:tr w:rsidR="0046639B" w:rsidRPr="00545C46" w14:paraId="00D1F942"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30D1EF31"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0CF9852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25403E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tcPr>
          <w:p w14:paraId="3C26DE8F"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3A34DBE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Consultations on the following services:</w:t>
            </w:r>
          </w:p>
          <w:p w14:paraId="18E59EF0" w14:textId="7785EBA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hand and neuromuscular manipulation</w:t>
            </w:r>
          </w:p>
          <w:p w14:paraId="3C0F2B7D" w14:textId="67AEAAA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paediatric orthopaedic rehabilitation</w:t>
            </w:r>
          </w:p>
          <w:p w14:paraId="2D042D22" w14:textId="32D5B70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cardiac rehabilitation</w:t>
            </w:r>
          </w:p>
          <w:p w14:paraId="14443936" w14:textId="4BDBC37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amputee rehabilitation</w:t>
            </w:r>
          </w:p>
          <w:p w14:paraId="18538783" w14:textId="48E674F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neurological rehabilitation</w:t>
            </w:r>
          </w:p>
          <w:p w14:paraId="57827D96" w14:textId="4C22CFB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pain management</w:t>
            </w:r>
          </w:p>
          <w:p w14:paraId="4418CAE5" w14:textId="6E86CBE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neurology</w:t>
            </w:r>
          </w:p>
          <w:p w14:paraId="062C8026" w14:textId="444A7BB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hydrotherapy</w:t>
            </w:r>
          </w:p>
          <w:p w14:paraId="743CD3D2" w14:textId="7879314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falls management</w:t>
            </w:r>
          </w:p>
          <w:p w14:paraId="5C970AF6" w14:textId="5C63B50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mobility and gait training</w:t>
            </w:r>
          </w:p>
          <w:p w14:paraId="298C59F5" w14:textId="78239CE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respiratory management</w:t>
            </w:r>
          </w:p>
          <w:p w14:paraId="0863D6A3" w14:textId="0948782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various other pre and post-operative treatments</w:t>
            </w:r>
          </w:p>
          <w:p w14:paraId="792DDB64"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6F4683A9" w14:textId="3C366FC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hydrotherapy interventions in dedicated allied health and/or clinical nurse specialist clinic (40.05)</w:t>
            </w:r>
          </w:p>
          <w:p w14:paraId="7F35DFCE" w14:textId="0F6ABF3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cardiac rehabilitation in dedicated allied health and/or clinical nurse specialist clinic (40.21)</w:t>
            </w:r>
          </w:p>
          <w:p w14:paraId="02EB03B2" w14:textId="0D369B5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pulmonary rehabilitation in dedicated allied health and/or clinical nurse specialist pulmonary rehabilitation clinic (40.60)</w:t>
            </w:r>
          </w:p>
        </w:tc>
      </w:tr>
      <w:tr w:rsidR="0046639B" w:rsidRPr="00545C46" w14:paraId="4AFD618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B75F99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57F41CB0" w14:textId="77777777" w:rsidR="0046639B" w:rsidRPr="00545C46" w:rsidRDefault="0046639B" w:rsidP="000C4651">
            <w:pPr>
              <w:spacing w:beforeLines="30" w:before="72" w:afterLines="30" w:after="72"/>
              <w:rPr>
                <w:rFonts w:cs="Arial"/>
                <w:sz w:val="18"/>
                <w:szCs w:val="18"/>
              </w:rPr>
            </w:pPr>
          </w:p>
        </w:tc>
      </w:tr>
      <w:tr w:rsidR="0046639B" w:rsidRPr="00545C46" w14:paraId="3FAAD4EE"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75927C5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0FB8CD5B" w14:textId="77777777" w:rsidR="0046639B" w:rsidRPr="00545C46" w:rsidRDefault="0046639B" w:rsidP="000C4651">
            <w:pPr>
              <w:spacing w:beforeLines="30" w:before="72" w:afterLines="30" w:after="72"/>
              <w:rPr>
                <w:rFonts w:cs="Arial"/>
                <w:sz w:val="18"/>
                <w:szCs w:val="18"/>
              </w:rPr>
            </w:pPr>
          </w:p>
        </w:tc>
      </w:tr>
    </w:tbl>
    <w:p w14:paraId="17B78322"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09 table outlines administrative attributes for Physiotherapy"/>
      </w:tblPr>
      <w:tblGrid>
        <w:gridCol w:w="2263"/>
        <w:gridCol w:w="7513"/>
      </w:tblGrid>
      <w:tr w:rsidR="0046639B" w:rsidRPr="00545C46" w14:paraId="6E07DFDF"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762E6C91"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4826879E"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F246F1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73C7842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Victorian Ambulatory Classification and Funding System (VACS) List</w:t>
            </w:r>
          </w:p>
        </w:tc>
      </w:tr>
      <w:tr w:rsidR="0046639B" w:rsidRPr="00545C46" w14:paraId="3B612FF3"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92D872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32A692F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5B487553"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A7960C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hideMark/>
          </w:tcPr>
          <w:p w14:paraId="3D82BAE3" w14:textId="08A7857A" w:rsidR="0046639B" w:rsidRPr="00545C46" w:rsidRDefault="0046639B" w:rsidP="000C4651">
            <w:pPr>
              <w:spacing w:beforeLines="30" w:before="72" w:afterLines="30" w:after="72"/>
              <w:rPr>
                <w:rFonts w:cs="Arial"/>
                <w:sz w:val="18"/>
                <w:szCs w:val="18"/>
              </w:rPr>
            </w:pPr>
            <w:r w:rsidRPr="00545C46">
              <w:rPr>
                <w:rFonts w:cs="Arial"/>
                <w:sz w:val="18"/>
                <w:szCs w:val="18"/>
              </w:rPr>
              <w:t>8 October 2012</w:t>
            </w:r>
          </w:p>
        </w:tc>
      </w:tr>
      <w:tr w:rsidR="0046639B" w:rsidRPr="00545C46" w14:paraId="4B975AB5"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5C9C95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lastRenderedPageBreak/>
              <w:t>Update source</w:t>
            </w:r>
          </w:p>
        </w:tc>
        <w:tc>
          <w:tcPr>
            <w:tcW w:w="7513" w:type="dxa"/>
            <w:tcBorders>
              <w:top w:val="single" w:sz="4" w:space="0" w:color="auto"/>
              <w:left w:val="single" w:sz="4" w:space="0" w:color="auto"/>
              <w:bottom w:val="single" w:sz="4" w:space="0" w:color="auto"/>
              <w:right w:val="single" w:sz="4" w:space="0" w:color="auto"/>
            </w:tcBorders>
            <w:hideMark/>
          </w:tcPr>
          <w:p w14:paraId="293E06C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2819AA37"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087FBE1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tcPr>
          <w:p w14:paraId="27ACB7F3" w14:textId="3ACE2530" w:rsidR="0046639B" w:rsidRPr="00545C46" w:rsidRDefault="0031507A" w:rsidP="000C4651">
            <w:pPr>
              <w:spacing w:beforeLines="30" w:before="72" w:afterLines="30" w:after="72"/>
              <w:rPr>
                <w:rFonts w:cs="Arial"/>
                <w:sz w:val="18"/>
                <w:szCs w:val="18"/>
              </w:rPr>
            </w:pPr>
            <w:r w:rsidRPr="00767F38">
              <w:rPr>
                <w:rFonts w:eastAsiaTheme="minorHAnsi" w:cs="Arial"/>
                <w:sz w:val="18"/>
                <w:szCs w:val="18"/>
                <w:lang w:val="en-PH" w:eastAsia="en-US"/>
              </w:rPr>
              <w:t>Australian Physiotherapy Association</w:t>
            </w:r>
            <w:r>
              <w:rPr>
                <w:rFonts w:cs="Arial"/>
                <w:sz w:val="18"/>
                <w:szCs w:val="18"/>
              </w:rPr>
              <w:t xml:space="preserve"> (n.d.) </w:t>
            </w:r>
            <w:hyperlink r:id="rId75" w:history="1">
              <w:r w:rsidRPr="00767F38">
                <w:rPr>
                  <w:rStyle w:val="Hyperlink"/>
                  <w:rFonts w:eastAsiaTheme="minorHAnsi" w:cs="Arial"/>
                  <w:i/>
                  <w:iCs/>
                  <w:sz w:val="18"/>
                  <w:szCs w:val="18"/>
                  <w:lang w:val="en-PH" w:eastAsia="en-US"/>
                </w:rPr>
                <w:t>Australian Physiotherapy Association</w:t>
              </w:r>
            </w:hyperlink>
            <w:r>
              <w:rPr>
                <w:rFonts w:cs="Arial"/>
                <w:sz w:val="18"/>
                <w:szCs w:val="18"/>
              </w:rPr>
              <w:t xml:space="preserve"> website, accessed 6 December 2024.</w:t>
            </w:r>
          </w:p>
        </w:tc>
      </w:tr>
    </w:tbl>
    <w:p w14:paraId="44930C95" w14:textId="77777777" w:rsidR="00840CC0" w:rsidRDefault="00840CC0">
      <w:pPr>
        <w:spacing w:line="259" w:lineRule="auto"/>
        <w:rPr>
          <w:rFonts w:eastAsiaTheme="majorEastAsia" w:cs="Arial"/>
          <w:b/>
          <w:color w:val="008F55" w:themeColor="accent4"/>
          <w:sz w:val="26"/>
          <w:szCs w:val="24"/>
        </w:rPr>
      </w:pPr>
      <w:bookmarkStart w:id="850" w:name="_Toc344907779"/>
      <w:bookmarkStart w:id="851" w:name="_Toc366768486"/>
      <w:bookmarkStart w:id="852" w:name="_Toc98252389"/>
      <w:r>
        <w:rPr>
          <w:rFonts w:cs="Arial"/>
        </w:rPr>
        <w:br w:type="page"/>
      </w:r>
    </w:p>
    <w:p w14:paraId="7BA3B7A6" w14:textId="71D2F1CC" w:rsidR="0046639B" w:rsidRPr="00545C46" w:rsidRDefault="0046639B" w:rsidP="000C4651">
      <w:pPr>
        <w:pStyle w:val="Heading3"/>
        <w:spacing w:beforeLines="30" w:before="72" w:afterLines="30" w:after="72"/>
        <w:rPr>
          <w:rFonts w:cs="Arial"/>
          <w:sz w:val="2"/>
          <w:szCs w:val="2"/>
        </w:rPr>
      </w:pPr>
      <w:bookmarkStart w:id="853" w:name="_Toc165285896"/>
      <w:bookmarkStart w:id="854" w:name="_Toc219238060"/>
      <w:bookmarkStart w:id="855" w:name="_Toc228441500"/>
      <w:r w:rsidRPr="00545C46">
        <w:rPr>
          <w:rFonts w:cs="Arial"/>
        </w:rPr>
        <w:lastRenderedPageBreak/>
        <w:t>40.10 Sexual health</w:t>
      </w:r>
      <w:bookmarkEnd w:id="850"/>
      <w:bookmarkEnd w:id="851"/>
      <w:bookmarkEnd w:id="852"/>
      <w:bookmarkEnd w:id="853"/>
      <w:bookmarkEnd w:id="854"/>
      <w:bookmarkEnd w:id="855"/>
      <w:r w:rsidRPr="00545C46">
        <w:rPr>
          <w:rFonts w:cs="Arial"/>
        </w:rPr>
        <w:br/>
      </w:r>
    </w:p>
    <w:tbl>
      <w:tblPr>
        <w:tblStyle w:val="Style1"/>
        <w:tblW w:w="9776" w:type="dxa"/>
        <w:tblInd w:w="0" w:type="dxa"/>
        <w:tblLook w:val="04A0" w:firstRow="1" w:lastRow="0" w:firstColumn="1" w:lastColumn="0" w:noHBand="0" w:noVBand="1"/>
        <w:tblDescription w:val="class 40.10 table outlines identifying attributes for Sexual health"/>
      </w:tblPr>
      <w:tblGrid>
        <w:gridCol w:w="2263"/>
        <w:gridCol w:w="7513"/>
      </w:tblGrid>
      <w:tr w:rsidR="0046639B" w:rsidRPr="00545C46" w14:paraId="118BFEC4"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52C959EF"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1730477D"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2B96FFB"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5F09D4A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40.10 </w:t>
            </w:r>
          </w:p>
        </w:tc>
      </w:tr>
      <w:tr w:rsidR="0046639B" w:rsidRPr="00545C46" w14:paraId="28921DF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233560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76795A8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Sexual health</w:t>
            </w:r>
          </w:p>
        </w:tc>
      </w:tr>
      <w:tr w:rsidR="0046639B" w:rsidRPr="00545C46" w14:paraId="350DEED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895815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6A9018A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66DC7B2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291A9B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5927CC7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0D7C7F75"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36D534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04215312" w14:textId="77777777" w:rsidR="0046639B" w:rsidRPr="00545C46" w:rsidRDefault="0046639B" w:rsidP="000C4651">
            <w:pPr>
              <w:pStyle w:val="PlainText"/>
              <w:spacing w:beforeLines="30" w:before="72" w:afterLines="30" w:after="72"/>
              <w:rPr>
                <w:rFonts w:ascii="Arial" w:hAnsi="Arial" w:cs="Arial"/>
                <w:sz w:val="18"/>
                <w:szCs w:val="18"/>
                <w:highlight w:val="yellow"/>
              </w:rPr>
            </w:pPr>
            <w:r w:rsidRPr="00545C46">
              <w:rPr>
                <w:rFonts w:ascii="Arial" w:hAnsi="Arial" w:cs="Arial"/>
                <w:sz w:val="18"/>
                <w:szCs w:val="18"/>
              </w:rPr>
              <w:t>Allied health and/or clinical nurse specialist</w:t>
            </w:r>
          </w:p>
        </w:tc>
      </w:tr>
      <w:tr w:rsidR="0046639B" w:rsidRPr="00545C46" w14:paraId="7D1E67F9"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C325B8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32EE5ACE" w14:textId="77777777" w:rsidR="0046639B" w:rsidRPr="00545C46" w:rsidRDefault="0046639B" w:rsidP="000C4651">
            <w:pPr>
              <w:pStyle w:val="PlainText"/>
              <w:spacing w:beforeLines="30" w:before="72" w:afterLines="30" w:after="72"/>
              <w:rPr>
                <w:rFonts w:ascii="Arial" w:hAnsi="Arial" w:cs="Arial"/>
                <w:sz w:val="18"/>
                <w:szCs w:val="18"/>
              </w:rPr>
            </w:pPr>
            <w:r w:rsidRPr="00545C46">
              <w:rPr>
                <w:rFonts w:ascii="Arial" w:hAnsi="Arial" w:cs="Arial"/>
                <w:sz w:val="18"/>
                <w:szCs w:val="18"/>
              </w:rPr>
              <w:t>Education, advice and testing for sexual health, including the transmission of sexually transmitted diseases (STDs) and relationship issues.</w:t>
            </w:r>
          </w:p>
        </w:tc>
      </w:tr>
    </w:tbl>
    <w:p w14:paraId="1287C52E"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10 table outlines guide for use for Sexual health"/>
      </w:tblPr>
      <w:tblGrid>
        <w:gridCol w:w="2263"/>
        <w:gridCol w:w="7513"/>
      </w:tblGrid>
      <w:tr w:rsidR="0046639B" w:rsidRPr="00545C46" w14:paraId="1CFDF16C"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7DA423CA"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26B284A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5238B9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4FAEBAAE"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7D3C801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Consultations on the following services:</w:t>
            </w:r>
          </w:p>
          <w:p w14:paraId="150B2596" w14:textId="30FE1E1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screening for a variety of STDs</w:t>
            </w:r>
          </w:p>
          <w:p w14:paraId="67ADB18C" w14:textId="1FD6157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relationship, sexuality and gender counselling</w:t>
            </w:r>
          </w:p>
          <w:p w14:paraId="0D8141B2" w14:textId="7301D19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other genital conditions</w:t>
            </w:r>
          </w:p>
          <w:p w14:paraId="32C20A7A" w14:textId="27D26E8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pregnancy testing and referral</w:t>
            </w:r>
          </w:p>
          <w:p w14:paraId="5918C8BB" w14:textId="4EE67DB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and referral for sexual assault</w:t>
            </w:r>
          </w:p>
          <w:p w14:paraId="26D982AE"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0177116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Management of sexual health issues:</w:t>
            </w:r>
          </w:p>
          <w:p w14:paraId="4FE334C5" w14:textId="7B71C56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by infectious diseases medical specialist (20.44)</w:t>
            </w:r>
          </w:p>
          <w:p w14:paraId="5A6C44AE" w14:textId="56AFA84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in psychiatry clinic (20.45)</w:t>
            </w:r>
          </w:p>
          <w:p w14:paraId="0693A7B9" w14:textId="2BD8C41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in allied health and/or clinical nurse specialist psychology clinic (40.29)</w:t>
            </w:r>
          </w:p>
          <w:p w14:paraId="699615E2" w14:textId="35E703E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in gynaecology clinic (20.38)</w:t>
            </w:r>
          </w:p>
          <w:p w14:paraId="3DD2695A" w14:textId="7A8D066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in urology clinic (20.36)</w:t>
            </w:r>
          </w:p>
          <w:p w14:paraId="4C206AE6" w14:textId="0F3AE58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in a medical consultation rehabilitation clinic (20.47)</w:t>
            </w:r>
          </w:p>
          <w:p w14:paraId="12B1E528" w14:textId="61840C5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in general practice clinic (20.06)</w:t>
            </w:r>
          </w:p>
          <w:p w14:paraId="4DB0DCB6" w14:textId="21DA241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associated with brain injury treated in allied health and/or clinical nurse specialist neuropsychology clinic (40.14)</w:t>
            </w:r>
          </w:p>
          <w:p w14:paraId="15102044" w14:textId="48A7994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in allied health and/or clinical nurse specialist infectious diseases clinic (40.38)</w:t>
            </w:r>
          </w:p>
        </w:tc>
      </w:tr>
      <w:tr w:rsidR="0046639B" w:rsidRPr="00545C46" w14:paraId="3CA1A1B7"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996E99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1D8CC656" w14:textId="77777777" w:rsidR="0046639B" w:rsidRPr="00545C46" w:rsidRDefault="0046639B" w:rsidP="000C4651">
            <w:pPr>
              <w:spacing w:beforeLines="30" w:before="72" w:afterLines="30" w:after="72"/>
              <w:rPr>
                <w:rFonts w:cs="Arial"/>
                <w:sz w:val="18"/>
                <w:szCs w:val="18"/>
              </w:rPr>
            </w:pPr>
          </w:p>
        </w:tc>
      </w:tr>
      <w:tr w:rsidR="0046639B" w:rsidRPr="00545C46" w14:paraId="3509D1AA"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1FC5C67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015BAD09" w14:textId="77777777" w:rsidR="0046639B" w:rsidRPr="00545C46" w:rsidRDefault="0046639B" w:rsidP="000C4651">
            <w:pPr>
              <w:spacing w:beforeLines="30" w:before="72" w:afterLines="30" w:after="72"/>
              <w:rPr>
                <w:rFonts w:cs="Arial"/>
                <w:sz w:val="18"/>
                <w:szCs w:val="18"/>
              </w:rPr>
            </w:pPr>
          </w:p>
        </w:tc>
      </w:tr>
    </w:tbl>
    <w:p w14:paraId="54BD44B8"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10 table outlines administrative attributes for Sexual health"/>
      </w:tblPr>
      <w:tblGrid>
        <w:gridCol w:w="2263"/>
        <w:gridCol w:w="7513"/>
      </w:tblGrid>
      <w:tr w:rsidR="0046639B" w:rsidRPr="00545C46" w14:paraId="791E362C"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7C0223A4"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5611A99E"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7112FE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09672C0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NSW Tier 2 Clinic List/Sydney Sexual Health Centre </w:t>
            </w:r>
          </w:p>
        </w:tc>
      </w:tr>
      <w:tr w:rsidR="0046639B" w:rsidRPr="00545C46" w14:paraId="25C942AC"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EA4E36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16B4811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68DA9E8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50F88D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hideMark/>
          </w:tcPr>
          <w:p w14:paraId="300271F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 September 2011</w:t>
            </w:r>
          </w:p>
        </w:tc>
      </w:tr>
      <w:tr w:rsidR="0046639B" w:rsidRPr="00545C46" w14:paraId="0479E2A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60017F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hideMark/>
          </w:tcPr>
          <w:p w14:paraId="6CA4AC7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Definition review project</w:t>
            </w:r>
          </w:p>
        </w:tc>
      </w:tr>
      <w:tr w:rsidR="0046639B" w:rsidRPr="00545C46" w14:paraId="6CA51D9E"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52F8A670" w14:textId="77777777" w:rsidR="0046639B" w:rsidRPr="00545C46" w:rsidRDefault="0046639B" w:rsidP="000C4651">
            <w:pPr>
              <w:spacing w:beforeLines="30" w:before="72" w:afterLines="30" w:after="72"/>
              <w:jc w:val="right"/>
              <w:rPr>
                <w:rFonts w:cs="Arial"/>
                <w:b/>
                <w:color w:val="58585A"/>
                <w:sz w:val="18"/>
                <w:szCs w:val="18"/>
              </w:rPr>
            </w:pPr>
            <w:r w:rsidRPr="00545C46">
              <w:rPr>
                <w:rFonts w:cs="Arial"/>
                <w:b/>
                <w:sz w:val="18"/>
                <w:szCs w:val="18"/>
              </w:rPr>
              <w:lastRenderedPageBreak/>
              <w:t>Reference material</w:t>
            </w:r>
          </w:p>
        </w:tc>
        <w:tc>
          <w:tcPr>
            <w:tcW w:w="7513" w:type="dxa"/>
            <w:tcBorders>
              <w:top w:val="single" w:sz="4" w:space="0" w:color="auto"/>
              <w:left w:val="single" w:sz="4" w:space="0" w:color="auto"/>
              <w:bottom w:val="single" w:sz="4" w:space="0" w:color="auto"/>
              <w:right w:val="single" w:sz="4" w:space="0" w:color="auto"/>
            </w:tcBorders>
            <w:hideMark/>
          </w:tcPr>
          <w:p w14:paraId="2815F001" w14:textId="6CEC74C1" w:rsidR="0046639B" w:rsidRPr="00545C46" w:rsidRDefault="0046639B" w:rsidP="000C4651">
            <w:pPr>
              <w:spacing w:beforeLines="30" w:before="72" w:afterLines="30" w:after="72"/>
              <w:rPr>
                <w:rFonts w:cs="Arial"/>
                <w:color w:val="58585A"/>
                <w:sz w:val="18"/>
                <w:szCs w:val="24"/>
              </w:rPr>
            </w:pPr>
            <w:r w:rsidRPr="00545C46">
              <w:rPr>
                <w:rFonts w:cs="Arial"/>
                <w:sz w:val="18"/>
                <w:szCs w:val="18"/>
              </w:rPr>
              <w:t>NSW Health</w:t>
            </w:r>
            <w:r w:rsidR="000B47DC">
              <w:rPr>
                <w:rFonts w:cs="Arial"/>
                <w:sz w:val="18"/>
                <w:szCs w:val="18"/>
              </w:rPr>
              <w:t xml:space="preserve"> (</w:t>
            </w:r>
            <w:r w:rsidR="009158AB">
              <w:rPr>
                <w:rFonts w:cs="Arial"/>
                <w:sz w:val="18"/>
                <w:szCs w:val="18"/>
              </w:rPr>
              <w:t>2013</w:t>
            </w:r>
            <w:r w:rsidR="000B47DC">
              <w:rPr>
                <w:rFonts w:cs="Arial"/>
                <w:sz w:val="18"/>
                <w:szCs w:val="18"/>
              </w:rPr>
              <w:t>)</w:t>
            </w:r>
            <w:r w:rsidR="00393A99" w:rsidRPr="000C4651">
              <w:t xml:space="preserve"> </w:t>
            </w:r>
            <w:hyperlink r:id="rId76" w:history="1">
              <w:r w:rsidR="000B47DC" w:rsidRPr="000C4651">
                <w:rPr>
                  <w:rStyle w:val="Hyperlink"/>
                  <w:i/>
                  <w:sz w:val="18"/>
                </w:rPr>
                <w:t xml:space="preserve">Sexual </w:t>
              </w:r>
              <w:r w:rsidR="009158AB" w:rsidRPr="00675642">
                <w:rPr>
                  <w:rStyle w:val="Hyperlink"/>
                  <w:rFonts w:cs="Arial"/>
                  <w:i/>
                  <w:iCs/>
                  <w:sz w:val="18"/>
                  <w:szCs w:val="18"/>
                </w:rPr>
                <w:t>h</w:t>
              </w:r>
              <w:r w:rsidR="000B47DC" w:rsidRPr="00675642">
                <w:rPr>
                  <w:rStyle w:val="Hyperlink"/>
                  <w:rFonts w:cs="Arial"/>
                  <w:i/>
                  <w:iCs/>
                  <w:sz w:val="18"/>
                  <w:szCs w:val="18"/>
                </w:rPr>
                <w:t>ealth</w:t>
              </w:r>
            </w:hyperlink>
            <w:r w:rsidR="00031A22" w:rsidRPr="00675642">
              <w:rPr>
                <w:sz w:val="18"/>
                <w:szCs w:val="18"/>
              </w:rPr>
              <w:t>,</w:t>
            </w:r>
            <w:r w:rsidR="00031A22" w:rsidRPr="001655E3">
              <w:rPr>
                <w:rFonts w:cs="Arial"/>
                <w:sz w:val="18"/>
                <w:szCs w:val="18"/>
              </w:rPr>
              <w:t xml:space="preserve"> Centre </w:t>
            </w:r>
            <w:r w:rsidR="00031A22">
              <w:rPr>
                <w:rFonts w:cs="Arial"/>
                <w:sz w:val="18"/>
                <w:szCs w:val="18"/>
              </w:rPr>
              <w:t>for Population Health website, accessed</w:t>
            </w:r>
            <w:r w:rsidR="001C20F9">
              <w:rPr>
                <w:rFonts w:cs="Arial"/>
                <w:sz w:val="18"/>
                <w:szCs w:val="18"/>
              </w:rPr>
              <w:t xml:space="preserve"> 6 December 2024.</w:t>
            </w:r>
          </w:p>
        </w:tc>
      </w:tr>
    </w:tbl>
    <w:p w14:paraId="56BF783C" w14:textId="77777777" w:rsidR="001C20F9" w:rsidRPr="000C4651" w:rsidRDefault="001C20F9" w:rsidP="000C4651">
      <w:pPr>
        <w:spacing w:line="259" w:lineRule="auto"/>
        <w:rPr>
          <w:b/>
          <w:color w:val="008F55" w:themeColor="accent4"/>
          <w:sz w:val="26"/>
        </w:rPr>
      </w:pPr>
      <w:r>
        <w:rPr>
          <w:rFonts w:cs="Arial"/>
        </w:rPr>
        <w:br w:type="page"/>
      </w:r>
    </w:p>
    <w:p w14:paraId="3EB334F8" w14:textId="77777777" w:rsidR="0046639B" w:rsidRPr="00545C46" w:rsidRDefault="0046639B" w:rsidP="000C4651">
      <w:pPr>
        <w:pStyle w:val="Heading3"/>
        <w:spacing w:beforeLines="30" w:before="72" w:afterLines="30" w:after="72"/>
        <w:rPr>
          <w:rFonts w:cs="Arial"/>
          <w:color w:val="15272F" w:themeColor="accent1"/>
          <w:sz w:val="2"/>
          <w:szCs w:val="2"/>
        </w:rPr>
      </w:pPr>
      <w:bookmarkStart w:id="856" w:name="_Toc366768487"/>
      <w:bookmarkStart w:id="857" w:name="_Toc344907780"/>
      <w:bookmarkStart w:id="858" w:name="_Toc98252390"/>
      <w:bookmarkStart w:id="859" w:name="_Toc165285897"/>
      <w:bookmarkStart w:id="860" w:name="_Toc219238061"/>
      <w:bookmarkStart w:id="861" w:name="_Toc228441501"/>
      <w:r w:rsidRPr="00545C46">
        <w:rPr>
          <w:rFonts w:cs="Arial"/>
        </w:rPr>
        <w:lastRenderedPageBreak/>
        <w:t xml:space="preserve">40.11 Social </w:t>
      </w:r>
      <w:bookmarkEnd w:id="856"/>
      <w:r w:rsidRPr="00545C46">
        <w:rPr>
          <w:rFonts w:cs="Arial"/>
        </w:rPr>
        <w:t>work</w:t>
      </w:r>
      <w:bookmarkEnd w:id="857"/>
      <w:bookmarkEnd w:id="858"/>
      <w:bookmarkEnd w:id="859"/>
      <w:bookmarkEnd w:id="860"/>
      <w:bookmarkEnd w:id="861"/>
      <w:r w:rsidRPr="00545C46">
        <w:rPr>
          <w:rFonts w:cs="Arial"/>
        </w:rPr>
        <w:br/>
      </w:r>
    </w:p>
    <w:tbl>
      <w:tblPr>
        <w:tblStyle w:val="Style1"/>
        <w:tblW w:w="9776" w:type="dxa"/>
        <w:tblInd w:w="0" w:type="dxa"/>
        <w:tblLook w:val="04A0" w:firstRow="1" w:lastRow="0" w:firstColumn="1" w:lastColumn="0" w:noHBand="0" w:noVBand="1"/>
        <w:tblDescription w:val="class 40.11 table outlines identifying attributes for Social work"/>
      </w:tblPr>
      <w:tblGrid>
        <w:gridCol w:w="2263"/>
        <w:gridCol w:w="7513"/>
      </w:tblGrid>
      <w:tr w:rsidR="0046639B" w:rsidRPr="00545C46" w14:paraId="3AD1C56C"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7C03DA11"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7340987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C8F94D5"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4B4D65A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40.11 </w:t>
            </w:r>
          </w:p>
        </w:tc>
      </w:tr>
      <w:tr w:rsidR="0046639B" w:rsidRPr="00545C46" w14:paraId="036D00E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02527C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7C73D98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Social work</w:t>
            </w:r>
          </w:p>
        </w:tc>
      </w:tr>
      <w:tr w:rsidR="0046639B" w:rsidRPr="00545C46" w14:paraId="2C5D5F0C"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7C7CD3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1718C57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4496748C"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51414E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3E725E3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7EB0B99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B01FAA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75F97955"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Social worker</w:t>
            </w:r>
          </w:p>
        </w:tc>
      </w:tr>
      <w:tr w:rsidR="0046639B" w:rsidRPr="00545C46" w14:paraId="5628BC0C"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CCC147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1C391D60"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The clinic may include generalised and specific counselling and education for patients experiencing a variety of conditions.</w:t>
            </w:r>
          </w:p>
        </w:tc>
      </w:tr>
    </w:tbl>
    <w:p w14:paraId="73C2FFD5"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11 table outlines guide for use for Social work"/>
      </w:tblPr>
      <w:tblGrid>
        <w:gridCol w:w="2263"/>
        <w:gridCol w:w="7513"/>
      </w:tblGrid>
      <w:tr w:rsidR="0046639B" w:rsidRPr="00545C46" w14:paraId="3FD0A605"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1ADD88AA"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50F7E0A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27DD38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7027AC7D"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3D113331"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Consultations on the following services:</w:t>
            </w:r>
          </w:p>
          <w:p w14:paraId="57E5BB56" w14:textId="4647FC8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counselling of patients with cancer</w:t>
            </w:r>
          </w:p>
          <w:p w14:paraId="2350B899" w14:textId="52AFE75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pregnancy counselling</w:t>
            </w:r>
          </w:p>
          <w:p w14:paraId="6AC67DB3" w14:textId="4149D63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substance abuse counselling</w:t>
            </w:r>
          </w:p>
          <w:p w14:paraId="5BD13E1A" w14:textId="48AB898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psychosocial issues counselling</w:t>
            </w:r>
          </w:p>
          <w:p w14:paraId="054851E0" w14:textId="77C86E9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parenting counselling</w:t>
            </w:r>
          </w:p>
          <w:p w14:paraId="4279BD77" w14:textId="5F48640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depression counselling</w:t>
            </w:r>
          </w:p>
          <w:p w14:paraId="536655D2" w14:textId="77338A5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domestic violence counselling</w:t>
            </w:r>
          </w:p>
          <w:p w14:paraId="17F74018" w14:textId="0F4FCF6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chronic illness counselling</w:t>
            </w:r>
          </w:p>
          <w:p w14:paraId="0362944A" w14:textId="03D37BB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anxiety and reproductive loss counselling</w:t>
            </w:r>
          </w:p>
          <w:p w14:paraId="77DF9DDE" w14:textId="633D7C7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disability counselling</w:t>
            </w:r>
          </w:p>
          <w:p w14:paraId="58B83652" w14:textId="48DC8D1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grief counselling</w:t>
            </w:r>
          </w:p>
          <w:p w14:paraId="2E08DE8D" w14:textId="501C829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referral for community services</w:t>
            </w:r>
          </w:p>
          <w:p w14:paraId="254E9D3E" w14:textId="70CBBF2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guardianship and advocacy assistance</w:t>
            </w:r>
          </w:p>
          <w:p w14:paraId="53F31B14" w14:textId="5370967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psychosocial assessment</w:t>
            </w:r>
          </w:p>
          <w:p w14:paraId="3062BA04"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5686E692" w14:textId="2148B9F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sexual health counselling in allied health and/or clinical nurse specialist sexual health clinic (40.10)</w:t>
            </w:r>
          </w:p>
          <w:p w14:paraId="104854F2" w14:textId="7E13A3D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consultation in psychiatry clinic (20.45)</w:t>
            </w:r>
          </w:p>
          <w:p w14:paraId="41EF7C97" w14:textId="5281E1F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allied health and/or clinical nurse specialist psychology clinic (40.29)</w:t>
            </w:r>
          </w:p>
          <w:p w14:paraId="1B8B7AEF" w14:textId="5BC5F59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allied health and/or clinical nurse specialist general counselling clinic (40.33)</w:t>
            </w:r>
          </w:p>
        </w:tc>
      </w:tr>
      <w:tr w:rsidR="0046639B" w:rsidRPr="00545C46" w14:paraId="0F0ACF17"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071C7C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380ABD3E" w14:textId="77777777" w:rsidR="0046639B" w:rsidRPr="00545C46" w:rsidRDefault="0046639B" w:rsidP="000C4651">
            <w:pPr>
              <w:spacing w:beforeLines="30" w:before="72" w:afterLines="30" w:after="72"/>
              <w:rPr>
                <w:rFonts w:cs="Arial"/>
                <w:sz w:val="18"/>
                <w:szCs w:val="18"/>
              </w:rPr>
            </w:pPr>
          </w:p>
        </w:tc>
      </w:tr>
      <w:tr w:rsidR="0046639B" w:rsidRPr="00545C46" w14:paraId="7D561B14"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2CB7577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10A3F762" w14:textId="77777777" w:rsidR="0046639B" w:rsidRPr="00545C46" w:rsidRDefault="0046639B" w:rsidP="000C4651">
            <w:pPr>
              <w:spacing w:beforeLines="30" w:before="72" w:afterLines="30" w:after="72"/>
              <w:rPr>
                <w:rFonts w:cs="Arial"/>
                <w:sz w:val="18"/>
                <w:szCs w:val="18"/>
              </w:rPr>
            </w:pPr>
          </w:p>
        </w:tc>
      </w:tr>
    </w:tbl>
    <w:p w14:paraId="6B59BC1C"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11 table outlines administrative attributes for Social work"/>
      </w:tblPr>
      <w:tblGrid>
        <w:gridCol w:w="2263"/>
        <w:gridCol w:w="7513"/>
      </w:tblGrid>
      <w:tr w:rsidR="0046639B" w:rsidRPr="00545C46" w14:paraId="46F0A9B2"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6C926319"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35A69ADA"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9AAF5F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4EABF36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Victorian Ambulatory Classification and Funding System (VACS) List</w:t>
            </w:r>
          </w:p>
        </w:tc>
      </w:tr>
      <w:tr w:rsidR="0046639B" w:rsidRPr="00545C46" w14:paraId="10254E5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38F798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423541A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1AE4644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23AED7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lastRenderedPageBreak/>
              <w:t>Date last updated</w:t>
            </w:r>
          </w:p>
        </w:tc>
        <w:tc>
          <w:tcPr>
            <w:tcW w:w="7513" w:type="dxa"/>
            <w:tcBorders>
              <w:top w:val="single" w:sz="4" w:space="0" w:color="auto"/>
              <w:left w:val="single" w:sz="4" w:space="0" w:color="auto"/>
              <w:bottom w:val="single" w:sz="4" w:space="0" w:color="auto"/>
              <w:right w:val="single" w:sz="4" w:space="0" w:color="auto"/>
            </w:tcBorders>
            <w:hideMark/>
          </w:tcPr>
          <w:p w14:paraId="29B4DF3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31 October 2012</w:t>
            </w:r>
          </w:p>
        </w:tc>
      </w:tr>
      <w:tr w:rsidR="0046639B" w:rsidRPr="00545C46" w14:paraId="633FD4D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6E6D43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hideMark/>
          </w:tcPr>
          <w:p w14:paraId="20687AE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67101A66"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22D5560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tcPr>
          <w:p w14:paraId="6D516803" w14:textId="77777777" w:rsidR="0046639B" w:rsidRPr="00545C46" w:rsidRDefault="0046639B" w:rsidP="000C4651">
            <w:pPr>
              <w:spacing w:beforeLines="30" w:before="72" w:afterLines="30" w:after="72"/>
              <w:rPr>
                <w:rFonts w:cs="Arial"/>
                <w:sz w:val="18"/>
                <w:szCs w:val="18"/>
              </w:rPr>
            </w:pPr>
          </w:p>
        </w:tc>
      </w:tr>
    </w:tbl>
    <w:p w14:paraId="6FD196B0" w14:textId="77777777" w:rsidR="0046639B" w:rsidRPr="00545C46" w:rsidRDefault="0046639B" w:rsidP="000C4651">
      <w:pPr>
        <w:spacing w:beforeLines="30" w:before="72" w:afterLines="30" w:after="72"/>
        <w:rPr>
          <w:rFonts w:cs="Arial"/>
          <w:szCs w:val="24"/>
        </w:rPr>
      </w:pPr>
      <w:r w:rsidRPr="00545C46">
        <w:rPr>
          <w:rFonts w:cs="Arial"/>
        </w:rPr>
        <w:br w:type="page"/>
      </w:r>
    </w:p>
    <w:p w14:paraId="568EE3C2" w14:textId="77777777" w:rsidR="0046639B" w:rsidRPr="00545C46" w:rsidRDefault="0046639B" w:rsidP="000C4651">
      <w:pPr>
        <w:pStyle w:val="Heading3"/>
        <w:spacing w:beforeLines="30" w:before="72" w:afterLines="30" w:after="72"/>
        <w:rPr>
          <w:rFonts w:cs="Arial"/>
          <w:sz w:val="18"/>
          <w:szCs w:val="18"/>
        </w:rPr>
      </w:pPr>
      <w:bookmarkStart w:id="862" w:name="OLE_LINK19"/>
      <w:bookmarkStart w:id="863" w:name="_Toc344907781"/>
      <w:bookmarkStart w:id="864" w:name="_Toc366768488"/>
      <w:bookmarkStart w:id="865" w:name="_Toc98252391"/>
      <w:bookmarkStart w:id="866" w:name="_Toc165285898"/>
      <w:bookmarkStart w:id="867" w:name="_Toc219238062"/>
      <w:bookmarkStart w:id="868" w:name="_Toc228441502"/>
      <w:r w:rsidRPr="00545C46">
        <w:rPr>
          <w:rFonts w:cs="Arial"/>
        </w:rPr>
        <w:lastRenderedPageBreak/>
        <w:t>40.12 Rehabilitation</w:t>
      </w:r>
      <w:bookmarkEnd w:id="862"/>
      <w:bookmarkEnd w:id="863"/>
      <w:bookmarkEnd w:id="864"/>
      <w:bookmarkEnd w:id="865"/>
      <w:bookmarkEnd w:id="866"/>
      <w:bookmarkEnd w:id="867"/>
      <w:bookmarkEnd w:id="868"/>
    </w:p>
    <w:p w14:paraId="42C47333"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12 table outlines identifying attributes for Rehabilitation"/>
      </w:tblPr>
      <w:tblGrid>
        <w:gridCol w:w="2263"/>
        <w:gridCol w:w="7513"/>
      </w:tblGrid>
      <w:tr w:rsidR="0046639B" w:rsidRPr="00545C46" w14:paraId="4018054B"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058450AF"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6CD8CB3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48FDF2A"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4E71550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40.12  </w:t>
            </w:r>
          </w:p>
        </w:tc>
      </w:tr>
      <w:tr w:rsidR="0046639B" w:rsidRPr="00545C46" w14:paraId="25C2EF7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3F98BC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2773EFC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Rehabilitation  </w:t>
            </w:r>
          </w:p>
        </w:tc>
      </w:tr>
      <w:tr w:rsidR="0046639B" w:rsidRPr="00545C46" w14:paraId="372BE73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268EB2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4E1282AC" w14:textId="77777777" w:rsidR="0046639B" w:rsidRPr="00545C46" w:rsidRDefault="0046639B" w:rsidP="000C4651">
            <w:pPr>
              <w:spacing w:beforeLines="30" w:before="72" w:afterLines="30" w:after="72"/>
              <w:rPr>
                <w:rFonts w:cs="Arial"/>
                <w:sz w:val="18"/>
                <w:szCs w:val="18"/>
                <w:highlight w:val="yellow"/>
              </w:rPr>
            </w:pPr>
            <w:r w:rsidRPr="00545C46">
              <w:rPr>
                <w:rFonts w:cs="Arial"/>
                <w:sz w:val="18"/>
                <w:szCs w:val="18"/>
              </w:rPr>
              <w:t>Allied health and/or clinical nurse specialist interventions</w:t>
            </w:r>
          </w:p>
        </w:tc>
      </w:tr>
      <w:tr w:rsidR="0046639B" w:rsidRPr="00545C46" w14:paraId="3A483A19"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A51DD9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21AE643D" w14:textId="77777777" w:rsidR="0046639B" w:rsidRPr="00545C46" w:rsidRDefault="0046639B" w:rsidP="000C4651">
            <w:pPr>
              <w:widowControl w:val="0"/>
              <w:spacing w:beforeLines="30" w:before="72" w:afterLines="30" w:after="72"/>
              <w:rPr>
                <w:rFonts w:cs="Arial"/>
                <w:snapToGrid w:val="0"/>
                <w:sz w:val="18"/>
                <w:szCs w:val="18"/>
              </w:rPr>
            </w:pPr>
            <w:r w:rsidRPr="00545C46">
              <w:rPr>
                <w:rFonts w:cs="Arial"/>
                <w:sz w:val="18"/>
                <w:szCs w:val="18"/>
              </w:rPr>
              <w:t>MDC 23 Factors influencing health status and other contacts with health services</w:t>
            </w:r>
            <w:r w:rsidRPr="00545C46">
              <w:rPr>
                <w:rFonts w:cs="Arial"/>
                <w:snapToGrid w:val="0"/>
                <w:sz w:val="18"/>
                <w:szCs w:val="18"/>
              </w:rPr>
              <w:t xml:space="preserve"> </w:t>
            </w:r>
          </w:p>
        </w:tc>
      </w:tr>
      <w:tr w:rsidR="0046639B" w:rsidRPr="00545C46" w14:paraId="738EE51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FE9A4E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4168FBC1" w14:textId="77777777" w:rsidR="0046639B" w:rsidRPr="00545C46" w:rsidRDefault="0046639B" w:rsidP="000C4651">
            <w:pPr>
              <w:widowControl w:val="0"/>
              <w:spacing w:beforeLines="30" w:before="72" w:afterLines="30" w:after="72"/>
              <w:rPr>
                <w:rFonts w:cs="Arial"/>
                <w:sz w:val="18"/>
                <w:szCs w:val="18"/>
              </w:rPr>
            </w:pPr>
            <w:r w:rsidRPr="00545C46">
              <w:rPr>
                <w:rFonts w:cs="Arial"/>
                <w:snapToGrid w:val="0"/>
                <w:sz w:val="18"/>
                <w:szCs w:val="18"/>
              </w:rPr>
              <w:t xml:space="preserve">Allied health and/or clinical nurse specialist </w:t>
            </w:r>
          </w:p>
        </w:tc>
      </w:tr>
      <w:tr w:rsidR="0046639B" w:rsidRPr="00545C46" w14:paraId="6145F91E"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BF6A1B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4FA753C8" w14:textId="77777777" w:rsidR="0046639B" w:rsidRPr="00545C46" w:rsidRDefault="0046639B" w:rsidP="000C4651">
            <w:pPr>
              <w:spacing w:beforeLines="30" w:before="72" w:afterLines="30" w:after="72"/>
              <w:rPr>
                <w:rFonts w:cs="Arial"/>
                <w:sz w:val="18"/>
                <w:szCs w:val="18"/>
              </w:rPr>
            </w:pPr>
            <w:r w:rsidRPr="00545C46">
              <w:rPr>
                <w:rFonts w:cs="Arial"/>
                <w:snapToGrid w:val="0"/>
                <w:sz w:val="18"/>
                <w:szCs w:val="18"/>
              </w:rPr>
              <w:t>Care in which the primary clinical purpose or treatment goal is improvement in the functioning of a patient with an impairment, activity limitation or participation restriction due to a health condition. The patient will be capable of actively participating.</w:t>
            </w:r>
          </w:p>
        </w:tc>
      </w:tr>
    </w:tbl>
    <w:p w14:paraId="5472EF74"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12 table outlines guide for use for Rehabilitation"/>
      </w:tblPr>
      <w:tblGrid>
        <w:gridCol w:w="2263"/>
        <w:gridCol w:w="7513"/>
      </w:tblGrid>
      <w:tr w:rsidR="0046639B" w:rsidRPr="00545C46" w14:paraId="6EA5C210"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58592322"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768DDD8A"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812E38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37AFE533"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71F8949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Consultations on the following services:</w:t>
            </w:r>
          </w:p>
          <w:p w14:paraId="686A48FD" w14:textId="546B017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amputee rehabilitation</w:t>
            </w:r>
          </w:p>
          <w:p w14:paraId="507EF8C9" w14:textId="2824E04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brain injury rehabilitation</w:t>
            </w:r>
          </w:p>
          <w:p w14:paraId="321B1FEC" w14:textId="29BC71F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care and rehabilitation of stroke patients</w:t>
            </w:r>
          </w:p>
          <w:p w14:paraId="55A45F99" w14:textId="3D6CBB5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counselling, prosthetics, orthotics or podiatry provided as part of a rehabilitation program</w:t>
            </w:r>
          </w:p>
          <w:p w14:paraId="1DF459A2" w14:textId="0F5CC63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general rehabilitation (including falls, reconditioning and pain)</w:t>
            </w:r>
          </w:p>
          <w:p w14:paraId="421F68A7" w14:textId="752BEC6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orthopaedic rehabilitation</w:t>
            </w:r>
          </w:p>
          <w:p w14:paraId="49FEAF7A" w14:textId="311880B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rehabilitation for genetic conditions such as spina bifida</w:t>
            </w:r>
          </w:p>
          <w:p w14:paraId="4A9EA8DF" w14:textId="140E8B9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rehabilitation for injuries to the spinal cord and column</w:t>
            </w:r>
          </w:p>
          <w:p w14:paraId="43C14CC7" w14:textId="0D0D6ED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rehabilitation for neurological disorders</w:t>
            </w:r>
          </w:p>
          <w:p w14:paraId="69AB38FF" w14:textId="576282F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rehabilitation services provided in a day hospital</w:t>
            </w:r>
          </w:p>
          <w:p w14:paraId="68B66C25" w14:textId="79478C3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vestibular rehabilitation</w:t>
            </w:r>
          </w:p>
          <w:p w14:paraId="395FBBA8" w14:textId="48DBA45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spinal injury rehabilitation</w:t>
            </w:r>
          </w:p>
          <w:p w14:paraId="28AEEB4F"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5985EFEB" w14:textId="2D3CE05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rehabilitation activity occurring in a spinal clinic (20.31)</w:t>
            </w:r>
          </w:p>
          <w:p w14:paraId="0251E962" w14:textId="13776D0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rehabilitation services provided in medical consultation rehabilitation clinic (20.47)</w:t>
            </w:r>
          </w:p>
          <w:p w14:paraId="1B73145E" w14:textId="679E964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cardiac rehabilitation provided in dedicated cardiac rehabilitation clinic (40.21)</w:t>
            </w:r>
          </w:p>
          <w:p w14:paraId="602495A6" w14:textId="49F93CB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pulmonary rehabilitation in dedicated allied health and/or clinical nurse specialist pulmonary rehabilitation clinic (40.60)</w:t>
            </w:r>
          </w:p>
        </w:tc>
      </w:tr>
      <w:tr w:rsidR="0046639B" w:rsidRPr="00545C46" w14:paraId="3F36318E"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B78E7F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28682A94" w14:textId="77777777" w:rsidR="0046639B" w:rsidRPr="00545C46" w:rsidRDefault="0046639B" w:rsidP="000C4651">
            <w:pPr>
              <w:spacing w:beforeLines="30" w:before="72" w:afterLines="30" w:after="72"/>
              <w:rPr>
                <w:rFonts w:cs="Arial"/>
                <w:sz w:val="18"/>
                <w:szCs w:val="18"/>
              </w:rPr>
            </w:pPr>
          </w:p>
        </w:tc>
      </w:tr>
      <w:tr w:rsidR="0046639B" w:rsidRPr="00545C46" w14:paraId="47CE328A"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1D17DA7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3725FFAC" w14:textId="77777777" w:rsidR="0046639B" w:rsidRPr="00545C46" w:rsidRDefault="0046639B" w:rsidP="000C4651">
            <w:pPr>
              <w:spacing w:beforeLines="30" w:before="72" w:afterLines="30" w:after="72"/>
              <w:rPr>
                <w:rFonts w:cs="Arial"/>
                <w:sz w:val="18"/>
                <w:szCs w:val="18"/>
              </w:rPr>
            </w:pPr>
          </w:p>
        </w:tc>
      </w:tr>
    </w:tbl>
    <w:p w14:paraId="4C75B5CB"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12 table outlines administrative attributes for Rehabilitation"/>
      </w:tblPr>
      <w:tblGrid>
        <w:gridCol w:w="2263"/>
        <w:gridCol w:w="7513"/>
      </w:tblGrid>
      <w:tr w:rsidR="0046639B" w:rsidRPr="00545C46" w14:paraId="607036CD"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5ACC0888"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2B6B017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BF337C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4CB0B1C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NSW Tier 2 Clinic List </w:t>
            </w:r>
          </w:p>
          <w:p w14:paraId="31A1E8C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Qld Monthly Activity Collection (MAC) Manual</w:t>
            </w:r>
          </w:p>
        </w:tc>
      </w:tr>
      <w:tr w:rsidR="0046639B" w:rsidRPr="00545C46" w14:paraId="1B7ECF8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32310E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lastRenderedPageBreak/>
              <w:t>Date created</w:t>
            </w:r>
          </w:p>
        </w:tc>
        <w:tc>
          <w:tcPr>
            <w:tcW w:w="7513" w:type="dxa"/>
            <w:tcBorders>
              <w:top w:val="single" w:sz="4" w:space="0" w:color="auto"/>
              <w:left w:val="single" w:sz="4" w:space="0" w:color="auto"/>
              <w:bottom w:val="single" w:sz="4" w:space="0" w:color="auto"/>
              <w:right w:val="single" w:sz="4" w:space="0" w:color="auto"/>
            </w:tcBorders>
            <w:hideMark/>
          </w:tcPr>
          <w:p w14:paraId="334C91B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49D84B5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AEB604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hideMark/>
          </w:tcPr>
          <w:p w14:paraId="62D96A8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23 October 2012</w:t>
            </w:r>
          </w:p>
        </w:tc>
      </w:tr>
      <w:tr w:rsidR="0046639B" w:rsidRPr="00545C46" w14:paraId="7512F19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9CFB02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hideMark/>
          </w:tcPr>
          <w:p w14:paraId="7FA4EC8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SCWG</w:t>
            </w:r>
          </w:p>
        </w:tc>
      </w:tr>
      <w:tr w:rsidR="0046639B" w:rsidRPr="00545C46" w14:paraId="3649A892"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72CC674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tcPr>
          <w:p w14:paraId="26A22A9E" w14:textId="77777777" w:rsidR="0046639B" w:rsidRPr="00545C46" w:rsidRDefault="0046639B" w:rsidP="000C4651">
            <w:pPr>
              <w:spacing w:beforeLines="30" w:before="72" w:afterLines="30" w:after="72"/>
              <w:rPr>
                <w:rFonts w:cs="Arial"/>
                <w:sz w:val="18"/>
                <w:szCs w:val="18"/>
              </w:rPr>
            </w:pPr>
          </w:p>
        </w:tc>
      </w:tr>
    </w:tbl>
    <w:p w14:paraId="662C4C30" w14:textId="77777777" w:rsidR="00840CC0" w:rsidRDefault="00840CC0">
      <w:pPr>
        <w:spacing w:line="259" w:lineRule="auto"/>
        <w:rPr>
          <w:rFonts w:eastAsiaTheme="majorEastAsia" w:cstheme="majorBidi"/>
          <w:b/>
          <w:color w:val="008F55" w:themeColor="accent4"/>
          <w:sz w:val="26"/>
          <w:szCs w:val="24"/>
        </w:rPr>
      </w:pPr>
      <w:bookmarkStart w:id="869" w:name="_Toc288653841"/>
      <w:bookmarkStart w:id="870" w:name="_Toc288654328"/>
      <w:bookmarkStart w:id="871" w:name="_Toc288741365"/>
      <w:bookmarkStart w:id="872" w:name="_Toc344907782"/>
      <w:bookmarkStart w:id="873" w:name="_Toc366768489"/>
      <w:bookmarkStart w:id="874" w:name="_Toc98252392"/>
      <w:r>
        <w:br w:type="page"/>
      </w:r>
    </w:p>
    <w:p w14:paraId="74EC3E70" w14:textId="388F2286" w:rsidR="0046639B" w:rsidRPr="00545C46" w:rsidRDefault="0046639B" w:rsidP="000C4651">
      <w:pPr>
        <w:pStyle w:val="Heading3"/>
        <w:spacing w:beforeLines="30" w:before="72" w:afterLines="30" w:after="72"/>
        <w:rPr>
          <w:bCs/>
          <w:iCs/>
          <w:sz w:val="2"/>
          <w:szCs w:val="2"/>
        </w:rPr>
      </w:pPr>
      <w:bookmarkStart w:id="875" w:name="_Toc165285899"/>
      <w:bookmarkStart w:id="876" w:name="_Toc219238063"/>
      <w:bookmarkStart w:id="877" w:name="_Toc228441503"/>
      <w:r w:rsidRPr="00545C46">
        <w:lastRenderedPageBreak/>
        <w:t>40.13 Wound management</w:t>
      </w:r>
      <w:bookmarkEnd w:id="869"/>
      <w:bookmarkEnd w:id="870"/>
      <w:bookmarkEnd w:id="871"/>
      <w:bookmarkEnd w:id="872"/>
      <w:bookmarkEnd w:id="873"/>
      <w:bookmarkEnd w:id="874"/>
      <w:bookmarkEnd w:id="875"/>
      <w:bookmarkEnd w:id="876"/>
      <w:bookmarkEnd w:id="877"/>
      <w:r w:rsidRPr="00545C46">
        <w:br/>
      </w:r>
    </w:p>
    <w:tbl>
      <w:tblPr>
        <w:tblStyle w:val="Style1"/>
        <w:tblW w:w="9776" w:type="dxa"/>
        <w:tblInd w:w="0" w:type="dxa"/>
        <w:tblLook w:val="04A0" w:firstRow="1" w:lastRow="0" w:firstColumn="1" w:lastColumn="0" w:noHBand="0" w:noVBand="1"/>
        <w:tblDescription w:val="class 40.13 table outlines identifying attributes for Wound management"/>
      </w:tblPr>
      <w:tblGrid>
        <w:gridCol w:w="2263"/>
        <w:gridCol w:w="7513"/>
      </w:tblGrid>
      <w:tr w:rsidR="0046639B" w:rsidRPr="00545C46" w14:paraId="56BA579E"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26243963"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1FE4FFF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5C01B45"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75E2FBD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40.13</w:t>
            </w:r>
          </w:p>
        </w:tc>
      </w:tr>
      <w:tr w:rsidR="0046639B" w:rsidRPr="00545C46" w14:paraId="7EB0252D"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F3B6BF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15A8902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Wound management</w:t>
            </w:r>
          </w:p>
        </w:tc>
      </w:tr>
      <w:tr w:rsidR="0046639B" w:rsidRPr="00545C46" w14:paraId="59394997"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68F21D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7C11FD8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111F867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5C8FC6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0A87A70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5F9FE4E9"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175812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13E8A8C9" w14:textId="77777777" w:rsidR="0046639B" w:rsidRPr="00545C46" w:rsidRDefault="0046639B" w:rsidP="000C4651">
            <w:pPr>
              <w:shd w:val="clear" w:color="auto" w:fill="FFFFFF"/>
              <w:spacing w:beforeLines="30" w:before="72" w:afterLines="30" w:after="72"/>
              <w:rPr>
                <w:rFonts w:cs="Arial"/>
                <w:sz w:val="18"/>
                <w:szCs w:val="18"/>
              </w:rPr>
            </w:pPr>
            <w:r w:rsidRPr="00545C46">
              <w:rPr>
                <w:rFonts w:cs="Arial"/>
                <w:sz w:val="18"/>
                <w:szCs w:val="18"/>
              </w:rPr>
              <w:t>Allied health and/or clinical nurse specialist</w:t>
            </w:r>
          </w:p>
        </w:tc>
      </w:tr>
      <w:tr w:rsidR="0046639B" w:rsidRPr="00545C46" w14:paraId="0B56326C"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41DA55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505C9893" w14:textId="77777777" w:rsidR="0046639B" w:rsidRPr="00545C46" w:rsidRDefault="0046639B" w:rsidP="000C4651">
            <w:pPr>
              <w:shd w:val="clear" w:color="auto" w:fill="FFFFFF"/>
              <w:spacing w:beforeLines="30" w:before="72" w:afterLines="30" w:after="72"/>
              <w:rPr>
                <w:rFonts w:cs="Arial"/>
                <w:sz w:val="18"/>
                <w:szCs w:val="18"/>
              </w:rPr>
            </w:pPr>
            <w:r w:rsidRPr="00545C46">
              <w:rPr>
                <w:rFonts w:cs="Arial"/>
                <w:sz w:val="18"/>
                <w:szCs w:val="18"/>
              </w:rPr>
              <w:t>Assessment, implementation and management of complex wounds requiring an in-depth knowledge of contemporary wound care practices and products.</w:t>
            </w:r>
          </w:p>
        </w:tc>
      </w:tr>
    </w:tbl>
    <w:p w14:paraId="04D905BF"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13 table outlines guide for use for Wound management"/>
      </w:tblPr>
      <w:tblGrid>
        <w:gridCol w:w="2263"/>
        <w:gridCol w:w="7513"/>
      </w:tblGrid>
      <w:tr w:rsidR="0046639B" w:rsidRPr="00545C46" w14:paraId="5CD76DF0"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14BE1FD2"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40FCAFCA"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FA1884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02F6ABF9"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4C30133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Consultations on the following services:</w:t>
            </w:r>
          </w:p>
          <w:p w14:paraId="6B5D57A8" w14:textId="6DA97D7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treatment of breaches of the skin</w:t>
            </w:r>
          </w:p>
          <w:p w14:paraId="76F8A77D"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3C3E5022" w14:textId="1A3FB26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allied health and/or clinical nurse specialist stomal therapy clinic (40.22)</w:t>
            </w:r>
          </w:p>
          <w:p w14:paraId="3D950D95" w14:textId="18ACB1E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complex wound management by hyperbaric medicine (10.01)</w:t>
            </w:r>
          </w:p>
          <w:p w14:paraId="1A36CFD1" w14:textId="3430B3A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wound management procedures in minor surgical clinic (10.03)</w:t>
            </w:r>
          </w:p>
          <w:p w14:paraId="43CF51BA" w14:textId="4B688F8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burns management by allied health and/or clinical nurse specialist (40.31)</w:t>
            </w:r>
          </w:p>
          <w:p w14:paraId="037F2D62" w14:textId="05578FB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wounds of breast in allied health and/or clinical nurse specialist breast clinic (40.51)</w:t>
            </w:r>
          </w:p>
        </w:tc>
      </w:tr>
      <w:tr w:rsidR="0046639B" w:rsidRPr="00545C46" w14:paraId="65A526BC"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8F0B22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04EF2683" w14:textId="77777777" w:rsidR="0046639B" w:rsidRPr="00545C46" w:rsidRDefault="0046639B" w:rsidP="000C4651">
            <w:pPr>
              <w:spacing w:beforeLines="30" w:before="72" w:afterLines="30" w:after="72"/>
              <w:rPr>
                <w:rFonts w:cs="Arial"/>
                <w:sz w:val="18"/>
                <w:szCs w:val="18"/>
              </w:rPr>
            </w:pPr>
          </w:p>
        </w:tc>
      </w:tr>
      <w:tr w:rsidR="0046639B" w:rsidRPr="00545C46" w14:paraId="2A6A8CDF"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0BCBEE8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2989E6DE" w14:textId="77777777" w:rsidR="0046639B" w:rsidRPr="00545C46" w:rsidRDefault="0046639B" w:rsidP="000C4651">
            <w:pPr>
              <w:spacing w:beforeLines="30" w:before="72" w:afterLines="30" w:after="72"/>
              <w:rPr>
                <w:rFonts w:cs="Arial"/>
                <w:sz w:val="18"/>
                <w:szCs w:val="18"/>
              </w:rPr>
            </w:pPr>
          </w:p>
        </w:tc>
      </w:tr>
    </w:tbl>
    <w:p w14:paraId="54AAFFA8"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13 table outlines administrative attributes for Wound management"/>
      </w:tblPr>
      <w:tblGrid>
        <w:gridCol w:w="2263"/>
        <w:gridCol w:w="7513"/>
      </w:tblGrid>
      <w:tr w:rsidR="0046639B" w:rsidRPr="00545C46" w14:paraId="183F0C7A"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3F1EB629"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511FAF45"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5CE660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1A2D263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Qld Monthly Activity Collection (MAC) Manual </w:t>
            </w:r>
          </w:p>
        </w:tc>
      </w:tr>
      <w:tr w:rsidR="0046639B" w:rsidRPr="00545C46" w14:paraId="3A6AB517"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793D91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0DFCE85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3DC2A94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AB1F88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hideMark/>
          </w:tcPr>
          <w:p w14:paraId="0897AC8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 September 2011</w:t>
            </w:r>
          </w:p>
        </w:tc>
      </w:tr>
      <w:tr w:rsidR="0046639B" w:rsidRPr="00545C46" w14:paraId="419EC23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FE6159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hideMark/>
          </w:tcPr>
          <w:p w14:paraId="68D800A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Definition review project</w:t>
            </w:r>
          </w:p>
        </w:tc>
      </w:tr>
      <w:tr w:rsidR="0046639B" w:rsidRPr="00545C46" w14:paraId="3532F140"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028CA75F" w14:textId="77777777" w:rsidR="0046639B" w:rsidRPr="00545C46" w:rsidRDefault="0046639B" w:rsidP="000C4651">
            <w:pPr>
              <w:spacing w:beforeLines="30" w:before="72" w:afterLines="30" w:after="72"/>
              <w:jc w:val="right"/>
              <w:rPr>
                <w:rFonts w:cs="Arial"/>
                <w:b/>
                <w:color w:val="58585A"/>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hideMark/>
          </w:tcPr>
          <w:p w14:paraId="16437CE9" w14:textId="7C2077F1" w:rsidR="00DA0FBE" w:rsidRPr="00143FF4" w:rsidRDefault="00DA0FBE" w:rsidP="00C61CE5">
            <w:pPr>
              <w:spacing w:beforeLines="30" w:before="72" w:afterLines="30" w:after="72"/>
              <w:rPr>
                <w:rFonts w:cs="Arial"/>
                <w:color w:val="58585A"/>
                <w:sz w:val="18"/>
                <w:szCs w:val="18"/>
              </w:rPr>
            </w:pPr>
            <w:r w:rsidRPr="00143FF4">
              <w:rPr>
                <w:rFonts w:cs="Arial"/>
                <w:color w:val="auto"/>
                <w:sz w:val="18"/>
                <w:szCs w:val="18"/>
              </w:rPr>
              <w:t>NSW Health</w:t>
            </w:r>
            <w:r w:rsidR="00B86AC9">
              <w:rPr>
                <w:rFonts w:cs="Arial"/>
                <w:color w:val="auto"/>
                <w:sz w:val="18"/>
                <w:szCs w:val="18"/>
              </w:rPr>
              <w:t xml:space="preserve"> (2021)</w:t>
            </w:r>
            <w:r w:rsidRPr="00143FF4">
              <w:rPr>
                <w:rFonts w:cs="Arial"/>
                <w:color w:val="auto"/>
                <w:sz w:val="18"/>
                <w:szCs w:val="18"/>
              </w:rPr>
              <w:t xml:space="preserve"> </w:t>
            </w:r>
            <w:hyperlink r:id="rId77" w:history="1">
              <w:r w:rsidRPr="00675642">
                <w:rPr>
                  <w:rStyle w:val="Hyperlink"/>
                  <w:rFonts w:eastAsiaTheme="minorHAnsi" w:cs="Arial"/>
                  <w:i/>
                  <w:iCs/>
                  <w:sz w:val="18"/>
                  <w:szCs w:val="18"/>
                  <w:lang w:val="en-PH" w:eastAsia="en-US"/>
                </w:rPr>
                <w:t>Chronic wound management</w:t>
              </w:r>
            </w:hyperlink>
            <w:r w:rsidR="001145B2">
              <w:rPr>
                <w:rFonts w:cs="Arial"/>
                <w:color w:val="auto"/>
                <w:sz w:val="18"/>
                <w:szCs w:val="18"/>
              </w:rPr>
              <w:t xml:space="preserve">, </w:t>
            </w:r>
            <w:r w:rsidR="001145B2" w:rsidRPr="00143FF4">
              <w:rPr>
                <w:rFonts w:cs="Arial"/>
                <w:color w:val="auto"/>
                <w:sz w:val="18"/>
                <w:szCs w:val="18"/>
              </w:rPr>
              <w:t>NSW Health</w:t>
            </w:r>
            <w:r w:rsidR="001145B2">
              <w:rPr>
                <w:rFonts w:cs="Arial"/>
                <w:color w:val="auto"/>
                <w:sz w:val="18"/>
                <w:szCs w:val="18"/>
              </w:rPr>
              <w:t xml:space="preserve"> website, accessed 9 January 2024.</w:t>
            </w:r>
          </w:p>
          <w:p w14:paraId="3F44E3F4" w14:textId="10102AE9" w:rsidR="00DA0FBE" w:rsidRPr="00C338B4" w:rsidRDefault="00DA0FBE" w:rsidP="00C61CE5">
            <w:pPr>
              <w:spacing w:beforeLines="30" w:before="72" w:afterLines="30" w:after="72"/>
              <w:rPr>
                <w:rFonts w:cs="Arial"/>
                <w:color w:val="auto"/>
                <w:sz w:val="18"/>
                <w:szCs w:val="18"/>
              </w:rPr>
            </w:pPr>
            <w:r w:rsidRPr="00143FF4">
              <w:rPr>
                <w:rFonts w:cs="Arial"/>
                <w:color w:val="auto"/>
                <w:sz w:val="18"/>
                <w:szCs w:val="18"/>
              </w:rPr>
              <w:t>NSW Agency for Clinical Innovation</w:t>
            </w:r>
            <w:r w:rsidR="006C1562">
              <w:rPr>
                <w:rFonts w:cs="Arial"/>
                <w:color w:val="auto"/>
                <w:sz w:val="18"/>
                <w:szCs w:val="18"/>
              </w:rPr>
              <w:t xml:space="preserve"> (n.d.)</w:t>
            </w:r>
            <w:r w:rsidR="007770D6">
              <w:rPr>
                <w:rFonts w:cs="Arial"/>
                <w:color w:val="auto"/>
                <w:sz w:val="18"/>
                <w:szCs w:val="18"/>
              </w:rPr>
              <w:t xml:space="preserve"> </w:t>
            </w:r>
            <w:hyperlink r:id="rId78" w:history="1">
              <w:r w:rsidR="007770D6" w:rsidRPr="000C4651">
                <w:rPr>
                  <w:rStyle w:val="Hyperlink"/>
                  <w:i/>
                  <w:sz w:val="18"/>
                </w:rPr>
                <w:t>Pressure Injury Toolkit for Spinal</w:t>
              </w:r>
              <w:r w:rsidR="00EB1759" w:rsidRPr="000C4651">
                <w:rPr>
                  <w:rStyle w:val="Hyperlink"/>
                  <w:i/>
                  <w:sz w:val="18"/>
                </w:rPr>
                <w:t xml:space="preserve"> Cord Injury and Spina Bifida</w:t>
              </w:r>
            </w:hyperlink>
            <w:r w:rsidR="00F934B9">
              <w:rPr>
                <w:rFonts w:cs="Arial"/>
                <w:color w:val="auto"/>
                <w:sz w:val="18"/>
                <w:szCs w:val="18"/>
              </w:rPr>
              <w:t>,</w:t>
            </w:r>
            <w:r w:rsidRPr="00143FF4">
              <w:rPr>
                <w:rFonts w:cs="Arial"/>
                <w:color w:val="auto"/>
                <w:sz w:val="18"/>
                <w:szCs w:val="18"/>
              </w:rPr>
              <w:t xml:space="preserve"> </w:t>
            </w:r>
            <w:r w:rsidR="001145B2">
              <w:rPr>
                <w:rFonts w:cs="Arial"/>
                <w:sz w:val="18"/>
                <w:szCs w:val="18"/>
              </w:rPr>
              <w:t>Agency for Clinical Innovation website</w:t>
            </w:r>
            <w:r w:rsidR="00F934B9">
              <w:rPr>
                <w:rFonts w:cs="Arial"/>
                <w:sz w:val="18"/>
                <w:szCs w:val="18"/>
              </w:rPr>
              <w:t>,</w:t>
            </w:r>
            <w:r w:rsidR="001145B2" w:rsidRPr="00143FF4">
              <w:rPr>
                <w:rFonts w:cs="Arial"/>
                <w:color w:val="auto"/>
                <w:sz w:val="18"/>
                <w:szCs w:val="18"/>
              </w:rPr>
              <w:t xml:space="preserve"> </w:t>
            </w:r>
            <w:r w:rsidR="00F934B9">
              <w:rPr>
                <w:rFonts w:cs="Arial"/>
                <w:color w:val="auto"/>
                <w:sz w:val="18"/>
                <w:szCs w:val="18"/>
              </w:rPr>
              <w:t xml:space="preserve">accessed </w:t>
            </w:r>
            <w:r w:rsidRPr="00143FF4">
              <w:rPr>
                <w:rFonts w:cs="Arial"/>
                <w:color w:val="auto"/>
                <w:sz w:val="18"/>
                <w:szCs w:val="18"/>
              </w:rPr>
              <w:t>9 January 2024</w:t>
            </w:r>
            <w:r w:rsidR="006C1562">
              <w:rPr>
                <w:rFonts w:cs="Arial"/>
                <w:color w:val="auto"/>
                <w:sz w:val="18"/>
                <w:szCs w:val="18"/>
              </w:rPr>
              <w:t>.</w:t>
            </w:r>
            <w:r w:rsidRPr="00143FF4">
              <w:rPr>
                <w:rFonts w:cs="Arial"/>
                <w:color w:val="auto"/>
                <w:sz w:val="18"/>
                <w:szCs w:val="18"/>
              </w:rPr>
              <w:t xml:space="preserve"> </w:t>
            </w:r>
          </w:p>
          <w:p w14:paraId="19C0FAD0" w14:textId="49B5F0A4" w:rsidR="00DA0FBE" w:rsidRPr="00143FF4" w:rsidRDefault="00DA0FBE" w:rsidP="00C61CE5">
            <w:pPr>
              <w:spacing w:beforeLines="30" w:before="72" w:afterLines="30" w:after="72"/>
              <w:rPr>
                <w:rFonts w:cs="Arial"/>
                <w:color w:val="auto"/>
                <w:sz w:val="18"/>
                <w:szCs w:val="18"/>
              </w:rPr>
            </w:pPr>
            <w:r w:rsidRPr="00C338B4">
              <w:rPr>
                <w:rFonts w:cs="Arial"/>
                <w:color w:val="auto"/>
                <w:sz w:val="18"/>
                <w:szCs w:val="18"/>
              </w:rPr>
              <w:t>Queensland Health</w:t>
            </w:r>
            <w:r w:rsidR="00D926F2">
              <w:rPr>
                <w:rFonts w:cs="Arial"/>
                <w:color w:val="auto"/>
                <w:sz w:val="18"/>
                <w:szCs w:val="18"/>
              </w:rPr>
              <w:t xml:space="preserve"> (2023)</w:t>
            </w:r>
            <w:r w:rsidR="00EE55B2" w:rsidRPr="00C338B4">
              <w:rPr>
                <w:rFonts w:cs="Arial"/>
                <w:color w:val="auto"/>
                <w:sz w:val="18"/>
                <w:szCs w:val="18"/>
              </w:rPr>
              <w:t xml:space="preserve"> </w:t>
            </w:r>
            <w:hyperlink r:id="rId79" w:history="1">
              <w:r w:rsidR="00EE55B2" w:rsidRPr="00675642">
                <w:rPr>
                  <w:rStyle w:val="Hyperlink"/>
                  <w:rFonts w:cs="Arial"/>
                  <w:i/>
                  <w:iCs/>
                  <w:sz w:val="18"/>
                  <w:szCs w:val="18"/>
                </w:rPr>
                <w:t>Chronic wound assessment and management</w:t>
              </w:r>
            </w:hyperlink>
            <w:r w:rsidR="00F934B9">
              <w:rPr>
                <w:rFonts w:cs="Arial"/>
                <w:color w:val="auto"/>
                <w:sz w:val="18"/>
                <w:szCs w:val="18"/>
              </w:rPr>
              <w:t xml:space="preserve">, </w:t>
            </w:r>
            <w:r w:rsidR="00F934B9" w:rsidRPr="00C338B4">
              <w:rPr>
                <w:rFonts w:cs="Arial"/>
                <w:color w:val="auto"/>
                <w:sz w:val="18"/>
                <w:szCs w:val="18"/>
              </w:rPr>
              <w:t>Queensland Health</w:t>
            </w:r>
            <w:r w:rsidR="00F934B9">
              <w:rPr>
                <w:rFonts w:cs="Arial"/>
                <w:color w:val="auto"/>
                <w:sz w:val="18"/>
                <w:szCs w:val="18"/>
              </w:rPr>
              <w:t xml:space="preserve"> website, accessed</w:t>
            </w:r>
            <w:r w:rsidR="00EE55B2" w:rsidRPr="00C338B4">
              <w:rPr>
                <w:rFonts w:cs="Arial"/>
                <w:color w:val="auto"/>
                <w:sz w:val="18"/>
                <w:szCs w:val="18"/>
              </w:rPr>
              <w:t xml:space="preserve"> </w:t>
            </w:r>
            <w:r w:rsidR="00F934B9">
              <w:rPr>
                <w:rFonts w:cs="Arial"/>
                <w:color w:val="auto"/>
                <w:sz w:val="18"/>
                <w:szCs w:val="18"/>
              </w:rPr>
              <w:t>9 January 2024.</w:t>
            </w:r>
          </w:p>
          <w:p w14:paraId="66ADD0DF" w14:textId="6ECD42BB" w:rsidR="00DA0FBE" w:rsidRPr="00461EE6" w:rsidRDefault="00DA0FBE" w:rsidP="000C4651">
            <w:pPr>
              <w:spacing w:beforeLines="30" w:before="72" w:afterLines="30" w:after="72"/>
              <w:rPr>
                <w:rFonts w:cs="Arial"/>
                <w:color w:val="58585A"/>
                <w:sz w:val="18"/>
                <w:szCs w:val="18"/>
              </w:rPr>
            </w:pPr>
          </w:p>
        </w:tc>
      </w:tr>
    </w:tbl>
    <w:p w14:paraId="6EE6470C" w14:textId="77777777" w:rsidR="00D926F2" w:rsidRDefault="00D926F2">
      <w:pPr>
        <w:spacing w:line="259" w:lineRule="auto"/>
        <w:rPr>
          <w:rFonts w:eastAsiaTheme="majorEastAsia" w:cs="Arial"/>
          <w:b/>
          <w:color w:val="008F55" w:themeColor="accent4"/>
          <w:sz w:val="26"/>
          <w:szCs w:val="24"/>
        </w:rPr>
      </w:pPr>
      <w:bookmarkStart w:id="878" w:name="_Toc288653815"/>
      <w:bookmarkStart w:id="879" w:name="_Toc288654302"/>
      <w:bookmarkStart w:id="880" w:name="_Toc288741367"/>
      <w:bookmarkStart w:id="881" w:name="_Toc344907783"/>
      <w:bookmarkStart w:id="882" w:name="_Toc366768490"/>
      <w:bookmarkStart w:id="883" w:name="_Toc98252393"/>
      <w:r>
        <w:rPr>
          <w:rFonts w:cs="Arial"/>
        </w:rPr>
        <w:br w:type="page"/>
      </w:r>
    </w:p>
    <w:p w14:paraId="74C76299" w14:textId="20EAE880" w:rsidR="0046639B" w:rsidRPr="00545C46" w:rsidRDefault="0046639B" w:rsidP="000C4651">
      <w:pPr>
        <w:pStyle w:val="Heading3"/>
        <w:spacing w:beforeLines="30" w:before="72" w:afterLines="30" w:after="72"/>
        <w:rPr>
          <w:rFonts w:cs="Arial"/>
          <w:sz w:val="2"/>
          <w:szCs w:val="2"/>
        </w:rPr>
      </w:pPr>
      <w:bookmarkStart w:id="884" w:name="_Toc165285900"/>
      <w:bookmarkStart w:id="885" w:name="_Toc219238064"/>
      <w:bookmarkStart w:id="886" w:name="_Toc228441504"/>
      <w:r w:rsidRPr="00545C46">
        <w:rPr>
          <w:rFonts w:cs="Arial"/>
        </w:rPr>
        <w:lastRenderedPageBreak/>
        <w:t>40.14 Neuropsychology</w:t>
      </w:r>
      <w:bookmarkEnd w:id="878"/>
      <w:bookmarkEnd w:id="879"/>
      <w:bookmarkEnd w:id="880"/>
      <w:bookmarkEnd w:id="881"/>
      <w:bookmarkEnd w:id="882"/>
      <w:bookmarkEnd w:id="883"/>
      <w:bookmarkEnd w:id="884"/>
      <w:bookmarkEnd w:id="885"/>
      <w:bookmarkEnd w:id="886"/>
      <w:r w:rsidRPr="00545C46">
        <w:rPr>
          <w:rFonts w:cs="Arial"/>
        </w:rPr>
        <w:br/>
      </w:r>
    </w:p>
    <w:tbl>
      <w:tblPr>
        <w:tblStyle w:val="Style1"/>
        <w:tblW w:w="9776" w:type="dxa"/>
        <w:tblInd w:w="0" w:type="dxa"/>
        <w:tblLook w:val="04A0" w:firstRow="1" w:lastRow="0" w:firstColumn="1" w:lastColumn="0" w:noHBand="0" w:noVBand="1"/>
        <w:tblDescription w:val="class 40.14 table outlines identifying attributes for Neuropsychology"/>
      </w:tblPr>
      <w:tblGrid>
        <w:gridCol w:w="2263"/>
        <w:gridCol w:w="7513"/>
      </w:tblGrid>
      <w:tr w:rsidR="0046639B" w:rsidRPr="00545C46" w14:paraId="4AD6A399"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201E70B5"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614C3B59"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74F083D"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1DFBD5F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40.14 </w:t>
            </w:r>
          </w:p>
        </w:tc>
      </w:tr>
      <w:tr w:rsidR="0046639B" w:rsidRPr="00545C46" w14:paraId="2A110BBC"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48D9E4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07FDAE3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Neuropsychology</w:t>
            </w:r>
          </w:p>
        </w:tc>
      </w:tr>
      <w:tr w:rsidR="0046639B" w:rsidRPr="00545C46" w14:paraId="4C797DF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AFBF50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5EF3DD3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12A689CE"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BE1318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39371ED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MDC 01 Diseases and disorders of the nervous system </w:t>
            </w:r>
          </w:p>
        </w:tc>
      </w:tr>
      <w:tr w:rsidR="0046639B" w:rsidRPr="00545C46" w14:paraId="6966994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A014EB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3F34D89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Neuropsychologist, psychologist</w:t>
            </w:r>
          </w:p>
        </w:tc>
      </w:tr>
      <w:tr w:rsidR="0046639B" w:rsidRPr="00545C46" w14:paraId="0F287BD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01268D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7D4D079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Assessment, diagnosis and treatment of psychological disorders associated with conditions affecting the brain.</w:t>
            </w:r>
          </w:p>
        </w:tc>
      </w:tr>
    </w:tbl>
    <w:p w14:paraId="1F233D5F"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14 table outlines guide for use for Neuropsychology"/>
      </w:tblPr>
      <w:tblGrid>
        <w:gridCol w:w="2263"/>
        <w:gridCol w:w="7513"/>
      </w:tblGrid>
      <w:tr w:rsidR="0046639B" w:rsidRPr="00545C46" w14:paraId="71E95CE0"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25F638AF"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0CE842D9"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09CEC4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3F20E650"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6C305D5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Clinic activity includes the following services for assessing:</w:t>
            </w:r>
          </w:p>
          <w:p w14:paraId="167970A8" w14:textId="3B09868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the nature of cognitive, and sometimes behavioural and emotional, changes that may have occurred as a consequence of developmental, acquired or degenerative conditions</w:t>
            </w:r>
          </w:p>
          <w:p w14:paraId="4BE38A5D" w14:textId="777A081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cognitive, behavioural and emotional, changes that have occurred as a consequence of brain injury</w:t>
            </w:r>
          </w:p>
          <w:p w14:paraId="733FE780" w14:textId="1F950C2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the effect of these changes on lifestyle and relationships and capacity to return to previous activities such as study, work, driving or financial management; and providing strategies to manage cognitive deficits</w:t>
            </w:r>
          </w:p>
          <w:p w14:paraId="75A111E8" w14:textId="340138F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cognitive testing</w:t>
            </w:r>
          </w:p>
          <w:p w14:paraId="3F38ED96" w14:textId="2DF3706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cognitive therapy</w:t>
            </w:r>
          </w:p>
          <w:p w14:paraId="05FF7A86"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350C10CA" w14:textId="6F2B6E3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by neurologist in medical neurology clinic (20.15)</w:t>
            </w:r>
          </w:p>
          <w:p w14:paraId="2AECF25F" w14:textId="702F1AA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consultation in psychiatry clinic (20.45)</w:t>
            </w:r>
          </w:p>
          <w:p w14:paraId="5F1AE9F2" w14:textId="5A1F46C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psychogeriatric medical consultation (20.50)</w:t>
            </w:r>
          </w:p>
          <w:p w14:paraId="268DD50A" w14:textId="7CEAF15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treatment in allied health and/or clinical nurse specialist psychology clinic (40.29)</w:t>
            </w:r>
          </w:p>
          <w:p w14:paraId="2A32983B" w14:textId="5C3AA26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problems with substances, treated in allied health and/or clinical nurse specialist alcohol and other drug clinic (40.30)</w:t>
            </w:r>
          </w:p>
          <w:p w14:paraId="7206E0BA" w14:textId="5074273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general counselling by allied health and/or clinical nurse specialist (40.33)</w:t>
            </w:r>
          </w:p>
        </w:tc>
      </w:tr>
      <w:tr w:rsidR="0046639B" w:rsidRPr="00545C46" w14:paraId="67F402C7"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5593B4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0B44C2DB" w14:textId="77777777" w:rsidR="0046639B" w:rsidRPr="00545C46" w:rsidRDefault="0046639B" w:rsidP="000C4651">
            <w:pPr>
              <w:spacing w:beforeLines="30" w:before="72" w:afterLines="30" w:after="72"/>
              <w:rPr>
                <w:rFonts w:cs="Arial"/>
                <w:sz w:val="18"/>
                <w:szCs w:val="18"/>
              </w:rPr>
            </w:pPr>
          </w:p>
        </w:tc>
      </w:tr>
      <w:tr w:rsidR="0046639B" w:rsidRPr="00545C46" w14:paraId="4282E8EA"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171B877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16291E7A" w14:textId="77777777" w:rsidR="0046639B" w:rsidRPr="00545C46" w:rsidRDefault="0046639B" w:rsidP="000C4651">
            <w:pPr>
              <w:spacing w:beforeLines="30" w:before="72" w:afterLines="30" w:after="72"/>
              <w:rPr>
                <w:rFonts w:cs="Arial"/>
                <w:sz w:val="18"/>
                <w:szCs w:val="18"/>
              </w:rPr>
            </w:pPr>
          </w:p>
        </w:tc>
      </w:tr>
    </w:tbl>
    <w:p w14:paraId="332E347F"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14 table outlines administrative attributes for Neuropsychology"/>
      </w:tblPr>
      <w:tblGrid>
        <w:gridCol w:w="2263"/>
        <w:gridCol w:w="7513"/>
      </w:tblGrid>
      <w:tr w:rsidR="0046639B" w:rsidRPr="00545C46" w14:paraId="4798C7D9"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0EA0BDA9"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0DC023D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B37A64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tcPr>
          <w:p w14:paraId="30F3A2FA" w14:textId="77777777" w:rsidR="0046639B" w:rsidRPr="00545C46" w:rsidRDefault="0046639B" w:rsidP="000C4651">
            <w:pPr>
              <w:spacing w:beforeLines="30" w:before="72" w:afterLines="30" w:after="72"/>
              <w:rPr>
                <w:rFonts w:cs="Arial"/>
                <w:sz w:val="18"/>
                <w:szCs w:val="18"/>
              </w:rPr>
            </w:pPr>
          </w:p>
        </w:tc>
      </w:tr>
      <w:tr w:rsidR="0046639B" w:rsidRPr="00545C46" w14:paraId="256C9673"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F2BD2D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6F442C8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29F39E9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1D4932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hideMark/>
          </w:tcPr>
          <w:p w14:paraId="631EA6D8" w14:textId="1DB83D97" w:rsidR="0046639B" w:rsidRPr="00545C46" w:rsidRDefault="0046639B" w:rsidP="000C4651">
            <w:pPr>
              <w:spacing w:beforeLines="30" w:before="72" w:afterLines="30" w:after="72"/>
              <w:rPr>
                <w:rFonts w:cs="Arial"/>
                <w:sz w:val="18"/>
                <w:szCs w:val="18"/>
              </w:rPr>
            </w:pPr>
            <w:r w:rsidRPr="00545C46">
              <w:rPr>
                <w:rFonts w:cs="Arial"/>
                <w:sz w:val="18"/>
                <w:szCs w:val="18"/>
              </w:rPr>
              <w:t>8 October 2012</w:t>
            </w:r>
          </w:p>
        </w:tc>
      </w:tr>
      <w:tr w:rsidR="0046639B" w:rsidRPr="00545C46" w14:paraId="7C8F14D7"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217AC7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hideMark/>
          </w:tcPr>
          <w:p w14:paraId="6140587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1B7D864D"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181F68C1" w14:textId="77777777" w:rsidR="0046639B" w:rsidRPr="00545C46" w:rsidRDefault="0046639B" w:rsidP="000C4651">
            <w:pPr>
              <w:spacing w:beforeLines="30" w:before="72" w:afterLines="30" w:after="72"/>
              <w:jc w:val="right"/>
              <w:rPr>
                <w:rFonts w:cs="Arial"/>
                <w:b/>
                <w:color w:val="58585A"/>
                <w:sz w:val="18"/>
                <w:szCs w:val="18"/>
              </w:rPr>
            </w:pPr>
            <w:r w:rsidRPr="00545C46">
              <w:rPr>
                <w:rFonts w:cs="Arial"/>
                <w:b/>
                <w:sz w:val="18"/>
                <w:szCs w:val="18"/>
              </w:rPr>
              <w:lastRenderedPageBreak/>
              <w:t>Reference material</w:t>
            </w:r>
          </w:p>
        </w:tc>
        <w:tc>
          <w:tcPr>
            <w:tcW w:w="7513" w:type="dxa"/>
            <w:tcBorders>
              <w:top w:val="single" w:sz="4" w:space="0" w:color="auto"/>
              <w:left w:val="single" w:sz="4" w:space="0" w:color="auto"/>
              <w:bottom w:val="single" w:sz="4" w:space="0" w:color="auto"/>
              <w:right w:val="single" w:sz="4" w:space="0" w:color="auto"/>
            </w:tcBorders>
            <w:hideMark/>
          </w:tcPr>
          <w:p w14:paraId="5B09A14A" w14:textId="502AC7F9" w:rsidR="004564F1" w:rsidRPr="00F35411" w:rsidRDefault="004564F1" w:rsidP="000C4651">
            <w:pPr>
              <w:pStyle w:val="pf0"/>
              <w:spacing w:beforeLines="30" w:before="72" w:beforeAutospacing="0" w:afterLines="30" w:after="72" w:afterAutospacing="0" w:line="288" w:lineRule="auto"/>
              <w:rPr>
                <w:rFonts w:cs="Arial"/>
                <w:color w:val="58585A"/>
                <w:sz w:val="18"/>
                <w:szCs w:val="18"/>
              </w:rPr>
            </w:pPr>
            <w:r w:rsidRPr="003D3E81">
              <w:rPr>
                <w:rStyle w:val="cf01"/>
                <w:rFonts w:ascii="Arial" w:eastAsiaTheme="majorEastAsia" w:hAnsi="Arial" w:cs="Arial"/>
              </w:rPr>
              <w:t>Monash Children</w:t>
            </w:r>
            <w:r w:rsidR="00A642F2" w:rsidRPr="003D3E81">
              <w:rPr>
                <w:rStyle w:val="cf01"/>
                <w:rFonts w:ascii="Arial" w:eastAsiaTheme="majorEastAsia" w:hAnsi="Arial" w:cs="Arial"/>
              </w:rPr>
              <w:t>’</w:t>
            </w:r>
            <w:r w:rsidRPr="003D3E81">
              <w:rPr>
                <w:rStyle w:val="cf01"/>
                <w:rFonts w:ascii="Arial" w:eastAsiaTheme="majorEastAsia" w:hAnsi="Arial" w:cs="Arial"/>
              </w:rPr>
              <w:t xml:space="preserve">s Hospital </w:t>
            </w:r>
            <w:r w:rsidR="00957E89" w:rsidRPr="003D3E81">
              <w:rPr>
                <w:rStyle w:val="cf01"/>
                <w:rFonts w:ascii="Arial" w:eastAsiaTheme="majorEastAsia" w:hAnsi="Arial" w:cs="Arial"/>
              </w:rPr>
              <w:t>(</w:t>
            </w:r>
            <w:r w:rsidR="00A642F2" w:rsidRPr="003D3E81">
              <w:rPr>
                <w:rStyle w:val="cf01"/>
                <w:rFonts w:ascii="Arial" w:eastAsiaTheme="majorEastAsia" w:hAnsi="Arial" w:cs="Arial"/>
              </w:rPr>
              <w:t>n.d.</w:t>
            </w:r>
            <w:r w:rsidR="00957E89" w:rsidRPr="003D3E81">
              <w:rPr>
                <w:rStyle w:val="cf01"/>
                <w:rFonts w:ascii="Arial" w:eastAsiaTheme="majorEastAsia" w:hAnsi="Arial" w:cs="Arial"/>
              </w:rPr>
              <w:t xml:space="preserve">) </w:t>
            </w:r>
            <w:hyperlink r:id="rId80" w:history="1">
              <w:r w:rsidRPr="000C4651">
                <w:rPr>
                  <w:rStyle w:val="Hyperlink"/>
                  <w:rFonts w:ascii="Arial" w:eastAsiaTheme="majorEastAsia" w:hAnsi="Arial"/>
                  <w:i/>
                  <w:sz w:val="18"/>
                </w:rPr>
                <w:t>Acute neuropsychology</w:t>
              </w:r>
            </w:hyperlink>
            <w:r w:rsidR="00F934B9" w:rsidRPr="003D3E81">
              <w:rPr>
                <w:rFonts w:ascii="Arial" w:hAnsi="Arial" w:cs="Arial"/>
                <w:color w:val="58585A"/>
                <w:sz w:val="18"/>
                <w:szCs w:val="18"/>
              </w:rPr>
              <w:t xml:space="preserve">, </w:t>
            </w:r>
            <w:r w:rsidR="00F934B9" w:rsidRPr="003D3E81">
              <w:rPr>
                <w:rStyle w:val="cf01"/>
                <w:rFonts w:ascii="Arial" w:eastAsiaTheme="majorEastAsia" w:hAnsi="Arial" w:cs="Arial"/>
              </w:rPr>
              <w:t>Monash Children’s Hospital website, accessed</w:t>
            </w:r>
            <w:r w:rsidR="00A642F2" w:rsidRPr="003D3E81">
              <w:rPr>
                <w:rStyle w:val="cf01"/>
                <w:rFonts w:ascii="Arial" w:eastAsiaTheme="majorEastAsia" w:hAnsi="Arial" w:cs="Arial"/>
              </w:rPr>
              <w:t xml:space="preserve"> 6 December 2024.</w:t>
            </w:r>
          </w:p>
        </w:tc>
      </w:tr>
    </w:tbl>
    <w:p w14:paraId="2FFADE94" w14:textId="144679CB" w:rsidR="00F934B9" w:rsidRDefault="00F934B9">
      <w:pPr>
        <w:spacing w:line="259" w:lineRule="auto"/>
        <w:rPr>
          <w:rFonts w:eastAsiaTheme="majorEastAsia" w:cstheme="majorBidi"/>
          <w:b/>
          <w:color w:val="008F55" w:themeColor="accent4"/>
          <w:sz w:val="26"/>
          <w:szCs w:val="24"/>
        </w:rPr>
      </w:pPr>
      <w:bookmarkStart w:id="887" w:name="_Toc288653821"/>
      <w:bookmarkStart w:id="888" w:name="_Toc288654308"/>
      <w:bookmarkStart w:id="889" w:name="_Toc288741369"/>
      <w:bookmarkStart w:id="890" w:name="_Toc344907784"/>
      <w:bookmarkStart w:id="891" w:name="_Toc366768491"/>
      <w:bookmarkStart w:id="892" w:name="_Toc98252394"/>
    </w:p>
    <w:p w14:paraId="119FE89D" w14:textId="77777777" w:rsidR="00124C4D" w:rsidRDefault="00124C4D">
      <w:pPr>
        <w:spacing w:line="259" w:lineRule="auto"/>
        <w:rPr>
          <w:rFonts w:eastAsiaTheme="majorEastAsia" w:cstheme="majorBidi"/>
          <w:b/>
          <w:color w:val="008F55" w:themeColor="accent4"/>
          <w:sz w:val="26"/>
          <w:szCs w:val="24"/>
        </w:rPr>
      </w:pPr>
      <w:bookmarkStart w:id="893" w:name="_Toc165285901"/>
      <w:r>
        <w:br w:type="page"/>
      </w:r>
    </w:p>
    <w:p w14:paraId="498FF444" w14:textId="34ED609B" w:rsidR="0046639B" w:rsidRPr="00A80521" w:rsidRDefault="0046639B" w:rsidP="000C4651">
      <w:pPr>
        <w:pStyle w:val="Heading3"/>
        <w:spacing w:beforeLines="30" w:before="72" w:afterLines="30" w:after="72"/>
      </w:pPr>
      <w:bookmarkStart w:id="894" w:name="_Toc219238065"/>
      <w:bookmarkStart w:id="895" w:name="_Toc228441505"/>
      <w:r w:rsidRPr="00545C46">
        <w:lastRenderedPageBreak/>
        <w:t>40.15 Optometry</w:t>
      </w:r>
      <w:bookmarkEnd w:id="887"/>
      <w:bookmarkEnd w:id="888"/>
      <w:bookmarkEnd w:id="889"/>
      <w:bookmarkEnd w:id="890"/>
      <w:bookmarkEnd w:id="891"/>
      <w:bookmarkEnd w:id="892"/>
      <w:bookmarkEnd w:id="893"/>
      <w:bookmarkEnd w:id="894"/>
      <w:bookmarkEnd w:id="895"/>
    </w:p>
    <w:p w14:paraId="329AAAB9"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15 table outlines identifying attributes for Optometry"/>
      </w:tblPr>
      <w:tblGrid>
        <w:gridCol w:w="2263"/>
        <w:gridCol w:w="7513"/>
      </w:tblGrid>
      <w:tr w:rsidR="0046639B" w:rsidRPr="00545C46" w14:paraId="3CD21E96"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729442C3"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2C651F3E"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3EC421F"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79B1931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40.15 </w:t>
            </w:r>
          </w:p>
        </w:tc>
      </w:tr>
      <w:tr w:rsidR="0046639B" w:rsidRPr="00545C46" w14:paraId="6C7BF9D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E6C5C6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5E227F5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Optometry</w:t>
            </w:r>
          </w:p>
        </w:tc>
      </w:tr>
      <w:tr w:rsidR="0046639B" w:rsidRPr="00545C46" w14:paraId="5789899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B2D2AC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3ED048E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05562E6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26FCD6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2628C68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02 Disorders and diseases of the eye</w:t>
            </w:r>
          </w:p>
        </w:tc>
      </w:tr>
      <w:tr w:rsidR="0046639B" w:rsidRPr="00545C46" w14:paraId="51DD1479"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63DC4D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1AB5F74D"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Optometrist</w:t>
            </w:r>
          </w:p>
        </w:tc>
      </w:tr>
      <w:tr w:rsidR="0046639B" w:rsidRPr="00545C46" w14:paraId="0DDE19A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967351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776C3946"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Measurement of visual refractive power and the correction of visual defects with lenses or glasses.</w:t>
            </w:r>
          </w:p>
        </w:tc>
      </w:tr>
    </w:tbl>
    <w:p w14:paraId="1C8C0DBE"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15 table outlines guide for use for Optometry"/>
      </w:tblPr>
      <w:tblGrid>
        <w:gridCol w:w="2263"/>
        <w:gridCol w:w="7513"/>
      </w:tblGrid>
      <w:tr w:rsidR="0046639B" w:rsidRPr="00545C46" w14:paraId="18E14907"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43F7EA38"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5FAD62BC"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5BB4D7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4D9873E0"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6CA22C71" w14:textId="77777777" w:rsidR="0046639B" w:rsidRPr="00545C46" w:rsidRDefault="0046639B" w:rsidP="000C4651">
            <w:pPr>
              <w:widowControl w:val="0"/>
              <w:spacing w:beforeLines="30" w:before="72" w:afterLines="30" w:after="72"/>
              <w:rPr>
                <w:rFonts w:cs="Arial"/>
                <w:sz w:val="18"/>
                <w:szCs w:val="18"/>
              </w:rPr>
            </w:pPr>
            <w:r w:rsidRPr="00545C46">
              <w:rPr>
                <w:rFonts w:cs="Arial"/>
                <w:sz w:val="18"/>
                <w:szCs w:val="18"/>
              </w:rPr>
              <w:t>Consultations on the following services:</w:t>
            </w:r>
          </w:p>
          <w:p w14:paraId="248FE39D" w14:textId="20E1ED6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testing of vision</w:t>
            </w:r>
          </w:p>
          <w:p w14:paraId="3F1BBB8D" w14:textId="165C81A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prescription and fitting of corrective lenses</w:t>
            </w:r>
          </w:p>
          <w:p w14:paraId="25F6EEEF" w14:textId="75E5935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vision screening for diabetes, </w:t>
            </w:r>
          </w:p>
          <w:p w14:paraId="0D391115" w14:textId="0353587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testing for glaucoma and macular degeneration</w:t>
            </w:r>
          </w:p>
          <w:p w14:paraId="61510654"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7C6CAB17" w14:textId="2F76771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eye disorders by ophthalmologist (20.17)</w:t>
            </w:r>
          </w:p>
          <w:p w14:paraId="6FEC84BE" w14:textId="6EC2C83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orthoptics (40.16)</w:t>
            </w:r>
          </w:p>
        </w:tc>
      </w:tr>
      <w:tr w:rsidR="0046639B" w:rsidRPr="00545C46" w14:paraId="113E3B3D"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9B1ADE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506A1897" w14:textId="77777777" w:rsidR="0046639B" w:rsidRPr="00545C46" w:rsidRDefault="0046639B" w:rsidP="000C4651">
            <w:pPr>
              <w:spacing w:beforeLines="30" w:before="72" w:afterLines="30" w:after="72"/>
              <w:rPr>
                <w:rFonts w:cs="Arial"/>
                <w:sz w:val="18"/>
                <w:szCs w:val="18"/>
              </w:rPr>
            </w:pPr>
          </w:p>
        </w:tc>
      </w:tr>
      <w:tr w:rsidR="0046639B" w:rsidRPr="00545C46" w14:paraId="5CB10031"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1B73599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3340EC2B" w14:textId="77777777" w:rsidR="0046639B" w:rsidRPr="00545C46" w:rsidRDefault="0046639B" w:rsidP="000C4651">
            <w:pPr>
              <w:spacing w:beforeLines="30" w:before="72" w:afterLines="30" w:after="72"/>
              <w:rPr>
                <w:rFonts w:cs="Arial"/>
                <w:sz w:val="18"/>
                <w:szCs w:val="18"/>
              </w:rPr>
            </w:pPr>
          </w:p>
        </w:tc>
      </w:tr>
    </w:tbl>
    <w:p w14:paraId="0D613816"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15 table outlines administrative attributes for Optometry"/>
      </w:tblPr>
      <w:tblGrid>
        <w:gridCol w:w="2263"/>
        <w:gridCol w:w="7513"/>
      </w:tblGrid>
      <w:tr w:rsidR="0046639B" w:rsidRPr="00545C46" w14:paraId="61CE2D3C"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65B16720"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45D2AE8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DAA453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482F2B5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Victorian Ambulatory Classification and Funding System (VACS) List</w:t>
            </w:r>
          </w:p>
          <w:p w14:paraId="549DD3C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NSW Tier 2 Definitions</w:t>
            </w:r>
          </w:p>
        </w:tc>
      </w:tr>
      <w:tr w:rsidR="0046639B" w:rsidRPr="00545C46" w14:paraId="58EFA2A3"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E7EF33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27468F2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38768327"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C3F39A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hideMark/>
          </w:tcPr>
          <w:p w14:paraId="2092BD5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 September 2011</w:t>
            </w:r>
          </w:p>
        </w:tc>
      </w:tr>
      <w:tr w:rsidR="0046639B" w:rsidRPr="00545C46" w14:paraId="0F3630B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592532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hideMark/>
          </w:tcPr>
          <w:p w14:paraId="498BB1F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Definition review project</w:t>
            </w:r>
          </w:p>
        </w:tc>
      </w:tr>
      <w:tr w:rsidR="0046639B" w:rsidRPr="00545C46" w14:paraId="32B04C3A"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2CF6840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tcPr>
          <w:p w14:paraId="08334A26" w14:textId="77777777" w:rsidR="0046639B" w:rsidRPr="00545C46" w:rsidRDefault="0046639B" w:rsidP="000C4651">
            <w:pPr>
              <w:spacing w:beforeLines="30" w:before="72" w:afterLines="30" w:after="72"/>
              <w:rPr>
                <w:rFonts w:cs="Arial"/>
                <w:sz w:val="18"/>
                <w:szCs w:val="18"/>
              </w:rPr>
            </w:pPr>
          </w:p>
        </w:tc>
      </w:tr>
    </w:tbl>
    <w:p w14:paraId="30691E4B" w14:textId="77777777" w:rsidR="0046639B" w:rsidRPr="00545C46" w:rsidRDefault="0046639B" w:rsidP="000C4651">
      <w:pPr>
        <w:spacing w:beforeLines="30" w:before="72" w:afterLines="30" w:after="72"/>
        <w:rPr>
          <w:rFonts w:cs="Arial"/>
          <w:szCs w:val="24"/>
        </w:rPr>
      </w:pPr>
      <w:r w:rsidRPr="00545C46">
        <w:rPr>
          <w:rFonts w:cs="Arial"/>
        </w:rPr>
        <w:br w:type="page"/>
      </w:r>
    </w:p>
    <w:p w14:paraId="4BBBF930" w14:textId="77777777" w:rsidR="0046639B" w:rsidRPr="00545C46" w:rsidRDefault="0046639B" w:rsidP="000C4651">
      <w:pPr>
        <w:pStyle w:val="Heading3"/>
        <w:spacing w:beforeLines="30" w:before="72" w:afterLines="30" w:after="72"/>
        <w:rPr>
          <w:rFonts w:cs="Arial"/>
        </w:rPr>
      </w:pPr>
      <w:bookmarkStart w:id="896" w:name="_Toc288653823"/>
      <w:bookmarkStart w:id="897" w:name="_Toc288654310"/>
      <w:bookmarkStart w:id="898" w:name="_Toc288741371"/>
      <w:bookmarkStart w:id="899" w:name="_Toc344907785"/>
      <w:bookmarkStart w:id="900" w:name="_Toc366768492"/>
      <w:bookmarkStart w:id="901" w:name="_Toc98252395"/>
      <w:bookmarkStart w:id="902" w:name="_Toc165285902"/>
      <w:bookmarkStart w:id="903" w:name="_Toc219238066"/>
      <w:bookmarkStart w:id="904" w:name="_Toc228441506"/>
      <w:r w:rsidRPr="00545C46">
        <w:rPr>
          <w:rFonts w:cs="Arial"/>
        </w:rPr>
        <w:lastRenderedPageBreak/>
        <w:t>40.16 Orthoptics</w:t>
      </w:r>
      <w:bookmarkEnd w:id="896"/>
      <w:bookmarkEnd w:id="897"/>
      <w:bookmarkEnd w:id="898"/>
      <w:bookmarkEnd w:id="899"/>
      <w:bookmarkEnd w:id="900"/>
      <w:bookmarkEnd w:id="901"/>
      <w:bookmarkEnd w:id="902"/>
      <w:bookmarkEnd w:id="903"/>
      <w:bookmarkEnd w:id="904"/>
    </w:p>
    <w:p w14:paraId="05538D65"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16 table outlines identifying attributes for Orthoptics"/>
      </w:tblPr>
      <w:tblGrid>
        <w:gridCol w:w="2263"/>
        <w:gridCol w:w="7513"/>
      </w:tblGrid>
      <w:tr w:rsidR="0046639B" w:rsidRPr="00545C46" w14:paraId="2434127D"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7163FED5"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53079783"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CB60878"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6E6FD33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40.16 </w:t>
            </w:r>
          </w:p>
        </w:tc>
      </w:tr>
      <w:tr w:rsidR="0046639B" w:rsidRPr="00545C46" w14:paraId="09D979F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54C5A0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3D26856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Orthoptics</w:t>
            </w:r>
          </w:p>
        </w:tc>
      </w:tr>
      <w:tr w:rsidR="0046639B" w:rsidRPr="00545C46" w14:paraId="74714C6C"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729E57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1D55823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7EF515D7"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98DC04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0E160CC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02 Diseases and disorders of the eye</w:t>
            </w:r>
          </w:p>
        </w:tc>
      </w:tr>
      <w:tr w:rsidR="0046639B" w:rsidRPr="00545C46" w14:paraId="66E7293D"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B53DA5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7AECBBA2" w14:textId="77777777" w:rsidR="0046639B" w:rsidRPr="00545C46" w:rsidRDefault="0046639B" w:rsidP="000C4651">
            <w:pPr>
              <w:pStyle w:val="NormalWeb"/>
              <w:spacing w:beforeLines="30" w:before="72" w:afterLines="30" w:after="72" w:line="288" w:lineRule="auto"/>
            </w:pPr>
            <w:r w:rsidRPr="00545C46">
              <w:t>Orthoptist</w:t>
            </w:r>
          </w:p>
        </w:tc>
      </w:tr>
      <w:tr w:rsidR="0046639B" w:rsidRPr="00545C46" w14:paraId="7C7CA73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D25FED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45AF9890" w14:textId="77777777" w:rsidR="0046639B" w:rsidRPr="00545C46" w:rsidRDefault="0046639B" w:rsidP="000C4651">
            <w:pPr>
              <w:pStyle w:val="NormalWeb"/>
              <w:spacing w:beforeLines="30" w:before="72" w:afterLines="30" w:after="72" w:line="288" w:lineRule="auto"/>
            </w:pPr>
            <w:r w:rsidRPr="00545C46">
              <w:t xml:space="preserve">Diagnosis and management of disorders of eye movements and associated vision problems; performance of investigative procedures appropriate to disorders of the eye and visual system; and rehabilitation of patients with vision loss. </w:t>
            </w:r>
          </w:p>
        </w:tc>
      </w:tr>
    </w:tbl>
    <w:p w14:paraId="55273607" w14:textId="77777777" w:rsidR="0046639B" w:rsidRPr="00545C46" w:rsidRDefault="0046639B" w:rsidP="000C4651">
      <w:pPr>
        <w:spacing w:beforeLines="30" w:before="72" w:afterLines="30" w:after="72"/>
        <w:rPr>
          <w:rFonts w:cs="Arial"/>
          <w:sz w:val="18"/>
          <w:szCs w:val="18"/>
        </w:rPr>
      </w:pPr>
    </w:p>
    <w:tbl>
      <w:tblPr>
        <w:tblStyle w:val="Style1"/>
        <w:tblW w:w="9776" w:type="dxa"/>
        <w:tblInd w:w="0" w:type="dxa"/>
        <w:tblLook w:val="04A0" w:firstRow="1" w:lastRow="0" w:firstColumn="1" w:lastColumn="0" w:noHBand="0" w:noVBand="1"/>
        <w:tblDescription w:val="class 40.16 table outlines guide for use for Orthoptics"/>
      </w:tblPr>
      <w:tblGrid>
        <w:gridCol w:w="2263"/>
        <w:gridCol w:w="7513"/>
      </w:tblGrid>
      <w:tr w:rsidR="0046639B" w:rsidRPr="00545C46" w14:paraId="1ABC5534"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5C5096F6" w14:textId="77777777" w:rsidR="0046639B" w:rsidRPr="00545C46" w:rsidRDefault="0046639B" w:rsidP="000C4651">
            <w:pPr>
              <w:spacing w:beforeLines="30" w:before="72" w:beforeAutospacing="0" w:afterLines="30" w:after="72" w:afterAutospacing="0"/>
              <w:rPr>
                <w:i/>
                <w:sz w:val="18"/>
                <w:szCs w:val="18"/>
              </w:rPr>
            </w:pPr>
            <w:r w:rsidRPr="00545C46">
              <w:rPr>
                <w:color w:val="FFFFFF" w:themeColor="background2"/>
                <w:sz w:val="18"/>
                <w:szCs w:val="18"/>
              </w:rPr>
              <w:t>Guide for use</w:t>
            </w:r>
          </w:p>
        </w:tc>
      </w:tr>
      <w:tr w:rsidR="0046639B" w:rsidRPr="00545C46" w14:paraId="5FCD3109"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61D6CB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71E013CC" w14:textId="77777777" w:rsidR="0046639B" w:rsidRPr="00124C4D" w:rsidRDefault="0046639B" w:rsidP="000C4651">
            <w:pPr>
              <w:spacing w:beforeLines="30" w:before="72" w:afterLines="30" w:after="72"/>
              <w:rPr>
                <w:rFonts w:cs="Arial"/>
                <w:sz w:val="18"/>
                <w:szCs w:val="18"/>
              </w:rPr>
            </w:pPr>
            <w:r w:rsidRPr="00124C4D">
              <w:rPr>
                <w:rFonts w:cs="Arial"/>
                <w:i/>
                <w:sz w:val="18"/>
                <w:szCs w:val="18"/>
              </w:rPr>
              <w:t>Inclusions</w:t>
            </w:r>
            <w:r w:rsidRPr="00124C4D">
              <w:rPr>
                <w:rFonts w:cs="Arial"/>
                <w:sz w:val="18"/>
                <w:szCs w:val="18"/>
              </w:rPr>
              <w:t>:</w:t>
            </w:r>
          </w:p>
          <w:p w14:paraId="3C647438" w14:textId="77777777" w:rsidR="0046639B" w:rsidRPr="00124C4D" w:rsidRDefault="0046639B" w:rsidP="000C4651">
            <w:pPr>
              <w:pStyle w:val="NormalWeb"/>
              <w:spacing w:beforeLines="30" w:before="72" w:afterLines="30" w:after="72" w:line="288" w:lineRule="auto"/>
            </w:pPr>
            <w:r w:rsidRPr="00124C4D">
              <w:t>Consultations on the following services:</w:t>
            </w:r>
          </w:p>
          <w:p w14:paraId="74CB4C9A" w14:textId="41875B7E" w:rsidR="0046639B" w:rsidRPr="00124C4D" w:rsidRDefault="0046639B" w:rsidP="00D06C00">
            <w:pPr>
              <w:pStyle w:val="ListParagraph"/>
              <w:numPr>
                <w:ilvl w:val="0"/>
                <w:numId w:val="12"/>
              </w:numPr>
              <w:spacing w:beforeLines="30" w:before="72" w:afterLines="30" w:after="72"/>
              <w:contextualSpacing w:val="0"/>
              <w:rPr>
                <w:sz w:val="18"/>
                <w:szCs w:val="18"/>
              </w:rPr>
            </w:pPr>
            <w:r w:rsidRPr="00124C4D">
              <w:rPr>
                <w:sz w:val="18"/>
                <w:szCs w:val="18"/>
              </w:rPr>
              <w:t>prescription glasses</w:t>
            </w:r>
          </w:p>
          <w:p w14:paraId="36469BFE" w14:textId="00CDBA22" w:rsidR="0046639B" w:rsidRPr="00124C4D" w:rsidRDefault="0046639B" w:rsidP="00D06C00">
            <w:pPr>
              <w:pStyle w:val="ListParagraph"/>
              <w:numPr>
                <w:ilvl w:val="0"/>
                <w:numId w:val="12"/>
              </w:numPr>
              <w:spacing w:beforeLines="30" w:before="72" w:afterLines="30" w:after="72"/>
              <w:contextualSpacing w:val="0"/>
              <w:rPr>
                <w:sz w:val="18"/>
                <w:szCs w:val="18"/>
              </w:rPr>
            </w:pPr>
            <w:r w:rsidRPr="00124C4D">
              <w:rPr>
                <w:sz w:val="18"/>
                <w:szCs w:val="18"/>
              </w:rPr>
              <w:t>provision of low vision rehabilitation services</w:t>
            </w:r>
          </w:p>
          <w:p w14:paraId="4DDB366A" w14:textId="6F6A5728" w:rsidR="0046639B" w:rsidRPr="00124C4D" w:rsidRDefault="0046639B" w:rsidP="00D06C00">
            <w:pPr>
              <w:pStyle w:val="ListParagraph"/>
              <w:numPr>
                <w:ilvl w:val="0"/>
                <w:numId w:val="12"/>
              </w:numPr>
              <w:spacing w:beforeLines="30" w:before="72" w:afterLines="30" w:after="72"/>
              <w:contextualSpacing w:val="0"/>
              <w:rPr>
                <w:sz w:val="18"/>
                <w:szCs w:val="18"/>
              </w:rPr>
            </w:pPr>
            <w:r w:rsidRPr="00124C4D">
              <w:rPr>
                <w:sz w:val="18"/>
                <w:szCs w:val="18"/>
              </w:rPr>
              <w:t>diagnosis and provision of non-surgical management of disorders of the eye movements and associated vision defects</w:t>
            </w:r>
          </w:p>
          <w:p w14:paraId="6DC363DC" w14:textId="77777777" w:rsidR="0046639B" w:rsidRPr="00124C4D" w:rsidRDefault="0046639B" w:rsidP="000C4651">
            <w:pPr>
              <w:spacing w:beforeLines="30" w:before="72" w:afterLines="30" w:after="72"/>
              <w:rPr>
                <w:rFonts w:cs="Arial"/>
                <w:sz w:val="18"/>
                <w:szCs w:val="18"/>
              </w:rPr>
            </w:pPr>
            <w:r w:rsidRPr="00124C4D">
              <w:rPr>
                <w:rFonts w:cs="Arial"/>
                <w:i/>
                <w:sz w:val="18"/>
                <w:szCs w:val="18"/>
              </w:rPr>
              <w:t>Exclusions</w:t>
            </w:r>
            <w:r w:rsidRPr="00124C4D">
              <w:rPr>
                <w:rFonts w:cs="Arial"/>
                <w:sz w:val="18"/>
                <w:szCs w:val="18"/>
              </w:rPr>
              <w:t>:</w:t>
            </w:r>
          </w:p>
          <w:p w14:paraId="7BDAE993" w14:textId="5D9E8B32" w:rsidR="0046639B" w:rsidRPr="00124C4D" w:rsidRDefault="0046639B" w:rsidP="00D06C00">
            <w:pPr>
              <w:pStyle w:val="ListParagraph"/>
              <w:numPr>
                <w:ilvl w:val="0"/>
                <w:numId w:val="12"/>
              </w:numPr>
              <w:spacing w:beforeLines="30" w:before="72" w:afterLines="30" w:after="72"/>
              <w:contextualSpacing w:val="0"/>
              <w:rPr>
                <w:sz w:val="18"/>
                <w:szCs w:val="18"/>
              </w:rPr>
            </w:pPr>
            <w:r w:rsidRPr="00124C4D">
              <w:rPr>
                <w:sz w:val="18"/>
                <w:szCs w:val="18"/>
              </w:rPr>
              <w:t>management of eye disorders by ophthalmologist (20.17)</w:t>
            </w:r>
          </w:p>
          <w:p w14:paraId="183FB9F2" w14:textId="264EF7A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124C4D">
              <w:rPr>
                <w:sz w:val="18"/>
                <w:szCs w:val="18"/>
              </w:rPr>
              <w:t>optometry (40.15)</w:t>
            </w:r>
          </w:p>
        </w:tc>
      </w:tr>
      <w:tr w:rsidR="0046639B" w:rsidRPr="00545C46" w14:paraId="12C4A62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DDF01F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4F5BE09C" w14:textId="77777777" w:rsidR="0046639B" w:rsidRPr="00545C46" w:rsidRDefault="0046639B" w:rsidP="000C4651">
            <w:pPr>
              <w:spacing w:beforeLines="30" w:before="72" w:afterLines="30" w:after="72"/>
              <w:rPr>
                <w:rFonts w:cs="Arial"/>
                <w:sz w:val="18"/>
                <w:szCs w:val="18"/>
              </w:rPr>
            </w:pPr>
          </w:p>
        </w:tc>
      </w:tr>
      <w:tr w:rsidR="0046639B" w:rsidRPr="00545C46" w14:paraId="49E82796"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1D25F13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53A3B1C8" w14:textId="77777777" w:rsidR="0046639B" w:rsidRPr="00545C46" w:rsidRDefault="0046639B" w:rsidP="000C4651">
            <w:pPr>
              <w:spacing w:beforeLines="30" w:before="72" w:afterLines="30" w:after="72"/>
              <w:rPr>
                <w:rFonts w:cs="Arial"/>
                <w:sz w:val="18"/>
                <w:szCs w:val="18"/>
              </w:rPr>
            </w:pPr>
          </w:p>
        </w:tc>
      </w:tr>
    </w:tbl>
    <w:p w14:paraId="6A438ED7"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16 table outlines administrative attributes for Orthoptics"/>
      </w:tblPr>
      <w:tblGrid>
        <w:gridCol w:w="2263"/>
        <w:gridCol w:w="7513"/>
      </w:tblGrid>
      <w:tr w:rsidR="0046639B" w:rsidRPr="00545C46" w14:paraId="6E2FE6FA"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3CCBB6C8"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6243BD7A"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EBCFA3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72D89B8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Victorian Ambulatory Classification and Funding System (VACS) List</w:t>
            </w:r>
          </w:p>
          <w:p w14:paraId="7AD43C3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NSW Tier 2 Clinic List</w:t>
            </w:r>
          </w:p>
          <w:p w14:paraId="3B16518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Qld Monthly Activity Collection (MAC) Manual</w:t>
            </w:r>
          </w:p>
        </w:tc>
      </w:tr>
      <w:tr w:rsidR="0046639B" w:rsidRPr="00545C46" w14:paraId="1FCFEB1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BC8EC0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46149CC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71ACE1E3"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679C46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hideMark/>
          </w:tcPr>
          <w:p w14:paraId="0870FD2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 September 2011</w:t>
            </w:r>
          </w:p>
        </w:tc>
      </w:tr>
      <w:tr w:rsidR="0046639B" w:rsidRPr="00545C46" w14:paraId="724C3274" w14:textId="77777777" w:rsidTr="00143FF4">
        <w:tc>
          <w:tcPr>
            <w:tcW w:w="0" w:type="dxa"/>
            <w:tcBorders>
              <w:top w:val="single" w:sz="4" w:space="0" w:color="auto"/>
              <w:left w:val="single" w:sz="4" w:space="0" w:color="auto"/>
              <w:bottom w:val="single" w:sz="4" w:space="0" w:color="auto"/>
              <w:right w:val="single" w:sz="4" w:space="0" w:color="auto"/>
            </w:tcBorders>
            <w:hideMark/>
          </w:tcPr>
          <w:p w14:paraId="1062B30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0" w:type="dxa"/>
            <w:tcBorders>
              <w:top w:val="single" w:sz="4" w:space="0" w:color="auto"/>
              <w:left w:val="single" w:sz="4" w:space="0" w:color="auto"/>
              <w:bottom w:val="single" w:sz="4" w:space="0" w:color="auto"/>
              <w:right w:val="single" w:sz="4" w:space="0" w:color="auto"/>
            </w:tcBorders>
            <w:hideMark/>
          </w:tcPr>
          <w:p w14:paraId="357C080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Definition review project</w:t>
            </w:r>
          </w:p>
        </w:tc>
      </w:tr>
      <w:tr w:rsidR="0046639B" w:rsidRPr="00545C46" w14:paraId="765ABD80"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70388466" w14:textId="77777777" w:rsidR="0046639B" w:rsidRPr="00545C46" w:rsidRDefault="0046639B" w:rsidP="000C4651">
            <w:pPr>
              <w:spacing w:beforeLines="30" w:before="72" w:afterLines="30" w:after="72"/>
              <w:jc w:val="right"/>
              <w:rPr>
                <w:rFonts w:cs="Arial"/>
                <w:b/>
                <w:color w:val="58585A"/>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hideMark/>
          </w:tcPr>
          <w:p w14:paraId="433C2B6D" w14:textId="17131AB0" w:rsidR="0046639B" w:rsidRPr="00545C46" w:rsidRDefault="0046639B" w:rsidP="000C4651">
            <w:pPr>
              <w:spacing w:beforeLines="30" w:before="72" w:afterLines="30" w:after="72"/>
              <w:rPr>
                <w:rFonts w:cs="Arial"/>
                <w:color w:val="auto"/>
                <w:sz w:val="18"/>
                <w:szCs w:val="18"/>
              </w:rPr>
            </w:pPr>
            <w:r w:rsidRPr="00545C46">
              <w:rPr>
                <w:rFonts w:cs="Arial"/>
                <w:sz w:val="18"/>
                <w:szCs w:val="18"/>
              </w:rPr>
              <w:t xml:space="preserve">Orthoptics Australia </w:t>
            </w:r>
            <w:r w:rsidR="00311ECB">
              <w:rPr>
                <w:rFonts w:cs="Arial"/>
                <w:sz w:val="18"/>
                <w:szCs w:val="18"/>
              </w:rPr>
              <w:t xml:space="preserve">Ltd </w:t>
            </w:r>
            <w:r w:rsidRPr="00545C46">
              <w:rPr>
                <w:rFonts w:cs="Arial"/>
                <w:sz w:val="18"/>
                <w:szCs w:val="18"/>
              </w:rPr>
              <w:t>(</w:t>
            </w:r>
            <w:r w:rsidR="00EE6DC4">
              <w:rPr>
                <w:rFonts w:cs="Arial"/>
                <w:sz w:val="18"/>
                <w:szCs w:val="18"/>
              </w:rPr>
              <w:t>n.d.</w:t>
            </w:r>
            <w:r w:rsidRPr="00545C46">
              <w:rPr>
                <w:rFonts w:cs="Arial"/>
                <w:sz w:val="18"/>
                <w:szCs w:val="18"/>
              </w:rPr>
              <w:t xml:space="preserve">) </w:t>
            </w:r>
            <w:hyperlink r:id="rId81" w:history="1">
              <w:r w:rsidR="00311ECB" w:rsidRPr="00675642">
                <w:rPr>
                  <w:rStyle w:val="Hyperlink"/>
                  <w:rFonts w:eastAsiaTheme="minorHAnsi" w:cs="Arial"/>
                  <w:i/>
                  <w:iCs/>
                  <w:sz w:val="18"/>
                  <w:szCs w:val="18"/>
                  <w:lang w:val="en-PH" w:eastAsia="en-US"/>
                </w:rPr>
                <w:t xml:space="preserve">What is </w:t>
              </w:r>
              <w:r w:rsidR="00311ECB" w:rsidRPr="00675642">
                <w:rPr>
                  <w:rStyle w:val="Hyperlink"/>
                  <w:rFonts w:eastAsiaTheme="majorEastAsia" w:cs="Arial"/>
                  <w:i/>
                  <w:iCs/>
                  <w:sz w:val="18"/>
                  <w:szCs w:val="18"/>
                </w:rPr>
                <w:t>Orthoptics?</w:t>
              </w:r>
            </w:hyperlink>
            <w:r w:rsidR="00311ECB">
              <w:rPr>
                <w:rFonts w:eastAsiaTheme="majorEastAsia" w:cs="Arial"/>
                <w:i/>
                <w:iCs/>
                <w:sz w:val="18"/>
                <w:szCs w:val="18"/>
              </w:rPr>
              <w:t xml:space="preserve">, </w:t>
            </w:r>
            <w:r w:rsidR="00311ECB" w:rsidRPr="00545C46">
              <w:rPr>
                <w:rFonts w:cs="Arial"/>
                <w:sz w:val="18"/>
                <w:szCs w:val="18"/>
              </w:rPr>
              <w:t>Orthoptics Australia</w:t>
            </w:r>
            <w:r w:rsidR="00311ECB">
              <w:rPr>
                <w:rFonts w:cs="Arial"/>
                <w:sz w:val="18"/>
                <w:szCs w:val="18"/>
              </w:rPr>
              <w:t xml:space="preserve"> website,</w:t>
            </w:r>
            <w:r w:rsidRPr="00545C46">
              <w:rPr>
                <w:rFonts w:cs="Arial"/>
                <w:color w:val="58585A"/>
                <w:sz w:val="18"/>
                <w:szCs w:val="18"/>
              </w:rPr>
              <w:t xml:space="preserve"> </w:t>
            </w:r>
            <w:r w:rsidR="00311ECB">
              <w:rPr>
                <w:rFonts w:cs="Arial"/>
                <w:sz w:val="18"/>
                <w:szCs w:val="18"/>
              </w:rPr>
              <w:t xml:space="preserve">accessed </w:t>
            </w:r>
            <w:r w:rsidRPr="00545C46">
              <w:rPr>
                <w:rFonts w:cs="Arial"/>
                <w:sz w:val="18"/>
                <w:szCs w:val="18"/>
              </w:rPr>
              <w:t>1 September 2011</w:t>
            </w:r>
            <w:r w:rsidR="00EE6DC4">
              <w:rPr>
                <w:rFonts w:cs="Arial"/>
                <w:sz w:val="18"/>
                <w:szCs w:val="18"/>
              </w:rPr>
              <w:t>.</w:t>
            </w:r>
          </w:p>
        </w:tc>
      </w:tr>
    </w:tbl>
    <w:p w14:paraId="1224CD97" w14:textId="77777777" w:rsidR="0046639B" w:rsidRPr="00545C46" w:rsidRDefault="0046639B" w:rsidP="000C4651">
      <w:pPr>
        <w:spacing w:beforeLines="30" w:before="72" w:afterLines="30" w:after="72"/>
        <w:rPr>
          <w:rFonts w:cs="Arial"/>
          <w:szCs w:val="24"/>
        </w:rPr>
      </w:pPr>
      <w:r w:rsidRPr="00545C46">
        <w:rPr>
          <w:rFonts w:cs="Arial"/>
        </w:rPr>
        <w:br w:type="page"/>
      </w:r>
    </w:p>
    <w:p w14:paraId="28EFD786" w14:textId="77777777" w:rsidR="0046639B" w:rsidRPr="00545C46" w:rsidRDefault="0046639B" w:rsidP="000C4651">
      <w:pPr>
        <w:pStyle w:val="Heading3"/>
        <w:spacing w:beforeLines="30" w:before="72" w:afterLines="30" w:after="72"/>
        <w:rPr>
          <w:rFonts w:cs="Arial"/>
          <w:sz w:val="2"/>
          <w:szCs w:val="2"/>
        </w:rPr>
      </w:pPr>
      <w:bookmarkStart w:id="905" w:name="_Toc288653811"/>
      <w:bookmarkStart w:id="906" w:name="_Toc288654298"/>
      <w:bookmarkStart w:id="907" w:name="_Toc288741373"/>
      <w:bookmarkStart w:id="908" w:name="_Toc344907786"/>
      <w:bookmarkStart w:id="909" w:name="_Toc366768493"/>
      <w:bookmarkStart w:id="910" w:name="_Toc98252396"/>
      <w:bookmarkStart w:id="911" w:name="_Toc165285903"/>
      <w:bookmarkStart w:id="912" w:name="_Toc219238067"/>
      <w:bookmarkStart w:id="913" w:name="_Toc228441507"/>
      <w:r w:rsidRPr="00545C46">
        <w:rPr>
          <w:rFonts w:cs="Arial"/>
        </w:rPr>
        <w:lastRenderedPageBreak/>
        <w:t>40.17 Audiology</w:t>
      </w:r>
      <w:bookmarkEnd w:id="905"/>
      <w:bookmarkEnd w:id="906"/>
      <w:bookmarkEnd w:id="907"/>
      <w:bookmarkEnd w:id="908"/>
      <w:bookmarkEnd w:id="909"/>
      <w:bookmarkEnd w:id="910"/>
      <w:bookmarkEnd w:id="911"/>
      <w:bookmarkEnd w:id="912"/>
      <w:bookmarkEnd w:id="913"/>
      <w:r w:rsidRPr="00545C46">
        <w:rPr>
          <w:rFonts w:cs="Arial"/>
        </w:rPr>
        <w:br/>
      </w:r>
    </w:p>
    <w:tbl>
      <w:tblPr>
        <w:tblStyle w:val="Style1"/>
        <w:tblW w:w="9776" w:type="dxa"/>
        <w:tblInd w:w="0" w:type="dxa"/>
        <w:tblLook w:val="04A0" w:firstRow="1" w:lastRow="0" w:firstColumn="1" w:lastColumn="0" w:noHBand="0" w:noVBand="1"/>
        <w:tblDescription w:val="class 40.17 table outlines identifying attributes for Audiology"/>
      </w:tblPr>
      <w:tblGrid>
        <w:gridCol w:w="2263"/>
        <w:gridCol w:w="7513"/>
      </w:tblGrid>
      <w:tr w:rsidR="0046639B" w:rsidRPr="00545C46" w14:paraId="7587C6BD"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142BF5F7"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7941040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4E041D5"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5A4A8E4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40.17</w:t>
            </w:r>
          </w:p>
        </w:tc>
      </w:tr>
      <w:tr w:rsidR="0046639B" w:rsidRPr="00545C46" w14:paraId="2453C355"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E451A6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4C1387F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Audiology</w:t>
            </w:r>
          </w:p>
        </w:tc>
      </w:tr>
      <w:tr w:rsidR="0046639B" w:rsidRPr="00545C46" w14:paraId="3AB121AD"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C795AF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16A45DD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1D8C51BE"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865CD8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348997A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03 Diseases and disorders of the ear, nose, mouth and throat</w:t>
            </w:r>
          </w:p>
        </w:tc>
      </w:tr>
      <w:tr w:rsidR="0046639B" w:rsidRPr="00545C46" w14:paraId="0D3B9BB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B28989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4F7316B9"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Audiologist</w:t>
            </w:r>
          </w:p>
        </w:tc>
      </w:tr>
      <w:tr w:rsidR="0046639B" w:rsidRPr="00545C46" w14:paraId="12E0EDA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2D078A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52B207C5"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Diagnosis and assessment of hearing conditions.</w:t>
            </w:r>
          </w:p>
        </w:tc>
      </w:tr>
    </w:tbl>
    <w:p w14:paraId="5A0903E4"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17 table outlines guide for use for Audiology"/>
      </w:tblPr>
      <w:tblGrid>
        <w:gridCol w:w="2263"/>
        <w:gridCol w:w="7513"/>
      </w:tblGrid>
      <w:tr w:rsidR="0046639B" w:rsidRPr="00545C46" w14:paraId="0D3C885B"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26E729D5"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52F9820A"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647B27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67969443"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16C2B30C"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Consultations on the following services:</w:t>
            </w:r>
          </w:p>
          <w:p w14:paraId="465B8BA1" w14:textId="52F3A20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inner ear function</w:t>
            </w:r>
          </w:p>
          <w:p w14:paraId="41088923" w14:textId="679C13C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hearing tests</w:t>
            </w:r>
          </w:p>
          <w:p w14:paraId="7F81E1E5" w14:textId="69AF915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general auditory screening tests</w:t>
            </w:r>
          </w:p>
          <w:p w14:paraId="34C41AC2" w14:textId="0F67542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specific screening tests for people with related disorders</w:t>
            </w:r>
          </w:p>
          <w:p w14:paraId="62435506"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4C21AB22" w14:textId="0A133F3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ear disorders by ENT specialist (20.18)</w:t>
            </w:r>
          </w:p>
          <w:p w14:paraId="42AF1D08" w14:textId="1F6C266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speech pathology (40.18)</w:t>
            </w:r>
          </w:p>
        </w:tc>
      </w:tr>
      <w:tr w:rsidR="0046639B" w:rsidRPr="00545C46" w14:paraId="6F10FB0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8FE941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69835998" w14:textId="77777777" w:rsidR="0046639B" w:rsidRPr="00545C46" w:rsidRDefault="0046639B" w:rsidP="000C4651">
            <w:pPr>
              <w:spacing w:beforeLines="30" w:before="72" w:afterLines="30" w:after="72"/>
              <w:rPr>
                <w:rFonts w:cs="Arial"/>
                <w:sz w:val="18"/>
                <w:szCs w:val="18"/>
              </w:rPr>
            </w:pPr>
          </w:p>
        </w:tc>
      </w:tr>
      <w:tr w:rsidR="0046639B" w:rsidRPr="00545C46" w14:paraId="1DC76F5A"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797A269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5E271E6F" w14:textId="77777777" w:rsidR="0046639B" w:rsidRPr="00545C46" w:rsidRDefault="0046639B" w:rsidP="000C4651">
            <w:pPr>
              <w:spacing w:beforeLines="30" w:before="72" w:afterLines="30" w:after="72"/>
              <w:rPr>
                <w:rFonts w:cs="Arial"/>
                <w:sz w:val="18"/>
                <w:szCs w:val="18"/>
              </w:rPr>
            </w:pPr>
          </w:p>
        </w:tc>
      </w:tr>
    </w:tbl>
    <w:p w14:paraId="0707A02C" w14:textId="77777777" w:rsidR="0046639B" w:rsidRPr="00545C46" w:rsidRDefault="0046639B" w:rsidP="000C4651">
      <w:pPr>
        <w:spacing w:beforeLines="30" w:before="72" w:afterLines="30" w:after="72"/>
        <w:rPr>
          <w:rFonts w:cs="Arial"/>
          <w:color w:val="FFFFFF" w:themeColor="background2"/>
          <w:sz w:val="2"/>
          <w:szCs w:val="2"/>
        </w:rPr>
      </w:pPr>
    </w:p>
    <w:tbl>
      <w:tblPr>
        <w:tblStyle w:val="Style1"/>
        <w:tblW w:w="9776" w:type="dxa"/>
        <w:tblInd w:w="0" w:type="dxa"/>
        <w:tblLayout w:type="fixed"/>
        <w:tblLook w:val="04A0" w:firstRow="1" w:lastRow="0" w:firstColumn="1" w:lastColumn="0" w:noHBand="0" w:noVBand="1"/>
        <w:tblDescription w:val="class 40.17 table outlines administrative attributes for Audiology"/>
      </w:tblPr>
      <w:tblGrid>
        <w:gridCol w:w="2263"/>
        <w:gridCol w:w="7513"/>
      </w:tblGrid>
      <w:tr w:rsidR="00374E6C" w:rsidRPr="00545C46" w14:paraId="54D81A1B"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4A986E9B"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Administrative attributes</w:t>
            </w:r>
          </w:p>
        </w:tc>
      </w:tr>
      <w:tr w:rsidR="0046639B" w:rsidRPr="00545C46" w14:paraId="2A23D989"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16E69E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03E2AD6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Victorian Ambulatory Classification and Funding System (VACS) List</w:t>
            </w:r>
          </w:p>
        </w:tc>
      </w:tr>
      <w:tr w:rsidR="0046639B" w:rsidRPr="00545C46" w14:paraId="0B805485"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C5D1ED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5B73FB6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7ED7B42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5372B5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hideMark/>
          </w:tcPr>
          <w:p w14:paraId="408664D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 September 2011</w:t>
            </w:r>
          </w:p>
        </w:tc>
      </w:tr>
      <w:tr w:rsidR="0046639B" w:rsidRPr="00545C46" w14:paraId="69BA1CC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427BF9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hideMark/>
          </w:tcPr>
          <w:p w14:paraId="73ED17E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Definition review project</w:t>
            </w:r>
          </w:p>
        </w:tc>
      </w:tr>
      <w:tr w:rsidR="0046639B" w:rsidRPr="00545C46" w14:paraId="3AD8C0A7"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23EE086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tcPr>
          <w:p w14:paraId="7DC64883" w14:textId="77777777" w:rsidR="0046639B" w:rsidRPr="00545C46" w:rsidRDefault="0046639B" w:rsidP="000C4651">
            <w:pPr>
              <w:spacing w:beforeLines="30" w:before="72" w:afterLines="30" w:after="72"/>
              <w:rPr>
                <w:rFonts w:cs="Arial"/>
                <w:sz w:val="18"/>
                <w:szCs w:val="18"/>
              </w:rPr>
            </w:pPr>
          </w:p>
        </w:tc>
      </w:tr>
    </w:tbl>
    <w:p w14:paraId="28639246" w14:textId="77777777" w:rsidR="0046639B" w:rsidRPr="00545C46" w:rsidRDefault="0046639B" w:rsidP="000C4651">
      <w:pPr>
        <w:spacing w:beforeLines="30" w:before="72" w:afterLines="30" w:after="72"/>
        <w:rPr>
          <w:rFonts w:cs="Arial"/>
          <w:szCs w:val="24"/>
        </w:rPr>
      </w:pPr>
      <w:r w:rsidRPr="00545C46">
        <w:rPr>
          <w:rFonts w:cs="Arial"/>
        </w:rPr>
        <w:br w:type="page"/>
      </w:r>
    </w:p>
    <w:p w14:paraId="0EEF4579" w14:textId="77777777" w:rsidR="0046639B" w:rsidRPr="00545C46" w:rsidRDefault="0046639B" w:rsidP="000C4651">
      <w:pPr>
        <w:pStyle w:val="Heading3"/>
        <w:spacing w:beforeLines="30" w:before="72" w:afterLines="30" w:after="72"/>
        <w:rPr>
          <w:rFonts w:cs="Arial"/>
          <w:sz w:val="2"/>
          <w:szCs w:val="2"/>
        </w:rPr>
      </w:pPr>
      <w:bookmarkStart w:id="914" w:name="_Toc288653837"/>
      <w:bookmarkStart w:id="915" w:name="_Toc288654324"/>
      <w:bookmarkStart w:id="916" w:name="_Toc288741375"/>
      <w:bookmarkStart w:id="917" w:name="_Toc344907787"/>
      <w:bookmarkStart w:id="918" w:name="_Toc366768494"/>
      <w:bookmarkStart w:id="919" w:name="_Toc98252397"/>
      <w:bookmarkStart w:id="920" w:name="_Toc165285904"/>
      <w:bookmarkStart w:id="921" w:name="_Toc219238068"/>
      <w:bookmarkStart w:id="922" w:name="_Toc228441508"/>
      <w:r w:rsidRPr="00545C46">
        <w:rPr>
          <w:rFonts w:cs="Arial"/>
        </w:rPr>
        <w:lastRenderedPageBreak/>
        <w:t>40.18 Speech pathology</w:t>
      </w:r>
      <w:bookmarkEnd w:id="914"/>
      <w:bookmarkEnd w:id="915"/>
      <w:bookmarkEnd w:id="916"/>
      <w:bookmarkEnd w:id="917"/>
      <w:bookmarkEnd w:id="918"/>
      <w:bookmarkEnd w:id="919"/>
      <w:bookmarkEnd w:id="920"/>
      <w:bookmarkEnd w:id="921"/>
      <w:bookmarkEnd w:id="922"/>
      <w:r w:rsidRPr="00545C46">
        <w:rPr>
          <w:rFonts w:cs="Arial"/>
        </w:rPr>
        <w:br/>
      </w:r>
    </w:p>
    <w:tbl>
      <w:tblPr>
        <w:tblStyle w:val="Style1"/>
        <w:tblW w:w="9776" w:type="dxa"/>
        <w:tblInd w:w="0" w:type="dxa"/>
        <w:tblLook w:val="04A0" w:firstRow="1" w:lastRow="0" w:firstColumn="1" w:lastColumn="0" w:noHBand="0" w:noVBand="1"/>
        <w:tblDescription w:val="class 40.18 table outlines identifying attributes for Speech pathology"/>
      </w:tblPr>
      <w:tblGrid>
        <w:gridCol w:w="2263"/>
        <w:gridCol w:w="7513"/>
      </w:tblGrid>
      <w:tr w:rsidR="0046639B" w:rsidRPr="00545C46" w14:paraId="6607679D"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0C48F5B9"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321AB79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51ECEB9"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49ED5D2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40.18 </w:t>
            </w:r>
          </w:p>
        </w:tc>
      </w:tr>
      <w:tr w:rsidR="0046639B" w:rsidRPr="00545C46" w14:paraId="2A0521D3"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6021EA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5A5FD89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Speech pathology</w:t>
            </w:r>
          </w:p>
        </w:tc>
      </w:tr>
      <w:tr w:rsidR="0046639B" w:rsidRPr="00545C46" w14:paraId="0118189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1EF76F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7AB4B1D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20C6711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4753B3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706C9FD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MDC01 Diseases and disorders of the nervous system </w:t>
            </w:r>
          </w:p>
          <w:p w14:paraId="123BF22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MDC03 Diseases and disorders of the ear, nose, mouth and throat</w:t>
            </w:r>
          </w:p>
        </w:tc>
      </w:tr>
      <w:tr w:rsidR="0046639B" w:rsidRPr="00545C46" w14:paraId="2D5BD86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7EDDA9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7AE7E57D"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Speech pathologist</w:t>
            </w:r>
          </w:p>
        </w:tc>
      </w:tr>
      <w:tr w:rsidR="0046639B" w:rsidRPr="00545C46" w14:paraId="5F0455C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788F7B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1C936E8A"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Assessment, treatment, review and ongoing management of patients with various speech, language and swallowing difficulties.</w:t>
            </w:r>
          </w:p>
        </w:tc>
      </w:tr>
    </w:tbl>
    <w:p w14:paraId="445CD073"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18 table outlines administrative attributes for Speech pathology"/>
      </w:tblPr>
      <w:tblGrid>
        <w:gridCol w:w="2263"/>
        <w:gridCol w:w="7513"/>
      </w:tblGrid>
      <w:tr w:rsidR="0046639B" w:rsidRPr="00545C46" w14:paraId="4C214CC8"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37B594FC"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6BA4E325"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48B683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63295AAC"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448852C6"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Consultations on the following services:</w:t>
            </w:r>
          </w:p>
          <w:p w14:paraId="3CDC4B0C" w14:textId="1309EA9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correction of communication and language problems</w:t>
            </w:r>
          </w:p>
          <w:p w14:paraId="6A37F262" w14:textId="7E79DDB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voice </w:t>
            </w:r>
            <w:r w:rsidR="00DF6C15">
              <w:rPr>
                <w:rFonts w:cs="Arial"/>
                <w:sz w:val="18"/>
                <w:szCs w:val="18"/>
              </w:rPr>
              <w:t xml:space="preserve">and upper airway </w:t>
            </w:r>
            <w:r w:rsidRPr="00545C46">
              <w:rPr>
                <w:rFonts w:cs="Arial"/>
                <w:sz w:val="18"/>
                <w:szCs w:val="18"/>
              </w:rPr>
              <w:t>disorders</w:t>
            </w:r>
          </w:p>
          <w:p w14:paraId="7F5A906F" w14:textId="243C02D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treatment of speech and swallowing difficulties related to neurological conditions</w:t>
            </w:r>
          </w:p>
          <w:p w14:paraId="5063F5AC"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25D4B15C" w14:textId="2D46871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throat disorders by ENT specialist (20.18)</w:t>
            </w:r>
          </w:p>
        </w:tc>
      </w:tr>
      <w:tr w:rsidR="0046639B" w:rsidRPr="00545C46" w14:paraId="362B514C"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FAB02A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4E9145B0" w14:textId="77777777" w:rsidR="0046639B" w:rsidRPr="00545C46" w:rsidRDefault="0046639B" w:rsidP="000C4651">
            <w:pPr>
              <w:spacing w:beforeLines="30" w:before="72" w:afterLines="30" w:after="72"/>
              <w:rPr>
                <w:rFonts w:cs="Arial"/>
                <w:sz w:val="18"/>
                <w:szCs w:val="18"/>
              </w:rPr>
            </w:pPr>
          </w:p>
        </w:tc>
      </w:tr>
      <w:tr w:rsidR="0046639B" w:rsidRPr="00545C46" w14:paraId="4C656B21"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36DA9AB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7B6E2A9B" w14:textId="77777777" w:rsidR="0046639B" w:rsidRPr="00545C46" w:rsidRDefault="0046639B" w:rsidP="000C4651">
            <w:pPr>
              <w:spacing w:beforeLines="30" w:before="72" w:afterLines="30" w:after="72"/>
              <w:rPr>
                <w:rFonts w:cs="Arial"/>
                <w:sz w:val="18"/>
                <w:szCs w:val="18"/>
              </w:rPr>
            </w:pPr>
          </w:p>
        </w:tc>
      </w:tr>
    </w:tbl>
    <w:p w14:paraId="69CB9D57" w14:textId="77777777" w:rsidR="0046639B" w:rsidRPr="00545C46" w:rsidRDefault="0046639B" w:rsidP="000C4651">
      <w:pPr>
        <w:spacing w:beforeLines="30" w:before="72" w:afterLines="30" w:after="72"/>
        <w:rPr>
          <w:rFonts w:cs="Arial"/>
          <w:color w:val="FFFFFF" w:themeColor="background2"/>
          <w:sz w:val="2"/>
          <w:szCs w:val="2"/>
        </w:rPr>
      </w:pPr>
    </w:p>
    <w:tbl>
      <w:tblPr>
        <w:tblStyle w:val="Style1"/>
        <w:tblW w:w="9776" w:type="dxa"/>
        <w:tblInd w:w="0" w:type="dxa"/>
        <w:tblLayout w:type="fixed"/>
        <w:tblLook w:val="04A0" w:firstRow="1" w:lastRow="0" w:firstColumn="1" w:lastColumn="0" w:noHBand="0" w:noVBand="1"/>
        <w:tblDescription w:val="class 40.18 table outlines administrative attributes for Speech pathology"/>
      </w:tblPr>
      <w:tblGrid>
        <w:gridCol w:w="2263"/>
        <w:gridCol w:w="7513"/>
      </w:tblGrid>
      <w:tr w:rsidR="00374E6C" w:rsidRPr="00545C46" w14:paraId="5285BD02"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435FEFF7"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Administrative attributes</w:t>
            </w:r>
          </w:p>
        </w:tc>
      </w:tr>
      <w:tr w:rsidR="0046639B" w:rsidRPr="00545C46" w14:paraId="688DC02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FB0CD3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6CBEA35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Victorian Ambulatory Classification and Funding System (VACS) List</w:t>
            </w:r>
          </w:p>
        </w:tc>
      </w:tr>
      <w:tr w:rsidR="0046639B" w:rsidRPr="00545C46" w14:paraId="2F393A3D"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112BB1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66A0506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6403D5F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17C003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hideMark/>
          </w:tcPr>
          <w:p w14:paraId="4D201CF6" w14:textId="57D69AC2" w:rsidR="0046639B" w:rsidRPr="00545C46" w:rsidRDefault="009D7676" w:rsidP="000C4651">
            <w:pPr>
              <w:spacing w:beforeLines="30" w:before="72" w:afterLines="30" w:after="72"/>
              <w:rPr>
                <w:rFonts w:cs="Arial"/>
                <w:sz w:val="18"/>
                <w:szCs w:val="18"/>
              </w:rPr>
            </w:pPr>
            <w:r>
              <w:rPr>
                <w:rFonts w:cs="Arial"/>
                <w:sz w:val="18"/>
                <w:szCs w:val="18"/>
              </w:rPr>
              <w:t>10 February 2025</w:t>
            </w:r>
          </w:p>
        </w:tc>
      </w:tr>
      <w:tr w:rsidR="0046639B" w:rsidRPr="00545C46" w14:paraId="4CAD9FB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23370D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hideMark/>
          </w:tcPr>
          <w:p w14:paraId="0A7BDBD8" w14:textId="5EFBE1D6" w:rsidR="0046639B" w:rsidRPr="00545C46" w:rsidRDefault="00883FD3" w:rsidP="000C4651">
            <w:pPr>
              <w:spacing w:beforeLines="30" w:before="72" w:afterLines="30" w:after="72"/>
              <w:rPr>
                <w:rFonts w:cs="Arial"/>
                <w:sz w:val="18"/>
                <w:szCs w:val="18"/>
              </w:rPr>
            </w:pPr>
            <w:r>
              <w:rPr>
                <w:rFonts w:cs="Arial"/>
                <w:sz w:val="18"/>
                <w:szCs w:val="18"/>
              </w:rPr>
              <w:t>NACAWG</w:t>
            </w:r>
          </w:p>
        </w:tc>
      </w:tr>
      <w:tr w:rsidR="0046639B" w:rsidRPr="00545C46" w14:paraId="76A68853"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3BD64EA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tcPr>
          <w:p w14:paraId="279412EB" w14:textId="77777777" w:rsidR="0046639B" w:rsidRPr="00545C46" w:rsidRDefault="0046639B" w:rsidP="000C4651">
            <w:pPr>
              <w:spacing w:beforeLines="30" w:before="72" w:afterLines="30" w:after="72"/>
              <w:rPr>
                <w:rFonts w:cs="Arial"/>
                <w:sz w:val="18"/>
                <w:szCs w:val="18"/>
              </w:rPr>
            </w:pPr>
          </w:p>
        </w:tc>
      </w:tr>
    </w:tbl>
    <w:p w14:paraId="6DC8D8E0" w14:textId="77777777" w:rsidR="0046639B" w:rsidRPr="00545C46" w:rsidRDefault="0046639B" w:rsidP="000C4651">
      <w:pPr>
        <w:spacing w:beforeLines="30" w:before="72" w:afterLines="30" w:after="72"/>
        <w:rPr>
          <w:rFonts w:cs="Arial"/>
          <w:szCs w:val="24"/>
        </w:rPr>
      </w:pPr>
      <w:r w:rsidRPr="00545C46">
        <w:rPr>
          <w:rFonts w:cs="Arial"/>
        </w:rPr>
        <w:br w:type="page"/>
      </w:r>
    </w:p>
    <w:p w14:paraId="4D350BF9" w14:textId="77777777" w:rsidR="0046639B" w:rsidRPr="00545C46" w:rsidRDefault="0046639B" w:rsidP="000C4651">
      <w:pPr>
        <w:pStyle w:val="Heading3"/>
        <w:spacing w:beforeLines="30" w:before="72" w:afterLines="30" w:after="72"/>
        <w:rPr>
          <w:rFonts w:cs="Arial"/>
          <w:sz w:val="18"/>
          <w:szCs w:val="18"/>
        </w:rPr>
      </w:pPr>
      <w:bookmarkStart w:id="923" w:name="_Toc288653851"/>
      <w:bookmarkStart w:id="924" w:name="_Toc288654338"/>
      <w:bookmarkStart w:id="925" w:name="_Toc288741381"/>
      <w:bookmarkStart w:id="926" w:name="_Toc344907788"/>
      <w:bookmarkStart w:id="927" w:name="_Toc366768495"/>
      <w:bookmarkStart w:id="928" w:name="_Toc98252398"/>
      <w:bookmarkStart w:id="929" w:name="_Toc165285905"/>
      <w:bookmarkStart w:id="930" w:name="_Toc219238069"/>
      <w:bookmarkStart w:id="931" w:name="_Toc228441509"/>
      <w:r w:rsidRPr="00545C46">
        <w:rPr>
          <w:rFonts w:cs="Arial"/>
        </w:rPr>
        <w:lastRenderedPageBreak/>
        <w:t>40.21 Cardiac rehabilitation</w:t>
      </w:r>
      <w:bookmarkEnd w:id="923"/>
      <w:bookmarkEnd w:id="924"/>
      <w:bookmarkEnd w:id="925"/>
      <w:bookmarkEnd w:id="926"/>
      <w:bookmarkEnd w:id="927"/>
      <w:bookmarkEnd w:id="928"/>
      <w:bookmarkEnd w:id="929"/>
      <w:bookmarkEnd w:id="930"/>
      <w:bookmarkEnd w:id="931"/>
    </w:p>
    <w:p w14:paraId="07194061"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21 table outlines identifying attributes for Cardiac rehabilitation"/>
      </w:tblPr>
      <w:tblGrid>
        <w:gridCol w:w="2263"/>
        <w:gridCol w:w="7513"/>
      </w:tblGrid>
      <w:tr w:rsidR="0046639B" w:rsidRPr="00545C46" w14:paraId="747E7BDE"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6EC77272"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50F4C94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362E89D"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7482975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40.21</w:t>
            </w:r>
          </w:p>
        </w:tc>
      </w:tr>
      <w:tr w:rsidR="0046639B" w:rsidRPr="00545C46" w14:paraId="4DED713A"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9DBBA5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5D88388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Cardiac rehabilitation</w:t>
            </w:r>
          </w:p>
        </w:tc>
      </w:tr>
      <w:tr w:rsidR="0046639B" w:rsidRPr="00545C46" w14:paraId="6E7117C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91DA44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7133E1F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192786EE"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3A9ECC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28ECA29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05 Diseases and disorders of the circulatory system</w:t>
            </w:r>
          </w:p>
        </w:tc>
      </w:tr>
      <w:tr w:rsidR="0046639B" w:rsidRPr="00545C46" w14:paraId="14225FC9"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C7011C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1266FDC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w:t>
            </w:r>
          </w:p>
        </w:tc>
      </w:tr>
      <w:tr w:rsidR="0046639B" w:rsidRPr="00545C46" w14:paraId="1623A4E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5C1671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679D3C6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Cardiac rehabilitation describes all measures used to help people with heart disease return to an active and satisfying life and to prevent recurrence of cardiac events.</w:t>
            </w:r>
          </w:p>
        </w:tc>
      </w:tr>
    </w:tbl>
    <w:p w14:paraId="7079BEBA"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21 table outlines guide for use for Cardiac rehabilitation"/>
      </w:tblPr>
      <w:tblGrid>
        <w:gridCol w:w="2263"/>
        <w:gridCol w:w="7513"/>
      </w:tblGrid>
      <w:tr w:rsidR="0046639B" w:rsidRPr="00545C46" w14:paraId="7D52CABD"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0996E819"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4BE3B4C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C38B5A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569EF2AF"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2AD1040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Consultations on the following services:</w:t>
            </w:r>
          </w:p>
          <w:p w14:paraId="2F9391CD" w14:textId="0013B50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pacemaker checks</w:t>
            </w:r>
          </w:p>
          <w:p w14:paraId="4B4D2D7A" w14:textId="0F14585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electrocardiography</w:t>
            </w:r>
          </w:p>
          <w:p w14:paraId="6AD69083" w14:textId="1A8D94B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post-acute cardiac episode treatment (heart failure) (cardiopulmonary rehabilitation)</w:t>
            </w:r>
          </w:p>
          <w:p w14:paraId="4472E0B5" w14:textId="448EFDD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post-surgical rehabilitation</w:t>
            </w:r>
          </w:p>
          <w:p w14:paraId="062367FC"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1758D510" w14:textId="3CAC6B0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cardiac conditions by cardiologist (20.22)</w:t>
            </w:r>
          </w:p>
          <w:p w14:paraId="45F2883A" w14:textId="3D92B7F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post-operative cardiac care by cardiothoracic surgeon (20.23)</w:t>
            </w:r>
          </w:p>
          <w:p w14:paraId="13DE22A4" w14:textId="40A8896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in pulmonary rehabilitation clinic (40.60)</w:t>
            </w:r>
          </w:p>
        </w:tc>
      </w:tr>
      <w:tr w:rsidR="0046639B" w:rsidRPr="00545C46" w14:paraId="7162B633"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99A65B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333E201D" w14:textId="77777777" w:rsidR="0046639B" w:rsidRPr="00545C46" w:rsidRDefault="0046639B" w:rsidP="000C4651">
            <w:pPr>
              <w:spacing w:beforeLines="30" w:before="72" w:afterLines="30" w:after="72"/>
              <w:rPr>
                <w:rFonts w:cs="Arial"/>
                <w:sz w:val="18"/>
                <w:szCs w:val="18"/>
              </w:rPr>
            </w:pPr>
          </w:p>
        </w:tc>
      </w:tr>
      <w:tr w:rsidR="0046639B" w:rsidRPr="00545C46" w14:paraId="4E864B0D"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72F4AF2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2FF11383" w14:textId="77777777" w:rsidR="0046639B" w:rsidRPr="00545C46" w:rsidRDefault="0046639B" w:rsidP="000C4651">
            <w:pPr>
              <w:spacing w:beforeLines="30" w:before="72" w:afterLines="30" w:after="72"/>
              <w:rPr>
                <w:rFonts w:cs="Arial"/>
                <w:sz w:val="18"/>
                <w:szCs w:val="18"/>
              </w:rPr>
            </w:pPr>
          </w:p>
        </w:tc>
      </w:tr>
    </w:tbl>
    <w:p w14:paraId="10FA0FFC"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21 table outlines administrative attributes for Cardiac rehabilitation"/>
      </w:tblPr>
      <w:tblGrid>
        <w:gridCol w:w="2263"/>
        <w:gridCol w:w="7513"/>
      </w:tblGrid>
      <w:tr w:rsidR="0046639B" w:rsidRPr="00545C46" w14:paraId="1F5B587D"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6443FD5A"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50C7D4CC"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E5E716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5830520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Victorian Ambulatory Classification and Funding System (VACS) List</w:t>
            </w:r>
          </w:p>
        </w:tc>
      </w:tr>
      <w:tr w:rsidR="0046639B" w:rsidRPr="00545C46" w14:paraId="2786800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D3B726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0CA16AA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32F1ACE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DEB9A0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hideMark/>
          </w:tcPr>
          <w:p w14:paraId="02813C4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 September 2011</w:t>
            </w:r>
          </w:p>
        </w:tc>
      </w:tr>
      <w:tr w:rsidR="0046639B" w:rsidRPr="00545C46" w14:paraId="76C84BD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C822C1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hideMark/>
          </w:tcPr>
          <w:p w14:paraId="28E1BAC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Definition review project</w:t>
            </w:r>
          </w:p>
        </w:tc>
      </w:tr>
      <w:tr w:rsidR="0046639B" w:rsidRPr="00545C46" w14:paraId="7FCF9C09"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7D139E7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hideMark/>
          </w:tcPr>
          <w:p w14:paraId="74B2861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Heart Foundation</w:t>
            </w:r>
          </w:p>
        </w:tc>
      </w:tr>
    </w:tbl>
    <w:p w14:paraId="5AA20A91" w14:textId="77777777" w:rsidR="0046639B" w:rsidRPr="00545C46" w:rsidRDefault="0046639B" w:rsidP="000C4651">
      <w:pPr>
        <w:spacing w:beforeLines="30" w:before="72" w:afterLines="30" w:after="72"/>
        <w:rPr>
          <w:rFonts w:cs="Arial"/>
          <w:szCs w:val="24"/>
        </w:rPr>
      </w:pPr>
      <w:r w:rsidRPr="00545C46">
        <w:rPr>
          <w:rFonts w:cs="Arial"/>
        </w:rPr>
        <w:br w:type="page"/>
      </w:r>
    </w:p>
    <w:p w14:paraId="157C3BEA" w14:textId="77777777" w:rsidR="0046639B" w:rsidRPr="00545C46" w:rsidRDefault="0046639B" w:rsidP="000C4651">
      <w:pPr>
        <w:pStyle w:val="Heading3"/>
        <w:spacing w:beforeLines="30" w:before="72" w:afterLines="30" w:after="72"/>
        <w:rPr>
          <w:rFonts w:cs="Arial"/>
          <w:sz w:val="18"/>
          <w:szCs w:val="18"/>
        </w:rPr>
      </w:pPr>
      <w:bookmarkStart w:id="932" w:name="_Toc288653839"/>
      <w:bookmarkStart w:id="933" w:name="_Toc288654326"/>
      <w:bookmarkStart w:id="934" w:name="_Toc288741383"/>
      <w:bookmarkStart w:id="935" w:name="_Toc344907789"/>
      <w:bookmarkStart w:id="936" w:name="_Toc366768496"/>
      <w:bookmarkStart w:id="937" w:name="_Toc98252399"/>
      <w:bookmarkStart w:id="938" w:name="_Toc165285906"/>
      <w:bookmarkStart w:id="939" w:name="_Toc219238070"/>
      <w:bookmarkStart w:id="940" w:name="_Toc228441510"/>
      <w:r w:rsidRPr="00545C46">
        <w:rPr>
          <w:rFonts w:cs="Arial"/>
        </w:rPr>
        <w:lastRenderedPageBreak/>
        <w:t>40.22 Stomal therapy</w:t>
      </w:r>
      <w:bookmarkEnd w:id="932"/>
      <w:bookmarkEnd w:id="933"/>
      <w:bookmarkEnd w:id="934"/>
      <w:bookmarkEnd w:id="935"/>
      <w:bookmarkEnd w:id="936"/>
      <w:bookmarkEnd w:id="937"/>
      <w:bookmarkEnd w:id="938"/>
      <w:bookmarkEnd w:id="939"/>
      <w:bookmarkEnd w:id="940"/>
    </w:p>
    <w:p w14:paraId="5A132E50"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22 table outlines identifying attributes for Stomal therapy"/>
      </w:tblPr>
      <w:tblGrid>
        <w:gridCol w:w="2263"/>
        <w:gridCol w:w="7513"/>
      </w:tblGrid>
      <w:tr w:rsidR="0046639B" w:rsidRPr="00545C46" w14:paraId="5873FAC7"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2CE496A5"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51A9A66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4687F07"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67DE2E7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40.22 </w:t>
            </w:r>
          </w:p>
        </w:tc>
      </w:tr>
      <w:tr w:rsidR="0046639B" w:rsidRPr="00545C46" w14:paraId="273975D7"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461C47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65B9E2A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Stomal therapy</w:t>
            </w:r>
          </w:p>
        </w:tc>
      </w:tr>
      <w:tr w:rsidR="0046639B" w:rsidRPr="00545C46" w14:paraId="63D15DE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26A8A0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2C3E0EF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58B4AF7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20BE23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4CF1875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06 Diseases and disorders of the digestive system</w:t>
            </w:r>
          </w:p>
          <w:p w14:paraId="68E29D2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11 Diseases and disorders of the kidney and urinary tract</w:t>
            </w:r>
          </w:p>
        </w:tc>
      </w:tr>
      <w:tr w:rsidR="0046639B" w:rsidRPr="00545C46" w14:paraId="4021B84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6BD876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50008CA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w:t>
            </w:r>
          </w:p>
        </w:tc>
      </w:tr>
      <w:tr w:rsidR="0046639B" w:rsidRPr="00545C46" w14:paraId="6AD9236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8A6E65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65E0599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Management, education and assistance to patients adjusting to living with either a permanent or temporary stoma, be it a colostomy, ileostomy or urostomy. </w:t>
            </w:r>
          </w:p>
        </w:tc>
      </w:tr>
    </w:tbl>
    <w:p w14:paraId="27313AA8"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22 table outlines guide for use for Stomal therapy"/>
      </w:tblPr>
      <w:tblGrid>
        <w:gridCol w:w="2263"/>
        <w:gridCol w:w="7513"/>
      </w:tblGrid>
      <w:tr w:rsidR="0046639B" w:rsidRPr="00545C46" w14:paraId="0015F7CB"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26A41713"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434BB22C"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5CFC99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6F756B17"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Inclusions:</w:t>
            </w:r>
          </w:p>
          <w:p w14:paraId="069A328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Consultations on the following services:</w:t>
            </w:r>
          </w:p>
          <w:p w14:paraId="6491A23C" w14:textId="1CACD66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pre-operative counselling</w:t>
            </w:r>
          </w:p>
          <w:p w14:paraId="4209CA4A" w14:textId="2DA9923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immediate post-operative care and education</w:t>
            </w:r>
          </w:p>
          <w:p w14:paraId="0CA24158" w14:textId="5D5B4AA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follow-up assessment and counselling following patient discharge</w:t>
            </w:r>
          </w:p>
          <w:p w14:paraId="47B172E2"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7D911E7E" w14:textId="124BE07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wounds by allied health and/or clinical nurse specialist</w:t>
            </w:r>
            <w:r w:rsidR="007D18A9" w:rsidRPr="00545C46">
              <w:rPr>
                <w:rFonts w:cs="Arial"/>
                <w:sz w:val="18"/>
                <w:szCs w:val="18"/>
              </w:rPr>
              <w:t xml:space="preserve"> </w:t>
            </w:r>
            <w:r w:rsidRPr="00545C46">
              <w:rPr>
                <w:rFonts w:cs="Arial"/>
                <w:sz w:val="18"/>
                <w:szCs w:val="18"/>
              </w:rPr>
              <w:t>(40.13)</w:t>
            </w:r>
          </w:p>
        </w:tc>
      </w:tr>
      <w:tr w:rsidR="0046639B" w:rsidRPr="00545C46" w14:paraId="2632487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9FF192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5A73C3FB" w14:textId="77777777" w:rsidR="0046639B" w:rsidRPr="00545C46" w:rsidRDefault="0046639B" w:rsidP="000C4651">
            <w:pPr>
              <w:spacing w:beforeLines="30" w:before="72" w:afterLines="30" w:after="72"/>
              <w:rPr>
                <w:rFonts w:cs="Arial"/>
                <w:sz w:val="18"/>
                <w:szCs w:val="18"/>
              </w:rPr>
            </w:pPr>
          </w:p>
        </w:tc>
      </w:tr>
      <w:tr w:rsidR="0046639B" w:rsidRPr="00545C46" w14:paraId="050042CB"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7213576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6B0DA1AC" w14:textId="77777777" w:rsidR="0046639B" w:rsidRPr="00545C46" w:rsidRDefault="0046639B" w:rsidP="000C4651">
            <w:pPr>
              <w:spacing w:beforeLines="30" w:before="72" w:afterLines="30" w:after="72"/>
              <w:rPr>
                <w:rFonts w:cs="Arial"/>
                <w:sz w:val="18"/>
                <w:szCs w:val="18"/>
              </w:rPr>
            </w:pPr>
          </w:p>
        </w:tc>
      </w:tr>
    </w:tbl>
    <w:p w14:paraId="760F0A3C"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22 table outlines administrative attributes for Stomal therapy"/>
      </w:tblPr>
      <w:tblGrid>
        <w:gridCol w:w="2263"/>
        <w:gridCol w:w="7513"/>
      </w:tblGrid>
      <w:tr w:rsidR="0046639B" w:rsidRPr="00545C46" w14:paraId="74D2B5A4"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3A088B3F"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545445A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28F58E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tcPr>
          <w:p w14:paraId="6052675D" w14:textId="77777777" w:rsidR="0046639B" w:rsidRPr="00545C46" w:rsidRDefault="0046639B" w:rsidP="000C4651">
            <w:pPr>
              <w:spacing w:beforeLines="30" w:before="72" w:afterLines="30" w:after="72"/>
              <w:rPr>
                <w:rFonts w:cs="Arial"/>
                <w:sz w:val="18"/>
                <w:szCs w:val="18"/>
              </w:rPr>
            </w:pPr>
          </w:p>
        </w:tc>
      </w:tr>
      <w:tr w:rsidR="0046639B" w:rsidRPr="00545C46" w14:paraId="117A60C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000327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629BE3A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4D548EE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EDE9E1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hideMark/>
          </w:tcPr>
          <w:p w14:paraId="5D6380E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 September 2011</w:t>
            </w:r>
          </w:p>
        </w:tc>
      </w:tr>
      <w:tr w:rsidR="0046639B" w:rsidRPr="00545C46" w14:paraId="014156B9"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FFC341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hideMark/>
          </w:tcPr>
          <w:p w14:paraId="4966A12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Definition review project</w:t>
            </w:r>
          </w:p>
        </w:tc>
      </w:tr>
      <w:tr w:rsidR="0046639B" w:rsidRPr="00545C46" w14:paraId="2C6B2B1D"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42A8ACDB" w14:textId="77777777" w:rsidR="0046639B" w:rsidRPr="00545C46" w:rsidRDefault="0046639B" w:rsidP="000C4651">
            <w:pPr>
              <w:spacing w:beforeLines="30" w:before="72" w:afterLines="30" w:after="72"/>
              <w:jc w:val="right"/>
              <w:rPr>
                <w:rFonts w:cs="Arial"/>
                <w:b/>
                <w:color w:val="58585A"/>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hideMark/>
          </w:tcPr>
          <w:p w14:paraId="73D0CD91" w14:textId="42B9BEF4" w:rsidR="005235DF" w:rsidRPr="00F84CF6" w:rsidRDefault="005235DF" w:rsidP="00F84CF6">
            <w:pPr>
              <w:spacing w:beforeLines="30" w:before="72" w:afterLines="30" w:after="72"/>
              <w:rPr>
                <w:rFonts w:cs="Arial"/>
                <w:color w:val="auto"/>
                <w:sz w:val="18"/>
                <w:szCs w:val="18"/>
              </w:rPr>
            </w:pPr>
            <w:r w:rsidRPr="00143FF4">
              <w:rPr>
                <w:rFonts w:cs="Arial"/>
                <w:color w:val="auto"/>
                <w:sz w:val="18"/>
                <w:szCs w:val="18"/>
              </w:rPr>
              <w:t xml:space="preserve">Peter MacCallum Cancer Centre </w:t>
            </w:r>
            <w:r w:rsidR="00A9617D">
              <w:rPr>
                <w:rFonts w:cs="Arial"/>
                <w:color w:val="auto"/>
                <w:sz w:val="18"/>
                <w:szCs w:val="18"/>
              </w:rPr>
              <w:t xml:space="preserve">(n.d.) </w:t>
            </w:r>
            <w:hyperlink r:id="rId82" w:history="1">
              <w:r w:rsidRPr="00F84CF6">
                <w:rPr>
                  <w:rStyle w:val="Hyperlink"/>
                  <w:rFonts w:cs="Arial"/>
                  <w:i/>
                  <w:iCs/>
                  <w:sz w:val="18"/>
                  <w:szCs w:val="18"/>
                </w:rPr>
                <w:t xml:space="preserve">Stomal </w:t>
              </w:r>
              <w:r w:rsidR="00F84CF6" w:rsidRPr="00F84CF6">
                <w:rPr>
                  <w:rStyle w:val="Hyperlink"/>
                  <w:rFonts w:cs="Arial"/>
                  <w:i/>
                  <w:iCs/>
                  <w:sz w:val="18"/>
                  <w:szCs w:val="18"/>
                </w:rPr>
                <w:t>t</w:t>
              </w:r>
              <w:r w:rsidRPr="00F84CF6">
                <w:rPr>
                  <w:rStyle w:val="Hyperlink"/>
                  <w:rFonts w:cs="Arial"/>
                  <w:i/>
                  <w:iCs/>
                  <w:sz w:val="18"/>
                  <w:szCs w:val="18"/>
                </w:rPr>
                <w:t>herapy</w:t>
              </w:r>
            </w:hyperlink>
            <w:r w:rsidR="00A46AD3" w:rsidRPr="00675642">
              <w:rPr>
                <w:rFonts w:cs="Arial"/>
                <w:color w:val="auto"/>
                <w:sz w:val="18"/>
                <w:szCs w:val="18"/>
              </w:rPr>
              <w:t xml:space="preserve">, </w:t>
            </w:r>
            <w:r w:rsidR="00F84CF6" w:rsidRPr="00143FF4">
              <w:rPr>
                <w:rFonts w:cs="Arial"/>
                <w:color w:val="auto"/>
                <w:sz w:val="18"/>
                <w:szCs w:val="18"/>
              </w:rPr>
              <w:t>Peter MacCallum Cancer Centre</w:t>
            </w:r>
            <w:r w:rsidR="00F84CF6">
              <w:rPr>
                <w:rFonts w:cs="Arial"/>
                <w:color w:val="auto"/>
                <w:sz w:val="18"/>
                <w:szCs w:val="18"/>
              </w:rPr>
              <w:t xml:space="preserve"> website</w:t>
            </w:r>
            <w:r w:rsidR="00A46AD3" w:rsidRPr="00675642">
              <w:rPr>
                <w:rFonts w:cs="Arial"/>
                <w:color w:val="auto"/>
                <w:sz w:val="18"/>
                <w:szCs w:val="18"/>
              </w:rPr>
              <w:t>,</w:t>
            </w:r>
            <w:r w:rsidRPr="00675642">
              <w:rPr>
                <w:rFonts w:cs="Arial"/>
                <w:color w:val="auto"/>
                <w:sz w:val="18"/>
                <w:szCs w:val="18"/>
              </w:rPr>
              <w:t xml:space="preserve"> </w:t>
            </w:r>
            <w:r w:rsidR="00A46AD3">
              <w:rPr>
                <w:rFonts w:cs="Arial"/>
                <w:color w:val="auto"/>
                <w:sz w:val="18"/>
                <w:szCs w:val="18"/>
              </w:rPr>
              <w:t xml:space="preserve">accessed </w:t>
            </w:r>
            <w:r w:rsidRPr="00143FF4">
              <w:rPr>
                <w:rFonts w:cs="Arial"/>
                <w:color w:val="auto"/>
                <w:sz w:val="18"/>
                <w:szCs w:val="18"/>
              </w:rPr>
              <w:t>January 2024</w:t>
            </w:r>
            <w:r w:rsidR="00A9617D">
              <w:rPr>
                <w:rFonts w:cs="Arial"/>
                <w:color w:val="auto"/>
                <w:sz w:val="18"/>
                <w:szCs w:val="18"/>
              </w:rPr>
              <w:t>.</w:t>
            </w:r>
          </w:p>
        </w:tc>
      </w:tr>
    </w:tbl>
    <w:p w14:paraId="2661BFB1" w14:textId="77777777" w:rsidR="0046639B" w:rsidRPr="00545C46" w:rsidRDefault="0046639B" w:rsidP="000C4651">
      <w:pPr>
        <w:spacing w:beforeLines="30" w:before="72" w:afterLines="30" w:after="72"/>
        <w:rPr>
          <w:rFonts w:cs="Arial"/>
          <w:szCs w:val="24"/>
        </w:rPr>
      </w:pPr>
      <w:r w:rsidRPr="00545C46">
        <w:rPr>
          <w:rFonts w:cs="Arial"/>
        </w:rPr>
        <w:br w:type="page"/>
      </w:r>
    </w:p>
    <w:p w14:paraId="0F03C012" w14:textId="77777777" w:rsidR="0046639B" w:rsidRPr="00545C46" w:rsidRDefault="0046639B" w:rsidP="000C4651">
      <w:pPr>
        <w:pStyle w:val="Heading3"/>
        <w:spacing w:beforeLines="30" w:before="72" w:afterLines="30" w:after="72"/>
        <w:rPr>
          <w:rFonts w:cs="Arial"/>
          <w:sz w:val="18"/>
          <w:szCs w:val="18"/>
        </w:rPr>
      </w:pPr>
      <w:bookmarkStart w:id="941" w:name="_Toc288653817"/>
      <w:bookmarkStart w:id="942" w:name="_Toc288654304"/>
      <w:bookmarkStart w:id="943" w:name="_Toc288741385"/>
      <w:bookmarkStart w:id="944" w:name="_Toc344907790"/>
      <w:bookmarkStart w:id="945" w:name="_Toc366768497"/>
      <w:bookmarkStart w:id="946" w:name="_Toc98252400"/>
      <w:bookmarkStart w:id="947" w:name="_Toc165285907"/>
      <w:bookmarkStart w:id="948" w:name="_Toc219238071"/>
      <w:bookmarkStart w:id="949" w:name="_Toc228441511"/>
      <w:r w:rsidRPr="00545C46">
        <w:rPr>
          <w:rFonts w:cs="Arial"/>
        </w:rPr>
        <w:lastRenderedPageBreak/>
        <w:t>40.23 Nutrition/dietetics</w:t>
      </w:r>
      <w:bookmarkEnd w:id="941"/>
      <w:bookmarkEnd w:id="942"/>
      <w:bookmarkEnd w:id="943"/>
      <w:bookmarkEnd w:id="944"/>
      <w:bookmarkEnd w:id="945"/>
      <w:bookmarkEnd w:id="946"/>
      <w:bookmarkEnd w:id="947"/>
      <w:bookmarkEnd w:id="948"/>
      <w:bookmarkEnd w:id="949"/>
    </w:p>
    <w:tbl>
      <w:tblPr>
        <w:tblStyle w:val="Style1"/>
        <w:tblW w:w="9776" w:type="dxa"/>
        <w:tblInd w:w="0" w:type="dxa"/>
        <w:tblLook w:val="04A0" w:firstRow="1" w:lastRow="0" w:firstColumn="1" w:lastColumn="0" w:noHBand="0" w:noVBand="1"/>
        <w:tblDescription w:val="class 40.23 table outlines identifying attributes for Nutrition/dietetics"/>
      </w:tblPr>
      <w:tblGrid>
        <w:gridCol w:w="2263"/>
        <w:gridCol w:w="7513"/>
      </w:tblGrid>
      <w:tr w:rsidR="0046639B" w:rsidRPr="00545C46" w14:paraId="096F62A0"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1DEC330E"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353D562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12752FE"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2CA79CF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40.23 </w:t>
            </w:r>
          </w:p>
        </w:tc>
      </w:tr>
      <w:tr w:rsidR="0046639B" w:rsidRPr="00545C46" w14:paraId="58B2105A"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D1F906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0EF4998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Nutrition/dietetics</w:t>
            </w:r>
          </w:p>
        </w:tc>
      </w:tr>
      <w:tr w:rsidR="0046639B" w:rsidRPr="00545C46" w14:paraId="5DDB2D8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22A3DC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69903F5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38A142D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C6F232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0EA3AFF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MDC 10 Endocrine, nutritional and metabolic diseases and disorders </w:t>
            </w:r>
          </w:p>
        </w:tc>
      </w:tr>
      <w:tr w:rsidR="0046639B" w:rsidRPr="00545C46" w14:paraId="182FDDEA"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D8DCB8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63C503C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Dietitian</w:t>
            </w:r>
          </w:p>
        </w:tc>
      </w:tr>
      <w:tr w:rsidR="0046639B" w:rsidRPr="00545C46" w14:paraId="6395F89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F6118F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4B06EBE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Provision of advice and nutrition guidelines in relation to therapeutic diets for patients including guidance on individual dietary requirements.</w:t>
            </w:r>
          </w:p>
        </w:tc>
      </w:tr>
    </w:tbl>
    <w:p w14:paraId="0B6E2DEB"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23 table outlines guide for use for Nutrition/dietetics"/>
      </w:tblPr>
      <w:tblGrid>
        <w:gridCol w:w="2263"/>
        <w:gridCol w:w="7513"/>
      </w:tblGrid>
      <w:tr w:rsidR="0046639B" w:rsidRPr="00545C46" w14:paraId="7ECECDB0"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1CE45648"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308E1F6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EB5C85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7ED428CA"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2C2DD68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Consultations on the following services:</w:t>
            </w:r>
          </w:p>
          <w:p w14:paraId="758AD5EC" w14:textId="5BFD39B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paediatric nutrition</w:t>
            </w:r>
          </w:p>
          <w:p w14:paraId="6A3DAE60" w14:textId="1C9BE66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obstetric nutrition</w:t>
            </w:r>
          </w:p>
          <w:p w14:paraId="5B578B97" w14:textId="23E34E8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the nutritional management of chronic disease and specific conditions such as cystic fibrosis, coeliac disease, inborn errors of metabolism, gastrointestinal disorders, diabetes and weight management</w:t>
            </w:r>
          </w:p>
          <w:p w14:paraId="4892FD37" w14:textId="624902C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food allergies and food intolerances</w:t>
            </w:r>
          </w:p>
          <w:p w14:paraId="4A090D42" w14:textId="25FBCBA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nutrition support and education for patients receiving treatment for cancer and before and after surgery</w:t>
            </w:r>
          </w:p>
          <w:p w14:paraId="584E747E"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54D7E59B" w14:textId="47BFC2B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diabetes mellitus by allied health and/or clinical nurse specialist in endocrinology clinic (40.46)</w:t>
            </w:r>
          </w:p>
          <w:p w14:paraId="7990515C" w14:textId="229CED0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provision of paediatric feeding advice in allied health and/or clinical nurse specialist midwifery and maternity clinic (40.28)</w:t>
            </w:r>
          </w:p>
        </w:tc>
      </w:tr>
      <w:tr w:rsidR="0046639B" w:rsidRPr="00545C46" w14:paraId="595E97C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75751F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4BF03643" w14:textId="77777777" w:rsidR="0046639B" w:rsidRPr="00545C46" w:rsidRDefault="0046639B" w:rsidP="000C4651">
            <w:pPr>
              <w:spacing w:beforeLines="30" w:before="72" w:afterLines="30" w:after="72"/>
              <w:rPr>
                <w:rFonts w:cs="Arial"/>
                <w:sz w:val="18"/>
                <w:szCs w:val="18"/>
              </w:rPr>
            </w:pPr>
          </w:p>
        </w:tc>
      </w:tr>
      <w:tr w:rsidR="0046639B" w:rsidRPr="00545C46" w14:paraId="147DF0E6"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1CF0CB2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5CADD980" w14:textId="77777777" w:rsidR="0046639B" w:rsidRPr="00545C46" w:rsidRDefault="0046639B" w:rsidP="000C4651">
            <w:pPr>
              <w:spacing w:beforeLines="30" w:before="72" w:afterLines="30" w:after="72"/>
              <w:rPr>
                <w:rFonts w:cs="Arial"/>
                <w:sz w:val="18"/>
                <w:szCs w:val="18"/>
              </w:rPr>
            </w:pPr>
          </w:p>
        </w:tc>
      </w:tr>
    </w:tbl>
    <w:p w14:paraId="3E8F6286"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23 table outlines administrative attributes for Nutrition/dietetics"/>
      </w:tblPr>
      <w:tblGrid>
        <w:gridCol w:w="2263"/>
        <w:gridCol w:w="7513"/>
      </w:tblGrid>
      <w:tr w:rsidR="0046639B" w:rsidRPr="00545C46" w14:paraId="71114B38"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1DC386A6"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3E4F3E0E"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F7F970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1CD1F92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Services – SA Outpatient Clinic Mapping</w:t>
            </w:r>
          </w:p>
        </w:tc>
      </w:tr>
      <w:tr w:rsidR="0046639B" w:rsidRPr="00545C46" w14:paraId="5D13883D"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10C7B7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56E9A95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6276208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15E729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hideMark/>
          </w:tcPr>
          <w:p w14:paraId="2F5EC9F2" w14:textId="401F7A09" w:rsidR="0046639B" w:rsidRPr="00545C46" w:rsidRDefault="0046639B" w:rsidP="000C4651">
            <w:pPr>
              <w:spacing w:beforeLines="30" w:before="72" w:afterLines="30" w:after="72"/>
              <w:rPr>
                <w:rFonts w:cs="Arial"/>
                <w:sz w:val="18"/>
                <w:szCs w:val="18"/>
              </w:rPr>
            </w:pPr>
            <w:r w:rsidRPr="00545C46">
              <w:rPr>
                <w:rFonts w:cs="Arial"/>
                <w:sz w:val="18"/>
                <w:szCs w:val="18"/>
              </w:rPr>
              <w:t>8 October 2012</w:t>
            </w:r>
          </w:p>
        </w:tc>
      </w:tr>
      <w:tr w:rsidR="0046639B" w:rsidRPr="00545C46" w14:paraId="5BC44B49"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8C9DBA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hideMark/>
          </w:tcPr>
          <w:p w14:paraId="22FCEAB1" w14:textId="77777777" w:rsidR="0046639B" w:rsidRPr="00545C46" w:rsidRDefault="0046639B" w:rsidP="000C4651">
            <w:pPr>
              <w:tabs>
                <w:tab w:val="center" w:pos="3148"/>
              </w:tabs>
              <w:spacing w:beforeLines="30" w:before="72" w:afterLines="30" w:after="72"/>
              <w:rPr>
                <w:rFonts w:cs="Arial"/>
                <w:sz w:val="18"/>
                <w:szCs w:val="18"/>
              </w:rPr>
            </w:pPr>
            <w:r w:rsidRPr="00545C46">
              <w:rPr>
                <w:rFonts w:cs="Arial"/>
                <w:sz w:val="18"/>
                <w:szCs w:val="18"/>
              </w:rPr>
              <w:t>NACAWG</w:t>
            </w:r>
          </w:p>
        </w:tc>
      </w:tr>
      <w:tr w:rsidR="0046639B" w:rsidRPr="00545C46" w14:paraId="336FB876"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14891833" w14:textId="77777777" w:rsidR="0046639B" w:rsidRPr="00545C46" w:rsidRDefault="0046639B" w:rsidP="000C4651">
            <w:pPr>
              <w:spacing w:beforeLines="30" w:before="72" w:afterLines="30" w:after="72"/>
              <w:jc w:val="right"/>
              <w:rPr>
                <w:rFonts w:cs="Arial"/>
                <w:b/>
                <w:color w:val="58585A"/>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hideMark/>
          </w:tcPr>
          <w:p w14:paraId="6A72067C" w14:textId="49612F8B" w:rsidR="00F84CF6" w:rsidRPr="00F84CF6" w:rsidRDefault="0046639B" w:rsidP="000C4651">
            <w:pPr>
              <w:spacing w:beforeLines="30" w:before="72" w:afterLines="30" w:after="72"/>
              <w:rPr>
                <w:rFonts w:cs="Arial"/>
                <w:sz w:val="18"/>
                <w:szCs w:val="18"/>
              </w:rPr>
            </w:pPr>
            <w:r w:rsidRPr="00EC1FD8">
              <w:rPr>
                <w:rFonts w:cs="Arial"/>
                <w:sz w:val="18"/>
                <w:szCs w:val="18"/>
              </w:rPr>
              <w:t>Mater Health (</w:t>
            </w:r>
            <w:r w:rsidR="00C32621">
              <w:rPr>
                <w:rFonts w:cs="Arial"/>
                <w:sz w:val="18"/>
                <w:szCs w:val="18"/>
              </w:rPr>
              <w:t>n.d.</w:t>
            </w:r>
            <w:r w:rsidRPr="00EC1FD8">
              <w:rPr>
                <w:rFonts w:cs="Arial"/>
                <w:sz w:val="18"/>
                <w:szCs w:val="18"/>
              </w:rPr>
              <w:t xml:space="preserve">) </w:t>
            </w:r>
            <w:hyperlink r:id="rId83" w:history="1">
              <w:r w:rsidRPr="00675642">
                <w:rPr>
                  <w:rStyle w:val="Hyperlink"/>
                  <w:rFonts w:eastAsiaTheme="majorEastAsia" w:cs="Arial"/>
                  <w:i/>
                  <w:iCs/>
                  <w:sz w:val="18"/>
                  <w:szCs w:val="18"/>
                </w:rPr>
                <w:t>Dietic</w:t>
              </w:r>
              <w:r w:rsidR="00C32621" w:rsidRPr="00675642">
                <w:rPr>
                  <w:rStyle w:val="Hyperlink"/>
                  <w:rFonts w:eastAsiaTheme="majorEastAsia" w:cs="Arial"/>
                  <w:i/>
                  <w:iCs/>
                  <w:sz w:val="18"/>
                  <w:szCs w:val="18"/>
                </w:rPr>
                <w:t>ian</w:t>
              </w:r>
              <w:r w:rsidRPr="00675642">
                <w:rPr>
                  <w:rStyle w:val="Hyperlink"/>
                  <w:rFonts w:eastAsiaTheme="majorEastAsia" w:cs="Arial"/>
                  <w:i/>
                  <w:iCs/>
                  <w:sz w:val="18"/>
                  <w:szCs w:val="18"/>
                </w:rPr>
                <w:t>s</w:t>
              </w:r>
            </w:hyperlink>
            <w:r w:rsidR="00DE6F4B" w:rsidRPr="00675642">
              <w:rPr>
                <w:rFonts w:cs="Arial"/>
                <w:sz w:val="18"/>
                <w:szCs w:val="18"/>
              </w:rPr>
              <w:t xml:space="preserve">, </w:t>
            </w:r>
            <w:r w:rsidR="00F84CF6">
              <w:rPr>
                <w:rFonts w:cs="Arial"/>
                <w:sz w:val="18"/>
                <w:szCs w:val="18"/>
              </w:rPr>
              <w:t>Mater Health website</w:t>
            </w:r>
            <w:r w:rsidR="00DE6F4B" w:rsidRPr="00675642">
              <w:rPr>
                <w:rFonts w:cs="Arial"/>
                <w:sz w:val="18"/>
                <w:szCs w:val="18"/>
              </w:rPr>
              <w:t xml:space="preserve">, </w:t>
            </w:r>
            <w:r w:rsidR="00DE6F4B">
              <w:rPr>
                <w:rFonts w:cs="Arial"/>
                <w:sz w:val="18"/>
                <w:szCs w:val="18"/>
              </w:rPr>
              <w:t xml:space="preserve">accessed </w:t>
            </w:r>
            <w:r w:rsidR="00AC189D" w:rsidRPr="00EC1FD8">
              <w:rPr>
                <w:rFonts w:cs="Arial"/>
                <w:sz w:val="18"/>
                <w:szCs w:val="18"/>
              </w:rPr>
              <w:t xml:space="preserve">1 </w:t>
            </w:r>
            <w:r w:rsidRPr="00EC1FD8">
              <w:rPr>
                <w:rFonts w:cs="Arial"/>
                <w:sz w:val="18"/>
                <w:szCs w:val="18"/>
              </w:rPr>
              <w:t>September 2011</w:t>
            </w:r>
            <w:r w:rsidR="00C32621">
              <w:rPr>
                <w:rFonts w:cs="Arial"/>
                <w:sz w:val="18"/>
                <w:szCs w:val="18"/>
              </w:rPr>
              <w:t>.</w:t>
            </w:r>
          </w:p>
        </w:tc>
      </w:tr>
    </w:tbl>
    <w:p w14:paraId="6004528B" w14:textId="77777777" w:rsidR="0046639B" w:rsidRPr="00545C46" w:rsidRDefault="0046639B" w:rsidP="000C4651">
      <w:pPr>
        <w:spacing w:beforeLines="30" w:before="72" w:afterLines="30" w:after="72"/>
        <w:rPr>
          <w:rFonts w:cs="Arial"/>
          <w:color w:val="auto"/>
        </w:rPr>
      </w:pPr>
      <w:r w:rsidRPr="00545C46">
        <w:rPr>
          <w:rFonts w:cs="Arial"/>
        </w:rPr>
        <w:br w:type="page"/>
      </w:r>
    </w:p>
    <w:p w14:paraId="20DF89DF" w14:textId="77777777" w:rsidR="0046639B" w:rsidRPr="00545C46" w:rsidRDefault="0046639B" w:rsidP="000C4651">
      <w:pPr>
        <w:pStyle w:val="Heading3"/>
        <w:spacing w:beforeLines="30" w:before="72" w:afterLines="30" w:after="72"/>
        <w:rPr>
          <w:rFonts w:cs="Arial"/>
          <w:color w:val="58585A"/>
          <w:sz w:val="18"/>
          <w:szCs w:val="18"/>
        </w:rPr>
      </w:pPr>
      <w:bookmarkStart w:id="950" w:name="_Toc288653825"/>
      <w:bookmarkStart w:id="951" w:name="_Toc288654312"/>
      <w:bookmarkStart w:id="952" w:name="_Toc288741387"/>
      <w:bookmarkStart w:id="953" w:name="_Toc344907791"/>
      <w:bookmarkStart w:id="954" w:name="_Toc366768498"/>
      <w:bookmarkStart w:id="955" w:name="_Toc98252401"/>
      <w:bookmarkStart w:id="956" w:name="_Toc165285908"/>
      <w:bookmarkStart w:id="957" w:name="_Toc219238072"/>
      <w:bookmarkStart w:id="958" w:name="_Toc228441512"/>
      <w:r w:rsidRPr="00545C46">
        <w:rPr>
          <w:rFonts w:cs="Arial"/>
        </w:rPr>
        <w:lastRenderedPageBreak/>
        <w:t>40.24 Orthotics</w:t>
      </w:r>
      <w:bookmarkEnd w:id="950"/>
      <w:bookmarkEnd w:id="951"/>
      <w:bookmarkEnd w:id="952"/>
      <w:bookmarkEnd w:id="953"/>
      <w:bookmarkEnd w:id="954"/>
      <w:bookmarkEnd w:id="955"/>
      <w:bookmarkEnd w:id="956"/>
      <w:bookmarkEnd w:id="957"/>
      <w:bookmarkEnd w:id="958"/>
    </w:p>
    <w:p w14:paraId="3AB8EEA7" w14:textId="77777777" w:rsidR="0046639B" w:rsidRPr="00545C46" w:rsidRDefault="0046639B" w:rsidP="000C4651">
      <w:pPr>
        <w:spacing w:beforeLines="30" w:before="72" w:afterLines="30" w:after="72"/>
        <w:rPr>
          <w:rFonts w:cs="Arial"/>
          <w:color w:val="58585A"/>
          <w:sz w:val="2"/>
          <w:szCs w:val="2"/>
        </w:rPr>
      </w:pPr>
    </w:p>
    <w:tbl>
      <w:tblPr>
        <w:tblStyle w:val="Style1"/>
        <w:tblW w:w="9776" w:type="dxa"/>
        <w:tblInd w:w="0" w:type="dxa"/>
        <w:tblLook w:val="04A0" w:firstRow="1" w:lastRow="0" w:firstColumn="1" w:lastColumn="0" w:noHBand="0" w:noVBand="1"/>
        <w:tblDescription w:val="class 40.24 table outlines identifying attributes for Orthotics "/>
      </w:tblPr>
      <w:tblGrid>
        <w:gridCol w:w="2263"/>
        <w:gridCol w:w="7513"/>
      </w:tblGrid>
      <w:tr w:rsidR="0046639B" w:rsidRPr="00545C46" w14:paraId="4B3114BA"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63A850D0" w14:textId="77777777" w:rsidR="0046639B" w:rsidRPr="00545C46" w:rsidRDefault="0046639B" w:rsidP="000C4651">
            <w:pPr>
              <w:spacing w:beforeLines="30" w:before="72" w:beforeAutospacing="0" w:afterLines="30" w:after="72" w:afterAutospacing="0"/>
              <w:rPr>
                <w:color w:val="54C1AF" w:themeColor="background1"/>
                <w:szCs w:val="24"/>
              </w:rPr>
            </w:pPr>
            <w:r w:rsidRPr="00545C46">
              <w:rPr>
                <w:color w:val="FFFFFF" w:themeColor="background2"/>
              </w:rPr>
              <w:t>Identifying attributes</w:t>
            </w:r>
          </w:p>
        </w:tc>
      </w:tr>
      <w:tr w:rsidR="0046639B" w:rsidRPr="00545C46" w14:paraId="01114CC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4F50341"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368AACB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40.24 </w:t>
            </w:r>
          </w:p>
        </w:tc>
      </w:tr>
      <w:tr w:rsidR="0046639B" w:rsidRPr="00545C46" w14:paraId="43CA196A"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FBBA67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2CEE0F3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Orthotics</w:t>
            </w:r>
          </w:p>
        </w:tc>
      </w:tr>
      <w:tr w:rsidR="0046639B" w:rsidRPr="00545C46" w14:paraId="690146B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B3DDFB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4FBB8C4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2AA198BE"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1040E1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439E4A9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08 Diseases and disorders of the musculoskeletal system and connective tissue</w:t>
            </w:r>
          </w:p>
        </w:tc>
      </w:tr>
      <w:tr w:rsidR="0046639B" w:rsidRPr="00545C46" w14:paraId="09D19259"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46D88D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4927757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Orthotist, prosthetist </w:t>
            </w:r>
          </w:p>
        </w:tc>
      </w:tr>
      <w:tr w:rsidR="0046639B" w:rsidRPr="00545C46" w14:paraId="152CC12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7E8247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2FCAE129" w14:textId="77777777" w:rsidR="0046639B" w:rsidRPr="00545C46" w:rsidRDefault="0046639B" w:rsidP="000C4651">
            <w:pPr>
              <w:spacing w:beforeLines="30" w:before="72" w:afterLines="30" w:after="72"/>
              <w:rPr>
                <w:rFonts w:cs="Arial"/>
                <w:bCs/>
                <w:sz w:val="18"/>
                <w:szCs w:val="18"/>
              </w:rPr>
            </w:pPr>
            <w:r w:rsidRPr="00545C46">
              <w:rPr>
                <w:rFonts w:cs="Arial"/>
                <w:sz w:val="18"/>
                <w:szCs w:val="18"/>
              </w:rPr>
              <w:t>The fitting of orthotic devices which apply external forces to the body for the purpose of support and alignment, reducing pain or enhancing mobility.</w:t>
            </w:r>
          </w:p>
        </w:tc>
      </w:tr>
    </w:tbl>
    <w:p w14:paraId="70F9E3A8"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24 table outlines guide for use for Orthotics"/>
      </w:tblPr>
      <w:tblGrid>
        <w:gridCol w:w="2263"/>
        <w:gridCol w:w="7513"/>
      </w:tblGrid>
      <w:tr w:rsidR="0046639B" w:rsidRPr="00545C46" w14:paraId="2C2254F3"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3D9F879D"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6E0F285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C21A99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72750D34"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0F8878EF" w14:textId="77777777" w:rsidR="0046639B" w:rsidRPr="00545C46" w:rsidRDefault="0046639B" w:rsidP="000C4651">
            <w:pPr>
              <w:spacing w:beforeLines="30" w:before="72" w:afterLines="30" w:after="72"/>
              <w:rPr>
                <w:rFonts w:cs="Arial"/>
                <w:bCs/>
                <w:sz w:val="18"/>
                <w:szCs w:val="18"/>
              </w:rPr>
            </w:pPr>
            <w:r w:rsidRPr="00545C46">
              <w:rPr>
                <w:rFonts w:cs="Arial"/>
                <w:bCs/>
                <w:sz w:val="18"/>
                <w:szCs w:val="18"/>
              </w:rPr>
              <w:t>Consultations on the following services:</w:t>
            </w:r>
          </w:p>
          <w:p w14:paraId="019411D0" w14:textId="011ACD0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24726A">
              <w:rPr>
                <w:rFonts w:cs="Arial"/>
                <w:sz w:val="18"/>
                <w:szCs w:val="18"/>
              </w:rPr>
              <w:t>foot orthotics</w:t>
            </w:r>
          </w:p>
          <w:p w14:paraId="287C19C0" w14:textId="7C38403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24726A">
              <w:rPr>
                <w:rFonts w:cs="Arial"/>
                <w:sz w:val="18"/>
                <w:szCs w:val="18"/>
              </w:rPr>
              <w:t>bracing</w:t>
            </w:r>
          </w:p>
          <w:p w14:paraId="3BF4B5A4" w14:textId="15043A1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24726A">
              <w:rPr>
                <w:rFonts w:cs="Arial"/>
                <w:sz w:val="18"/>
                <w:szCs w:val="18"/>
              </w:rPr>
              <w:t>compression garments</w:t>
            </w:r>
          </w:p>
          <w:p w14:paraId="35E92038"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4B85D903" w14:textId="5E34C3D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provision and fitting of aids and appliances in allied health and/or clinical nurse specialist aids and appliances clinic (40.03)</w:t>
            </w:r>
          </w:p>
          <w:p w14:paraId="68E32BAB" w14:textId="294A004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podiatry (40.25)</w:t>
            </w:r>
          </w:p>
        </w:tc>
      </w:tr>
      <w:tr w:rsidR="0046639B" w:rsidRPr="00545C46" w14:paraId="06DA01D9"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68AAC8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21098FAF" w14:textId="77777777" w:rsidR="0046639B" w:rsidRPr="00545C46" w:rsidRDefault="0046639B" w:rsidP="000C4651">
            <w:pPr>
              <w:spacing w:beforeLines="30" w:before="72" w:afterLines="30" w:after="72"/>
              <w:rPr>
                <w:rFonts w:cs="Arial"/>
                <w:sz w:val="18"/>
                <w:szCs w:val="18"/>
              </w:rPr>
            </w:pPr>
          </w:p>
        </w:tc>
      </w:tr>
      <w:tr w:rsidR="0046639B" w:rsidRPr="00545C46" w14:paraId="45A10F4D"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74858A1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420E9CC5" w14:textId="77777777" w:rsidR="0046639B" w:rsidRPr="00545C46" w:rsidRDefault="0046639B" w:rsidP="000C4651">
            <w:pPr>
              <w:spacing w:beforeLines="30" w:before="72" w:afterLines="30" w:after="72"/>
              <w:rPr>
                <w:rFonts w:cs="Arial"/>
                <w:sz w:val="18"/>
                <w:szCs w:val="18"/>
              </w:rPr>
            </w:pPr>
          </w:p>
        </w:tc>
      </w:tr>
    </w:tbl>
    <w:p w14:paraId="4ED4DFBA"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24 table outlines administrative attributes for Orthotics"/>
      </w:tblPr>
      <w:tblGrid>
        <w:gridCol w:w="2263"/>
        <w:gridCol w:w="7513"/>
      </w:tblGrid>
      <w:tr w:rsidR="0046639B" w:rsidRPr="00545C46" w14:paraId="7573FF2C"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5797CBD8"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0D8EF849"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E1135C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75497B7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Victorian Ambulatory Classification and Funding System (VACS) List</w:t>
            </w:r>
          </w:p>
          <w:p w14:paraId="1F138D6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NSW Tier 2 Clinic List</w:t>
            </w:r>
          </w:p>
          <w:p w14:paraId="4C239EC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Qld Monthly Activity Collection (MAC) Manual</w:t>
            </w:r>
          </w:p>
        </w:tc>
      </w:tr>
      <w:tr w:rsidR="0046639B" w:rsidRPr="00545C46" w14:paraId="7851104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0D7C0A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30062F4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62403805"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8EB8C2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hideMark/>
          </w:tcPr>
          <w:p w14:paraId="5F6C8BE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 September 2011</w:t>
            </w:r>
          </w:p>
        </w:tc>
      </w:tr>
      <w:tr w:rsidR="0046639B" w:rsidRPr="00545C46" w14:paraId="6CBF7DFF" w14:textId="77777777" w:rsidTr="00143FF4">
        <w:tc>
          <w:tcPr>
            <w:tcW w:w="0" w:type="dxa"/>
            <w:tcBorders>
              <w:top w:val="single" w:sz="4" w:space="0" w:color="auto"/>
              <w:left w:val="single" w:sz="4" w:space="0" w:color="auto"/>
              <w:bottom w:val="single" w:sz="4" w:space="0" w:color="auto"/>
              <w:right w:val="single" w:sz="4" w:space="0" w:color="auto"/>
            </w:tcBorders>
            <w:hideMark/>
          </w:tcPr>
          <w:p w14:paraId="54B1F18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0" w:type="dxa"/>
            <w:tcBorders>
              <w:top w:val="single" w:sz="4" w:space="0" w:color="auto"/>
              <w:left w:val="single" w:sz="4" w:space="0" w:color="auto"/>
              <w:bottom w:val="single" w:sz="4" w:space="0" w:color="auto"/>
              <w:right w:val="single" w:sz="4" w:space="0" w:color="auto"/>
            </w:tcBorders>
            <w:hideMark/>
          </w:tcPr>
          <w:p w14:paraId="498ACBF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Definition review project</w:t>
            </w:r>
          </w:p>
        </w:tc>
      </w:tr>
      <w:tr w:rsidR="0046639B" w:rsidRPr="00545C46" w14:paraId="4AF94777"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0951937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tcPr>
          <w:p w14:paraId="19938245" w14:textId="77777777" w:rsidR="0046639B" w:rsidRPr="00545C46" w:rsidRDefault="0046639B" w:rsidP="000C4651">
            <w:pPr>
              <w:spacing w:beforeLines="30" w:before="72" w:afterLines="30" w:after="72"/>
              <w:rPr>
                <w:rFonts w:cs="Arial"/>
                <w:sz w:val="18"/>
                <w:szCs w:val="18"/>
              </w:rPr>
            </w:pPr>
          </w:p>
        </w:tc>
      </w:tr>
    </w:tbl>
    <w:p w14:paraId="58377520" w14:textId="77777777" w:rsidR="0046639B" w:rsidRPr="00545C46" w:rsidRDefault="0046639B" w:rsidP="000C4651">
      <w:pPr>
        <w:spacing w:beforeLines="30" w:before="72" w:afterLines="30" w:after="72"/>
        <w:rPr>
          <w:rFonts w:cs="Arial"/>
          <w:szCs w:val="24"/>
        </w:rPr>
      </w:pPr>
      <w:r w:rsidRPr="00545C46">
        <w:rPr>
          <w:rFonts w:cs="Arial"/>
        </w:rPr>
        <w:br w:type="page"/>
      </w:r>
    </w:p>
    <w:p w14:paraId="62951EBF" w14:textId="77777777" w:rsidR="0046639B" w:rsidRPr="00545C46" w:rsidRDefault="0046639B" w:rsidP="000C4651">
      <w:pPr>
        <w:pStyle w:val="Heading3"/>
        <w:spacing w:beforeLines="30" w:before="72" w:afterLines="30" w:after="72"/>
        <w:rPr>
          <w:rFonts w:cs="Arial"/>
          <w:sz w:val="18"/>
          <w:szCs w:val="18"/>
        </w:rPr>
      </w:pPr>
      <w:bookmarkStart w:id="959" w:name="_Toc288653829"/>
      <w:bookmarkStart w:id="960" w:name="_Toc288654316"/>
      <w:bookmarkStart w:id="961" w:name="_Toc288741389"/>
      <w:bookmarkStart w:id="962" w:name="_Toc344907792"/>
      <w:bookmarkStart w:id="963" w:name="_Toc366768499"/>
      <w:bookmarkStart w:id="964" w:name="_Toc98252402"/>
      <w:bookmarkStart w:id="965" w:name="_Toc165285909"/>
      <w:bookmarkStart w:id="966" w:name="_Toc219238073"/>
      <w:bookmarkStart w:id="967" w:name="_Toc228441513"/>
      <w:r w:rsidRPr="00545C46">
        <w:rPr>
          <w:rFonts w:cs="Arial"/>
        </w:rPr>
        <w:lastRenderedPageBreak/>
        <w:t>40.25 Podiatry</w:t>
      </w:r>
      <w:bookmarkEnd w:id="959"/>
      <w:bookmarkEnd w:id="960"/>
      <w:bookmarkEnd w:id="961"/>
      <w:bookmarkEnd w:id="962"/>
      <w:bookmarkEnd w:id="963"/>
      <w:bookmarkEnd w:id="964"/>
      <w:bookmarkEnd w:id="965"/>
      <w:bookmarkEnd w:id="966"/>
      <w:bookmarkEnd w:id="967"/>
    </w:p>
    <w:p w14:paraId="0DC9623A"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25 table outlines identifying attributes for Podiatry"/>
      </w:tblPr>
      <w:tblGrid>
        <w:gridCol w:w="2263"/>
        <w:gridCol w:w="7513"/>
      </w:tblGrid>
      <w:tr w:rsidR="0046639B" w:rsidRPr="00545C46" w14:paraId="3D84AF0A"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01CA0093"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4990A24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63BEFD9"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646D20C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40.25</w:t>
            </w:r>
          </w:p>
        </w:tc>
      </w:tr>
      <w:tr w:rsidR="0046639B" w:rsidRPr="00545C46" w14:paraId="6498C61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CAD778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35CF165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Podiatry</w:t>
            </w:r>
          </w:p>
        </w:tc>
      </w:tr>
      <w:tr w:rsidR="0046639B" w:rsidRPr="00545C46" w14:paraId="327258D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3F4734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63F7BF4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3191B40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7C6291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3822FEB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08 Diseases and disorders of the musculoskeletal system and connective tissue</w:t>
            </w:r>
          </w:p>
        </w:tc>
      </w:tr>
      <w:tr w:rsidR="0046639B" w:rsidRPr="00545C46" w14:paraId="19A38FD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DB34CD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229718E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Podiatrist</w:t>
            </w:r>
          </w:p>
        </w:tc>
      </w:tr>
      <w:tr w:rsidR="0046639B" w:rsidRPr="00545C46" w14:paraId="4CBC5E5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2D1115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19938E07" w14:textId="77777777" w:rsidR="0046639B" w:rsidRPr="00545C46" w:rsidRDefault="0046639B" w:rsidP="000C4651">
            <w:pPr>
              <w:spacing w:beforeLines="30" w:before="72" w:afterLines="30" w:after="72"/>
              <w:rPr>
                <w:rFonts w:cs="Arial"/>
                <w:bCs/>
                <w:sz w:val="18"/>
                <w:szCs w:val="18"/>
              </w:rPr>
            </w:pPr>
            <w:r w:rsidRPr="00545C46">
              <w:rPr>
                <w:rFonts w:cs="Arial"/>
                <w:sz w:val="18"/>
                <w:szCs w:val="18"/>
              </w:rPr>
              <w:t>Diagnosis and treatment of specific foot and lower limb conditions, including the management and treatment of patients with general and specific podiatry conditions.</w:t>
            </w:r>
          </w:p>
        </w:tc>
      </w:tr>
    </w:tbl>
    <w:p w14:paraId="717BE121"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25 table outlines guide for use for Podiatry"/>
      </w:tblPr>
      <w:tblGrid>
        <w:gridCol w:w="2263"/>
        <w:gridCol w:w="7513"/>
      </w:tblGrid>
      <w:tr w:rsidR="0046639B" w:rsidRPr="00545C46" w14:paraId="09449835"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3878B1AA"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23B8CBF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78FEDB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57A0463F"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Inclusions:</w:t>
            </w:r>
          </w:p>
          <w:p w14:paraId="3AB3CFE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Consultations on the following services:</w:t>
            </w:r>
          </w:p>
          <w:p w14:paraId="1F3AC148" w14:textId="16F8555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ulcer management</w:t>
            </w:r>
          </w:p>
          <w:p w14:paraId="2C15B921" w14:textId="4FEFC0E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orthotic therapy</w:t>
            </w:r>
          </w:p>
          <w:p w14:paraId="586BF5E3" w14:textId="3BC7476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below knee casting</w:t>
            </w:r>
          </w:p>
          <w:p w14:paraId="40C4E992" w14:textId="670A7E0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vascular assessment</w:t>
            </w:r>
          </w:p>
          <w:p w14:paraId="5D41534A" w14:textId="18919CF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neurological assessment </w:t>
            </w:r>
          </w:p>
          <w:p w14:paraId="2E252223" w14:textId="253ED7E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orthopaedic assessment of feet</w:t>
            </w:r>
          </w:p>
          <w:p w14:paraId="619B73E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Management of the following conditions:</w:t>
            </w:r>
          </w:p>
          <w:p w14:paraId="23BA40EF" w14:textId="76EE0A5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bone and joint disorders</w:t>
            </w:r>
          </w:p>
          <w:p w14:paraId="3B59C666" w14:textId="250F9FB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muscular, neurological and circulatory complaints</w:t>
            </w:r>
          </w:p>
          <w:p w14:paraId="7E1D0C05" w14:textId="63702AD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skin and nail disorders</w:t>
            </w:r>
          </w:p>
          <w:p w14:paraId="3B631B45" w14:textId="61286CB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corns, calluses, ingrown toenails</w:t>
            </w:r>
          </w:p>
          <w:p w14:paraId="6419FEDB" w14:textId="66E0B1C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sporting injuries</w:t>
            </w:r>
          </w:p>
          <w:p w14:paraId="5452FAC3" w14:textId="551109B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lower limb and foot care in diabetic patients</w:t>
            </w:r>
          </w:p>
          <w:p w14:paraId="0E6AF790"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Exclusions:</w:t>
            </w:r>
          </w:p>
          <w:p w14:paraId="38A8184B" w14:textId="09ADA27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provision and fitting of orthotic devices in allied health and/or clinical nurse specialist orthotics clinic (40.24)</w:t>
            </w:r>
          </w:p>
        </w:tc>
      </w:tr>
      <w:tr w:rsidR="0046639B" w:rsidRPr="00545C46" w14:paraId="172F4E8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374961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2AAF03BE" w14:textId="77777777" w:rsidR="0046639B" w:rsidRPr="00545C46" w:rsidRDefault="0046639B" w:rsidP="000C4651">
            <w:pPr>
              <w:spacing w:beforeLines="30" w:before="72" w:afterLines="30" w:after="72"/>
              <w:rPr>
                <w:rFonts w:cs="Arial"/>
                <w:sz w:val="18"/>
                <w:szCs w:val="18"/>
              </w:rPr>
            </w:pPr>
          </w:p>
        </w:tc>
      </w:tr>
      <w:tr w:rsidR="0046639B" w:rsidRPr="00545C46" w14:paraId="3E279AE8"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0CE3E42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1DB4DA4E" w14:textId="77777777" w:rsidR="0046639B" w:rsidRPr="00545C46" w:rsidRDefault="0046639B" w:rsidP="000C4651">
            <w:pPr>
              <w:spacing w:beforeLines="30" w:before="72" w:afterLines="30" w:after="72"/>
              <w:rPr>
                <w:rFonts w:cs="Arial"/>
                <w:sz w:val="18"/>
                <w:szCs w:val="18"/>
              </w:rPr>
            </w:pPr>
          </w:p>
        </w:tc>
      </w:tr>
    </w:tbl>
    <w:p w14:paraId="106E9572" w14:textId="77777777" w:rsidR="0046639B" w:rsidRPr="00545C46" w:rsidRDefault="0046639B" w:rsidP="000C4651">
      <w:pPr>
        <w:spacing w:beforeLines="30" w:before="72" w:afterLines="30" w:after="72"/>
        <w:rPr>
          <w:rFonts w:cs="Arial"/>
          <w:color w:val="FFFFFF" w:themeColor="background2"/>
          <w:sz w:val="2"/>
          <w:szCs w:val="2"/>
        </w:rPr>
      </w:pPr>
    </w:p>
    <w:tbl>
      <w:tblPr>
        <w:tblStyle w:val="Style1"/>
        <w:tblW w:w="9776" w:type="dxa"/>
        <w:tblInd w:w="0" w:type="dxa"/>
        <w:tblLayout w:type="fixed"/>
        <w:tblLook w:val="04A0" w:firstRow="1" w:lastRow="0" w:firstColumn="1" w:lastColumn="0" w:noHBand="0" w:noVBand="1"/>
        <w:tblDescription w:val="class 40.25 table outlines administrative attributes for Podiatry"/>
      </w:tblPr>
      <w:tblGrid>
        <w:gridCol w:w="2263"/>
        <w:gridCol w:w="7513"/>
      </w:tblGrid>
      <w:tr w:rsidR="00374E6C" w:rsidRPr="00545C46" w14:paraId="14B2F674"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7D67DDBF"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Administrative attributes</w:t>
            </w:r>
          </w:p>
        </w:tc>
      </w:tr>
      <w:tr w:rsidR="0046639B" w:rsidRPr="00545C46" w14:paraId="2954867E"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0A5829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58902C3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Victorian Ambulatory Classification and Funding System (VACS) List</w:t>
            </w:r>
          </w:p>
          <w:p w14:paraId="2DFCB41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NSW Tier 2 Clinic List</w:t>
            </w:r>
          </w:p>
          <w:p w14:paraId="5294963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Qld Monthly Activity Collection (MAC) Manual</w:t>
            </w:r>
          </w:p>
        </w:tc>
      </w:tr>
      <w:tr w:rsidR="0046639B" w:rsidRPr="00545C46" w14:paraId="276F83FD"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AB84B9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7B37D19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152C3A0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C27525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hideMark/>
          </w:tcPr>
          <w:p w14:paraId="0B8F57E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 September 2011</w:t>
            </w:r>
          </w:p>
        </w:tc>
      </w:tr>
      <w:tr w:rsidR="0046639B" w:rsidRPr="00545C46" w14:paraId="7CCB53A3"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CBAAA6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hideMark/>
          </w:tcPr>
          <w:p w14:paraId="00273FE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Definition review project</w:t>
            </w:r>
          </w:p>
        </w:tc>
      </w:tr>
      <w:tr w:rsidR="0046639B" w:rsidRPr="00545C46" w14:paraId="53CC952A"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1F54827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lastRenderedPageBreak/>
              <w:t>Reference material</w:t>
            </w:r>
          </w:p>
        </w:tc>
        <w:tc>
          <w:tcPr>
            <w:tcW w:w="7513" w:type="dxa"/>
            <w:tcBorders>
              <w:top w:val="single" w:sz="4" w:space="0" w:color="auto"/>
              <w:left w:val="single" w:sz="4" w:space="0" w:color="auto"/>
              <w:bottom w:val="single" w:sz="4" w:space="0" w:color="auto"/>
              <w:right w:val="single" w:sz="4" w:space="0" w:color="auto"/>
            </w:tcBorders>
          </w:tcPr>
          <w:p w14:paraId="081CCC0C" w14:textId="77777777" w:rsidR="0046639B" w:rsidRPr="00545C46" w:rsidRDefault="0046639B" w:rsidP="000C4651">
            <w:pPr>
              <w:spacing w:beforeLines="30" w:before="72" w:afterLines="30" w:after="72"/>
              <w:rPr>
                <w:rFonts w:cs="Arial"/>
                <w:sz w:val="18"/>
                <w:szCs w:val="18"/>
              </w:rPr>
            </w:pPr>
          </w:p>
        </w:tc>
      </w:tr>
    </w:tbl>
    <w:p w14:paraId="776D8A1C" w14:textId="77777777" w:rsidR="006A1120" w:rsidRDefault="006A1120">
      <w:pPr>
        <w:spacing w:line="259" w:lineRule="auto"/>
        <w:rPr>
          <w:rFonts w:eastAsiaTheme="majorEastAsia" w:cstheme="majorBidi"/>
          <w:b/>
          <w:color w:val="008F55" w:themeColor="accent4"/>
          <w:sz w:val="26"/>
          <w:szCs w:val="24"/>
        </w:rPr>
      </w:pPr>
      <w:bookmarkStart w:id="968" w:name="_Toc344907793"/>
      <w:bookmarkStart w:id="969" w:name="_Toc366768500"/>
      <w:bookmarkStart w:id="970" w:name="_Toc98252403"/>
      <w:r>
        <w:br w:type="page"/>
      </w:r>
    </w:p>
    <w:p w14:paraId="185AB9C0" w14:textId="70974CE3" w:rsidR="006A1120" w:rsidRDefault="006A1120" w:rsidP="000C4651">
      <w:pPr>
        <w:pStyle w:val="Heading3"/>
        <w:spacing w:beforeLines="30" w:before="72" w:afterLines="30" w:after="72"/>
      </w:pPr>
      <w:bookmarkStart w:id="971" w:name="_Toc219238074"/>
      <w:bookmarkStart w:id="972" w:name="_Toc228441514"/>
      <w:r w:rsidRPr="00545C46">
        <w:lastRenderedPageBreak/>
        <w:t>40.27 Family planning</w:t>
      </w:r>
      <w:bookmarkEnd w:id="971"/>
      <w:bookmarkEnd w:id="972"/>
    </w:p>
    <w:tbl>
      <w:tblPr>
        <w:tblStyle w:val="Style1"/>
        <w:tblW w:w="9776" w:type="dxa"/>
        <w:tblInd w:w="0" w:type="dxa"/>
        <w:tblLook w:val="04A0" w:firstRow="1" w:lastRow="0" w:firstColumn="1" w:lastColumn="0" w:noHBand="0" w:noVBand="1"/>
        <w:tblDescription w:val="class 40.25 table outlines identifying attributes for Podiatry"/>
      </w:tblPr>
      <w:tblGrid>
        <w:gridCol w:w="2263"/>
        <w:gridCol w:w="7513"/>
      </w:tblGrid>
      <w:tr w:rsidR="005D2795" w:rsidRPr="00545C46" w14:paraId="77D97731" w14:textId="77777777" w:rsidTr="000C4651">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473FDBA1" w14:textId="77777777" w:rsidR="005D2795" w:rsidRPr="000C4651" w:rsidRDefault="005D2795" w:rsidP="000C4651">
            <w:pPr>
              <w:spacing w:beforeLines="30" w:before="72" w:beforeAutospacing="0" w:afterLines="30" w:after="72" w:afterAutospacing="0"/>
            </w:pPr>
            <w:r w:rsidRPr="00545C46">
              <w:rPr>
                <w:color w:val="FFFFFF" w:themeColor="background2"/>
              </w:rPr>
              <w:t>Identifying attributes</w:t>
            </w:r>
          </w:p>
        </w:tc>
      </w:tr>
      <w:tr w:rsidR="005D2795" w:rsidRPr="00545C46" w14:paraId="22CEB940" w14:textId="77777777" w:rsidTr="000C4651">
        <w:tc>
          <w:tcPr>
            <w:tcW w:w="2263" w:type="dxa"/>
            <w:tcBorders>
              <w:top w:val="single" w:sz="4" w:space="0" w:color="auto"/>
              <w:left w:val="single" w:sz="4" w:space="0" w:color="auto"/>
              <w:bottom w:val="single" w:sz="4" w:space="0" w:color="auto"/>
              <w:right w:val="single" w:sz="4" w:space="0" w:color="auto"/>
            </w:tcBorders>
            <w:hideMark/>
          </w:tcPr>
          <w:p w14:paraId="6CBE8C7B" w14:textId="77777777" w:rsidR="005D2795" w:rsidRPr="00545C46" w:rsidRDefault="005D2795"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65204A49" w14:textId="5D84D343" w:rsidR="005D2795" w:rsidRPr="00545C46" w:rsidRDefault="005D2795" w:rsidP="000C4651">
            <w:pPr>
              <w:spacing w:beforeLines="30" w:before="72" w:afterLines="30" w:after="72"/>
              <w:rPr>
                <w:rFonts w:cs="Arial"/>
                <w:sz w:val="18"/>
                <w:szCs w:val="18"/>
              </w:rPr>
            </w:pPr>
            <w:r w:rsidRPr="00545C46">
              <w:rPr>
                <w:rFonts w:cs="Arial"/>
                <w:sz w:val="18"/>
                <w:szCs w:val="18"/>
              </w:rPr>
              <w:t xml:space="preserve">40.27 </w:t>
            </w:r>
          </w:p>
        </w:tc>
      </w:tr>
      <w:tr w:rsidR="005D2795" w:rsidRPr="00545C46" w14:paraId="11F85C5A" w14:textId="77777777" w:rsidTr="000C4651">
        <w:tc>
          <w:tcPr>
            <w:tcW w:w="2263" w:type="dxa"/>
            <w:tcBorders>
              <w:top w:val="single" w:sz="4" w:space="0" w:color="auto"/>
              <w:left w:val="single" w:sz="4" w:space="0" w:color="auto"/>
              <w:bottom w:val="single" w:sz="4" w:space="0" w:color="auto"/>
              <w:right w:val="single" w:sz="4" w:space="0" w:color="auto"/>
            </w:tcBorders>
            <w:hideMark/>
          </w:tcPr>
          <w:p w14:paraId="6FA580D9" w14:textId="77777777" w:rsidR="005D2795" w:rsidRPr="00545C46" w:rsidRDefault="005D2795"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3B4CF24E" w14:textId="4227D710" w:rsidR="005D2795" w:rsidRPr="00545C46" w:rsidRDefault="005D2795" w:rsidP="000C4651">
            <w:pPr>
              <w:spacing w:beforeLines="30" w:before="72" w:afterLines="30" w:after="72"/>
              <w:rPr>
                <w:rFonts w:cs="Arial"/>
                <w:sz w:val="18"/>
                <w:szCs w:val="18"/>
              </w:rPr>
            </w:pPr>
            <w:r w:rsidRPr="00545C46">
              <w:rPr>
                <w:rFonts w:cs="Arial"/>
                <w:sz w:val="18"/>
                <w:szCs w:val="18"/>
              </w:rPr>
              <w:t>Family planning</w:t>
            </w:r>
          </w:p>
        </w:tc>
      </w:tr>
      <w:tr w:rsidR="005D2795" w:rsidRPr="00545C46" w14:paraId="0F160814" w14:textId="77777777" w:rsidTr="000C4651">
        <w:tc>
          <w:tcPr>
            <w:tcW w:w="2263" w:type="dxa"/>
            <w:tcBorders>
              <w:top w:val="single" w:sz="4" w:space="0" w:color="auto"/>
              <w:left w:val="single" w:sz="4" w:space="0" w:color="auto"/>
              <w:bottom w:val="single" w:sz="4" w:space="0" w:color="auto"/>
              <w:right w:val="single" w:sz="4" w:space="0" w:color="auto"/>
            </w:tcBorders>
            <w:hideMark/>
          </w:tcPr>
          <w:p w14:paraId="7FFB9D24" w14:textId="77777777" w:rsidR="005D2795" w:rsidRPr="00545C46" w:rsidRDefault="005D2795"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72C873F9" w14:textId="7942D0DC" w:rsidR="005D2795" w:rsidRPr="00545C46" w:rsidRDefault="005D2795" w:rsidP="000C4651">
            <w:pPr>
              <w:spacing w:beforeLines="30" w:before="72" w:afterLines="30" w:after="72"/>
              <w:rPr>
                <w:rFonts w:cs="Arial"/>
                <w:sz w:val="18"/>
                <w:szCs w:val="18"/>
              </w:rPr>
            </w:pPr>
            <w:r w:rsidRPr="00545C46">
              <w:rPr>
                <w:rFonts w:cs="Arial"/>
                <w:sz w:val="18"/>
                <w:szCs w:val="18"/>
              </w:rPr>
              <w:t>Allied health and clinical nurse specialist led</w:t>
            </w:r>
          </w:p>
        </w:tc>
      </w:tr>
      <w:tr w:rsidR="005D2795" w:rsidRPr="00545C46" w14:paraId="10A7F99F" w14:textId="77777777" w:rsidTr="000C4651">
        <w:tc>
          <w:tcPr>
            <w:tcW w:w="2263" w:type="dxa"/>
            <w:tcBorders>
              <w:top w:val="single" w:sz="4" w:space="0" w:color="auto"/>
              <w:left w:val="single" w:sz="4" w:space="0" w:color="auto"/>
              <w:bottom w:val="single" w:sz="4" w:space="0" w:color="auto"/>
              <w:right w:val="single" w:sz="4" w:space="0" w:color="auto"/>
            </w:tcBorders>
            <w:hideMark/>
          </w:tcPr>
          <w:p w14:paraId="5B409B0A" w14:textId="77777777" w:rsidR="005D2795" w:rsidRPr="00545C46" w:rsidRDefault="005D2795"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059A30F6" w14:textId="77777777" w:rsidR="005D2795" w:rsidRPr="00545C46" w:rsidRDefault="005D2795" w:rsidP="000C4651">
            <w:pPr>
              <w:spacing w:beforeLines="30" w:before="72" w:afterLines="30" w:after="72"/>
              <w:rPr>
                <w:rFonts w:cs="Arial"/>
                <w:sz w:val="18"/>
                <w:szCs w:val="18"/>
              </w:rPr>
            </w:pPr>
            <w:r w:rsidRPr="00545C46">
              <w:rPr>
                <w:rFonts w:cs="Arial"/>
                <w:sz w:val="18"/>
                <w:szCs w:val="18"/>
              </w:rPr>
              <w:t>MDC 12 Male reproductive disorders</w:t>
            </w:r>
          </w:p>
          <w:p w14:paraId="5888BC2D" w14:textId="0754FD7A" w:rsidR="005D2795" w:rsidRPr="00545C46" w:rsidRDefault="005D2795" w:rsidP="000C4651">
            <w:pPr>
              <w:spacing w:beforeLines="30" w:before="72" w:afterLines="30" w:after="72"/>
              <w:rPr>
                <w:rFonts w:cs="Arial"/>
                <w:sz w:val="18"/>
                <w:szCs w:val="18"/>
              </w:rPr>
            </w:pPr>
            <w:r w:rsidRPr="00545C46">
              <w:rPr>
                <w:rFonts w:cs="Arial"/>
                <w:sz w:val="18"/>
                <w:szCs w:val="18"/>
              </w:rPr>
              <w:t>MDC 13 Female reproductive disorders</w:t>
            </w:r>
          </w:p>
        </w:tc>
      </w:tr>
      <w:tr w:rsidR="005D2795" w:rsidRPr="00545C46" w14:paraId="568BCA87" w14:textId="77777777" w:rsidTr="000C4651">
        <w:tc>
          <w:tcPr>
            <w:tcW w:w="2263" w:type="dxa"/>
            <w:tcBorders>
              <w:top w:val="single" w:sz="4" w:space="0" w:color="auto"/>
              <w:left w:val="single" w:sz="4" w:space="0" w:color="auto"/>
              <w:bottom w:val="single" w:sz="4" w:space="0" w:color="auto"/>
              <w:right w:val="single" w:sz="4" w:space="0" w:color="auto"/>
            </w:tcBorders>
            <w:hideMark/>
          </w:tcPr>
          <w:p w14:paraId="171FF220" w14:textId="77777777" w:rsidR="005D2795" w:rsidRPr="00545C46" w:rsidRDefault="005D2795"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3F98734B" w14:textId="4FF91163" w:rsidR="005D2795" w:rsidRPr="00545C46" w:rsidRDefault="005D2795" w:rsidP="000C4651">
            <w:pPr>
              <w:spacing w:beforeLines="30" w:before="72" w:afterLines="30" w:after="72"/>
              <w:rPr>
                <w:rFonts w:cs="Arial"/>
                <w:sz w:val="18"/>
                <w:szCs w:val="18"/>
              </w:rPr>
            </w:pPr>
            <w:r w:rsidRPr="00545C46">
              <w:rPr>
                <w:rFonts w:cs="Arial"/>
                <w:sz w:val="18"/>
                <w:szCs w:val="18"/>
              </w:rPr>
              <w:t>Allied health and/or clinical nurse specialist</w:t>
            </w:r>
          </w:p>
        </w:tc>
      </w:tr>
      <w:tr w:rsidR="005D2795" w:rsidRPr="00545C46" w14:paraId="03BDFD1D" w14:textId="77777777" w:rsidTr="000C4651">
        <w:tc>
          <w:tcPr>
            <w:tcW w:w="2263" w:type="dxa"/>
            <w:tcBorders>
              <w:top w:val="single" w:sz="4" w:space="0" w:color="auto"/>
              <w:left w:val="single" w:sz="4" w:space="0" w:color="auto"/>
              <w:bottom w:val="single" w:sz="4" w:space="0" w:color="auto"/>
              <w:right w:val="single" w:sz="4" w:space="0" w:color="auto"/>
            </w:tcBorders>
            <w:hideMark/>
          </w:tcPr>
          <w:p w14:paraId="4BE5856B" w14:textId="77777777" w:rsidR="005D2795" w:rsidRPr="00545C46" w:rsidRDefault="005D2795"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3F3C34AF" w14:textId="6CCB0B6F" w:rsidR="005D2795" w:rsidRPr="00545C46" w:rsidRDefault="005D2795" w:rsidP="000C4651">
            <w:pPr>
              <w:spacing w:beforeLines="30" w:before="72" w:afterLines="30" w:after="72"/>
              <w:rPr>
                <w:rFonts w:cs="Arial"/>
                <w:bCs/>
                <w:sz w:val="18"/>
                <w:szCs w:val="18"/>
              </w:rPr>
            </w:pPr>
            <w:r w:rsidRPr="00545C46">
              <w:rPr>
                <w:rFonts w:cs="Arial"/>
                <w:sz w:val="18"/>
                <w:szCs w:val="18"/>
              </w:rPr>
              <w:t>Treatment, referral, management, information and advice services for patients who wish to regulate the number of children born into a family by the use of various methods of birth control.</w:t>
            </w:r>
          </w:p>
        </w:tc>
      </w:tr>
    </w:tbl>
    <w:p w14:paraId="227C801C" w14:textId="60F48446" w:rsidR="006A1120" w:rsidRPr="00675642" w:rsidRDefault="006A1120" w:rsidP="00675642">
      <w:pPr>
        <w:rPr>
          <w:sz w:val="2"/>
          <w:szCs w:val="2"/>
        </w:rPr>
      </w:pPr>
    </w:p>
    <w:tbl>
      <w:tblPr>
        <w:tblStyle w:val="Style1"/>
        <w:tblW w:w="9776" w:type="dxa"/>
        <w:tblInd w:w="0" w:type="dxa"/>
        <w:tblLook w:val="04A0" w:firstRow="1" w:lastRow="0" w:firstColumn="1" w:lastColumn="0" w:noHBand="0" w:noVBand="1"/>
        <w:tblDescription w:val="class 40.27 table outlines guide for use for Family planning"/>
      </w:tblPr>
      <w:tblGrid>
        <w:gridCol w:w="2263"/>
        <w:gridCol w:w="7513"/>
      </w:tblGrid>
      <w:tr w:rsidR="0046639B" w:rsidRPr="00545C46" w14:paraId="0C546E95"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bookmarkEnd w:id="968"/>
          <w:bookmarkEnd w:id="969"/>
          <w:bookmarkEnd w:id="970"/>
          <w:p w14:paraId="0FDF8094"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6EA76C67"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E23022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40174D18"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58F555E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Counselling on:</w:t>
            </w:r>
          </w:p>
          <w:p w14:paraId="56ED63FF" w14:textId="4841BBA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contraception</w:t>
            </w:r>
          </w:p>
          <w:p w14:paraId="6C2208BF" w14:textId="1CC9227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sterilisation</w:t>
            </w:r>
          </w:p>
          <w:p w14:paraId="70B682CA" w14:textId="6B3B90B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infertility</w:t>
            </w:r>
          </w:p>
          <w:p w14:paraId="24C485E2" w14:textId="672C58E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termination of pregnancy</w:t>
            </w:r>
          </w:p>
          <w:p w14:paraId="2250E461" w14:textId="2B5BA99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menopause</w:t>
            </w:r>
          </w:p>
          <w:p w14:paraId="14561656"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45A3A474" w14:textId="7686534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mammography screening clinic (30.07)</w:t>
            </w:r>
          </w:p>
          <w:p w14:paraId="31E8CD5C" w14:textId="1A36D9C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allied health and/or clinical nurse specialist sexual health clinic (40.10)</w:t>
            </w:r>
          </w:p>
          <w:p w14:paraId="4B1B0662" w14:textId="454DD70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family planning services provided by gynaecologist (20.38)</w:t>
            </w:r>
          </w:p>
          <w:p w14:paraId="66D0ADC6" w14:textId="563DF2D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family planning services provided by general practitioner (20.06)</w:t>
            </w:r>
          </w:p>
        </w:tc>
      </w:tr>
      <w:tr w:rsidR="0046639B" w:rsidRPr="00545C46" w14:paraId="721C0259"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7F6A5B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3C3FAEA7" w14:textId="77777777" w:rsidR="0046639B" w:rsidRPr="00545C46" w:rsidRDefault="0046639B" w:rsidP="000C4651">
            <w:pPr>
              <w:spacing w:beforeLines="30" w:before="72" w:afterLines="30" w:after="72"/>
              <w:rPr>
                <w:rFonts w:cs="Arial"/>
                <w:sz w:val="18"/>
                <w:szCs w:val="18"/>
              </w:rPr>
            </w:pPr>
          </w:p>
        </w:tc>
      </w:tr>
      <w:tr w:rsidR="0046639B" w:rsidRPr="00545C46" w14:paraId="3047D578"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37930DB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1F80EE6F" w14:textId="77777777" w:rsidR="0046639B" w:rsidRPr="00545C46" w:rsidRDefault="0046639B" w:rsidP="000C4651">
            <w:pPr>
              <w:spacing w:beforeLines="30" w:before="72" w:afterLines="30" w:after="72"/>
              <w:rPr>
                <w:rFonts w:cs="Arial"/>
                <w:sz w:val="18"/>
                <w:szCs w:val="18"/>
              </w:rPr>
            </w:pPr>
          </w:p>
        </w:tc>
      </w:tr>
    </w:tbl>
    <w:p w14:paraId="4ED51876"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27 table outlines administrative attributes for Family planning"/>
      </w:tblPr>
      <w:tblGrid>
        <w:gridCol w:w="2263"/>
        <w:gridCol w:w="7513"/>
      </w:tblGrid>
      <w:tr w:rsidR="0046639B" w:rsidRPr="00545C46" w14:paraId="1E37C8C3"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601845BA"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061E4B4E"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D1DB2A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575BE4B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Victorian Ambulatory Classification and Funding System (VACS) List</w:t>
            </w:r>
          </w:p>
          <w:p w14:paraId="7B62533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NSW Tier 2 clinic list </w:t>
            </w:r>
          </w:p>
        </w:tc>
      </w:tr>
      <w:tr w:rsidR="0046639B" w:rsidRPr="00545C46" w14:paraId="0C67BC9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33BB45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348278F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30 March 2011</w:t>
            </w:r>
          </w:p>
        </w:tc>
      </w:tr>
      <w:tr w:rsidR="0046639B" w:rsidRPr="00545C46" w14:paraId="5DFB97AD"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2BB391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hideMark/>
          </w:tcPr>
          <w:p w14:paraId="638AC6D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20 November 2014</w:t>
            </w:r>
          </w:p>
        </w:tc>
      </w:tr>
      <w:tr w:rsidR="002339BC" w:rsidRPr="00545C46" w14:paraId="6596B25C"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7F6A9B5" w14:textId="6773607F" w:rsidR="002339BC" w:rsidRPr="00545C46" w:rsidRDefault="002339BC"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hideMark/>
          </w:tcPr>
          <w:p w14:paraId="6CD940C5" w14:textId="004E1390" w:rsidR="002339BC" w:rsidRPr="00545C46" w:rsidRDefault="002339BC" w:rsidP="000C4651">
            <w:pPr>
              <w:spacing w:beforeLines="30" w:before="72" w:afterLines="30" w:after="72"/>
              <w:rPr>
                <w:rFonts w:cs="Arial"/>
                <w:sz w:val="18"/>
                <w:szCs w:val="18"/>
              </w:rPr>
            </w:pPr>
            <w:r w:rsidRPr="00545C46">
              <w:rPr>
                <w:rFonts w:cs="Arial"/>
                <w:sz w:val="18"/>
                <w:szCs w:val="18"/>
              </w:rPr>
              <w:t>NACAWG</w:t>
            </w:r>
          </w:p>
        </w:tc>
      </w:tr>
      <w:tr w:rsidR="0046639B" w:rsidRPr="00545C46" w14:paraId="03CADBEF"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614569B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tcPr>
          <w:p w14:paraId="3EF623DE" w14:textId="77777777" w:rsidR="0046639B" w:rsidRPr="00545C46" w:rsidRDefault="0046639B" w:rsidP="000C4651">
            <w:pPr>
              <w:spacing w:beforeLines="30" w:before="72" w:afterLines="30" w:after="72"/>
              <w:rPr>
                <w:rFonts w:cs="Arial"/>
                <w:sz w:val="18"/>
                <w:szCs w:val="18"/>
              </w:rPr>
            </w:pPr>
          </w:p>
        </w:tc>
      </w:tr>
    </w:tbl>
    <w:p w14:paraId="186422F6" w14:textId="77777777" w:rsidR="0046639B" w:rsidRPr="00545C46" w:rsidRDefault="0046639B" w:rsidP="000C4651">
      <w:pPr>
        <w:spacing w:beforeLines="30" w:before="72" w:afterLines="30" w:after="72"/>
        <w:rPr>
          <w:rFonts w:cs="Arial"/>
          <w:szCs w:val="24"/>
        </w:rPr>
      </w:pPr>
      <w:r w:rsidRPr="00545C46">
        <w:rPr>
          <w:rFonts w:cs="Arial"/>
        </w:rPr>
        <w:br w:type="page"/>
      </w:r>
    </w:p>
    <w:p w14:paraId="549E079D" w14:textId="77777777" w:rsidR="0046639B" w:rsidRPr="00545C46" w:rsidRDefault="0046639B" w:rsidP="000C4651">
      <w:pPr>
        <w:pStyle w:val="Heading3"/>
        <w:spacing w:beforeLines="30" w:before="72" w:afterLines="30" w:after="72"/>
        <w:rPr>
          <w:rFonts w:cs="Arial"/>
          <w:sz w:val="18"/>
          <w:szCs w:val="18"/>
        </w:rPr>
      </w:pPr>
      <w:bookmarkStart w:id="973" w:name="_Toc288653843"/>
      <w:bookmarkStart w:id="974" w:name="_Toc288654330"/>
      <w:bookmarkStart w:id="975" w:name="_Toc288741395"/>
      <w:bookmarkStart w:id="976" w:name="_Toc344907794"/>
      <w:bookmarkStart w:id="977" w:name="_Toc366768501"/>
      <w:bookmarkStart w:id="978" w:name="_Toc98252404"/>
      <w:bookmarkStart w:id="979" w:name="_Toc165285911"/>
      <w:bookmarkStart w:id="980" w:name="_Toc219238075"/>
      <w:bookmarkStart w:id="981" w:name="_Toc228441515"/>
      <w:r w:rsidRPr="00545C46">
        <w:rPr>
          <w:rFonts w:cs="Arial"/>
        </w:rPr>
        <w:lastRenderedPageBreak/>
        <w:t>40.28 Midwifery</w:t>
      </w:r>
      <w:bookmarkEnd w:id="973"/>
      <w:bookmarkEnd w:id="974"/>
      <w:bookmarkEnd w:id="975"/>
      <w:r w:rsidRPr="00545C46">
        <w:rPr>
          <w:rFonts w:cs="Arial"/>
        </w:rPr>
        <w:t xml:space="preserve"> and maternity</w:t>
      </w:r>
      <w:bookmarkEnd w:id="976"/>
      <w:bookmarkEnd w:id="977"/>
      <w:bookmarkEnd w:id="978"/>
      <w:bookmarkEnd w:id="979"/>
      <w:bookmarkEnd w:id="980"/>
      <w:bookmarkEnd w:id="981"/>
    </w:p>
    <w:p w14:paraId="4D97007B"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28 table outlines identifying attributes for Midwifery and maternity"/>
      </w:tblPr>
      <w:tblGrid>
        <w:gridCol w:w="2263"/>
        <w:gridCol w:w="7513"/>
      </w:tblGrid>
      <w:tr w:rsidR="0046639B" w:rsidRPr="00545C46" w14:paraId="7F3BDFAD"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34FA3E7C"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7F699285"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700FEBD"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3C395B1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40.28 </w:t>
            </w:r>
          </w:p>
        </w:tc>
      </w:tr>
      <w:tr w:rsidR="0046639B" w:rsidRPr="00545C46" w14:paraId="6448ADF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026E57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3F3EB8E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Midwifery and maternity</w:t>
            </w:r>
          </w:p>
        </w:tc>
      </w:tr>
      <w:tr w:rsidR="0046639B" w:rsidRPr="00545C46" w14:paraId="5082294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345D49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38F956C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185DF459"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C75F8E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44DAC90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14 Pregnancy, childbirth and the puerperium</w:t>
            </w:r>
          </w:p>
        </w:tc>
      </w:tr>
      <w:tr w:rsidR="0046639B" w:rsidRPr="00545C46" w14:paraId="17DD77F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773AAA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5B66F54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Midwife, allied health and/or clinical nurse specialist</w:t>
            </w:r>
          </w:p>
        </w:tc>
      </w:tr>
      <w:tr w:rsidR="0046639B" w:rsidRPr="00545C46" w14:paraId="6802E79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651302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13B0283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Care to childbearing women during pregnancy, labour and birth, and during the postpartum period. In addition, care for the newborn and assistance to the mother with breastfeeding may be provided.</w:t>
            </w:r>
          </w:p>
        </w:tc>
      </w:tr>
    </w:tbl>
    <w:p w14:paraId="527AAAF9"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28 table outlines guide for usefor Midwifery and maternity"/>
      </w:tblPr>
      <w:tblGrid>
        <w:gridCol w:w="2263"/>
        <w:gridCol w:w="7513"/>
      </w:tblGrid>
      <w:tr w:rsidR="0046639B" w:rsidRPr="00545C46" w14:paraId="172B081A"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46FDF19E"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6D3C24C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8E28EC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568C777B"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65D087F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Consultations on the following services:</w:t>
            </w:r>
          </w:p>
          <w:p w14:paraId="0BFC15BA"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treatment and review of women during pregnancy, childbirth and the period during which they recover from childbirth </w:t>
            </w:r>
          </w:p>
          <w:p w14:paraId="60DA26A2"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childbirth education</w:t>
            </w:r>
          </w:p>
          <w:p w14:paraId="2C08F92F" w14:textId="6D05DB4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support and advice for families with newborn babies</w:t>
            </w:r>
          </w:p>
          <w:p w14:paraId="6F4C3BDD"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lactation advice</w:t>
            </w:r>
          </w:p>
          <w:p w14:paraId="5AA18B8A" w14:textId="6429065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assessment of reported reduced fetal movement</w:t>
            </w:r>
          </w:p>
          <w:p w14:paraId="02730986"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12410BBC"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nutrition advice provided by dietitian in allied health and/or clinical nurse specialist nutrition/dietetics clinic (40.23)</w:t>
            </w:r>
          </w:p>
          <w:p w14:paraId="646BEBA9"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uncomplicated pregnancy, labour and birth by obstetrician (20.40)</w:t>
            </w:r>
          </w:p>
          <w:p w14:paraId="1B3CA45D"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complex pregnancy, labour and birth by obstetrician (20.53)</w:t>
            </w:r>
          </w:p>
          <w:p w14:paraId="007A41D4" w14:textId="6DC2C5B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management in maternal fetal medicine clinic (20.54) </w:t>
            </w:r>
          </w:p>
        </w:tc>
      </w:tr>
      <w:tr w:rsidR="0046639B" w:rsidRPr="00545C46" w14:paraId="2A88AC83"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75BBA1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54FDE009" w14:textId="77777777" w:rsidR="0046639B" w:rsidRPr="00545C46" w:rsidRDefault="0046639B" w:rsidP="000C4651">
            <w:pPr>
              <w:spacing w:beforeLines="30" w:before="72" w:afterLines="30" w:after="72"/>
              <w:rPr>
                <w:rFonts w:cs="Arial"/>
                <w:sz w:val="18"/>
                <w:szCs w:val="18"/>
              </w:rPr>
            </w:pPr>
          </w:p>
        </w:tc>
      </w:tr>
      <w:tr w:rsidR="0046639B" w:rsidRPr="00545C46" w14:paraId="4BE82FE2"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584EDF0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64CDF2CB" w14:textId="77777777" w:rsidR="0046639B" w:rsidRPr="00545C46" w:rsidRDefault="0046639B" w:rsidP="000C4651">
            <w:pPr>
              <w:spacing w:beforeLines="30" w:before="72" w:afterLines="30" w:after="72"/>
              <w:rPr>
                <w:rFonts w:cs="Arial"/>
                <w:sz w:val="18"/>
                <w:szCs w:val="18"/>
              </w:rPr>
            </w:pPr>
          </w:p>
        </w:tc>
      </w:tr>
    </w:tbl>
    <w:p w14:paraId="2581DEA6"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28 table outlines administrative attributes for Midwifery and maternity"/>
      </w:tblPr>
      <w:tblGrid>
        <w:gridCol w:w="2263"/>
        <w:gridCol w:w="7513"/>
      </w:tblGrid>
      <w:tr w:rsidR="0046639B" w:rsidRPr="00545C46" w14:paraId="04B69A58"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02474F37"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68940D8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C4BDFA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35CF4D7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Victorian Ambulatory Classification and Funding System (VACS) List</w:t>
            </w:r>
          </w:p>
          <w:p w14:paraId="6CDCAAD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Qld Health Clinical Services Capability Framework.</w:t>
            </w:r>
          </w:p>
        </w:tc>
      </w:tr>
      <w:tr w:rsidR="0046639B" w:rsidRPr="00545C46" w14:paraId="09A18FE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2D77F5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703DB04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27980B2C"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61A7C9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hideMark/>
          </w:tcPr>
          <w:p w14:paraId="112A875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20 November 2014</w:t>
            </w:r>
          </w:p>
        </w:tc>
      </w:tr>
      <w:tr w:rsidR="0046639B" w:rsidRPr="00545C46" w14:paraId="5B25765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EF171A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hideMark/>
          </w:tcPr>
          <w:p w14:paraId="5FA1BEE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608B3C50"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4739B9F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tcPr>
          <w:p w14:paraId="0C9F9106" w14:textId="77777777" w:rsidR="0046639B" w:rsidRPr="00545C46" w:rsidRDefault="0046639B" w:rsidP="000C4651">
            <w:pPr>
              <w:spacing w:beforeLines="30" w:before="72" w:afterLines="30" w:after="72"/>
              <w:rPr>
                <w:rFonts w:cs="Arial"/>
                <w:sz w:val="18"/>
                <w:szCs w:val="18"/>
              </w:rPr>
            </w:pPr>
          </w:p>
        </w:tc>
      </w:tr>
    </w:tbl>
    <w:p w14:paraId="5895BE8D" w14:textId="77777777" w:rsidR="0046639B" w:rsidRPr="00545C46" w:rsidRDefault="0046639B" w:rsidP="000C4651">
      <w:pPr>
        <w:spacing w:beforeLines="30" w:before="72" w:afterLines="30" w:after="72"/>
        <w:rPr>
          <w:rFonts w:cs="Arial"/>
          <w:szCs w:val="24"/>
        </w:rPr>
      </w:pPr>
      <w:r w:rsidRPr="00545C46">
        <w:rPr>
          <w:rFonts w:cs="Arial"/>
        </w:rPr>
        <w:br w:type="page"/>
      </w:r>
    </w:p>
    <w:p w14:paraId="03BBF9DF" w14:textId="77777777" w:rsidR="0046639B" w:rsidRPr="00545C46" w:rsidRDefault="0046639B" w:rsidP="000C4651">
      <w:pPr>
        <w:pStyle w:val="Heading3"/>
        <w:spacing w:beforeLines="30" w:before="72" w:afterLines="30" w:after="72"/>
        <w:rPr>
          <w:rFonts w:cs="Arial"/>
          <w:sz w:val="18"/>
          <w:szCs w:val="18"/>
        </w:rPr>
      </w:pPr>
      <w:bookmarkStart w:id="982" w:name="_Toc288653833"/>
      <w:bookmarkStart w:id="983" w:name="_Toc288654320"/>
      <w:bookmarkStart w:id="984" w:name="_Toc288741397"/>
      <w:bookmarkStart w:id="985" w:name="_Toc344907795"/>
      <w:bookmarkStart w:id="986" w:name="_Toc366768502"/>
      <w:bookmarkStart w:id="987" w:name="_Toc98252405"/>
      <w:bookmarkStart w:id="988" w:name="_Toc165285912"/>
      <w:bookmarkStart w:id="989" w:name="_Toc219238076"/>
      <w:bookmarkStart w:id="990" w:name="_Toc228441516"/>
      <w:r w:rsidRPr="00545C46">
        <w:rPr>
          <w:rFonts w:cs="Arial"/>
        </w:rPr>
        <w:lastRenderedPageBreak/>
        <w:t>40.29 Psychology</w:t>
      </w:r>
      <w:bookmarkEnd w:id="982"/>
      <w:bookmarkEnd w:id="983"/>
      <w:bookmarkEnd w:id="984"/>
      <w:bookmarkEnd w:id="985"/>
      <w:bookmarkEnd w:id="986"/>
      <w:bookmarkEnd w:id="987"/>
      <w:bookmarkEnd w:id="988"/>
      <w:bookmarkEnd w:id="989"/>
      <w:bookmarkEnd w:id="990"/>
    </w:p>
    <w:p w14:paraId="5D6DA0E6"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29  table outlines identifying attributes for Psychology"/>
      </w:tblPr>
      <w:tblGrid>
        <w:gridCol w:w="2263"/>
        <w:gridCol w:w="7513"/>
      </w:tblGrid>
      <w:tr w:rsidR="0046639B" w:rsidRPr="00545C46" w14:paraId="2D3FAD73"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51C27CEF"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6F94142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EEDD955"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05B799C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40.29 </w:t>
            </w:r>
          </w:p>
        </w:tc>
      </w:tr>
      <w:tr w:rsidR="0046639B" w:rsidRPr="00545C46" w14:paraId="1D6E0C0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ED51AD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707396D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Psychology</w:t>
            </w:r>
          </w:p>
        </w:tc>
      </w:tr>
      <w:tr w:rsidR="0046639B" w:rsidRPr="00545C46" w14:paraId="72DA3A09"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1CF0C7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1F1E922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685C6CB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8F150E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1CB8608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19 Mental diseases and disorders</w:t>
            </w:r>
          </w:p>
        </w:tc>
      </w:tr>
      <w:tr w:rsidR="0046639B" w:rsidRPr="00545C46" w14:paraId="3F38883D"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CC2A4F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1240137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Psychologist</w:t>
            </w:r>
          </w:p>
        </w:tc>
      </w:tr>
      <w:tr w:rsidR="0046639B" w:rsidRPr="00545C46" w14:paraId="2BCBC95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6CF603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0CAB89A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Treatment of disorders or conditions that affect human behaviour, memory, learning, human development and the processes determining how people think, feel, behave and react. </w:t>
            </w:r>
          </w:p>
        </w:tc>
      </w:tr>
    </w:tbl>
    <w:p w14:paraId="43F8F9DC"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29 table outlines guide for use for Psychology (specialist interventiions) "/>
      </w:tblPr>
      <w:tblGrid>
        <w:gridCol w:w="2263"/>
        <w:gridCol w:w="7513"/>
      </w:tblGrid>
      <w:tr w:rsidR="0046639B" w:rsidRPr="00545C46" w14:paraId="3ACF9369"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4196372D"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13EBC42E"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85709B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4E1CCB3C"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41AD8C2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Treatment of mental health disorders including:</w:t>
            </w:r>
          </w:p>
          <w:p w14:paraId="39E64EFE"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mood/anxiety/adjustment/delusional/personality and stress, relationship difficulties, coping mechanisms and behaviours</w:t>
            </w:r>
          </w:p>
          <w:p w14:paraId="5371412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Consultations on the following services:</w:t>
            </w:r>
          </w:p>
          <w:p w14:paraId="3ADDA866" w14:textId="2199114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clinical psychology</w:t>
            </w:r>
          </w:p>
          <w:p w14:paraId="6492171C" w14:textId="083859A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community psychology</w:t>
            </w:r>
          </w:p>
          <w:p w14:paraId="538D8701" w14:textId="74D3865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counselling psychology</w:t>
            </w:r>
          </w:p>
          <w:p w14:paraId="77811889" w14:textId="71D4FC4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educational and developmental psychology</w:t>
            </w:r>
          </w:p>
          <w:p w14:paraId="2E97448B" w14:textId="12DE759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health psychology </w:t>
            </w:r>
          </w:p>
          <w:p w14:paraId="7C2D5D3D" w14:textId="7B515D2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forensic psychology</w:t>
            </w:r>
          </w:p>
          <w:p w14:paraId="735ED7B5" w14:textId="7B6F3EF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neuropsychology</w:t>
            </w:r>
          </w:p>
          <w:p w14:paraId="18861FFC" w14:textId="75D0552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organisational psychology</w:t>
            </w:r>
          </w:p>
          <w:p w14:paraId="6C85C94E" w14:textId="545F08D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sport and exercise psychology</w:t>
            </w:r>
          </w:p>
          <w:p w14:paraId="6388AF78"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0DC06B6F" w14:textId="5CE2F3F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in allied health and/or clinical nurse specialist neuropsychology clinic (40.14)</w:t>
            </w:r>
          </w:p>
          <w:p w14:paraId="29E636D3" w14:textId="09B594F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consultation in psychiatry clinic (20.45)</w:t>
            </w:r>
          </w:p>
          <w:p w14:paraId="7FD20AA6" w14:textId="161F5EA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psychogeriatric medical consultation (20.50)</w:t>
            </w:r>
          </w:p>
          <w:p w14:paraId="37EF85E1" w14:textId="4C7E1D1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by neurologist in medical neurology clinic (20.15)</w:t>
            </w:r>
          </w:p>
          <w:p w14:paraId="7AEFE113" w14:textId="1D2F6DC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by physician in addiction medicine clinic (20.52)</w:t>
            </w:r>
          </w:p>
          <w:p w14:paraId="5F9A9C06" w14:textId="3F92298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problems with psychoactive agents, treated in allied health and/or clinical nurse specialist alcohol and other drug clinic (40.30)</w:t>
            </w:r>
          </w:p>
          <w:p w14:paraId="4960716A" w14:textId="6550048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general counselling by allied health and/or clinical nurse specialist (40.33) </w:t>
            </w:r>
          </w:p>
        </w:tc>
      </w:tr>
      <w:tr w:rsidR="0046639B" w:rsidRPr="00545C46" w14:paraId="2BDF1459"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6D1D5E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4B08CE4C" w14:textId="77777777" w:rsidR="0046639B" w:rsidRPr="00545C46" w:rsidRDefault="0046639B" w:rsidP="000C4651">
            <w:pPr>
              <w:spacing w:beforeLines="30" w:before="72" w:afterLines="30" w:after="72"/>
              <w:rPr>
                <w:rFonts w:cs="Arial"/>
                <w:sz w:val="18"/>
                <w:szCs w:val="18"/>
              </w:rPr>
            </w:pPr>
          </w:p>
        </w:tc>
      </w:tr>
      <w:tr w:rsidR="0046639B" w:rsidRPr="00545C46" w14:paraId="0C173748"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281C72E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6670AFDA" w14:textId="49CA5269" w:rsidR="0046639B" w:rsidRPr="00545C46" w:rsidRDefault="00631B6F" w:rsidP="000C4651">
            <w:pPr>
              <w:spacing w:beforeLines="30" w:before="72" w:afterLines="30" w:after="72"/>
              <w:rPr>
                <w:rFonts w:cs="Arial"/>
                <w:sz w:val="18"/>
                <w:szCs w:val="18"/>
              </w:rPr>
            </w:pPr>
            <w:r>
              <w:rPr>
                <w:rFonts w:cs="Arial"/>
                <w:sz w:val="18"/>
                <w:szCs w:val="18"/>
              </w:rPr>
              <w:t>Activity meeting the approved definition of mental health care (</w:t>
            </w:r>
            <w:hyperlink r:id="rId84" w:history="1">
              <w:r w:rsidRPr="00631B6F">
                <w:rPr>
                  <w:rStyle w:val="Hyperlink"/>
                  <w:rFonts w:cs="Arial"/>
                  <w:sz w:val="18"/>
                  <w:szCs w:val="18"/>
                </w:rPr>
                <w:t>METEOR 575321</w:t>
              </w:r>
            </w:hyperlink>
            <w:r>
              <w:rPr>
                <w:rFonts w:cs="Arial"/>
                <w:sz w:val="18"/>
                <w:szCs w:val="18"/>
              </w:rPr>
              <w:t xml:space="preserve">) should be reported to the </w:t>
            </w:r>
            <w:r w:rsidR="00292243">
              <w:rPr>
                <w:rFonts w:cs="Arial"/>
                <w:sz w:val="18"/>
                <w:szCs w:val="18"/>
              </w:rPr>
              <w:t>AMHCC V1.</w:t>
            </w:r>
            <w:r w:rsidR="0051146F">
              <w:rPr>
                <w:rFonts w:cs="Arial"/>
                <w:sz w:val="18"/>
                <w:szCs w:val="18"/>
              </w:rPr>
              <w:t>1</w:t>
            </w:r>
            <w:r>
              <w:rPr>
                <w:rFonts w:cs="Arial"/>
                <w:sz w:val="18"/>
                <w:szCs w:val="18"/>
              </w:rPr>
              <w:t>.</w:t>
            </w:r>
          </w:p>
        </w:tc>
      </w:tr>
    </w:tbl>
    <w:p w14:paraId="71B08D03"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29  table outlines administrative attributes for Psychology"/>
      </w:tblPr>
      <w:tblGrid>
        <w:gridCol w:w="2263"/>
        <w:gridCol w:w="7513"/>
      </w:tblGrid>
      <w:tr w:rsidR="0046639B" w:rsidRPr="00545C46" w14:paraId="3821607B"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1D1E8D59"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lastRenderedPageBreak/>
              <w:t>Administrative attributes</w:t>
            </w:r>
          </w:p>
        </w:tc>
      </w:tr>
      <w:tr w:rsidR="0046639B" w:rsidRPr="00545C46" w14:paraId="49AE5203"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37F1DA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6EA1A11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Qld Monthly Activity Collection (MAC) Manual</w:t>
            </w:r>
          </w:p>
        </w:tc>
      </w:tr>
      <w:tr w:rsidR="0046639B" w:rsidRPr="00545C46" w14:paraId="2C91B5B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F8D28C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25619B5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22A72B27"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CF52E8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hideMark/>
          </w:tcPr>
          <w:p w14:paraId="150602D4" w14:textId="32188B9B" w:rsidR="0046639B" w:rsidRPr="00545C46" w:rsidRDefault="0046639B" w:rsidP="000C4651">
            <w:pPr>
              <w:spacing w:beforeLines="30" w:before="72" w:afterLines="30" w:after="72"/>
              <w:rPr>
                <w:rFonts w:cs="Arial"/>
                <w:sz w:val="18"/>
                <w:szCs w:val="18"/>
              </w:rPr>
            </w:pPr>
            <w:r w:rsidRPr="00545C46">
              <w:rPr>
                <w:rFonts w:cs="Arial"/>
                <w:sz w:val="18"/>
                <w:szCs w:val="18"/>
              </w:rPr>
              <w:t>1</w:t>
            </w:r>
            <w:r w:rsidR="007D1C4F">
              <w:rPr>
                <w:rFonts w:cs="Arial"/>
                <w:sz w:val="18"/>
                <w:szCs w:val="18"/>
              </w:rPr>
              <w:t xml:space="preserve"> September 2011</w:t>
            </w:r>
          </w:p>
        </w:tc>
      </w:tr>
      <w:tr w:rsidR="0046639B" w:rsidRPr="00545C46" w14:paraId="6586F43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22F2A2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hideMark/>
          </w:tcPr>
          <w:p w14:paraId="666FAE8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Definition review project</w:t>
            </w:r>
          </w:p>
        </w:tc>
      </w:tr>
      <w:tr w:rsidR="0046639B" w:rsidRPr="00545C46" w14:paraId="2B22C3D9"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0552DE69" w14:textId="77777777" w:rsidR="0046639B" w:rsidRPr="00545C46" w:rsidRDefault="0046639B" w:rsidP="000C4651">
            <w:pPr>
              <w:spacing w:beforeLines="30" w:before="72" w:afterLines="30" w:after="72"/>
              <w:jc w:val="right"/>
              <w:rPr>
                <w:rFonts w:cs="Arial"/>
                <w:b/>
                <w:color w:val="58585A"/>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hideMark/>
          </w:tcPr>
          <w:p w14:paraId="572B171E" w14:textId="3BF9F178" w:rsidR="0046639B" w:rsidRPr="00C338B4" w:rsidRDefault="0046639B" w:rsidP="000C4651">
            <w:pPr>
              <w:spacing w:beforeLines="30" w:before="72" w:afterLines="30" w:after="72"/>
              <w:rPr>
                <w:rFonts w:cs="Arial"/>
                <w:color w:val="auto"/>
                <w:sz w:val="18"/>
                <w:szCs w:val="18"/>
              </w:rPr>
            </w:pPr>
            <w:r w:rsidRPr="00AB54E1">
              <w:rPr>
                <w:rFonts w:cs="Arial"/>
                <w:sz w:val="18"/>
                <w:szCs w:val="18"/>
              </w:rPr>
              <w:t xml:space="preserve">The </w:t>
            </w:r>
            <w:r w:rsidR="00223D99" w:rsidRPr="00AB54E1">
              <w:rPr>
                <w:rFonts w:cs="Arial"/>
                <w:sz w:val="18"/>
                <w:szCs w:val="18"/>
              </w:rPr>
              <w:t>Australian Clinical Psychology Association</w:t>
            </w:r>
            <w:r w:rsidR="00223D99" w:rsidRPr="00675642">
              <w:rPr>
                <w:rFonts w:cs="Arial"/>
                <w:sz w:val="18"/>
                <w:szCs w:val="18"/>
              </w:rPr>
              <w:t xml:space="preserve"> </w:t>
            </w:r>
            <w:r w:rsidR="00AB54E1" w:rsidRPr="00675642">
              <w:rPr>
                <w:rFonts w:cs="Arial"/>
                <w:sz w:val="18"/>
                <w:szCs w:val="18"/>
              </w:rPr>
              <w:t xml:space="preserve">(n.d.) </w:t>
            </w:r>
            <w:hyperlink r:id="rId85" w:history="1">
              <w:r w:rsidR="00223D99" w:rsidRPr="00675642">
                <w:rPr>
                  <w:rStyle w:val="Hyperlink"/>
                  <w:rFonts w:eastAsiaTheme="minorHAnsi" w:cs="Arial"/>
                  <w:i/>
                  <w:iCs/>
                  <w:sz w:val="18"/>
                  <w:szCs w:val="18"/>
                  <w:lang w:val="en-PH" w:eastAsia="en-US"/>
                </w:rPr>
                <w:t>What is a</w:t>
              </w:r>
              <w:r w:rsidR="00223D99" w:rsidRPr="000C4651">
                <w:rPr>
                  <w:rStyle w:val="Hyperlink"/>
                  <w:i/>
                  <w:sz w:val="18"/>
                </w:rPr>
                <w:t xml:space="preserve"> Clinical </w:t>
              </w:r>
              <w:r w:rsidR="00223D99" w:rsidRPr="00675642">
                <w:rPr>
                  <w:rStyle w:val="Hyperlink"/>
                  <w:rFonts w:cs="Arial"/>
                  <w:i/>
                  <w:iCs/>
                  <w:sz w:val="18"/>
                  <w:szCs w:val="18"/>
                </w:rPr>
                <w:t>Psychologist?</w:t>
              </w:r>
            </w:hyperlink>
            <w:r w:rsidR="00DE6F4B" w:rsidRPr="00675642">
              <w:rPr>
                <w:sz w:val="18"/>
                <w:szCs w:val="18"/>
              </w:rPr>
              <w:t xml:space="preserve">, </w:t>
            </w:r>
            <w:r w:rsidR="00F84CF6" w:rsidRPr="00AB54E1">
              <w:rPr>
                <w:rFonts w:cs="Arial"/>
                <w:sz w:val="18"/>
                <w:szCs w:val="18"/>
              </w:rPr>
              <w:t>The Australian Clinical Psychology Association</w:t>
            </w:r>
            <w:r w:rsidR="00DE6F4B" w:rsidRPr="00675642">
              <w:rPr>
                <w:sz w:val="18"/>
                <w:szCs w:val="18"/>
              </w:rPr>
              <w:t xml:space="preserve"> website, accessed </w:t>
            </w:r>
            <w:r w:rsidR="00CE3F91">
              <w:rPr>
                <w:sz w:val="18"/>
                <w:szCs w:val="18"/>
              </w:rPr>
              <w:t>9 January</w:t>
            </w:r>
            <w:r w:rsidR="00DE6F4B" w:rsidRPr="00675642">
              <w:rPr>
                <w:sz w:val="18"/>
                <w:szCs w:val="18"/>
              </w:rPr>
              <w:t xml:space="preserve"> 2024.</w:t>
            </w:r>
          </w:p>
        </w:tc>
      </w:tr>
    </w:tbl>
    <w:p w14:paraId="2C426599" w14:textId="77777777" w:rsidR="00840CC0" w:rsidRDefault="00840CC0">
      <w:pPr>
        <w:spacing w:line="259" w:lineRule="auto"/>
        <w:rPr>
          <w:rFonts w:eastAsiaTheme="majorEastAsia" w:cs="Arial"/>
          <w:b/>
          <w:color w:val="008F55" w:themeColor="accent4"/>
          <w:sz w:val="26"/>
          <w:szCs w:val="24"/>
        </w:rPr>
      </w:pPr>
      <w:bookmarkStart w:id="991" w:name="_Toc288653847"/>
      <w:bookmarkStart w:id="992" w:name="_Toc288654334"/>
      <w:bookmarkStart w:id="993" w:name="_Toc288741399"/>
      <w:bookmarkStart w:id="994" w:name="_Toc344907796"/>
      <w:bookmarkStart w:id="995" w:name="_Toc366768503"/>
      <w:bookmarkStart w:id="996" w:name="_Toc98252406"/>
      <w:r>
        <w:rPr>
          <w:rFonts w:cs="Arial"/>
        </w:rPr>
        <w:br w:type="page"/>
      </w:r>
    </w:p>
    <w:p w14:paraId="3AEC23C3" w14:textId="4203F107" w:rsidR="0046639B" w:rsidRPr="00545C46" w:rsidRDefault="0046639B" w:rsidP="000C4651">
      <w:pPr>
        <w:pStyle w:val="Heading3"/>
        <w:spacing w:beforeLines="30" w:before="72" w:afterLines="30" w:after="72"/>
        <w:rPr>
          <w:rFonts w:cs="Arial"/>
          <w:sz w:val="18"/>
          <w:szCs w:val="18"/>
        </w:rPr>
      </w:pPr>
      <w:bookmarkStart w:id="997" w:name="_Toc165285913"/>
      <w:bookmarkStart w:id="998" w:name="_Toc219238077"/>
      <w:bookmarkStart w:id="999" w:name="_Toc228441517"/>
      <w:r w:rsidRPr="00545C46">
        <w:rPr>
          <w:rFonts w:cs="Arial"/>
        </w:rPr>
        <w:lastRenderedPageBreak/>
        <w:t>40.30 Alcohol and other drugs</w:t>
      </w:r>
      <w:bookmarkEnd w:id="991"/>
      <w:bookmarkEnd w:id="992"/>
      <w:bookmarkEnd w:id="993"/>
      <w:bookmarkEnd w:id="994"/>
      <w:bookmarkEnd w:id="995"/>
      <w:bookmarkEnd w:id="996"/>
      <w:bookmarkEnd w:id="997"/>
      <w:bookmarkEnd w:id="998"/>
      <w:bookmarkEnd w:id="999"/>
    </w:p>
    <w:p w14:paraId="1024C1E4"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30 table outlines identifying attributes for Alcohol and other drugs"/>
      </w:tblPr>
      <w:tblGrid>
        <w:gridCol w:w="2263"/>
        <w:gridCol w:w="7513"/>
      </w:tblGrid>
      <w:tr w:rsidR="0046639B" w:rsidRPr="00545C46" w14:paraId="3DD357DD"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6D2EF755"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1A85AEB7"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FDE86FC"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46ED593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40.30 </w:t>
            </w:r>
          </w:p>
        </w:tc>
      </w:tr>
      <w:tr w:rsidR="0046639B" w:rsidRPr="00545C46" w14:paraId="317F52CA"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58C5A6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4474020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Alcohol and other drugs</w:t>
            </w:r>
          </w:p>
        </w:tc>
      </w:tr>
      <w:tr w:rsidR="0046639B" w:rsidRPr="00545C46" w14:paraId="307EE07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C97CD5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66ADB17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0DDE941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E75860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4DA383B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20 Alcohol/drug use and alcohol/drug induced organic mental disorders</w:t>
            </w:r>
          </w:p>
          <w:p w14:paraId="150221F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23 Factors influencing health status and other contacts with health services</w:t>
            </w:r>
          </w:p>
        </w:tc>
      </w:tr>
      <w:tr w:rsidR="0046639B" w:rsidRPr="00545C46" w14:paraId="52B2468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EE4248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01591CC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w:t>
            </w:r>
          </w:p>
        </w:tc>
      </w:tr>
      <w:tr w:rsidR="0046639B" w:rsidRPr="00545C46" w14:paraId="1C584B2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C47838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7E8DADF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Diagnosis, treatment and management of patients who overuse and or are dependent on substances that are harmful to the body.</w:t>
            </w:r>
          </w:p>
        </w:tc>
      </w:tr>
    </w:tbl>
    <w:p w14:paraId="0247F069"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30 table outlines guide for use for Alcohol and other drugs"/>
      </w:tblPr>
      <w:tblGrid>
        <w:gridCol w:w="2263"/>
        <w:gridCol w:w="7513"/>
      </w:tblGrid>
      <w:tr w:rsidR="0046639B" w:rsidRPr="00545C46" w14:paraId="2589F253"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1CDEAC6F"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4371422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822160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0EB39CAE"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1B8E710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Consultations for:</w:t>
            </w:r>
          </w:p>
          <w:p w14:paraId="42935E74" w14:textId="66E7E48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treatment for substance overuse/dependence and associated behaviours</w:t>
            </w:r>
          </w:p>
          <w:p w14:paraId="2A9B6F78"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2810149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Management of substance overuse/dependence:</w:t>
            </w:r>
          </w:p>
          <w:p w14:paraId="0BF23E45" w14:textId="6936F6E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by psychiatrist in psychiatry clinic (20.45)</w:t>
            </w:r>
          </w:p>
          <w:p w14:paraId="674BA200" w14:textId="7CAA7F9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by physician in addiction medicine clinic (20.52)</w:t>
            </w:r>
          </w:p>
          <w:p w14:paraId="5B92B809" w14:textId="33ED99E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by psychologist in allied health and/or clinical nurse specialist psychology clinic (40.29)</w:t>
            </w:r>
          </w:p>
          <w:p w14:paraId="26AB0989" w14:textId="3D34EDE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by neuropsychologist in allied health and/or clinical nurse specialist neuropsychology clinic (40.14)</w:t>
            </w:r>
          </w:p>
          <w:p w14:paraId="0A99A590" w14:textId="3298AF35" w:rsidR="0046639B" w:rsidRPr="00545C46" w:rsidRDefault="0046639B" w:rsidP="00D06C00">
            <w:pPr>
              <w:pStyle w:val="ListParagraph"/>
              <w:numPr>
                <w:ilvl w:val="0"/>
                <w:numId w:val="12"/>
              </w:numPr>
              <w:spacing w:beforeLines="30" w:before="72" w:afterLines="30" w:after="72"/>
              <w:contextualSpacing w:val="0"/>
              <w:rPr>
                <w:rFonts w:cs="Arial"/>
              </w:rPr>
            </w:pPr>
            <w:r w:rsidRPr="00545C46">
              <w:rPr>
                <w:rFonts w:cs="Arial"/>
                <w:sz w:val="18"/>
                <w:szCs w:val="18"/>
              </w:rPr>
              <w:t>general counselling by allied health and/or clinical nurse specialist (40.33)</w:t>
            </w:r>
          </w:p>
        </w:tc>
      </w:tr>
      <w:tr w:rsidR="0046639B" w:rsidRPr="00545C46" w14:paraId="7E82510A"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B03BEE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09BEF9D0" w14:textId="77777777" w:rsidR="0046639B" w:rsidRPr="00545C46" w:rsidRDefault="0046639B" w:rsidP="000C4651">
            <w:pPr>
              <w:spacing w:beforeLines="30" w:before="72" w:afterLines="30" w:after="72"/>
              <w:rPr>
                <w:rFonts w:cs="Arial"/>
                <w:sz w:val="18"/>
                <w:szCs w:val="18"/>
              </w:rPr>
            </w:pPr>
          </w:p>
        </w:tc>
      </w:tr>
      <w:tr w:rsidR="0046639B" w:rsidRPr="00545C46" w14:paraId="58B7E76D"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686BDA7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0CA95F41" w14:textId="77777777" w:rsidR="0046639B" w:rsidRPr="00545C46" w:rsidRDefault="0046639B" w:rsidP="000C4651">
            <w:pPr>
              <w:spacing w:beforeLines="30" w:before="72" w:afterLines="30" w:after="72"/>
              <w:rPr>
                <w:rFonts w:cs="Arial"/>
                <w:sz w:val="18"/>
                <w:szCs w:val="18"/>
              </w:rPr>
            </w:pPr>
          </w:p>
        </w:tc>
      </w:tr>
    </w:tbl>
    <w:p w14:paraId="22361DE3"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30 table outlines administrative attributes for Alcohol and other drugs"/>
      </w:tblPr>
      <w:tblGrid>
        <w:gridCol w:w="2263"/>
        <w:gridCol w:w="7513"/>
      </w:tblGrid>
      <w:tr w:rsidR="0046639B" w:rsidRPr="00545C46" w14:paraId="5E0B05C8"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1125466A"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2F5CB46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7E9A91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0A09A71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NSW Tier 2 Clinic List </w:t>
            </w:r>
          </w:p>
        </w:tc>
      </w:tr>
      <w:tr w:rsidR="0046639B" w:rsidRPr="00545C46" w14:paraId="3A012F9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281244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7F59FB0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33927C0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A8A7B4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hideMark/>
          </w:tcPr>
          <w:p w14:paraId="0DA950E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 March 2012</w:t>
            </w:r>
          </w:p>
        </w:tc>
      </w:tr>
      <w:tr w:rsidR="0046639B" w:rsidRPr="00545C46" w14:paraId="06C7C769"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5ACC98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hideMark/>
          </w:tcPr>
          <w:p w14:paraId="20BCD1C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Determination of scope of services for ABF purposes</w:t>
            </w:r>
          </w:p>
        </w:tc>
      </w:tr>
      <w:tr w:rsidR="0046639B" w:rsidRPr="00545C46" w14:paraId="6F5FE1B8"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3939C90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tcPr>
          <w:p w14:paraId="78E11E9A" w14:textId="77777777" w:rsidR="0046639B" w:rsidRPr="00545C46" w:rsidRDefault="0046639B" w:rsidP="000C4651">
            <w:pPr>
              <w:spacing w:beforeLines="30" w:before="72" w:afterLines="30" w:after="72"/>
              <w:rPr>
                <w:rFonts w:cs="Arial"/>
                <w:sz w:val="18"/>
                <w:szCs w:val="18"/>
              </w:rPr>
            </w:pPr>
          </w:p>
        </w:tc>
      </w:tr>
    </w:tbl>
    <w:p w14:paraId="4C633FB6" w14:textId="77777777" w:rsidR="0046639B" w:rsidRPr="00545C46" w:rsidRDefault="0046639B" w:rsidP="000C4651">
      <w:pPr>
        <w:spacing w:beforeLines="30" w:before="72" w:afterLines="30" w:after="72"/>
        <w:rPr>
          <w:rFonts w:cs="Arial"/>
          <w:szCs w:val="24"/>
        </w:rPr>
      </w:pPr>
      <w:r w:rsidRPr="00545C46">
        <w:rPr>
          <w:rFonts w:cs="Arial"/>
        </w:rPr>
        <w:br w:type="page"/>
      </w:r>
    </w:p>
    <w:p w14:paraId="16900A4D" w14:textId="77777777" w:rsidR="0046639B" w:rsidRPr="00545C46" w:rsidRDefault="0046639B" w:rsidP="000C4651">
      <w:pPr>
        <w:pStyle w:val="Heading3"/>
        <w:spacing w:beforeLines="30" w:before="72" w:afterLines="30" w:after="72"/>
        <w:rPr>
          <w:rFonts w:cs="Arial"/>
          <w:sz w:val="2"/>
          <w:szCs w:val="2"/>
        </w:rPr>
      </w:pPr>
      <w:bookmarkStart w:id="1000" w:name="_Toc288653863"/>
      <w:bookmarkStart w:id="1001" w:name="_Toc288654350"/>
      <w:bookmarkStart w:id="1002" w:name="_Toc288741401"/>
      <w:bookmarkStart w:id="1003" w:name="OLE_LINK20"/>
      <w:bookmarkStart w:id="1004" w:name="_Toc344907797"/>
      <w:bookmarkStart w:id="1005" w:name="_Toc366768504"/>
      <w:bookmarkStart w:id="1006" w:name="_Toc98252407"/>
      <w:bookmarkStart w:id="1007" w:name="_Toc165285914"/>
      <w:bookmarkStart w:id="1008" w:name="_Toc219238078"/>
      <w:bookmarkStart w:id="1009" w:name="_Toc228441518"/>
      <w:r w:rsidRPr="00545C46">
        <w:rPr>
          <w:rFonts w:cs="Arial"/>
        </w:rPr>
        <w:lastRenderedPageBreak/>
        <w:t>40.31 Burns</w:t>
      </w:r>
      <w:bookmarkEnd w:id="1000"/>
      <w:bookmarkEnd w:id="1001"/>
      <w:bookmarkEnd w:id="1002"/>
      <w:bookmarkEnd w:id="1003"/>
      <w:bookmarkEnd w:id="1004"/>
      <w:bookmarkEnd w:id="1005"/>
      <w:bookmarkEnd w:id="1006"/>
      <w:bookmarkEnd w:id="1007"/>
      <w:bookmarkEnd w:id="1008"/>
      <w:bookmarkEnd w:id="1009"/>
      <w:r w:rsidRPr="00545C46">
        <w:rPr>
          <w:rFonts w:cs="Arial"/>
        </w:rPr>
        <w:br/>
      </w:r>
    </w:p>
    <w:tbl>
      <w:tblPr>
        <w:tblStyle w:val="Style1"/>
        <w:tblW w:w="9776" w:type="dxa"/>
        <w:tblInd w:w="0" w:type="dxa"/>
        <w:tblLook w:val="04A0" w:firstRow="1" w:lastRow="0" w:firstColumn="1" w:lastColumn="0" w:noHBand="0" w:noVBand="1"/>
        <w:tblDescription w:val="class 40.31 table outlines identifying attributes for Burns (specialist interventions)"/>
      </w:tblPr>
      <w:tblGrid>
        <w:gridCol w:w="2263"/>
        <w:gridCol w:w="7513"/>
      </w:tblGrid>
      <w:tr w:rsidR="0046639B" w:rsidRPr="00545C46" w14:paraId="13D54986"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2EE7F601"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71863AB9"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8726641"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57C9BDE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40.31 </w:t>
            </w:r>
          </w:p>
        </w:tc>
      </w:tr>
      <w:tr w:rsidR="0046639B" w:rsidRPr="00545C46" w14:paraId="2A24A0E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587D12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0670A2D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Burns</w:t>
            </w:r>
          </w:p>
        </w:tc>
      </w:tr>
      <w:tr w:rsidR="0046639B" w:rsidRPr="00545C46" w14:paraId="2694810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A3D5C4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7F0965D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6CCAD1C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A26017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0F1326F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22 Burns</w:t>
            </w:r>
          </w:p>
        </w:tc>
      </w:tr>
      <w:tr w:rsidR="0046639B" w:rsidRPr="00545C46" w14:paraId="1F8A6CDD"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BDECFC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6DD500B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w:t>
            </w:r>
          </w:p>
        </w:tc>
      </w:tr>
      <w:tr w:rsidR="0046639B" w:rsidRPr="00545C46" w14:paraId="01C20C1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C7F2D3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55F70D3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Dedicated treatment and subsequent rehabilitation of burns patients.  </w:t>
            </w:r>
          </w:p>
        </w:tc>
      </w:tr>
    </w:tbl>
    <w:p w14:paraId="0C556D93"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31 table outlines guide for use for Burns"/>
      </w:tblPr>
      <w:tblGrid>
        <w:gridCol w:w="2263"/>
        <w:gridCol w:w="7513"/>
      </w:tblGrid>
      <w:tr w:rsidR="0046639B" w:rsidRPr="00545C46" w14:paraId="3266C23B"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445956E1"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177B139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B362D7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587A4A5A"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668333A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Consultations on the following services:</w:t>
            </w:r>
          </w:p>
          <w:p w14:paraId="5261D9D9" w14:textId="268665B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burn treatment</w:t>
            </w:r>
          </w:p>
          <w:p w14:paraId="0EEF328D" w14:textId="0CF9C33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rehabilitation</w:t>
            </w:r>
          </w:p>
          <w:p w14:paraId="0973011A" w14:textId="64C2569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asepsis</w:t>
            </w:r>
          </w:p>
          <w:p w14:paraId="1BFDE690"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7682EAEA" w14:textId="56F897E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management of burns </w:t>
            </w:r>
            <w:r w:rsidR="00950C0C">
              <w:rPr>
                <w:rFonts w:cs="Arial"/>
                <w:sz w:val="18"/>
                <w:szCs w:val="18"/>
              </w:rPr>
              <w:t>in M</w:t>
            </w:r>
            <w:r w:rsidRPr="00545C46">
              <w:rPr>
                <w:rFonts w:cs="Arial"/>
                <w:sz w:val="18"/>
                <w:szCs w:val="18"/>
              </w:rPr>
              <w:t>ultidisciplinary</w:t>
            </w:r>
            <w:r w:rsidR="00950C0C">
              <w:rPr>
                <w:rFonts w:cs="Arial"/>
                <w:sz w:val="18"/>
                <w:szCs w:val="18"/>
              </w:rPr>
              <w:t xml:space="preserve"> burns</w:t>
            </w:r>
            <w:r w:rsidRPr="00545C46">
              <w:rPr>
                <w:rFonts w:cs="Arial"/>
                <w:sz w:val="18"/>
                <w:szCs w:val="18"/>
              </w:rPr>
              <w:t xml:space="preserve"> clinic (20.48)</w:t>
            </w:r>
          </w:p>
        </w:tc>
      </w:tr>
      <w:tr w:rsidR="0046639B" w:rsidRPr="00545C46" w14:paraId="036DECA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7AB2FA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hideMark/>
          </w:tcPr>
          <w:p w14:paraId="2D4F91BA"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60965CAB"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Injury to tissues caused by contact with dry heat (fire), moist heat (steam or liquid), chemicals, electricity, lightning, or radiation.</w:t>
            </w:r>
          </w:p>
        </w:tc>
      </w:tr>
      <w:tr w:rsidR="0046639B" w:rsidRPr="00545C46" w14:paraId="7A44CB73"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2B1BB48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60E9894A" w14:textId="77777777" w:rsidR="0046639B" w:rsidRPr="00545C46" w:rsidRDefault="0046639B" w:rsidP="000C4651">
            <w:pPr>
              <w:autoSpaceDE w:val="0"/>
              <w:autoSpaceDN w:val="0"/>
              <w:adjustRightInd w:val="0"/>
              <w:spacing w:beforeLines="30" w:before="72" w:afterLines="30" w:after="72"/>
              <w:rPr>
                <w:rFonts w:cs="Arial"/>
                <w:sz w:val="18"/>
                <w:szCs w:val="18"/>
              </w:rPr>
            </w:pPr>
          </w:p>
        </w:tc>
      </w:tr>
    </w:tbl>
    <w:p w14:paraId="3C3DE660"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31 table outlines administrative attributes for Burns (specialist interventions)"/>
      </w:tblPr>
      <w:tblGrid>
        <w:gridCol w:w="2263"/>
        <w:gridCol w:w="7513"/>
      </w:tblGrid>
      <w:tr w:rsidR="0046639B" w:rsidRPr="00545C46" w14:paraId="176B2B05"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2DBBC46C"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1AE91049"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55E12B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0501D825"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NSW Tier 2 Clinic List</w:t>
            </w:r>
          </w:p>
          <w:p w14:paraId="32CDC41B"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Mosby’s Medical Dictionary 8</w:t>
            </w:r>
            <w:r w:rsidRPr="00545C46">
              <w:rPr>
                <w:rFonts w:cs="Arial"/>
                <w:sz w:val="18"/>
                <w:szCs w:val="18"/>
                <w:vertAlign w:val="superscript"/>
              </w:rPr>
              <w:t>th</w:t>
            </w:r>
            <w:r w:rsidRPr="00545C46">
              <w:rPr>
                <w:rFonts w:cs="Arial"/>
                <w:sz w:val="18"/>
                <w:szCs w:val="18"/>
              </w:rPr>
              <w:t xml:space="preserve"> Edition</w:t>
            </w:r>
          </w:p>
        </w:tc>
      </w:tr>
      <w:tr w:rsidR="0046639B" w:rsidRPr="00545C46" w14:paraId="4853427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A22772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174189E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24 March 2011</w:t>
            </w:r>
          </w:p>
        </w:tc>
      </w:tr>
      <w:tr w:rsidR="0046639B" w:rsidRPr="00545C46" w14:paraId="33899627"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D2AE01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hideMark/>
          </w:tcPr>
          <w:p w14:paraId="30E3F06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28 October 2011</w:t>
            </w:r>
          </w:p>
        </w:tc>
      </w:tr>
      <w:tr w:rsidR="0046639B" w:rsidRPr="00545C46" w14:paraId="0379934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05212A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hideMark/>
          </w:tcPr>
          <w:p w14:paraId="27A1C11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Definition review project</w:t>
            </w:r>
          </w:p>
        </w:tc>
      </w:tr>
      <w:tr w:rsidR="0046639B" w:rsidRPr="00545C46" w14:paraId="0B796B89"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6A14EC2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tcPr>
          <w:p w14:paraId="3FB485AF" w14:textId="77777777" w:rsidR="0046639B" w:rsidRPr="00545C46" w:rsidRDefault="0046639B" w:rsidP="000C4651">
            <w:pPr>
              <w:spacing w:beforeLines="30" w:before="72" w:afterLines="30" w:after="72"/>
              <w:rPr>
                <w:rFonts w:cs="Arial"/>
                <w:sz w:val="18"/>
                <w:szCs w:val="18"/>
              </w:rPr>
            </w:pPr>
          </w:p>
        </w:tc>
      </w:tr>
    </w:tbl>
    <w:p w14:paraId="4C1F1BE5" w14:textId="77777777" w:rsidR="0046639B" w:rsidRPr="00545C46" w:rsidRDefault="0046639B" w:rsidP="000C4651">
      <w:pPr>
        <w:spacing w:beforeLines="30" w:before="72" w:afterLines="30" w:after="72"/>
        <w:rPr>
          <w:rFonts w:cs="Arial"/>
          <w:szCs w:val="24"/>
        </w:rPr>
      </w:pPr>
      <w:r w:rsidRPr="00545C46">
        <w:rPr>
          <w:rFonts w:cs="Arial"/>
        </w:rPr>
        <w:br w:type="page"/>
      </w:r>
    </w:p>
    <w:p w14:paraId="607DF1B6" w14:textId="77777777" w:rsidR="0046639B" w:rsidRPr="00545C46" w:rsidRDefault="0046639B" w:rsidP="000C4651">
      <w:pPr>
        <w:pStyle w:val="Heading3"/>
        <w:spacing w:beforeLines="30" w:before="72" w:afterLines="30" w:after="72"/>
        <w:rPr>
          <w:rFonts w:cs="Arial"/>
          <w:sz w:val="18"/>
          <w:szCs w:val="18"/>
        </w:rPr>
      </w:pPr>
      <w:bookmarkStart w:id="1010" w:name="OLE_LINK21"/>
      <w:bookmarkStart w:id="1011" w:name="_Toc344907798"/>
      <w:bookmarkStart w:id="1012" w:name="_Toc366768505"/>
      <w:bookmarkStart w:id="1013" w:name="_Toc98252408"/>
      <w:bookmarkStart w:id="1014" w:name="_Toc165285915"/>
      <w:bookmarkStart w:id="1015" w:name="_Toc219238079"/>
      <w:bookmarkStart w:id="1016" w:name="_Toc228441519"/>
      <w:r w:rsidRPr="00545C46">
        <w:rPr>
          <w:rFonts w:cs="Arial"/>
        </w:rPr>
        <w:lastRenderedPageBreak/>
        <w:t>40.32 Continence</w:t>
      </w:r>
      <w:bookmarkEnd w:id="1010"/>
      <w:bookmarkEnd w:id="1011"/>
      <w:bookmarkEnd w:id="1012"/>
      <w:bookmarkEnd w:id="1013"/>
      <w:bookmarkEnd w:id="1014"/>
      <w:bookmarkEnd w:id="1015"/>
      <w:bookmarkEnd w:id="1016"/>
    </w:p>
    <w:tbl>
      <w:tblPr>
        <w:tblStyle w:val="Style1"/>
        <w:tblW w:w="9776" w:type="dxa"/>
        <w:tblInd w:w="0" w:type="dxa"/>
        <w:tblLook w:val="04A0" w:firstRow="1" w:lastRow="0" w:firstColumn="1" w:lastColumn="0" w:noHBand="0" w:noVBand="1"/>
        <w:tblDescription w:val="class 40.32 table outlines identifying attributes for Continence"/>
      </w:tblPr>
      <w:tblGrid>
        <w:gridCol w:w="2263"/>
        <w:gridCol w:w="7513"/>
      </w:tblGrid>
      <w:tr w:rsidR="0046639B" w:rsidRPr="00545C46" w14:paraId="7DC5DB4A"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5AAEC4EF"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4AB62BA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A7A9740"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3C09455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40.32</w:t>
            </w:r>
          </w:p>
        </w:tc>
      </w:tr>
      <w:tr w:rsidR="0046639B" w:rsidRPr="00545C46" w14:paraId="435CF74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9B60BC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67EE7DC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Continence</w:t>
            </w:r>
          </w:p>
        </w:tc>
      </w:tr>
      <w:tr w:rsidR="0046639B" w:rsidRPr="00545C46" w14:paraId="7C2BB93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086C4B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2D35989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23166B03"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46D3D1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5DCD413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MDC 06 Diseases and disorders of the digestive system </w:t>
            </w:r>
          </w:p>
          <w:p w14:paraId="264AEA9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11 Diseases and disorders of the kidney and urinary tract</w:t>
            </w:r>
          </w:p>
        </w:tc>
      </w:tr>
      <w:tr w:rsidR="0046639B" w:rsidRPr="00545C46" w14:paraId="2B64CB3A"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E1428D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5670406F" w14:textId="77777777" w:rsidR="0046639B" w:rsidRPr="00545C46" w:rsidRDefault="0046639B" w:rsidP="000C4651">
            <w:pPr>
              <w:widowControl w:val="0"/>
              <w:spacing w:beforeLines="30" w:before="72" w:afterLines="30" w:after="72"/>
              <w:rPr>
                <w:rFonts w:cs="Arial"/>
                <w:sz w:val="18"/>
                <w:szCs w:val="18"/>
              </w:rPr>
            </w:pPr>
            <w:r w:rsidRPr="00545C46">
              <w:rPr>
                <w:rFonts w:cs="Arial"/>
                <w:sz w:val="18"/>
                <w:szCs w:val="18"/>
              </w:rPr>
              <w:t>Continence nurse counsellor</w:t>
            </w:r>
          </w:p>
        </w:tc>
      </w:tr>
      <w:tr w:rsidR="0046639B" w:rsidRPr="00545C46" w14:paraId="07AEB12E"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4D52EE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11766FE0" w14:textId="77777777" w:rsidR="0046639B" w:rsidRPr="00545C46" w:rsidRDefault="0046639B" w:rsidP="000C4651">
            <w:pPr>
              <w:widowControl w:val="0"/>
              <w:spacing w:beforeLines="30" w:before="72" w:afterLines="30" w:after="72"/>
              <w:rPr>
                <w:rFonts w:cs="Arial"/>
                <w:sz w:val="18"/>
                <w:szCs w:val="18"/>
              </w:rPr>
            </w:pPr>
            <w:r w:rsidRPr="00545C46">
              <w:rPr>
                <w:rFonts w:cs="Arial"/>
                <w:sz w:val="18"/>
                <w:szCs w:val="18"/>
              </w:rPr>
              <w:t xml:space="preserve">The provision of support and strategies for clients with bladder and/or bowel dysfunction. </w:t>
            </w:r>
          </w:p>
        </w:tc>
      </w:tr>
    </w:tbl>
    <w:p w14:paraId="53CFEC27"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32 table outlines guide for use for Continence"/>
      </w:tblPr>
      <w:tblGrid>
        <w:gridCol w:w="2263"/>
        <w:gridCol w:w="7513"/>
      </w:tblGrid>
      <w:tr w:rsidR="0046639B" w:rsidRPr="00545C46" w14:paraId="1EA86765"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6AA38814"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297DF61D"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D93586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58B2F833"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64E8B0B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Consultations on the following:</w:t>
            </w:r>
          </w:p>
          <w:p w14:paraId="4DD1384C" w14:textId="19E959A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urethral dilation techniques</w:t>
            </w:r>
          </w:p>
          <w:p w14:paraId="6E699C30" w14:textId="2822485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bladder emptying difficulties</w:t>
            </w:r>
          </w:p>
          <w:p w14:paraId="6499E2CF" w14:textId="463E338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trial of void</w:t>
            </w:r>
          </w:p>
          <w:p w14:paraId="7E9F0553" w14:textId="5B4BC0E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catheter management</w:t>
            </w:r>
          </w:p>
          <w:p w14:paraId="359C311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Other services:</w:t>
            </w:r>
          </w:p>
          <w:p w14:paraId="44144DF2" w14:textId="0433FEE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support and education to staff, carers and relatives in relation to continence promotion/management </w:t>
            </w:r>
          </w:p>
          <w:p w14:paraId="59FF09CA" w14:textId="59C6214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advice on continence aids and appliances, including access to products via funding schemes</w:t>
            </w:r>
          </w:p>
          <w:p w14:paraId="28277229" w14:textId="20F89B2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appropriate follow-up for continuing education and assessment </w:t>
            </w:r>
          </w:p>
          <w:p w14:paraId="0C535854"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7470424A" w14:textId="7C66187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medical consultation on urology continence (20.36)</w:t>
            </w:r>
          </w:p>
          <w:p w14:paraId="11ABFE6E" w14:textId="73C6590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medical consultation on bowel continence (20.25)</w:t>
            </w:r>
          </w:p>
          <w:p w14:paraId="0E4C8B05" w14:textId="1B51AD9F" w:rsidR="0046639B" w:rsidRPr="00545C46" w:rsidRDefault="0046639B" w:rsidP="00D06C00">
            <w:pPr>
              <w:pStyle w:val="ListParagraph"/>
              <w:numPr>
                <w:ilvl w:val="0"/>
                <w:numId w:val="12"/>
              </w:numPr>
              <w:spacing w:beforeLines="30" w:before="72" w:afterLines="30" w:after="72"/>
              <w:contextualSpacing w:val="0"/>
              <w:rPr>
                <w:rFonts w:cs="Arial"/>
              </w:rPr>
            </w:pPr>
            <w:r w:rsidRPr="00545C46">
              <w:rPr>
                <w:rFonts w:cs="Arial"/>
                <w:sz w:val="18"/>
                <w:szCs w:val="18"/>
              </w:rPr>
              <w:t>medical consultation for childhood continence problems (20.11)</w:t>
            </w:r>
          </w:p>
        </w:tc>
      </w:tr>
      <w:tr w:rsidR="0046639B" w:rsidRPr="00545C46" w14:paraId="6AF28967"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057925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1A954130" w14:textId="77777777" w:rsidR="0046639B" w:rsidRPr="00545C46" w:rsidRDefault="0046639B" w:rsidP="000C4651">
            <w:pPr>
              <w:spacing w:beforeLines="30" w:before="72" w:afterLines="30" w:after="72"/>
              <w:rPr>
                <w:rFonts w:cs="Arial"/>
                <w:sz w:val="18"/>
                <w:szCs w:val="18"/>
              </w:rPr>
            </w:pPr>
          </w:p>
        </w:tc>
      </w:tr>
      <w:tr w:rsidR="0046639B" w:rsidRPr="00545C46" w14:paraId="381BA944"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758E32B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6B3DACD0" w14:textId="77777777" w:rsidR="0046639B" w:rsidRPr="00545C46" w:rsidRDefault="0046639B" w:rsidP="000C4651">
            <w:pPr>
              <w:spacing w:beforeLines="30" w:before="72" w:afterLines="30" w:after="72"/>
              <w:rPr>
                <w:rFonts w:cs="Arial"/>
                <w:sz w:val="18"/>
                <w:szCs w:val="18"/>
              </w:rPr>
            </w:pPr>
          </w:p>
        </w:tc>
      </w:tr>
    </w:tbl>
    <w:p w14:paraId="1839595E"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32 table outlines administrative attributes for Continence"/>
      </w:tblPr>
      <w:tblGrid>
        <w:gridCol w:w="2263"/>
        <w:gridCol w:w="7513"/>
      </w:tblGrid>
      <w:tr w:rsidR="0046639B" w:rsidRPr="00545C46" w14:paraId="30915060"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6B261F72"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4BF55A4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1C5455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180326D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5996C197"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E94FF4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55131EF0" w14:textId="72B07865" w:rsidR="0046639B" w:rsidRPr="00545C46" w:rsidRDefault="0046639B" w:rsidP="000C4651">
            <w:pPr>
              <w:spacing w:beforeLines="30" w:before="72" w:afterLines="30" w:after="72"/>
              <w:rPr>
                <w:rFonts w:cs="Arial"/>
                <w:sz w:val="18"/>
                <w:szCs w:val="18"/>
              </w:rPr>
            </w:pPr>
            <w:r w:rsidRPr="00545C46">
              <w:rPr>
                <w:rFonts w:cs="Arial"/>
                <w:sz w:val="18"/>
                <w:szCs w:val="18"/>
              </w:rPr>
              <w:t>1 September 2011</w:t>
            </w:r>
          </w:p>
        </w:tc>
      </w:tr>
      <w:tr w:rsidR="0046639B" w:rsidRPr="00545C46" w14:paraId="54E97353"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78DA6F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hideMark/>
          </w:tcPr>
          <w:p w14:paraId="604BBEF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28 October 2011</w:t>
            </w:r>
          </w:p>
        </w:tc>
      </w:tr>
      <w:tr w:rsidR="0046639B" w:rsidRPr="00545C46" w14:paraId="55516DB5"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AFA2B7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tcPr>
          <w:p w14:paraId="0A61644C" w14:textId="77777777" w:rsidR="0046639B" w:rsidRPr="00545C46" w:rsidRDefault="0046639B" w:rsidP="000C4651">
            <w:pPr>
              <w:spacing w:beforeLines="30" w:before="72" w:afterLines="30" w:after="72"/>
              <w:rPr>
                <w:rFonts w:cs="Arial"/>
                <w:sz w:val="18"/>
                <w:szCs w:val="18"/>
              </w:rPr>
            </w:pPr>
          </w:p>
        </w:tc>
      </w:tr>
      <w:tr w:rsidR="0046639B" w:rsidRPr="00545C46" w14:paraId="5AFE7A20"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2FEA982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tcPr>
          <w:p w14:paraId="55DB5952" w14:textId="77777777" w:rsidR="0046639B" w:rsidRPr="00545C46" w:rsidRDefault="0046639B" w:rsidP="000C4651">
            <w:pPr>
              <w:spacing w:beforeLines="30" w:before="72" w:afterLines="30" w:after="72"/>
              <w:rPr>
                <w:rFonts w:cs="Arial"/>
                <w:sz w:val="18"/>
                <w:szCs w:val="18"/>
              </w:rPr>
            </w:pPr>
          </w:p>
        </w:tc>
      </w:tr>
    </w:tbl>
    <w:p w14:paraId="6FA00792" w14:textId="77777777" w:rsidR="0046639B" w:rsidRPr="00545C46" w:rsidRDefault="0046639B" w:rsidP="000C4651">
      <w:pPr>
        <w:spacing w:beforeLines="30" w:before="72" w:afterLines="30" w:after="72"/>
        <w:rPr>
          <w:rFonts w:cs="Arial"/>
          <w:szCs w:val="24"/>
        </w:rPr>
      </w:pPr>
      <w:r w:rsidRPr="00545C46">
        <w:rPr>
          <w:rFonts w:cs="Arial"/>
        </w:rPr>
        <w:br w:type="page"/>
      </w:r>
    </w:p>
    <w:p w14:paraId="694F6618" w14:textId="77777777" w:rsidR="0046639B" w:rsidRPr="00545C46" w:rsidRDefault="0046639B" w:rsidP="000C4651">
      <w:pPr>
        <w:pStyle w:val="Heading3"/>
        <w:spacing w:beforeLines="30" w:before="72" w:afterLines="30" w:after="72"/>
        <w:rPr>
          <w:rFonts w:cs="Arial"/>
          <w:sz w:val="18"/>
          <w:szCs w:val="18"/>
        </w:rPr>
      </w:pPr>
      <w:bookmarkStart w:id="1017" w:name="OLE_LINK22"/>
      <w:bookmarkStart w:id="1018" w:name="_Toc344907799"/>
      <w:bookmarkStart w:id="1019" w:name="_Toc366768506"/>
      <w:bookmarkStart w:id="1020" w:name="_Toc98252409"/>
      <w:bookmarkStart w:id="1021" w:name="_Toc165285916"/>
      <w:bookmarkStart w:id="1022" w:name="_Toc219238080"/>
      <w:bookmarkStart w:id="1023" w:name="_Toc228441520"/>
      <w:r w:rsidRPr="00545C46">
        <w:rPr>
          <w:rFonts w:cs="Arial"/>
        </w:rPr>
        <w:lastRenderedPageBreak/>
        <w:t>40.33 General counselling</w:t>
      </w:r>
      <w:bookmarkEnd w:id="1017"/>
      <w:bookmarkEnd w:id="1018"/>
      <w:bookmarkEnd w:id="1019"/>
      <w:bookmarkEnd w:id="1020"/>
      <w:bookmarkEnd w:id="1021"/>
      <w:bookmarkEnd w:id="1022"/>
      <w:bookmarkEnd w:id="1023"/>
    </w:p>
    <w:p w14:paraId="260CA2E0"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33 table outlines identifying attributes for General counselling"/>
      </w:tblPr>
      <w:tblGrid>
        <w:gridCol w:w="2263"/>
        <w:gridCol w:w="7513"/>
      </w:tblGrid>
      <w:tr w:rsidR="0046639B" w:rsidRPr="00545C46" w14:paraId="70398213"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4DD14464"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7C837047"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93FF342"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55641B9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40.33</w:t>
            </w:r>
          </w:p>
        </w:tc>
      </w:tr>
      <w:tr w:rsidR="0046639B" w:rsidRPr="00545C46" w14:paraId="0E8EF46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97760B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53C6D96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General counselling</w:t>
            </w:r>
          </w:p>
        </w:tc>
      </w:tr>
      <w:tr w:rsidR="0046639B" w:rsidRPr="00545C46" w14:paraId="435F418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D41C3F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7F06CFC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5CA3703D"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862496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2DA6374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6FC0100D"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515BF0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2E4D8A51" w14:textId="77777777" w:rsidR="0046639B" w:rsidRPr="00545C46" w:rsidRDefault="0046639B" w:rsidP="000C4651">
            <w:pPr>
              <w:widowControl w:val="0"/>
              <w:spacing w:beforeLines="30" w:before="72" w:afterLines="30" w:after="72"/>
              <w:rPr>
                <w:rFonts w:cs="Arial"/>
                <w:sz w:val="18"/>
                <w:szCs w:val="18"/>
              </w:rPr>
            </w:pPr>
            <w:r w:rsidRPr="00545C46">
              <w:rPr>
                <w:rFonts w:cs="Arial"/>
                <w:sz w:val="18"/>
                <w:szCs w:val="18"/>
              </w:rPr>
              <w:t>Allied health and/or clinical nurse specialist</w:t>
            </w:r>
          </w:p>
        </w:tc>
      </w:tr>
      <w:tr w:rsidR="0046639B" w:rsidRPr="00545C46" w14:paraId="74E63EA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634BFA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20A85589" w14:textId="77777777" w:rsidR="0046639B" w:rsidRPr="00545C46" w:rsidRDefault="0046639B" w:rsidP="000C4651">
            <w:pPr>
              <w:widowControl w:val="0"/>
              <w:spacing w:beforeLines="30" w:before="72" w:afterLines="30" w:after="72"/>
              <w:rPr>
                <w:rFonts w:cs="Arial"/>
                <w:sz w:val="18"/>
                <w:szCs w:val="18"/>
              </w:rPr>
            </w:pPr>
            <w:r w:rsidRPr="00545C46">
              <w:rPr>
                <w:rFonts w:cs="Arial"/>
                <w:sz w:val="18"/>
                <w:szCs w:val="18"/>
              </w:rPr>
              <w:t>General counselling to assist people to develop skills in managing a range of behavioural and psychological conditions.</w:t>
            </w:r>
          </w:p>
        </w:tc>
      </w:tr>
    </w:tbl>
    <w:p w14:paraId="3FFDD333" w14:textId="77777777" w:rsidR="0046639B" w:rsidRPr="00545C46" w:rsidRDefault="0046639B" w:rsidP="000C4651">
      <w:pPr>
        <w:spacing w:beforeLines="30" w:before="72" w:afterLines="30" w:after="72"/>
        <w:rPr>
          <w:rFonts w:cs="Arial"/>
          <w:color w:val="FFFFFF" w:themeColor="background2"/>
          <w:sz w:val="2"/>
          <w:szCs w:val="2"/>
        </w:rPr>
      </w:pPr>
    </w:p>
    <w:tbl>
      <w:tblPr>
        <w:tblStyle w:val="Style1"/>
        <w:tblW w:w="9776" w:type="dxa"/>
        <w:tblInd w:w="0" w:type="dxa"/>
        <w:tblLook w:val="04A0" w:firstRow="1" w:lastRow="0" w:firstColumn="1" w:lastColumn="0" w:noHBand="0" w:noVBand="1"/>
        <w:tblDescription w:val="class 40.33 table outlines guide for use for General counselling"/>
      </w:tblPr>
      <w:tblGrid>
        <w:gridCol w:w="2263"/>
        <w:gridCol w:w="7513"/>
      </w:tblGrid>
      <w:tr w:rsidR="00374E6C" w:rsidRPr="00545C46" w14:paraId="0A80ADC6"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079C193B" w14:textId="77777777" w:rsidR="0046639B" w:rsidRPr="00545C46" w:rsidRDefault="0046639B" w:rsidP="000C4651">
            <w:pPr>
              <w:spacing w:beforeLines="30" w:before="72" w:beforeAutospacing="0" w:afterLines="30" w:after="72" w:afterAutospacing="0"/>
              <w:rPr>
                <w:i/>
                <w:color w:val="FFFFFF" w:themeColor="background2"/>
                <w:szCs w:val="24"/>
              </w:rPr>
            </w:pPr>
            <w:r w:rsidRPr="00545C46">
              <w:rPr>
                <w:color w:val="FFFFFF" w:themeColor="background2"/>
              </w:rPr>
              <w:t>Guide for use</w:t>
            </w:r>
          </w:p>
        </w:tc>
      </w:tr>
      <w:tr w:rsidR="0046639B" w:rsidRPr="00545C46" w14:paraId="4B2D221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597476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179AA597" w14:textId="77777777" w:rsidR="0046639B" w:rsidRPr="00545C46" w:rsidRDefault="0046639B" w:rsidP="000C4651">
            <w:pPr>
              <w:widowControl w:val="0"/>
              <w:spacing w:beforeLines="30" w:before="72" w:afterLines="30" w:after="72"/>
              <w:rPr>
                <w:rFonts w:cs="Arial"/>
                <w:i/>
                <w:sz w:val="18"/>
                <w:szCs w:val="18"/>
              </w:rPr>
            </w:pPr>
            <w:r w:rsidRPr="00545C46">
              <w:rPr>
                <w:rFonts w:cs="Arial"/>
                <w:i/>
                <w:sz w:val="18"/>
                <w:szCs w:val="18"/>
              </w:rPr>
              <w:t>Inclusions:</w:t>
            </w:r>
          </w:p>
          <w:p w14:paraId="22CF58AA" w14:textId="77777777" w:rsidR="0046639B" w:rsidRPr="00545C46" w:rsidRDefault="0046639B" w:rsidP="000C4651">
            <w:pPr>
              <w:widowControl w:val="0"/>
              <w:spacing w:beforeLines="30" w:before="72" w:afterLines="30" w:after="72"/>
              <w:rPr>
                <w:rFonts w:cs="Arial"/>
                <w:sz w:val="18"/>
                <w:szCs w:val="18"/>
              </w:rPr>
            </w:pPr>
            <w:r w:rsidRPr="00545C46">
              <w:rPr>
                <w:rFonts w:cs="Arial"/>
                <w:sz w:val="18"/>
                <w:szCs w:val="18"/>
              </w:rPr>
              <w:t>Counselling for:</w:t>
            </w:r>
          </w:p>
          <w:p w14:paraId="07893E30" w14:textId="277E650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stress or pain</w:t>
            </w:r>
          </w:p>
          <w:p w14:paraId="37237567" w14:textId="36F6CD8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fears, phobias, anxiety and panic attacks</w:t>
            </w:r>
          </w:p>
          <w:p w14:paraId="665BD292" w14:textId="35389EC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mild depression, loss and grief</w:t>
            </w:r>
          </w:p>
          <w:p w14:paraId="6BAA294A" w14:textId="582FD1C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sleeping difficulties</w:t>
            </w:r>
          </w:p>
          <w:p w14:paraId="79FEFE8E" w14:textId="3D8F431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marital, family and relationship problems</w:t>
            </w:r>
          </w:p>
          <w:p w14:paraId="46788565" w14:textId="3C0E937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eating and weight control problems</w:t>
            </w:r>
          </w:p>
          <w:p w14:paraId="18A25E9E" w14:textId="163D081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vocational/lifestyle counselling</w:t>
            </w:r>
          </w:p>
          <w:p w14:paraId="28148E98" w14:textId="3E6C207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children's learning, behaviour and management problems</w:t>
            </w:r>
          </w:p>
          <w:p w14:paraId="37AF23BA" w14:textId="77777777" w:rsidR="0046639B" w:rsidRPr="00545C46" w:rsidRDefault="0046639B" w:rsidP="000C4651">
            <w:pPr>
              <w:widowControl w:val="0"/>
              <w:spacing w:beforeLines="30" w:before="72" w:afterLines="30" w:after="72"/>
              <w:rPr>
                <w:rFonts w:cs="Arial"/>
                <w:i/>
                <w:sz w:val="18"/>
                <w:szCs w:val="18"/>
              </w:rPr>
            </w:pPr>
            <w:r w:rsidRPr="00545C46">
              <w:rPr>
                <w:rFonts w:cs="Arial"/>
                <w:i/>
                <w:sz w:val="18"/>
                <w:szCs w:val="18"/>
              </w:rPr>
              <w:t>Exclusions:</w:t>
            </w:r>
          </w:p>
          <w:p w14:paraId="54FA6D7C" w14:textId="77777777" w:rsidR="0046639B" w:rsidRPr="00545C46" w:rsidRDefault="0046639B" w:rsidP="000C4651">
            <w:pPr>
              <w:widowControl w:val="0"/>
              <w:spacing w:beforeLines="30" w:before="72" w:afterLines="30" w:after="72"/>
              <w:rPr>
                <w:rFonts w:cs="Arial"/>
                <w:sz w:val="18"/>
                <w:szCs w:val="18"/>
              </w:rPr>
            </w:pPr>
            <w:r w:rsidRPr="00545C46">
              <w:rPr>
                <w:rFonts w:cs="Arial"/>
                <w:sz w:val="18"/>
                <w:szCs w:val="18"/>
              </w:rPr>
              <w:t>All activities and conditions classified under:</w:t>
            </w:r>
          </w:p>
          <w:p w14:paraId="264722DD" w14:textId="552735D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allied health and/or clinical nurse specialist psychology clinic (40.29)</w:t>
            </w:r>
          </w:p>
          <w:p w14:paraId="12113295" w14:textId="5C49A8E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consultation in psychiatry medical clinic (20.45)</w:t>
            </w:r>
          </w:p>
          <w:p w14:paraId="38CE3DBE" w14:textId="10E0EB4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bookmarkStart w:id="1024" w:name="OLE_LINK23"/>
            <w:r w:rsidRPr="00545C46">
              <w:rPr>
                <w:rFonts w:cs="Arial"/>
                <w:sz w:val="18"/>
                <w:szCs w:val="18"/>
              </w:rPr>
              <w:t>psychogeriatric clinic (20.50)</w:t>
            </w:r>
          </w:p>
          <w:p w14:paraId="5B238407" w14:textId="1FADC77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addiction medicine clinic (20.52)</w:t>
            </w:r>
            <w:bookmarkEnd w:id="1024"/>
          </w:p>
          <w:p w14:paraId="7C8CF0DB" w14:textId="1968BCB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allied health and/or clinical nurse specialist neuropsychology clinic (40.14)</w:t>
            </w:r>
          </w:p>
          <w:p w14:paraId="46010C7A" w14:textId="621B72B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allied health and/or clinical nurse specialist social work clinic (40.11)</w:t>
            </w:r>
          </w:p>
          <w:p w14:paraId="3148752B" w14:textId="520DD5D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allied health and/or clinical nurse specialist sexual health counselling (40.10)</w:t>
            </w:r>
          </w:p>
          <w:p w14:paraId="43C3CC16" w14:textId="77D070E3" w:rsidR="0046639B" w:rsidRPr="00545C46" w:rsidRDefault="002C115A"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genetic counselling (40.66)</w:t>
            </w:r>
          </w:p>
          <w:p w14:paraId="49793D2F" w14:textId="1287BCF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allied health and/or clinical nurse specialist stomal therapy clinic (40.22)</w:t>
            </w:r>
          </w:p>
        </w:tc>
      </w:tr>
      <w:tr w:rsidR="0046639B" w:rsidRPr="00545C46" w14:paraId="67FB97B6" w14:textId="77777777" w:rsidTr="002339BC">
        <w:tc>
          <w:tcPr>
            <w:tcW w:w="2263" w:type="dxa"/>
            <w:tcBorders>
              <w:top w:val="single" w:sz="4" w:space="0" w:color="auto"/>
              <w:left w:val="single" w:sz="4" w:space="0" w:color="auto"/>
              <w:bottom w:val="single" w:sz="4" w:space="0" w:color="auto"/>
              <w:right w:val="single" w:sz="4" w:space="0" w:color="auto"/>
            </w:tcBorders>
            <w:hideMark/>
          </w:tcPr>
          <w:p w14:paraId="1D80D8E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730D8030" w14:textId="77777777" w:rsidR="0046639B" w:rsidRPr="00545C46" w:rsidRDefault="0046639B" w:rsidP="000C4651">
            <w:pPr>
              <w:spacing w:beforeLines="30" w:before="72" w:afterLines="30" w:after="72"/>
              <w:rPr>
                <w:rFonts w:cs="Arial"/>
                <w:sz w:val="18"/>
                <w:szCs w:val="18"/>
              </w:rPr>
            </w:pPr>
          </w:p>
        </w:tc>
      </w:tr>
      <w:tr w:rsidR="0046639B" w:rsidRPr="00545C46" w14:paraId="142DD78A"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39F81F1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7ECCDC56" w14:textId="7C69E796" w:rsidR="0046639B" w:rsidRPr="00545C46" w:rsidRDefault="00702886" w:rsidP="000C4651">
            <w:pPr>
              <w:spacing w:beforeLines="30" w:before="72" w:afterLines="30" w:after="72"/>
              <w:rPr>
                <w:rFonts w:cs="Arial"/>
                <w:sz w:val="18"/>
                <w:szCs w:val="18"/>
              </w:rPr>
            </w:pPr>
            <w:r>
              <w:rPr>
                <w:rFonts w:cs="Arial"/>
                <w:sz w:val="18"/>
                <w:szCs w:val="18"/>
              </w:rPr>
              <w:t>Activity meeting the approved definition of mental health care (</w:t>
            </w:r>
            <w:hyperlink r:id="rId86" w:history="1">
              <w:r w:rsidRPr="00631B6F">
                <w:rPr>
                  <w:rStyle w:val="Hyperlink"/>
                  <w:rFonts w:cs="Arial"/>
                  <w:sz w:val="18"/>
                  <w:szCs w:val="18"/>
                </w:rPr>
                <w:t>METEOR 575321</w:t>
              </w:r>
            </w:hyperlink>
            <w:r>
              <w:rPr>
                <w:rFonts w:cs="Arial"/>
                <w:sz w:val="18"/>
                <w:szCs w:val="18"/>
              </w:rPr>
              <w:t xml:space="preserve">) should be reported to the </w:t>
            </w:r>
            <w:r w:rsidR="00292243">
              <w:rPr>
                <w:rFonts w:cs="Arial"/>
                <w:sz w:val="18"/>
                <w:szCs w:val="18"/>
              </w:rPr>
              <w:t>AMHCC V1.</w:t>
            </w:r>
            <w:r w:rsidR="0051146F">
              <w:rPr>
                <w:rFonts w:cs="Arial"/>
                <w:sz w:val="18"/>
                <w:szCs w:val="18"/>
              </w:rPr>
              <w:t>1</w:t>
            </w:r>
            <w:r>
              <w:rPr>
                <w:rFonts w:cs="Arial"/>
                <w:sz w:val="18"/>
                <w:szCs w:val="18"/>
              </w:rPr>
              <w:t>.</w:t>
            </w:r>
          </w:p>
        </w:tc>
      </w:tr>
    </w:tbl>
    <w:p w14:paraId="3DB28C32" w14:textId="77777777" w:rsidR="0046639B" w:rsidRPr="00545C46" w:rsidRDefault="0046639B" w:rsidP="000C4651">
      <w:pPr>
        <w:spacing w:beforeLines="30" w:before="72" w:afterLines="30" w:after="72"/>
        <w:rPr>
          <w:rFonts w:cs="Arial"/>
          <w:color w:val="FFFFFF" w:themeColor="background2"/>
          <w:sz w:val="2"/>
          <w:szCs w:val="2"/>
        </w:rPr>
      </w:pPr>
    </w:p>
    <w:tbl>
      <w:tblPr>
        <w:tblStyle w:val="Style1"/>
        <w:tblW w:w="9776" w:type="dxa"/>
        <w:tblInd w:w="0" w:type="dxa"/>
        <w:tblLayout w:type="fixed"/>
        <w:tblLook w:val="04A0" w:firstRow="1" w:lastRow="0" w:firstColumn="1" w:lastColumn="0" w:noHBand="0" w:noVBand="1"/>
        <w:tblDescription w:val="class 40.33 table outlines administrative attributes for General counselling"/>
      </w:tblPr>
      <w:tblGrid>
        <w:gridCol w:w="2263"/>
        <w:gridCol w:w="7513"/>
      </w:tblGrid>
      <w:tr w:rsidR="00374E6C" w:rsidRPr="00545C46" w14:paraId="2A91989E"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05B92373"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Administrative attributes</w:t>
            </w:r>
            <w:r w:rsidRPr="00545C46">
              <w:rPr>
                <w:color w:val="FFFFFF" w:themeColor="background2"/>
              </w:rPr>
              <w:tab/>
            </w:r>
          </w:p>
        </w:tc>
      </w:tr>
      <w:tr w:rsidR="0046639B" w:rsidRPr="00545C46" w14:paraId="303A3DF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E98B4D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335DCAC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NSW WebNAP Data Dictionary 2011</w:t>
            </w:r>
          </w:p>
        </w:tc>
      </w:tr>
      <w:tr w:rsidR="0046639B" w:rsidRPr="00545C46" w14:paraId="5625787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568139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44C50A35" w14:textId="7707B8A5" w:rsidR="0046639B" w:rsidRPr="00545C46" w:rsidRDefault="0046639B" w:rsidP="000C4651">
            <w:pPr>
              <w:spacing w:beforeLines="30" w:before="72" w:afterLines="30" w:after="72"/>
              <w:rPr>
                <w:rFonts w:cs="Arial"/>
                <w:sz w:val="18"/>
                <w:szCs w:val="18"/>
              </w:rPr>
            </w:pPr>
            <w:r w:rsidRPr="00545C46">
              <w:rPr>
                <w:rFonts w:cs="Arial"/>
                <w:sz w:val="18"/>
                <w:szCs w:val="18"/>
              </w:rPr>
              <w:t>1</w:t>
            </w:r>
            <w:r w:rsidR="00C40240" w:rsidRPr="00545C46">
              <w:rPr>
                <w:rFonts w:cs="Arial"/>
                <w:sz w:val="18"/>
                <w:szCs w:val="18"/>
              </w:rPr>
              <w:t xml:space="preserve"> </w:t>
            </w:r>
            <w:r w:rsidRPr="00545C46">
              <w:rPr>
                <w:rFonts w:cs="Arial"/>
                <w:sz w:val="18"/>
                <w:szCs w:val="18"/>
              </w:rPr>
              <w:t>September 2011</w:t>
            </w:r>
          </w:p>
        </w:tc>
      </w:tr>
      <w:tr w:rsidR="0046639B" w:rsidRPr="00545C46" w14:paraId="423ABBF7"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68BEFB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lastRenderedPageBreak/>
              <w:t>Date last updated</w:t>
            </w:r>
          </w:p>
        </w:tc>
        <w:tc>
          <w:tcPr>
            <w:tcW w:w="7513" w:type="dxa"/>
            <w:tcBorders>
              <w:top w:val="single" w:sz="4" w:space="0" w:color="auto"/>
              <w:left w:val="single" w:sz="4" w:space="0" w:color="auto"/>
              <w:bottom w:val="single" w:sz="4" w:space="0" w:color="auto"/>
              <w:right w:val="single" w:sz="4" w:space="0" w:color="auto"/>
            </w:tcBorders>
            <w:hideMark/>
          </w:tcPr>
          <w:p w14:paraId="7178CC18" w14:textId="692AE6E6" w:rsidR="0046639B" w:rsidRPr="00545C46" w:rsidRDefault="0046639B" w:rsidP="000C4651">
            <w:pPr>
              <w:spacing w:beforeLines="30" w:before="72" w:afterLines="30" w:after="72"/>
              <w:rPr>
                <w:rFonts w:cs="Arial"/>
                <w:sz w:val="18"/>
                <w:szCs w:val="18"/>
              </w:rPr>
            </w:pPr>
            <w:r w:rsidRPr="00545C46">
              <w:rPr>
                <w:rFonts w:cs="Arial"/>
                <w:sz w:val="18"/>
                <w:szCs w:val="18"/>
              </w:rPr>
              <w:t xml:space="preserve">1 March 2012 </w:t>
            </w:r>
          </w:p>
        </w:tc>
      </w:tr>
      <w:tr w:rsidR="0046639B" w:rsidRPr="00545C46" w14:paraId="517B0129"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249C75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hideMark/>
          </w:tcPr>
          <w:p w14:paraId="437097C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Determination of scope of services for ABF purposes</w:t>
            </w:r>
          </w:p>
        </w:tc>
      </w:tr>
      <w:tr w:rsidR="0046639B" w:rsidRPr="00545C46" w14:paraId="5F2F44CB"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76E85C41" w14:textId="77777777" w:rsidR="0046639B" w:rsidRPr="00545C46" w:rsidRDefault="0046639B" w:rsidP="000C4651">
            <w:pPr>
              <w:spacing w:beforeLines="30" w:before="72" w:afterLines="30" w:after="72"/>
              <w:jc w:val="right"/>
              <w:rPr>
                <w:rFonts w:cs="Arial"/>
                <w:b/>
                <w:color w:val="58585A"/>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hideMark/>
          </w:tcPr>
          <w:p w14:paraId="4B282C10" w14:textId="7EB1626E" w:rsidR="0046639B" w:rsidRPr="00545C46" w:rsidRDefault="00FD5065" w:rsidP="000C4651">
            <w:pPr>
              <w:spacing w:beforeLines="30" w:before="72" w:afterLines="30" w:after="72"/>
              <w:rPr>
                <w:rFonts w:cs="Arial"/>
                <w:color w:val="auto"/>
                <w:sz w:val="18"/>
                <w:szCs w:val="18"/>
              </w:rPr>
            </w:pPr>
            <w:r w:rsidRPr="00675642">
              <w:rPr>
                <w:rFonts w:eastAsiaTheme="majorEastAsia" w:cs="Arial"/>
                <w:sz w:val="18"/>
                <w:szCs w:val="18"/>
              </w:rPr>
              <w:t>Australian Psychological Society</w:t>
            </w:r>
            <w:r w:rsidR="0046639B" w:rsidRPr="00545C46">
              <w:rPr>
                <w:rFonts w:cs="Arial"/>
                <w:sz w:val="18"/>
                <w:szCs w:val="18"/>
              </w:rPr>
              <w:t xml:space="preserve"> (</w:t>
            </w:r>
            <w:r w:rsidR="00A52E05">
              <w:rPr>
                <w:rFonts w:cs="Arial"/>
                <w:sz w:val="18"/>
                <w:szCs w:val="18"/>
              </w:rPr>
              <w:t>n.d.</w:t>
            </w:r>
            <w:r w:rsidR="0046639B" w:rsidRPr="00545C46">
              <w:rPr>
                <w:rFonts w:cs="Arial"/>
                <w:sz w:val="18"/>
                <w:szCs w:val="18"/>
              </w:rPr>
              <w:t>)</w:t>
            </w:r>
            <w:r w:rsidRPr="000C4651">
              <w:rPr>
                <w:sz w:val="18"/>
              </w:rPr>
              <w:t xml:space="preserve"> </w:t>
            </w:r>
            <w:hyperlink r:id="rId87" w:history="1">
              <w:r w:rsidRPr="00F84CF6">
                <w:rPr>
                  <w:rStyle w:val="Hyperlink"/>
                  <w:rFonts w:eastAsiaTheme="majorEastAsia" w:cs="Arial"/>
                  <w:i/>
                  <w:iCs/>
                  <w:sz w:val="18"/>
                  <w:szCs w:val="18"/>
                </w:rPr>
                <w:t>Australian Psychological Society</w:t>
              </w:r>
            </w:hyperlink>
            <w:r w:rsidRPr="000C4651">
              <w:rPr>
                <w:sz w:val="18"/>
              </w:rPr>
              <w:t xml:space="preserve"> </w:t>
            </w:r>
            <w:r w:rsidRPr="00675642">
              <w:rPr>
                <w:sz w:val="18"/>
                <w:szCs w:val="18"/>
              </w:rPr>
              <w:t>website</w:t>
            </w:r>
            <w:r w:rsidR="00F84CF6">
              <w:rPr>
                <w:sz w:val="18"/>
                <w:szCs w:val="18"/>
              </w:rPr>
              <w:t>,</w:t>
            </w:r>
            <w:r w:rsidR="0046639B" w:rsidRPr="00FD5065">
              <w:rPr>
                <w:rFonts w:cs="Arial"/>
                <w:sz w:val="18"/>
                <w:szCs w:val="18"/>
              </w:rPr>
              <w:t xml:space="preserve"> </w:t>
            </w:r>
            <w:r w:rsidRPr="00FD5065">
              <w:rPr>
                <w:rFonts w:cs="Arial"/>
                <w:sz w:val="18"/>
                <w:szCs w:val="18"/>
              </w:rPr>
              <w:t>accessed</w:t>
            </w:r>
            <w:r>
              <w:rPr>
                <w:rFonts w:cs="Arial"/>
                <w:sz w:val="18"/>
                <w:szCs w:val="18"/>
              </w:rPr>
              <w:t xml:space="preserve"> </w:t>
            </w:r>
            <w:r w:rsidR="0046639B" w:rsidRPr="00545C46">
              <w:rPr>
                <w:rFonts w:cs="Arial"/>
                <w:sz w:val="18"/>
                <w:szCs w:val="18"/>
              </w:rPr>
              <w:t>1 September 2011</w:t>
            </w:r>
            <w:r w:rsidR="00A52E05">
              <w:rPr>
                <w:rFonts w:cs="Arial"/>
                <w:sz w:val="18"/>
                <w:szCs w:val="18"/>
              </w:rPr>
              <w:t>.</w:t>
            </w:r>
          </w:p>
        </w:tc>
      </w:tr>
    </w:tbl>
    <w:p w14:paraId="7AB0A2EF" w14:textId="1EE9217B" w:rsidR="0046639B" w:rsidRPr="00545C46" w:rsidRDefault="0046639B" w:rsidP="000C4651">
      <w:pPr>
        <w:pStyle w:val="Heading3"/>
        <w:spacing w:beforeLines="30" w:before="72" w:afterLines="30" w:after="72"/>
        <w:rPr>
          <w:rFonts w:cs="Arial"/>
          <w:color w:val="15272F" w:themeColor="accent1"/>
          <w:sz w:val="24"/>
          <w:szCs w:val="28"/>
        </w:rPr>
      </w:pPr>
      <w:r w:rsidRPr="00545C46">
        <w:br w:type="page"/>
      </w:r>
      <w:bookmarkStart w:id="1025" w:name="_Toc344907801"/>
      <w:bookmarkStart w:id="1026" w:name="_Toc366768508"/>
    </w:p>
    <w:p w14:paraId="6567937F" w14:textId="7CACC5FB" w:rsidR="0046639B" w:rsidRPr="00545C46" w:rsidRDefault="0046639B" w:rsidP="000C4651">
      <w:pPr>
        <w:pStyle w:val="Heading3"/>
        <w:spacing w:beforeLines="30" w:before="72" w:afterLines="30" w:after="72"/>
        <w:rPr>
          <w:rFonts w:cs="Arial"/>
          <w:color w:val="58585A"/>
          <w:sz w:val="2"/>
          <w:szCs w:val="2"/>
        </w:rPr>
      </w:pPr>
      <w:bookmarkStart w:id="1027" w:name="_Toc98252411"/>
      <w:bookmarkStart w:id="1028" w:name="_Toc165285918"/>
      <w:bookmarkStart w:id="1029" w:name="_Toc219238081"/>
      <w:bookmarkStart w:id="1030" w:name="_Toc228441521"/>
      <w:r w:rsidRPr="00545C46">
        <w:rPr>
          <w:rFonts w:cs="Arial"/>
        </w:rPr>
        <w:lastRenderedPageBreak/>
        <w:t>40.35 Palliative care</w:t>
      </w:r>
      <w:bookmarkEnd w:id="1025"/>
      <w:bookmarkEnd w:id="1026"/>
      <w:bookmarkEnd w:id="1027"/>
      <w:bookmarkEnd w:id="1028"/>
      <w:bookmarkEnd w:id="1029"/>
      <w:bookmarkEnd w:id="1030"/>
      <w:r w:rsidRPr="00545C46">
        <w:rPr>
          <w:rFonts w:cs="Arial"/>
        </w:rPr>
        <w:br/>
      </w:r>
    </w:p>
    <w:tbl>
      <w:tblPr>
        <w:tblStyle w:val="Style1"/>
        <w:tblW w:w="9776" w:type="dxa"/>
        <w:tblInd w:w="0" w:type="dxa"/>
        <w:tblLook w:val="04A0" w:firstRow="1" w:lastRow="0" w:firstColumn="1" w:lastColumn="0" w:noHBand="0" w:noVBand="1"/>
        <w:tblDescription w:val="class 40.35 table outlines identifying attributes for Palliative care"/>
      </w:tblPr>
      <w:tblGrid>
        <w:gridCol w:w="2263"/>
        <w:gridCol w:w="7513"/>
      </w:tblGrid>
      <w:tr w:rsidR="0046639B" w:rsidRPr="00545C46" w14:paraId="785BFE92"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519265E6" w14:textId="77777777" w:rsidR="0046639B" w:rsidRPr="00545C46" w:rsidRDefault="0046639B" w:rsidP="000C4651">
            <w:pPr>
              <w:spacing w:beforeLines="30" w:before="72" w:beforeAutospacing="0" w:afterLines="30" w:after="72" w:afterAutospacing="0"/>
              <w:rPr>
                <w:color w:val="54C1AF" w:themeColor="background1"/>
                <w:szCs w:val="24"/>
              </w:rPr>
            </w:pPr>
            <w:r w:rsidRPr="00545C46">
              <w:rPr>
                <w:color w:val="FFFFFF" w:themeColor="background2"/>
              </w:rPr>
              <w:t>Identifying attributes</w:t>
            </w:r>
          </w:p>
        </w:tc>
      </w:tr>
      <w:tr w:rsidR="0046639B" w:rsidRPr="00545C46" w14:paraId="1EE6152E"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C4214F5"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0E2AE6D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40.35 </w:t>
            </w:r>
          </w:p>
        </w:tc>
      </w:tr>
      <w:tr w:rsidR="0046639B" w:rsidRPr="00545C46" w14:paraId="6E0533E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BC7481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2725BE6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Palliative care</w:t>
            </w:r>
          </w:p>
        </w:tc>
      </w:tr>
      <w:tr w:rsidR="0046639B" w:rsidRPr="00545C46" w14:paraId="1C357907"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8A411C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294A233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7B919D8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A70D40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65835CF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Multiple MDCs  </w:t>
            </w:r>
          </w:p>
        </w:tc>
      </w:tr>
      <w:tr w:rsidR="0046639B" w:rsidRPr="00545C46" w14:paraId="706F29A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C5560A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126965B2" w14:textId="77777777" w:rsidR="0046639B" w:rsidRPr="00545C46" w:rsidRDefault="0046639B" w:rsidP="000C4651">
            <w:pPr>
              <w:widowControl w:val="0"/>
              <w:spacing w:beforeLines="30" w:before="72" w:afterLines="30" w:after="72"/>
              <w:rPr>
                <w:rFonts w:cs="Arial"/>
                <w:sz w:val="18"/>
                <w:szCs w:val="18"/>
              </w:rPr>
            </w:pPr>
            <w:r w:rsidRPr="00545C46">
              <w:rPr>
                <w:rFonts w:cs="Arial"/>
                <w:sz w:val="18"/>
                <w:szCs w:val="18"/>
              </w:rPr>
              <w:t xml:space="preserve">Allied health and/or clinical nurse specialist </w:t>
            </w:r>
          </w:p>
        </w:tc>
      </w:tr>
      <w:tr w:rsidR="0046639B" w:rsidRPr="00545C46" w14:paraId="54E6038D"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39D597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767DD875" w14:textId="77777777" w:rsidR="0046639B" w:rsidRPr="00545C46" w:rsidRDefault="0046639B" w:rsidP="000C4651">
            <w:pPr>
              <w:widowControl w:val="0"/>
              <w:spacing w:beforeLines="30" w:before="72" w:afterLines="30" w:after="72"/>
              <w:rPr>
                <w:rFonts w:cs="Arial"/>
                <w:sz w:val="18"/>
                <w:szCs w:val="18"/>
              </w:rPr>
            </w:pPr>
            <w:r w:rsidRPr="00545C46">
              <w:rPr>
                <w:rFonts w:cs="Arial"/>
                <w:sz w:val="18"/>
                <w:szCs w:val="18"/>
              </w:rPr>
              <w:t>Care in which the primary clinical purpose or treatment goal is optimisation of the quality of life of a patient with an active and advanced life-limiting illness. The patient will have complex physical, psychosocial and/or spiritual needs.</w:t>
            </w:r>
          </w:p>
        </w:tc>
      </w:tr>
    </w:tbl>
    <w:p w14:paraId="17232C97"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35 table outlines guide for use for Palliative care"/>
      </w:tblPr>
      <w:tblGrid>
        <w:gridCol w:w="2263"/>
        <w:gridCol w:w="7513"/>
      </w:tblGrid>
      <w:tr w:rsidR="0046639B" w:rsidRPr="00545C46" w14:paraId="2C01F8BC"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3B7253B4"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38518AE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2AFFDB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14A44E63"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Exclusions:</w:t>
            </w:r>
          </w:p>
          <w:p w14:paraId="7E5FF2B2" w14:textId="5396F38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medical oncology (treatment) (10.11)</w:t>
            </w:r>
          </w:p>
          <w:p w14:paraId="41EE827C" w14:textId="610A438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radiation oncology (treatment) (10.12)</w:t>
            </w:r>
          </w:p>
          <w:p w14:paraId="7610B792" w14:textId="61CEAEE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palliative care services provided by palliative medicine specialist (20.13)</w:t>
            </w:r>
          </w:p>
          <w:p w14:paraId="7A5F44C9" w14:textId="5118814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general medicine services provided in specialist clinic (20.05)</w:t>
            </w:r>
          </w:p>
          <w:p w14:paraId="33DED0D3" w14:textId="342349F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medical oncology (consultation) (20.42) </w:t>
            </w:r>
          </w:p>
          <w:p w14:paraId="05FE0799" w14:textId="48D98124" w:rsidR="0046639B"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radiation oncology (consultation) (20.43) </w:t>
            </w:r>
          </w:p>
          <w:p w14:paraId="196F0B9C" w14:textId="22B467DF" w:rsidR="00264366" w:rsidRPr="00545C46" w:rsidRDefault="009F4689" w:rsidP="00D06C00">
            <w:pPr>
              <w:pStyle w:val="ListParagraph"/>
              <w:numPr>
                <w:ilvl w:val="0"/>
                <w:numId w:val="12"/>
              </w:numPr>
              <w:spacing w:beforeLines="30" w:before="72" w:afterLines="30" w:after="72"/>
              <w:contextualSpacing w:val="0"/>
              <w:rPr>
                <w:rFonts w:cs="Arial"/>
                <w:sz w:val="18"/>
                <w:szCs w:val="18"/>
              </w:rPr>
            </w:pPr>
            <w:r>
              <w:rPr>
                <w:rFonts w:cs="Arial"/>
                <w:color w:val="15272F"/>
                <w:sz w:val="18"/>
                <w:szCs w:val="18"/>
              </w:rPr>
              <w:t>v</w:t>
            </w:r>
            <w:r w:rsidR="00264366">
              <w:rPr>
                <w:rFonts w:cs="Arial"/>
                <w:color w:val="15272F"/>
                <w:sz w:val="18"/>
                <w:szCs w:val="18"/>
              </w:rPr>
              <w:t>oluntary assisted dying (20.59)</w:t>
            </w:r>
          </w:p>
          <w:p w14:paraId="7D761CFE" w14:textId="77777777" w:rsidR="0046639B" w:rsidRPr="00545C46" w:rsidRDefault="0046639B" w:rsidP="000C4651">
            <w:pPr>
              <w:spacing w:beforeLines="30" w:before="72" w:afterLines="30" w:after="72"/>
              <w:ind w:left="113"/>
              <w:rPr>
                <w:rFonts w:cs="Arial"/>
                <w:sz w:val="18"/>
                <w:szCs w:val="18"/>
              </w:rPr>
            </w:pPr>
            <w:r w:rsidRPr="00545C46">
              <w:rPr>
                <w:rFonts w:cs="Arial"/>
                <w:sz w:val="18"/>
                <w:szCs w:val="18"/>
              </w:rPr>
              <w:t>Management by allied health and/or clinical nurse specialist in:</w:t>
            </w:r>
          </w:p>
          <w:p w14:paraId="3743471E" w14:textId="5B3C17F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psychology clinic (40.29)</w:t>
            </w:r>
          </w:p>
          <w:p w14:paraId="2B0C13B4" w14:textId="2B6F7EE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social work clinic (40.11)</w:t>
            </w:r>
          </w:p>
          <w:p w14:paraId="095CB703" w14:textId="6F640B2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primary health care clinic (40.08)</w:t>
            </w:r>
          </w:p>
          <w:p w14:paraId="44E5A0AB" w14:textId="6C0DC471" w:rsidR="0046639B" w:rsidRPr="00545C46" w:rsidRDefault="0046639B" w:rsidP="00D06C00">
            <w:pPr>
              <w:pStyle w:val="ListParagraph"/>
              <w:numPr>
                <w:ilvl w:val="0"/>
                <w:numId w:val="12"/>
              </w:numPr>
              <w:spacing w:beforeLines="30" w:before="72" w:afterLines="30" w:after="72"/>
              <w:contextualSpacing w:val="0"/>
              <w:rPr>
                <w:rFonts w:cs="Arial"/>
              </w:rPr>
            </w:pPr>
            <w:r w:rsidRPr="00545C46">
              <w:rPr>
                <w:rFonts w:cs="Arial"/>
                <w:sz w:val="18"/>
                <w:szCs w:val="18"/>
              </w:rPr>
              <w:t>general counselling clinic (40.33)</w:t>
            </w:r>
          </w:p>
        </w:tc>
      </w:tr>
      <w:tr w:rsidR="0046639B" w:rsidRPr="00545C46" w14:paraId="06E474A7"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B4A7E0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63D1E8FF" w14:textId="77777777" w:rsidR="0046639B" w:rsidRPr="00545C46" w:rsidRDefault="0046639B" w:rsidP="000C4651">
            <w:pPr>
              <w:spacing w:beforeLines="30" w:before="72" w:afterLines="30" w:after="72"/>
              <w:rPr>
                <w:rFonts w:cs="Arial"/>
                <w:i/>
                <w:sz w:val="18"/>
                <w:szCs w:val="18"/>
              </w:rPr>
            </w:pPr>
          </w:p>
        </w:tc>
      </w:tr>
      <w:tr w:rsidR="0046639B" w:rsidRPr="00545C46" w14:paraId="5A661239"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055BE15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30E19D8E" w14:textId="77777777" w:rsidR="0046639B" w:rsidRPr="00545C46" w:rsidRDefault="0046639B" w:rsidP="000C4651">
            <w:pPr>
              <w:spacing w:beforeLines="30" w:before="72" w:afterLines="30" w:after="72"/>
              <w:rPr>
                <w:rFonts w:cs="Arial"/>
                <w:sz w:val="18"/>
                <w:szCs w:val="18"/>
              </w:rPr>
            </w:pPr>
          </w:p>
        </w:tc>
      </w:tr>
    </w:tbl>
    <w:p w14:paraId="18D5F30B"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35 table outlines administrative attributes for Palliative care"/>
      </w:tblPr>
      <w:tblGrid>
        <w:gridCol w:w="2263"/>
        <w:gridCol w:w="7513"/>
      </w:tblGrid>
      <w:tr w:rsidR="0046639B" w:rsidRPr="00545C46" w14:paraId="55DF063C"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62D9BAC5"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1DB84B0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7FF108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3F28DD2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SCWG</w:t>
            </w:r>
          </w:p>
        </w:tc>
      </w:tr>
      <w:tr w:rsidR="0046639B" w:rsidRPr="00545C46" w14:paraId="264DC65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2221D2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31C67A47" w14:textId="7E4378D1" w:rsidR="0046639B" w:rsidRPr="00545C46" w:rsidRDefault="0046639B" w:rsidP="000C4651">
            <w:pPr>
              <w:spacing w:beforeLines="30" w:before="72" w:afterLines="30" w:after="72"/>
              <w:rPr>
                <w:rFonts w:cs="Arial"/>
                <w:sz w:val="18"/>
                <w:szCs w:val="18"/>
              </w:rPr>
            </w:pPr>
            <w:r w:rsidRPr="00545C46">
              <w:rPr>
                <w:rFonts w:cs="Arial"/>
                <w:sz w:val="18"/>
                <w:szCs w:val="18"/>
              </w:rPr>
              <w:t>1 August 2012</w:t>
            </w:r>
          </w:p>
        </w:tc>
      </w:tr>
      <w:tr w:rsidR="0046639B" w:rsidRPr="00545C46" w14:paraId="017800A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0BEDB9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hideMark/>
          </w:tcPr>
          <w:p w14:paraId="04F9E2A1" w14:textId="12997D3F" w:rsidR="0046639B" w:rsidRPr="00545C46" w:rsidRDefault="0046639B" w:rsidP="000C4651">
            <w:pPr>
              <w:spacing w:beforeLines="30" w:before="72" w:afterLines="30" w:after="72"/>
              <w:rPr>
                <w:rFonts w:cs="Arial"/>
                <w:sz w:val="18"/>
                <w:szCs w:val="18"/>
              </w:rPr>
            </w:pPr>
            <w:r w:rsidRPr="00545C46">
              <w:rPr>
                <w:rFonts w:cs="Arial"/>
                <w:sz w:val="18"/>
                <w:szCs w:val="18"/>
              </w:rPr>
              <w:t>8 October 2012</w:t>
            </w:r>
          </w:p>
        </w:tc>
      </w:tr>
      <w:tr w:rsidR="0046639B" w:rsidRPr="00545C46" w14:paraId="7B3CE773"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3BCAE3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hideMark/>
          </w:tcPr>
          <w:p w14:paraId="2873BD9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SCWG</w:t>
            </w:r>
          </w:p>
        </w:tc>
      </w:tr>
      <w:tr w:rsidR="0046639B" w:rsidRPr="00545C46" w14:paraId="6A51DACB"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6A881D5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tcPr>
          <w:p w14:paraId="02D96DB1" w14:textId="77777777" w:rsidR="0046639B" w:rsidRPr="00545C46" w:rsidRDefault="0046639B" w:rsidP="000C4651">
            <w:pPr>
              <w:spacing w:beforeLines="30" w:before="72" w:afterLines="30" w:after="72"/>
              <w:rPr>
                <w:rFonts w:cs="Arial"/>
                <w:sz w:val="18"/>
                <w:szCs w:val="18"/>
              </w:rPr>
            </w:pPr>
          </w:p>
        </w:tc>
      </w:tr>
    </w:tbl>
    <w:p w14:paraId="61438021" w14:textId="77777777" w:rsidR="0046639B" w:rsidRPr="00545C46" w:rsidRDefault="0046639B" w:rsidP="000C4651">
      <w:pPr>
        <w:spacing w:beforeLines="30" w:before="72" w:afterLines="30" w:after="72"/>
        <w:rPr>
          <w:rFonts w:cs="Arial"/>
          <w:szCs w:val="24"/>
        </w:rPr>
      </w:pPr>
      <w:r w:rsidRPr="00545C46">
        <w:rPr>
          <w:rFonts w:cs="Arial"/>
        </w:rPr>
        <w:br w:type="page"/>
      </w:r>
    </w:p>
    <w:p w14:paraId="75974F6C" w14:textId="77777777" w:rsidR="0046639B" w:rsidRPr="00545C46" w:rsidRDefault="0046639B" w:rsidP="000C4651">
      <w:pPr>
        <w:pStyle w:val="Heading3"/>
        <w:spacing w:beforeLines="30" w:before="72" w:afterLines="30" w:after="72"/>
        <w:rPr>
          <w:rFonts w:cs="Arial"/>
          <w:sz w:val="2"/>
          <w:szCs w:val="2"/>
        </w:rPr>
      </w:pPr>
      <w:bookmarkStart w:id="1031" w:name="_Toc344907802"/>
      <w:bookmarkStart w:id="1032" w:name="_Toc366768509"/>
      <w:bookmarkStart w:id="1033" w:name="_Toc98252412"/>
      <w:bookmarkStart w:id="1034" w:name="_Toc165285919"/>
      <w:bookmarkStart w:id="1035" w:name="_Toc219238082"/>
      <w:bookmarkStart w:id="1036" w:name="_Toc228441522"/>
      <w:r w:rsidRPr="00545C46">
        <w:rPr>
          <w:rFonts w:cs="Arial"/>
        </w:rPr>
        <w:lastRenderedPageBreak/>
        <w:t>40.36 Geriatric evaluation and management</w:t>
      </w:r>
      <w:bookmarkEnd w:id="1031"/>
      <w:bookmarkEnd w:id="1032"/>
      <w:bookmarkEnd w:id="1033"/>
      <w:bookmarkEnd w:id="1034"/>
      <w:bookmarkEnd w:id="1035"/>
      <w:bookmarkEnd w:id="1036"/>
      <w:r w:rsidRPr="00545C46">
        <w:rPr>
          <w:rFonts w:cs="Arial"/>
        </w:rPr>
        <w:br/>
      </w:r>
    </w:p>
    <w:tbl>
      <w:tblPr>
        <w:tblStyle w:val="Style1"/>
        <w:tblW w:w="9776" w:type="dxa"/>
        <w:tblInd w:w="0" w:type="dxa"/>
        <w:tblLook w:val="04A0" w:firstRow="1" w:lastRow="0" w:firstColumn="1" w:lastColumn="0" w:noHBand="0" w:noVBand="1"/>
        <w:tblDescription w:val="class 40.36 table outlines identifying attributes for Geriatric Evaluation and Management (GEM)"/>
      </w:tblPr>
      <w:tblGrid>
        <w:gridCol w:w="2263"/>
        <w:gridCol w:w="7513"/>
      </w:tblGrid>
      <w:tr w:rsidR="0046639B" w:rsidRPr="00545C46" w14:paraId="40FA753B"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48CECF7B"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4DFA042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3702037"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5F90B84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40.36 </w:t>
            </w:r>
          </w:p>
        </w:tc>
      </w:tr>
      <w:tr w:rsidR="0046639B" w:rsidRPr="00545C46" w14:paraId="1A74EB5C"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B7F661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317CC3E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Geriatric evaluation and management </w:t>
            </w:r>
          </w:p>
        </w:tc>
      </w:tr>
      <w:tr w:rsidR="0046639B" w:rsidRPr="00545C46" w14:paraId="26E71D2C"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275EBD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50E61CA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1B5F1C0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B56F24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2199911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Multiple MDCs </w:t>
            </w:r>
          </w:p>
        </w:tc>
      </w:tr>
      <w:tr w:rsidR="0046639B" w:rsidRPr="00545C46" w14:paraId="0DF55303"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AC2429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798211E4" w14:textId="77777777" w:rsidR="0046639B" w:rsidRPr="00545C46" w:rsidRDefault="0046639B" w:rsidP="000C4651">
            <w:pPr>
              <w:widowControl w:val="0"/>
              <w:spacing w:beforeLines="30" w:before="72" w:afterLines="30" w:after="72"/>
              <w:rPr>
                <w:rFonts w:cs="Arial"/>
                <w:sz w:val="18"/>
                <w:szCs w:val="18"/>
              </w:rPr>
            </w:pPr>
            <w:r w:rsidRPr="00545C46">
              <w:rPr>
                <w:rFonts w:cs="Arial"/>
                <w:sz w:val="18"/>
                <w:szCs w:val="18"/>
              </w:rPr>
              <w:t xml:space="preserve">Allied health and/or clinical nurse specialist </w:t>
            </w:r>
          </w:p>
        </w:tc>
      </w:tr>
      <w:tr w:rsidR="0046639B" w:rsidRPr="00545C46" w14:paraId="5A5D362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77E653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66FEDC7B" w14:textId="77777777" w:rsidR="0046639B" w:rsidRPr="00545C46" w:rsidRDefault="0046639B" w:rsidP="000C4651">
            <w:pPr>
              <w:widowControl w:val="0"/>
              <w:spacing w:beforeLines="30" w:before="72" w:afterLines="30" w:after="72"/>
              <w:rPr>
                <w:rFonts w:cs="Arial"/>
                <w:sz w:val="18"/>
                <w:szCs w:val="18"/>
              </w:rPr>
            </w:pPr>
            <w:r w:rsidRPr="00545C46">
              <w:rPr>
                <w:rFonts w:cs="Arial"/>
                <w:sz w:val="18"/>
                <w:szCs w:val="18"/>
              </w:rPr>
              <w:t>Care in which the primary clinical purpose or treatment goal is improvement in the functioning of a patient with multi-dimensional needs associated with medical conditions related to ageing, such as tendency to fall, incontinence, reduced mobility and cognitive impairment. The patient may also have complex psychosocial problems.</w:t>
            </w:r>
          </w:p>
        </w:tc>
      </w:tr>
    </w:tbl>
    <w:p w14:paraId="44F40782" w14:textId="77777777" w:rsidR="0046639B" w:rsidRPr="00545C46" w:rsidRDefault="0046639B" w:rsidP="000C4651">
      <w:pPr>
        <w:spacing w:beforeLines="30" w:before="72" w:afterLines="30" w:after="72"/>
        <w:rPr>
          <w:rFonts w:cs="Arial"/>
          <w:color w:val="FFFFFF" w:themeColor="background2"/>
          <w:sz w:val="2"/>
          <w:szCs w:val="2"/>
        </w:rPr>
      </w:pPr>
    </w:p>
    <w:tbl>
      <w:tblPr>
        <w:tblStyle w:val="Style1"/>
        <w:tblW w:w="9776" w:type="dxa"/>
        <w:tblInd w:w="0" w:type="dxa"/>
        <w:tblLook w:val="04A0" w:firstRow="1" w:lastRow="0" w:firstColumn="1" w:lastColumn="0" w:noHBand="0" w:noVBand="1"/>
        <w:tblDescription w:val="class 40.36 table outlines guide for use for Geriatric Evaluation and Management (GEM)&#10;&#10;"/>
      </w:tblPr>
      <w:tblGrid>
        <w:gridCol w:w="2263"/>
        <w:gridCol w:w="7513"/>
      </w:tblGrid>
      <w:tr w:rsidR="00374E6C" w:rsidRPr="00545C46" w14:paraId="4608D6AE"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60D0D1AD" w14:textId="77777777" w:rsidR="0046639B" w:rsidRPr="00545C46" w:rsidRDefault="0046639B" w:rsidP="000C4651">
            <w:pPr>
              <w:spacing w:beforeLines="30" w:before="72" w:beforeAutospacing="0" w:afterLines="30" w:after="72" w:afterAutospacing="0"/>
              <w:rPr>
                <w:i/>
                <w:color w:val="FFFFFF" w:themeColor="background2"/>
                <w:szCs w:val="24"/>
              </w:rPr>
            </w:pPr>
            <w:r w:rsidRPr="00545C46">
              <w:rPr>
                <w:color w:val="FFFFFF" w:themeColor="background2"/>
              </w:rPr>
              <w:t>Guide for use</w:t>
            </w:r>
          </w:p>
        </w:tc>
      </w:tr>
      <w:tr w:rsidR="0046639B" w:rsidRPr="00545C46" w14:paraId="219493A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C209C3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6A15BD00" w14:textId="77777777" w:rsidR="0046639B" w:rsidRPr="00545C46" w:rsidRDefault="0046639B" w:rsidP="000C4651">
            <w:pPr>
              <w:spacing w:beforeLines="30" w:before="72" w:afterLines="30" w:after="72"/>
              <w:rPr>
                <w:rFonts w:cs="Arial"/>
                <w:i/>
                <w:sz w:val="18"/>
                <w:szCs w:val="24"/>
              </w:rPr>
            </w:pPr>
            <w:r w:rsidRPr="00545C46">
              <w:rPr>
                <w:rFonts w:cs="Arial"/>
                <w:i/>
                <w:sz w:val="18"/>
              </w:rPr>
              <w:t>Exclusions:</w:t>
            </w:r>
          </w:p>
          <w:p w14:paraId="5F008CBA" w14:textId="6736101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GEM services provided by geriatrician or specialist medical physician (20.49)</w:t>
            </w:r>
          </w:p>
          <w:p w14:paraId="3323B2B5" w14:textId="2013677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in geriatric medicine clinic (20.09)</w:t>
            </w:r>
          </w:p>
          <w:p w14:paraId="7B8B9C3F" w14:textId="237533C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in psychogeriatric medical consultation clinic (20.50)</w:t>
            </w:r>
          </w:p>
          <w:p w14:paraId="35F61C91" w14:textId="624FE9D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psychogeriatric services provided by allied health and/or clinical nurse specialist (40.37)</w:t>
            </w:r>
          </w:p>
          <w:p w14:paraId="0AC779B4" w14:textId="2ECB2F81" w:rsidR="0046639B" w:rsidRPr="00545C46" w:rsidRDefault="0046639B" w:rsidP="00D06C00">
            <w:pPr>
              <w:pStyle w:val="ListParagraph"/>
              <w:numPr>
                <w:ilvl w:val="0"/>
                <w:numId w:val="12"/>
              </w:numPr>
              <w:spacing w:beforeLines="30" w:before="72" w:afterLines="30" w:after="72"/>
              <w:contextualSpacing w:val="0"/>
              <w:rPr>
                <w:rFonts w:cs="Arial"/>
              </w:rPr>
            </w:pPr>
            <w:r w:rsidRPr="00545C46">
              <w:rPr>
                <w:rFonts w:cs="Arial"/>
                <w:sz w:val="18"/>
                <w:szCs w:val="18"/>
              </w:rPr>
              <w:t>aged care assessment services provided by allied health and/or clinical nurse specialist (40.02)</w:t>
            </w:r>
            <w:r w:rsidRPr="00545C46">
              <w:rPr>
                <w:rFonts w:cs="Arial"/>
              </w:rPr>
              <w:t xml:space="preserve"> </w:t>
            </w:r>
          </w:p>
        </w:tc>
      </w:tr>
      <w:tr w:rsidR="0046639B" w:rsidRPr="00545C46" w14:paraId="7BE04E6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BF06BE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3167F2F4" w14:textId="77777777" w:rsidR="0046639B" w:rsidRPr="00545C46" w:rsidRDefault="0046639B" w:rsidP="000C4651">
            <w:pPr>
              <w:spacing w:beforeLines="30" w:before="72" w:afterLines="30" w:after="72"/>
              <w:rPr>
                <w:rFonts w:cs="Arial"/>
                <w:i/>
                <w:sz w:val="18"/>
                <w:szCs w:val="18"/>
              </w:rPr>
            </w:pPr>
          </w:p>
        </w:tc>
      </w:tr>
      <w:tr w:rsidR="0046639B" w:rsidRPr="00545C46" w14:paraId="5DCD7973"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672CEED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hideMark/>
          </w:tcPr>
          <w:p w14:paraId="41D32F6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Other (non-GEM) evaluation and management of geriatric patients undertaken in other generic clinics should be mapped to the relevant class.</w:t>
            </w:r>
          </w:p>
        </w:tc>
      </w:tr>
    </w:tbl>
    <w:p w14:paraId="2EB9091F"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36 table outlines administrative attributes for Geriatric Evaluation and Management (GEM)"/>
      </w:tblPr>
      <w:tblGrid>
        <w:gridCol w:w="2263"/>
        <w:gridCol w:w="7513"/>
      </w:tblGrid>
      <w:tr w:rsidR="0046639B" w:rsidRPr="00545C46" w14:paraId="0656431E"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0B9FA3A9"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2FDD9727"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6599CA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26DAB85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SCWG</w:t>
            </w:r>
          </w:p>
        </w:tc>
      </w:tr>
      <w:tr w:rsidR="0046639B" w:rsidRPr="00545C46" w14:paraId="5D0BCDD5"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2FC6E9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092B4BE9" w14:textId="7D7ED2E6" w:rsidR="0046639B" w:rsidRPr="00545C46" w:rsidRDefault="0046639B" w:rsidP="000C4651">
            <w:pPr>
              <w:spacing w:beforeLines="30" w:before="72" w:afterLines="30" w:after="72"/>
              <w:rPr>
                <w:rFonts w:cs="Arial"/>
                <w:sz w:val="18"/>
                <w:szCs w:val="18"/>
              </w:rPr>
            </w:pPr>
            <w:r w:rsidRPr="00545C46">
              <w:rPr>
                <w:rFonts w:cs="Arial"/>
                <w:sz w:val="18"/>
                <w:szCs w:val="18"/>
              </w:rPr>
              <w:t>1 August 2012</w:t>
            </w:r>
          </w:p>
        </w:tc>
      </w:tr>
      <w:tr w:rsidR="0046639B" w:rsidRPr="00545C46" w14:paraId="7FE5DBD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8E45A5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hideMark/>
          </w:tcPr>
          <w:p w14:paraId="5B69AB8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23 October 2012</w:t>
            </w:r>
          </w:p>
        </w:tc>
      </w:tr>
      <w:tr w:rsidR="0046639B" w:rsidRPr="00545C46" w14:paraId="663990A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02FAEB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hideMark/>
          </w:tcPr>
          <w:p w14:paraId="304F1DD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SCWG</w:t>
            </w:r>
          </w:p>
        </w:tc>
      </w:tr>
      <w:tr w:rsidR="0046639B" w:rsidRPr="00545C46" w14:paraId="5A429B32"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496E7F8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tcPr>
          <w:p w14:paraId="2F1F2E5E" w14:textId="77777777" w:rsidR="0046639B" w:rsidRPr="00545C46" w:rsidRDefault="0046639B" w:rsidP="000C4651">
            <w:pPr>
              <w:spacing w:beforeLines="30" w:before="72" w:afterLines="30" w:after="72"/>
              <w:rPr>
                <w:rFonts w:cs="Arial"/>
                <w:sz w:val="18"/>
                <w:szCs w:val="18"/>
              </w:rPr>
            </w:pPr>
          </w:p>
        </w:tc>
      </w:tr>
    </w:tbl>
    <w:p w14:paraId="4848BF34" w14:textId="77777777" w:rsidR="0046639B" w:rsidRPr="00545C46" w:rsidRDefault="0046639B" w:rsidP="000C4651">
      <w:pPr>
        <w:spacing w:beforeLines="30" w:before="72" w:afterLines="30" w:after="72"/>
        <w:rPr>
          <w:rFonts w:cs="Arial"/>
          <w:szCs w:val="24"/>
        </w:rPr>
      </w:pPr>
      <w:r w:rsidRPr="00545C46">
        <w:rPr>
          <w:rFonts w:cs="Arial"/>
        </w:rPr>
        <w:br w:type="page"/>
      </w:r>
    </w:p>
    <w:p w14:paraId="29DC1944" w14:textId="77777777" w:rsidR="0046639B" w:rsidRPr="00545C46" w:rsidRDefault="0046639B" w:rsidP="000C4651">
      <w:pPr>
        <w:pStyle w:val="Heading3"/>
        <w:spacing w:beforeLines="30" w:before="72" w:afterLines="30" w:after="72"/>
        <w:rPr>
          <w:rFonts w:cs="Arial"/>
          <w:color w:val="58585A"/>
          <w:sz w:val="18"/>
          <w:szCs w:val="18"/>
        </w:rPr>
      </w:pPr>
      <w:bookmarkStart w:id="1037" w:name="_Toc344907803"/>
      <w:bookmarkStart w:id="1038" w:name="_Toc366768510"/>
      <w:bookmarkStart w:id="1039" w:name="_Toc98252413"/>
      <w:bookmarkStart w:id="1040" w:name="_Toc165285920"/>
      <w:bookmarkStart w:id="1041" w:name="_Toc219238083"/>
      <w:bookmarkStart w:id="1042" w:name="_Toc228441523"/>
      <w:r w:rsidRPr="00545C46">
        <w:rPr>
          <w:rFonts w:cs="Arial"/>
        </w:rPr>
        <w:lastRenderedPageBreak/>
        <w:t>40.37 Psychogeriatric</w:t>
      </w:r>
      <w:bookmarkEnd w:id="1037"/>
      <w:bookmarkEnd w:id="1038"/>
      <w:bookmarkEnd w:id="1039"/>
      <w:bookmarkEnd w:id="1040"/>
      <w:bookmarkEnd w:id="1041"/>
      <w:bookmarkEnd w:id="1042"/>
    </w:p>
    <w:p w14:paraId="7BC20457" w14:textId="77777777" w:rsidR="0046639B" w:rsidRPr="00545C46" w:rsidRDefault="0046639B" w:rsidP="000C4651">
      <w:pPr>
        <w:spacing w:beforeLines="30" w:before="72" w:afterLines="30" w:after="72"/>
        <w:rPr>
          <w:rFonts w:cs="Arial"/>
          <w:color w:val="58585A"/>
          <w:sz w:val="2"/>
          <w:szCs w:val="2"/>
        </w:rPr>
      </w:pPr>
    </w:p>
    <w:tbl>
      <w:tblPr>
        <w:tblStyle w:val="Style1"/>
        <w:tblW w:w="9776" w:type="dxa"/>
        <w:tblInd w:w="0" w:type="dxa"/>
        <w:tblLook w:val="04A0" w:firstRow="1" w:lastRow="0" w:firstColumn="1" w:lastColumn="0" w:noHBand="0" w:noVBand="1"/>
        <w:tblDescription w:val="class 40.37 table outlines identifying attributes for Psychogeriatric"/>
      </w:tblPr>
      <w:tblGrid>
        <w:gridCol w:w="2263"/>
        <w:gridCol w:w="7513"/>
      </w:tblGrid>
      <w:tr w:rsidR="0046639B" w:rsidRPr="00545C46" w14:paraId="3465C9C7"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5D2D781D" w14:textId="77777777" w:rsidR="0046639B" w:rsidRPr="00545C46" w:rsidRDefault="0046639B" w:rsidP="000C4651">
            <w:pPr>
              <w:spacing w:beforeLines="30" w:before="72" w:beforeAutospacing="0" w:afterLines="30" w:after="72" w:afterAutospacing="0"/>
              <w:rPr>
                <w:color w:val="54C1AF" w:themeColor="background1"/>
                <w:szCs w:val="24"/>
              </w:rPr>
            </w:pPr>
            <w:r w:rsidRPr="00545C46">
              <w:rPr>
                <w:color w:val="FFFFFF" w:themeColor="background2"/>
              </w:rPr>
              <w:t>Identifying attributes</w:t>
            </w:r>
          </w:p>
        </w:tc>
      </w:tr>
      <w:tr w:rsidR="0046639B" w:rsidRPr="00545C46" w14:paraId="1502ADD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FFA9795"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0B96032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40.37</w:t>
            </w:r>
          </w:p>
        </w:tc>
      </w:tr>
      <w:tr w:rsidR="0046639B" w:rsidRPr="00545C46" w14:paraId="496BCA6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2D46C1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4A44B8A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Psychogeriatric </w:t>
            </w:r>
          </w:p>
        </w:tc>
      </w:tr>
      <w:tr w:rsidR="0046639B" w:rsidRPr="00545C46" w14:paraId="6F3CC1B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73FFFE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7D48DC6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0DDAF5B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8E1A45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5369688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MDC 19 Mental diseases and disorders  </w:t>
            </w:r>
          </w:p>
        </w:tc>
      </w:tr>
      <w:tr w:rsidR="0046639B" w:rsidRPr="00545C46" w14:paraId="47AC9A7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411CAB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599BC39F" w14:textId="77777777" w:rsidR="0046639B" w:rsidRPr="00545C46" w:rsidRDefault="0046639B" w:rsidP="000C4651">
            <w:pPr>
              <w:widowControl w:val="0"/>
              <w:spacing w:beforeLines="30" w:before="72" w:afterLines="30" w:after="72"/>
              <w:rPr>
                <w:rFonts w:cs="Arial"/>
                <w:sz w:val="18"/>
                <w:szCs w:val="18"/>
              </w:rPr>
            </w:pPr>
            <w:r w:rsidRPr="00545C46">
              <w:rPr>
                <w:rFonts w:cs="Arial"/>
                <w:sz w:val="18"/>
                <w:szCs w:val="18"/>
              </w:rPr>
              <w:t xml:space="preserve">Allied health and/or clinical nurse specialist </w:t>
            </w:r>
          </w:p>
        </w:tc>
      </w:tr>
      <w:tr w:rsidR="0046639B" w:rsidRPr="00545C46" w14:paraId="4A1D9DD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3AF33D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336523DD" w14:textId="77777777" w:rsidR="0046639B" w:rsidRPr="00545C46" w:rsidRDefault="0046639B" w:rsidP="000C4651">
            <w:pPr>
              <w:widowControl w:val="0"/>
              <w:spacing w:beforeLines="30" w:before="72" w:afterLines="30" w:after="72"/>
              <w:rPr>
                <w:rFonts w:cs="Arial"/>
                <w:sz w:val="18"/>
                <w:szCs w:val="18"/>
              </w:rPr>
            </w:pPr>
            <w:r w:rsidRPr="00545C46">
              <w:rPr>
                <w:rFonts w:cs="Arial"/>
                <w:sz w:val="18"/>
                <w:szCs w:val="18"/>
              </w:rPr>
              <w:t>Care in which the primary clinical purpose or treatment goal is improvement in the functional status, behaviour and/or quality of life for an older patient with significant psychiatric or behavioural disturbance, caused by mental illness, an age-related organic brain impairment or a physical condition.</w:t>
            </w:r>
          </w:p>
        </w:tc>
      </w:tr>
    </w:tbl>
    <w:p w14:paraId="6D3C2E2B"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37 table outlines guide for use for Psychogeriatric"/>
      </w:tblPr>
      <w:tblGrid>
        <w:gridCol w:w="2263"/>
        <w:gridCol w:w="7513"/>
      </w:tblGrid>
      <w:tr w:rsidR="0046639B" w:rsidRPr="00545C46" w14:paraId="57164889" w14:textId="77777777" w:rsidTr="00F5081D">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38C42042"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30121C99"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CE9915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77790A05" w14:textId="77777777" w:rsidR="0046639B" w:rsidRPr="0024726A" w:rsidRDefault="0046639B" w:rsidP="000C4651">
            <w:pPr>
              <w:spacing w:beforeLines="30" w:before="72" w:afterLines="30" w:after="72"/>
              <w:rPr>
                <w:rFonts w:cs="Arial"/>
                <w:i/>
                <w:sz w:val="18"/>
                <w:szCs w:val="18"/>
              </w:rPr>
            </w:pPr>
            <w:r w:rsidRPr="0024726A">
              <w:rPr>
                <w:rFonts w:cs="Arial"/>
                <w:i/>
                <w:sz w:val="18"/>
                <w:szCs w:val="18"/>
              </w:rPr>
              <w:t>Exclusions:</w:t>
            </w:r>
          </w:p>
          <w:p w14:paraId="19871089" w14:textId="43EA4380" w:rsidR="0046639B" w:rsidRPr="0024726A" w:rsidRDefault="0046639B" w:rsidP="00D06C00">
            <w:pPr>
              <w:pStyle w:val="ListParagraph"/>
              <w:numPr>
                <w:ilvl w:val="0"/>
                <w:numId w:val="12"/>
              </w:numPr>
              <w:spacing w:beforeLines="30" w:before="72" w:afterLines="30" w:after="72"/>
              <w:contextualSpacing w:val="0"/>
              <w:rPr>
                <w:rFonts w:cs="Arial"/>
                <w:sz w:val="18"/>
                <w:szCs w:val="18"/>
              </w:rPr>
            </w:pPr>
            <w:r w:rsidRPr="0024726A">
              <w:rPr>
                <w:rFonts w:cs="Arial"/>
                <w:sz w:val="18"/>
                <w:szCs w:val="18"/>
              </w:rPr>
              <w:t>management in psychiatric medical consultation clinic (20.45)</w:t>
            </w:r>
          </w:p>
          <w:p w14:paraId="6D921223" w14:textId="0D2C64F6" w:rsidR="0046639B" w:rsidRPr="0024726A" w:rsidRDefault="0046639B" w:rsidP="00D06C00">
            <w:pPr>
              <w:pStyle w:val="ListParagraph"/>
              <w:numPr>
                <w:ilvl w:val="0"/>
                <w:numId w:val="12"/>
              </w:numPr>
              <w:spacing w:beforeLines="30" w:before="72" w:afterLines="30" w:after="72"/>
              <w:contextualSpacing w:val="0"/>
              <w:rPr>
                <w:rFonts w:cs="Arial"/>
                <w:sz w:val="18"/>
                <w:szCs w:val="18"/>
              </w:rPr>
            </w:pPr>
            <w:r w:rsidRPr="0024726A">
              <w:rPr>
                <w:rFonts w:cs="Arial"/>
                <w:sz w:val="18"/>
                <w:szCs w:val="18"/>
              </w:rPr>
              <w:t>management in GEM clinic (20.49)</w:t>
            </w:r>
          </w:p>
          <w:p w14:paraId="17CEB5AA" w14:textId="7B29F493" w:rsidR="0046639B" w:rsidRPr="0024726A" w:rsidRDefault="0046639B" w:rsidP="00D06C00">
            <w:pPr>
              <w:pStyle w:val="ListParagraph"/>
              <w:numPr>
                <w:ilvl w:val="0"/>
                <w:numId w:val="12"/>
              </w:numPr>
              <w:spacing w:beforeLines="30" w:before="72" w:afterLines="30" w:after="72"/>
              <w:contextualSpacing w:val="0"/>
              <w:rPr>
                <w:rFonts w:cs="Arial"/>
                <w:sz w:val="18"/>
                <w:szCs w:val="18"/>
              </w:rPr>
            </w:pPr>
            <w:r w:rsidRPr="0024726A">
              <w:rPr>
                <w:rFonts w:cs="Arial"/>
                <w:sz w:val="18"/>
                <w:szCs w:val="18"/>
              </w:rPr>
              <w:t>management in psychogeriatric medical consultation clinic (20.50)</w:t>
            </w:r>
          </w:p>
          <w:p w14:paraId="701BF26D" w14:textId="1398A8FC" w:rsidR="0046639B" w:rsidRPr="0024726A" w:rsidRDefault="0046639B" w:rsidP="00D06C00">
            <w:pPr>
              <w:pStyle w:val="ListParagraph"/>
              <w:numPr>
                <w:ilvl w:val="0"/>
                <w:numId w:val="12"/>
              </w:numPr>
              <w:spacing w:beforeLines="30" w:before="72" w:afterLines="30" w:after="72"/>
              <w:contextualSpacing w:val="0"/>
              <w:rPr>
                <w:rFonts w:cs="Arial"/>
                <w:sz w:val="18"/>
                <w:szCs w:val="18"/>
              </w:rPr>
            </w:pPr>
            <w:r w:rsidRPr="0024726A">
              <w:rPr>
                <w:rFonts w:cs="Arial"/>
                <w:sz w:val="18"/>
                <w:szCs w:val="18"/>
              </w:rPr>
              <w:t>GEM services provided by allied health and/or clinical nurse specialist (40.36)</w:t>
            </w:r>
          </w:p>
          <w:p w14:paraId="7B303E39" w14:textId="77777777" w:rsidR="0046639B" w:rsidRPr="0024726A" w:rsidRDefault="0046639B" w:rsidP="000C4651">
            <w:pPr>
              <w:spacing w:beforeLines="30" w:before="72" w:afterLines="30" w:after="72"/>
              <w:rPr>
                <w:rFonts w:cs="Arial"/>
                <w:sz w:val="18"/>
                <w:szCs w:val="18"/>
              </w:rPr>
            </w:pPr>
            <w:r w:rsidRPr="0024726A">
              <w:rPr>
                <w:rFonts w:cs="Arial"/>
                <w:sz w:val="18"/>
                <w:szCs w:val="18"/>
              </w:rPr>
              <w:t>Management by allied health and/or clinical nurse specialist in:</w:t>
            </w:r>
          </w:p>
          <w:p w14:paraId="04D01004" w14:textId="62978F81" w:rsidR="0046639B" w:rsidRPr="0024726A" w:rsidRDefault="0046639B" w:rsidP="00D06C00">
            <w:pPr>
              <w:pStyle w:val="ListParagraph"/>
              <w:numPr>
                <w:ilvl w:val="0"/>
                <w:numId w:val="12"/>
              </w:numPr>
              <w:spacing w:beforeLines="30" w:before="72" w:afterLines="30" w:after="72"/>
              <w:contextualSpacing w:val="0"/>
              <w:rPr>
                <w:rFonts w:cs="Arial"/>
                <w:sz w:val="18"/>
                <w:szCs w:val="18"/>
              </w:rPr>
            </w:pPr>
            <w:r w:rsidRPr="0024726A">
              <w:rPr>
                <w:rFonts w:cs="Arial"/>
                <w:sz w:val="18"/>
                <w:szCs w:val="18"/>
              </w:rPr>
              <w:t>psychology clinic (40.29)</w:t>
            </w:r>
          </w:p>
          <w:p w14:paraId="3D030DF2" w14:textId="6B693E66" w:rsidR="0046639B" w:rsidRPr="0024726A" w:rsidRDefault="0046639B" w:rsidP="00D06C00">
            <w:pPr>
              <w:pStyle w:val="ListParagraph"/>
              <w:numPr>
                <w:ilvl w:val="0"/>
                <w:numId w:val="12"/>
              </w:numPr>
              <w:spacing w:beforeLines="30" w:before="72" w:afterLines="30" w:after="72"/>
              <w:contextualSpacing w:val="0"/>
              <w:rPr>
                <w:rFonts w:cs="Arial"/>
                <w:sz w:val="18"/>
                <w:szCs w:val="18"/>
              </w:rPr>
            </w:pPr>
            <w:r w:rsidRPr="0024726A">
              <w:rPr>
                <w:rFonts w:cs="Arial"/>
                <w:sz w:val="18"/>
                <w:szCs w:val="18"/>
              </w:rPr>
              <w:t>neuropsychology clinic (40.14)</w:t>
            </w:r>
          </w:p>
          <w:p w14:paraId="393AC200" w14:textId="3F8BB688" w:rsidR="0046639B" w:rsidRPr="0024726A" w:rsidRDefault="0046639B" w:rsidP="00D06C00">
            <w:pPr>
              <w:pStyle w:val="ListParagraph"/>
              <w:numPr>
                <w:ilvl w:val="0"/>
                <w:numId w:val="12"/>
              </w:numPr>
              <w:spacing w:beforeLines="30" w:before="72" w:afterLines="30" w:after="72"/>
              <w:contextualSpacing w:val="0"/>
              <w:rPr>
                <w:rFonts w:cs="Arial"/>
                <w:sz w:val="18"/>
                <w:szCs w:val="18"/>
              </w:rPr>
            </w:pPr>
            <w:r w:rsidRPr="0024726A">
              <w:rPr>
                <w:rFonts w:cs="Arial"/>
                <w:sz w:val="18"/>
                <w:szCs w:val="18"/>
              </w:rPr>
              <w:t>sexual health clinic (40.10)</w:t>
            </w:r>
          </w:p>
          <w:p w14:paraId="1E313F9C" w14:textId="6DE65366" w:rsidR="0046639B" w:rsidRPr="0024726A" w:rsidRDefault="0046639B" w:rsidP="00D06C00">
            <w:pPr>
              <w:pStyle w:val="ListParagraph"/>
              <w:numPr>
                <w:ilvl w:val="0"/>
                <w:numId w:val="12"/>
              </w:numPr>
              <w:spacing w:beforeLines="30" w:before="72" w:afterLines="30" w:after="72"/>
              <w:contextualSpacing w:val="0"/>
              <w:rPr>
                <w:rFonts w:cs="Arial"/>
                <w:sz w:val="18"/>
                <w:szCs w:val="18"/>
              </w:rPr>
            </w:pPr>
            <w:r w:rsidRPr="0024726A">
              <w:rPr>
                <w:rFonts w:cs="Arial"/>
                <w:sz w:val="18"/>
                <w:szCs w:val="18"/>
              </w:rPr>
              <w:t>social work clinic (40.11)</w:t>
            </w:r>
          </w:p>
          <w:p w14:paraId="626213B2" w14:textId="381A61A6" w:rsidR="0046639B" w:rsidRPr="0024726A" w:rsidRDefault="0046639B" w:rsidP="00D06C00">
            <w:pPr>
              <w:pStyle w:val="ListParagraph"/>
              <w:numPr>
                <w:ilvl w:val="0"/>
                <w:numId w:val="12"/>
              </w:numPr>
              <w:spacing w:beforeLines="30" w:before="72" w:afterLines="30" w:after="72"/>
              <w:contextualSpacing w:val="0"/>
              <w:rPr>
                <w:rFonts w:cs="Arial"/>
                <w:sz w:val="18"/>
                <w:szCs w:val="18"/>
              </w:rPr>
            </w:pPr>
            <w:r w:rsidRPr="0024726A">
              <w:rPr>
                <w:rFonts w:cs="Arial"/>
                <w:sz w:val="18"/>
                <w:szCs w:val="18"/>
              </w:rPr>
              <w:t>alcohol and other drugs clinic (40.30)</w:t>
            </w:r>
          </w:p>
          <w:p w14:paraId="502359F7" w14:textId="6720DEDD" w:rsidR="00E9400E" w:rsidRPr="0024726A" w:rsidRDefault="0046639B" w:rsidP="00D06C00">
            <w:pPr>
              <w:pStyle w:val="ListParagraph"/>
              <w:numPr>
                <w:ilvl w:val="0"/>
                <w:numId w:val="12"/>
              </w:numPr>
              <w:spacing w:beforeLines="30" w:before="72" w:afterLines="30" w:after="72"/>
              <w:contextualSpacing w:val="0"/>
              <w:rPr>
                <w:rFonts w:cs="Arial"/>
                <w:sz w:val="18"/>
                <w:szCs w:val="18"/>
              </w:rPr>
            </w:pPr>
            <w:r w:rsidRPr="0024726A">
              <w:rPr>
                <w:rFonts w:cs="Arial"/>
                <w:sz w:val="18"/>
                <w:szCs w:val="18"/>
              </w:rPr>
              <w:t>primary health care clinic (40.08)</w:t>
            </w:r>
          </w:p>
          <w:p w14:paraId="2A5C400E" w14:textId="7312C203" w:rsidR="0046639B" w:rsidRPr="00545C46" w:rsidRDefault="0046639B" w:rsidP="00D06C00">
            <w:pPr>
              <w:pStyle w:val="ListParagraph"/>
              <w:numPr>
                <w:ilvl w:val="0"/>
                <w:numId w:val="12"/>
              </w:numPr>
              <w:spacing w:beforeLines="30" w:before="72" w:afterLines="30" w:after="72"/>
              <w:contextualSpacing w:val="0"/>
              <w:rPr>
                <w:rFonts w:cs="Arial"/>
              </w:rPr>
            </w:pPr>
            <w:r w:rsidRPr="0024726A">
              <w:rPr>
                <w:rFonts w:cs="Arial"/>
                <w:sz w:val="18"/>
                <w:szCs w:val="18"/>
              </w:rPr>
              <w:t>general counselling clinic (40.33)</w:t>
            </w:r>
          </w:p>
        </w:tc>
      </w:tr>
      <w:tr w:rsidR="0046639B" w:rsidRPr="00545C46" w14:paraId="3CD305CE"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1DFE64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45933E8A" w14:textId="77777777" w:rsidR="0046639B" w:rsidRPr="00545C46" w:rsidRDefault="0046639B" w:rsidP="000C4651">
            <w:pPr>
              <w:spacing w:beforeLines="30" w:before="72" w:afterLines="30" w:after="72"/>
              <w:rPr>
                <w:rFonts w:cs="Arial"/>
                <w:i/>
                <w:sz w:val="18"/>
                <w:szCs w:val="18"/>
              </w:rPr>
            </w:pPr>
          </w:p>
        </w:tc>
      </w:tr>
      <w:tr w:rsidR="0046639B" w:rsidRPr="00545C46" w14:paraId="31F3E35D"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0692893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3EA7444C" w14:textId="77777777" w:rsidR="0046639B" w:rsidRPr="00545C46" w:rsidRDefault="0046639B" w:rsidP="000C4651">
            <w:pPr>
              <w:spacing w:beforeLines="30" w:before="72" w:afterLines="30" w:after="72"/>
              <w:rPr>
                <w:rFonts w:cs="Arial"/>
                <w:sz w:val="18"/>
                <w:szCs w:val="18"/>
              </w:rPr>
            </w:pPr>
          </w:p>
        </w:tc>
      </w:tr>
    </w:tbl>
    <w:p w14:paraId="746632C2"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37 table outlines administrative attributes for Psychogeriatric"/>
      </w:tblPr>
      <w:tblGrid>
        <w:gridCol w:w="2263"/>
        <w:gridCol w:w="7513"/>
      </w:tblGrid>
      <w:tr w:rsidR="0046639B" w:rsidRPr="00545C46" w14:paraId="5E50E4CD"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0FB643BA"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75A13FA3"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066691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53DA37F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SCWG</w:t>
            </w:r>
          </w:p>
        </w:tc>
      </w:tr>
      <w:tr w:rsidR="0046639B" w:rsidRPr="00545C46" w14:paraId="2075F87A"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61352A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6E5726BC" w14:textId="056DADD4" w:rsidR="0046639B" w:rsidRPr="00545C46" w:rsidRDefault="0046639B" w:rsidP="000C4651">
            <w:pPr>
              <w:spacing w:beforeLines="30" w:before="72" w:afterLines="30" w:after="72"/>
              <w:rPr>
                <w:rFonts w:cs="Arial"/>
                <w:sz w:val="18"/>
                <w:szCs w:val="18"/>
              </w:rPr>
            </w:pPr>
            <w:r w:rsidRPr="00545C46">
              <w:rPr>
                <w:rFonts w:cs="Arial"/>
                <w:sz w:val="18"/>
                <w:szCs w:val="18"/>
              </w:rPr>
              <w:t>1 August 2012</w:t>
            </w:r>
          </w:p>
        </w:tc>
      </w:tr>
      <w:tr w:rsidR="0046639B" w:rsidRPr="00545C46" w14:paraId="42A2AAA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8CA35A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hideMark/>
          </w:tcPr>
          <w:p w14:paraId="30799054" w14:textId="2566826D" w:rsidR="0046639B" w:rsidRPr="00545C46" w:rsidRDefault="0046639B" w:rsidP="000C4651">
            <w:pPr>
              <w:spacing w:beforeLines="30" w:before="72" w:afterLines="30" w:after="72"/>
              <w:rPr>
                <w:rFonts w:cs="Arial"/>
                <w:sz w:val="18"/>
                <w:szCs w:val="18"/>
              </w:rPr>
            </w:pPr>
            <w:r w:rsidRPr="00545C46">
              <w:rPr>
                <w:rFonts w:cs="Arial"/>
                <w:sz w:val="18"/>
                <w:szCs w:val="18"/>
              </w:rPr>
              <w:t>8 October 2012</w:t>
            </w:r>
          </w:p>
        </w:tc>
      </w:tr>
      <w:tr w:rsidR="0046639B" w:rsidRPr="00545C46" w14:paraId="5C303AA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5789A3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hideMark/>
          </w:tcPr>
          <w:p w14:paraId="2EC1CF0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SCWG</w:t>
            </w:r>
          </w:p>
        </w:tc>
      </w:tr>
      <w:tr w:rsidR="0046639B" w:rsidRPr="00545C46" w14:paraId="7313648A"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4146DCD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tcPr>
          <w:p w14:paraId="56937C46" w14:textId="77777777" w:rsidR="0046639B" w:rsidRPr="00545C46" w:rsidRDefault="0046639B" w:rsidP="000C4651">
            <w:pPr>
              <w:spacing w:beforeLines="30" w:before="72" w:afterLines="30" w:after="72"/>
              <w:rPr>
                <w:rFonts w:cs="Arial"/>
                <w:sz w:val="18"/>
                <w:szCs w:val="18"/>
              </w:rPr>
            </w:pPr>
          </w:p>
        </w:tc>
      </w:tr>
    </w:tbl>
    <w:p w14:paraId="4A04FD8A" w14:textId="77777777" w:rsidR="0046639B" w:rsidRPr="00545C46" w:rsidRDefault="0046639B" w:rsidP="000C4651">
      <w:pPr>
        <w:spacing w:beforeLines="30" w:before="72" w:afterLines="30" w:after="72"/>
        <w:rPr>
          <w:rFonts w:cs="Arial"/>
          <w:szCs w:val="24"/>
        </w:rPr>
      </w:pPr>
      <w:r w:rsidRPr="00545C46">
        <w:rPr>
          <w:rFonts w:cs="Arial"/>
        </w:rPr>
        <w:br w:type="page"/>
      </w:r>
    </w:p>
    <w:p w14:paraId="3C7F7744" w14:textId="77777777" w:rsidR="0046639B" w:rsidRPr="00545C46" w:rsidRDefault="0046639B" w:rsidP="000C4651">
      <w:pPr>
        <w:pStyle w:val="Heading3"/>
        <w:spacing w:beforeLines="30" w:before="72" w:afterLines="30" w:after="72"/>
        <w:rPr>
          <w:rFonts w:cs="Arial"/>
          <w:i/>
          <w:sz w:val="18"/>
          <w:szCs w:val="18"/>
        </w:rPr>
      </w:pPr>
      <w:bookmarkStart w:id="1043" w:name="_Toc344907804"/>
      <w:bookmarkStart w:id="1044" w:name="_Toc366768511"/>
      <w:bookmarkStart w:id="1045" w:name="_Toc98252414"/>
      <w:bookmarkStart w:id="1046" w:name="_Toc165285921"/>
      <w:bookmarkStart w:id="1047" w:name="_Toc219238084"/>
      <w:bookmarkStart w:id="1048" w:name="_Toc228441524"/>
      <w:r w:rsidRPr="00545C46">
        <w:rPr>
          <w:rFonts w:cs="Arial"/>
        </w:rPr>
        <w:lastRenderedPageBreak/>
        <w:t>40.38 Infectious diseases</w:t>
      </w:r>
      <w:bookmarkEnd w:id="1043"/>
      <w:bookmarkEnd w:id="1044"/>
      <w:bookmarkEnd w:id="1045"/>
      <w:bookmarkEnd w:id="1046"/>
      <w:bookmarkEnd w:id="1047"/>
      <w:bookmarkEnd w:id="1048"/>
    </w:p>
    <w:p w14:paraId="010F4745" w14:textId="77777777" w:rsidR="0046639B" w:rsidRPr="00545C46" w:rsidRDefault="0046639B" w:rsidP="000C4651">
      <w:pPr>
        <w:spacing w:beforeLines="30" w:before="72" w:afterLines="30" w:after="72"/>
        <w:rPr>
          <w:rFonts w:cs="Arial"/>
          <w:i/>
          <w:sz w:val="2"/>
          <w:szCs w:val="2"/>
        </w:rPr>
      </w:pPr>
    </w:p>
    <w:tbl>
      <w:tblPr>
        <w:tblStyle w:val="Style1"/>
        <w:tblW w:w="9776" w:type="dxa"/>
        <w:tblInd w:w="0" w:type="dxa"/>
        <w:tblLook w:val="04A0" w:firstRow="1" w:lastRow="0" w:firstColumn="1" w:lastColumn="0" w:noHBand="0" w:noVBand="1"/>
        <w:tblDescription w:val="class 40.38 table outlines identifying attributes for Infectious diseases"/>
      </w:tblPr>
      <w:tblGrid>
        <w:gridCol w:w="2263"/>
        <w:gridCol w:w="7513"/>
      </w:tblGrid>
      <w:tr w:rsidR="0046639B" w:rsidRPr="00545C46" w14:paraId="7332497F"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422DD432"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0850B6E3"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B3A6F71"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3BD227E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40.38 </w:t>
            </w:r>
          </w:p>
        </w:tc>
      </w:tr>
      <w:tr w:rsidR="0046639B" w:rsidRPr="00545C46" w14:paraId="7668BB1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B84D54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51F6716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Infectious diseases</w:t>
            </w:r>
          </w:p>
        </w:tc>
      </w:tr>
      <w:tr w:rsidR="0046639B" w:rsidRPr="00545C46" w14:paraId="73AB86D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ADDDF7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1CD35D3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0C414C0E"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660654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0B1A552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18 Infectious and parasitic diseases</w:t>
            </w:r>
          </w:p>
        </w:tc>
      </w:tr>
      <w:tr w:rsidR="0046639B" w:rsidRPr="00545C46" w14:paraId="5DA7FA9E"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00F5FD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28DDBCFD" w14:textId="77777777" w:rsidR="0046639B" w:rsidRPr="00545C46" w:rsidRDefault="0046639B" w:rsidP="000C4651">
            <w:pPr>
              <w:pStyle w:val="PlainText"/>
              <w:spacing w:beforeLines="30" w:before="72" w:afterLines="30" w:after="72"/>
              <w:rPr>
                <w:rFonts w:ascii="Arial" w:hAnsi="Arial" w:cs="Arial"/>
                <w:sz w:val="18"/>
                <w:szCs w:val="18"/>
              </w:rPr>
            </w:pPr>
            <w:r w:rsidRPr="00545C46">
              <w:rPr>
                <w:rFonts w:ascii="Arial" w:hAnsi="Arial" w:cs="Arial"/>
                <w:sz w:val="18"/>
                <w:szCs w:val="18"/>
              </w:rPr>
              <w:t>Allied health and/or clinical nurse specialist</w:t>
            </w:r>
          </w:p>
        </w:tc>
      </w:tr>
      <w:tr w:rsidR="0046639B" w:rsidRPr="00545C46" w14:paraId="4FF3312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0466EE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79190574" w14:textId="77777777" w:rsidR="0046639B" w:rsidRPr="00545C46" w:rsidRDefault="0046639B" w:rsidP="000C4651">
            <w:pPr>
              <w:pStyle w:val="PlainText"/>
              <w:spacing w:beforeLines="30" w:before="72" w:afterLines="30" w:after="72"/>
              <w:rPr>
                <w:rFonts w:ascii="Arial" w:hAnsi="Arial" w:cs="Arial"/>
                <w:sz w:val="18"/>
                <w:szCs w:val="18"/>
              </w:rPr>
            </w:pPr>
            <w:r w:rsidRPr="00545C46">
              <w:rPr>
                <w:rFonts w:ascii="Arial" w:hAnsi="Arial" w:cs="Arial"/>
                <w:sz w:val="18"/>
                <w:szCs w:val="18"/>
              </w:rPr>
              <w:t>Treatment of diseases due to organisms ranging in size from viruses to parasitic worms; may be contagious in origin, result from nosocomial organisms, or be due to endogenous microflora from the nose and throat, skin, or bowel.</w:t>
            </w:r>
          </w:p>
        </w:tc>
      </w:tr>
    </w:tbl>
    <w:p w14:paraId="3FB22C8B"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38 table outlines guide for use for Infectious diseases"/>
      </w:tblPr>
      <w:tblGrid>
        <w:gridCol w:w="2263"/>
        <w:gridCol w:w="7513"/>
      </w:tblGrid>
      <w:tr w:rsidR="0046639B" w:rsidRPr="00545C46" w14:paraId="5479BA38"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316395E2"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60E11FE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CE9DC3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tcPr>
          <w:p w14:paraId="12B337ED" w14:textId="77777777" w:rsidR="0046639B" w:rsidRPr="0024726A" w:rsidRDefault="0046639B" w:rsidP="000C4651">
            <w:pPr>
              <w:spacing w:beforeLines="30" w:before="72" w:afterLines="30" w:after="72"/>
              <w:rPr>
                <w:rFonts w:cs="Arial"/>
                <w:sz w:val="18"/>
                <w:szCs w:val="18"/>
              </w:rPr>
            </w:pPr>
            <w:r w:rsidRPr="0024726A">
              <w:rPr>
                <w:rFonts w:cs="Arial"/>
                <w:i/>
                <w:sz w:val="18"/>
                <w:szCs w:val="18"/>
              </w:rPr>
              <w:t>Inclusions</w:t>
            </w:r>
            <w:r w:rsidRPr="0024726A">
              <w:rPr>
                <w:rFonts w:cs="Arial"/>
                <w:sz w:val="18"/>
                <w:szCs w:val="18"/>
              </w:rPr>
              <w:t>:</w:t>
            </w:r>
          </w:p>
          <w:p w14:paraId="00754D2D" w14:textId="77777777" w:rsidR="0046639B" w:rsidRPr="0024726A" w:rsidRDefault="0046639B" w:rsidP="000C4651">
            <w:pPr>
              <w:pStyle w:val="PlainText"/>
              <w:spacing w:beforeLines="30" w:before="72" w:afterLines="30" w:after="72"/>
              <w:rPr>
                <w:rFonts w:ascii="Arial" w:hAnsi="Arial" w:cs="Arial"/>
                <w:sz w:val="18"/>
                <w:szCs w:val="18"/>
              </w:rPr>
            </w:pPr>
            <w:r w:rsidRPr="0024726A">
              <w:rPr>
                <w:rFonts w:ascii="Arial" w:hAnsi="Arial" w:cs="Arial"/>
                <w:sz w:val="18"/>
                <w:szCs w:val="18"/>
              </w:rPr>
              <w:t>Consultation on the following services:</w:t>
            </w:r>
          </w:p>
          <w:p w14:paraId="2F1E752A" w14:textId="564D840D" w:rsidR="0046639B" w:rsidRPr="00C24CE8" w:rsidRDefault="0046639B" w:rsidP="00D06C00">
            <w:pPr>
              <w:pStyle w:val="ListParagraph"/>
              <w:numPr>
                <w:ilvl w:val="0"/>
                <w:numId w:val="12"/>
              </w:numPr>
              <w:spacing w:beforeLines="30" w:before="72" w:afterLines="30" w:after="72"/>
              <w:contextualSpacing w:val="0"/>
              <w:rPr>
                <w:sz w:val="18"/>
              </w:rPr>
            </w:pPr>
            <w:r w:rsidRPr="00C24CE8">
              <w:rPr>
                <w:sz w:val="18"/>
              </w:rPr>
              <w:t>treatment of tuberculosis</w:t>
            </w:r>
          </w:p>
          <w:p w14:paraId="3E81A07B" w14:textId="76CFD58A" w:rsidR="0046639B" w:rsidRPr="00C24CE8" w:rsidRDefault="0046639B" w:rsidP="00D06C00">
            <w:pPr>
              <w:pStyle w:val="ListParagraph"/>
              <w:numPr>
                <w:ilvl w:val="0"/>
                <w:numId w:val="12"/>
              </w:numPr>
              <w:spacing w:beforeLines="30" w:before="72" w:afterLines="30" w:after="72"/>
              <w:contextualSpacing w:val="0"/>
              <w:rPr>
                <w:sz w:val="18"/>
              </w:rPr>
            </w:pPr>
            <w:r w:rsidRPr="00C24CE8">
              <w:rPr>
                <w:sz w:val="18"/>
              </w:rPr>
              <w:t>treatment of Hepatitis B and C</w:t>
            </w:r>
          </w:p>
          <w:p w14:paraId="0DF653F5" w14:textId="1E4001C7" w:rsidR="0046639B" w:rsidRPr="00C24CE8" w:rsidRDefault="0046639B" w:rsidP="00D06C00">
            <w:pPr>
              <w:pStyle w:val="ListParagraph"/>
              <w:numPr>
                <w:ilvl w:val="0"/>
                <w:numId w:val="12"/>
              </w:numPr>
              <w:spacing w:beforeLines="30" w:before="72" w:afterLines="30" w:after="72"/>
              <w:contextualSpacing w:val="0"/>
              <w:rPr>
                <w:sz w:val="18"/>
              </w:rPr>
            </w:pPr>
            <w:r w:rsidRPr="00C24CE8">
              <w:rPr>
                <w:sz w:val="18"/>
              </w:rPr>
              <w:t>treatment of human immunodeficiency virus (HIV)</w:t>
            </w:r>
          </w:p>
          <w:p w14:paraId="3DFFA1E4" w14:textId="31A9E55A" w:rsidR="0046639B" w:rsidRPr="00C24CE8" w:rsidRDefault="0046639B" w:rsidP="00D06C00">
            <w:pPr>
              <w:pStyle w:val="ListParagraph"/>
              <w:numPr>
                <w:ilvl w:val="0"/>
                <w:numId w:val="12"/>
              </w:numPr>
              <w:spacing w:beforeLines="30" w:before="72" w:afterLines="30" w:after="72"/>
              <w:contextualSpacing w:val="0"/>
              <w:rPr>
                <w:sz w:val="18"/>
              </w:rPr>
            </w:pPr>
            <w:r w:rsidRPr="00C24CE8">
              <w:rPr>
                <w:sz w:val="18"/>
              </w:rPr>
              <w:t xml:space="preserve">pre and post-test counselling, education regarding administration of treatment, and management of complications associated with treatment </w:t>
            </w:r>
          </w:p>
          <w:p w14:paraId="12F27109" w14:textId="77777777" w:rsidR="0046639B" w:rsidRPr="0024726A" w:rsidRDefault="0046639B" w:rsidP="000C4651">
            <w:pPr>
              <w:spacing w:beforeLines="30" w:before="72" w:afterLines="30" w:after="72"/>
              <w:rPr>
                <w:rFonts w:cs="Arial"/>
                <w:sz w:val="18"/>
                <w:szCs w:val="18"/>
              </w:rPr>
            </w:pPr>
            <w:r w:rsidRPr="0024726A">
              <w:rPr>
                <w:rFonts w:cs="Arial"/>
                <w:i/>
                <w:sz w:val="18"/>
                <w:szCs w:val="18"/>
              </w:rPr>
              <w:t>Exclusions</w:t>
            </w:r>
            <w:r w:rsidRPr="0024726A">
              <w:rPr>
                <w:rFonts w:cs="Arial"/>
                <w:sz w:val="18"/>
                <w:szCs w:val="18"/>
              </w:rPr>
              <w:t>:</w:t>
            </w:r>
          </w:p>
          <w:p w14:paraId="79E72B80" w14:textId="5DD075B3" w:rsidR="0046639B" w:rsidRPr="0024726A" w:rsidRDefault="0046639B" w:rsidP="00D06C00">
            <w:pPr>
              <w:pStyle w:val="ListParagraph"/>
              <w:numPr>
                <w:ilvl w:val="0"/>
                <w:numId w:val="12"/>
              </w:numPr>
              <w:spacing w:beforeLines="30" w:before="72" w:afterLines="30" w:after="72"/>
              <w:contextualSpacing w:val="0"/>
              <w:rPr>
                <w:rFonts w:cs="Arial"/>
                <w:sz w:val="18"/>
                <w:szCs w:val="18"/>
              </w:rPr>
            </w:pPr>
            <w:r w:rsidRPr="0024726A">
              <w:rPr>
                <w:rFonts w:cs="Arial"/>
                <w:sz w:val="18"/>
                <w:szCs w:val="18"/>
              </w:rPr>
              <w:t>management by infectious diseases medical specialist (20.44)</w:t>
            </w:r>
          </w:p>
          <w:p w14:paraId="347CC769" w14:textId="21404339" w:rsidR="0046639B" w:rsidRPr="0024726A" w:rsidRDefault="0046639B" w:rsidP="00D06C00">
            <w:pPr>
              <w:pStyle w:val="ListParagraph"/>
              <w:numPr>
                <w:ilvl w:val="0"/>
                <w:numId w:val="12"/>
              </w:numPr>
              <w:spacing w:beforeLines="30" w:before="72" w:afterLines="30" w:after="72"/>
              <w:contextualSpacing w:val="0"/>
              <w:rPr>
                <w:rFonts w:cs="Arial"/>
                <w:sz w:val="18"/>
                <w:szCs w:val="18"/>
              </w:rPr>
            </w:pPr>
            <w:r w:rsidRPr="0024726A">
              <w:rPr>
                <w:rFonts w:cs="Arial"/>
                <w:sz w:val="18"/>
                <w:szCs w:val="18"/>
              </w:rPr>
              <w:t>management of tuberculosis by respiratory physician (20.19)</w:t>
            </w:r>
          </w:p>
          <w:p w14:paraId="7DE41441" w14:textId="395FAA77" w:rsidR="0046639B" w:rsidRPr="0024726A" w:rsidRDefault="0046639B" w:rsidP="00D06C00">
            <w:pPr>
              <w:pStyle w:val="ListParagraph"/>
              <w:numPr>
                <w:ilvl w:val="0"/>
                <w:numId w:val="12"/>
              </w:numPr>
              <w:spacing w:beforeLines="30" w:before="72" w:afterLines="30" w:after="72"/>
              <w:contextualSpacing w:val="0"/>
              <w:rPr>
                <w:rFonts w:cs="Arial"/>
                <w:sz w:val="18"/>
                <w:szCs w:val="18"/>
              </w:rPr>
            </w:pPr>
            <w:r w:rsidRPr="0024726A">
              <w:rPr>
                <w:rFonts w:cs="Arial"/>
                <w:sz w:val="18"/>
                <w:szCs w:val="18"/>
              </w:rPr>
              <w:t>management of COVID-19 in specialised medical consultation clinic (20.57)</w:t>
            </w:r>
          </w:p>
          <w:p w14:paraId="31E9F8FA" w14:textId="261B5905" w:rsidR="0046639B" w:rsidRPr="0024726A" w:rsidRDefault="0046639B" w:rsidP="00D06C00">
            <w:pPr>
              <w:pStyle w:val="ListParagraph"/>
              <w:numPr>
                <w:ilvl w:val="0"/>
                <w:numId w:val="12"/>
              </w:numPr>
              <w:spacing w:beforeLines="30" w:before="72" w:afterLines="30" w:after="72"/>
              <w:contextualSpacing w:val="0"/>
              <w:rPr>
                <w:rFonts w:cs="Arial"/>
                <w:sz w:val="18"/>
                <w:szCs w:val="18"/>
              </w:rPr>
            </w:pPr>
            <w:r w:rsidRPr="0024726A">
              <w:rPr>
                <w:rFonts w:cs="Arial"/>
                <w:sz w:val="18"/>
                <w:szCs w:val="18"/>
              </w:rPr>
              <w:t>management of tuberculosis in allied health and/or clinical nurse specialist respiratory clinic (40.40)</w:t>
            </w:r>
          </w:p>
          <w:p w14:paraId="78014FEE" w14:textId="0232DABB" w:rsidR="0046639B" w:rsidRPr="0024726A" w:rsidRDefault="0046639B" w:rsidP="00D06C00">
            <w:pPr>
              <w:pStyle w:val="ListParagraph"/>
              <w:numPr>
                <w:ilvl w:val="0"/>
                <w:numId w:val="12"/>
              </w:numPr>
              <w:spacing w:beforeLines="30" w:before="72" w:afterLines="30" w:after="72"/>
              <w:contextualSpacing w:val="0"/>
              <w:rPr>
                <w:rFonts w:cs="Arial"/>
                <w:sz w:val="18"/>
                <w:szCs w:val="18"/>
              </w:rPr>
            </w:pPr>
            <w:r w:rsidRPr="0024726A">
              <w:rPr>
                <w:rFonts w:cs="Arial"/>
                <w:sz w:val="18"/>
                <w:szCs w:val="18"/>
              </w:rPr>
              <w:t>management of HIV by immunologist (20.41)</w:t>
            </w:r>
          </w:p>
          <w:p w14:paraId="656457BE" w14:textId="73FDD71A" w:rsidR="0046639B" w:rsidRPr="0024726A" w:rsidRDefault="0046639B" w:rsidP="00D06C00">
            <w:pPr>
              <w:pStyle w:val="ListParagraph"/>
              <w:numPr>
                <w:ilvl w:val="0"/>
                <w:numId w:val="12"/>
              </w:numPr>
              <w:spacing w:beforeLines="30" w:before="72" w:afterLines="30" w:after="72"/>
              <w:contextualSpacing w:val="0"/>
              <w:rPr>
                <w:rFonts w:cs="Arial"/>
                <w:sz w:val="18"/>
                <w:szCs w:val="18"/>
              </w:rPr>
            </w:pPr>
            <w:r w:rsidRPr="0024726A">
              <w:rPr>
                <w:rFonts w:cs="Arial"/>
                <w:sz w:val="18"/>
                <w:szCs w:val="18"/>
              </w:rPr>
              <w:t xml:space="preserve">management of sexually transmitted diseases (STDs) by allied health and/or clinical nurse specialist (40.10) </w:t>
            </w:r>
          </w:p>
          <w:p w14:paraId="36E3EBFD" w14:textId="6C31EFD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24726A">
              <w:rPr>
                <w:rFonts w:cs="Arial"/>
                <w:sz w:val="18"/>
                <w:szCs w:val="18"/>
              </w:rPr>
              <w:t>management of COVID-19 in allied health and/or clinical nurse specialist COVID</w:t>
            </w:r>
            <w:r w:rsidR="00AC189D" w:rsidRPr="0024726A">
              <w:rPr>
                <w:rFonts w:cs="Arial"/>
                <w:sz w:val="18"/>
                <w:szCs w:val="18"/>
              </w:rPr>
              <w:noBreakHyphen/>
            </w:r>
            <w:r w:rsidRPr="0024726A">
              <w:rPr>
                <w:rFonts w:cs="Arial"/>
                <w:sz w:val="18"/>
                <w:szCs w:val="18"/>
              </w:rPr>
              <w:t>19 response clinic (40.63)</w:t>
            </w:r>
          </w:p>
        </w:tc>
      </w:tr>
      <w:tr w:rsidR="0046639B" w:rsidRPr="00545C46" w14:paraId="44A501A5"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791B65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6C0CDDC7" w14:textId="77777777" w:rsidR="0046639B" w:rsidRPr="00545C46" w:rsidRDefault="0046639B" w:rsidP="000C4651">
            <w:pPr>
              <w:spacing w:beforeLines="30" w:before="72" w:afterLines="30" w:after="72"/>
              <w:rPr>
                <w:rFonts w:cs="Arial"/>
                <w:sz w:val="18"/>
                <w:szCs w:val="18"/>
              </w:rPr>
            </w:pPr>
          </w:p>
        </w:tc>
      </w:tr>
      <w:tr w:rsidR="0046639B" w:rsidRPr="00545C46" w14:paraId="3343BAE9"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093CF59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02A5F20E" w14:textId="77777777" w:rsidR="0046639B" w:rsidRPr="00545C46" w:rsidRDefault="0046639B" w:rsidP="000C4651">
            <w:pPr>
              <w:spacing w:beforeLines="30" w:before="72" w:afterLines="30" w:after="72"/>
              <w:rPr>
                <w:rFonts w:cs="Arial"/>
                <w:sz w:val="18"/>
                <w:szCs w:val="18"/>
              </w:rPr>
            </w:pPr>
          </w:p>
        </w:tc>
      </w:tr>
    </w:tbl>
    <w:p w14:paraId="48663C7C"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38 table outlines administrative attributes for Infectious diseases"/>
      </w:tblPr>
      <w:tblGrid>
        <w:gridCol w:w="2263"/>
        <w:gridCol w:w="7513"/>
      </w:tblGrid>
      <w:tr w:rsidR="0046639B" w:rsidRPr="00545C46" w14:paraId="388CF079"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152B489A"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202AAB8D"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1F2121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0EAD0F2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625CABF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004010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54A894A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23 October 2012</w:t>
            </w:r>
          </w:p>
        </w:tc>
      </w:tr>
      <w:tr w:rsidR="0046639B" w:rsidRPr="00545C46" w14:paraId="55C08B1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83D9A3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tcPr>
          <w:p w14:paraId="0E510885" w14:textId="77777777" w:rsidR="0046639B" w:rsidRPr="00545C46" w:rsidRDefault="0046639B" w:rsidP="000C4651">
            <w:pPr>
              <w:spacing w:beforeLines="30" w:before="72" w:afterLines="30" w:after="72"/>
              <w:rPr>
                <w:rFonts w:cs="Arial"/>
                <w:sz w:val="18"/>
                <w:szCs w:val="18"/>
              </w:rPr>
            </w:pPr>
          </w:p>
        </w:tc>
      </w:tr>
      <w:tr w:rsidR="0046639B" w:rsidRPr="00545C46" w14:paraId="3CF8D803"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6A3E03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tcPr>
          <w:p w14:paraId="67DDA466" w14:textId="77777777" w:rsidR="0046639B" w:rsidRPr="00545C46" w:rsidRDefault="0046639B" w:rsidP="000C4651">
            <w:pPr>
              <w:spacing w:beforeLines="30" w:before="72" w:afterLines="30" w:after="72"/>
              <w:rPr>
                <w:rFonts w:cs="Arial"/>
                <w:sz w:val="18"/>
                <w:szCs w:val="18"/>
              </w:rPr>
            </w:pPr>
          </w:p>
        </w:tc>
      </w:tr>
      <w:tr w:rsidR="0046639B" w:rsidRPr="00545C46" w14:paraId="026D2FB3"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3183C7B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tcPr>
          <w:p w14:paraId="27910B59" w14:textId="77777777" w:rsidR="0046639B" w:rsidRPr="00545C46" w:rsidRDefault="0046639B" w:rsidP="000C4651">
            <w:pPr>
              <w:spacing w:beforeLines="30" w:before="72" w:afterLines="30" w:after="72"/>
              <w:rPr>
                <w:rFonts w:cs="Arial"/>
                <w:sz w:val="18"/>
                <w:szCs w:val="18"/>
              </w:rPr>
            </w:pPr>
          </w:p>
        </w:tc>
      </w:tr>
    </w:tbl>
    <w:p w14:paraId="31CB9BC1" w14:textId="0CCC51EB" w:rsidR="0046639B" w:rsidRPr="00545C46" w:rsidRDefault="0046639B" w:rsidP="000C4651">
      <w:pPr>
        <w:spacing w:beforeLines="30" w:before="72" w:afterLines="30" w:after="72"/>
        <w:rPr>
          <w:rFonts w:cs="Arial"/>
          <w:szCs w:val="24"/>
        </w:rPr>
      </w:pPr>
    </w:p>
    <w:p w14:paraId="6B22F7A8" w14:textId="77777777" w:rsidR="0046639B" w:rsidRPr="00545C46" w:rsidRDefault="0046639B" w:rsidP="000C4651">
      <w:pPr>
        <w:pStyle w:val="Heading3"/>
        <w:spacing w:beforeLines="30" w:before="72" w:afterLines="30" w:after="72"/>
        <w:rPr>
          <w:rFonts w:cs="Arial"/>
          <w:color w:val="58585A"/>
          <w:sz w:val="18"/>
          <w:szCs w:val="18"/>
        </w:rPr>
      </w:pPr>
      <w:bookmarkStart w:id="1049" w:name="_Toc344907805"/>
      <w:bookmarkStart w:id="1050" w:name="_Toc366768512"/>
      <w:bookmarkStart w:id="1051" w:name="_Toc98252415"/>
      <w:bookmarkStart w:id="1052" w:name="_Toc165285922"/>
      <w:bookmarkStart w:id="1053" w:name="_Toc219238085"/>
      <w:bookmarkStart w:id="1054" w:name="_Toc228441525"/>
      <w:r w:rsidRPr="00545C46">
        <w:rPr>
          <w:rFonts w:cs="Arial"/>
        </w:rPr>
        <w:t>40.39 Neurology</w:t>
      </w:r>
      <w:bookmarkEnd w:id="1049"/>
      <w:bookmarkEnd w:id="1050"/>
      <w:bookmarkEnd w:id="1051"/>
      <w:bookmarkEnd w:id="1052"/>
      <w:bookmarkEnd w:id="1053"/>
      <w:bookmarkEnd w:id="1054"/>
    </w:p>
    <w:p w14:paraId="3783CFE2" w14:textId="77777777" w:rsidR="0046639B" w:rsidRPr="00545C46" w:rsidRDefault="0046639B" w:rsidP="000C4651">
      <w:pPr>
        <w:spacing w:beforeLines="30" w:before="72" w:afterLines="30" w:after="72"/>
        <w:rPr>
          <w:rFonts w:cs="Arial"/>
          <w:color w:val="58585A"/>
          <w:sz w:val="2"/>
          <w:szCs w:val="2"/>
        </w:rPr>
      </w:pPr>
    </w:p>
    <w:tbl>
      <w:tblPr>
        <w:tblStyle w:val="Style1"/>
        <w:tblW w:w="9776" w:type="dxa"/>
        <w:tblInd w:w="0" w:type="dxa"/>
        <w:tblLook w:val="04A0" w:firstRow="1" w:lastRow="0" w:firstColumn="1" w:lastColumn="0" w:noHBand="0" w:noVBand="1"/>
        <w:tblDescription w:val="class 40.39 table outlines identifying attributes for Neurology"/>
      </w:tblPr>
      <w:tblGrid>
        <w:gridCol w:w="2263"/>
        <w:gridCol w:w="7513"/>
      </w:tblGrid>
      <w:tr w:rsidR="0046639B" w:rsidRPr="00545C46" w14:paraId="403F8142"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56CAE1A6" w14:textId="77777777" w:rsidR="0046639B" w:rsidRPr="00545C46" w:rsidRDefault="0046639B" w:rsidP="000C4651">
            <w:pPr>
              <w:spacing w:beforeLines="30" w:before="72" w:beforeAutospacing="0" w:afterLines="30" w:after="72" w:afterAutospacing="0"/>
              <w:rPr>
                <w:color w:val="54C1AF" w:themeColor="background1"/>
                <w:szCs w:val="24"/>
              </w:rPr>
            </w:pPr>
            <w:r w:rsidRPr="00545C46">
              <w:rPr>
                <w:color w:val="FFFFFF" w:themeColor="background2"/>
              </w:rPr>
              <w:t>Identifying attributes</w:t>
            </w:r>
          </w:p>
        </w:tc>
      </w:tr>
      <w:tr w:rsidR="0046639B" w:rsidRPr="00545C46" w14:paraId="593CC2B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F4EA6A7"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675C412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40.39 </w:t>
            </w:r>
          </w:p>
        </w:tc>
      </w:tr>
      <w:tr w:rsidR="0046639B" w:rsidRPr="00545C46" w14:paraId="4CFE0FB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B0609B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01AFB6A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Neurology</w:t>
            </w:r>
          </w:p>
        </w:tc>
      </w:tr>
      <w:tr w:rsidR="0046639B" w:rsidRPr="00545C46" w14:paraId="5F8BC63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9AD8F1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2256306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609B9CF7"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040344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0A224AC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01 Diseases and disorders of the nervous system</w:t>
            </w:r>
          </w:p>
        </w:tc>
      </w:tr>
      <w:tr w:rsidR="0046639B" w:rsidRPr="00545C46" w14:paraId="0B4D9A6A"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CE1A66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07BA25E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w:t>
            </w:r>
          </w:p>
        </w:tc>
      </w:tr>
      <w:tr w:rsidR="0046639B" w:rsidRPr="00545C46" w14:paraId="20362827"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B29998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45F341F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Assessment and management of disorders of the nervous system</w:t>
            </w:r>
          </w:p>
        </w:tc>
      </w:tr>
    </w:tbl>
    <w:p w14:paraId="58AF12F8"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39 table outlines guide for use for Neurology"/>
      </w:tblPr>
      <w:tblGrid>
        <w:gridCol w:w="2263"/>
        <w:gridCol w:w="7513"/>
      </w:tblGrid>
      <w:tr w:rsidR="0046639B" w:rsidRPr="00545C46" w14:paraId="396D1169"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4F7793C7"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0322D249"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841B40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7BA32915"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3D6BF69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Management of conditions including:</w:t>
            </w:r>
          </w:p>
          <w:p w14:paraId="71E0420A"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dementia</w:t>
            </w:r>
          </w:p>
          <w:p w14:paraId="43528081"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stroke/transient ischaemic attacks</w:t>
            </w:r>
          </w:p>
          <w:p w14:paraId="4F18ACE7"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movement disorders</w:t>
            </w:r>
          </w:p>
          <w:p w14:paraId="00AE042C"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multiple sclerosis</w:t>
            </w:r>
          </w:p>
          <w:p w14:paraId="2EE2AED4"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peripheral neuropathy </w:t>
            </w:r>
          </w:p>
          <w:p w14:paraId="4959C040"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neuro-oncology</w:t>
            </w:r>
          </w:p>
          <w:p w14:paraId="1331364D"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epilepsy</w:t>
            </w:r>
          </w:p>
          <w:p w14:paraId="61FCD813"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chronic pain</w:t>
            </w:r>
          </w:p>
          <w:p w14:paraId="3BFA4245"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0ACD2417" w14:textId="52CBE5F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by neurologist in medical neurology clinic (20.15)</w:t>
            </w:r>
          </w:p>
          <w:p w14:paraId="7AEE43B8" w14:textId="73416E1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neurological eye conditions, by ophthalmologist (20.17)</w:t>
            </w:r>
          </w:p>
          <w:p w14:paraId="21A8E0FB" w14:textId="30289DB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epilepsy in specialist medical consultation clinic (20.14)</w:t>
            </w:r>
          </w:p>
          <w:p w14:paraId="66CBCFD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Management of neurological conditions in allied health and/or clinical nurse specialist:</w:t>
            </w:r>
          </w:p>
          <w:p w14:paraId="33F0DF45" w14:textId="2137C5B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hydrotherapy clinic (40.05)</w:t>
            </w:r>
          </w:p>
          <w:p w14:paraId="3AB21915" w14:textId="73A8822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occupational therapy clinic (40.06)</w:t>
            </w:r>
          </w:p>
          <w:p w14:paraId="5D790B40" w14:textId="2294E98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physiotherapy clinic (40.09)</w:t>
            </w:r>
          </w:p>
          <w:p w14:paraId="07B1812D" w14:textId="45CED8A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social work clinic (40.11)</w:t>
            </w:r>
          </w:p>
          <w:p w14:paraId="3FB5568B" w14:textId="2B5A298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neuropsychology clinic (40.14)</w:t>
            </w:r>
          </w:p>
          <w:p w14:paraId="2AC5D901" w14:textId="3CF7F5F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speech pathology clinic (40.18)</w:t>
            </w:r>
          </w:p>
        </w:tc>
      </w:tr>
      <w:tr w:rsidR="0046639B" w:rsidRPr="00545C46" w14:paraId="45A7E4B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9E9E29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4CA734F8" w14:textId="77777777" w:rsidR="0046639B" w:rsidRPr="00545C46" w:rsidRDefault="0046639B" w:rsidP="000C4651">
            <w:pPr>
              <w:spacing w:beforeLines="30" w:before="72" w:afterLines="30" w:after="72"/>
              <w:rPr>
                <w:rFonts w:cs="Arial"/>
                <w:sz w:val="18"/>
                <w:szCs w:val="18"/>
              </w:rPr>
            </w:pPr>
          </w:p>
        </w:tc>
      </w:tr>
      <w:tr w:rsidR="0046639B" w:rsidRPr="00545C46" w14:paraId="2FD3028D"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54FDF30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2D62513B" w14:textId="77777777" w:rsidR="0046639B" w:rsidRPr="00545C46" w:rsidRDefault="0046639B" w:rsidP="000C4651">
            <w:pPr>
              <w:spacing w:beforeLines="30" w:before="72" w:afterLines="30" w:after="72"/>
              <w:rPr>
                <w:rFonts w:cs="Arial"/>
                <w:sz w:val="18"/>
                <w:szCs w:val="18"/>
              </w:rPr>
            </w:pPr>
          </w:p>
        </w:tc>
      </w:tr>
    </w:tbl>
    <w:p w14:paraId="4D15A4F4"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39 table outlines administrative attributes for Neurology"/>
      </w:tblPr>
      <w:tblGrid>
        <w:gridCol w:w="2263"/>
        <w:gridCol w:w="7513"/>
      </w:tblGrid>
      <w:tr w:rsidR="0046639B" w:rsidRPr="00545C46" w14:paraId="2C5997F2" w14:textId="77777777" w:rsidTr="00DC6A9E">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5265F44A"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7E6A23EE"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426E95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63D1B06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2607E4B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8F1559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6D6DBD6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23 October 2012</w:t>
            </w:r>
          </w:p>
        </w:tc>
      </w:tr>
      <w:tr w:rsidR="0046639B" w:rsidRPr="00545C46" w14:paraId="1596A5F9"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7DD573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lastRenderedPageBreak/>
              <w:t>Date last updated</w:t>
            </w:r>
          </w:p>
        </w:tc>
        <w:tc>
          <w:tcPr>
            <w:tcW w:w="7513" w:type="dxa"/>
            <w:tcBorders>
              <w:top w:val="single" w:sz="4" w:space="0" w:color="auto"/>
              <w:left w:val="single" w:sz="4" w:space="0" w:color="auto"/>
              <w:bottom w:val="single" w:sz="4" w:space="0" w:color="auto"/>
              <w:right w:val="single" w:sz="4" w:space="0" w:color="auto"/>
            </w:tcBorders>
            <w:hideMark/>
          </w:tcPr>
          <w:p w14:paraId="21675E3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20 November 2014</w:t>
            </w:r>
          </w:p>
        </w:tc>
      </w:tr>
      <w:tr w:rsidR="0046639B" w:rsidRPr="00545C46" w14:paraId="56D9FA8C" w14:textId="77777777" w:rsidTr="00143FF4">
        <w:tc>
          <w:tcPr>
            <w:tcW w:w="0" w:type="dxa"/>
            <w:tcBorders>
              <w:top w:val="single" w:sz="4" w:space="0" w:color="auto"/>
              <w:left w:val="single" w:sz="4" w:space="0" w:color="auto"/>
              <w:bottom w:val="single" w:sz="4" w:space="0" w:color="auto"/>
              <w:right w:val="single" w:sz="4" w:space="0" w:color="auto"/>
            </w:tcBorders>
            <w:hideMark/>
          </w:tcPr>
          <w:p w14:paraId="4F69FF3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0" w:type="dxa"/>
            <w:tcBorders>
              <w:top w:val="single" w:sz="4" w:space="0" w:color="auto"/>
              <w:left w:val="single" w:sz="4" w:space="0" w:color="auto"/>
              <w:bottom w:val="single" w:sz="4" w:space="0" w:color="auto"/>
              <w:right w:val="single" w:sz="4" w:space="0" w:color="auto"/>
            </w:tcBorders>
            <w:hideMark/>
          </w:tcPr>
          <w:p w14:paraId="307014C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1A7F0874"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036DA80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tcPr>
          <w:p w14:paraId="20D4B060" w14:textId="77777777" w:rsidR="0046639B" w:rsidRPr="00545C46" w:rsidRDefault="0046639B" w:rsidP="000C4651">
            <w:pPr>
              <w:spacing w:beforeLines="30" w:before="72" w:afterLines="30" w:after="72"/>
              <w:rPr>
                <w:rFonts w:cs="Arial"/>
                <w:sz w:val="18"/>
                <w:szCs w:val="18"/>
              </w:rPr>
            </w:pPr>
          </w:p>
        </w:tc>
      </w:tr>
    </w:tbl>
    <w:p w14:paraId="1673F8C0" w14:textId="77777777" w:rsidR="0046639B" w:rsidRPr="00545C46" w:rsidRDefault="0046639B" w:rsidP="000C4651">
      <w:pPr>
        <w:spacing w:beforeLines="30" w:before="72" w:afterLines="30" w:after="72"/>
        <w:rPr>
          <w:rFonts w:cs="Arial"/>
          <w:szCs w:val="24"/>
        </w:rPr>
      </w:pPr>
      <w:r w:rsidRPr="00545C46">
        <w:rPr>
          <w:rFonts w:cs="Arial"/>
          <w:b/>
          <w:bCs/>
          <w:iCs/>
        </w:rPr>
        <w:br w:type="page"/>
      </w:r>
    </w:p>
    <w:p w14:paraId="7A1A9079" w14:textId="77777777" w:rsidR="0046639B" w:rsidRPr="00545C46" w:rsidRDefault="0046639B" w:rsidP="000C4651">
      <w:pPr>
        <w:pStyle w:val="Heading3"/>
        <w:spacing w:beforeLines="30" w:before="72" w:afterLines="30" w:after="72"/>
        <w:rPr>
          <w:rFonts w:cs="Arial"/>
          <w:i/>
          <w:sz w:val="18"/>
          <w:szCs w:val="18"/>
        </w:rPr>
      </w:pPr>
      <w:bookmarkStart w:id="1055" w:name="_Toc344907806"/>
      <w:bookmarkStart w:id="1056" w:name="_Toc366768513"/>
      <w:bookmarkStart w:id="1057" w:name="_Toc98252416"/>
      <w:bookmarkStart w:id="1058" w:name="_Toc165285923"/>
      <w:bookmarkStart w:id="1059" w:name="_Toc219238086"/>
      <w:bookmarkStart w:id="1060" w:name="_Toc228441526"/>
      <w:r w:rsidRPr="00545C46">
        <w:rPr>
          <w:rFonts w:cs="Arial"/>
        </w:rPr>
        <w:lastRenderedPageBreak/>
        <w:t>40.40 Respiratory</w:t>
      </w:r>
      <w:bookmarkEnd w:id="1055"/>
      <w:bookmarkEnd w:id="1056"/>
      <w:bookmarkEnd w:id="1057"/>
      <w:bookmarkEnd w:id="1058"/>
      <w:bookmarkEnd w:id="1059"/>
      <w:bookmarkEnd w:id="1060"/>
    </w:p>
    <w:p w14:paraId="68257109" w14:textId="77777777" w:rsidR="0046639B" w:rsidRPr="00545C46" w:rsidRDefault="0046639B" w:rsidP="000C4651">
      <w:pPr>
        <w:spacing w:beforeLines="30" w:before="72" w:afterLines="30" w:after="72"/>
        <w:rPr>
          <w:rFonts w:cs="Arial"/>
          <w:i/>
          <w:sz w:val="2"/>
          <w:szCs w:val="2"/>
        </w:rPr>
      </w:pPr>
    </w:p>
    <w:tbl>
      <w:tblPr>
        <w:tblStyle w:val="Style1"/>
        <w:tblW w:w="9776" w:type="dxa"/>
        <w:tblInd w:w="0" w:type="dxa"/>
        <w:tblLook w:val="04A0" w:firstRow="1" w:lastRow="0" w:firstColumn="1" w:lastColumn="0" w:noHBand="0" w:noVBand="1"/>
        <w:tblDescription w:val="class 40.40 table outlines identifying attributes for Respiratory"/>
      </w:tblPr>
      <w:tblGrid>
        <w:gridCol w:w="2263"/>
        <w:gridCol w:w="7513"/>
      </w:tblGrid>
      <w:tr w:rsidR="0046639B" w:rsidRPr="00545C46" w14:paraId="43FA3FB5"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7F6E4281"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6749A94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26ACB82"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060E226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40.40 </w:t>
            </w:r>
          </w:p>
        </w:tc>
      </w:tr>
      <w:tr w:rsidR="0046639B" w:rsidRPr="00545C46" w14:paraId="571ED77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FF09C1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1CA0927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Respiratory</w:t>
            </w:r>
          </w:p>
        </w:tc>
      </w:tr>
      <w:tr w:rsidR="0046639B" w:rsidRPr="00545C46" w14:paraId="69A4966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53C9E9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119DB13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4D94A9E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A2B885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231A936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04 Diseases and disorders of the respiratory system</w:t>
            </w:r>
          </w:p>
        </w:tc>
      </w:tr>
      <w:tr w:rsidR="0046639B" w:rsidRPr="00545C46" w14:paraId="0F8E670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B480A6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75C4877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w:t>
            </w:r>
          </w:p>
        </w:tc>
      </w:tr>
      <w:tr w:rsidR="0046639B" w:rsidRPr="00545C46" w14:paraId="3C6F6BD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5126BC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0EBE7A8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Assessment, investigation, treatment and management of patients with diseases of the lung</w:t>
            </w:r>
            <w:r w:rsidRPr="00545C46">
              <w:rPr>
                <w:rStyle w:val="apple-style-span"/>
                <w:rFonts w:eastAsiaTheme="majorEastAsia" w:cs="Arial"/>
                <w:sz w:val="18"/>
                <w:szCs w:val="18"/>
              </w:rPr>
              <w:t>,</w:t>
            </w:r>
            <w:r w:rsidRPr="00545C46">
              <w:rPr>
                <w:rStyle w:val="apple-converted-space"/>
                <w:rFonts w:cs="Arial"/>
                <w:sz w:val="18"/>
                <w:szCs w:val="18"/>
              </w:rPr>
              <w:t> </w:t>
            </w:r>
            <w:r w:rsidRPr="00545C46">
              <w:rPr>
                <w:rFonts w:cs="Arial"/>
                <w:sz w:val="18"/>
                <w:szCs w:val="18"/>
              </w:rPr>
              <w:t>pleural cavity</w:t>
            </w:r>
            <w:r w:rsidRPr="00545C46">
              <w:rPr>
                <w:rStyle w:val="apple-style-span"/>
                <w:rFonts w:eastAsiaTheme="majorEastAsia" w:cs="Arial"/>
                <w:sz w:val="18"/>
                <w:szCs w:val="18"/>
              </w:rPr>
              <w:t xml:space="preserve">, </w:t>
            </w:r>
            <w:r w:rsidRPr="00545C46">
              <w:rPr>
                <w:rFonts w:cs="Arial"/>
                <w:sz w:val="18"/>
                <w:szCs w:val="18"/>
              </w:rPr>
              <w:t>bronchial</w:t>
            </w:r>
            <w:r w:rsidRPr="00545C46">
              <w:rPr>
                <w:rStyle w:val="apple-converted-space"/>
                <w:rFonts w:cs="Arial"/>
                <w:sz w:val="18"/>
                <w:szCs w:val="18"/>
              </w:rPr>
              <w:t> </w:t>
            </w:r>
            <w:r w:rsidRPr="00545C46">
              <w:rPr>
                <w:rStyle w:val="apple-style-span"/>
                <w:rFonts w:eastAsiaTheme="majorEastAsia" w:cs="Arial"/>
                <w:sz w:val="18"/>
                <w:szCs w:val="18"/>
              </w:rPr>
              <w:t>tubes,</w:t>
            </w:r>
            <w:r w:rsidRPr="00545C46">
              <w:rPr>
                <w:rStyle w:val="apple-converted-space"/>
                <w:rFonts w:cs="Arial"/>
                <w:sz w:val="18"/>
                <w:szCs w:val="18"/>
              </w:rPr>
              <w:t> </w:t>
            </w:r>
            <w:r w:rsidRPr="00545C46">
              <w:rPr>
                <w:rFonts w:cs="Arial"/>
                <w:sz w:val="18"/>
                <w:szCs w:val="18"/>
              </w:rPr>
              <w:t>trachea</w:t>
            </w:r>
            <w:r w:rsidRPr="00545C46">
              <w:rPr>
                <w:rStyle w:val="apple-style-span"/>
                <w:rFonts w:eastAsiaTheme="majorEastAsia" w:cs="Arial"/>
                <w:sz w:val="18"/>
                <w:szCs w:val="18"/>
              </w:rPr>
              <w:t>,</w:t>
            </w:r>
            <w:r w:rsidRPr="00545C46">
              <w:rPr>
                <w:rStyle w:val="apple-converted-space"/>
                <w:rFonts w:cs="Arial"/>
                <w:sz w:val="18"/>
                <w:szCs w:val="18"/>
              </w:rPr>
              <w:t> </w:t>
            </w:r>
            <w:r w:rsidRPr="00545C46">
              <w:rPr>
                <w:rFonts w:cs="Arial"/>
                <w:sz w:val="18"/>
                <w:szCs w:val="18"/>
              </w:rPr>
              <w:t>upper respiratory tract</w:t>
            </w:r>
            <w:r w:rsidRPr="00545C46">
              <w:rPr>
                <w:rStyle w:val="apple-converted-space"/>
                <w:rFonts w:cs="Arial"/>
                <w:sz w:val="18"/>
                <w:szCs w:val="18"/>
              </w:rPr>
              <w:t> </w:t>
            </w:r>
            <w:r w:rsidRPr="00545C46">
              <w:rPr>
                <w:rStyle w:val="apple-style-span"/>
                <w:rFonts w:eastAsiaTheme="majorEastAsia" w:cs="Arial"/>
                <w:sz w:val="18"/>
                <w:szCs w:val="18"/>
              </w:rPr>
              <w:t>and of the nerves and muscles of</w:t>
            </w:r>
            <w:r w:rsidRPr="00545C46">
              <w:rPr>
                <w:rStyle w:val="apple-converted-space"/>
                <w:rFonts w:cs="Arial"/>
                <w:sz w:val="18"/>
                <w:szCs w:val="18"/>
              </w:rPr>
              <w:t> </w:t>
            </w:r>
            <w:r w:rsidRPr="00545C46">
              <w:rPr>
                <w:rFonts w:cs="Arial"/>
                <w:sz w:val="18"/>
                <w:szCs w:val="18"/>
              </w:rPr>
              <w:t>breathing</w:t>
            </w:r>
            <w:r w:rsidRPr="00545C46">
              <w:rPr>
                <w:rStyle w:val="apple-style-span"/>
                <w:rFonts w:eastAsiaTheme="majorEastAsia" w:cs="Arial"/>
                <w:sz w:val="18"/>
                <w:szCs w:val="18"/>
              </w:rPr>
              <w:t>.</w:t>
            </w:r>
          </w:p>
        </w:tc>
      </w:tr>
    </w:tbl>
    <w:p w14:paraId="1988753E"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40 table outlines guide for use for Respiratory"/>
      </w:tblPr>
      <w:tblGrid>
        <w:gridCol w:w="2263"/>
        <w:gridCol w:w="7513"/>
      </w:tblGrid>
      <w:tr w:rsidR="0046639B" w:rsidRPr="00545C46" w14:paraId="4AAD7B65"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23067B1B"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49AA3223"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C63C18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1A056C0F"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5D0F3E8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Management of the following conditions:</w:t>
            </w:r>
          </w:p>
          <w:p w14:paraId="2CDDF0DF" w14:textId="0FA4AB8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sleep apnoea</w:t>
            </w:r>
          </w:p>
          <w:p w14:paraId="596E6736" w14:textId="3B54170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sleep disorders</w:t>
            </w:r>
          </w:p>
          <w:p w14:paraId="7B7A7867" w14:textId="2403627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asthma</w:t>
            </w:r>
          </w:p>
          <w:p w14:paraId="2469F5F0" w14:textId="30E57F0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lung function testing</w:t>
            </w:r>
          </w:p>
          <w:p w14:paraId="100CCF08" w14:textId="6F46AC1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education regarding medications and equipment</w:t>
            </w:r>
          </w:p>
          <w:p w14:paraId="566F2D63" w14:textId="0545074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development of an asthma action plan</w:t>
            </w:r>
          </w:p>
          <w:p w14:paraId="022D13BF" w14:textId="44354B0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chronic obstructive pulmonary disease</w:t>
            </w:r>
          </w:p>
          <w:p w14:paraId="165B45A1" w14:textId="4B8BCDF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tuberculosis</w:t>
            </w:r>
          </w:p>
          <w:p w14:paraId="468AF0A8" w14:textId="4D68693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oncology related respiratory deficiencies</w:t>
            </w:r>
          </w:p>
          <w:p w14:paraId="5B3F2C3B" w14:textId="39988A6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lung dysfunction</w:t>
            </w:r>
          </w:p>
          <w:p w14:paraId="2190AD0D"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464B887D" w14:textId="2C02E9E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respiratory endoscopy procedures (10.09)</w:t>
            </w:r>
          </w:p>
          <w:p w14:paraId="5AC00929" w14:textId="06D37A1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home delivered invasive ventilation (10.19)</w:t>
            </w:r>
          </w:p>
          <w:p w14:paraId="142C5D5D" w14:textId="79FF88E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tuberculosis in specialised medical infectious diseases clinic (20.44)</w:t>
            </w:r>
          </w:p>
          <w:p w14:paraId="050668BE" w14:textId="5B345A9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COVID-19 in specialised medical consultation clinic (20.57)</w:t>
            </w:r>
          </w:p>
          <w:p w14:paraId="61ECFE17" w14:textId="0283335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tuberculosis in specialised allied health and/or clinical nurse specialist infectious diseases clinic (40.38)</w:t>
            </w:r>
          </w:p>
          <w:p w14:paraId="5BDC939E" w14:textId="7E5528B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cystic fibrosis in specialised medical consultation clinic (20.20)</w:t>
            </w:r>
          </w:p>
          <w:p w14:paraId="3817F761" w14:textId="24087A8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sleep disorders in specialised medical consultation clinic (20.51)</w:t>
            </w:r>
          </w:p>
          <w:p w14:paraId="0A7A1C0F" w14:textId="74509F4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respiratory conditions by respiratory physician (20.19)</w:t>
            </w:r>
          </w:p>
          <w:p w14:paraId="09931A6F" w14:textId="53FB164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respiratory conditions in allied health and/or clinical nurse specialist physiotherapy clinic (40.09)</w:t>
            </w:r>
          </w:p>
          <w:p w14:paraId="6B69C387" w14:textId="629341B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respiratory conditions in pulmonary rehabilitation clinic (40.60)</w:t>
            </w:r>
          </w:p>
          <w:p w14:paraId="0E11E771" w14:textId="464DF19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COVID-19 in allied health and/or clinical nurse specialist COVID</w:t>
            </w:r>
            <w:r w:rsidR="00AC189D">
              <w:rPr>
                <w:rFonts w:cs="Arial"/>
                <w:sz w:val="18"/>
                <w:szCs w:val="18"/>
              </w:rPr>
              <w:noBreakHyphen/>
            </w:r>
            <w:r w:rsidRPr="00545C46">
              <w:rPr>
                <w:rFonts w:cs="Arial"/>
                <w:sz w:val="18"/>
                <w:szCs w:val="18"/>
              </w:rPr>
              <w:t>19 response clinic (40.63)</w:t>
            </w:r>
          </w:p>
          <w:p w14:paraId="6199043C" w14:textId="3739DFFC" w:rsidR="009E56B7" w:rsidRPr="00545C46" w:rsidRDefault="009E56B7"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lastRenderedPageBreak/>
              <w:t xml:space="preserve">management of </w:t>
            </w:r>
            <w:r w:rsidR="00347826" w:rsidRPr="00545C46">
              <w:rPr>
                <w:rFonts w:cs="Arial"/>
                <w:sz w:val="18"/>
                <w:szCs w:val="18"/>
              </w:rPr>
              <w:t>respiratory conditions</w:t>
            </w:r>
            <w:r w:rsidRPr="00545C46">
              <w:rPr>
                <w:rFonts w:cs="Arial"/>
                <w:sz w:val="18"/>
                <w:szCs w:val="18"/>
              </w:rPr>
              <w:t xml:space="preserve"> in </w:t>
            </w:r>
            <w:r w:rsidR="00F76EDF" w:rsidRPr="00545C46">
              <w:rPr>
                <w:rFonts w:cs="Arial"/>
                <w:sz w:val="18"/>
                <w:szCs w:val="18"/>
              </w:rPr>
              <w:t>l</w:t>
            </w:r>
            <w:r w:rsidRPr="00545C46">
              <w:rPr>
                <w:rFonts w:cs="Arial"/>
                <w:sz w:val="18"/>
                <w:szCs w:val="18"/>
              </w:rPr>
              <w:t xml:space="preserve">ong COVID </w:t>
            </w:r>
            <w:r w:rsidR="00EA4CD0" w:rsidRPr="00545C46">
              <w:rPr>
                <w:rFonts w:cs="Arial"/>
                <w:sz w:val="18"/>
                <w:szCs w:val="18"/>
              </w:rPr>
              <w:t xml:space="preserve">medical consultation </w:t>
            </w:r>
            <w:r w:rsidRPr="00545C46">
              <w:rPr>
                <w:rFonts w:cs="Arial"/>
                <w:sz w:val="18"/>
                <w:szCs w:val="18"/>
              </w:rPr>
              <w:t>clinic (20.58)</w:t>
            </w:r>
          </w:p>
          <w:p w14:paraId="480D5BBF" w14:textId="42528DE1" w:rsidR="00EA4CD0" w:rsidRPr="00545C46" w:rsidRDefault="00EA4CD0"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management of </w:t>
            </w:r>
            <w:r w:rsidR="00347826" w:rsidRPr="00545C46">
              <w:rPr>
                <w:rFonts w:cs="Arial"/>
                <w:sz w:val="18"/>
                <w:szCs w:val="18"/>
              </w:rPr>
              <w:t>respiratory conditions</w:t>
            </w:r>
            <w:r w:rsidRPr="00545C46">
              <w:rPr>
                <w:rFonts w:cs="Arial"/>
                <w:sz w:val="18"/>
                <w:szCs w:val="18"/>
              </w:rPr>
              <w:t xml:space="preserve"> in </w:t>
            </w:r>
            <w:r w:rsidR="00F76EDF" w:rsidRPr="00545C46">
              <w:rPr>
                <w:rFonts w:cs="Arial"/>
                <w:sz w:val="18"/>
                <w:szCs w:val="18"/>
              </w:rPr>
              <w:t>l</w:t>
            </w:r>
            <w:r w:rsidRPr="00545C46">
              <w:rPr>
                <w:rFonts w:cs="Arial"/>
                <w:sz w:val="18"/>
                <w:szCs w:val="18"/>
              </w:rPr>
              <w:t xml:space="preserve">ong COVID allied health </w:t>
            </w:r>
            <w:r w:rsidR="00754FB4" w:rsidRPr="00545C46">
              <w:rPr>
                <w:rFonts w:cs="Arial"/>
                <w:sz w:val="18"/>
                <w:szCs w:val="18"/>
              </w:rPr>
              <w:t>and/</w:t>
            </w:r>
            <w:r w:rsidRPr="00545C46">
              <w:rPr>
                <w:rFonts w:cs="Arial"/>
                <w:sz w:val="18"/>
                <w:szCs w:val="18"/>
              </w:rPr>
              <w:t>or nurse led clinic (40.67)</w:t>
            </w:r>
          </w:p>
          <w:p w14:paraId="537EFC84" w14:textId="429ECFDC" w:rsidR="00EA4CD0" w:rsidRPr="00545C46" w:rsidRDefault="00EA4CD0" w:rsidP="000C4651">
            <w:pPr>
              <w:spacing w:beforeLines="30" w:before="72" w:afterLines="30" w:after="72"/>
              <w:ind w:left="743"/>
              <w:rPr>
                <w:rFonts w:cs="Arial"/>
                <w:sz w:val="18"/>
                <w:szCs w:val="18"/>
              </w:rPr>
            </w:pPr>
          </w:p>
        </w:tc>
      </w:tr>
      <w:tr w:rsidR="0046639B" w:rsidRPr="00545C46" w14:paraId="3BE1E453" w14:textId="77777777" w:rsidTr="00773BAC">
        <w:tc>
          <w:tcPr>
            <w:tcW w:w="2263" w:type="dxa"/>
            <w:tcBorders>
              <w:top w:val="single" w:sz="4" w:space="0" w:color="auto"/>
              <w:left w:val="single" w:sz="4" w:space="0" w:color="auto"/>
              <w:bottom w:val="single" w:sz="4" w:space="0" w:color="auto"/>
              <w:right w:val="single" w:sz="4" w:space="0" w:color="auto"/>
            </w:tcBorders>
            <w:hideMark/>
          </w:tcPr>
          <w:p w14:paraId="21524EE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lastRenderedPageBreak/>
              <w:t>Conditions</w:t>
            </w:r>
          </w:p>
        </w:tc>
        <w:tc>
          <w:tcPr>
            <w:tcW w:w="7513" w:type="dxa"/>
            <w:tcBorders>
              <w:top w:val="single" w:sz="4" w:space="0" w:color="auto"/>
              <w:left w:val="single" w:sz="4" w:space="0" w:color="auto"/>
              <w:bottom w:val="single" w:sz="4" w:space="0" w:color="auto"/>
              <w:right w:val="single" w:sz="4" w:space="0" w:color="auto"/>
            </w:tcBorders>
          </w:tcPr>
          <w:p w14:paraId="6DAA5DEB" w14:textId="77777777" w:rsidR="0046639B" w:rsidRPr="00545C46" w:rsidRDefault="0046639B" w:rsidP="000C4651">
            <w:pPr>
              <w:spacing w:beforeLines="30" w:before="72" w:afterLines="30" w:after="72"/>
              <w:rPr>
                <w:rFonts w:cs="Arial"/>
                <w:sz w:val="18"/>
                <w:szCs w:val="18"/>
                <w:highlight w:val="yellow"/>
              </w:rPr>
            </w:pPr>
          </w:p>
        </w:tc>
      </w:tr>
      <w:tr w:rsidR="0046639B" w:rsidRPr="00545C46" w14:paraId="705DCDCF"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640129F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1BB45641" w14:textId="77777777" w:rsidR="0046639B" w:rsidRPr="00545C46" w:rsidRDefault="0046639B" w:rsidP="000C4651">
            <w:pPr>
              <w:spacing w:beforeLines="30" w:before="72" w:afterLines="30" w:after="72"/>
              <w:rPr>
                <w:rFonts w:cs="Arial"/>
                <w:sz w:val="18"/>
                <w:szCs w:val="18"/>
              </w:rPr>
            </w:pPr>
          </w:p>
        </w:tc>
      </w:tr>
    </w:tbl>
    <w:p w14:paraId="59AD6201" w14:textId="77777777" w:rsidR="0046639B" w:rsidRPr="00545C46" w:rsidRDefault="0046639B" w:rsidP="000C4651">
      <w:pPr>
        <w:spacing w:beforeLines="30" w:before="72" w:afterLines="30" w:after="72"/>
        <w:rPr>
          <w:rFonts w:cs="Arial"/>
          <w:color w:val="FFFFFF" w:themeColor="background2"/>
          <w:sz w:val="2"/>
          <w:szCs w:val="2"/>
        </w:rPr>
      </w:pPr>
    </w:p>
    <w:tbl>
      <w:tblPr>
        <w:tblStyle w:val="Style1"/>
        <w:tblW w:w="9776" w:type="dxa"/>
        <w:tblInd w:w="0" w:type="dxa"/>
        <w:tblLayout w:type="fixed"/>
        <w:tblLook w:val="04A0" w:firstRow="1" w:lastRow="0" w:firstColumn="1" w:lastColumn="0" w:noHBand="0" w:noVBand="1"/>
        <w:tblDescription w:val="class 40.40 table outlines administrative attributes for Respiratory"/>
      </w:tblPr>
      <w:tblGrid>
        <w:gridCol w:w="2263"/>
        <w:gridCol w:w="7513"/>
      </w:tblGrid>
      <w:tr w:rsidR="00374E6C" w:rsidRPr="00545C46" w14:paraId="64F9122F"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6B95981A"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Administrative attributes</w:t>
            </w:r>
            <w:r w:rsidRPr="00545C46">
              <w:rPr>
                <w:color w:val="FFFFFF" w:themeColor="background2"/>
              </w:rPr>
              <w:tab/>
            </w:r>
          </w:p>
        </w:tc>
      </w:tr>
      <w:tr w:rsidR="0046639B" w:rsidRPr="00545C46" w14:paraId="09F7649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23B6EE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7D1AD8A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0F27E58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2DB363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5EBCE19B" w14:textId="68A64D56" w:rsidR="0046639B" w:rsidRPr="00545C46" w:rsidRDefault="0046639B" w:rsidP="000C4651">
            <w:pPr>
              <w:spacing w:beforeLines="30" w:before="72" w:afterLines="30" w:after="72"/>
              <w:rPr>
                <w:rFonts w:cs="Arial"/>
                <w:sz w:val="18"/>
                <w:szCs w:val="18"/>
              </w:rPr>
            </w:pPr>
            <w:r w:rsidRPr="00545C46">
              <w:rPr>
                <w:rFonts w:cs="Arial"/>
                <w:sz w:val="18"/>
                <w:szCs w:val="18"/>
              </w:rPr>
              <w:t>8 October 2012</w:t>
            </w:r>
          </w:p>
        </w:tc>
      </w:tr>
      <w:tr w:rsidR="0046639B" w:rsidRPr="00545C46" w14:paraId="68C1387E"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89D4D4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tcPr>
          <w:p w14:paraId="15AB53F9" w14:textId="0C5301A7" w:rsidR="0046639B" w:rsidRPr="00545C46" w:rsidRDefault="002C115A" w:rsidP="000C4651">
            <w:pPr>
              <w:spacing w:beforeLines="30" w:before="72" w:afterLines="30" w:after="72"/>
              <w:rPr>
                <w:rFonts w:cs="Arial"/>
                <w:sz w:val="18"/>
                <w:szCs w:val="18"/>
              </w:rPr>
            </w:pPr>
            <w:r w:rsidRPr="00545C46">
              <w:rPr>
                <w:rFonts w:cs="Arial"/>
                <w:sz w:val="18"/>
                <w:szCs w:val="18"/>
              </w:rPr>
              <w:t>8</w:t>
            </w:r>
            <w:r w:rsidR="00AD430C" w:rsidRPr="00545C46">
              <w:rPr>
                <w:rFonts w:cs="Arial"/>
                <w:sz w:val="18"/>
                <w:szCs w:val="18"/>
              </w:rPr>
              <w:t xml:space="preserve"> November 2022</w:t>
            </w:r>
          </w:p>
        </w:tc>
      </w:tr>
      <w:tr w:rsidR="0046639B" w:rsidRPr="00545C46" w14:paraId="376F7EF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7A12D1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tcPr>
          <w:p w14:paraId="5D4B93BC" w14:textId="7180B97D" w:rsidR="0046639B" w:rsidRPr="00545C46" w:rsidRDefault="000C09F5" w:rsidP="000C4651">
            <w:pPr>
              <w:spacing w:beforeLines="30" w:before="72" w:afterLines="30" w:after="72"/>
              <w:rPr>
                <w:rFonts w:cs="Arial"/>
                <w:sz w:val="18"/>
                <w:szCs w:val="18"/>
              </w:rPr>
            </w:pPr>
            <w:r w:rsidRPr="00545C46">
              <w:rPr>
                <w:rFonts w:cs="Arial"/>
                <w:sz w:val="18"/>
                <w:szCs w:val="18"/>
              </w:rPr>
              <w:t>IHACPA</w:t>
            </w:r>
          </w:p>
        </w:tc>
      </w:tr>
      <w:tr w:rsidR="0046639B" w:rsidRPr="00545C46" w14:paraId="2169458B"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4B66CA9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tcPr>
          <w:p w14:paraId="41778655" w14:textId="77777777" w:rsidR="0046639B" w:rsidRPr="00545C46" w:rsidRDefault="0046639B" w:rsidP="000C4651">
            <w:pPr>
              <w:spacing w:beforeLines="30" w:before="72" w:afterLines="30" w:after="72"/>
              <w:rPr>
                <w:rFonts w:cs="Arial"/>
                <w:sz w:val="18"/>
                <w:szCs w:val="18"/>
              </w:rPr>
            </w:pPr>
          </w:p>
        </w:tc>
      </w:tr>
    </w:tbl>
    <w:p w14:paraId="5E9DB717" w14:textId="77777777" w:rsidR="0046639B" w:rsidRPr="00545C46" w:rsidRDefault="0046639B" w:rsidP="000C4651">
      <w:pPr>
        <w:pStyle w:val="Title"/>
        <w:spacing w:beforeLines="30" w:before="72" w:afterLines="30" w:after="72" w:line="288" w:lineRule="auto"/>
        <w:rPr>
          <w:rFonts w:cs="Arial"/>
          <w:sz w:val="24"/>
          <w:szCs w:val="28"/>
        </w:rPr>
      </w:pPr>
      <w:r w:rsidRPr="00545C46">
        <w:rPr>
          <w:rFonts w:cs="Arial"/>
          <w:b w:val="0"/>
          <w:bCs/>
          <w:color w:val="15272F" w:themeColor="accent1"/>
          <w:szCs w:val="22"/>
        </w:rPr>
        <w:br w:type="page"/>
      </w:r>
      <w:bookmarkStart w:id="1061" w:name="_Toc344907807"/>
      <w:bookmarkStart w:id="1062" w:name="_Toc366768514"/>
    </w:p>
    <w:p w14:paraId="6385E623" w14:textId="77777777" w:rsidR="0046639B" w:rsidRPr="00545C46" w:rsidRDefault="0046639B" w:rsidP="000C4651">
      <w:pPr>
        <w:pStyle w:val="Heading3"/>
        <w:spacing w:beforeLines="30" w:before="72" w:afterLines="30" w:after="72"/>
        <w:rPr>
          <w:rFonts w:cs="Arial"/>
          <w:i/>
          <w:color w:val="58585A"/>
          <w:sz w:val="18"/>
          <w:szCs w:val="18"/>
        </w:rPr>
      </w:pPr>
      <w:bookmarkStart w:id="1063" w:name="_Toc98252417"/>
      <w:bookmarkStart w:id="1064" w:name="_Toc165285924"/>
      <w:bookmarkStart w:id="1065" w:name="_Toc219238087"/>
      <w:bookmarkStart w:id="1066" w:name="_Toc228441527"/>
      <w:r w:rsidRPr="00545C46">
        <w:rPr>
          <w:rFonts w:cs="Arial"/>
        </w:rPr>
        <w:lastRenderedPageBreak/>
        <w:t>40.41 Gastroenterology</w:t>
      </w:r>
      <w:bookmarkEnd w:id="1061"/>
      <w:bookmarkEnd w:id="1062"/>
      <w:bookmarkEnd w:id="1063"/>
      <w:bookmarkEnd w:id="1064"/>
      <w:bookmarkEnd w:id="1065"/>
      <w:bookmarkEnd w:id="1066"/>
    </w:p>
    <w:p w14:paraId="22DAC56D" w14:textId="77777777" w:rsidR="0046639B" w:rsidRPr="00545C46" w:rsidRDefault="0046639B" w:rsidP="000C4651">
      <w:pPr>
        <w:spacing w:beforeLines="30" w:before="72" w:afterLines="30" w:after="72"/>
        <w:rPr>
          <w:rFonts w:cs="Arial"/>
          <w:i/>
          <w:color w:val="58585A"/>
          <w:sz w:val="2"/>
          <w:szCs w:val="2"/>
        </w:rPr>
      </w:pPr>
    </w:p>
    <w:tbl>
      <w:tblPr>
        <w:tblStyle w:val="Style1"/>
        <w:tblW w:w="9776" w:type="dxa"/>
        <w:tblInd w:w="0" w:type="dxa"/>
        <w:tblLook w:val="04A0" w:firstRow="1" w:lastRow="0" w:firstColumn="1" w:lastColumn="0" w:noHBand="0" w:noVBand="1"/>
        <w:tblDescription w:val="class 40.41 table outlines identifying attributes for Gastroenterology"/>
      </w:tblPr>
      <w:tblGrid>
        <w:gridCol w:w="2263"/>
        <w:gridCol w:w="7513"/>
      </w:tblGrid>
      <w:tr w:rsidR="0046639B" w:rsidRPr="00545C46" w14:paraId="23BC9352"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3DD4B1FA" w14:textId="77777777" w:rsidR="0046639B" w:rsidRPr="00545C46" w:rsidRDefault="0046639B" w:rsidP="000C4651">
            <w:pPr>
              <w:spacing w:beforeLines="30" w:before="72" w:beforeAutospacing="0" w:afterLines="30" w:after="72" w:afterAutospacing="0"/>
              <w:rPr>
                <w:color w:val="54C1AF" w:themeColor="background1"/>
                <w:szCs w:val="24"/>
              </w:rPr>
            </w:pPr>
            <w:r w:rsidRPr="00545C46">
              <w:rPr>
                <w:color w:val="FFFFFF" w:themeColor="background2"/>
              </w:rPr>
              <w:t>Identifying attributes</w:t>
            </w:r>
          </w:p>
        </w:tc>
      </w:tr>
      <w:tr w:rsidR="0046639B" w:rsidRPr="00545C46" w14:paraId="7B301BEA"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46C7FEB"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217406A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40.41</w:t>
            </w:r>
          </w:p>
        </w:tc>
      </w:tr>
      <w:tr w:rsidR="0046639B" w:rsidRPr="00545C46" w14:paraId="24F8086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FABEBB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017FF57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Gastroenterology</w:t>
            </w:r>
          </w:p>
        </w:tc>
      </w:tr>
      <w:tr w:rsidR="0046639B" w:rsidRPr="00545C46" w14:paraId="7C00D25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A6655A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22F0693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64372B7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6926DB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7A88913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06 Disease and disorders of the digestive system</w:t>
            </w:r>
          </w:p>
        </w:tc>
      </w:tr>
      <w:tr w:rsidR="0046639B" w:rsidRPr="00545C46" w14:paraId="0EE8D4A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38A66B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5F92699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w:t>
            </w:r>
          </w:p>
        </w:tc>
      </w:tr>
      <w:tr w:rsidR="0046639B" w:rsidRPr="00545C46" w14:paraId="335D6495"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5325FD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489265E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 management, treatment and education on all types of diseases of the stomach and intestine.</w:t>
            </w:r>
          </w:p>
        </w:tc>
      </w:tr>
    </w:tbl>
    <w:p w14:paraId="20E86B0B"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41 table outlines guide for use for Gastroenterology"/>
      </w:tblPr>
      <w:tblGrid>
        <w:gridCol w:w="2263"/>
        <w:gridCol w:w="7513"/>
      </w:tblGrid>
      <w:tr w:rsidR="0046639B" w:rsidRPr="00545C46" w14:paraId="54341E0C"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0F5F4058"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1659932A"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E71A76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192FC342"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58626E4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Management, education and monitoring of the following conditions:</w:t>
            </w:r>
          </w:p>
          <w:p w14:paraId="532E6A12" w14:textId="7419C79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gastro-intestinal disease</w:t>
            </w:r>
          </w:p>
          <w:p w14:paraId="36A8162C" w14:textId="1C0A669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Crohn’s disease</w:t>
            </w:r>
          </w:p>
          <w:p w14:paraId="69676375" w14:textId="560F539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coeliac disease</w:t>
            </w:r>
          </w:p>
          <w:p w14:paraId="3E5F78AA" w14:textId="2507082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liver disease</w:t>
            </w:r>
          </w:p>
          <w:p w14:paraId="6FA4E094" w14:textId="19CF6A8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upper gastrointestinal (oesophagus, stomach) cancers</w:t>
            </w:r>
          </w:p>
          <w:p w14:paraId="23489144" w14:textId="45375C2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bowel conditions</w:t>
            </w:r>
          </w:p>
          <w:p w14:paraId="31F9AF27" w14:textId="77D7B94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hepatitis</w:t>
            </w:r>
          </w:p>
          <w:p w14:paraId="52C12FA7" w14:textId="29EAF87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peptic ulcers</w:t>
            </w:r>
          </w:p>
          <w:p w14:paraId="584DF441" w14:textId="3649A40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inflammatory bowel disease; and includes the review of colorectal patients and pancreatitis</w:t>
            </w:r>
          </w:p>
          <w:p w14:paraId="41A0529B" w14:textId="4227458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surveillance of patients and providing advice on bowel function and healthy lifestyle</w:t>
            </w:r>
          </w:p>
          <w:p w14:paraId="3E8DDADA"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6311AF2A" w14:textId="77A294A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chemotherapy treatment for neoplasms (10.11)</w:t>
            </w:r>
          </w:p>
          <w:p w14:paraId="3879D385" w14:textId="332E5B6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gastrointestinal endoscopies (10.06)</w:t>
            </w:r>
          </w:p>
          <w:p w14:paraId="34B4796C" w14:textId="1475853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hepatobiliary disorders in specialist medical consultation clinic (20.26)</w:t>
            </w:r>
          </w:p>
          <w:p w14:paraId="0AA2F17D" w14:textId="7B84600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gastrointestinal conditions by gastroenterologist (20.25)</w:t>
            </w:r>
          </w:p>
          <w:p w14:paraId="2817064D" w14:textId="2065C11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hepatobiliary disorders in allied health and/or clinical nurse specialist hepatobiliary clinic (40.43)</w:t>
            </w:r>
          </w:p>
        </w:tc>
      </w:tr>
      <w:tr w:rsidR="0046639B" w:rsidRPr="00545C46" w14:paraId="69A5384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56F67E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1DF20B38" w14:textId="77777777" w:rsidR="0046639B" w:rsidRPr="00545C46" w:rsidRDefault="0046639B" w:rsidP="000C4651">
            <w:pPr>
              <w:spacing w:beforeLines="30" w:before="72" w:afterLines="30" w:after="72"/>
              <w:rPr>
                <w:rFonts w:cs="Arial"/>
                <w:sz w:val="18"/>
                <w:szCs w:val="18"/>
                <w:highlight w:val="yellow"/>
              </w:rPr>
            </w:pPr>
          </w:p>
        </w:tc>
      </w:tr>
      <w:tr w:rsidR="0046639B" w:rsidRPr="00545C46" w14:paraId="4990C857"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026E2E2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57ED66E2" w14:textId="77777777" w:rsidR="0046639B" w:rsidRPr="00545C46" w:rsidRDefault="0046639B" w:rsidP="000C4651">
            <w:pPr>
              <w:spacing w:beforeLines="30" w:before="72" w:afterLines="30" w:after="72"/>
              <w:rPr>
                <w:rFonts w:cs="Arial"/>
                <w:sz w:val="18"/>
                <w:szCs w:val="18"/>
              </w:rPr>
            </w:pPr>
          </w:p>
        </w:tc>
      </w:tr>
    </w:tbl>
    <w:p w14:paraId="52629316"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41 table outlines administrative attributes for Gastroenterology"/>
      </w:tblPr>
      <w:tblGrid>
        <w:gridCol w:w="2263"/>
        <w:gridCol w:w="7513"/>
      </w:tblGrid>
      <w:tr w:rsidR="0046639B" w:rsidRPr="00545C46" w14:paraId="7A43643A"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2AB198E5"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133F2DB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668F98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0438D48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6E93E53C"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9CAA9E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6EE5525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23 October 2012</w:t>
            </w:r>
          </w:p>
        </w:tc>
      </w:tr>
      <w:tr w:rsidR="0046639B" w:rsidRPr="00545C46" w14:paraId="754FDAC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ACE19B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lastRenderedPageBreak/>
              <w:t>Date last updated</w:t>
            </w:r>
          </w:p>
        </w:tc>
        <w:tc>
          <w:tcPr>
            <w:tcW w:w="7513" w:type="dxa"/>
            <w:tcBorders>
              <w:top w:val="single" w:sz="4" w:space="0" w:color="auto"/>
              <w:left w:val="single" w:sz="4" w:space="0" w:color="auto"/>
              <w:bottom w:val="single" w:sz="4" w:space="0" w:color="auto"/>
              <w:right w:val="single" w:sz="4" w:space="0" w:color="auto"/>
            </w:tcBorders>
          </w:tcPr>
          <w:p w14:paraId="0FBD897B" w14:textId="77777777" w:rsidR="0046639B" w:rsidRPr="00545C46" w:rsidRDefault="0046639B" w:rsidP="000C4651">
            <w:pPr>
              <w:spacing w:beforeLines="30" w:before="72" w:afterLines="30" w:after="72"/>
              <w:rPr>
                <w:rFonts w:cs="Arial"/>
                <w:sz w:val="18"/>
                <w:szCs w:val="18"/>
              </w:rPr>
            </w:pPr>
          </w:p>
        </w:tc>
      </w:tr>
      <w:tr w:rsidR="0046639B" w:rsidRPr="00545C46" w14:paraId="5FF2F5D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38996E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tcPr>
          <w:p w14:paraId="206F112F" w14:textId="77777777" w:rsidR="0046639B" w:rsidRPr="00545C46" w:rsidRDefault="0046639B" w:rsidP="000C4651">
            <w:pPr>
              <w:spacing w:beforeLines="30" w:before="72" w:afterLines="30" w:after="72"/>
              <w:rPr>
                <w:rFonts w:cs="Arial"/>
                <w:sz w:val="18"/>
                <w:szCs w:val="18"/>
              </w:rPr>
            </w:pPr>
          </w:p>
        </w:tc>
      </w:tr>
      <w:tr w:rsidR="0046639B" w:rsidRPr="00545C46" w14:paraId="02FFE923"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06CD202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tcPr>
          <w:p w14:paraId="0658429B" w14:textId="77777777" w:rsidR="0046639B" w:rsidRPr="00545C46" w:rsidRDefault="0046639B" w:rsidP="000C4651">
            <w:pPr>
              <w:spacing w:beforeLines="30" w:before="72" w:afterLines="30" w:after="72"/>
              <w:rPr>
                <w:rFonts w:cs="Arial"/>
                <w:sz w:val="18"/>
                <w:szCs w:val="18"/>
              </w:rPr>
            </w:pPr>
          </w:p>
        </w:tc>
      </w:tr>
    </w:tbl>
    <w:p w14:paraId="08A623D0" w14:textId="77777777" w:rsidR="00840CC0" w:rsidRDefault="00840CC0">
      <w:pPr>
        <w:spacing w:line="259" w:lineRule="auto"/>
        <w:rPr>
          <w:rFonts w:eastAsiaTheme="majorEastAsia" w:cstheme="majorBidi"/>
          <w:b/>
          <w:color w:val="008F55" w:themeColor="accent4"/>
          <w:sz w:val="26"/>
          <w:szCs w:val="24"/>
        </w:rPr>
      </w:pPr>
      <w:bookmarkStart w:id="1067" w:name="_Toc344907808"/>
      <w:bookmarkStart w:id="1068" w:name="_Toc366768515"/>
      <w:bookmarkStart w:id="1069" w:name="_Toc98252418"/>
      <w:r>
        <w:br w:type="page"/>
      </w:r>
    </w:p>
    <w:p w14:paraId="3BCB60BA" w14:textId="708A6734" w:rsidR="0046639B" w:rsidRPr="00545C46" w:rsidRDefault="0046639B" w:rsidP="000C4651">
      <w:pPr>
        <w:pStyle w:val="Heading3"/>
        <w:spacing w:beforeLines="30" w:before="72" w:afterLines="30" w:after="72"/>
        <w:rPr>
          <w:i/>
          <w:color w:val="58585A"/>
          <w:sz w:val="18"/>
          <w:szCs w:val="18"/>
        </w:rPr>
      </w:pPr>
      <w:bookmarkStart w:id="1070" w:name="_Toc165285925"/>
      <w:bookmarkStart w:id="1071" w:name="_Toc219238088"/>
      <w:bookmarkStart w:id="1072" w:name="_Toc228441528"/>
      <w:r w:rsidRPr="00545C46">
        <w:lastRenderedPageBreak/>
        <w:t>40.42 Circulatory</w:t>
      </w:r>
      <w:bookmarkEnd w:id="1067"/>
      <w:bookmarkEnd w:id="1068"/>
      <w:bookmarkEnd w:id="1069"/>
      <w:bookmarkEnd w:id="1070"/>
      <w:bookmarkEnd w:id="1071"/>
      <w:bookmarkEnd w:id="1072"/>
    </w:p>
    <w:p w14:paraId="044A852F" w14:textId="77777777" w:rsidR="0046639B" w:rsidRPr="00545C46" w:rsidRDefault="0046639B" w:rsidP="000C4651">
      <w:pPr>
        <w:spacing w:beforeLines="30" w:before="72" w:afterLines="30" w:after="72"/>
        <w:rPr>
          <w:rFonts w:cs="Arial"/>
          <w:i/>
          <w:color w:val="58585A"/>
          <w:sz w:val="2"/>
          <w:szCs w:val="2"/>
        </w:rPr>
      </w:pPr>
    </w:p>
    <w:tbl>
      <w:tblPr>
        <w:tblStyle w:val="Style1"/>
        <w:tblW w:w="9776" w:type="dxa"/>
        <w:tblInd w:w="0" w:type="dxa"/>
        <w:tblLook w:val="04A0" w:firstRow="1" w:lastRow="0" w:firstColumn="1" w:lastColumn="0" w:noHBand="0" w:noVBand="1"/>
        <w:tblDescription w:val="class 40.42 table outlines identifying attributes for Circulatory"/>
      </w:tblPr>
      <w:tblGrid>
        <w:gridCol w:w="2263"/>
        <w:gridCol w:w="7513"/>
      </w:tblGrid>
      <w:tr w:rsidR="0046639B" w:rsidRPr="00545C46" w14:paraId="7BBCD6D5"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39E405BC" w14:textId="77777777" w:rsidR="0046639B" w:rsidRPr="00545C46" w:rsidRDefault="0046639B" w:rsidP="000C4651">
            <w:pPr>
              <w:spacing w:beforeLines="30" w:before="72" w:beforeAutospacing="0" w:afterLines="30" w:after="72" w:afterAutospacing="0"/>
              <w:rPr>
                <w:color w:val="54C1AF" w:themeColor="background1"/>
                <w:szCs w:val="24"/>
              </w:rPr>
            </w:pPr>
            <w:r w:rsidRPr="00545C46">
              <w:rPr>
                <w:color w:val="FFFFFF" w:themeColor="background2"/>
              </w:rPr>
              <w:t>Identifying attributes</w:t>
            </w:r>
          </w:p>
        </w:tc>
      </w:tr>
      <w:tr w:rsidR="0046639B" w:rsidRPr="00545C46" w14:paraId="319E4637"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68AABE8"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60F1A6F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40.42</w:t>
            </w:r>
          </w:p>
        </w:tc>
      </w:tr>
      <w:tr w:rsidR="0046639B" w:rsidRPr="00545C46" w14:paraId="7A2E28C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FF87D9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1AF6693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Circulatory</w:t>
            </w:r>
          </w:p>
        </w:tc>
      </w:tr>
      <w:tr w:rsidR="0046639B" w:rsidRPr="00545C46" w14:paraId="2387107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7DF726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323482B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43990E79"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F8EFC8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7B7B487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05 Diseases and disorders of the circulatory system</w:t>
            </w:r>
          </w:p>
        </w:tc>
      </w:tr>
      <w:tr w:rsidR="0046639B" w:rsidRPr="00545C46" w14:paraId="5D2CF38A"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1CD05C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1164A57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w:t>
            </w:r>
          </w:p>
        </w:tc>
      </w:tr>
      <w:tr w:rsidR="0046639B" w:rsidRPr="00545C46" w14:paraId="26056DD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087D42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15E24F35" w14:textId="12F83099" w:rsidR="0046639B" w:rsidRPr="00545C46" w:rsidRDefault="0046639B" w:rsidP="000C4651">
            <w:pPr>
              <w:spacing w:beforeLines="30" w:before="72" w:afterLines="30" w:after="72"/>
              <w:rPr>
                <w:rFonts w:cs="Arial"/>
                <w:sz w:val="18"/>
                <w:szCs w:val="18"/>
              </w:rPr>
            </w:pPr>
            <w:r w:rsidRPr="00545C46">
              <w:rPr>
                <w:rFonts w:cs="Arial"/>
                <w:sz w:val="18"/>
                <w:szCs w:val="18"/>
              </w:rPr>
              <w:t>Management, assessment and treatment of cardiac (heart related) conditions, consultation pre and post-surgical treatment of diseases affecting the thorax (chest) and consultation, management, investigation, review and assessment of patients with diseases of the vascular system (arteries and veins).</w:t>
            </w:r>
          </w:p>
        </w:tc>
      </w:tr>
    </w:tbl>
    <w:p w14:paraId="39536C74"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42 table outlines guide for use for Circulatory"/>
      </w:tblPr>
      <w:tblGrid>
        <w:gridCol w:w="2263"/>
        <w:gridCol w:w="7513"/>
      </w:tblGrid>
      <w:tr w:rsidR="0046639B" w:rsidRPr="00545C46" w14:paraId="20E37612"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50748371"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4F390B43"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135593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06AC9A88"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26B0F71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Management of the following conditions:</w:t>
            </w:r>
          </w:p>
          <w:p w14:paraId="6E03590F" w14:textId="566D176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heart failure</w:t>
            </w:r>
          </w:p>
          <w:p w14:paraId="117C8764" w14:textId="3228932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heart disease</w:t>
            </w:r>
          </w:p>
          <w:p w14:paraId="7162D361" w14:textId="59A12D5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hypertension</w:t>
            </w:r>
          </w:p>
          <w:p w14:paraId="77541816" w14:textId="1755EA2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coronary artery disease</w:t>
            </w:r>
          </w:p>
          <w:p w14:paraId="702CFAE7" w14:textId="5603C74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heart valve disease</w:t>
            </w:r>
          </w:p>
          <w:p w14:paraId="08A253F3" w14:textId="6A01FAF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problems with cardiac electrophysiology</w:t>
            </w:r>
          </w:p>
          <w:p w14:paraId="567B57A2" w14:textId="6904AFD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accelerated vascular disease/athero-thrombotic disorders</w:t>
            </w:r>
          </w:p>
          <w:p w14:paraId="54DDD132" w14:textId="73DA9F1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vascular thrombotic disease</w:t>
            </w:r>
          </w:p>
          <w:p w14:paraId="5CAF41DB" w14:textId="251673A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athero-thrombotic disease</w:t>
            </w:r>
          </w:p>
          <w:p w14:paraId="4A7E4E77" w14:textId="6960756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varicose veins</w:t>
            </w:r>
          </w:p>
          <w:p w14:paraId="6A951840" w14:textId="3485148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vascular problems</w:t>
            </w:r>
          </w:p>
          <w:p w14:paraId="74D0341A" w14:textId="7070B77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hypertensive problems</w:t>
            </w:r>
          </w:p>
          <w:p w14:paraId="726BB603"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293298F0" w14:textId="2F3BFE5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angiography and angioplasty procedures (10.05)</w:t>
            </w:r>
          </w:p>
          <w:p w14:paraId="1521EECE" w14:textId="2B9937D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cardiac conditions by cardiologist (20.22)</w:t>
            </w:r>
          </w:p>
          <w:p w14:paraId="34874E2A" w14:textId="2FFFB342" w:rsidR="002B09D9"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by cardiothoracic surgeon (20.23)</w:t>
            </w:r>
          </w:p>
          <w:p w14:paraId="02A28585" w14:textId="67ED899D" w:rsidR="002B09D9" w:rsidRPr="00545C46" w:rsidRDefault="002B09D9"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by vascular surgeon (20.24) cardiac rehabilitation provided by</w:t>
            </w:r>
            <w:r w:rsidR="00D96BB3">
              <w:rPr>
                <w:rFonts w:cs="Arial"/>
                <w:sz w:val="18"/>
                <w:szCs w:val="18"/>
              </w:rPr>
              <w:t xml:space="preserve"> </w:t>
            </w:r>
            <w:r w:rsidRPr="00545C46">
              <w:rPr>
                <w:rFonts w:cs="Arial"/>
                <w:sz w:val="18"/>
                <w:szCs w:val="18"/>
              </w:rPr>
              <w:t>allied health and/or clinical nurse specialist (40.21)</w:t>
            </w:r>
          </w:p>
          <w:p w14:paraId="195439C5" w14:textId="3C7045C1" w:rsidR="0046639B" w:rsidRPr="00545C46" w:rsidRDefault="0046639B" w:rsidP="000C4651">
            <w:pPr>
              <w:spacing w:beforeLines="30" w:before="72" w:afterLines="30" w:after="72"/>
              <w:ind w:left="313"/>
              <w:rPr>
                <w:rFonts w:cs="Arial"/>
                <w:sz w:val="18"/>
                <w:szCs w:val="18"/>
              </w:rPr>
            </w:pPr>
          </w:p>
        </w:tc>
      </w:tr>
      <w:tr w:rsidR="0046639B" w:rsidRPr="00545C46" w14:paraId="1995A8E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A71FB3B" w14:textId="6F372BCD" w:rsidR="0046639B" w:rsidRPr="00545C46" w:rsidRDefault="0003002D"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61BFE3DE" w14:textId="77777777" w:rsidR="0046639B" w:rsidRPr="00545C46" w:rsidRDefault="0046639B" w:rsidP="000C4651">
            <w:pPr>
              <w:spacing w:beforeLines="30" w:before="72" w:afterLines="30" w:after="72"/>
              <w:rPr>
                <w:rFonts w:cs="Arial"/>
                <w:sz w:val="18"/>
                <w:szCs w:val="18"/>
              </w:rPr>
            </w:pPr>
          </w:p>
        </w:tc>
      </w:tr>
      <w:tr w:rsidR="0046639B" w:rsidRPr="00545C46" w14:paraId="1B1EF390"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1D7D2C9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662456B3" w14:textId="77777777" w:rsidR="0046639B" w:rsidRPr="00545C46" w:rsidRDefault="0046639B" w:rsidP="000C4651">
            <w:pPr>
              <w:spacing w:beforeLines="30" w:before="72" w:afterLines="30" w:after="72"/>
              <w:rPr>
                <w:rFonts w:cs="Arial"/>
                <w:sz w:val="18"/>
                <w:szCs w:val="18"/>
              </w:rPr>
            </w:pPr>
          </w:p>
        </w:tc>
      </w:tr>
    </w:tbl>
    <w:p w14:paraId="0D728952"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42 table outlines administrative attributes for Circulatory"/>
      </w:tblPr>
      <w:tblGrid>
        <w:gridCol w:w="2263"/>
        <w:gridCol w:w="7513"/>
      </w:tblGrid>
      <w:tr w:rsidR="0046639B" w:rsidRPr="00545C46" w14:paraId="00D39976"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7E0AD67E"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2369754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0B2F6B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7CB0BDA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08763D0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FC61B1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lastRenderedPageBreak/>
              <w:t>Date created</w:t>
            </w:r>
          </w:p>
        </w:tc>
        <w:tc>
          <w:tcPr>
            <w:tcW w:w="7513" w:type="dxa"/>
            <w:tcBorders>
              <w:top w:val="single" w:sz="4" w:space="0" w:color="auto"/>
              <w:left w:val="single" w:sz="4" w:space="0" w:color="auto"/>
              <w:bottom w:val="single" w:sz="4" w:space="0" w:color="auto"/>
              <w:right w:val="single" w:sz="4" w:space="0" w:color="auto"/>
            </w:tcBorders>
            <w:hideMark/>
          </w:tcPr>
          <w:p w14:paraId="0E08F39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12 September 2012</w:t>
            </w:r>
          </w:p>
        </w:tc>
      </w:tr>
      <w:tr w:rsidR="0046639B" w:rsidRPr="00545C46" w14:paraId="322EC1D5"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B10067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tcPr>
          <w:p w14:paraId="70D4E3A9" w14:textId="77777777" w:rsidR="0046639B" w:rsidRPr="00545C46" w:rsidRDefault="0046639B" w:rsidP="000C4651">
            <w:pPr>
              <w:spacing w:beforeLines="30" w:before="72" w:afterLines="30" w:after="72"/>
              <w:rPr>
                <w:rFonts w:cs="Arial"/>
                <w:sz w:val="18"/>
                <w:szCs w:val="18"/>
              </w:rPr>
            </w:pPr>
          </w:p>
        </w:tc>
      </w:tr>
      <w:tr w:rsidR="0046639B" w:rsidRPr="00545C46" w14:paraId="6225E4A5"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6CED08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tcPr>
          <w:p w14:paraId="0722EE8A" w14:textId="77777777" w:rsidR="0046639B" w:rsidRPr="00545C46" w:rsidRDefault="0046639B" w:rsidP="000C4651">
            <w:pPr>
              <w:spacing w:beforeLines="30" w:before="72" w:afterLines="30" w:after="72"/>
              <w:rPr>
                <w:rFonts w:cs="Arial"/>
                <w:sz w:val="18"/>
                <w:szCs w:val="18"/>
              </w:rPr>
            </w:pPr>
          </w:p>
        </w:tc>
      </w:tr>
      <w:tr w:rsidR="0046639B" w:rsidRPr="00545C46" w14:paraId="14CED4EE"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62C176D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tcPr>
          <w:p w14:paraId="32F8FB56" w14:textId="77777777" w:rsidR="0046639B" w:rsidRPr="00545C46" w:rsidRDefault="0046639B" w:rsidP="000C4651">
            <w:pPr>
              <w:spacing w:beforeLines="30" w:before="72" w:afterLines="30" w:after="72"/>
              <w:rPr>
                <w:rFonts w:cs="Arial"/>
                <w:sz w:val="18"/>
                <w:szCs w:val="18"/>
              </w:rPr>
            </w:pPr>
          </w:p>
        </w:tc>
      </w:tr>
    </w:tbl>
    <w:p w14:paraId="50C92A75" w14:textId="77777777" w:rsidR="00840CC0" w:rsidRDefault="00840CC0">
      <w:pPr>
        <w:spacing w:line="259" w:lineRule="auto"/>
        <w:rPr>
          <w:rFonts w:eastAsiaTheme="majorEastAsia" w:cs="Arial"/>
          <w:b/>
          <w:color w:val="008F55" w:themeColor="accent4"/>
          <w:sz w:val="26"/>
          <w:szCs w:val="24"/>
        </w:rPr>
      </w:pPr>
      <w:bookmarkStart w:id="1073" w:name="_Toc344907809"/>
      <w:bookmarkStart w:id="1074" w:name="_Toc366768516"/>
      <w:bookmarkStart w:id="1075" w:name="_Toc98252419"/>
      <w:r>
        <w:rPr>
          <w:rFonts w:cs="Arial"/>
        </w:rPr>
        <w:br w:type="page"/>
      </w:r>
    </w:p>
    <w:p w14:paraId="62449A25" w14:textId="5B01027C" w:rsidR="0046639B" w:rsidRPr="00545C46" w:rsidRDefault="0046639B" w:rsidP="000C4651">
      <w:pPr>
        <w:pStyle w:val="Heading3"/>
        <w:spacing w:beforeLines="30" w:before="72" w:afterLines="30" w:after="72"/>
        <w:rPr>
          <w:rFonts w:cs="Arial"/>
          <w:i/>
          <w:color w:val="58585A"/>
          <w:sz w:val="18"/>
          <w:szCs w:val="18"/>
        </w:rPr>
      </w:pPr>
      <w:bookmarkStart w:id="1076" w:name="_Toc165285926"/>
      <w:bookmarkStart w:id="1077" w:name="_Toc219238089"/>
      <w:bookmarkStart w:id="1078" w:name="_Toc228441529"/>
      <w:r w:rsidRPr="00545C46">
        <w:rPr>
          <w:rFonts w:cs="Arial"/>
        </w:rPr>
        <w:lastRenderedPageBreak/>
        <w:t>40.43 Hepatobiliary</w:t>
      </w:r>
      <w:bookmarkEnd w:id="1073"/>
      <w:bookmarkEnd w:id="1074"/>
      <w:bookmarkEnd w:id="1075"/>
      <w:bookmarkEnd w:id="1076"/>
      <w:bookmarkEnd w:id="1077"/>
      <w:bookmarkEnd w:id="1078"/>
    </w:p>
    <w:p w14:paraId="7CDA715A" w14:textId="77777777" w:rsidR="0046639B" w:rsidRPr="00545C46" w:rsidRDefault="0046639B" w:rsidP="000C4651">
      <w:pPr>
        <w:spacing w:beforeLines="30" w:before="72" w:afterLines="30" w:after="72"/>
        <w:rPr>
          <w:rFonts w:cs="Arial"/>
          <w:i/>
          <w:color w:val="58585A"/>
          <w:sz w:val="2"/>
          <w:szCs w:val="2"/>
        </w:rPr>
      </w:pPr>
    </w:p>
    <w:tbl>
      <w:tblPr>
        <w:tblStyle w:val="Style1"/>
        <w:tblW w:w="9634" w:type="dxa"/>
        <w:tblInd w:w="0" w:type="dxa"/>
        <w:tblLook w:val="04A0" w:firstRow="1" w:lastRow="0" w:firstColumn="1" w:lastColumn="0" w:noHBand="0" w:noVBand="1"/>
        <w:tblDescription w:val="class 40.43 table outlines identifying attributes for Hepatobiliary"/>
      </w:tblPr>
      <w:tblGrid>
        <w:gridCol w:w="2263"/>
        <w:gridCol w:w="7371"/>
      </w:tblGrid>
      <w:tr w:rsidR="0046639B" w:rsidRPr="00545C46" w14:paraId="7E232E81"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633B89D2" w14:textId="77777777" w:rsidR="0046639B" w:rsidRPr="00545C46" w:rsidRDefault="0046639B" w:rsidP="000C4651">
            <w:pPr>
              <w:spacing w:beforeLines="30" w:before="72" w:beforeAutospacing="0" w:afterLines="30" w:after="72" w:afterAutospacing="0"/>
              <w:rPr>
                <w:color w:val="54C1AF" w:themeColor="background1"/>
                <w:szCs w:val="24"/>
              </w:rPr>
            </w:pPr>
            <w:r w:rsidRPr="00545C46">
              <w:rPr>
                <w:color w:val="FFFFFF" w:themeColor="background2"/>
              </w:rPr>
              <w:t>Identifying attributes</w:t>
            </w:r>
          </w:p>
        </w:tc>
      </w:tr>
      <w:tr w:rsidR="0046639B" w:rsidRPr="00545C46" w14:paraId="5828F63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6BBF650"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371" w:type="dxa"/>
            <w:tcBorders>
              <w:top w:val="single" w:sz="4" w:space="0" w:color="auto"/>
              <w:left w:val="single" w:sz="4" w:space="0" w:color="auto"/>
              <w:bottom w:val="single" w:sz="4" w:space="0" w:color="auto"/>
              <w:right w:val="single" w:sz="4" w:space="0" w:color="auto"/>
            </w:tcBorders>
            <w:hideMark/>
          </w:tcPr>
          <w:p w14:paraId="13E520D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40.43 </w:t>
            </w:r>
          </w:p>
        </w:tc>
      </w:tr>
      <w:tr w:rsidR="0046639B" w:rsidRPr="00545C46" w14:paraId="5EBBF965"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67BC68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371" w:type="dxa"/>
            <w:tcBorders>
              <w:top w:val="single" w:sz="4" w:space="0" w:color="auto"/>
              <w:left w:val="single" w:sz="4" w:space="0" w:color="auto"/>
              <w:bottom w:val="single" w:sz="4" w:space="0" w:color="auto"/>
              <w:right w:val="single" w:sz="4" w:space="0" w:color="auto"/>
            </w:tcBorders>
            <w:hideMark/>
          </w:tcPr>
          <w:p w14:paraId="457CC5C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Hepatobiliary</w:t>
            </w:r>
          </w:p>
        </w:tc>
      </w:tr>
      <w:tr w:rsidR="0046639B" w:rsidRPr="00545C46" w14:paraId="1527C60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C5B87E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371" w:type="dxa"/>
            <w:tcBorders>
              <w:top w:val="single" w:sz="4" w:space="0" w:color="auto"/>
              <w:left w:val="single" w:sz="4" w:space="0" w:color="auto"/>
              <w:bottom w:val="single" w:sz="4" w:space="0" w:color="auto"/>
              <w:right w:val="single" w:sz="4" w:space="0" w:color="auto"/>
            </w:tcBorders>
            <w:hideMark/>
          </w:tcPr>
          <w:p w14:paraId="0E7AB96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1A90652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1E53FC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371" w:type="dxa"/>
            <w:tcBorders>
              <w:top w:val="single" w:sz="4" w:space="0" w:color="auto"/>
              <w:left w:val="single" w:sz="4" w:space="0" w:color="auto"/>
              <w:bottom w:val="single" w:sz="4" w:space="0" w:color="auto"/>
              <w:right w:val="single" w:sz="4" w:space="0" w:color="auto"/>
            </w:tcBorders>
            <w:hideMark/>
          </w:tcPr>
          <w:p w14:paraId="42CBABF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07 Diseases and disorders of the hepatobiliary system and pancreas</w:t>
            </w:r>
          </w:p>
        </w:tc>
      </w:tr>
      <w:tr w:rsidR="0046639B" w:rsidRPr="00545C46" w14:paraId="1B3510AA"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084E41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371" w:type="dxa"/>
            <w:tcBorders>
              <w:top w:val="single" w:sz="4" w:space="0" w:color="auto"/>
              <w:left w:val="single" w:sz="4" w:space="0" w:color="auto"/>
              <w:bottom w:val="single" w:sz="4" w:space="0" w:color="auto"/>
              <w:right w:val="single" w:sz="4" w:space="0" w:color="auto"/>
            </w:tcBorders>
            <w:hideMark/>
          </w:tcPr>
          <w:p w14:paraId="752EB07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w:t>
            </w:r>
          </w:p>
        </w:tc>
      </w:tr>
      <w:tr w:rsidR="0046639B" w:rsidRPr="00545C46" w14:paraId="6481C43C"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DCD033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371" w:type="dxa"/>
            <w:tcBorders>
              <w:top w:val="single" w:sz="4" w:space="0" w:color="auto"/>
              <w:left w:val="single" w:sz="4" w:space="0" w:color="auto"/>
              <w:bottom w:val="single" w:sz="4" w:space="0" w:color="auto"/>
              <w:right w:val="single" w:sz="4" w:space="0" w:color="auto"/>
            </w:tcBorders>
            <w:hideMark/>
          </w:tcPr>
          <w:p w14:paraId="1D01AE2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Treatment of diseases pertaining to the liver and biliary system including hepatic, biliary and pancreatic surgery, and the management of liver and bile duct trauma as required.</w:t>
            </w:r>
          </w:p>
        </w:tc>
      </w:tr>
    </w:tbl>
    <w:p w14:paraId="61521DFE" w14:textId="77777777" w:rsidR="0046639B" w:rsidRPr="00545C46" w:rsidRDefault="0046639B" w:rsidP="000C4651">
      <w:pPr>
        <w:spacing w:beforeLines="30" w:before="72" w:afterLines="30" w:after="72"/>
        <w:rPr>
          <w:rFonts w:cs="Arial"/>
          <w:sz w:val="2"/>
          <w:szCs w:val="2"/>
        </w:rPr>
      </w:pPr>
    </w:p>
    <w:tbl>
      <w:tblPr>
        <w:tblStyle w:val="Style1"/>
        <w:tblW w:w="9634" w:type="dxa"/>
        <w:tblInd w:w="0" w:type="dxa"/>
        <w:tblLook w:val="04A0" w:firstRow="1" w:lastRow="0" w:firstColumn="1" w:lastColumn="0" w:noHBand="0" w:noVBand="1"/>
        <w:tblDescription w:val="class 40.43 table outlines administrative attributes for Hepatobiliary"/>
      </w:tblPr>
      <w:tblGrid>
        <w:gridCol w:w="2263"/>
        <w:gridCol w:w="7371"/>
      </w:tblGrid>
      <w:tr w:rsidR="0046639B" w:rsidRPr="00545C46" w14:paraId="38D75E11"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26557E34"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6881C59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9408F7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371" w:type="dxa"/>
            <w:tcBorders>
              <w:top w:val="single" w:sz="4" w:space="0" w:color="auto"/>
              <w:left w:val="single" w:sz="4" w:space="0" w:color="auto"/>
              <w:bottom w:val="single" w:sz="4" w:space="0" w:color="auto"/>
              <w:right w:val="single" w:sz="4" w:space="0" w:color="auto"/>
            </w:tcBorders>
            <w:hideMark/>
          </w:tcPr>
          <w:p w14:paraId="7CCC812C"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4C8476F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 on the following services:</w:t>
            </w:r>
          </w:p>
          <w:p w14:paraId="10D58115" w14:textId="0AE23AC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treatment of liver and biliary conditions</w:t>
            </w:r>
          </w:p>
          <w:p w14:paraId="69C5CCCE" w14:textId="23F4D5D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treatment and maintenance of alcoholic hepatitis</w:t>
            </w:r>
          </w:p>
          <w:p w14:paraId="644EF44B" w14:textId="27D9AA8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pr</w:t>
            </w:r>
            <w:r w:rsidR="00B06DE1">
              <w:rPr>
                <w:rFonts w:cs="Arial"/>
                <w:sz w:val="18"/>
                <w:szCs w:val="18"/>
              </w:rPr>
              <w:t xml:space="preserve">e </w:t>
            </w:r>
            <w:r w:rsidRPr="00545C46">
              <w:rPr>
                <w:rFonts w:cs="Arial"/>
                <w:sz w:val="18"/>
                <w:szCs w:val="18"/>
              </w:rPr>
              <w:t>and/or post-liver resection consultations</w:t>
            </w:r>
          </w:p>
          <w:p w14:paraId="43FECBF2" w14:textId="1D04519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pre and/or post-biliary reconstruction consultation</w:t>
            </w:r>
          </w:p>
          <w:p w14:paraId="20E2CF91" w14:textId="49BA38D0" w:rsidR="0046639B" w:rsidRPr="00545C46" w:rsidRDefault="00B06DE1" w:rsidP="00D06C00">
            <w:pPr>
              <w:pStyle w:val="ListParagraph"/>
              <w:numPr>
                <w:ilvl w:val="0"/>
                <w:numId w:val="12"/>
              </w:numPr>
              <w:spacing w:beforeLines="30" w:before="72" w:afterLines="30" w:after="72"/>
              <w:contextualSpacing w:val="0"/>
              <w:rPr>
                <w:rFonts w:cs="Arial"/>
                <w:sz w:val="18"/>
                <w:szCs w:val="18"/>
              </w:rPr>
            </w:pPr>
            <w:r>
              <w:rPr>
                <w:rFonts w:cs="Arial"/>
                <w:sz w:val="18"/>
                <w:szCs w:val="18"/>
              </w:rPr>
              <w:t>p</w:t>
            </w:r>
            <w:r w:rsidR="0046639B" w:rsidRPr="00545C46">
              <w:rPr>
                <w:rFonts w:cs="Arial"/>
                <w:sz w:val="18"/>
                <w:szCs w:val="18"/>
              </w:rPr>
              <w:t>re</w:t>
            </w:r>
            <w:r>
              <w:rPr>
                <w:rFonts w:cs="Arial"/>
                <w:sz w:val="18"/>
                <w:szCs w:val="18"/>
              </w:rPr>
              <w:t xml:space="preserve"> </w:t>
            </w:r>
            <w:r w:rsidR="0046639B" w:rsidRPr="00545C46">
              <w:rPr>
                <w:rFonts w:cs="Arial"/>
                <w:sz w:val="18"/>
                <w:szCs w:val="18"/>
              </w:rPr>
              <w:t>and/or /post-distal pancreatectomy consultation</w:t>
            </w:r>
          </w:p>
          <w:p w14:paraId="3841C08C" w14:textId="0822573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other hepatobiliary procedures as required</w:t>
            </w:r>
          </w:p>
          <w:p w14:paraId="4D8490A7" w14:textId="287774D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care for liver transplant patients and administering prescribed medications, monitoring and observations</w:t>
            </w:r>
          </w:p>
          <w:p w14:paraId="71AE2FAE"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42681E52" w14:textId="09C998D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transplant clinic (20.01)</w:t>
            </w:r>
          </w:p>
          <w:p w14:paraId="2F601039" w14:textId="15F885C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liver disorders in medical gastroenterology clinic (20.25)</w:t>
            </w:r>
          </w:p>
          <w:p w14:paraId="135B2BC8" w14:textId="7A312D2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liver disorders in medical hepatobiliary clinic (20.26)</w:t>
            </w:r>
          </w:p>
          <w:p w14:paraId="2BAB5FAA" w14:textId="4B9E602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gastroenterology disorders in allied health and/or clinical nurse specialist gastroenterology clinic (40.41)</w:t>
            </w:r>
          </w:p>
        </w:tc>
      </w:tr>
      <w:tr w:rsidR="0046639B" w:rsidRPr="00545C46" w14:paraId="6FCDD68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585FA9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371" w:type="dxa"/>
            <w:tcBorders>
              <w:top w:val="single" w:sz="4" w:space="0" w:color="auto"/>
              <w:left w:val="single" w:sz="4" w:space="0" w:color="auto"/>
              <w:bottom w:val="single" w:sz="4" w:space="0" w:color="auto"/>
              <w:right w:val="single" w:sz="4" w:space="0" w:color="auto"/>
            </w:tcBorders>
          </w:tcPr>
          <w:p w14:paraId="0FEC1AD3" w14:textId="77777777" w:rsidR="0046639B" w:rsidRPr="00545C46" w:rsidRDefault="0046639B" w:rsidP="000C4651">
            <w:pPr>
              <w:spacing w:beforeLines="30" w:before="72" w:afterLines="30" w:after="72"/>
              <w:rPr>
                <w:rFonts w:cs="Arial"/>
                <w:sz w:val="18"/>
                <w:szCs w:val="18"/>
              </w:rPr>
            </w:pPr>
          </w:p>
        </w:tc>
      </w:tr>
      <w:tr w:rsidR="0046639B" w:rsidRPr="00545C46" w14:paraId="24F3EA21"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46AD17D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371" w:type="dxa"/>
            <w:tcBorders>
              <w:top w:val="single" w:sz="4" w:space="0" w:color="auto"/>
              <w:left w:val="single" w:sz="4" w:space="0" w:color="auto"/>
              <w:bottom w:val="single" w:sz="4" w:space="0" w:color="auto"/>
              <w:right w:val="single" w:sz="4" w:space="0" w:color="auto"/>
            </w:tcBorders>
          </w:tcPr>
          <w:p w14:paraId="7978A8E2" w14:textId="77777777" w:rsidR="0046639B" w:rsidRPr="00545C46" w:rsidRDefault="0046639B" w:rsidP="000C4651">
            <w:pPr>
              <w:spacing w:beforeLines="30" w:before="72" w:afterLines="30" w:after="72"/>
              <w:rPr>
                <w:rFonts w:cs="Arial"/>
                <w:sz w:val="18"/>
                <w:szCs w:val="18"/>
              </w:rPr>
            </w:pPr>
          </w:p>
        </w:tc>
      </w:tr>
    </w:tbl>
    <w:p w14:paraId="3C69A990" w14:textId="77777777" w:rsidR="0046639B" w:rsidRPr="00545C46" w:rsidRDefault="0046639B" w:rsidP="000C4651">
      <w:pPr>
        <w:spacing w:beforeLines="30" w:before="72" w:afterLines="30" w:after="72"/>
        <w:rPr>
          <w:rFonts w:cs="Arial"/>
          <w:color w:val="FFFFFF" w:themeColor="background2"/>
          <w:sz w:val="2"/>
          <w:szCs w:val="2"/>
        </w:rPr>
      </w:pPr>
    </w:p>
    <w:tbl>
      <w:tblPr>
        <w:tblStyle w:val="Style1"/>
        <w:tblW w:w="9634" w:type="dxa"/>
        <w:tblInd w:w="0" w:type="dxa"/>
        <w:tblLayout w:type="fixed"/>
        <w:tblLook w:val="04A0" w:firstRow="1" w:lastRow="0" w:firstColumn="1" w:lastColumn="0" w:noHBand="0" w:noVBand="1"/>
        <w:tblDescription w:val="class 40.43 table outlines administrative attributes for Hepatobiliary"/>
      </w:tblPr>
      <w:tblGrid>
        <w:gridCol w:w="2263"/>
        <w:gridCol w:w="7371"/>
      </w:tblGrid>
      <w:tr w:rsidR="00374E6C" w:rsidRPr="00545C46" w14:paraId="19E87940"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634" w:type="dxa"/>
            <w:gridSpan w:val="2"/>
            <w:tcBorders>
              <w:top w:val="single" w:sz="4" w:space="0" w:color="auto"/>
              <w:left w:val="single" w:sz="4" w:space="0" w:color="auto"/>
              <w:bottom w:val="single" w:sz="4" w:space="0" w:color="auto"/>
              <w:right w:val="single" w:sz="4" w:space="0" w:color="auto"/>
            </w:tcBorders>
            <w:hideMark/>
          </w:tcPr>
          <w:p w14:paraId="3C9ACE48"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Administrative attributes</w:t>
            </w:r>
          </w:p>
        </w:tc>
      </w:tr>
      <w:tr w:rsidR="0046639B" w:rsidRPr="00545C46" w14:paraId="5738B38D"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6803E9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371" w:type="dxa"/>
            <w:tcBorders>
              <w:top w:val="single" w:sz="4" w:space="0" w:color="auto"/>
              <w:left w:val="single" w:sz="4" w:space="0" w:color="auto"/>
              <w:bottom w:val="single" w:sz="4" w:space="0" w:color="auto"/>
              <w:right w:val="single" w:sz="4" w:space="0" w:color="auto"/>
            </w:tcBorders>
            <w:hideMark/>
          </w:tcPr>
          <w:p w14:paraId="00EE763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5F096CD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54D173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371" w:type="dxa"/>
            <w:tcBorders>
              <w:top w:val="single" w:sz="4" w:space="0" w:color="auto"/>
              <w:left w:val="single" w:sz="4" w:space="0" w:color="auto"/>
              <w:bottom w:val="single" w:sz="4" w:space="0" w:color="auto"/>
              <w:right w:val="single" w:sz="4" w:space="0" w:color="auto"/>
            </w:tcBorders>
            <w:hideMark/>
          </w:tcPr>
          <w:p w14:paraId="697F987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23 October 2012</w:t>
            </w:r>
          </w:p>
        </w:tc>
      </w:tr>
      <w:tr w:rsidR="0046639B" w:rsidRPr="00545C46" w14:paraId="70D108E3"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7A0685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371" w:type="dxa"/>
            <w:tcBorders>
              <w:top w:val="single" w:sz="4" w:space="0" w:color="auto"/>
              <w:left w:val="single" w:sz="4" w:space="0" w:color="auto"/>
              <w:bottom w:val="single" w:sz="4" w:space="0" w:color="auto"/>
              <w:right w:val="single" w:sz="4" w:space="0" w:color="auto"/>
            </w:tcBorders>
          </w:tcPr>
          <w:p w14:paraId="2FD09AD7" w14:textId="77777777" w:rsidR="0046639B" w:rsidRPr="00545C46" w:rsidRDefault="0046639B" w:rsidP="000C4651">
            <w:pPr>
              <w:spacing w:beforeLines="30" w:before="72" w:afterLines="30" w:after="72"/>
              <w:rPr>
                <w:rFonts w:cs="Arial"/>
                <w:sz w:val="18"/>
                <w:szCs w:val="18"/>
              </w:rPr>
            </w:pPr>
          </w:p>
        </w:tc>
      </w:tr>
      <w:tr w:rsidR="0046639B" w:rsidRPr="00545C46" w14:paraId="477A0CB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E4EE40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371" w:type="dxa"/>
            <w:tcBorders>
              <w:top w:val="single" w:sz="4" w:space="0" w:color="auto"/>
              <w:left w:val="single" w:sz="4" w:space="0" w:color="auto"/>
              <w:bottom w:val="single" w:sz="4" w:space="0" w:color="auto"/>
              <w:right w:val="single" w:sz="4" w:space="0" w:color="auto"/>
            </w:tcBorders>
          </w:tcPr>
          <w:p w14:paraId="538F9CAA" w14:textId="77777777" w:rsidR="0046639B" w:rsidRPr="00545C46" w:rsidRDefault="0046639B" w:rsidP="000C4651">
            <w:pPr>
              <w:spacing w:beforeLines="30" w:before="72" w:afterLines="30" w:after="72"/>
              <w:rPr>
                <w:rFonts w:cs="Arial"/>
                <w:sz w:val="18"/>
                <w:szCs w:val="18"/>
              </w:rPr>
            </w:pPr>
          </w:p>
        </w:tc>
      </w:tr>
      <w:tr w:rsidR="0046639B" w:rsidRPr="00545C46" w14:paraId="23849513"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30466BA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371" w:type="dxa"/>
            <w:tcBorders>
              <w:top w:val="single" w:sz="4" w:space="0" w:color="auto"/>
              <w:left w:val="single" w:sz="4" w:space="0" w:color="auto"/>
              <w:bottom w:val="single" w:sz="4" w:space="0" w:color="auto"/>
              <w:right w:val="single" w:sz="4" w:space="0" w:color="auto"/>
            </w:tcBorders>
          </w:tcPr>
          <w:p w14:paraId="189B93DF" w14:textId="77777777" w:rsidR="0046639B" w:rsidRPr="00545C46" w:rsidRDefault="0046639B" w:rsidP="000C4651">
            <w:pPr>
              <w:spacing w:beforeLines="30" w:before="72" w:afterLines="30" w:after="72"/>
              <w:rPr>
                <w:rFonts w:cs="Arial"/>
                <w:sz w:val="18"/>
                <w:szCs w:val="18"/>
              </w:rPr>
            </w:pPr>
          </w:p>
        </w:tc>
      </w:tr>
    </w:tbl>
    <w:p w14:paraId="3057C32F" w14:textId="77777777" w:rsidR="0046639B" w:rsidRPr="00545C46" w:rsidRDefault="0046639B" w:rsidP="000C4651">
      <w:pPr>
        <w:spacing w:beforeLines="30" w:before="72" w:afterLines="30" w:after="72"/>
        <w:rPr>
          <w:rFonts w:cs="Arial"/>
          <w:szCs w:val="24"/>
        </w:rPr>
      </w:pPr>
      <w:r w:rsidRPr="00545C46">
        <w:rPr>
          <w:rFonts w:cs="Arial"/>
        </w:rPr>
        <w:br w:type="page"/>
      </w:r>
    </w:p>
    <w:p w14:paraId="31E7AE47" w14:textId="77777777" w:rsidR="0046639B" w:rsidRPr="00545C46" w:rsidRDefault="0046639B" w:rsidP="000C4651">
      <w:pPr>
        <w:pStyle w:val="Heading3"/>
        <w:spacing w:beforeLines="30" w:before="72" w:afterLines="30" w:after="72"/>
        <w:rPr>
          <w:rFonts w:cs="Arial"/>
          <w:i/>
          <w:sz w:val="18"/>
          <w:szCs w:val="18"/>
        </w:rPr>
      </w:pPr>
      <w:bookmarkStart w:id="1079" w:name="_Toc344907810"/>
      <w:bookmarkStart w:id="1080" w:name="_Toc366768517"/>
      <w:bookmarkStart w:id="1081" w:name="_Toc98252420"/>
      <w:bookmarkStart w:id="1082" w:name="_Toc165285927"/>
      <w:bookmarkStart w:id="1083" w:name="_Toc219238090"/>
      <w:bookmarkStart w:id="1084" w:name="_Toc228441530"/>
      <w:r w:rsidRPr="00545C46">
        <w:rPr>
          <w:rFonts w:cs="Arial"/>
        </w:rPr>
        <w:lastRenderedPageBreak/>
        <w:t>40.44 Orthopaedics</w:t>
      </w:r>
      <w:bookmarkEnd w:id="1079"/>
      <w:bookmarkEnd w:id="1080"/>
      <w:bookmarkEnd w:id="1081"/>
      <w:bookmarkEnd w:id="1082"/>
      <w:bookmarkEnd w:id="1083"/>
      <w:bookmarkEnd w:id="1084"/>
    </w:p>
    <w:p w14:paraId="2015A938" w14:textId="77777777" w:rsidR="0046639B" w:rsidRPr="00545C46" w:rsidRDefault="0046639B" w:rsidP="000C4651">
      <w:pPr>
        <w:spacing w:beforeLines="30" w:before="72" w:afterLines="30" w:after="72"/>
        <w:rPr>
          <w:rFonts w:cs="Arial"/>
          <w:i/>
          <w:sz w:val="2"/>
          <w:szCs w:val="2"/>
        </w:rPr>
      </w:pPr>
    </w:p>
    <w:tbl>
      <w:tblPr>
        <w:tblStyle w:val="Style1"/>
        <w:tblW w:w="9776" w:type="dxa"/>
        <w:tblInd w:w="0" w:type="dxa"/>
        <w:tblLook w:val="04A0" w:firstRow="1" w:lastRow="0" w:firstColumn="1" w:lastColumn="0" w:noHBand="0" w:noVBand="1"/>
        <w:tblDescription w:val="class 40.44 table outlines identifying attributes for Orthopaedics"/>
      </w:tblPr>
      <w:tblGrid>
        <w:gridCol w:w="2263"/>
        <w:gridCol w:w="7513"/>
      </w:tblGrid>
      <w:tr w:rsidR="0046639B" w:rsidRPr="00545C46" w14:paraId="5C1FB244"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7A09917F"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4880B9C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706C1BB"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6942F36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40.44</w:t>
            </w:r>
          </w:p>
        </w:tc>
      </w:tr>
      <w:tr w:rsidR="0046639B" w:rsidRPr="00545C46" w14:paraId="52EF2D39"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D637E0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3CE5B21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Orthopaedics</w:t>
            </w:r>
          </w:p>
        </w:tc>
      </w:tr>
      <w:tr w:rsidR="0046639B" w:rsidRPr="00545C46" w14:paraId="1AC89443"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CA6B50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627AC44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1A8A744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BEC983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5E9879E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08 Diseases and disorders of the musculoskeletal system and connective tissue</w:t>
            </w:r>
          </w:p>
        </w:tc>
      </w:tr>
      <w:tr w:rsidR="0046639B" w:rsidRPr="00545C46" w14:paraId="4323C485"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C9BB94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0D20ECA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w:t>
            </w:r>
          </w:p>
        </w:tc>
      </w:tr>
      <w:tr w:rsidR="0046639B" w:rsidRPr="00545C46" w14:paraId="707A266A"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E36F3D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2D354A8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 associated with musculoskeletal disorders, fractures, orthopaedic conditions and diseases of the joints, muscles and bones.</w:t>
            </w:r>
          </w:p>
        </w:tc>
      </w:tr>
    </w:tbl>
    <w:p w14:paraId="1920A1E1"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44 table outlines guide for use for Orthopaedics"/>
      </w:tblPr>
      <w:tblGrid>
        <w:gridCol w:w="2263"/>
        <w:gridCol w:w="7513"/>
      </w:tblGrid>
      <w:tr w:rsidR="0046639B" w:rsidRPr="00545C46" w14:paraId="4E4CA34B"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13EEE179"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1B4AA9C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D2140E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2FC38A6D"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7BA24D8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Consultations on the following services:</w:t>
            </w:r>
          </w:p>
          <w:p w14:paraId="1C858E16" w14:textId="15DA8A9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review and management of fractures</w:t>
            </w:r>
          </w:p>
          <w:p w14:paraId="4AA8ABA5" w14:textId="046D52E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pre</w:t>
            </w:r>
            <w:r w:rsidR="00B06DE1">
              <w:rPr>
                <w:rFonts w:cs="Arial"/>
                <w:sz w:val="18"/>
                <w:szCs w:val="18"/>
              </w:rPr>
              <w:t xml:space="preserve"> </w:t>
            </w:r>
            <w:r w:rsidRPr="00545C46">
              <w:rPr>
                <w:rFonts w:cs="Arial"/>
                <w:sz w:val="18"/>
                <w:szCs w:val="18"/>
              </w:rPr>
              <w:t>and/or post-joint replacement surgery treatment</w:t>
            </w:r>
          </w:p>
          <w:p w14:paraId="43CDC7FC" w14:textId="388A3AD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pre</w:t>
            </w:r>
            <w:r w:rsidR="00B06DE1">
              <w:rPr>
                <w:rFonts w:cs="Arial"/>
                <w:sz w:val="18"/>
                <w:szCs w:val="18"/>
              </w:rPr>
              <w:t xml:space="preserve"> </w:t>
            </w:r>
            <w:r w:rsidRPr="00545C46">
              <w:rPr>
                <w:rFonts w:cs="Arial"/>
                <w:sz w:val="18"/>
                <w:szCs w:val="18"/>
              </w:rPr>
              <w:t>and/or post-orthopaedic surgery treatment</w:t>
            </w:r>
          </w:p>
          <w:p w14:paraId="487DEFBB" w14:textId="29FF17B4" w:rsidR="0046639B" w:rsidRPr="00545C46" w:rsidRDefault="00B06DE1" w:rsidP="00D06C00">
            <w:pPr>
              <w:pStyle w:val="ListParagraph"/>
              <w:numPr>
                <w:ilvl w:val="0"/>
                <w:numId w:val="12"/>
              </w:numPr>
              <w:spacing w:beforeLines="30" w:before="72" w:afterLines="30" w:after="72"/>
              <w:contextualSpacing w:val="0"/>
              <w:rPr>
                <w:rFonts w:cs="Arial"/>
                <w:sz w:val="18"/>
                <w:szCs w:val="18"/>
              </w:rPr>
            </w:pPr>
            <w:r>
              <w:rPr>
                <w:rFonts w:cs="Arial"/>
                <w:sz w:val="18"/>
                <w:szCs w:val="18"/>
              </w:rPr>
              <w:t>o</w:t>
            </w:r>
            <w:r w:rsidR="0046639B" w:rsidRPr="00545C46">
              <w:rPr>
                <w:rFonts w:cs="Arial"/>
                <w:sz w:val="18"/>
                <w:szCs w:val="18"/>
              </w:rPr>
              <w:t>rthotic and/or orthopaedic treatment</w:t>
            </w:r>
          </w:p>
          <w:p w14:paraId="2262A2F7" w14:textId="3A3D1B9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hand injury treatment</w:t>
            </w:r>
          </w:p>
          <w:p w14:paraId="3D12A2E4" w14:textId="55579F4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sports injury treatment</w:t>
            </w:r>
          </w:p>
          <w:p w14:paraId="0EFFD168" w14:textId="1D87696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orthopaedic tumour removal</w:t>
            </w:r>
          </w:p>
          <w:p w14:paraId="07114EB0" w14:textId="761A0DF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pre and/or post-amputation surgery</w:t>
            </w:r>
          </w:p>
          <w:p w14:paraId="3E04697D" w14:textId="444F4EF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Back and/or spine (bone) treatment </w:t>
            </w:r>
          </w:p>
          <w:p w14:paraId="4A4FB90D" w14:textId="3196021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foot and/or ankle treatment</w:t>
            </w:r>
          </w:p>
          <w:p w14:paraId="6F7AFCFD" w14:textId="62DA554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provision of orthopaedic oncology treatment</w:t>
            </w:r>
          </w:p>
          <w:p w14:paraId="5C486ADF" w14:textId="6D06CF2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joint and/o</w:t>
            </w:r>
            <w:r w:rsidR="002B09D9" w:rsidRPr="00545C46">
              <w:rPr>
                <w:rFonts w:cs="Arial"/>
                <w:sz w:val="18"/>
                <w:szCs w:val="18"/>
              </w:rPr>
              <w:t>r</w:t>
            </w:r>
            <w:r w:rsidRPr="00545C46">
              <w:rPr>
                <w:rFonts w:cs="Arial"/>
                <w:sz w:val="18"/>
                <w:szCs w:val="18"/>
              </w:rPr>
              <w:t xml:space="preserve"> soft tissue conditions</w:t>
            </w:r>
          </w:p>
          <w:p w14:paraId="6138DBAE" w14:textId="3946BC4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arthritis</w:t>
            </w:r>
          </w:p>
          <w:p w14:paraId="5D5086EA" w14:textId="69B1BBD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musculoskeletal disorders </w:t>
            </w:r>
          </w:p>
          <w:p w14:paraId="75549DA4" w14:textId="6280355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connective tissue disease</w:t>
            </w:r>
          </w:p>
          <w:p w14:paraId="4A30863A" w14:textId="6B8A5B2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auto-immune disease</w:t>
            </w:r>
          </w:p>
          <w:p w14:paraId="429A3D68"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32328C8F" w14:textId="35D9167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allied health and/or clinical nurse specialist plaster clinic (40.03)</w:t>
            </w:r>
          </w:p>
          <w:p w14:paraId="58471241" w14:textId="643F4E0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arthroscopy (10.08)</w:t>
            </w:r>
          </w:p>
          <w:p w14:paraId="39942C51" w14:textId="6BA2813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orthopaedic conditions in medical orthopaedic clinic (20.29)</w:t>
            </w:r>
          </w:p>
          <w:p w14:paraId="0474FE10" w14:textId="54433CA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rheumatology conditions in medical rheumatology clinic (20.30)</w:t>
            </w:r>
          </w:p>
          <w:p w14:paraId="17436F1A" w14:textId="327A6BE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spinal cord injuries in specialised spinal clinic (20.31)</w:t>
            </w:r>
          </w:p>
          <w:p w14:paraId="1109F04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Management of orthopaedic conditions in allied health and/or clinical nurse specialist:</w:t>
            </w:r>
          </w:p>
          <w:p w14:paraId="455346E8" w14:textId="1D8AF86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hydrotherapy clinic (40.05)</w:t>
            </w:r>
          </w:p>
          <w:p w14:paraId="26D402D5" w14:textId="77676B3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occupational therapy clinic (40.06)</w:t>
            </w:r>
          </w:p>
          <w:p w14:paraId="2E7D62F9" w14:textId="55881B5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physiotherapy clinic (40.09)</w:t>
            </w:r>
          </w:p>
        </w:tc>
      </w:tr>
      <w:tr w:rsidR="0046639B" w:rsidRPr="00545C46" w14:paraId="131B894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A5FD71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lastRenderedPageBreak/>
              <w:t>Conditions</w:t>
            </w:r>
          </w:p>
        </w:tc>
        <w:tc>
          <w:tcPr>
            <w:tcW w:w="7513" w:type="dxa"/>
            <w:tcBorders>
              <w:top w:val="single" w:sz="4" w:space="0" w:color="auto"/>
              <w:left w:val="single" w:sz="4" w:space="0" w:color="auto"/>
              <w:bottom w:val="single" w:sz="4" w:space="0" w:color="auto"/>
              <w:right w:val="single" w:sz="4" w:space="0" w:color="auto"/>
            </w:tcBorders>
          </w:tcPr>
          <w:p w14:paraId="69CA5B40" w14:textId="77777777" w:rsidR="0046639B" w:rsidRPr="00545C46" w:rsidRDefault="0046639B" w:rsidP="000C4651">
            <w:pPr>
              <w:spacing w:beforeLines="30" w:before="72" w:afterLines="30" w:after="72"/>
              <w:rPr>
                <w:rFonts w:cs="Arial"/>
                <w:sz w:val="18"/>
                <w:szCs w:val="18"/>
              </w:rPr>
            </w:pPr>
          </w:p>
        </w:tc>
      </w:tr>
      <w:tr w:rsidR="0046639B" w:rsidRPr="00545C46" w14:paraId="6E683CFD"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226F541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23FAFA7C" w14:textId="77777777" w:rsidR="0046639B" w:rsidRPr="00545C46" w:rsidRDefault="0046639B" w:rsidP="000C4651">
            <w:pPr>
              <w:spacing w:beforeLines="30" w:before="72" w:afterLines="30" w:after="72"/>
              <w:rPr>
                <w:rFonts w:cs="Arial"/>
                <w:sz w:val="18"/>
                <w:szCs w:val="18"/>
              </w:rPr>
            </w:pPr>
          </w:p>
        </w:tc>
      </w:tr>
    </w:tbl>
    <w:p w14:paraId="2FF89CDD" w14:textId="77777777" w:rsidR="0046639B" w:rsidRPr="00545C46" w:rsidRDefault="0046639B" w:rsidP="000C4651">
      <w:pPr>
        <w:spacing w:beforeLines="30" w:before="72" w:afterLines="30" w:after="72"/>
        <w:rPr>
          <w:rFonts w:cs="Arial"/>
          <w:color w:val="FFFFFF" w:themeColor="background2"/>
          <w:sz w:val="2"/>
          <w:szCs w:val="2"/>
        </w:rPr>
      </w:pPr>
    </w:p>
    <w:tbl>
      <w:tblPr>
        <w:tblStyle w:val="Style1"/>
        <w:tblW w:w="9776" w:type="dxa"/>
        <w:tblInd w:w="0" w:type="dxa"/>
        <w:tblLayout w:type="fixed"/>
        <w:tblLook w:val="04A0" w:firstRow="1" w:lastRow="0" w:firstColumn="1" w:lastColumn="0" w:noHBand="0" w:noVBand="1"/>
        <w:tblDescription w:val="class 40.44 table outlines administrative attributes for Orthopaedics"/>
      </w:tblPr>
      <w:tblGrid>
        <w:gridCol w:w="2263"/>
        <w:gridCol w:w="7513"/>
      </w:tblGrid>
      <w:tr w:rsidR="00374E6C" w:rsidRPr="00545C46" w14:paraId="64864D3B"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6FA693F0" w14:textId="77777777" w:rsidR="0046639B" w:rsidRPr="00545C46" w:rsidRDefault="0046639B" w:rsidP="000C4651">
            <w:pPr>
              <w:keepNext/>
              <w:spacing w:beforeLines="30" w:before="72" w:beforeAutospacing="0" w:afterLines="30" w:after="72" w:afterAutospacing="0"/>
              <w:rPr>
                <w:color w:val="FFFFFF" w:themeColor="background2"/>
                <w:szCs w:val="24"/>
              </w:rPr>
            </w:pPr>
            <w:r w:rsidRPr="00545C46">
              <w:rPr>
                <w:color w:val="FFFFFF" w:themeColor="background2"/>
              </w:rPr>
              <w:t>Administrative attributes</w:t>
            </w:r>
          </w:p>
        </w:tc>
      </w:tr>
      <w:tr w:rsidR="0046639B" w:rsidRPr="00545C46" w14:paraId="2C4048E7"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F4DB1C5" w14:textId="77777777" w:rsidR="0046639B" w:rsidRPr="00545C46" w:rsidRDefault="0046639B" w:rsidP="000C4651">
            <w:pPr>
              <w:keepNext/>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32A9842C" w14:textId="77777777" w:rsidR="0046639B" w:rsidRPr="00545C46" w:rsidRDefault="0046639B" w:rsidP="000C4651">
            <w:pPr>
              <w:keepNext/>
              <w:spacing w:beforeLines="30" w:before="72" w:afterLines="30" w:after="72"/>
              <w:rPr>
                <w:rFonts w:cs="Arial"/>
                <w:sz w:val="18"/>
                <w:szCs w:val="18"/>
              </w:rPr>
            </w:pPr>
            <w:r w:rsidRPr="00545C46">
              <w:rPr>
                <w:rFonts w:cs="Arial"/>
                <w:sz w:val="18"/>
                <w:szCs w:val="18"/>
              </w:rPr>
              <w:t>NACAWG</w:t>
            </w:r>
          </w:p>
        </w:tc>
      </w:tr>
      <w:tr w:rsidR="0046639B" w:rsidRPr="00545C46" w14:paraId="5AD4227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939933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70D29CB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23 October 2012</w:t>
            </w:r>
          </w:p>
        </w:tc>
      </w:tr>
      <w:tr w:rsidR="0046639B" w:rsidRPr="00545C46" w14:paraId="22BA820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73A98A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hideMark/>
          </w:tcPr>
          <w:p w14:paraId="3E000B3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20 November 2014</w:t>
            </w:r>
          </w:p>
        </w:tc>
      </w:tr>
      <w:tr w:rsidR="0046639B" w:rsidRPr="00545C46" w14:paraId="3EB88B0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81A88C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hideMark/>
          </w:tcPr>
          <w:p w14:paraId="5CFF06E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6EC23000"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48B9A35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tcPr>
          <w:p w14:paraId="14BB413B" w14:textId="77777777" w:rsidR="0046639B" w:rsidRPr="00545C46" w:rsidRDefault="0046639B" w:rsidP="000C4651">
            <w:pPr>
              <w:spacing w:beforeLines="30" w:before="72" w:afterLines="30" w:after="72"/>
              <w:rPr>
                <w:rFonts w:cs="Arial"/>
                <w:sz w:val="18"/>
                <w:szCs w:val="18"/>
              </w:rPr>
            </w:pPr>
          </w:p>
        </w:tc>
      </w:tr>
    </w:tbl>
    <w:p w14:paraId="6513AFC5" w14:textId="77777777" w:rsidR="00840CC0" w:rsidRDefault="00840CC0">
      <w:pPr>
        <w:spacing w:line="259" w:lineRule="auto"/>
        <w:rPr>
          <w:rFonts w:eastAsiaTheme="majorEastAsia" w:cs="Arial"/>
          <w:b/>
          <w:color w:val="008F55" w:themeColor="accent4"/>
          <w:sz w:val="26"/>
          <w:szCs w:val="24"/>
        </w:rPr>
      </w:pPr>
      <w:bookmarkStart w:id="1085" w:name="_Toc344907811"/>
      <w:bookmarkStart w:id="1086" w:name="_Toc366768518"/>
      <w:bookmarkStart w:id="1087" w:name="_Toc98252421"/>
      <w:r>
        <w:rPr>
          <w:rFonts w:cs="Arial"/>
        </w:rPr>
        <w:br w:type="page"/>
      </w:r>
    </w:p>
    <w:p w14:paraId="7D489427" w14:textId="2E67F44B" w:rsidR="0046639B" w:rsidRPr="00545C46" w:rsidRDefault="0046639B" w:rsidP="000C4651">
      <w:pPr>
        <w:pStyle w:val="Heading3"/>
        <w:spacing w:beforeLines="30" w:before="72" w:afterLines="30" w:after="72"/>
        <w:rPr>
          <w:rFonts w:cs="Arial"/>
          <w:i/>
          <w:color w:val="58585A"/>
          <w:sz w:val="2"/>
          <w:szCs w:val="2"/>
        </w:rPr>
      </w:pPr>
      <w:bookmarkStart w:id="1088" w:name="_Toc165285928"/>
      <w:bookmarkStart w:id="1089" w:name="_Toc219238091"/>
      <w:bookmarkStart w:id="1090" w:name="_Toc228441531"/>
      <w:r w:rsidRPr="00545C46">
        <w:rPr>
          <w:rFonts w:cs="Arial"/>
        </w:rPr>
        <w:lastRenderedPageBreak/>
        <w:t>40.45 Dermatology</w:t>
      </w:r>
      <w:bookmarkEnd w:id="1085"/>
      <w:bookmarkEnd w:id="1086"/>
      <w:bookmarkEnd w:id="1087"/>
      <w:bookmarkEnd w:id="1088"/>
      <w:bookmarkEnd w:id="1089"/>
      <w:bookmarkEnd w:id="1090"/>
      <w:r w:rsidRPr="00545C46">
        <w:rPr>
          <w:rFonts w:cs="Arial"/>
        </w:rPr>
        <w:br/>
      </w:r>
    </w:p>
    <w:tbl>
      <w:tblPr>
        <w:tblStyle w:val="Style1"/>
        <w:tblW w:w="9776" w:type="dxa"/>
        <w:tblInd w:w="0" w:type="dxa"/>
        <w:tblLook w:val="04A0" w:firstRow="1" w:lastRow="0" w:firstColumn="1" w:lastColumn="0" w:noHBand="0" w:noVBand="1"/>
        <w:tblDescription w:val="class 40.45 table outlines identifying attributes for Dermatology"/>
      </w:tblPr>
      <w:tblGrid>
        <w:gridCol w:w="2263"/>
        <w:gridCol w:w="7513"/>
      </w:tblGrid>
      <w:tr w:rsidR="0046639B" w:rsidRPr="00545C46" w14:paraId="1CED52B5"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6468A0CA" w14:textId="77777777" w:rsidR="0046639B" w:rsidRPr="00545C46" w:rsidRDefault="0046639B" w:rsidP="000C4651">
            <w:pPr>
              <w:spacing w:beforeLines="30" w:before="72" w:beforeAutospacing="0" w:afterLines="30" w:after="72" w:afterAutospacing="0"/>
              <w:rPr>
                <w:color w:val="54C1AF" w:themeColor="background1"/>
                <w:szCs w:val="24"/>
              </w:rPr>
            </w:pPr>
            <w:r w:rsidRPr="00545C46">
              <w:rPr>
                <w:color w:val="FFFFFF" w:themeColor="background2"/>
              </w:rPr>
              <w:t>Identifying attributes</w:t>
            </w:r>
          </w:p>
        </w:tc>
      </w:tr>
      <w:tr w:rsidR="0046639B" w:rsidRPr="00545C46" w14:paraId="61B0746E"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78A9DC1"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7BD2D13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40.45 </w:t>
            </w:r>
          </w:p>
        </w:tc>
      </w:tr>
      <w:tr w:rsidR="0046639B" w:rsidRPr="00545C46" w14:paraId="080CACF9"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96F972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59074C7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Dermatology</w:t>
            </w:r>
          </w:p>
        </w:tc>
      </w:tr>
      <w:tr w:rsidR="0046639B" w:rsidRPr="00545C46" w14:paraId="69EEB71D"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954941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6CC202B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01FD0AE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5F3B9F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7231F7D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09 Diseases and disorders of the skin, subcutaneous tissues and breast</w:t>
            </w:r>
          </w:p>
        </w:tc>
      </w:tr>
      <w:tr w:rsidR="0046639B" w:rsidRPr="00545C46" w14:paraId="7BE8600D"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397409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3C96AFF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w:t>
            </w:r>
          </w:p>
        </w:tc>
      </w:tr>
      <w:tr w:rsidR="0046639B" w:rsidRPr="00545C46" w14:paraId="66D7ECDC"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CB9D91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20C9553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Management, treatment and assessment of patients suffering from skin conditions.</w:t>
            </w:r>
          </w:p>
        </w:tc>
      </w:tr>
    </w:tbl>
    <w:p w14:paraId="04A69CC0"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45 table outlines guide for use for Dermatology"/>
      </w:tblPr>
      <w:tblGrid>
        <w:gridCol w:w="2263"/>
        <w:gridCol w:w="7513"/>
      </w:tblGrid>
      <w:tr w:rsidR="0046639B" w:rsidRPr="00545C46" w14:paraId="2DC28C1D"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06D829A6"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03EAF58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B8600F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7EDFC1B1"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6916ABD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Management (including dressings), patient education and counselling of the following conditions:</w:t>
            </w:r>
          </w:p>
          <w:p w14:paraId="25CA6F55" w14:textId="49B4054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skin cancer</w:t>
            </w:r>
          </w:p>
          <w:p w14:paraId="621DD3C3" w14:textId="1A3C0F2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photosensitive disorders </w:t>
            </w:r>
          </w:p>
          <w:p w14:paraId="2D51CF69" w14:textId="0D1D024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skin manifestations of underlying musculoskeletal disorders </w:t>
            </w:r>
          </w:p>
          <w:p w14:paraId="368EB461" w14:textId="2CED852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skin allergies </w:t>
            </w:r>
          </w:p>
          <w:p w14:paraId="1BAAC0C9" w14:textId="2F1B2DA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chronic inflammatory/infective skin conditions</w:t>
            </w:r>
          </w:p>
          <w:p w14:paraId="00B2A6CE" w14:textId="40B3F1E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ultraviolet (UV) and photochemotherapy</w:t>
            </w:r>
          </w:p>
          <w:p w14:paraId="60B5E0C2" w14:textId="525423A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administration of light treatment</w:t>
            </w:r>
          </w:p>
          <w:p w14:paraId="3C7C6DF6"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0C93427F" w14:textId="00E7A2DF" w:rsidR="0046639B" w:rsidRPr="00545C46" w:rsidRDefault="00AC189D" w:rsidP="00D06C00">
            <w:pPr>
              <w:pStyle w:val="ListParagraph"/>
              <w:numPr>
                <w:ilvl w:val="0"/>
                <w:numId w:val="12"/>
              </w:numPr>
              <w:spacing w:beforeLines="30" w:before="72" w:afterLines="30" w:after="72"/>
              <w:contextualSpacing w:val="0"/>
              <w:rPr>
                <w:rFonts w:cs="Arial"/>
                <w:sz w:val="18"/>
                <w:szCs w:val="18"/>
              </w:rPr>
            </w:pPr>
            <w:r>
              <w:rPr>
                <w:rFonts w:cs="Arial"/>
                <w:sz w:val="18"/>
                <w:szCs w:val="18"/>
              </w:rPr>
              <w:t>c</w:t>
            </w:r>
            <w:r w:rsidR="0046639B" w:rsidRPr="00545C46">
              <w:rPr>
                <w:rFonts w:cs="Arial"/>
                <w:sz w:val="18"/>
                <w:szCs w:val="18"/>
              </w:rPr>
              <w:t>onsultation and/or review for melanoma surgery by plastic surgeon (20.46)</w:t>
            </w:r>
          </w:p>
          <w:p w14:paraId="086ACA99" w14:textId="515FEE2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dermatological conditions by dermatologist (20.33)</w:t>
            </w:r>
          </w:p>
        </w:tc>
      </w:tr>
      <w:tr w:rsidR="0046639B" w:rsidRPr="00545C46" w14:paraId="68904E3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7D8DF8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06042872" w14:textId="77777777" w:rsidR="0046639B" w:rsidRPr="00545C46" w:rsidRDefault="0046639B" w:rsidP="000C4651">
            <w:pPr>
              <w:spacing w:beforeLines="30" w:before="72" w:afterLines="30" w:after="72"/>
              <w:rPr>
                <w:rFonts w:cs="Arial"/>
                <w:sz w:val="18"/>
                <w:szCs w:val="18"/>
              </w:rPr>
            </w:pPr>
          </w:p>
        </w:tc>
      </w:tr>
      <w:tr w:rsidR="0046639B" w:rsidRPr="00545C46" w14:paraId="0561A8C3"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0314912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47117FD3" w14:textId="77777777" w:rsidR="0046639B" w:rsidRPr="00545C46" w:rsidRDefault="0046639B" w:rsidP="000C4651">
            <w:pPr>
              <w:spacing w:beforeLines="30" w:before="72" w:afterLines="30" w:after="72"/>
              <w:rPr>
                <w:rFonts w:cs="Arial"/>
                <w:sz w:val="18"/>
                <w:szCs w:val="18"/>
              </w:rPr>
            </w:pPr>
          </w:p>
        </w:tc>
      </w:tr>
    </w:tbl>
    <w:p w14:paraId="0E93E290"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45 table outlines administrative attributes for Dermatology"/>
      </w:tblPr>
      <w:tblGrid>
        <w:gridCol w:w="2263"/>
        <w:gridCol w:w="7513"/>
      </w:tblGrid>
      <w:tr w:rsidR="0046639B" w:rsidRPr="00545C46" w14:paraId="499E2562"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5A6757BF"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1D22AF2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30D092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3623F96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2064054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6A6CF8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5875204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23 October 2012</w:t>
            </w:r>
          </w:p>
        </w:tc>
      </w:tr>
      <w:tr w:rsidR="0046639B" w:rsidRPr="00545C46" w14:paraId="03EC8DDE"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82B6B8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tcPr>
          <w:p w14:paraId="74C9FC9A" w14:textId="77777777" w:rsidR="0046639B" w:rsidRPr="00545C46" w:rsidRDefault="0046639B" w:rsidP="000C4651">
            <w:pPr>
              <w:spacing w:beforeLines="30" w:before="72" w:afterLines="30" w:after="72"/>
              <w:rPr>
                <w:rFonts w:cs="Arial"/>
                <w:sz w:val="18"/>
                <w:szCs w:val="18"/>
              </w:rPr>
            </w:pPr>
          </w:p>
        </w:tc>
      </w:tr>
      <w:tr w:rsidR="0046639B" w:rsidRPr="00545C46" w14:paraId="57C604C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50B431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tcPr>
          <w:p w14:paraId="3C1A4B42" w14:textId="77777777" w:rsidR="0046639B" w:rsidRPr="00545C46" w:rsidRDefault="0046639B" w:rsidP="000C4651">
            <w:pPr>
              <w:spacing w:beforeLines="30" w:before="72" w:afterLines="30" w:after="72"/>
              <w:rPr>
                <w:rFonts w:cs="Arial"/>
                <w:sz w:val="18"/>
                <w:szCs w:val="18"/>
              </w:rPr>
            </w:pPr>
          </w:p>
        </w:tc>
      </w:tr>
      <w:tr w:rsidR="0046639B" w:rsidRPr="00545C46" w14:paraId="446AA92D"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62B161E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tcPr>
          <w:p w14:paraId="4A053262" w14:textId="77777777" w:rsidR="0046639B" w:rsidRPr="00545C46" w:rsidRDefault="0046639B" w:rsidP="000C4651">
            <w:pPr>
              <w:spacing w:beforeLines="30" w:before="72" w:afterLines="30" w:after="72"/>
              <w:rPr>
                <w:rFonts w:cs="Arial"/>
                <w:sz w:val="18"/>
                <w:szCs w:val="18"/>
              </w:rPr>
            </w:pPr>
          </w:p>
        </w:tc>
      </w:tr>
    </w:tbl>
    <w:p w14:paraId="4AE8F971" w14:textId="77777777" w:rsidR="0046639B" w:rsidRPr="00545C46" w:rsidRDefault="0046639B" w:rsidP="000C4651">
      <w:pPr>
        <w:spacing w:beforeLines="30" w:before="72" w:afterLines="30" w:after="72"/>
        <w:rPr>
          <w:rFonts w:cs="Arial"/>
          <w:szCs w:val="24"/>
        </w:rPr>
      </w:pPr>
      <w:r w:rsidRPr="00545C46">
        <w:rPr>
          <w:rFonts w:cs="Arial"/>
        </w:rPr>
        <w:br w:type="page"/>
      </w:r>
    </w:p>
    <w:p w14:paraId="66B63293" w14:textId="77777777" w:rsidR="0046639B" w:rsidRPr="00545C46" w:rsidRDefault="0046639B" w:rsidP="000C4651">
      <w:pPr>
        <w:pStyle w:val="Heading3"/>
        <w:spacing w:beforeLines="30" w:before="72" w:afterLines="30" w:after="72"/>
        <w:rPr>
          <w:rFonts w:cs="Arial"/>
          <w:i/>
          <w:color w:val="58585A"/>
          <w:sz w:val="2"/>
          <w:szCs w:val="2"/>
        </w:rPr>
      </w:pPr>
      <w:bookmarkStart w:id="1091" w:name="_Toc344907812"/>
      <w:bookmarkStart w:id="1092" w:name="_Toc366768519"/>
      <w:bookmarkStart w:id="1093" w:name="_Toc98252422"/>
      <w:bookmarkStart w:id="1094" w:name="_Toc165285929"/>
      <w:bookmarkStart w:id="1095" w:name="_Toc219238092"/>
      <w:bookmarkStart w:id="1096" w:name="_Toc228441532"/>
      <w:r w:rsidRPr="00545C46">
        <w:rPr>
          <w:rFonts w:cs="Arial"/>
        </w:rPr>
        <w:lastRenderedPageBreak/>
        <w:t>40.46 Endocrinology</w:t>
      </w:r>
      <w:bookmarkEnd w:id="1091"/>
      <w:bookmarkEnd w:id="1092"/>
      <w:bookmarkEnd w:id="1093"/>
      <w:bookmarkEnd w:id="1094"/>
      <w:bookmarkEnd w:id="1095"/>
      <w:bookmarkEnd w:id="1096"/>
      <w:r w:rsidRPr="00545C46">
        <w:rPr>
          <w:rFonts w:cs="Arial"/>
        </w:rPr>
        <w:br/>
      </w:r>
    </w:p>
    <w:tbl>
      <w:tblPr>
        <w:tblStyle w:val="Style1"/>
        <w:tblW w:w="9776" w:type="dxa"/>
        <w:tblInd w:w="0" w:type="dxa"/>
        <w:tblLook w:val="04A0" w:firstRow="1" w:lastRow="0" w:firstColumn="1" w:lastColumn="0" w:noHBand="0" w:noVBand="1"/>
        <w:tblDescription w:val="class 40.46 table outlines identifying attributes for Endocrinology"/>
      </w:tblPr>
      <w:tblGrid>
        <w:gridCol w:w="2263"/>
        <w:gridCol w:w="7513"/>
      </w:tblGrid>
      <w:tr w:rsidR="0046639B" w:rsidRPr="00545C46" w14:paraId="1C300367"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76BF1906" w14:textId="77777777" w:rsidR="0046639B" w:rsidRPr="00545C46" w:rsidRDefault="0046639B" w:rsidP="000C4651">
            <w:pPr>
              <w:spacing w:beforeLines="30" w:before="72" w:beforeAutospacing="0" w:afterLines="30" w:after="72" w:afterAutospacing="0"/>
              <w:rPr>
                <w:color w:val="54C1AF" w:themeColor="background1"/>
                <w:szCs w:val="24"/>
              </w:rPr>
            </w:pPr>
            <w:r w:rsidRPr="00545C46">
              <w:rPr>
                <w:color w:val="FFFFFF" w:themeColor="background2"/>
              </w:rPr>
              <w:t>Identifying attributes</w:t>
            </w:r>
          </w:p>
        </w:tc>
      </w:tr>
      <w:tr w:rsidR="0046639B" w:rsidRPr="00545C46" w14:paraId="66BA0E2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8FF4295"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73AA48D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40.46 </w:t>
            </w:r>
          </w:p>
        </w:tc>
      </w:tr>
      <w:tr w:rsidR="0046639B" w:rsidRPr="00545C46" w14:paraId="1204157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ABD5C6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1D8F001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Endocrinology</w:t>
            </w:r>
          </w:p>
        </w:tc>
      </w:tr>
      <w:tr w:rsidR="0046639B" w:rsidRPr="00545C46" w14:paraId="03AC493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1B7D07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43C5507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6DC037F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38152A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134C35F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10 Endocrine, nutritional and metabolic disorders</w:t>
            </w:r>
          </w:p>
        </w:tc>
      </w:tr>
      <w:tr w:rsidR="0046639B" w:rsidRPr="00545C46" w14:paraId="38CF5DC9"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23132F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347CF4F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w:t>
            </w:r>
          </w:p>
        </w:tc>
      </w:tr>
      <w:tr w:rsidR="0046639B" w:rsidRPr="00545C46" w14:paraId="065393D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64DCAA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7163377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Management, education, review and treatment of all types of conditions affecting the organs and structures whose function is to secrete into the blood or lymph a substance (hormone) that has a specific effect on another organ or part.</w:t>
            </w:r>
          </w:p>
        </w:tc>
      </w:tr>
    </w:tbl>
    <w:p w14:paraId="4F5A8CC5"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46 table outlines guide for use for Endocrinology"/>
      </w:tblPr>
      <w:tblGrid>
        <w:gridCol w:w="2263"/>
        <w:gridCol w:w="7513"/>
      </w:tblGrid>
      <w:tr w:rsidR="0046639B" w:rsidRPr="00545C46" w14:paraId="60876582"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5FD74538"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0911BE0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54E293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tcPr>
          <w:p w14:paraId="628FAF31"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3D40DBF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Management of the following conditions:</w:t>
            </w:r>
          </w:p>
          <w:p w14:paraId="7C429107" w14:textId="683FF6E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diabetes conditions, including gestational diabetes</w:t>
            </w:r>
          </w:p>
          <w:p w14:paraId="20C2A9A3" w14:textId="78F0E69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thyroid conditions</w:t>
            </w:r>
          </w:p>
          <w:p w14:paraId="66F2A1DD" w14:textId="4CCA4E4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menopause complications</w:t>
            </w:r>
          </w:p>
          <w:p w14:paraId="0538785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Consultations on the following services:</w:t>
            </w:r>
          </w:p>
          <w:p w14:paraId="626DB8BC" w14:textId="0829A82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insulin stabilisation</w:t>
            </w:r>
          </w:p>
          <w:p w14:paraId="2654EC4D" w14:textId="41258A8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consultative investigations</w:t>
            </w:r>
          </w:p>
          <w:p w14:paraId="22F9FDF2" w14:textId="5840687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patient reviews</w:t>
            </w:r>
          </w:p>
          <w:p w14:paraId="6B8FFAB0" w14:textId="39F5382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assessment and treatment of comorbid disorders associated with diabetes</w:t>
            </w:r>
          </w:p>
          <w:p w14:paraId="0D91209C" w14:textId="0F7851F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drug administration, use of equipment and devices</w:t>
            </w:r>
          </w:p>
          <w:p w14:paraId="139CBF17" w14:textId="15EC444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counselling and education on recognition of complications and management of side effects</w:t>
            </w:r>
          </w:p>
          <w:p w14:paraId="7F5B9497"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776070BE" w14:textId="2402F97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assisted reproductive technology (20.37)</w:t>
            </w:r>
          </w:p>
          <w:p w14:paraId="49D22E05" w14:textId="2129C04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services for metabolic bone disease in specialised clinic (20.28)</w:t>
            </w:r>
          </w:p>
          <w:p w14:paraId="1F3C5F8B" w14:textId="59C2EA9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endocrine conditions by endocrinologist (20.34)</w:t>
            </w:r>
          </w:p>
          <w:p w14:paraId="6A2A1649" w14:textId="25AD970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endocrine conditions in allied health and/or clinical nurse specialist gynaecology clinic (40.49)</w:t>
            </w:r>
          </w:p>
          <w:p w14:paraId="6BA5D099" w14:textId="0F8836B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nutrition advice provided by dietitian in nutrition/dietetics clinic (40.23)</w:t>
            </w:r>
          </w:p>
          <w:p w14:paraId="534074DE" w14:textId="77A813B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gestational diabetes management by obstetrician (20.40)</w:t>
            </w:r>
          </w:p>
          <w:p w14:paraId="6AD04914" w14:textId="060A7D9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vision screening by optometrist for diabetes (40.15)</w:t>
            </w:r>
          </w:p>
          <w:p w14:paraId="53907BB3" w14:textId="5B81301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lower limb and foot care provided by podiatrist (40.25)</w:t>
            </w:r>
          </w:p>
          <w:p w14:paraId="6B7881A0" w14:textId="061FF16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diabetic ulcers in allied health and/or clinical nurse specialist wound management clinic (40.13)</w:t>
            </w:r>
          </w:p>
        </w:tc>
      </w:tr>
      <w:tr w:rsidR="0046639B" w:rsidRPr="00545C46" w14:paraId="6CF7DBC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8B2EEF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hideMark/>
          </w:tcPr>
          <w:p w14:paraId="5386B2A7"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71809598" w14:textId="77777777" w:rsidR="0046639B" w:rsidRPr="00AC189D" w:rsidRDefault="0046639B" w:rsidP="00D06C00">
            <w:pPr>
              <w:pStyle w:val="ListParagraph"/>
              <w:numPr>
                <w:ilvl w:val="0"/>
                <w:numId w:val="12"/>
              </w:numPr>
              <w:spacing w:beforeLines="30" w:before="72" w:afterLines="30" w:after="72"/>
              <w:contextualSpacing w:val="0"/>
              <w:rPr>
                <w:rFonts w:cs="Arial"/>
                <w:sz w:val="18"/>
                <w:szCs w:val="18"/>
              </w:rPr>
            </w:pPr>
            <w:r w:rsidRPr="00AC189D">
              <w:rPr>
                <w:rFonts w:cs="Arial"/>
                <w:sz w:val="18"/>
                <w:szCs w:val="18"/>
              </w:rPr>
              <w:t>diabetes mellitus</w:t>
            </w:r>
          </w:p>
        </w:tc>
      </w:tr>
      <w:tr w:rsidR="0046639B" w:rsidRPr="00545C46" w14:paraId="74CBE72B"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7BB67EE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232F9DF8" w14:textId="77777777" w:rsidR="0046639B" w:rsidRPr="00545C46" w:rsidRDefault="0046639B" w:rsidP="000C4651">
            <w:pPr>
              <w:spacing w:beforeLines="30" w:before="72" w:afterLines="30" w:after="72"/>
              <w:rPr>
                <w:rFonts w:cs="Arial"/>
                <w:sz w:val="18"/>
                <w:szCs w:val="18"/>
              </w:rPr>
            </w:pPr>
          </w:p>
        </w:tc>
      </w:tr>
    </w:tbl>
    <w:p w14:paraId="4D703FAD"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46 table outlines administrative attributes for Endocrinology"/>
      </w:tblPr>
      <w:tblGrid>
        <w:gridCol w:w="2263"/>
        <w:gridCol w:w="7513"/>
      </w:tblGrid>
      <w:tr w:rsidR="0046639B" w:rsidRPr="00545C46" w14:paraId="67090DD0"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6647AEC8"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lastRenderedPageBreak/>
              <w:t>Administrative attributes</w:t>
            </w:r>
          </w:p>
        </w:tc>
      </w:tr>
      <w:tr w:rsidR="0046639B" w:rsidRPr="00545C46" w14:paraId="46D4DC7A"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163D8A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4E7A59D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535857B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F1B129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7CA4A4E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23 October 2012</w:t>
            </w:r>
          </w:p>
        </w:tc>
      </w:tr>
      <w:tr w:rsidR="0046639B" w:rsidRPr="00545C46" w14:paraId="41D05289"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F28E64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tcPr>
          <w:p w14:paraId="5F1849B3" w14:textId="77777777" w:rsidR="0046639B" w:rsidRPr="00545C46" w:rsidRDefault="0046639B" w:rsidP="000C4651">
            <w:pPr>
              <w:spacing w:beforeLines="30" w:before="72" w:afterLines="30" w:after="72"/>
              <w:rPr>
                <w:rFonts w:cs="Arial"/>
                <w:sz w:val="18"/>
                <w:szCs w:val="18"/>
              </w:rPr>
            </w:pPr>
          </w:p>
        </w:tc>
      </w:tr>
      <w:tr w:rsidR="0046639B" w:rsidRPr="00545C46" w14:paraId="66263D6A"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FFB2AE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tcPr>
          <w:p w14:paraId="11AAF283" w14:textId="77777777" w:rsidR="0046639B" w:rsidRPr="00545C46" w:rsidRDefault="0046639B" w:rsidP="000C4651">
            <w:pPr>
              <w:spacing w:beforeLines="30" w:before="72" w:afterLines="30" w:after="72"/>
              <w:rPr>
                <w:rFonts w:cs="Arial"/>
                <w:sz w:val="18"/>
                <w:szCs w:val="18"/>
              </w:rPr>
            </w:pPr>
          </w:p>
        </w:tc>
      </w:tr>
      <w:tr w:rsidR="0046639B" w:rsidRPr="00545C46" w14:paraId="34A5DA79"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640F03B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tcPr>
          <w:p w14:paraId="2F0D84A1" w14:textId="77777777" w:rsidR="0046639B" w:rsidRPr="00545C46" w:rsidRDefault="0046639B" w:rsidP="000C4651">
            <w:pPr>
              <w:spacing w:beforeLines="30" w:before="72" w:afterLines="30" w:after="72"/>
              <w:rPr>
                <w:rFonts w:cs="Arial"/>
                <w:sz w:val="18"/>
                <w:szCs w:val="18"/>
              </w:rPr>
            </w:pPr>
          </w:p>
        </w:tc>
      </w:tr>
    </w:tbl>
    <w:p w14:paraId="59BB2075" w14:textId="77777777" w:rsidR="0046639B" w:rsidRPr="00545C46" w:rsidRDefault="0046639B" w:rsidP="000C4651">
      <w:pPr>
        <w:pStyle w:val="Title"/>
        <w:spacing w:beforeLines="30" w:before="72" w:afterLines="30" w:after="72" w:line="288" w:lineRule="auto"/>
        <w:rPr>
          <w:rFonts w:cs="Arial"/>
          <w:sz w:val="24"/>
          <w:szCs w:val="28"/>
        </w:rPr>
      </w:pPr>
      <w:r w:rsidRPr="00545C46">
        <w:rPr>
          <w:rFonts w:cs="Arial"/>
          <w:b w:val="0"/>
          <w:bCs/>
          <w:color w:val="15272F" w:themeColor="accent1"/>
          <w:szCs w:val="22"/>
        </w:rPr>
        <w:br w:type="page"/>
      </w:r>
      <w:bookmarkStart w:id="1097" w:name="_Toc344907813"/>
      <w:bookmarkStart w:id="1098" w:name="_Toc366768520"/>
    </w:p>
    <w:p w14:paraId="7AD913CC" w14:textId="77777777" w:rsidR="0046639B" w:rsidRPr="00545C46" w:rsidRDefault="0046639B" w:rsidP="000C4651">
      <w:pPr>
        <w:pStyle w:val="Heading3"/>
        <w:spacing w:beforeLines="30" w:before="72" w:afterLines="30" w:after="72"/>
        <w:rPr>
          <w:rFonts w:cs="Arial"/>
          <w:sz w:val="2"/>
          <w:szCs w:val="2"/>
        </w:rPr>
      </w:pPr>
      <w:bookmarkStart w:id="1099" w:name="_Toc98252423"/>
      <w:bookmarkStart w:id="1100" w:name="_Toc165285930"/>
      <w:bookmarkStart w:id="1101" w:name="_Toc219238093"/>
      <w:bookmarkStart w:id="1102" w:name="_Toc228441533"/>
      <w:r w:rsidRPr="00545C46">
        <w:rPr>
          <w:rFonts w:cs="Arial"/>
        </w:rPr>
        <w:lastRenderedPageBreak/>
        <w:t>40.47 Nephrology</w:t>
      </w:r>
      <w:bookmarkEnd w:id="1097"/>
      <w:bookmarkEnd w:id="1098"/>
      <w:bookmarkEnd w:id="1099"/>
      <w:bookmarkEnd w:id="1100"/>
      <w:bookmarkEnd w:id="1101"/>
      <w:bookmarkEnd w:id="1102"/>
      <w:r w:rsidRPr="00545C46">
        <w:rPr>
          <w:rFonts w:cs="Arial"/>
        </w:rPr>
        <w:br/>
      </w:r>
    </w:p>
    <w:tbl>
      <w:tblPr>
        <w:tblStyle w:val="Style1"/>
        <w:tblW w:w="9776" w:type="dxa"/>
        <w:tblInd w:w="0" w:type="dxa"/>
        <w:tblLook w:val="04A0" w:firstRow="1" w:lastRow="0" w:firstColumn="1" w:lastColumn="0" w:noHBand="0" w:noVBand="1"/>
        <w:tblDescription w:val="class 40.47 table outlines identifying attributes for Nephrology"/>
      </w:tblPr>
      <w:tblGrid>
        <w:gridCol w:w="2263"/>
        <w:gridCol w:w="7513"/>
      </w:tblGrid>
      <w:tr w:rsidR="0046639B" w:rsidRPr="00545C46" w14:paraId="56B0BC91"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74D97D81"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3C715FC5"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53EE682"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691DEF4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40.47 </w:t>
            </w:r>
          </w:p>
        </w:tc>
      </w:tr>
      <w:tr w:rsidR="0046639B" w:rsidRPr="00545C46" w14:paraId="331FA7B9"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473CE6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49C203F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Nephrology</w:t>
            </w:r>
          </w:p>
        </w:tc>
      </w:tr>
      <w:tr w:rsidR="0046639B" w:rsidRPr="00545C46" w14:paraId="3EF1274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072417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1A475E1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47383BC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47C3B2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6CF67D7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11 Diseases and disorders of the kidney and urinary tract</w:t>
            </w:r>
          </w:p>
        </w:tc>
      </w:tr>
      <w:tr w:rsidR="0046639B" w:rsidRPr="00545C46" w14:paraId="611B34A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35B5E8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73460AD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w:t>
            </w:r>
          </w:p>
        </w:tc>
      </w:tr>
      <w:tr w:rsidR="0046639B" w:rsidRPr="00545C46" w14:paraId="5126759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BC07E7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52C0FFE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Assessment, treatment, review and management of renal diseases. </w:t>
            </w:r>
          </w:p>
        </w:tc>
      </w:tr>
    </w:tbl>
    <w:p w14:paraId="4B793968"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47 table outlines guide for use for Nephrology"/>
      </w:tblPr>
      <w:tblGrid>
        <w:gridCol w:w="2263"/>
        <w:gridCol w:w="7513"/>
      </w:tblGrid>
      <w:tr w:rsidR="0046639B" w:rsidRPr="00545C46" w14:paraId="74050724"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049C1CAF"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6A1FB19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FEFD84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2F49F54A"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4353E05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 on the following services:</w:t>
            </w:r>
          </w:p>
          <w:p w14:paraId="03D235E3" w14:textId="127DA61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renal dialysis education and support where no dialysis is performed </w:t>
            </w:r>
          </w:p>
          <w:p w14:paraId="3269F57F" w14:textId="795A4CE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maintenance of renal transplant patients including psychological assessment of donors and/or recipients and post-transplant drug therapy</w:t>
            </w:r>
          </w:p>
          <w:p w14:paraId="25FBCD2C" w14:textId="77777777" w:rsidR="0046639B" w:rsidRPr="00545C46" w:rsidRDefault="0046639B" w:rsidP="000C4651">
            <w:pPr>
              <w:widowControl w:val="0"/>
              <w:spacing w:beforeLines="30" w:before="72" w:afterLines="30" w:after="72"/>
              <w:rPr>
                <w:rFonts w:cs="Arial"/>
                <w:sz w:val="18"/>
                <w:szCs w:val="18"/>
              </w:rPr>
            </w:pPr>
            <w:r w:rsidRPr="00545C46">
              <w:rPr>
                <w:rFonts w:cs="Arial"/>
                <w:sz w:val="18"/>
                <w:szCs w:val="18"/>
              </w:rPr>
              <w:t>Management of the following conditions:</w:t>
            </w:r>
          </w:p>
          <w:p w14:paraId="47FAE820" w14:textId="1844ED6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disorders affecting the structure and function of the kidney</w:t>
            </w:r>
          </w:p>
          <w:p w14:paraId="7FA7F6FA" w14:textId="27540D7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hypertensive and fluid electrolyte disorders </w:t>
            </w:r>
          </w:p>
          <w:p w14:paraId="69BACF7A"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3EB6627F" w14:textId="5E94620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transplant clinic (20.01)</w:t>
            </w:r>
          </w:p>
          <w:p w14:paraId="75ED808B" w14:textId="7D82307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renal dialysis procedure clinic (10.10, 10.15 or 10.16)</w:t>
            </w:r>
          </w:p>
          <w:p w14:paraId="33694F9B" w14:textId="068A115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renal conditions by renal medicine specialist (20.35)</w:t>
            </w:r>
          </w:p>
        </w:tc>
      </w:tr>
      <w:tr w:rsidR="0046639B" w:rsidRPr="00545C46" w14:paraId="72D994F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CEBF3B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62F1D732" w14:textId="77777777" w:rsidR="0046639B" w:rsidRPr="00545C46" w:rsidRDefault="0046639B" w:rsidP="000C4651">
            <w:pPr>
              <w:spacing w:beforeLines="30" w:before="72" w:afterLines="30" w:after="72"/>
              <w:rPr>
                <w:rFonts w:cs="Arial"/>
                <w:sz w:val="18"/>
                <w:szCs w:val="18"/>
              </w:rPr>
            </w:pPr>
          </w:p>
        </w:tc>
      </w:tr>
      <w:tr w:rsidR="0046639B" w:rsidRPr="00545C46" w14:paraId="22250E58"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2033E47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01CFF635" w14:textId="77777777" w:rsidR="0046639B" w:rsidRPr="00545C46" w:rsidRDefault="0046639B" w:rsidP="000C4651">
            <w:pPr>
              <w:spacing w:beforeLines="30" w:before="72" w:afterLines="30" w:after="72"/>
              <w:rPr>
                <w:rFonts w:cs="Arial"/>
                <w:sz w:val="18"/>
                <w:szCs w:val="18"/>
              </w:rPr>
            </w:pPr>
          </w:p>
        </w:tc>
      </w:tr>
    </w:tbl>
    <w:p w14:paraId="02A41D91"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47 table outlines administrative attributes for Nephrology"/>
      </w:tblPr>
      <w:tblGrid>
        <w:gridCol w:w="2263"/>
        <w:gridCol w:w="7513"/>
      </w:tblGrid>
      <w:tr w:rsidR="0046639B" w:rsidRPr="00545C46" w14:paraId="71D068FA"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6D0EF4C0"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27FC20ED"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358401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4B9ED91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7CA3359D"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E87F37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109343F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23 October 2012</w:t>
            </w:r>
          </w:p>
        </w:tc>
      </w:tr>
      <w:tr w:rsidR="0046639B" w:rsidRPr="00545C46" w14:paraId="20F1B54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C4CD4E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tcPr>
          <w:p w14:paraId="4A9067FA" w14:textId="77777777" w:rsidR="0046639B" w:rsidRPr="00545C46" w:rsidRDefault="0046639B" w:rsidP="000C4651">
            <w:pPr>
              <w:spacing w:beforeLines="30" w:before="72" w:afterLines="30" w:after="72"/>
              <w:rPr>
                <w:rFonts w:cs="Arial"/>
                <w:sz w:val="18"/>
                <w:szCs w:val="18"/>
              </w:rPr>
            </w:pPr>
          </w:p>
        </w:tc>
      </w:tr>
      <w:tr w:rsidR="0046639B" w:rsidRPr="00545C46" w14:paraId="55764CAA"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3C4BF0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tcPr>
          <w:p w14:paraId="5DE280DB" w14:textId="77777777" w:rsidR="0046639B" w:rsidRPr="00545C46" w:rsidRDefault="0046639B" w:rsidP="000C4651">
            <w:pPr>
              <w:spacing w:beforeLines="30" w:before="72" w:afterLines="30" w:after="72"/>
              <w:rPr>
                <w:rFonts w:cs="Arial"/>
                <w:sz w:val="18"/>
                <w:szCs w:val="18"/>
              </w:rPr>
            </w:pPr>
          </w:p>
        </w:tc>
      </w:tr>
      <w:tr w:rsidR="0046639B" w:rsidRPr="00545C46" w14:paraId="18D0DEA0"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3668004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tcPr>
          <w:p w14:paraId="4EE0956A" w14:textId="77777777" w:rsidR="0046639B" w:rsidRPr="00545C46" w:rsidRDefault="0046639B" w:rsidP="000C4651">
            <w:pPr>
              <w:spacing w:beforeLines="30" w:before="72" w:afterLines="30" w:after="72"/>
              <w:rPr>
                <w:rFonts w:cs="Arial"/>
                <w:sz w:val="18"/>
                <w:szCs w:val="18"/>
              </w:rPr>
            </w:pPr>
          </w:p>
        </w:tc>
      </w:tr>
    </w:tbl>
    <w:p w14:paraId="1FF94ECF" w14:textId="77777777" w:rsidR="0046639B" w:rsidRPr="00545C46" w:rsidRDefault="0046639B" w:rsidP="000C4651">
      <w:pPr>
        <w:pStyle w:val="Title"/>
        <w:spacing w:beforeLines="30" w:before="72" w:afterLines="30" w:after="72" w:line="288" w:lineRule="auto"/>
        <w:rPr>
          <w:rFonts w:cs="Arial"/>
          <w:sz w:val="24"/>
          <w:szCs w:val="28"/>
        </w:rPr>
      </w:pPr>
      <w:r w:rsidRPr="00545C46">
        <w:rPr>
          <w:rFonts w:cs="Arial"/>
          <w:b w:val="0"/>
          <w:bCs/>
          <w:color w:val="15272F" w:themeColor="accent1"/>
          <w:szCs w:val="22"/>
        </w:rPr>
        <w:br w:type="page"/>
      </w:r>
      <w:bookmarkStart w:id="1103" w:name="_Toc344907814"/>
      <w:bookmarkStart w:id="1104" w:name="_Toc366768521"/>
    </w:p>
    <w:p w14:paraId="3A5114E5" w14:textId="79C8BEE0" w:rsidR="0046639B" w:rsidRPr="00545C46" w:rsidRDefault="0046639B" w:rsidP="000C4651">
      <w:pPr>
        <w:pStyle w:val="Heading3"/>
        <w:spacing w:beforeLines="30" w:before="72" w:afterLines="30" w:after="72"/>
        <w:rPr>
          <w:rFonts w:cs="Arial"/>
          <w:sz w:val="2"/>
          <w:szCs w:val="2"/>
        </w:rPr>
      </w:pPr>
      <w:bookmarkStart w:id="1105" w:name="_Toc98252424"/>
      <w:bookmarkStart w:id="1106" w:name="_Toc165285931"/>
      <w:bookmarkStart w:id="1107" w:name="_Toc219238094"/>
      <w:bookmarkStart w:id="1108" w:name="_Toc228441534"/>
      <w:r w:rsidRPr="00545C46">
        <w:rPr>
          <w:rFonts w:cs="Arial"/>
        </w:rPr>
        <w:lastRenderedPageBreak/>
        <w:t>40.48 Haematology</w:t>
      </w:r>
      <w:r w:rsidR="00F22205">
        <w:rPr>
          <w:rFonts w:cs="Arial"/>
        </w:rPr>
        <w:t xml:space="preserve">, </w:t>
      </w:r>
      <w:r w:rsidRPr="00545C46">
        <w:rPr>
          <w:rFonts w:cs="Arial"/>
        </w:rPr>
        <w:t>immunology</w:t>
      </w:r>
      <w:bookmarkEnd w:id="1103"/>
      <w:bookmarkEnd w:id="1104"/>
      <w:bookmarkEnd w:id="1105"/>
      <w:bookmarkEnd w:id="1106"/>
      <w:r w:rsidR="00445E13">
        <w:rPr>
          <w:rFonts w:cs="Arial"/>
        </w:rPr>
        <w:t xml:space="preserve"> and rheumatology</w:t>
      </w:r>
      <w:bookmarkEnd w:id="1107"/>
      <w:bookmarkEnd w:id="1108"/>
      <w:r w:rsidRPr="00545C46">
        <w:rPr>
          <w:rFonts w:cs="Arial"/>
        </w:rPr>
        <w:br/>
      </w:r>
    </w:p>
    <w:tbl>
      <w:tblPr>
        <w:tblStyle w:val="Style1"/>
        <w:tblW w:w="9776" w:type="dxa"/>
        <w:tblInd w:w="0" w:type="dxa"/>
        <w:tblLook w:val="04A0" w:firstRow="1" w:lastRow="0" w:firstColumn="1" w:lastColumn="0" w:noHBand="0" w:noVBand="1"/>
        <w:tblDescription w:val="class 40.48 table outlines identifying attributes for Haematology and immunology"/>
      </w:tblPr>
      <w:tblGrid>
        <w:gridCol w:w="2263"/>
        <w:gridCol w:w="7513"/>
      </w:tblGrid>
      <w:tr w:rsidR="0046639B" w:rsidRPr="00545C46" w14:paraId="0C3620A2"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539B69C9"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40EB486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38EADD0"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63AEB89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40.48 </w:t>
            </w:r>
          </w:p>
        </w:tc>
      </w:tr>
      <w:tr w:rsidR="0046639B" w:rsidRPr="00545C46" w14:paraId="72AA787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D4553F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07B2D538" w14:textId="68803CD1" w:rsidR="0046639B" w:rsidRPr="00545C46" w:rsidRDefault="0046639B" w:rsidP="000C4651">
            <w:pPr>
              <w:spacing w:beforeLines="30" w:before="72" w:afterLines="30" w:after="72"/>
              <w:rPr>
                <w:rFonts w:cs="Arial"/>
                <w:sz w:val="18"/>
                <w:szCs w:val="18"/>
              </w:rPr>
            </w:pPr>
            <w:r w:rsidRPr="00545C46">
              <w:rPr>
                <w:rFonts w:cs="Arial"/>
                <w:sz w:val="18"/>
                <w:szCs w:val="18"/>
              </w:rPr>
              <w:t>Haematology</w:t>
            </w:r>
            <w:r w:rsidR="00445E13">
              <w:rPr>
                <w:rFonts w:cs="Arial"/>
                <w:sz w:val="18"/>
                <w:szCs w:val="18"/>
              </w:rPr>
              <w:t>, immunology and rheumatology</w:t>
            </w:r>
          </w:p>
        </w:tc>
      </w:tr>
      <w:tr w:rsidR="0046639B" w:rsidRPr="00545C46" w14:paraId="1E80F69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0DB829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502E626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1CF68B5A"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47FA53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587619FA" w14:textId="249789FE" w:rsidR="00445E13" w:rsidRDefault="00445E13" w:rsidP="00C61CE5">
            <w:pPr>
              <w:spacing w:beforeLines="30" w:before="72" w:afterLines="30" w:after="72"/>
              <w:rPr>
                <w:rFonts w:cs="Arial"/>
                <w:sz w:val="18"/>
                <w:szCs w:val="18"/>
              </w:rPr>
            </w:pPr>
            <w:r>
              <w:rPr>
                <w:rFonts w:cs="Arial"/>
                <w:sz w:val="18"/>
                <w:szCs w:val="18"/>
              </w:rPr>
              <w:t>MDC 08 Disease and disorders of the musculoskeletal system</w:t>
            </w:r>
            <w:r w:rsidR="009916CE">
              <w:rPr>
                <w:rFonts w:cs="Arial"/>
                <w:sz w:val="18"/>
                <w:szCs w:val="18"/>
              </w:rPr>
              <w:t xml:space="preserve"> and connective tissue</w:t>
            </w:r>
          </w:p>
          <w:p w14:paraId="3FF10917" w14:textId="7E31D2EF" w:rsidR="0046639B" w:rsidRPr="00545C46" w:rsidRDefault="0046639B" w:rsidP="000C4651">
            <w:pPr>
              <w:spacing w:beforeLines="30" w:before="72" w:afterLines="30" w:after="72"/>
              <w:rPr>
                <w:rFonts w:cs="Arial"/>
                <w:sz w:val="18"/>
                <w:szCs w:val="18"/>
              </w:rPr>
            </w:pPr>
            <w:r w:rsidRPr="00545C46">
              <w:rPr>
                <w:rFonts w:cs="Arial"/>
                <w:sz w:val="18"/>
                <w:szCs w:val="18"/>
              </w:rPr>
              <w:t>MDC 16 Diseases and disorders of the blood and blood forming organs and immunological disorders</w:t>
            </w:r>
          </w:p>
        </w:tc>
      </w:tr>
      <w:tr w:rsidR="0046639B" w:rsidRPr="00545C46" w14:paraId="0B62B1C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94CC6E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517833A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w:t>
            </w:r>
          </w:p>
        </w:tc>
      </w:tr>
      <w:tr w:rsidR="0046639B" w:rsidRPr="00545C46" w14:paraId="1C874A15"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44A57B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1314B598" w14:textId="1AAA1417" w:rsidR="0046639B" w:rsidRPr="00545C46" w:rsidRDefault="0046639B" w:rsidP="000C4651">
            <w:pPr>
              <w:spacing w:beforeLines="30" w:before="72" w:afterLines="30" w:after="72"/>
              <w:rPr>
                <w:rFonts w:cs="Arial"/>
                <w:sz w:val="18"/>
                <w:szCs w:val="18"/>
              </w:rPr>
            </w:pPr>
            <w:r w:rsidRPr="00545C46">
              <w:rPr>
                <w:rFonts w:cs="Arial"/>
                <w:sz w:val="18"/>
                <w:szCs w:val="18"/>
              </w:rPr>
              <w:t>Assessment, diagnosis, planning, management, follow-up screening and testing of patients with diseases of the blood</w:t>
            </w:r>
            <w:r w:rsidR="009916CE">
              <w:rPr>
                <w:rFonts w:cs="Arial"/>
                <w:sz w:val="18"/>
                <w:szCs w:val="18"/>
              </w:rPr>
              <w:t>, joints, muscles and bones.</w:t>
            </w:r>
            <w:r w:rsidRPr="00545C46">
              <w:rPr>
                <w:rFonts w:cs="Arial"/>
                <w:sz w:val="18"/>
                <w:szCs w:val="18"/>
              </w:rPr>
              <w:t xml:space="preserve"> Treatment of disorders affecting the structure and function of the immune system. </w:t>
            </w:r>
          </w:p>
        </w:tc>
      </w:tr>
    </w:tbl>
    <w:p w14:paraId="0D31D482"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48 table outlines guide for use for Haematology and immunology"/>
      </w:tblPr>
      <w:tblGrid>
        <w:gridCol w:w="2263"/>
        <w:gridCol w:w="7513"/>
      </w:tblGrid>
      <w:tr w:rsidR="0046639B" w:rsidRPr="00545C46" w14:paraId="10669D03"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4BB240A3"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310FC5B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BA22FD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28131ED5"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Inclusions:</w:t>
            </w:r>
          </w:p>
          <w:p w14:paraId="00929A4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 on the following services:</w:t>
            </w:r>
          </w:p>
          <w:p w14:paraId="1335B23F" w14:textId="09D17AF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haematology treatment</w:t>
            </w:r>
          </w:p>
          <w:p w14:paraId="0E03D88F" w14:textId="4468246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treatment of haematological malignancies</w:t>
            </w:r>
          </w:p>
          <w:p w14:paraId="4497915F" w14:textId="6A4A9F1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treatment of bleeding or clotting disorders</w:t>
            </w:r>
          </w:p>
          <w:p w14:paraId="05B0BA2D" w14:textId="4BC5733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haemostasis treatment</w:t>
            </w:r>
          </w:p>
          <w:p w14:paraId="67E3053F" w14:textId="70E1101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known blood disorders</w:t>
            </w:r>
          </w:p>
          <w:p w14:paraId="0B4D24DF" w14:textId="053334C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anti-coagulant management</w:t>
            </w:r>
          </w:p>
          <w:p w14:paraId="298C307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Management of the following conditions:</w:t>
            </w:r>
          </w:p>
          <w:p w14:paraId="022C1A94" w14:textId="187C517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systemic autoimmune diseases</w:t>
            </w:r>
          </w:p>
          <w:p w14:paraId="71044EF8" w14:textId="744F262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systemic vasculitis</w:t>
            </w:r>
          </w:p>
          <w:p w14:paraId="4D566A92" w14:textId="1B7704F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systemic inflammatory diseases</w:t>
            </w:r>
          </w:p>
          <w:p w14:paraId="074331CB" w14:textId="4006B2D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immunodeficiency, including from human immunodeficiency virus (HIV) infection</w:t>
            </w:r>
          </w:p>
          <w:p w14:paraId="398DB2E4" w14:textId="5C0737D8" w:rsidR="00BA5FE0" w:rsidRDefault="002305F6" w:rsidP="00D06C00">
            <w:pPr>
              <w:pStyle w:val="ListParagraph"/>
              <w:numPr>
                <w:ilvl w:val="0"/>
                <w:numId w:val="12"/>
              </w:numPr>
              <w:spacing w:beforeLines="30" w:before="72" w:afterLines="30" w:after="72"/>
              <w:contextualSpacing w:val="0"/>
              <w:rPr>
                <w:rFonts w:cs="Arial"/>
                <w:sz w:val="18"/>
                <w:szCs w:val="18"/>
              </w:rPr>
            </w:pPr>
            <w:r>
              <w:rPr>
                <w:rFonts w:cs="Arial"/>
                <w:sz w:val="18"/>
                <w:szCs w:val="18"/>
              </w:rPr>
              <w:t>a</w:t>
            </w:r>
            <w:r w:rsidR="0046639B" w:rsidRPr="00545C46">
              <w:rPr>
                <w:rFonts w:cs="Arial"/>
                <w:sz w:val="18"/>
                <w:szCs w:val="18"/>
              </w:rPr>
              <w:t>llergies</w:t>
            </w:r>
          </w:p>
          <w:p w14:paraId="104EE2BD" w14:textId="0C983CD8" w:rsidR="00481EDD" w:rsidRDefault="002305F6" w:rsidP="00D06C00">
            <w:pPr>
              <w:pStyle w:val="ListParagraph"/>
              <w:numPr>
                <w:ilvl w:val="0"/>
                <w:numId w:val="12"/>
              </w:numPr>
              <w:spacing w:beforeLines="30" w:before="72" w:afterLines="30" w:after="72"/>
              <w:contextualSpacing w:val="0"/>
              <w:rPr>
                <w:rFonts w:cs="Arial"/>
                <w:sz w:val="18"/>
                <w:szCs w:val="18"/>
              </w:rPr>
            </w:pPr>
            <w:r>
              <w:rPr>
                <w:rFonts w:cs="Arial"/>
                <w:sz w:val="18"/>
                <w:szCs w:val="18"/>
              </w:rPr>
              <w:t>i</w:t>
            </w:r>
            <w:r w:rsidR="00481EDD" w:rsidRPr="00BA5FE0">
              <w:rPr>
                <w:rFonts w:cs="Arial"/>
                <w:sz w:val="18"/>
                <w:szCs w:val="18"/>
              </w:rPr>
              <w:t>mmune mediated rheumatic disorders, including but not limited to:</w:t>
            </w:r>
          </w:p>
          <w:p w14:paraId="507DBC4A" w14:textId="3B0C2322" w:rsidR="00EA0779" w:rsidRPr="001953FC" w:rsidRDefault="00EA0779" w:rsidP="00D06C00">
            <w:pPr>
              <w:pStyle w:val="ListParagraph"/>
              <w:numPr>
                <w:ilvl w:val="1"/>
                <w:numId w:val="19"/>
              </w:numPr>
              <w:spacing w:beforeLines="30" w:before="72" w:afterLines="30" w:after="72"/>
              <w:ind w:left="1173" w:hanging="283"/>
              <w:contextualSpacing w:val="0"/>
              <w:rPr>
                <w:rFonts w:cs="Arial"/>
                <w:sz w:val="18"/>
                <w:szCs w:val="18"/>
              </w:rPr>
            </w:pPr>
            <w:r w:rsidRPr="001953FC">
              <w:rPr>
                <w:rFonts w:cs="Arial"/>
                <w:sz w:val="18"/>
                <w:szCs w:val="18"/>
              </w:rPr>
              <w:t xml:space="preserve">joint and soft tissue infections </w:t>
            </w:r>
          </w:p>
          <w:p w14:paraId="02AD421F" w14:textId="4AAA5D89" w:rsidR="00EA0779" w:rsidRPr="001953FC" w:rsidRDefault="0061499B" w:rsidP="00D06C00">
            <w:pPr>
              <w:pStyle w:val="ListParagraph"/>
              <w:numPr>
                <w:ilvl w:val="1"/>
                <w:numId w:val="19"/>
              </w:numPr>
              <w:spacing w:beforeLines="30" w:before="72" w:afterLines="30" w:after="72"/>
              <w:ind w:left="1173" w:hanging="283"/>
              <w:contextualSpacing w:val="0"/>
              <w:rPr>
                <w:rFonts w:cs="Arial"/>
                <w:sz w:val="18"/>
                <w:szCs w:val="18"/>
              </w:rPr>
            </w:pPr>
            <w:r>
              <w:rPr>
                <w:rFonts w:cs="Arial"/>
                <w:sz w:val="18"/>
                <w:szCs w:val="18"/>
              </w:rPr>
              <w:t>c</w:t>
            </w:r>
            <w:r w:rsidR="00EA0779" w:rsidRPr="001953FC">
              <w:rPr>
                <w:rFonts w:cs="Arial"/>
                <w:sz w:val="18"/>
                <w:szCs w:val="18"/>
              </w:rPr>
              <w:t xml:space="preserve">onnective tissue disease </w:t>
            </w:r>
          </w:p>
          <w:p w14:paraId="4BCE4D91" w14:textId="5FF514B3" w:rsidR="00EA0779" w:rsidRPr="00454B85" w:rsidRDefault="00EA0779" w:rsidP="00D06C00">
            <w:pPr>
              <w:pStyle w:val="ListParagraph"/>
              <w:numPr>
                <w:ilvl w:val="1"/>
                <w:numId w:val="19"/>
              </w:numPr>
              <w:spacing w:beforeLines="30" w:before="72" w:afterLines="30" w:after="72"/>
              <w:ind w:left="1173" w:hanging="283"/>
              <w:contextualSpacing w:val="0"/>
              <w:rPr>
                <w:rFonts w:cs="Arial"/>
                <w:sz w:val="18"/>
                <w:szCs w:val="18"/>
              </w:rPr>
            </w:pPr>
            <w:r w:rsidRPr="00454B85">
              <w:rPr>
                <w:rFonts w:cs="Arial"/>
                <w:sz w:val="18"/>
                <w:szCs w:val="18"/>
              </w:rPr>
              <w:t xml:space="preserve">all forms of arthritis </w:t>
            </w:r>
          </w:p>
          <w:p w14:paraId="44829742" w14:textId="734D4291" w:rsidR="00EA0779" w:rsidRPr="001953FC" w:rsidRDefault="00EA0779" w:rsidP="00D06C00">
            <w:pPr>
              <w:pStyle w:val="ListParagraph"/>
              <w:numPr>
                <w:ilvl w:val="1"/>
                <w:numId w:val="19"/>
              </w:numPr>
              <w:spacing w:beforeLines="30" w:before="72" w:afterLines="30" w:after="72"/>
              <w:ind w:left="1173" w:hanging="283"/>
              <w:contextualSpacing w:val="0"/>
              <w:rPr>
                <w:rFonts w:cs="Arial"/>
                <w:sz w:val="18"/>
                <w:szCs w:val="18"/>
              </w:rPr>
            </w:pPr>
            <w:r w:rsidRPr="001953FC">
              <w:rPr>
                <w:rFonts w:cs="Arial"/>
                <w:sz w:val="18"/>
                <w:szCs w:val="18"/>
              </w:rPr>
              <w:t xml:space="preserve">autoimmune conditions </w:t>
            </w:r>
          </w:p>
          <w:p w14:paraId="60F198D0" w14:textId="682E6519" w:rsidR="00EA0779" w:rsidRPr="00454B85" w:rsidRDefault="00EA0779" w:rsidP="00D06C00">
            <w:pPr>
              <w:pStyle w:val="ListParagraph"/>
              <w:numPr>
                <w:ilvl w:val="1"/>
                <w:numId w:val="19"/>
              </w:numPr>
              <w:spacing w:beforeLines="30" w:before="72" w:afterLines="30" w:after="72"/>
              <w:ind w:left="1173" w:hanging="283"/>
              <w:contextualSpacing w:val="0"/>
              <w:rPr>
                <w:rFonts w:cs="Arial"/>
                <w:sz w:val="18"/>
                <w:szCs w:val="18"/>
              </w:rPr>
            </w:pPr>
            <w:r w:rsidRPr="00454B85">
              <w:rPr>
                <w:rFonts w:cs="Arial"/>
                <w:sz w:val="18"/>
                <w:szCs w:val="18"/>
              </w:rPr>
              <w:t xml:space="preserve">spinal conditions (spondyloarthritis) </w:t>
            </w:r>
          </w:p>
          <w:p w14:paraId="2F805B99" w14:textId="56939C59" w:rsidR="00EA0779" w:rsidRPr="001953FC" w:rsidRDefault="00EA0779" w:rsidP="00D06C00">
            <w:pPr>
              <w:pStyle w:val="ListParagraph"/>
              <w:numPr>
                <w:ilvl w:val="1"/>
                <w:numId w:val="19"/>
              </w:numPr>
              <w:spacing w:beforeLines="30" w:before="72" w:afterLines="30" w:after="72"/>
              <w:ind w:left="1173" w:hanging="283"/>
              <w:contextualSpacing w:val="0"/>
              <w:rPr>
                <w:rFonts w:cs="Arial"/>
                <w:sz w:val="18"/>
                <w:szCs w:val="18"/>
              </w:rPr>
            </w:pPr>
            <w:r w:rsidRPr="001953FC">
              <w:rPr>
                <w:rFonts w:cs="Arial"/>
                <w:sz w:val="18"/>
                <w:szCs w:val="18"/>
              </w:rPr>
              <w:t xml:space="preserve">orthopaedic conditions </w:t>
            </w:r>
          </w:p>
          <w:p w14:paraId="6A46D5F8" w14:textId="7BB6EAEC" w:rsidR="00EA0779" w:rsidRPr="00E17D46" w:rsidRDefault="00EA0779" w:rsidP="00D06C00">
            <w:pPr>
              <w:pStyle w:val="ListParagraph"/>
              <w:numPr>
                <w:ilvl w:val="1"/>
                <w:numId w:val="19"/>
              </w:numPr>
              <w:spacing w:beforeLines="30" w:before="72" w:afterLines="30" w:after="72"/>
              <w:ind w:left="1173" w:hanging="283"/>
              <w:contextualSpacing w:val="0"/>
              <w:rPr>
                <w:rFonts w:cs="Arial"/>
                <w:sz w:val="18"/>
                <w:szCs w:val="18"/>
              </w:rPr>
            </w:pPr>
            <w:r w:rsidRPr="001953FC">
              <w:rPr>
                <w:rFonts w:cs="Arial"/>
                <w:sz w:val="18"/>
                <w:szCs w:val="18"/>
              </w:rPr>
              <w:t xml:space="preserve">conditions resulting from muscle and joint </w:t>
            </w:r>
            <w:r w:rsidRPr="00454B85">
              <w:rPr>
                <w:rFonts w:cs="Arial"/>
                <w:sz w:val="18"/>
                <w:szCs w:val="18"/>
              </w:rPr>
              <w:t>injuries</w:t>
            </w:r>
            <w:r w:rsidRPr="001953FC">
              <w:rPr>
                <w:rFonts w:cs="Arial"/>
                <w:sz w:val="18"/>
                <w:szCs w:val="18"/>
              </w:rPr>
              <w:t xml:space="preserve"> </w:t>
            </w:r>
          </w:p>
          <w:p w14:paraId="3DBB3EB7"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Exclusions:</w:t>
            </w:r>
          </w:p>
          <w:p w14:paraId="5361D5FC" w14:textId="1BF6489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chemotherapy for haematological malignancy when performed in specialist procedural clinic (10.11)</w:t>
            </w:r>
          </w:p>
          <w:p w14:paraId="6B5B06C7" w14:textId="524B8AA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transplant clinic (20.01)</w:t>
            </w:r>
          </w:p>
          <w:p w14:paraId="1E1FDF28" w14:textId="3712A1D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anti-coagulant screening and management (20.21) </w:t>
            </w:r>
          </w:p>
          <w:p w14:paraId="47C0B382" w14:textId="60D7EDB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lastRenderedPageBreak/>
              <w:t>stand-alone pathology clinic (30.05)</w:t>
            </w:r>
          </w:p>
          <w:p w14:paraId="46B361FC" w14:textId="56C7E7F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inflammatory diseases by rheumatologist (20.30)</w:t>
            </w:r>
          </w:p>
          <w:p w14:paraId="6AC2DFA1" w14:textId="4E1BB292" w:rsidR="0046639B" w:rsidRPr="000C4651" w:rsidRDefault="0046639B" w:rsidP="00D06C00">
            <w:pPr>
              <w:pStyle w:val="ListParagraph"/>
              <w:numPr>
                <w:ilvl w:val="0"/>
                <w:numId w:val="12"/>
              </w:numPr>
              <w:spacing w:beforeLines="30" w:before="72" w:afterLines="30" w:after="72"/>
              <w:contextualSpacing w:val="0"/>
              <w:rPr>
                <w:sz w:val="18"/>
              </w:rPr>
            </w:pPr>
            <w:r w:rsidRPr="00545C46">
              <w:rPr>
                <w:rFonts w:cs="Arial"/>
                <w:sz w:val="18"/>
                <w:szCs w:val="18"/>
              </w:rPr>
              <w:t>management of dermatological conditions by dermatologist (20.33)</w:t>
            </w:r>
          </w:p>
          <w:p w14:paraId="510A1095" w14:textId="179E66D4" w:rsidR="0046639B" w:rsidRPr="000C4651" w:rsidRDefault="0046639B" w:rsidP="00D06C00">
            <w:pPr>
              <w:pStyle w:val="ListParagraph"/>
              <w:numPr>
                <w:ilvl w:val="0"/>
                <w:numId w:val="12"/>
              </w:numPr>
              <w:spacing w:beforeLines="30" w:before="72" w:afterLines="30" w:after="72"/>
              <w:contextualSpacing w:val="0"/>
              <w:rPr>
                <w:sz w:val="18"/>
              </w:rPr>
            </w:pPr>
            <w:r w:rsidRPr="00545C46">
              <w:rPr>
                <w:rFonts w:cs="Arial"/>
                <w:sz w:val="18"/>
                <w:szCs w:val="18"/>
              </w:rPr>
              <w:t>management of blood disorders by haematologist (20.10)</w:t>
            </w:r>
          </w:p>
          <w:p w14:paraId="3B1A9110" w14:textId="32DB9A0C" w:rsidR="00D619A4" w:rsidRPr="00F90D6C"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immune disorders by immunologist (20.41)</w:t>
            </w:r>
          </w:p>
          <w:p w14:paraId="4FFB768A" w14:textId="1CA16435" w:rsidR="00D619A4" w:rsidRPr="00F90D6C" w:rsidRDefault="00D619A4" w:rsidP="00D06C00">
            <w:pPr>
              <w:pStyle w:val="ListParagraph"/>
              <w:numPr>
                <w:ilvl w:val="0"/>
                <w:numId w:val="12"/>
              </w:numPr>
              <w:spacing w:beforeLines="30" w:before="72" w:afterLines="30" w:after="72"/>
              <w:contextualSpacing w:val="0"/>
              <w:rPr>
                <w:rFonts w:cs="Arial"/>
                <w:sz w:val="18"/>
                <w:szCs w:val="18"/>
              </w:rPr>
            </w:pPr>
            <w:r w:rsidRPr="00D619A4">
              <w:rPr>
                <w:rFonts w:cs="Arial"/>
                <w:sz w:val="18"/>
                <w:szCs w:val="18"/>
              </w:rPr>
              <w:t>management of orthopaedic conditions by allied health and/or clinical nurse specialist:</w:t>
            </w:r>
          </w:p>
          <w:p w14:paraId="7CFF6212" w14:textId="77777777" w:rsidR="00D619A4" w:rsidRDefault="00D619A4" w:rsidP="00D06C00">
            <w:pPr>
              <w:pStyle w:val="ListParagraph"/>
              <w:numPr>
                <w:ilvl w:val="1"/>
                <w:numId w:val="19"/>
              </w:numPr>
              <w:spacing w:beforeLines="30" w:before="72" w:afterLines="30" w:after="72"/>
              <w:ind w:left="1173" w:hanging="283"/>
              <w:contextualSpacing w:val="0"/>
              <w:rPr>
                <w:rFonts w:cs="Arial"/>
                <w:sz w:val="18"/>
                <w:szCs w:val="18"/>
              </w:rPr>
            </w:pPr>
            <w:r>
              <w:rPr>
                <w:rFonts w:cs="Arial"/>
                <w:sz w:val="18"/>
                <w:szCs w:val="18"/>
              </w:rPr>
              <w:t>h</w:t>
            </w:r>
            <w:r w:rsidRPr="002604F2">
              <w:rPr>
                <w:rFonts w:cs="Arial"/>
                <w:sz w:val="18"/>
                <w:szCs w:val="18"/>
              </w:rPr>
              <w:t>y</w:t>
            </w:r>
            <w:r>
              <w:rPr>
                <w:rFonts w:cs="Arial"/>
                <w:sz w:val="18"/>
                <w:szCs w:val="18"/>
              </w:rPr>
              <w:t>drotherapy clinic (40.05)</w:t>
            </w:r>
          </w:p>
          <w:p w14:paraId="6C6259DA" w14:textId="77777777" w:rsidR="00D619A4" w:rsidRDefault="00D619A4" w:rsidP="00D06C00">
            <w:pPr>
              <w:pStyle w:val="ListParagraph"/>
              <w:numPr>
                <w:ilvl w:val="1"/>
                <w:numId w:val="19"/>
              </w:numPr>
              <w:spacing w:beforeLines="30" w:before="72" w:afterLines="30" w:after="72"/>
              <w:ind w:left="1173" w:hanging="283"/>
              <w:contextualSpacing w:val="0"/>
              <w:rPr>
                <w:rFonts w:cs="Arial"/>
                <w:sz w:val="18"/>
                <w:szCs w:val="18"/>
              </w:rPr>
            </w:pPr>
            <w:r>
              <w:rPr>
                <w:rFonts w:cs="Arial"/>
                <w:sz w:val="18"/>
                <w:szCs w:val="18"/>
              </w:rPr>
              <w:t>occupational therapy clinic (40.06)</w:t>
            </w:r>
          </w:p>
          <w:p w14:paraId="141DF037" w14:textId="77777777" w:rsidR="00D619A4" w:rsidRDefault="00D619A4" w:rsidP="00D06C00">
            <w:pPr>
              <w:pStyle w:val="ListParagraph"/>
              <w:numPr>
                <w:ilvl w:val="1"/>
                <w:numId w:val="19"/>
              </w:numPr>
              <w:spacing w:beforeLines="30" w:before="72" w:afterLines="30" w:after="72"/>
              <w:ind w:left="1173" w:hanging="283"/>
              <w:contextualSpacing w:val="0"/>
              <w:rPr>
                <w:rFonts w:cs="Arial"/>
                <w:sz w:val="18"/>
                <w:szCs w:val="18"/>
              </w:rPr>
            </w:pPr>
            <w:r>
              <w:rPr>
                <w:rFonts w:cs="Arial"/>
                <w:sz w:val="18"/>
                <w:szCs w:val="18"/>
              </w:rPr>
              <w:t>physiotherapy clinic (40.09)</w:t>
            </w:r>
          </w:p>
          <w:p w14:paraId="0A2B0FF4" w14:textId="5B9536BC" w:rsidR="00D619A4" w:rsidRPr="00545C46" w:rsidRDefault="00D619A4" w:rsidP="00D06C00">
            <w:pPr>
              <w:pStyle w:val="ListParagraph"/>
              <w:numPr>
                <w:ilvl w:val="1"/>
                <w:numId w:val="19"/>
              </w:numPr>
              <w:spacing w:beforeLines="30" w:before="72" w:afterLines="30" w:after="72"/>
              <w:ind w:left="1173" w:hanging="283"/>
              <w:contextualSpacing w:val="0"/>
              <w:rPr>
                <w:rFonts w:cs="Arial"/>
                <w:i/>
                <w:sz w:val="18"/>
                <w:szCs w:val="18"/>
              </w:rPr>
            </w:pPr>
            <w:r w:rsidRPr="00A97EF7">
              <w:rPr>
                <w:rFonts w:cs="Arial"/>
                <w:sz w:val="18"/>
                <w:szCs w:val="18"/>
              </w:rPr>
              <w:t>orthopaedic clinic (40.44)</w:t>
            </w:r>
          </w:p>
        </w:tc>
      </w:tr>
      <w:tr w:rsidR="0046639B" w:rsidRPr="00545C46" w14:paraId="6B6656B9"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521525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lastRenderedPageBreak/>
              <w:t>Conditions</w:t>
            </w:r>
          </w:p>
        </w:tc>
        <w:tc>
          <w:tcPr>
            <w:tcW w:w="7513" w:type="dxa"/>
            <w:tcBorders>
              <w:top w:val="single" w:sz="4" w:space="0" w:color="auto"/>
              <w:left w:val="single" w:sz="4" w:space="0" w:color="auto"/>
              <w:bottom w:val="single" w:sz="4" w:space="0" w:color="auto"/>
              <w:right w:val="single" w:sz="4" w:space="0" w:color="auto"/>
            </w:tcBorders>
          </w:tcPr>
          <w:p w14:paraId="2A61221C" w14:textId="77777777" w:rsidR="0046639B" w:rsidRPr="00545C46" w:rsidRDefault="0046639B" w:rsidP="000C4651">
            <w:pPr>
              <w:spacing w:beforeLines="30" w:before="72" w:afterLines="30" w:after="72"/>
              <w:rPr>
                <w:rFonts w:cs="Arial"/>
                <w:sz w:val="18"/>
                <w:szCs w:val="18"/>
              </w:rPr>
            </w:pPr>
          </w:p>
        </w:tc>
      </w:tr>
      <w:tr w:rsidR="0046639B" w:rsidRPr="00545C46" w14:paraId="068E680A"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5019ED2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0DAB7AB0" w14:textId="77777777" w:rsidR="0046639B" w:rsidRPr="00545C46" w:rsidRDefault="0046639B" w:rsidP="000C4651">
            <w:pPr>
              <w:spacing w:beforeLines="30" w:before="72" w:afterLines="30" w:after="72"/>
              <w:rPr>
                <w:rFonts w:cs="Arial"/>
                <w:sz w:val="18"/>
                <w:szCs w:val="18"/>
              </w:rPr>
            </w:pPr>
          </w:p>
        </w:tc>
      </w:tr>
    </w:tbl>
    <w:p w14:paraId="203A00A8"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48 table outlines administrative attributes for Haematology and immunology"/>
      </w:tblPr>
      <w:tblGrid>
        <w:gridCol w:w="2263"/>
        <w:gridCol w:w="7513"/>
      </w:tblGrid>
      <w:tr w:rsidR="0046639B" w:rsidRPr="00545C46" w14:paraId="37FCFDC5"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6C37E945"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6C4FBF0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FA0323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3FB3B5B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28FC612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A60E95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02E51251" w14:textId="4CA71CC3" w:rsidR="0046639B" w:rsidRPr="00545C46" w:rsidRDefault="0046639B" w:rsidP="000C4651">
            <w:pPr>
              <w:spacing w:beforeLines="30" w:before="72" w:afterLines="30" w:after="72"/>
              <w:rPr>
                <w:rFonts w:cs="Arial"/>
                <w:sz w:val="18"/>
                <w:szCs w:val="18"/>
              </w:rPr>
            </w:pPr>
            <w:r w:rsidRPr="00545C46">
              <w:rPr>
                <w:rFonts w:cs="Arial"/>
                <w:sz w:val="18"/>
                <w:szCs w:val="18"/>
              </w:rPr>
              <w:t>8 October 2012</w:t>
            </w:r>
          </w:p>
        </w:tc>
      </w:tr>
      <w:tr w:rsidR="0046639B" w:rsidRPr="00545C46" w14:paraId="0E8C011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526EF3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tcPr>
          <w:p w14:paraId="71B381EB" w14:textId="5DB6E61F" w:rsidR="0046639B" w:rsidRPr="00545C46" w:rsidRDefault="009D7676" w:rsidP="000C4651">
            <w:pPr>
              <w:spacing w:beforeLines="30" w:before="72" w:afterLines="30" w:after="72"/>
              <w:rPr>
                <w:rFonts w:cs="Arial"/>
                <w:sz w:val="18"/>
                <w:szCs w:val="18"/>
              </w:rPr>
            </w:pPr>
            <w:r>
              <w:rPr>
                <w:rFonts w:cs="Arial"/>
                <w:sz w:val="18"/>
                <w:szCs w:val="18"/>
              </w:rPr>
              <w:t>3 September</w:t>
            </w:r>
            <w:r w:rsidR="0059009E">
              <w:rPr>
                <w:rFonts w:cs="Arial"/>
                <w:sz w:val="18"/>
                <w:szCs w:val="18"/>
              </w:rPr>
              <w:t xml:space="preserve"> 202</w:t>
            </w:r>
            <w:r>
              <w:rPr>
                <w:rFonts w:cs="Arial"/>
                <w:sz w:val="18"/>
                <w:szCs w:val="18"/>
              </w:rPr>
              <w:t>4</w:t>
            </w:r>
          </w:p>
        </w:tc>
      </w:tr>
      <w:tr w:rsidR="0046639B" w:rsidRPr="00545C46" w14:paraId="7CEA6FA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C12BEC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tcPr>
          <w:p w14:paraId="662D8F97" w14:textId="77777777" w:rsidR="0046639B" w:rsidRPr="00545C46" w:rsidRDefault="0046639B" w:rsidP="000C4651">
            <w:pPr>
              <w:spacing w:beforeLines="30" w:before="72" w:afterLines="30" w:after="72"/>
              <w:rPr>
                <w:rFonts w:cs="Arial"/>
                <w:sz w:val="18"/>
                <w:szCs w:val="18"/>
              </w:rPr>
            </w:pPr>
          </w:p>
        </w:tc>
      </w:tr>
      <w:tr w:rsidR="0046639B" w:rsidRPr="00545C46" w14:paraId="03EA955A"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48C9D3F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tcPr>
          <w:p w14:paraId="01D5D8CB" w14:textId="77777777" w:rsidR="0046639B" w:rsidRPr="00545C46" w:rsidRDefault="0046639B" w:rsidP="000C4651">
            <w:pPr>
              <w:spacing w:beforeLines="30" w:before="72" w:afterLines="30" w:after="72"/>
              <w:rPr>
                <w:rFonts w:cs="Arial"/>
                <w:sz w:val="18"/>
                <w:szCs w:val="18"/>
              </w:rPr>
            </w:pPr>
          </w:p>
        </w:tc>
      </w:tr>
    </w:tbl>
    <w:p w14:paraId="2A96DCF1" w14:textId="77777777" w:rsidR="00840CC0" w:rsidRDefault="00840CC0">
      <w:pPr>
        <w:spacing w:line="259" w:lineRule="auto"/>
        <w:rPr>
          <w:rFonts w:eastAsiaTheme="majorEastAsia" w:cs="Arial"/>
          <w:b/>
          <w:color w:val="008F55" w:themeColor="accent4"/>
          <w:sz w:val="26"/>
          <w:szCs w:val="24"/>
        </w:rPr>
      </w:pPr>
      <w:bookmarkStart w:id="1109" w:name="_Toc344907815"/>
      <w:bookmarkStart w:id="1110" w:name="_Toc366768522"/>
      <w:bookmarkStart w:id="1111" w:name="_Toc98252425"/>
      <w:r>
        <w:rPr>
          <w:rFonts w:cs="Arial"/>
        </w:rPr>
        <w:br w:type="page"/>
      </w:r>
    </w:p>
    <w:p w14:paraId="46511D5B" w14:textId="02D7C46B" w:rsidR="0046639B" w:rsidRPr="00545C46" w:rsidRDefault="0046639B" w:rsidP="000C4651">
      <w:pPr>
        <w:pStyle w:val="Heading3"/>
        <w:spacing w:beforeLines="30" w:before="72" w:afterLines="30" w:after="72"/>
        <w:rPr>
          <w:rFonts w:cs="Arial"/>
          <w:i/>
          <w:color w:val="58585A"/>
          <w:sz w:val="18"/>
          <w:szCs w:val="18"/>
        </w:rPr>
      </w:pPr>
      <w:bookmarkStart w:id="1112" w:name="_Toc165285932"/>
      <w:bookmarkStart w:id="1113" w:name="_Toc219238095"/>
      <w:bookmarkStart w:id="1114" w:name="_Toc228441535"/>
      <w:r w:rsidRPr="00545C46">
        <w:rPr>
          <w:rFonts w:cs="Arial"/>
        </w:rPr>
        <w:lastRenderedPageBreak/>
        <w:t>40.49 Gynaecology</w:t>
      </w:r>
      <w:bookmarkEnd w:id="1109"/>
      <w:bookmarkEnd w:id="1110"/>
      <w:bookmarkEnd w:id="1111"/>
      <w:bookmarkEnd w:id="1112"/>
      <w:bookmarkEnd w:id="1113"/>
      <w:bookmarkEnd w:id="1114"/>
    </w:p>
    <w:p w14:paraId="30DFFEEE" w14:textId="77777777" w:rsidR="0046639B" w:rsidRPr="00545C46" w:rsidRDefault="0046639B" w:rsidP="000C4651">
      <w:pPr>
        <w:spacing w:beforeLines="30" w:before="72" w:afterLines="30" w:after="72"/>
        <w:rPr>
          <w:rFonts w:cs="Arial"/>
          <w:i/>
          <w:color w:val="58585A"/>
          <w:sz w:val="2"/>
          <w:szCs w:val="2"/>
        </w:rPr>
      </w:pPr>
    </w:p>
    <w:tbl>
      <w:tblPr>
        <w:tblStyle w:val="Style1"/>
        <w:tblW w:w="9776" w:type="dxa"/>
        <w:tblInd w:w="0" w:type="dxa"/>
        <w:tblLook w:val="04A0" w:firstRow="1" w:lastRow="0" w:firstColumn="1" w:lastColumn="0" w:noHBand="0" w:noVBand="1"/>
        <w:tblDescription w:val="class 40.49 table outlines identifying attributes for Gynaecology"/>
      </w:tblPr>
      <w:tblGrid>
        <w:gridCol w:w="2263"/>
        <w:gridCol w:w="7513"/>
      </w:tblGrid>
      <w:tr w:rsidR="0046639B" w:rsidRPr="00545C46" w14:paraId="6F1984A0"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1C43C642" w14:textId="77777777" w:rsidR="0046639B" w:rsidRPr="00545C46" w:rsidRDefault="0046639B" w:rsidP="000C4651">
            <w:pPr>
              <w:spacing w:beforeLines="30" w:before="72" w:beforeAutospacing="0" w:afterLines="30" w:after="72" w:afterAutospacing="0"/>
              <w:rPr>
                <w:color w:val="54C1AF" w:themeColor="background1"/>
                <w:szCs w:val="24"/>
              </w:rPr>
            </w:pPr>
            <w:r w:rsidRPr="00545C46">
              <w:rPr>
                <w:color w:val="FFFFFF" w:themeColor="background2"/>
              </w:rPr>
              <w:t>Identifying attributes</w:t>
            </w:r>
          </w:p>
        </w:tc>
      </w:tr>
      <w:tr w:rsidR="0046639B" w:rsidRPr="00545C46" w14:paraId="3C46E48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101E63C"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00EA6C3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40.49 </w:t>
            </w:r>
          </w:p>
        </w:tc>
      </w:tr>
      <w:tr w:rsidR="0046639B" w:rsidRPr="00545C46" w14:paraId="4577B275"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6B9173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05BD2D1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Gynaecology</w:t>
            </w:r>
          </w:p>
        </w:tc>
      </w:tr>
      <w:tr w:rsidR="0046639B" w:rsidRPr="00545C46" w14:paraId="728BF977"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C0609F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2EB861C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6F0DA58A"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EEE32D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1320DEB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13 Diseases and disorders of the female reproductive system</w:t>
            </w:r>
          </w:p>
        </w:tc>
      </w:tr>
      <w:tr w:rsidR="0046639B" w:rsidRPr="00545C46" w14:paraId="12901E4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99497C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548F2520"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Allied health and/or clinical nurse specialist</w:t>
            </w:r>
          </w:p>
        </w:tc>
      </w:tr>
      <w:tr w:rsidR="0046639B" w:rsidRPr="00545C46" w14:paraId="33A03903"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DE5977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2BF00FF0"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Assessment, review, diagnosis and treatment of problems/disorders affecting the female reproductive organs.</w:t>
            </w:r>
          </w:p>
        </w:tc>
      </w:tr>
    </w:tbl>
    <w:p w14:paraId="24B8053A"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49 table outlines guide for use for Gynaecology"/>
      </w:tblPr>
      <w:tblGrid>
        <w:gridCol w:w="2263"/>
        <w:gridCol w:w="7513"/>
      </w:tblGrid>
      <w:tr w:rsidR="0046639B" w:rsidRPr="00545C46" w14:paraId="0E66F9EF"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42AD5371"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7830392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F8EFE2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4BB9A83D"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2C78063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 on the following services:</w:t>
            </w:r>
          </w:p>
          <w:p w14:paraId="13939F49"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early pregnancy management including complications of early pregnancy such as miscarriage, molar pregnancy, ectopic pregnancy, unsited pregnancy</w:t>
            </w:r>
          </w:p>
          <w:p w14:paraId="2152808C"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hydatidiform mole</w:t>
            </w:r>
          </w:p>
          <w:p w14:paraId="751A4A35"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menstrual problems</w:t>
            </w:r>
          </w:p>
          <w:p w14:paraId="0C9DBACF"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fertility</w:t>
            </w:r>
          </w:p>
          <w:p w14:paraId="1A144BE0"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pregnancy termination </w:t>
            </w:r>
          </w:p>
          <w:p w14:paraId="17AF9E74"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endocrinological conditions</w:t>
            </w:r>
          </w:p>
          <w:p w14:paraId="475E85F5" w14:textId="77777777" w:rsidR="0046639B" w:rsidRPr="00A65FA7"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cs="Arial"/>
                <w:sz w:val="18"/>
                <w:szCs w:val="18"/>
              </w:rPr>
              <w:t>contraception including placement and removal or contraceptive devices</w:t>
            </w:r>
          </w:p>
          <w:p w14:paraId="1045DC3A"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menopause</w:t>
            </w:r>
          </w:p>
          <w:p w14:paraId="631E56D7"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fibroids</w:t>
            </w:r>
          </w:p>
          <w:p w14:paraId="1DF651AC" w14:textId="77777777" w:rsidR="0046639B" w:rsidRPr="00A65FA7"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cs="Arial"/>
                <w:sz w:val="18"/>
                <w:szCs w:val="18"/>
              </w:rPr>
              <w:t>management of pelvic mass</w:t>
            </w:r>
          </w:p>
          <w:p w14:paraId="0DA7E59D"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endometriosis</w:t>
            </w:r>
          </w:p>
          <w:p w14:paraId="7D207F5D"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pelvic pain </w:t>
            </w:r>
          </w:p>
          <w:p w14:paraId="62C30FFD"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70494AD4" w14:textId="06A9AF3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assisted reproductive technology (20.37)</w:t>
            </w:r>
          </w:p>
          <w:p w14:paraId="46C892C3" w14:textId="36B4574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gynaecological endoscopy (10.07)</w:t>
            </w:r>
          </w:p>
          <w:p w14:paraId="17B32479" w14:textId="3F85C64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gynaecological oncology (20.39)</w:t>
            </w:r>
          </w:p>
          <w:p w14:paraId="4E8B036F" w14:textId="0A1418D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family planning services provided by allied health and/or clinical nurse specialist (40.27)</w:t>
            </w:r>
          </w:p>
          <w:p w14:paraId="460F8C1F" w14:textId="4009A66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sexual health services provided by allied health and/or clinical nurse specialist (40.10)</w:t>
            </w:r>
          </w:p>
          <w:p w14:paraId="5D7F5016" w14:textId="4D4297E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gynaecological conditions in medical gynaecology clinic (20.38)</w:t>
            </w:r>
          </w:p>
        </w:tc>
      </w:tr>
      <w:tr w:rsidR="0046639B" w:rsidRPr="00545C46" w14:paraId="44DF398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D0C785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12724574" w14:textId="77777777" w:rsidR="0046639B" w:rsidRPr="00545C46" w:rsidRDefault="0046639B" w:rsidP="000C4651">
            <w:pPr>
              <w:spacing w:beforeLines="30" w:before="72" w:afterLines="30" w:after="72"/>
              <w:rPr>
                <w:rFonts w:cs="Arial"/>
                <w:sz w:val="18"/>
                <w:szCs w:val="18"/>
              </w:rPr>
            </w:pPr>
          </w:p>
        </w:tc>
      </w:tr>
      <w:tr w:rsidR="0046639B" w:rsidRPr="00545C46" w14:paraId="000D5FCA"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42ADAC7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1BBEC161" w14:textId="77777777" w:rsidR="0046639B" w:rsidRPr="00545C46" w:rsidRDefault="0046639B" w:rsidP="000C4651">
            <w:pPr>
              <w:spacing w:beforeLines="30" w:before="72" w:afterLines="30" w:after="72"/>
              <w:rPr>
                <w:rFonts w:cs="Arial"/>
                <w:sz w:val="18"/>
                <w:szCs w:val="18"/>
              </w:rPr>
            </w:pPr>
          </w:p>
        </w:tc>
      </w:tr>
    </w:tbl>
    <w:p w14:paraId="1C2068AE"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49 table outlines administrative attributes for Gynaecology"/>
      </w:tblPr>
      <w:tblGrid>
        <w:gridCol w:w="2263"/>
        <w:gridCol w:w="7513"/>
      </w:tblGrid>
      <w:tr w:rsidR="0046639B" w:rsidRPr="00545C46" w14:paraId="5581623C"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225C99B4"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3FEA4C8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FA27B7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7766DAF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5E5119A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A86D65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lastRenderedPageBreak/>
              <w:t>Date created</w:t>
            </w:r>
          </w:p>
        </w:tc>
        <w:tc>
          <w:tcPr>
            <w:tcW w:w="7513" w:type="dxa"/>
            <w:tcBorders>
              <w:top w:val="single" w:sz="4" w:space="0" w:color="auto"/>
              <w:left w:val="single" w:sz="4" w:space="0" w:color="auto"/>
              <w:bottom w:val="single" w:sz="4" w:space="0" w:color="auto"/>
              <w:right w:val="single" w:sz="4" w:space="0" w:color="auto"/>
            </w:tcBorders>
            <w:hideMark/>
          </w:tcPr>
          <w:p w14:paraId="41D9DF1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31 October 2012</w:t>
            </w:r>
          </w:p>
        </w:tc>
      </w:tr>
      <w:tr w:rsidR="0046639B" w:rsidRPr="00545C46" w14:paraId="594A5B73"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851E56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hideMark/>
          </w:tcPr>
          <w:p w14:paraId="28DA49B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20 November 2014</w:t>
            </w:r>
          </w:p>
        </w:tc>
      </w:tr>
      <w:tr w:rsidR="0046639B" w:rsidRPr="00545C46" w14:paraId="34018579"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4A33B8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hideMark/>
          </w:tcPr>
          <w:p w14:paraId="55302B7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52E8DCA6"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396A40B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tcPr>
          <w:p w14:paraId="3C42349A" w14:textId="77777777" w:rsidR="0046639B" w:rsidRPr="00545C46" w:rsidRDefault="0046639B" w:rsidP="000C4651">
            <w:pPr>
              <w:spacing w:beforeLines="30" w:before="72" w:afterLines="30" w:after="72"/>
              <w:rPr>
                <w:rFonts w:cs="Arial"/>
                <w:sz w:val="18"/>
                <w:szCs w:val="18"/>
              </w:rPr>
            </w:pPr>
          </w:p>
        </w:tc>
      </w:tr>
    </w:tbl>
    <w:p w14:paraId="399C4E18" w14:textId="77777777" w:rsidR="00840CC0" w:rsidRDefault="00840CC0">
      <w:pPr>
        <w:spacing w:line="259" w:lineRule="auto"/>
        <w:rPr>
          <w:rFonts w:eastAsiaTheme="majorEastAsia" w:cs="Arial"/>
          <w:b/>
          <w:color w:val="008F55" w:themeColor="accent4"/>
          <w:sz w:val="26"/>
          <w:szCs w:val="24"/>
        </w:rPr>
      </w:pPr>
      <w:bookmarkStart w:id="1115" w:name="_Toc344907816"/>
      <w:bookmarkStart w:id="1116" w:name="_Toc366768523"/>
      <w:bookmarkStart w:id="1117" w:name="_Toc98252426"/>
      <w:r>
        <w:rPr>
          <w:rFonts w:cs="Arial"/>
        </w:rPr>
        <w:br w:type="page"/>
      </w:r>
    </w:p>
    <w:p w14:paraId="395BA2D6" w14:textId="097DC933" w:rsidR="0046639B" w:rsidRPr="00545C46" w:rsidRDefault="0046639B" w:rsidP="000C4651">
      <w:pPr>
        <w:pStyle w:val="Heading3"/>
        <w:spacing w:beforeLines="30" w:before="72" w:afterLines="30" w:after="72"/>
        <w:rPr>
          <w:rFonts w:cs="Arial"/>
        </w:rPr>
      </w:pPr>
      <w:bookmarkStart w:id="1118" w:name="_Toc165285933"/>
      <w:bookmarkStart w:id="1119" w:name="_Toc219238096"/>
      <w:bookmarkStart w:id="1120" w:name="_Toc228441536"/>
      <w:r w:rsidRPr="00545C46">
        <w:rPr>
          <w:rFonts w:cs="Arial"/>
        </w:rPr>
        <w:lastRenderedPageBreak/>
        <w:t>40.50 Urology</w:t>
      </w:r>
      <w:bookmarkEnd w:id="1115"/>
      <w:bookmarkEnd w:id="1116"/>
      <w:bookmarkEnd w:id="1117"/>
      <w:bookmarkEnd w:id="1118"/>
      <w:bookmarkEnd w:id="1119"/>
      <w:bookmarkEnd w:id="1120"/>
    </w:p>
    <w:p w14:paraId="0B82C9EE" w14:textId="77777777" w:rsidR="0046639B" w:rsidRPr="00545C46" w:rsidRDefault="0046639B" w:rsidP="000C4651">
      <w:pPr>
        <w:spacing w:beforeLines="30" w:before="72" w:afterLines="30" w:after="72"/>
        <w:rPr>
          <w:rFonts w:cs="Arial"/>
          <w:i/>
          <w:color w:val="58585A"/>
          <w:sz w:val="2"/>
          <w:szCs w:val="2"/>
        </w:rPr>
      </w:pPr>
    </w:p>
    <w:tbl>
      <w:tblPr>
        <w:tblStyle w:val="Style1"/>
        <w:tblW w:w="9776" w:type="dxa"/>
        <w:tblInd w:w="0" w:type="dxa"/>
        <w:tblLook w:val="04A0" w:firstRow="1" w:lastRow="0" w:firstColumn="1" w:lastColumn="0" w:noHBand="0" w:noVBand="1"/>
        <w:tblDescription w:val="class 40.50 table outlines identifying attributes for Urology"/>
      </w:tblPr>
      <w:tblGrid>
        <w:gridCol w:w="2263"/>
        <w:gridCol w:w="7513"/>
      </w:tblGrid>
      <w:tr w:rsidR="0046639B" w:rsidRPr="00545C46" w14:paraId="3A7FAD85"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33896F4D" w14:textId="77777777" w:rsidR="0046639B" w:rsidRPr="00545C46" w:rsidRDefault="0046639B" w:rsidP="000C4651">
            <w:pPr>
              <w:spacing w:beforeLines="30" w:before="72" w:beforeAutospacing="0" w:afterLines="30" w:after="72" w:afterAutospacing="0"/>
              <w:rPr>
                <w:color w:val="54C1AF" w:themeColor="background1"/>
                <w:szCs w:val="24"/>
              </w:rPr>
            </w:pPr>
            <w:r w:rsidRPr="00545C46">
              <w:rPr>
                <w:color w:val="FFFFFF" w:themeColor="background2"/>
              </w:rPr>
              <w:t>Identifying attributes</w:t>
            </w:r>
          </w:p>
        </w:tc>
      </w:tr>
      <w:tr w:rsidR="0046639B" w:rsidRPr="00545C46" w14:paraId="15F7748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F30AB45"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19275BB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40.50 </w:t>
            </w:r>
          </w:p>
        </w:tc>
      </w:tr>
      <w:tr w:rsidR="0046639B" w:rsidRPr="00545C46" w14:paraId="42D7CF6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13DECC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4FB08B2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Urology</w:t>
            </w:r>
          </w:p>
        </w:tc>
      </w:tr>
      <w:tr w:rsidR="0046639B" w:rsidRPr="00545C46" w14:paraId="7B7F0D5C"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C3C9A0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6BECEE4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6BA2D1ED"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430795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62AB95E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11 Diseases and disorders of the kidney and urinary tract</w:t>
            </w:r>
          </w:p>
        </w:tc>
      </w:tr>
      <w:tr w:rsidR="0046639B" w:rsidRPr="00545C46" w14:paraId="4C0DB1F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05C597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51E151D8"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Allied health and/or clinical nurse specialist</w:t>
            </w:r>
          </w:p>
        </w:tc>
      </w:tr>
      <w:tr w:rsidR="0046639B" w:rsidRPr="00545C46" w14:paraId="1D15206A"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471638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4D03926C"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Consultation, diagnosis, treatment and follow-up of patients suffering from diseases of the urinary tract and urogenital system and those who have had prostatectomy or other urological surgery.</w:t>
            </w:r>
          </w:p>
        </w:tc>
      </w:tr>
    </w:tbl>
    <w:p w14:paraId="4E893A8E"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50 table outlines guide for use for Urology"/>
      </w:tblPr>
      <w:tblGrid>
        <w:gridCol w:w="2263"/>
        <w:gridCol w:w="7513"/>
      </w:tblGrid>
      <w:tr w:rsidR="0046639B" w:rsidRPr="00545C46" w14:paraId="46363710"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01982E55"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7ACF4A53"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8EB45E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64E52267"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4565BCC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Consultations on the following services:</w:t>
            </w:r>
          </w:p>
          <w:p w14:paraId="6B09208C" w14:textId="286D1EB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urethral dilatation</w:t>
            </w:r>
          </w:p>
          <w:p w14:paraId="58328269" w14:textId="7D40A0E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urinary or faecal incontinence treatment </w:t>
            </w:r>
          </w:p>
          <w:p w14:paraId="24C1D12F" w14:textId="3369CE3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prostatic cancer surveillance and treatment </w:t>
            </w:r>
          </w:p>
          <w:p w14:paraId="3A82C626" w14:textId="7D19814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stones and bladder disorder treatment</w:t>
            </w:r>
          </w:p>
          <w:p w14:paraId="45F883FC" w14:textId="5681647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assessment/review of urinary flow rate</w:t>
            </w:r>
          </w:p>
          <w:p w14:paraId="69EC2EC4" w14:textId="3CF759B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trial of void</w:t>
            </w:r>
          </w:p>
          <w:p w14:paraId="24CAF557" w14:textId="783A3F7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voiding problems</w:t>
            </w:r>
          </w:p>
          <w:p w14:paraId="1932BFCF" w14:textId="6DA26F1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training in self-catheterisation</w:t>
            </w:r>
          </w:p>
          <w:p w14:paraId="4AF51A53" w14:textId="77777777" w:rsidR="0046639B" w:rsidRPr="00545C46" w:rsidRDefault="0046639B" w:rsidP="000C4651">
            <w:pPr>
              <w:widowControl w:val="0"/>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37FFCFD9" w14:textId="0B8D50C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continence issues by allied health and/or clinical nurse specialist in continence clinic (40.32)</w:t>
            </w:r>
          </w:p>
          <w:p w14:paraId="6BD58EAC" w14:textId="4760A06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urological disorders by urologist (20.36)</w:t>
            </w:r>
          </w:p>
        </w:tc>
      </w:tr>
      <w:tr w:rsidR="0046639B" w:rsidRPr="00545C46" w14:paraId="163A7D17"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D635D7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6804ABAA" w14:textId="77777777" w:rsidR="0046639B" w:rsidRPr="00545C46" w:rsidRDefault="0046639B" w:rsidP="000C4651">
            <w:pPr>
              <w:spacing w:beforeLines="30" w:before="72" w:afterLines="30" w:after="72"/>
              <w:rPr>
                <w:rFonts w:cs="Arial"/>
                <w:sz w:val="18"/>
                <w:szCs w:val="18"/>
              </w:rPr>
            </w:pPr>
          </w:p>
        </w:tc>
      </w:tr>
      <w:tr w:rsidR="0046639B" w:rsidRPr="00545C46" w14:paraId="5CAFDCF9"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5CDD972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3BFC64B2" w14:textId="77777777" w:rsidR="0046639B" w:rsidRPr="00545C46" w:rsidRDefault="0046639B" w:rsidP="000C4651">
            <w:pPr>
              <w:spacing w:beforeLines="30" w:before="72" w:afterLines="30" w:after="72"/>
              <w:rPr>
                <w:rFonts w:cs="Arial"/>
                <w:sz w:val="18"/>
                <w:szCs w:val="18"/>
              </w:rPr>
            </w:pPr>
          </w:p>
        </w:tc>
      </w:tr>
    </w:tbl>
    <w:p w14:paraId="61BD3444"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50 table outlines administrative attributes for Urology"/>
      </w:tblPr>
      <w:tblGrid>
        <w:gridCol w:w="2263"/>
        <w:gridCol w:w="7513"/>
      </w:tblGrid>
      <w:tr w:rsidR="0046639B" w:rsidRPr="00545C46" w14:paraId="197A9ED0"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328AFF8D"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4939F3F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02B5C3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6A7C9A5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7658F95A"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F50337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52D2A6E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23 October 2012</w:t>
            </w:r>
          </w:p>
        </w:tc>
      </w:tr>
      <w:tr w:rsidR="0046639B" w:rsidRPr="00545C46" w14:paraId="3A22BEFC"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E62D5F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tcPr>
          <w:p w14:paraId="40B6A69D" w14:textId="77777777" w:rsidR="0046639B" w:rsidRPr="00545C46" w:rsidRDefault="0046639B" w:rsidP="000C4651">
            <w:pPr>
              <w:spacing w:beforeLines="30" w:before="72" w:afterLines="30" w:after="72"/>
              <w:rPr>
                <w:rFonts w:cs="Arial"/>
                <w:sz w:val="18"/>
                <w:szCs w:val="18"/>
              </w:rPr>
            </w:pPr>
          </w:p>
        </w:tc>
      </w:tr>
      <w:tr w:rsidR="0046639B" w:rsidRPr="00545C46" w14:paraId="79310191" w14:textId="77777777" w:rsidTr="00143FF4">
        <w:tc>
          <w:tcPr>
            <w:tcW w:w="0" w:type="dxa"/>
            <w:tcBorders>
              <w:top w:val="single" w:sz="4" w:space="0" w:color="auto"/>
              <w:left w:val="single" w:sz="4" w:space="0" w:color="auto"/>
              <w:bottom w:val="single" w:sz="4" w:space="0" w:color="auto"/>
              <w:right w:val="single" w:sz="4" w:space="0" w:color="auto"/>
            </w:tcBorders>
            <w:hideMark/>
          </w:tcPr>
          <w:p w14:paraId="62059D3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0" w:type="dxa"/>
            <w:tcBorders>
              <w:top w:val="single" w:sz="4" w:space="0" w:color="auto"/>
              <w:left w:val="single" w:sz="4" w:space="0" w:color="auto"/>
              <w:bottom w:val="single" w:sz="4" w:space="0" w:color="auto"/>
              <w:right w:val="single" w:sz="4" w:space="0" w:color="auto"/>
            </w:tcBorders>
          </w:tcPr>
          <w:p w14:paraId="0C6E293F" w14:textId="77777777" w:rsidR="0046639B" w:rsidRPr="00545C46" w:rsidRDefault="0046639B" w:rsidP="000C4651">
            <w:pPr>
              <w:spacing w:beforeLines="30" w:before="72" w:afterLines="30" w:after="72"/>
              <w:rPr>
                <w:rFonts w:cs="Arial"/>
                <w:sz w:val="18"/>
                <w:szCs w:val="18"/>
              </w:rPr>
            </w:pPr>
          </w:p>
        </w:tc>
      </w:tr>
      <w:tr w:rsidR="0046639B" w:rsidRPr="00545C46" w14:paraId="401F3D12"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681613E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tcPr>
          <w:p w14:paraId="32068B6A" w14:textId="77777777" w:rsidR="0046639B" w:rsidRPr="00545C46" w:rsidRDefault="0046639B" w:rsidP="000C4651">
            <w:pPr>
              <w:spacing w:beforeLines="30" w:before="72" w:afterLines="30" w:after="72"/>
              <w:rPr>
                <w:rFonts w:cs="Arial"/>
                <w:sz w:val="18"/>
                <w:szCs w:val="18"/>
              </w:rPr>
            </w:pPr>
          </w:p>
        </w:tc>
      </w:tr>
    </w:tbl>
    <w:p w14:paraId="0976B408" w14:textId="77777777" w:rsidR="0046639B" w:rsidRPr="00545C46" w:rsidRDefault="0046639B" w:rsidP="000C4651">
      <w:pPr>
        <w:spacing w:beforeLines="30" w:before="72" w:afterLines="30" w:after="72"/>
        <w:rPr>
          <w:rFonts w:cs="Arial"/>
          <w:szCs w:val="24"/>
        </w:rPr>
      </w:pPr>
      <w:r w:rsidRPr="00545C46">
        <w:rPr>
          <w:rFonts w:cs="Arial"/>
          <w:color w:val="58585A"/>
        </w:rPr>
        <w:br w:type="page"/>
      </w:r>
    </w:p>
    <w:p w14:paraId="29E55E3D" w14:textId="77777777" w:rsidR="0046639B" w:rsidRPr="00545C46" w:rsidRDefault="0046639B" w:rsidP="000C4651">
      <w:pPr>
        <w:pStyle w:val="Heading3"/>
        <w:spacing w:beforeLines="30" w:before="72" w:afterLines="30" w:after="72"/>
        <w:rPr>
          <w:rFonts w:cs="Arial"/>
          <w:i/>
          <w:color w:val="58585A"/>
          <w:sz w:val="2"/>
          <w:szCs w:val="2"/>
        </w:rPr>
      </w:pPr>
      <w:bookmarkStart w:id="1121" w:name="_Toc344907817"/>
      <w:bookmarkStart w:id="1122" w:name="_Toc366768524"/>
      <w:bookmarkStart w:id="1123" w:name="_Toc98252427"/>
      <w:bookmarkStart w:id="1124" w:name="_Toc165285934"/>
      <w:bookmarkStart w:id="1125" w:name="_Toc219238097"/>
      <w:bookmarkStart w:id="1126" w:name="_Toc228441537"/>
      <w:r w:rsidRPr="00545C46">
        <w:rPr>
          <w:rFonts w:cs="Arial"/>
        </w:rPr>
        <w:lastRenderedPageBreak/>
        <w:t>40.51 Breast</w:t>
      </w:r>
      <w:bookmarkEnd w:id="1121"/>
      <w:bookmarkEnd w:id="1122"/>
      <w:bookmarkEnd w:id="1123"/>
      <w:bookmarkEnd w:id="1124"/>
      <w:bookmarkEnd w:id="1125"/>
      <w:bookmarkEnd w:id="1126"/>
      <w:r w:rsidRPr="00545C46">
        <w:rPr>
          <w:rFonts w:cs="Arial"/>
        </w:rPr>
        <w:br/>
      </w:r>
    </w:p>
    <w:tbl>
      <w:tblPr>
        <w:tblStyle w:val="Style1"/>
        <w:tblW w:w="9776" w:type="dxa"/>
        <w:tblInd w:w="0" w:type="dxa"/>
        <w:tblLook w:val="04A0" w:firstRow="1" w:lastRow="0" w:firstColumn="1" w:lastColumn="0" w:noHBand="0" w:noVBand="1"/>
        <w:tblDescription w:val="class 40.51 table outlines identifying attributes for Breast (specialist interventions)"/>
      </w:tblPr>
      <w:tblGrid>
        <w:gridCol w:w="2263"/>
        <w:gridCol w:w="7513"/>
      </w:tblGrid>
      <w:tr w:rsidR="0046639B" w:rsidRPr="00545C46" w14:paraId="12C7EAD9"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5F5D2100" w14:textId="77777777" w:rsidR="0046639B" w:rsidRPr="00545C46" w:rsidRDefault="0046639B" w:rsidP="000C4651">
            <w:pPr>
              <w:spacing w:beforeLines="30" w:before="72" w:beforeAutospacing="0" w:afterLines="30" w:after="72" w:afterAutospacing="0"/>
              <w:rPr>
                <w:color w:val="54C1AF" w:themeColor="background1"/>
                <w:szCs w:val="24"/>
              </w:rPr>
            </w:pPr>
            <w:r w:rsidRPr="00545C46">
              <w:rPr>
                <w:color w:val="FFFFFF" w:themeColor="background2"/>
              </w:rPr>
              <w:t>Identifying attributes</w:t>
            </w:r>
          </w:p>
        </w:tc>
      </w:tr>
      <w:tr w:rsidR="0046639B" w:rsidRPr="00545C46" w14:paraId="6BB90BF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A894540"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1F32677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40.51 </w:t>
            </w:r>
          </w:p>
        </w:tc>
      </w:tr>
      <w:tr w:rsidR="0046639B" w:rsidRPr="00545C46" w14:paraId="3042DC39"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50BD4B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21ED863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Breast</w:t>
            </w:r>
          </w:p>
        </w:tc>
      </w:tr>
      <w:tr w:rsidR="0046639B" w:rsidRPr="00545C46" w14:paraId="303ED555"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007544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0439961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0269680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58AD87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6A9F757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MDC 09 Diseases and disorders of the skin, subcutaneous tissues and breast</w:t>
            </w:r>
          </w:p>
        </w:tc>
      </w:tr>
      <w:tr w:rsidR="0046639B" w:rsidRPr="00545C46" w14:paraId="68B7D59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0C80D8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35BB2CF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w:t>
            </w:r>
          </w:p>
        </w:tc>
      </w:tr>
      <w:tr w:rsidR="0046639B" w:rsidRPr="00545C46" w14:paraId="42B26BED"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F89087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7716D9E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Management and treatment of breast disease.</w:t>
            </w:r>
          </w:p>
        </w:tc>
      </w:tr>
    </w:tbl>
    <w:p w14:paraId="51E34A6C"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51 table outlines guide for use for Breast (specialist interventions)"/>
      </w:tblPr>
      <w:tblGrid>
        <w:gridCol w:w="2263"/>
        <w:gridCol w:w="7513"/>
      </w:tblGrid>
      <w:tr w:rsidR="0046639B" w:rsidRPr="00545C46" w14:paraId="15CF09A2"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17AAFD95"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28BA398A" w14:textId="77777777" w:rsidTr="00311E17">
        <w:trPr>
          <w:trHeight w:val="6498"/>
        </w:trPr>
        <w:tc>
          <w:tcPr>
            <w:tcW w:w="2263" w:type="dxa"/>
            <w:tcBorders>
              <w:top w:val="single" w:sz="4" w:space="0" w:color="auto"/>
              <w:left w:val="single" w:sz="4" w:space="0" w:color="auto"/>
              <w:bottom w:val="single" w:sz="4" w:space="0" w:color="auto"/>
              <w:right w:val="single" w:sz="4" w:space="0" w:color="auto"/>
            </w:tcBorders>
            <w:hideMark/>
          </w:tcPr>
          <w:p w14:paraId="42B150C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27750D0E"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5082AA5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Consultations on the following services:</w:t>
            </w:r>
          </w:p>
          <w:p w14:paraId="3FCE177C" w14:textId="60F6A5D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F90D6C">
              <w:rPr>
                <w:rFonts w:cs="Arial"/>
                <w:sz w:val="18"/>
                <w:szCs w:val="18"/>
              </w:rPr>
              <w:t>services associated with breast augmentation and reduction procedures</w:t>
            </w:r>
          </w:p>
          <w:p w14:paraId="6067D340" w14:textId="7146520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education and support for women diagnosed with breast cancer</w:t>
            </w:r>
          </w:p>
          <w:p w14:paraId="0A202AF9" w14:textId="02C84E1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pre and post-operative education and counselling to patients with breast related problems</w:t>
            </w:r>
          </w:p>
          <w:p w14:paraId="0F1D5B71" w14:textId="596824D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wound management for breast cancer patients</w:t>
            </w:r>
          </w:p>
          <w:p w14:paraId="7449AE60" w14:textId="0B5A223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postmastectomy lymphoedema syndrome</w:t>
            </w:r>
          </w:p>
          <w:p w14:paraId="49B39F25"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0AED3B77" w14:textId="1BDEE40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chemotherapy for breast malignancies (10.11)</w:t>
            </w:r>
          </w:p>
          <w:p w14:paraId="4A0F02B8" w14:textId="50DFCBA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radiation therapy for breast malignancies (10.12)</w:t>
            </w:r>
          </w:p>
          <w:p w14:paraId="3CE8396A" w14:textId="34945B9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mammography screening clinic (30.07)</w:t>
            </w:r>
          </w:p>
          <w:p w14:paraId="33EF78EA" w14:textId="3A8BC51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breast surgery by plastic surgeon (20.46)</w:t>
            </w:r>
          </w:p>
          <w:p w14:paraId="04FE87F2" w14:textId="1F14030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breast surgery by general surgeon (20.07)</w:t>
            </w:r>
          </w:p>
          <w:p w14:paraId="33B207B6" w14:textId="5DC4116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breast conditions by breast surgeon (20.32)</w:t>
            </w:r>
          </w:p>
          <w:p w14:paraId="4FDE9ED1" w14:textId="45DDA18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breast malignancies in allied health and/or clinical nurse specialist oncology clinic (40.52)</w:t>
            </w:r>
          </w:p>
          <w:p w14:paraId="2A7F9FA1" w14:textId="628A4F1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breast surgery conditions in allied health and/or clinical nurse specialist general surgery clinic (40.54)</w:t>
            </w:r>
          </w:p>
          <w:p w14:paraId="7D1BA5F2" w14:textId="6F0A300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wound conditions in allied health and/or clinical nurse specialist wound management clinic (40.13)</w:t>
            </w:r>
          </w:p>
        </w:tc>
      </w:tr>
      <w:tr w:rsidR="0046639B" w:rsidRPr="00545C46" w14:paraId="6A2D04EE"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B3E2A1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6AE18EB7" w14:textId="77777777" w:rsidR="0046639B" w:rsidRPr="00545C46" w:rsidRDefault="0046639B" w:rsidP="000C4651">
            <w:pPr>
              <w:spacing w:beforeLines="30" w:before="72" w:afterLines="30" w:after="72"/>
              <w:rPr>
                <w:rFonts w:cs="Arial"/>
                <w:sz w:val="18"/>
                <w:szCs w:val="18"/>
              </w:rPr>
            </w:pPr>
          </w:p>
        </w:tc>
      </w:tr>
      <w:tr w:rsidR="0046639B" w:rsidRPr="00545C46" w14:paraId="4E9BD0FE"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5C23017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45FB23DE" w14:textId="77777777" w:rsidR="0046639B" w:rsidRPr="00545C46" w:rsidRDefault="0046639B" w:rsidP="000C4651">
            <w:pPr>
              <w:spacing w:beforeLines="30" w:before="72" w:afterLines="30" w:after="72"/>
              <w:rPr>
                <w:rFonts w:cs="Arial"/>
                <w:sz w:val="18"/>
                <w:szCs w:val="18"/>
              </w:rPr>
            </w:pPr>
          </w:p>
        </w:tc>
      </w:tr>
    </w:tbl>
    <w:p w14:paraId="4AAD75D7"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51 table outlines administrative attributes for Breast (specialist interventions)"/>
      </w:tblPr>
      <w:tblGrid>
        <w:gridCol w:w="2263"/>
        <w:gridCol w:w="7513"/>
      </w:tblGrid>
      <w:tr w:rsidR="0046639B" w:rsidRPr="00545C46" w14:paraId="2A2642E1"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7B8EA393"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2394683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8E06A9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7466B75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3CD9481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F6DBC5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7FDF840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23 October 2012</w:t>
            </w:r>
          </w:p>
        </w:tc>
      </w:tr>
      <w:tr w:rsidR="0046639B" w:rsidRPr="00545C46" w14:paraId="527D2267"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6AEF60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tcPr>
          <w:p w14:paraId="3120CD9F" w14:textId="77777777" w:rsidR="0046639B" w:rsidRPr="00545C46" w:rsidRDefault="0046639B" w:rsidP="000C4651">
            <w:pPr>
              <w:spacing w:beforeLines="30" w:before="72" w:afterLines="30" w:after="72"/>
              <w:rPr>
                <w:rFonts w:cs="Arial"/>
                <w:sz w:val="18"/>
                <w:szCs w:val="18"/>
              </w:rPr>
            </w:pPr>
          </w:p>
        </w:tc>
      </w:tr>
      <w:tr w:rsidR="0046639B" w:rsidRPr="00545C46" w14:paraId="0903C14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59DBAD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tcPr>
          <w:p w14:paraId="2F1663EA" w14:textId="77777777" w:rsidR="0046639B" w:rsidRPr="00545C46" w:rsidRDefault="0046639B" w:rsidP="000C4651">
            <w:pPr>
              <w:spacing w:beforeLines="30" w:before="72" w:afterLines="30" w:after="72"/>
              <w:rPr>
                <w:rFonts w:cs="Arial"/>
                <w:sz w:val="18"/>
                <w:szCs w:val="18"/>
              </w:rPr>
            </w:pPr>
          </w:p>
        </w:tc>
      </w:tr>
      <w:tr w:rsidR="0046639B" w:rsidRPr="00545C46" w14:paraId="42E0E4C9"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7019ABC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lastRenderedPageBreak/>
              <w:t>Reference material</w:t>
            </w:r>
          </w:p>
        </w:tc>
        <w:tc>
          <w:tcPr>
            <w:tcW w:w="7513" w:type="dxa"/>
            <w:tcBorders>
              <w:top w:val="single" w:sz="4" w:space="0" w:color="auto"/>
              <w:left w:val="single" w:sz="4" w:space="0" w:color="auto"/>
              <w:bottom w:val="single" w:sz="4" w:space="0" w:color="auto"/>
              <w:right w:val="single" w:sz="4" w:space="0" w:color="auto"/>
            </w:tcBorders>
          </w:tcPr>
          <w:p w14:paraId="23DF26D1" w14:textId="77777777" w:rsidR="0046639B" w:rsidRPr="00545C46" w:rsidRDefault="0046639B" w:rsidP="000C4651">
            <w:pPr>
              <w:spacing w:beforeLines="30" w:before="72" w:afterLines="30" w:after="72"/>
              <w:rPr>
                <w:rFonts w:cs="Arial"/>
                <w:sz w:val="18"/>
                <w:szCs w:val="18"/>
              </w:rPr>
            </w:pPr>
          </w:p>
        </w:tc>
      </w:tr>
    </w:tbl>
    <w:p w14:paraId="24003916" w14:textId="77777777" w:rsidR="00840CC0" w:rsidRDefault="00840CC0">
      <w:pPr>
        <w:spacing w:line="259" w:lineRule="auto"/>
        <w:rPr>
          <w:rFonts w:eastAsiaTheme="majorEastAsia" w:cs="Arial"/>
          <w:b/>
          <w:color w:val="008F55" w:themeColor="accent4"/>
          <w:sz w:val="26"/>
          <w:szCs w:val="24"/>
        </w:rPr>
      </w:pPr>
      <w:bookmarkStart w:id="1127" w:name="_Toc344907818"/>
      <w:bookmarkStart w:id="1128" w:name="_Toc366768525"/>
      <w:bookmarkStart w:id="1129" w:name="_Toc98252428"/>
      <w:r>
        <w:rPr>
          <w:rFonts w:cs="Arial"/>
        </w:rPr>
        <w:br w:type="page"/>
      </w:r>
    </w:p>
    <w:p w14:paraId="48B5CA16" w14:textId="42647C45" w:rsidR="0046639B" w:rsidRPr="00545C46" w:rsidRDefault="0046639B" w:rsidP="000C4651">
      <w:pPr>
        <w:pStyle w:val="Heading3"/>
        <w:spacing w:beforeLines="30" w:before="72" w:afterLines="30" w:after="72"/>
        <w:rPr>
          <w:rFonts w:cs="Arial"/>
          <w:i/>
          <w:color w:val="58585A"/>
          <w:sz w:val="2"/>
          <w:szCs w:val="2"/>
        </w:rPr>
      </w:pPr>
      <w:bookmarkStart w:id="1130" w:name="_Toc165285935"/>
      <w:bookmarkStart w:id="1131" w:name="_Toc219238098"/>
      <w:bookmarkStart w:id="1132" w:name="_Toc228441538"/>
      <w:r w:rsidRPr="00545C46">
        <w:rPr>
          <w:rFonts w:cs="Arial"/>
        </w:rPr>
        <w:lastRenderedPageBreak/>
        <w:t>40.52 Oncology</w:t>
      </w:r>
      <w:bookmarkEnd w:id="1127"/>
      <w:bookmarkEnd w:id="1128"/>
      <w:bookmarkEnd w:id="1129"/>
      <w:bookmarkEnd w:id="1130"/>
      <w:bookmarkEnd w:id="1131"/>
      <w:bookmarkEnd w:id="1132"/>
      <w:r w:rsidRPr="00545C46">
        <w:rPr>
          <w:rFonts w:cs="Arial"/>
        </w:rPr>
        <w:br/>
      </w:r>
    </w:p>
    <w:tbl>
      <w:tblPr>
        <w:tblStyle w:val="Style1"/>
        <w:tblW w:w="9776" w:type="dxa"/>
        <w:tblInd w:w="0" w:type="dxa"/>
        <w:tblLook w:val="04A0" w:firstRow="1" w:lastRow="0" w:firstColumn="1" w:lastColumn="0" w:noHBand="0" w:noVBand="1"/>
        <w:tblDescription w:val="class 40.52 table outlines identifying attributes for Oncology"/>
      </w:tblPr>
      <w:tblGrid>
        <w:gridCol w:w="2263"/>
        <w:gridCol w:w="7513"/>
      </w:tblGrid>
      <w:tr w:rsidR="0046639B" w:rsidRPr="00545C46" w14:paraId="58C783A7"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01168A62" w14:textId="77777777" w:rsidR="0046639B" w:rsidRPr="00545C46" w:rsidRDefault="0046639B" w:rsidP="000C4651">
            <w:pPr>
              <w:spacing w:beforeLines="30" w:before="72" w:beforeAutospacing="0" w:afterLines="30" w:after="72" w:afterAutospacing="0"/>
              <w:rPr>
                <w:color w:val="54C1AF" w:themeColor="background1"/>
                <w:szCs w:val="24"/>
              </w:rPr>
            </w:pPr>
            <w:r w:rsidRPr="00545C46">
              <w:rPr>
                <w:color w:val="FFFFFF" w:themeColor="background2"/>
              </w:rPr>
              <w:t>Identifying attributes</w:t>
            </w:r>
          </w:p>
        </w:tc>
      </w:tr>
      <w:tr w:rsidR="0046639B" w:rsidRPr="00545C46" w14:paraId="54944D6D"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9128465"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566DFD1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40.52 </w:t>
            </w:r>
          </w:p>
        </w:tc>
      </w:tr>
      <w:tr w:rsidR="0046639B" w:rsidRPr="00545C46" w14:paraId="5DB60BEC"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86B2D2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22B03A3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Oncology</w:t>
            </w:r>
          </w:p>
        </w:tc>
      </w:tr>
      <w:tr w:rsidR="0046639B" w:rsidRPr="00545C46" w14:paraId="278D1BCD"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BF4429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54AA626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115A403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B7044E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4D109CC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24240EB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E5DC52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7E62820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w:t>
            </w:r>
          </w:p>
        </w:tc>
      </w:tr>
      <w:tr w:rsidR="0046639B" w:rsidRPr="00545C46" w14:paraId="4030028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655E5E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78611A0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Assessment, management and treatment of malignancy and neoplasm related conditions.</w:t>
            </w:r>
          </w:p>
        </w:tc>
      </w:tr>
    </w:tbl>
    <w:p w14:paraId="0CDD4D8F"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52 table outlines guide for use for Oncology"/>
      </w:tblPr>
      <w:tblGrid>
        <w:gridCol w:w="2263"/>
        <w:gridCol w:w="7513"/>
      </w:tblGrid>
      <w:tr w:rsidR="0046639B" w:rsidRPr="00545C46" w14:paraId="7798E708"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20F524FE"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32115C1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FE4180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2C7B1478"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08CD1B76" w14:textId="1455B3B5" w:rsidR="0046639B" w:rsidRPr="00F90D6C" w:rsidRDefault="0046639B" w:rsidP="00D06C00">
            <w:pPr>
              <w:pStyle w:val="ListParagraph"/>
              <w:numPr>
                <w:ilvl w:val="0"/>
                <w:numId w:val="12"/>
              </w:numPr>
              <w:spacing w:beforeLines="30" w:before="72" w:afterLines="30" w:after="72"/>
              <w:contextualSpacing w:val="0"/>
              <w:rPr>
                <w:rFonts w:cs="Arial"/>
                <w:sz w:val="18"/>
                <w:szCs w:val="18"/>
              </w:rPr>
            </w:pPr>
            <w:r w:rsidRPr="00F90D6C">
              <w:rPr>
                <w:rFonts w:cs="Arial"/>
                <w:sz w:val="18"/>
                <w:szCs w:val="18"/>
              </w:rPr>
              <w:t>central venous access device maintenance</w:t>
            </w:r>
          </w:p>
          <w:p w14:paraId="3FA32581" w14:textId="36DBF462" w:rsidR="0046639B" w:rsidRPr="00F90D6C" w:rsidRDefault="0046639B" w:rsidP="00D06C00">
            <w:pPr>
              <w:pStyle w:val="ListParagraph"/>
              <w:numPr>
                <w:ilvl w:val="0"/>
                <w:numId w:val="12"/>
              </w:numPr>
              <w:spacing w:beforeLines="30" w:before="72" w:afterLines="30" w:after="72"/>
              <w:contextualSpacing w:val="0"/>
              <w:rPr>
                <w:rFonts w:cs="Arial"/>
                <w:sz w:val="18"/>
                <w:szCs w:val="18"/>
              </w:rPr>
            </w:pPr>
            <w:r w:rsidRPr="00F90D6C">
              <w:rPr>
                <w:rFonts w:cs="Arial"/>
                <w:sz w:val="18"/>
                <w:szCs w:val="18"/>
              </w:rPr>
              <w:t>maintenance of peripherally inserted central catheter (PICC) lines</w:t>
            </w:r>
          </w:p>
          <w:p w14:paraId="70E2A312" w14:textId="2F3B24FA" w:rsidR="0046639B" w:rsidRPr="00F90D6C" w:rsidRDefault="0046639B" w:rsidP="00D06C00">
            <w:pPr>
              <w:pStyle w:val="ListParagraph"/>
              <w:numPr>
                <w:ilvl w:val="0"/>
                <w:numId w:val="12"/>
              </w:numPr>
              <w:spacing w:beforeLines="30" w:before="72" w:afterLines="30" w:after="72"/>
              <w:contextualSpacing w:val="0"/>
              <w:rPr>
                <w:rFonts w:cs="Arial"/>
                <w:sz w:val="18"/>
                <w:szCs w:val="18"/>
              </w:rPr>
            </w:pPr>
            <w:r w:rsidRPr="00F90D6C">
              <w:rPr>
                <w:rFonts w:cs="Arial"/>
                <w:sz w:val="18"/>
                <w:szCs w:val="18"/>
              </w:rPr>
              <w:t>chemotherapy education and patient education on self-administration of subcutaneous medications</w:t>
            </w:r>
          </w:p>
          <w:p w14:paraId="4196E83E" w14:textId="0B064857" w:rsidR="0046639B" w:rsidRPr="00F90D6C" w:rsidRDefault="0046639B" w:rsidP="00D06C00">
            <w:pPr>
              <w:pStyle w:val="ListParagraph"/>
              <w:numPr>
                <w:ilvl w:val="0"/>
                <w:numId w:val="12"/>
              </w:numPr>
              <w:spacing w:beforeLines="30" w:before="72" w:afterLines="30" w:after="72"/>
              <w:contextualSpacing w:val="0"/>
              <w:rPr>
                <w:rFonts w:cs="Arial"/>
                <w:sz w:val="18"/>
                <w:szCs w:val="18"/>
              </w:rPr>
            </w:pPr>
            <w:r w:rsidRPr="00F90D6C">
              <w:rPr>
                <w:rFonts w:cs="Arial"/>
                <w:sz w:val="18"/>
                <w:szCs w:val="18"/>
              </w:rPr>
              <w:t>self-care strategies and supportive care needs assessments</w:t>
            </w:r>
          </w:p>
          <w:p w14:paraId="5558725B" w14:textId="0B11E9F5" w:rsidR="0046639B" w:rsidRPr="000C4651" w:rsidRDefault="0046639B" w:rsidP="00D06C00">
            <w:pPr>
              <w:pStyle w:val="ListParagraph"/>
              <w:numPr>
                <w:ilvl w:val="0"/>
                <w:numId w:val="12"/>
              </w:numPr>
              <w:spacing w:beforeLines="30" w:before="72" w:afterLines="30" w:after="72"/>
              <w:contextualSpacing w:val="0"/>
              <w:rPr>
                <w:sz w:val="18"/>
              </w:rPr>
            </w:pPr>
            <w:r w:rsidRPr="00F90D6C">
              <w:rPr>
                <w:rFonts w:cs="Arial"/>
                <w:sz w:val="18"/>
                <w:szCs w:val="18"/>
              </w:rPr>
              <w:t>education and counselling</w:t>
            </w:r>
          </w:p>
          <w:p w14:paraId="3D27F31D"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40A66226" w14:textId="4948FFE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chemotherapy for malignancies (10.11)</w:t>
            </w:r>
          </w:p>
          <w:p w14:paraId="4A1011A3" w14:textId="108DCE4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radiation therapy for malignancies (10.12)</w:t>
            </w:r>
          </w:p>
          <w:p w14:paraId="65817F24" w14:textId="2B2E7A3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medical oncology consultations by oncologist (20.42)</w:t>
            </w:r>
          </w:p>
          <w:p w14:paraId="33F77B9E" w14:textId="311276D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radiation oncology consultations by radiation oncologist (20.43)</w:t>
            </w:r>
          </w:p>
          <w:p w14:paraId="384E39AF" w14:textId="2C65725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breast cancer patients in specialist medical breast clinic (20.32)</w:t>
            </w:r>
          </w:p>
          <w:p w14:paraId="2C07CDE2" w14:textId="4AE1415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breast cancer patients in allied health and/or clinical nurse specialist breast clinic (40.51)</w:t>
            </w:r>
          </w:p>
          <w:p w14:paraId="427232BD" w14:textId="3E945B2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haematological malignancies in medical haematology clinic (20.10)</w:t>
            </w:r>
          </w:p>
        </w:tc>
      </w:tr>
      <w:tr w:rsidR="0046639B" w:rsidRPr="00545C46" w14:paraId="1EF36B4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F07D47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4A6EFD2C" w14:textId="77777777" w:rsidR="0046639B" w:rsidRPr="00545C46" w:rsidRDefault="0046639B" w:rsidP="000C4651">
            <w:pPr>
              <w:spacing w:beforeLines="30" w:before="72" w:afterLines="30" w:after="72"/>
              <w:rPr>
                <w:rFonts w:cs="Arial"/>
                <w:sz w:val="18"/>
                <w:szCs w:val="18"/>
              </w:rPr>
            </w:pPr>
          </w:p>
        </w:tc>
      </w:tr>
      <w:tr w:rsidR="0046639B" w:rsidRPr="00545C46" w14:paraId="2560C668"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7B6885D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73E4A37C" w14:textId="77777777" w:rsidR="0046639B" w:rsidRPr="00545C46" w:rsidRDefault="0046639B" w:rsidP="000C4651">
            <w:pPr>
              <w:spacing w:beforeLines="30" w:before="72" w:afterLines="30" w:after="72"/>
              <w:rPr>
                <w:rFonts w:cs="Arial"/>
                <w:sz w:val="18"/>
                <w:szCs w:val="18"/>
              </w:rPr>
            </w:pPr>
          </w:p>
        </w:tc>
      </w:tr>
    </w:tbl>
    <w:p w14:paraId="0CA84F16"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52 table outlines administrative attributes for Oncology"/>
      </w:tblPr>
      <w:tblGrid>
        <w:gridCol w:w="2263"/>
        <w:gridCol w:w="7513"/>
      </w:tblGrid>
      <w:tr w:rsidR="0046639B" w:rsidRPr="00545C46" w14:paraId="766932EC"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2FEEC786"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5D94711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CD3805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18F0811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570E576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2C3929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43DB81C6" w14:textId="42073517" w:rsidR="0046639B" w:rsidRPr="00545C46" w:rsidRDefault="0046639B" w:rsidP="000C4651">
            <w:pPr>
              <w:spacing w:beforeLines="30" w:before="72" w:afterLines="30" w:after="72"/>
              <w:rPr>
                <w:rFonts w:cs="Arial"/>
                <w:sz w:val="18"/>
                <w:szCs w:val="18"/>
              </w:rPr>
            </w:pPr>
            <w:r w:rsidRPr="00545C46">
              <w:rPr>
                <w:rFonts w:cs="Arial"/>
                <w:sz w:val="18"/>
                <w:szCs w:val="18"/>
              </w:rPr>
              <w:t>4 October 2012</w:t>
            </w:r>
          </w:p>
        </w:tc>
      </w:tr>
      <w:tr w:rsidR="0046639B" w:rsidRPr="00545C46" w14:paraId="75AE72A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C3B04E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hideMark/>
          </w:tcPr>
          <w:p w14:paraId="5F37AB2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31 October 2012</w:t>
            </w:r>
          </w:p>
        </w:tc>
      </w:tr>
      <w:tr w:rsidR="0046639B" w:rsidRPr="00545C46" w14:paraId="148485E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070547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tcPr>
          <w:p w14:paraId="306457AE" w14:textId="77777777" w:rsidR="0046639B" w:rsidRPr="00545C46" w:rsidRDefault="0046639B" w:rsidP="000C4651">
            <w:pPr>
              <w:spacing w:beforeLines="30" w:before="72" w:afterLines="30" w:after="72"/>
              <w:rPr>
                <w:rFonts w:cs="Arial"/>
                <w:sz w:val="18"/>
                <w:szCs w:val="18"/>
              </w:rPr>
            </w:pPr>
          </w:p>
        </w:tc>
      </w:tr>
      <w:tr w:rsidR="0046639B" w:rsidRPr="00545C46" w14:paraId="261FF5FA"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3B10D02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tcPr>
          <w:p w14:paraId="0F0DF941" w14:textId="77777777" w:rsidR="0046639B" w:rsidRPr="00545C46" w:rsidRDefault="0046639B" w:rsidP="000C4651">
            <w:pPr>
              <w:spacing w:beforeLines="30" w:before="72" w:afterLines="30" w:after="72"/>
              <w:rPr>
                <w:rFonts w:cs="Arial"/>
                <w:sz w:val="18"/>
                <w:szCs w:val="18"/>
              </w:rPr>
            </w:pPr>
          </w:p>
        </w:tc>
      </w:tr>
    </w:tbl>
    <w:p w14:paraId="332C369D" w14:textId="77777777" w:rsidR="0046639B" w:rsidRPr="00545C46" w:rsidRDefault="0046639B" w:rsidP="000C4651">
      <w:pPr>
        <w:spacing w:beforeLines="30" w:before="72" w:afterLines="30" w:after="72"/>
        <w:rPr>
          <w:rFonts w:cs="Arial"/>
          <w:szCs w:val="24"/>
        </w:rPr>
      </w:pPr>
      <w:r w:rsidRPr="00545C46">
        <w:rPr>
          <w:rFonts w:cs="Arial"/>
        </w:rPr>
        <w:br w:type="page"/>
      </w:r>
    </w:p>
    <w:p w14:paraId="4237E0C1" w14:textId="77777777" w:rsidR="0046639B" w:rsidRPr="00545C46" w:rsidRDefault="0046639B" w:rsidP="000C4651">
      <w:pPr>
        <w:pStyle w:val="Heading3"/>
        <w:spacing w:beforeLines="30" w:before="72" w:afterLines="30" w:after="72"/>
        <w:rPr>
          <w:rFonts w:cs="Arial"/>
          <w:i/>
          <w:color w:val="58585A"/>
          <w:sz w:val="18"/>
          <w:szCs w:val="18"/>
        </w:rPr>
      </w:pPr>
      <w:bookmarkStart w:id="1133" w:name="_Toc344907819"/>
      <w:bookmarkStart w:id="1134" w:name="_Toc366768526"/>
      <w:bookmarkStart w:id="1135" w:name="_Toc98252429"/>
      <w:bookmarkStart w:id="1136" w:name="_Toc165285936"/>
      <w:bookmarkStart w:id="1137" w:name="_Toc219238099"/>
      <w:bookmarkStart w:id="1138" w:name="_Toc228441539"/>
      <w:r w:rsidRPr="00545C46">
        <w:rPr>
          <w:rFonts w:cs="Arial"/>
        </w:rPr>
        <w:lastRenderedPageBreak/>
        <w:t>40.53 General medicine</w:t>
      </w:r>
      <w:bookmarkEnd w:id="1133"/>
      <w:bookmarkEnd w:id="1134"/>
      <w:bookmarkEnd w:id="1135"/>
      <w:bookmarkEnd w:id="1136"/>
      <w:bookmarkEnd w:id="1137"/>
      <w:bookmarkEnd w:id="1138"/>
    </w:p>
    <w:p w14:paraId="74B61D08" w14:textId="77777777" w:rsidR="0046639B" w:rsidRPr="00545C46" w:rsidRDefault="0046639B" w:rsidP="000C4651">
      <w:pPr>
        <w:spacing w:beforeLines="30" w:before="72" w:afterLines="30" w:after="72"/>
        <w:rPr>
          <w:rFonts w:cs="Arial"/>
          <w:i/>
          <w:color w:val="58585A"/>
          <w:sz w:val="2"/>
          <w:szCs w:val="2"/>
        </w:rPr>
      </w:pPr>
    </w:p>
    <w:tbl>
      <w:tblPr>
        <w:tblStyle w:val="Style1"/>
        <w:tblW w:w="9776" w:type="dxa"/>
        <w:tblInd w:w="0" w:type="dxa"/>
        <w:tblLook w:val="04A0" w:firstRow="1" w:lastRow="0" w:firstColumn="1" w:lastColumn="0" w:noHBand="0" w:noVBand="1"/>
        <w:tblDescription w:val="class 40.53 table outlines identifying attributes for General medicine"/>
      </w:tblPr>
      <w:tblGrid>
        <w:gridCol w:w="2263"/>
        <w:gridCol w:w="7513"/>
      </w:tblGrid>
      <w:tr w:rsidR="0046639B" w:rsidRPr="00545C46" w14:paraId="452E448A"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0984C2B5" w14:textId="77777777" w:rsidR="0046639B" w:rsidRPr="00545C46" w:rsidRDefault="0046639B" w:rsidP="000C4651">
            <w:pPr>
              <w:spacing w:beforeLines="30" w:before="72" w:beforeAutospacing="0" w:afterLines="30" w:after="72" w:afterAutospacing="0"/>
              <w:rPr>
                <w:color w:val="54C1AF" w:themeColor="background1"/>
                <w:szCs w:val="24"/>
              </w:rPr>
            </w:pPr>
            <w:r w:rsidRPr="00545C46">
              <w:rPr>
                <w:color w:val="FFFFFF" w:themeColor="background2"/>
              </w:rPr>
              <w:t>Identifying attributes</w:t>
            </w:r>
          </w:p>
        </w:tc>
      </w:tr>
      <w:tr w:rsidR="0046639B" w:rsidRPr="00545C46" w14:paraId="49777E3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B08311C"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2450C3E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40.53 </w:t>
            </w:r>
          </w:p>
        </w:tc>
      </w:tr>
      <w:tr w:rsidR="0046639B" w:rsidRPr="00545C46" w14:paraId="6A587117"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832821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14B4777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General medicine</w:t>
            </w:r>
          </w:p>
        </w:tc>
      </w:tr>
      <w:tr w:rsidR="0046639B" w:rsidRPr="00545C46" w14:paraId="14C56B57"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DF75D2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75BDFDF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2C8EEE45"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4B3A47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2AB994D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6CDEC65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257867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72CE3BF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w:t>
            </w:r>
          </w:p>
        </w:tc>
      </w:tr>
      <w:tr w:rsidR="0046639B" w:rsidRPr="00545C46" w14:paraId="7886F57D"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96D2D6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2C73FB93" w14:textId="6D41F3E8" w:rsidR="0046639B" w:rsidRPr="00545C46" w:rsidRDefault="0046639B" w:rsidP="000C4651">
            <w:pPr>
              <w:spacing w:beforeLines="30" w:before="72" w:afterLines="30" w:after="72"/>
              <w:rPr>
                <w:rFonts w:cs="Arial"/>
                <w:sz w:val="18"/>
                <w:szCs w:val="18"/>
              </w:rPr>
            </w:pPr>
            <w:r w:rsidRPr="00545C46">
              <w:rPr>
                <w:rFonts w:cs="Arial"/>
                <w:sz w:val="18"/>
                <w:szCs w:val="18"/>
              </w:rPr>
              <w:t>Assessment, management, diagnosis and or research of general medical conditions, where patients are not required to attend a specialist medical consultation clinic or such clinics do not exist</w:t>
            </w:r>
            <w:r w:rsidR="00D1315B">
              <w:rPr>
                <w:rFonts w:cs="Arial"/>
                <w:sz w:val="18"/>
                <w:szCs w:val="18"/>
              </w:rPr>
              <w:t>.</w:t>
            </w:r>
          </w:p>
        </w:tc>
      </w:tr>
    </w:tbl>
    <w:p w14:paraId="6C84BA5D"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53 table outlines guide for use for General medicine"/>
      </w:tblPr>
      <w:tblGrid>
        <w:gridCol w:w="2263"/>
        <w:gridCol w:w="7513"/>
      </w:tblGrid>
      <w:tr w:rsidR="0046639B" w:rsidRPr="00545C46" w14:paraId="6732045E"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3AEE68AA"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2D833A2D"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4DE765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656EF2E5"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Exclusions:</w:t>
            </w:r>
          </w:p>
          <w:p w14:paraId="6C692EBA" w14:textId="5C78E77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geriatric medicine (20.09)</w:t>
            </w:r>
          </w:p>
          <w:p w14:paraId="1A329939" w14:textId="255592D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paediatric medicine (20.11)</w:t>
            </w:r>
          </w:p>
          <w:p w14:paraId="222CD8BB" w14:textId="5EEEC8D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medical led general medicine (20.05)</w:t>
            </w:r>
          </w:p>
        </w:tc>
      </w:tr>
      <w:tr w:rsidR="0046639B" w:rsidRPr="00545C46" w14:paraId="5FC2E25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E5BABB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3DD64286" w14:textId="77777777" w:rsidR="0046639B" w:rsidRPr="00545C46" w:rsidRDefault="0046639B" w:rsidP="000C4651">
            <w:pPr>
              <w:spacing w:beforeLines="30" w:before="72" w:afterLines="30" w:after="72"/>
              <w:rPr>
                <w:rFonts w:cs="Arial"/>
                <w:sz w:val="18"/>
                <w:szCs w:val="18"/>
              </w:rPr>
            </w:pPr>
          </w:p>
        </w:tc>
      </w:tr>
      <w:tr w:rsidR="0046639B" w:rsidRPr="00545C46" w14:paraId="4DD0FD92" w14:textId="77777777" w:rsidTr="00311E17">
        <w:trPr>
          <w:trHeight w:val="247"/>
        </w:trPr>
        <w:tc>
          <w:tcPr>
            <w:tcW w:w="2263" w:type="dxa"/>
            <w:tcBorders>
              <w:top w:val="single" w:sz="4" w:space="0" w:color="auto"/>
              <w:left w:val="single" w:sz="4" w:space="0" w:color="auto"/>
              <w:bottom w:val="single" w:sz="4" w:space="0" w:color="auto"/>
              <w:right w:val="single" w:sz="4" w:space="0" w:color="auto"/>
            </w:tcBorders>
            <w:hideMark/>
          </w:tcPr>
          <w:p w14:paraId="5273529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hideMark/>
          </w:tcPr>
          <w:p w14:paraId="2D346344" w14:textId="77777777" w:rsidR="0046639B" w:rsidRPr="00545C46" w:rsidRDefault="0046639B" w:rsidP="000C4651">
            <w:pPr>
              <w:pStyle w:val="CommentText"/>
              <w:spacing w:beforeLines="30" w:before="72" w:afterLines="30" w:after="72" w:line="288" w:lineRule="auto"/>
            </w:pPr>
            <w:r w:rsidRPr="00545C46">
              <w:t>This clinic will service general allied health and/or clinical nurse specialist patient consultations where sub-specialty general allied health and/or clinical nurse specialist consultation clinics are not operational or specified in the Tier 2 classification.</w:t>
            </w:r>
          </w:p>
        </w:tc>
      </w:tr>
    </w:tbl>
    <w:p w14:paraId="659CAA05"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53 table outlines adminstrative attributes for General medicine"/>
      </w:tblPr>
      <w:tblGrid>
        <w:gridCol w:w="2263"/>
        <w:gridCol w:w="7513"/>
      </w:tblGrid>
      <w:tr w:rsidR="0046639B" w:rsidRPr="00545C46" w14:paraId="3F3B4092"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463375CE"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2C6856A3"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F28E79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3F4A9CA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05CE485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9D065E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0AE1719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12 September 2012</w:t>
            </w:r>
          </w:p>
        </w:tc>
      </w:tr>
      <w:tr w:rsidR="0046639B" w:rsidRPr="00545C46" w14:paraId="5C74B1E3"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5BA708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tcPr>
          <w:p w14:paraId="6C7B979F" w14:textId="77777777" w:rsidR="0046639B" w:rsidRPr="00545C46" w:rsidRDefault="0046639B" w:rsidP="000C4651">
            <w:pPr>
              <w:spacing w:beforeLines="30" w:before="72" w:afterLines="30" w:after="72"/>
              <w:rPr>
                <w:rFonts w:cs="Arial"/>
                <w:sz w:val="18"/>
                <w:szCs w:val="18"/>
              </w:rPr>
            </w:pPr>
          </w:p>
        </w:tc>
      </w:tr>
      <w:tr w:rsidR="0046639B" w:rsidRPr="00545C46" w14:paraId="73E7AA1C"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3D9268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tcPr>
          <w:p w14:paraId="3CA72949" w14:textId="77777777" w:rsidR="0046639B" w:rsidRPr="00545C46" w:rsidRDefault="0046639B" w:rsidP="000C4651">
            <w:pPr>
              <w:spacing w:beforeLines="30" w:before="72" w:afterLines="30" w:after="72"/>
              <w:rPr>
                <w:rFonts w:cs="Arial"/>
                <w:sz w:val="18"/>
                <w:szCs w:val="18"/>
              </w:rPr>
            </w:pPr>
          </w:p>
        </w:tc>
      </w:tr>
      <w:tr w:rsidR="0046639B" w:rsidRPr="00545C46" w14:paraId="0CA99A35" w14:textId="77777777" w:rsidTr="00311E17">
        <w:trPr>
          <w:trHeight w:val="85"/>
        </w:trPr>
        <w:tc>
          <w:tcPr>
            <w:tcW w:w="2263" w:type="dxa"/>
            <w:tcBorders>
              <w:top w:val="single" w:sz="4" w:space="0" w:color="auto"/>
              <w:left w:val="single" w:sz="4" w:space="0" w:color="auto"/>
              <w:bottom w:val="single" w:sz="4" w:space="0" w:color="auto"/>
              <w:right w:val="single" w:sz="4" w:space="0" w:color="auto"/>
            </w:tcBorders>
            <w:hideMark/>
          </w:tcPr>
          <w:p w14:paraId="1975F72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tcPr>
          <w:p w14:paraId="5D9733C3" w14:textId="77777777" w:rsidR="0046639B" w:rsidRPr="00545C46" w:rsidRDefault="0046639B" w:rsidP="000C4651">
            <w:pPr>
              <w:spacing w:beforeLines="30" w:before="72" w:afterLines="30" w:after="72"/>
              <w:rPr>
                <w:rFonts w:cs="Arial"/>
                <w:sz w:val="18"/>
                <w:szCs w:val="18"/>
              </w:rPr>
            </w:pPr>
          </w:p>
        </w:tc>
      </w:tr>
    </w:tbl>
    <w:p w14:paraId="618D98FA" w14:textId="77777777" w:rsidR="0046639B" w:rsidRPr="00545C46" w:rsidRDefault="0046639B" w:rsidP="000C4651">
      <w:pPr>
        <w:spacing w:beforeLines="30" w:before="72" w:afterLines="30" w:after="72"/>
        <w:rPr>
          <w:rFonts w:cs="Arial"/>
          <w:szCs w:val="24"/>
        </w:rPr>
      </w:pPr>
      <w:r w:rsidRPr="00545C46">
        <w:rPr>
          <w:rFonts w:cs="Arial"/>
        </w:rPr>
        <w:br w:type="page"/>
      </w:r>
    </w:p>
    <w:p w14:paraId="103291BB" w14:textId="77777777" w:rsidR="0046639B" w:rsidRPr="00545C46" w:rsidRDefault="0046639B" w:rsidP="000C4651">
      <w:pPr>
        <w:pStyle w:val="Heading3"/>
        <w:spacing w:beforeLines="30" w:before="72" w:afterLines="30" w:after="72"/>
        <w:rPr>
          <w:rFonts w:cs="Arial"/>
          <w:i/>
          <w:color w:val="58585A"/>
          <w:sz w:val="18"/>
          <w:szCs w:val="18"/>
        </w:rPr>
      </w:pPr>
      <w:bookmarkStart w:id="1139" w:name="_Toc344907820"/>
      <w:bookmarkStart w:id="1140" w:name="_Toc366768527"/>
      <w:bookmarkStart w:id="1141" w:name="_Toc98252430"/>
      <w:bookmarkStart w:id="1142" w:name="_Toc165285937"/>
      <w:bookmarkStart w:id="1143" w:name="_Toc219238100"/>
      <w:bookmarkStart w:id="1144" w:name="_Toc228441540"/>
      <w:r w:rsidRPr="00545C46">
        <w:rPr>
          <w:rFonts w:cs="Arial"/>
        </w:rPr>
        <w:lastRenderedPageBreak/>
        <w:t>40.54 General surgery</w:t>
      </w:r>
      <w:bookmarkEnd w:id="1139"/>
      <w:bookmarkEnd w:id="1140"/>
      <w:bookmarkEnd w:id="1141"/>
      <w:bookmarkEnd w:id="1142"/>
      <w:bookmarkEnd w:id="1143"/>
      <w:bookmarkEnd w:id="1144"/>
    </w:p>
    <w:p w14:paraId="7F0D5D6A" w14:textId="77777777" w:rsidR="0046639B" w:rsidRPr="00545C46" w:rsidRDefault="0046639B" w:rsidP="000C4651">
      <w:pPr>
        <w:spacing w:beforeLines="30" w:before="72" w:afterLines="30" w:after="72"/>
        <w:rPr>
          <w:rFonts w:cs="Arial"/>
          <w:i/>
          <w:color w:val="58585A"/>
          <w:sz w:val="2"/>
          <w:szCs w:val="2"/>
        </w:rPr>
      </w:pPr>
    </w:p>
    <w:tbl>
      <w:tblPr>
        <w:tblStyle w:val="Style1"/>
        <w:tblW w:w="9776" w:type="dxa"/>
        <w:tblInd w:w="0" w:type="dxa"/>
        <w:tblLook w:val="04A0" w:firstRow="1" w:lastRow="0" w:firstColumn="1" w:lastColumn="0" w:noHBand="0" w:noVBand="1"/>
        <w:tblDescription w:val="class 40.54 table outlines identifying attributes for General surgery"/>
      </w:tblPr>
      <w:tblGrid>
        <w:gridCol w:w="2263"/>
        <w:gridCol w:w="7513"/>
      </w:tblGrid>
      <w:tr w:rsidR="0046639B" w:rsidRPr="00545C46" w14:paraId="404AD796"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3EC5AB56" w14:textId="77777777" w:rsidR="0046639B" w:rsidRPr="00545C46" w:rsidRDefault="0046639B" w:rsidP="000C4651">
            <w:pPr>
              <w:spacing w:beforeLines="30" w:before="72" w:beforeAutospacing="0" w:afterLines="30" w:after="72" w:afterAutospacing="0"/>
              <w:rPr>
                <w:color w:val="54C1AF" w:themeColor="background1"/>
                <w:szCs w:val="24"/>
              </w:rPr>
            </w:pPr>
            <w:r w:rsidRPr="00545C46">
              <w:rPr>
                <w:color w:val="FFFFFF" w:themeColor="background2"/>
              </w:rPr>
              <w:t>Identifying attributes</w:t>
            </w:r>
          </w:p>
        </w:tc>
      </w:tr>
      <w:tr w:rsidR="0046639B" w:rsidRPr="00545C46" w14:paraId="2F0023D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23D6B10"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594108E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40.54</w:t>
            </w:r>
          </w:p>
        </w:tc>
      </w:tr>
      <w:tr w:rsidR="0046639B" w:rsidRPr="00545C46" w14:paraId="7FFF8D0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36BF4B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4F97720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General surgery</w:t>
            </w:r>
          </w:p>
        </w:tc>
      </w:tr>
      <w:tr w:rsidR="0046639B" w:rsidRPr="00545C46" w14:paraId="4F7B566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9D22EB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5F5809C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746E8E8C"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9AEA21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4B8CD25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2F26F55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05F987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7E6977D4"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Allied health and/or clinical nurse specialist</w:t>
            </w:r>
          </w:p>
        </w:tc>
      </w:tr>
      <w:tr w:rsidR="0046639B" w:rsidRPr="00545C46" w14:paraId="0697631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49F68E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7288D66F"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 xml:space="preserve">Consultation, assessment, diagnosis, review and treatment of patients requiring general surgical procedures and those requiring post-surgical management. </w:t>
            </w:r>
          </w:p>
        </w:tc>
      </w:tr>
    </w:tbl>
    <w:p w14:paraId="78C0A864"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54 table outlines guide for use for General surgery"/>
      </w:tblPr>
      <w:tblGrid>
        <w:gridCol w:w="2263"/>
        <w:gridCol w:w="7513"/>
      </w:tblGrid>
      <w:tr w:rsidR="0046639B" w:rsidRPr="00545C46" w14:paraId="7C39A705"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1208F207"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03F9499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AC958A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295B3053" w14:textId="77777777" w:rsidR="0046639B" w:rsidRPr="00545C46" w:rsidRDefault="0046639B" w:rsidP="000C4651">
            <w:pPr>
              <w:autoSpaceDE w:val="0"/>
              <w:autoSpaceDN w:val="0"/>
              <w:adjustRightInd w:val="0"/>
              <w:spacing w:beforeLines="30" w:before="72" w:afterLines="30" w:after="72"/>
              <w:rPr>
                <w:rFonts w:cs="Arial"/>
                <w:i/>
                <w:sz w:val="18"/>
                <w:szCs w:val="18"/>
              </w:rPr>
            </w:pPr>
            <w:r w:rsidRPr="00545C46">
              <w:rPr>
                <w:rFonts w:cs="Arial"/>
                <w:i/>
                <w:sz w:val="18"/>
                <w:szCs w:val="18"/>
              </w:rPr>
              <w:t>Exclusions:</w:t>
            </w:r>
          </w:p>
          <w:p w14:paraId="2A59AD55"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Services provided in specialist surgical consultation clinics, where available:</w:t>
            </w:r>
          </w:p>
          <w:p w14:paraId="4D5B4CCD" w14:textId="099C140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breast clinic (20.32)</w:t>
            </w:r>
          </w:p>
          <w:p w14:paraId="429E33C8" w14:textId="43B86F2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neurosurgery (20.16)</w:t>
            </w:r>
          </w:p>
          <w:p w14:paraId="4A355B4B" w14:textId="158C667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cardiothoracic (20.23)</w:t>
            </w:r>
          </w:p>
          <w:p w14:paraId="7BFC2BB4" w14:textId="4643810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vascular surgery (20.24)</w:t>
            </w:r>
          </w:p>
          <w:p w14:paraId="142581F8" w14:textId="26BAB4C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craniofacial (20.27)</w:t>
            </w:r>
          </w:p>
          <w:p w14:paraId="7DF7B805" w14:textId="63B6F79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complex wound management procedures in minor surgical clinic (10.03)</w:t>
            </w:r>
          </w:p>
          <w:p w14:paraId="235B891C" w14:textId="7D450A8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medical led general surgical care (20.07)</w:t>
            </w:r>
          </w:p>
          <w:p w14:paraId="09A7C33A" w14:textId="5CB209D4" w:rsidR="0046639B" w:rsidRPr="00545C46" w:rsidRDefault="0046639B" w:rsidP="00D06C00">
            <w:pPr>
              <w:pStyle w:val="ListParagraph"/>
              <w:numPr>
                <w:ilvl w:val="0"/>
                <w:numId w:val="12"/>
              </w:numPr>
              <w:spacing w:beforeLines="30" w:before="72" w:afterLines="30" w:after="72"/>
              <w:contextualSpacing w:val="0"/>
              <w:rPr>
                <w:rFonts w:cs="Arial"/>
              </w:rPr>
            </w:pPr>
            <w:r w:rsidRPr="00545C46">
              <w:rPr>
                <w:rFonts w:cs="Arial"/>
                <w:sz w:val="18"/>
                <w:szCs w:val="18"/>
              </w:rPr>
              <w:t>management of breast conditions in allied health and/or clinical nurse specialist breast clinic (40.51)</w:t>
            </w:r>
          </w:p>
        </w:tc>
      </w:tr>
      <w:tr w:rsidR="0046639B" w:rsidRPr="00545C46" w14:paraId="2DB35B4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D87C35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2C5E035A" w14:textId="77777777" w:rsidR="0046639B" w:rsidRPr="00545C46" w:rsidRDefault="0046639B" w:rsidP="000C4651">
            <w:pPr>
              <w:autoSpaceDE w:val="0"/>
              <w:autoSpaceDN w:val="0"/>
              <w:adjustRightInd w:val="0"/>
              <w:spacing w:beforeLines="30" w:before="72" w:afterLines="30" w:after="72"/>
              <w:rPr>
                <w:rFonts w:cs="Arial"/>
                <w:sz w:val="18"/>
                <w:szCs w:val="18"/>
              </w:rPr>
            </w:pPr>
          </w:p>
        </w:tc>
      </w:tr>
      <w:tr w:rsidR="0046639B" w:rsidRPr="00545C46" w14:paraId="776FF5CC" w14:textId="77777777" w:rsidTr="00311E17">
        <w:trPr>
          <w:trHeight w:val="247"/>
        </w:trPr>
        <w:tc>
          <w:tcPr>
            <w:tcW w:w="2263" w:type="dxa"/>
            <w:tcBorders>
              <w:top w:val="single" w:sz="4" w:space="0" w:color="auto"/>
              <w:left w:val="single" w:sz="4" w:space="0" w:color="auto"/>
              <w:bottom w:val="single" w:sz="4" w:space="0" w:color="auto"/>
              <w:right w:val="single" w:sz="4" w:space="0" w:color="auto"/>
            </w:tcBorders>
            <w:hideMark/>
          </w:tcPr>
          <w:p w14:paraId="54C091F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hideMark/>
          </w:tcPr>
          <w:p w14:paraId="7AADC51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This clinic will service general surgical allied health and/or clinical nurse specialist patient consultations where sub-specialty surgical consultation clinics are not operational or specified in the Tier 2 clinic classification.</w:t>
            </w:r>
          </w:p>
        </w:tc>
      </w:tr>
    </w:tbl>
    <w:p w14:paraId="1D359483"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54 table outlines adminstrative attributes for General surgery"/>
      </w:tblPr>
      <w:tblGrid>
        <w:gridCol w:w="2263"/>
        <w:gridCol w:w="7513"/>
      </w:tblGrid>
      <w:tr w:rsidR="0046639B" w:rsidRPr="00545C46" w14:paraId="2FC0C4CF"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2B8F33BE"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3D891BF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14B094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06B0891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38B5F36D"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001B06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6BDA81E4" w14:textId="4EF1CFDB" w:rsidR="0046639B" w:rsidRPr="00545C46" w:rsidRDefault="0046639B" w:rsidP="000C4651">
            <w:pPr>
              <w:spacing w:beforeLines="30" w:before="72" w:afterLines="30" w:after="72"/>
              <w:rPr>
                <w:rFonts w:cs="Arial"/>
                <w:sz w:val="18"/>
                <w:szCs w:val="18"/>
              </w:rPr>
            </w:pPr>
            <w:r w:rsidRPr="00545C46">
              <w:rPr>
                <w:rFonts w:cs="Arial"/>
                <w:sz w:val="18"/>
                <w:szCs w:val="18"/>
              </w:rPr>
              <w:t>8 October 2012</w:t>
            </w:r>
          </w:p>
        </w:tc>
      </w:tr>
      <w:tr w:rsidR="0046639B" w:rsidRPr="00545C46" w14:paraId="1B9F7C0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748702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tcPr>
          <w:p w14:paraId="71030338" w14:textId="77777777" w:rsidR="0046639B" w:rsidRPr="00545C46" w:rsidRDefault="0046639B" w:rsidP="000C4651">
            <w:pPr>
              <w:spacing w:beforeLines="30" w:before="72" w:afterLines="30" w:after="72"/>
              <w:rPr>
                <w:rFonts w:cs="Arial"/>
                <w:sz w:val="18"/>
                <w:szCs w:val="18"/>
              </w:rPr>
            </w:pPr>
          </w:p>
        </w:tc>
      </w:tr>
      <w:tr w:rsidR="0046639B" w:rsidRPr="00545C46" w14:paraId="5F44507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064BAD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tcPr>
          <w:p w14:paraId="43604503" w14:textId="77777777" w:rsidR="0046639B" w:rsidRPr="00545C46" w:rsidRDefault="0046639B" w:rsidP="000C4651">
            <w:pPr>
              <w:spacing w:beforeLines="30" w:before="72" w:afterLines="30" w:after="72"/>
              <w:rPr>
                <w:rFonts w:cs="Arial"/>
                <w:sz w:val="18"/>
                <w:szCs w:val="18"/>
              </w:rPr>
            </w:pPr>
          </w:p>
        </w:tc>
      </w:tr>
      <w:tr w:rsidR="0046639B" w:rsidRPr="00545C46" w14:paraId="5D669CC0" w14:textId="77777777" w:rsidTr="00311E17">
        <w:trPr>
          <w:trHeight w:val="238"/>
        </w:trPr>
        <w:tc>
          <w:tcPr>
            <w:tcW w:w="2263" w:type="dxa"/>
            <w:tcBorders>
              <w:top w:val="single" w:sz="4" w:space="0" w:color="auto"/>
              <w:left w:val="single" w:sz="4" w:space="0" w:color="auto"/>
              <w:bottom w:val="single" w:sz="4" w:space="0" w:color="auto"/>
              <w:right w:val="single" w:sz="4" w:space="0" w:color="auto"/>
            </w:tcBorders>
            <w:hideMark/>
          </w:tcPr>
          <w:p w14:paraId="5ACEDC6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tcPr>
          <w:p w14:paraId="4CEA8E6C" w14:textId="77777777" w:rsidR="0046639B" w:rsidRPr="00545C46" w:rsidRDefault="0046639B" w:rsidP="000C4651">
            <w:pPr>
              <w:spacing w:beforeLines="30" w:before="72" w:afterLines="30" w:after="72"/>
              <w:rPr>
                <w:rFonts w:cs="Arial"/>
                <w:sz w:val="18"/>
                <w:szCs w:val="18"/>
              </w:rPr>
            </w:pPr>
          </w:p>
        </w:tc>
      </w:tr>
    </w:tbl>
    <w:p w14:paraId="44985195" w14:textId="77777777" w:rsidR="0046639B" w:rsidRPr="00545C46" w:rsidRDefault="0046639B" w:rsidP="000C4651">
      <w:pPr>
        <w:spacing w:beforeLines="30" w:before="72" w:afterLines="30" w:after="72"/>
        <w:rPr>
          <w:rFonts w:cs="Arial"/>
          <w:szCs w:val="24"/>
        </w:rPr>
      </w:pPr>
      <w:r w:rsidRPr="00545C46">
        <w:rPr>
          <w:rFonts w:cs="Arial"/>
        </w:rPr>
        <w:br w:type="page"/>
      </w:r>
    </w:p>
    <w:p w14:paraId="227EA72F" w14:textId="77777777" w:rsidR="0046639B" w:rsidRPr="00545C46" w:rsidRDefault="0046639B" w:rsidP="000C4651">
      <w:pPr>
        <w:pStyle w:val="Heading3"/>
        <w:spacing w:beforeLines="30" w:before="72" w:afterLines="30" w:after="72"/>
        <w:rPr>
          <w:rFonts w:cs="Arial"/>
          <w:color w:val="58585A"/>
          <w:sz w:val="18"/>
          <w:szCs w:val="18"/>
        </w:rPr>
      </w:pPr>
      <w:bookmarkStart w:id="1145" w:name="_Toc344907821"/>
      <w:bookmarkStart w:id="1146" w:name="_Toc366768528"/>
      <w:bookmarkStart w:id="1147" w:name="_Toc98252431"/>
      <w:bookmarkStart w:id="1148" w:name="_Toc165285938"/>
      <w:bookmarkStart w:id="1149" w:name="_Toc219238101"/>
      <w:bookmarkStart w:id="1150" w:name="_Toc228441541"/>
      <w:r w:rsidRPr="00545C46">
        <w:rPr>
          <w:rFonts w:cs="Arial"/>
        </w:rPr>
        <w:lastRenderedPageBreak/>
        <w:t>40.55 Paediatrics</w:t>
      </w:r>
      <w:bookmarkEnd w:id="1145"/>
      <w:bookmarkEnd w:id="1146"/>
      <w:bookmarkEnd w:id="1147"/>
      <w:bookmarkEnd w:id="1148"/>
      <w:bookmarkEnd w:id="1149"/>
      <w:bookmarkEnd w:id="1150"/>
    </w:p>
    <w:p w14:paraId="6FE078AF" w14:textId="77777777" w:rsidR="0046639B" w:rsidRPr="00545C46" w:rsidRDefault="0046639B" w:rsidP="000C4651">
      <w:pPr>
        <w:spacing w:beforeLines="30" w:before="72" w:afterLines="30" w:after="72"/>
        <w:rPr>
          <w:rFonts w:cs="Arial"/>
          <w:color w:val="58585A"/>
          <w:sz w:val="2"/>
          <w:szCs w:val="2"/>
        </w:rPr>
      </w:pPr>
    </w:p>
    <w:tbl>
      <w:tblPr>
        <w:tblStyle w:val="Style1"/>
        <w:tblW w:w="9776" w:type="dxa"/>
        <w:tblInd w:w="0" w:type="dxa"/>
        <w:tblLook w:val="04A0" w:firstRow="1" w:lastRow="0" w:firstColumn="1" w:lastColumn="0" w:noHBand="0" w:noVBand="1"/>
        <w:tblDescription w:val="class 40.55 table outlines identifying attributes for Paediatrics specialist interventions"/>
      </w:tblPr>
      <w:tblGrid>
        <w:gridCol w:w="2263"/>
        <w:gridCol w:w="7513"/>
      </w:tblGrid>
      <w:tr w:rsidR="0046639B" w:rsidRPr="00545C46" w14:paraId="5FB7137E"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1182BDC6" w14:textId="77777777" w:rsidR="0046639B" w:rsidRPr="00545C46" w:rsidRDefault="0046639B" w:rsidP="000C4651">
            <w:pPr>
              <w:spacing w:beforeLines="30" w:before="72" w:beforeAutospacing="0" w:afterLines="30" w:after="72" w:afterAutospacing="0"/>
              <w:rPr>
                <w:color w:val="54C1AF" w:themeColor="background1"/>
                <w:szCs w:val="24"/>
              </w:rPr>
            </w:pPr>
            <w:r w:rsidRPr="00545C46">
              <w:rPr>
                <w:color w:val="FFFFFF" w:themeColor="background2"/>
              </w:rPr>
              <w:t>Identifying attributes</w:t>
            </w:r>
          </w:p>
        </w:tc>
      </w:tr>
      <w:tr w:rsidR="0046639B" w:rsidRPr="00545C46" w14:paraId="692803A3"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D73BC51"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2C0C265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40.55 </w:t>
            </w:r>
          </w:p>
        </w:tc>
      </w:tr>
      <w:tr w:rsidR="0046639B" w:rsidRPr="00545C46" w14:paraId="218E7143"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F20863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5DC9CB70"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Paediatrics</w:t>
            </w:r>
          </w:p>
        </w:tc>
      </w:tr>
      <w:tr w:rsidR="0046639B" w:rsidRPr="00545C46" w14:paraId="250565E5"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09BEE8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291BA7E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5B6D2F1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B22CA4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60B6AF3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64FB9795"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6B387B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3069C6C7"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Allied health and/or clinical nurse specialist</w:t>
            </w:r>
          </w:p>
        </w:tc>
      </w:tr>
      <w:tr w:rsidR="0046639B" w:rsidRPr="00545C46" w14:paraId="1165276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2F3206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642F9B49"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 xml:space="preserve">Management, review and treatment of all types of medical conditions affecting infants, children and adolescents. </w:t>
            </w:r>
          </w:p>
        </w:tc>
      </w:tr>
    </w:tbl>
    <w:p w14:paraId="70A437E8"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55 table outlines guide for use for Paediatrics specialist intervention"/>
      </w:tblPr>
      <w:tblGrid>
        <w:gridCol w:w="2263"/>
        <w:gridCol w:w="7513"/>
      </w:tblGrid>
      <w:tr w:rsidR="0046639B" w:rsidRPr="00545C46" w14:paraId="48893050"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6701BBA9"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177354C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20F58C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31CEDEAF"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68419F1C" w14:textId="352FDEC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counselling and transition services</w:t>
            </w:r>
          </w:p>
          <w:p w14:paraId="3881F693" w14:textId="0881A30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monitoring of growth and development</w:t>
            </w:r>
          </w:p>
          <w:p w14:paraId="6CDD337A" w14:textId="7058024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allergy testing</w:t>
            </w:r>
          </w:p>
          <w:p w14:paraId="7D0CB37F" w14:textId="7B5B791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lactose testing</w:t>
            </w:r>
          </w:p>
          <w:p w14:paraId="6B4F09CB" w14:textId="7F413C6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follow-up of premature and term neonates</w:t>
            </w:r>
          </w:p>
          <w:p w14:paraId="523797EC" w14:textId="04B6F53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follow-up of babies whose mothers have had medical problems such as diabetes.</w:t>
            </w:r>
          </w:p>
          <w:p w14:paraId="39CC173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Management of the following conditions:</w:t>
            </w:r>
          </w:p>
          <w:p w14:paraId="65A39B0E" w14:textId="79E90E1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cerebral palsy</w:t>
            </w:r>
          </w:p>
          <w:p w14:paraId="50804E83" w14:textId="7CCDCE5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asthma</w:t>
            </w:r>
          </w:p>
          <w:p w14:paraId="6550DD0A" w14:textId="7E72892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anorexia nervosa</w:t>
            </w:r>
          </w:p>
          <w:p w14:paraId="6A3CC696" w14:textId="0B0435A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enuresis</w:t>
            </w:r>
          </w:p>
          <w:p w14:paraId="389B4F4B" w14:textId="3B8BCA3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learning problems</w:t>
            </w:r>
          </w:p>
          <w:p w14:paraId="393DD22E" w14:textId="7CDAA6A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sleep disturbances</w:t>
            </w:r>
          </w:p>
          <w:p w14:paraId="13B4F1B3"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1FA92257" w14:textId="6B3857B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feeding and/or nutrition problems by dietitian (40.23)</w:t>
            </w:r>
          </w:p>
          <w:p w14:paraId="369733EE" w14:textId="6B89FBD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feeding and/or nutrition problems by speech pathologist (40.18)</w:t>
            </w:r>
          </w:p>
          <w:p w14:paraId="61B00082" w14:textId="278F6AC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Lactation and/or feeding advice by midwife (40.28)</w:t>
            </w:r>
          </w:p>
          <w:p w14:paraId="38106D45" w14:textId="43FF4D7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psychiatric conditions by psychiatrist (20.45)</w:t>
            </w:r>
          </w:p>
          <w:p w14:paraId="693CB513" w14:textId="65EDB4A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developmental disabilities</w:t>
            </w:r>
            <w:r w:rsidR="00DD060B">
              <w:rPr>
                <w:rFonts w:cs="Arial"/>
                <w:sz w:val="18"/>
                <w:szCs w:val="18"/>
              </w:rPr>
              <w:t xml:space="preserve"> by specialist physician in developmental disability medicine</w:t>
            </w:r>
            <w:r w:rsidRPr="00545C46">
              <w:rPr>
                <w:rFonts w:cs="Arial"/>
                <w:sz w:val="18"/>
                <w:szCs w:val="18"/>
              </w:rPr>
              <w:t xml:space="preserve"> </w:t>
            </w:r>
            <w:r w:rsidR="00DD060B">
              <w:rPr>
                <w:rFonts w:cs="Arial"/>
                <w:sz w:val="18"/>
                <w:szCs w:val="18"/>
              </w:rPr>
              <w:t xml:space="preserve">or psychiatrist </w:t>
            </w:r>
            <w:r w:rsidRPr="00545C46">
              <w:rPr>
                <w:rFonts w:cs="Arial"/>
                <w:sz w:val="18"/>
                <w:szCs w:val="18"/>
              </w:rPr>
              <w:t>(20.04)</w:t>
            </w:r>
          </w:p>
          <w:p w14:paraId="58FB7EE8" w14:textId="04C9CB5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paediatric conditions by paediatrician in paediatric medicine clinic (20.11)</w:t>
            </w:r>
          </w:p>
          <w:p w14:paraId="43405E6D" w14:textId="4C8B725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paediatric conditions by paediatrician in paediatric surgical clinic (20.12)</w:t>
            </w:r>
          </w:p>
        </w:tc>
      </w:tr>
      <w:tr w:rsidR="0046639B" w:rsidRPr="00545C46" w14:paraId="73CE94F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E879C8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738C98CB" w14:textId="77777777" w:rsidR="0046639B" w:rsidRPr="00545C46" w:rsidRDefault="0046639B" w:rsidP="000C4651">
            <w:pPr>
              <w:spacing w:beforeLines="30" w:before="72" w:afterLines="30" w:after="72"/>
              <w:rPr>
                <w:rFonts w:cs="Arial"/>
                <w:sz w:val="18"/>
                <w:szCs w:val="18"/>
              </w:rPr>
            </w:pPr>
          </w:p>
        </w:tc>
      </w:tr>
      <w:tr w:rsidR="0046639B" w:rsidRPr="00545C46" w14:paraId="693FE88D" w14:textId="77777777" w:rsidTr="00311E17">
        <w:trPr>
          <w:trHeight w:val="247"/>
        </w:trPr>
        <w:tc>
          <w:tcPr>
            <w:tcW w:w="2263" w:type="dxa"/>
            <w:tcBorders>
              <w:top w:val="single" w:sz="4" w:space="0" w:color="auto"/>
              <w:left w:val="single" w:sz="4" w:space="0" w:color="auto"/>
              <w:bottom w:val="single" w:sz="4" w:space="0" w:color="auto"/>
              <w:right w:val="single" w:sz="4" w:space="0" w:color="auto"/>
            </w:tcBorders>
            <w:hideMark/>
          </w:tcPr>
          <w:p w14:paraId="57358CE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hideMark/>
          </w:tcPr>
          <w:p w14:paraId="3C6AD37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Specialist paediatric operational clinics should be assigned to the relevant medical specialty, for example, paediatric respiratory is assigned to 20.19 </w:t>
            </w:r>
            <w:r w:rsidRPr="00545C46">
              <w:rPr>
                <w:rFonts w:cs="Arial"/>
                <w:i/>
                <w:sz w:val="18"/>
                <w:szCs w:val="18"/>
              </w:rPr>
              <w:t>Respiratory</w:t>
            </w:r>
            <w:r w:rsidRPr="00545C46">
              <w:rPr>
                <w:rFonts w:cs="Arial"/>
                <w:sz w:val="18"/>
                <w:szCs w:val="18"/>
              </w:rPr>
              <w:t>.</w:t>
            </w:r>
          </w:p>
        </w:tc>
      </w:tr>
    </w:tbl>
    <w:p w14:paraId="53C96561"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55 table outlines administrative attributes for Paediatrics"/>
      </w:tblPr>
      <w:tblGrid>
        <w:gridCol w:w="2263"/>
        <w:gridCol w:w="7513"/>
      </w:tblGrid>
      <w:tr w:rsidR="0046639B" w:rsidRPr="00545C46" w14:paraId="5846765C"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70431340"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lastRenderedPageBreak/>
              <w:t>Administrative attributes</w:t>
            </w:r>
          </w:p>
        </w:tc>
      </w:tr>
      <w:tr w:rsidR="0046639B" w:rsidRPr="00545C46" w14:paraId="5608E7D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23787D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4763ADA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NACAWG</w:t>
            </w:r>
          </w:p>
        </w:tc>
      </w:tr>
      <w:tr w:rsidR="0046639B" w:rsidRPr="00545C46" w14:paraId="0F5CD3CD"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EB3ABC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3DD0D3DE" w14:textId="2DBFE8D0" w:rsidR="0046639B" w:rsidRPr="00545C46" w:rsidRDefault="0046639B" w:rsidP="000C4651">
            <w:pPr>
              <w:spacing w:beforeLines="30" w:before="72" w:afterLines="30" w:after="72"/>
              <w:rPr>
                <w:rFonts w:cs="Arial"/>
                <w:sz w:val="18"/>
                <w:szCs w:val="18"/>
              </w:rPr>
            </w:pPr>
            <w:r w:rsidRPr="00545C46">
              <w:rPr>
                <w:rFonts w:cs="Arial"/>
                <w:sz w:val="18"/>
                <w:szCs w:val="18"/>
              </w:rPr>
              <w:t>8 October 2012</w:t>
            </w:r>
          </w:p>
        </w:tc>
      </w:tr>
      <w:tr w:rsidR="0046639B" w:rsidRPr="00545C46" w14:paraId="353D95C5"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736256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tcPr>
          <w:p w14:paraId="7344E622" w14:textId="77777777" w:rsidR="0046639B" w:rsidRPr="00545C46" w:rsidRDefault="0046639B" w:rsidP="000C4651">
            <w:pPr>
              <w:spacing w:beforeLines="30" w:before="72" w:afterLines="30" w:after="72"/>
              <w:rPr>
                <w:rFonts w:cs="Arial"/>
                <w:sz w:val="18"/>
                <w:szCs w:val="18"/>
              </w:rPr>
            </w:pPr>
          </w:p>
        </w:tc>
      </w:tr>
      <w:tr w:rsidR="0046639B" w:rsidRPr="00545C46" w14:paraId="050AA8D9"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6A7844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tcPr>
          <w:p w14:paraId="338B60BB" w14:textId="77777777" w:rsidR="0046639B" w:rsidRPr="00545C46" w:rsidRDefault="0046639B" w:rsidP="000C4651">
            <w:pPr>
              <w:spacing w:beforeLines="30" w:before="72" w:afterLines="30" w:after="72"/>
              <w:rPr>
                <w:rFonts w:cs="Arial"/>
                <w:sz w:val="18"/>
                <w:szCs w:val="18"/>
              </w:rPr>
            </w:pPr>
          </w:p>
        </w:tc>
      </w:tr>
      <w:tr w:rsidR="0046639B" w:rsidRPr="00545C46" w14:paraId="3C2FCC6C" w14:textId="77777777" w:rsidTr="00311E17">
        <w:trPr>
          <w:trHeight w:val="238"/>
        </w:trPr>
        <w:tc>
          <w:tcPr>
            <w:tcW w:w="2263" w:type="dxa"/>
            <w:tcBorders>
              <w:top w:val="single" w:sz="4" w:space="0" w:color="auto"/>
              <w:left w:val="single" w:sz="4" w:space="0" w:color="auto"/>
              <w:bottom w:val="single" w:sz="4" w:space="0" w:color="auto"/>
              <w:right w:val="single" w:sz="4" w:space="0" w:color="auto"/>
            </w:tcBorders>
            <w:hideMark/>
          </w:tcPr>
          <w:p w14:paraId="04FC482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tcPr>
          <w:p w14:paraId="5D69BACA" w14:textId="77777777" w:rsidR="0046639B" w:rsidRPr="00545C46" w:rsidRDefault="0046639B" w:rsidP="000C4651">
            <w:pPr>
              <w:spacing w:beforeLines="30" w:before="72" w:afterLines="30" w:after="72"/>
              <w:rPr>
                <w:rFonts w:cs="Arial"/>
                <w:sz w:val="18"/>
                <w:szCs w:val="18"/>
              </w:rPr>
            </w:pPr>
          </w:p>
        </w:tc>
      </w:tr>
    </w:tbl>
    <w:p w14:paraId="1BFC784A" w14:textId="77777777" w:rsidR="00840CC0" w:rsidRDefault="00840CC0">
      <w:pPr>
        <w:spacing w:line="259" w:lineRule="auto"/>
        <w:rPr>
          <w:rFonts w:eastAsiaTheme="majorEastAsia" w:cs="Arial"/>
          <w:b/>
          <w:color w:val="008F55" w:themeColor="accent4"/>
          <w:sz w:val="26"/>
          <w:szCs w:val="24"/>
        </w:rPr>
      </w:pPr>
      <w:bookmarkStart w:id="1151" w:name="_Toc320029648"/>
      <w:bookmarkStart w:id="1152" w:name="_Toc344907822"/>
      <w:bookmarkStart w:id="1153" w:name="_Toc366768529"/>
      <w:bookmarkStart w:id="1154" w:name="_Toc98252432"/>
      <w:r>
        <w:rPr>
          <w:rFonts w:cs="Arial"/>
        </w:rPr>
        <w:br w:type="page"/>
      </w:r>
    </w:p>
    <w:p w14:paraId="017CEDF1" w14:textId="24C7B1CB" w:rsidR="0046639B" w:rsidRPr="00545C46" w:rsidRDefault="0046639B" w:rsidP="000C4651">
      <w:pPr>
        <w:pStyle w:val="Heading3"/>
        <w:spacing w:beforeLines="30" w:before="72" w:afterLines="30" w:after="72"/>
        <w:rPr>
          <w:rFonts w:cs="Arial"/>
          <w:sz w:val="2"/>
          <w:szCs w:val="2"/>
        </w:rPr>
      </w:pPr>
      <w:bookmarkStart w:id="1155" w:name="_Toc165285939"/>
      <w:bookmarkStart w:id="1156" w:name="_Toc219238102"/>
      <w:bookmarkStart w:id="1157" w:name="_Toc228441542"/>
      <w:r w:rsidRPr="00545C46">
        <w:rPr>
          <w:rFonts w:cs="Arial"/>
        </w:rPr>
        <w:lastRenderedPageBreak/>
        <w:t>40.56 Falls prevention</w:t>
      </w:r>
      <w:bookmarkEnd w:id="1151"/>
      <w:bookmarkEnd w:id="1152"/>
      <w:bookmarkEnd w:id="1153"/>
      <w:bookmarkEnd w:id="1154"/>
      <w:bookmarkEnd w:id="1155"/>
      <w:bookmarkEnd w:id="1156"/>
      <w:bookmarkEnd w:id="1157"/>
      <w:r w:rsidRPr="00545C46">
        <w:rPr>
          <w:rFonts w:cs="Arial"/>
        </w:rPr>
        <w:br/>
      </w:r>
    </w:p>
    <w:tbl>
      <w:tblPr>
        <w:tblStyle w:val="Style1"/>
        <w:tblW w:w="9776" w:type="dxa"/>
        <w:tblInd w:w="0" w:type="dxa"/>
        <w:tblLook w:val="04A0" w:firstRow="1" w:lastRow="0" w:firstColumn="1" w:lastColumn="0" w:noHBand="0" w:noVBand="1"/>
        <w:tblDescription w:val="class 40.56 table outlines identifying attributes for Falls prevention"/>
      </w:tblPr>
      <w:tblGrid>
        <w:gridCol w:w="2263"/>
        <w:gridCol w:w="7513"/>
      </w:tblGrid>
      <w:tr w:rsidR="0046639B" w:rsidRPr="00545C46" w14:paraId="7543502D"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30C0F352"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4D814F3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267CD51"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533C5B2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40.56</w:t>
            </w:r>
          </w:p>
        </w:tc>
      </w:tr>
      <w:tr w:rsidR="0046639B" w:rsidRPr="00545C46" w14:paraId="5355ACC9"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4C7DFD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32E3418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Falls prevention</w:t>
            </w:r>
          </w:p>
        </w:tc>
      </w:tr>
      <w:tr w:rsidR="0046639B" w:rsidRPr="00545C46" w14:paraId="3ED2F73A"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8D2859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5F5AF0C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409FFCD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E63411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00C5D59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1C1FDBEA"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4B2942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61EB54C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w:t>
            </w:r>
          </w:p>
        </w:tc>
      </w:tr>
      <w:tr w:rsidR="0046639B" w:rsidRPr="00545C46" w14:paraId="3507ADB5"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D446B6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14D8847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Falls prevention clinics focus on the assessment and management of clients with falls and balance problems by providing services to clients with a high risk of falls and falls injuries and those who have presented to an emergency department or been admitted to hospital following a fall.</w:t>
            </w:r>
          </w:p>
          <w:p w14:paraId="515E985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Support for people who have had a fall, or are at high risk of falling, can be home or centre based and focuses on aiding independent living and reducing falls and fracture/admissions.</w:t>
            </w:r>
          </w:p>
        </w:tc>
      </w:tr>
    </w:tbl>
    <w:p w14:paraId="029FB9A5"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56 table outlines guide for use for Falls prevention"/>
      </w:tblPr>
      <w:tblGrid>
        <w:gridCol w:w="2263"/>
        <w:gridCol w:w="7513"/>
      </w:tblGrid>
      <w:tr w:rsidR="0046639B" w:rsidRPr="00545C46" w14:paraId="099B60A2"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44A1ADF5"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18C2850A"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8D6DC0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55C4B736"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Inclusions:</w:t>
            </w:r>
          </w:p>
          <w:p w14:paraId="76B5804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Patients that have recently been admitted to hospital following a fall or presented to an emergency department following a fall or having been identified at risk of falling.</w:t>
            </w:r>
          </w:p>
          <w:p w14:paraId="2C0853E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Interventions may include:</w:t>
            </w:r>
          </w:p>
          <w:p w14:paraId="5687B2D6" w14:textId="08330C8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assessment of requirements and risk factors</w:t>
            </w:r>
          </w:p>
          <w:p w14:paraId="2EE4A77E" w14:textId="29734CF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development of a management plan</w:t>
            </w:r>
          </w:p>
          <w:p w14:paraId="14FA47E5" w14:textId="475C57A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provision of individual advice, equipment and information</w:t>
            </w:r>
          </w:p>
          <w:p w14:paraId="60A4DBBB" w14:textId="3C9A824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interventions to address falls risk such as balance training, strengthening, flexibility, skills, teaching to recover from a fall and environment modifications and adaption</w:t>
            </w:r>
          </w:p>
          <w:p w14:paraId="2F8E6FF9" w14:textId="0E856A0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follow-up and support</w:t>
            </w:r>
            <w:r w:rsidR="00D203EF" w:rsidRPr="00545C46">
              <w:rPr>
                <w:rFonts w:cs="Arial"/>
                <w:sz w:val="18"/>
                <w:szCs w:val="18"/>
              </w:rPr>
              <w:t>.</w:t>
            </w:r>
          </w:p>
          <w:p w14:paraId="066A718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The services included in this clinic will be predominantly, but not exclusively, be provided to aged persons.</w:t>
            </w:r>
          </w:p>
          <w:p w14:paraId="3C925296"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Exclusions:</w:t>
            </w:r>
          </w:p>
          <w:p w14:paraId="547718B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Any falls prevention related service that is provided in:</w:t>
            </w:r>
          </w:p>
          <w:p w14:paraId="77FBDE3F" w14:textId="2F41BF9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allied health and/or clinical nurse specialist physiotherapy clinic (40.09)</w:t>
            </w:r>
          </w:p>
          <w:p w14:paraId="148A18D1" w14:textId="086032B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allied health and/or clinical nurse specialist occupational therapy clinic (40.06)</w:t>
            </w:r>
          </w:p>
          <w:p w14:paraId="10E6BC35" w14:textId="6D87548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allied health and/or clinical nurse specialist rehabilitation clinic (40.12)</w:t>
            </w:r>
          </w:p>
          <w:p w14:paraId="7ECEEC28" w14:textId="7BC3818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medical consultation rehabilitation clinic (20.47)</w:t>
            </w:r>
          </w:p>
          <w:p w14:paraId="6346AF7E" w14:textId="164D363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allied health and/or clinical nurse specialist geriatric evaluation and management clinic (40.36)</w:t>
            </w:r>
          </w:p>
          <w:p w14:paraId="29C76372" w14:textId="2B25C6E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medical consultation geriatric evaluation and management clinic (20.49)</w:t>
            </w:r>
          </w:p>
          <w:p w14:paraId="613ECAC1" w14:textId="634C6D7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geriatric medicine clinic (20.09)</w:t>
            </w:r>
          </w:p>
          <w:p w14:paraId="40F52CBF" w14:textId="0610A7D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allied health and/or clinical nurse specialist aged care assessment clinic (40.02)</w:t>
            </w:r>
          </w:p>
        </w:tc>
      </w:tr>
      <w:tr w:rsidR="0046639B" w:rsidRPr="00545C46" w14:paraId="4C42F08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976887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535DB058" w14:textId="77777777" w:rsidR="0046639B" w:rsidRPr="00545C46" w:rsidRDefault="0046639B" w:rsidP="000C4651">
            <w:pPr>
              <w:spacing w:beforeLines="30" w:before="72" w:afterLines="30" w:after="72"/>
              <w:rPr>
                <w:rFonts w:cs="Arial"/>
                <w:i/>
                <w:sz w:val="18"/>
                <w:szCs w:val="18"/>
              </w:rPr>
            </w:pPr>
          </w:p>
        </w:tc>
      </w:tr>
      <w:tr w:rsidR="0046639B" w:rsidRPr="00545C46" w14:paraId="274BFB80" w14:textId="77777777" w:rsidTr="00311E17">
        <w:trPr>
          <w:trHeight w:val="247"/>
        </w:trPr>
        <w:tc>
          <w:tcPr>
            <w:tcW w:w="2263" w:type="dxa"/>
            <w:tcBorders>
              <w:top w:val="single" w:sz="4" w:space="0" w:color="auto"/>
              <w:left w:val="single" w:sz="4" w:space="0" w:color="auto"/>
              <w:bottom w:val="single" w:sz="4" w:space="0" w:color="auto"/>
              <w:right w:val="single" w:sz="4" w:space="0" w:color="auto"/>
            </w:tcBorders>
            <w:hideMark/>
          </w:tcPr>
          <w:p w14:paraId="3F11DBE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2B2E38F6" w14:textId="77777777" w:rsidR="0046639B" w:rsidRPr="00545C46" w:rsidRDefault="0046639B" w:rsidP="000C4651">
            <w:pPr>
              <w:spacing w:beforeLines="30" w:before="72" w:afterLines="30" w:after="72"/>
              <w:rPr>
                <w:rFonts w:cs="Arial"/>
                <w:sz w:val="18"/>
                <w:szCs w:val="18"/>
              </w:rPr>
            </w:pPr>
          </w:p>
        </w:tc>
      </w:tr>
    </w:tbl>
    <w:p w14:paraId="28FC37F1"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56 table outlines administrative attributes for Falls prevention"/>
      </w:tblPr>
      <w:tblGrid>
        <w:gridCol w:w="2263"/>
        <w:gridCol w:w="7513"/>
      </w:tblGrid>
      <w:tr w:rsidR="0046639B" w:rsidRPr="00545C46" w14:paraId="27D38A4F"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6EFAD53D" w14:textId="77777777" w:rsidR="0046639B" w:rsidRPr="00545C46" w:rsidRDefault="0046639B" w:rsidP="000C4651">
            <w:pPr>
              <w:keepNext/>
              <w:spacing w:beforeLines="30" w:before="72" w:beforeAutospacing="0" w:afterLines="30" w:after="72" w:afterAutospacing="0"/>
              <w:rPr>
                <w:szCs w:val="24"/>
              </w:rPr>
            </w:pPr>
            <w:r w:rsidRPr="00545C46">
              <w:rPr>
                <w:color w:val="FFFFFF" w:themeColor="background2"/>
              </w:rPr>
              <w:lastRenderedPageBreak/>
              <w:t>Administrative attributes</w:t>
            </w:r>
          </w:p>
        </w:tc>
      </w:tr>
      <w:tr w:rsidR="0046639B" w:rsidRPr="00545C46" w14:paraId="6D1995B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96DC9FE" w14:textId="77777777" w:rsidR="0046639B" w:rsidRPr="00545C46" w:rsidRDefault="0046639B" w:rsidP="000C4651">
            <w:pPr>
              <w:keepNext/>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03EB188D" w14:textId="77777777" w:rsidR="0046639B" w:rsidRPr="00545C46" w:rsidRDefault="0046639B" w:rsidP="000C4651">
            <w:pPr>
              <w:keepNext/>
              <w:spacing w:beforeLines="30" w:before="72" w:afterLines="30" w:after="72"/>
              <w:rPr>
                <w:rFonts w:cs="Arial"/>
                <w:sz w:val="18"/>
                <w:szCs w:val="18"/>
              </w:rPr>
            </w:pPr>
            <w:r w:rsidRPr="00545C46">
              <w:rPr>
                <w:rFonts w:cs="Arial"/>
                <w:sz w:val="18"/>
                <w:szCs w:val="18"/>
              </w:rPr>
              <w:t>SCWG</w:t>
            </w:r>
          </w:p>
        </w:tc>
      </w:tr>
      <w:tr w:rsidR="0046639B" w:rsidRPr="00545C46" w14:paraId="54ED2B2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990712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0552CF7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11 October 2012</w:t>
            </w:r>
          </w:p>
        </w:tc>
      </w:tr>
      <w:tr w:rsidR="0046639B" w:rsidRPr="00545C46" w14:paraId="119DF70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99DF9E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hideMark/>
          </w:tcPr>
          <w:p w14:paraId="2C88A7E6" w14:textId="32BD72AD" w:rsidR="0046639B" w:rsidRPr="00545C46" w:rsidRDefault="0046639B" w:rsidP="000C4651">
            <w:pPr>
              <w:spacing w:beforeLines="30" w:before="72" w:afterLines="30" w:after="72"/>
              <w:rPr>
                <w:rFonts w:cs="Arial"/>
                <w:sz w:val="18"/>
                <w:szCs w:val="18"/>
              </w:rPr>
            </w:pPr>
            <w:r w:rsidRPr="00545C46">
              <w:rPr>
                <w:rFonts w:cs="Arial"/>
                <w:sz w:val="18"/>
                <w:szCs w:val="18"/>
              </w:rPr>
              <w:t xml:space="preserve">23 October </w:t>
            </w:r>
            <w:r w:rsidR="00AC189D">
              <w:rPr>
                <w:rFonts w:cs="Arial"/>
                <w:sz w:val="18"/>
                <w:szCs w:val="18"/>
              </w:rPr>
              <w:t>20</w:t>
            </w:r>
            <w:r w:rsidRPr="00545C46">
              <w:rPr>
                <w:rFonts w:cs="Arial"/>
                <w:sz w:val="18"/>
                <w:szCs w:val="18"/>
              </w:rPr>
              <w:t>12</w:t>
            </w:r>
          </w:p>
        </w:tc>
      </w:tr>
      <w:tr w:rsidR="0046639B" w:rsidRPr="00545C46" w14:paraId="713A830C"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41989A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tcPr>
          <w:p w14:paraId="12C3810D" w14:textId="77777777" w:rsidR="0046639B" w:rsidRPr="00545C46" w:rsidRDefault="0046639B" w:rsidP="000C4651">
            <w:pPr>
              <w:spacing w:beforeLines="30" w:before="72" w:afterLines="30" w:after="72"/>
              <w:rPr>
                <w:rFonts w:cs="Arial"/>
                <w:sz w:val="18"/>
                <w:szCs w:val="18"/>
              </w:rPr>
            </w:pPr>
          </w:p>
        </w:tc>
      </w:tr>
      <w:tr w:rsidR="00151DAA" w:rsidRPr="00545C46" w14:paraId="57A67CBB" w14:textId="77777777" w:rsidTr="00311E17">
        <w:tc>
          <w:tcPr>
            <w:tcW w:w="2263" w:type="dxa"/>
            <w:tcBorders>
              <w:top w:val="single" w:sz="4" w:space="0" w:color="auto"/>
              <w:left w:val="single" w:sz="4" w:space="0" w:color="auto"/>
              <w:bottom w:val="single" w:sz="4" w:space="0" w:color="auto"/>
              <w:right w:val="single" w:sz="4" w:space="0" w:color="auto"/>
            </w:tcBorders>
          </w:tcPr>
          <w:p w14:paraId="72155886" w14:textId="06602054" w:rsidR="00151DAA" w:rsidRPr="00545C46" w:rsidRDefault="00982F83" w:rsidP="000C4651">
            <w:pPr>
              <w:spacing w:beforeLines="30" w:before="72" w:afterLines="30" w:after="72"/>
              <w:jc w:val="right"/>
              <w:rPr>
                <w:rFonts w:cs="Arial"/>
                <w:b/>
                <w:sz w:val="18"/>
                <w:szCs w:val="18"/>
              </w:rPr>
            </w:pPr>
            <w:r>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tcPr>
          <w:p w14:paraId="0F507E37" w14:textId="1BDD525F" w:rsidR="00AD1798" w:rsidRDefault="0081552E" w:rsidP="00985160">
            <w:pPr>
              <w:spacing w:beforeLines="30" w:before="72" w:afterLines="30" w:after="72"/>
              <w:rPr>
                <w:rFonts w:cs="Arial"/>
                <w:sz w:val="18"/>
                <w:szCs w:val="18"/>
              </w:rPr>
            </w:pPr>
            <w:r>
              <w:rPr>
                <w:rFonts w:cs="Arial"/>
                <w:sz w:val="18"/>
                <w:szCs w:val="18"/>
              </w:rPr>
              <w:t xml:space="preserve">SA Health </w:t>
            </w:r>
            <w:r w:rsidR="000D7A3C">
              <w:rPr>
                <w:rFonts w:cs="Arial"/>
                <w:sz w:val="18"/>
                <w:szCs w:val="18"/>
              </w:rPr>
              <w:t xml:space="preserve">(n.d.) </w:t>
            </w:r>
            <w:hyperlink r:id="rId88" w:history="1">
              <w:r w:rsidRPr="00675642">
                <w:rPr>
                  <w:rStyle w:val="Hyperlink"/>
                  <w:rFonts w:eastAsiaTheme="minorHAnsi" w:cs="Arial"/>
                  <w:i/>
                  <w:iCs/>
                  <w:sz w:val="18"/>
                  <w:szCs w:val="18"/>
                  <w:lang w:val="en-PH" w:eastAsia="en-US"/>
                </w:rPr>
                <w:t>F</w:t>
              </w:r>
              <w:r w:rsidRPr="00675642">
                <w:rPr>
                  <w:rStyle w:val="Hyperlink"/>
                  <w:rFonts w:cs="Arial"/>
                  <w:i/>
                  <w:iCs/>
                  <w:sz w:val="18"/>
                  <w:szCs w:val="18"/>
                </w:rPr>
                <w:t>alls prevention for health profession</w:t>
              </w:r>
              <w:r w:rsidR="000D7A3C" w:rsidRPr="00675642">
                <w:rPr>
                  <w:rStyle w:val="Hyperlink"/>
                  <w:rFonts w:cs="Arial"/>
                  <w:i/>
                  <w:iCs/>
                  <w:sz w:val="18"/>
                  <w:szCs w:val="18"/>
                </w:rPr>
                <w:t>al</w:t>
              </w:r>
              <w:r w:rsidRPr="00675642">
                <w:rPr>
                  <w:rStyle w:val="Hyperlink"/>
                  <w:rFonts w:cs="Arial"/>
                  <w:i/>
                  <w:iCs/>
                  <w:sz w:val="18"/>
                  <w:szCs w:val="18"/>
                </w:rPr>
                <w:t>s</w:t>
              </w:r>
            </w:hyperlink>
            <w:r w:rsidR="007C5D59">
              <w:rPr>
                <w:rFonts w:cs="Arial"/>
                <w:sz w:val="18"/>
                <w:szCs w:val="18"/>
              </w:rPr>
              <w:t>, SA Health website,</w:t>
            </w:r>
            <w:r>
              <w:rPr>
                <w:rFonts w:cs="Arial"/>
                <w:sz w:val="18"/>
                <w:szCs w:val="18"/>
              </w:rPr>
              <w:t xml:space="preserve"> </w:t>
            </w:r>
            <w:r w:rsidR="007C5D59">
              <w:rPr>
                <w:rFonts w:cs="Arial"/>
                <w:sz w:val="18"/>
                <w:szCs w:val="18"/>
              </w:rPr>
              <w:t xml:space="preserve">accessed </w:t>
            </w:r>
            <w:r>
              <w:rPr>
                <w:rFonts w:cs="Arial"/>
                <w:sz w:val="18"/>
                <w:szCs w:val="18"/>
              </w:rPr>
              <w:t>January 2024</w:t>
            </w:r>
            <w:r w:rsidR="000D7A3C">
              <w:rPr>
                <w:rFonts w:cs="Arial"/>
                <w:sz w:val="18"/>
                <w:szCs w:val="18"/>
              </w:rPr>
              <w:t>.</w:t>
            </w:r>
          </w:p>
          <w:p w14:paraId="37F1F08F" w14:textId="6FF670FD" w:rsidR="004D306C" w:rsidRPr="00545C46" w:rsidRDefault="00346D33" w:rsidP="000C4651">
            <w:pPr>
              <w:spacing w:beforeLines="30" w:before="72" w:afterLines="30" w:after="72"/>
              <w:rPr>
                <w:rFonts w:cs="Arial"/>
                <w:sz w:val="18"/>
                <w:szCs w:val="18"/>
              </w:rPr>
            </w:pPr>
            <w:r>
              <w:rPr>
                <w:rFonts w:cs="Arial"/>
                <w:sz w:val="18"/>
                <w:szCs w:val="18"/>
              </w:rPr>
              <w:t xml:space="preserve">Canberra Health Services </w:t>
            </w:r>
            <w:r w:rsidR="003E797D">
              <w:rPr>
                <w:rFonts w:cs="Arial"/>
                <w:sz w:val="18"/>
                <w:szCs w:val="18"/>
              </w:rPr>
              <w:t xml:space="preserve">(n.d.) </w:t>
            </w:r>
            <w:hyperlink r:id="rId89" w:history="1">
              <w:r w:rsidRPr="00675642">
                <w:rPr>
                  <w:rStyle w:val="Hyperlink"/>
                  <w:rFonts w:eastAsiaTheme="minorHAnsi" w:cs="Arial"/>
                  <w:i/>
                  <w:iCs/>
                  <w:sz w:val="18"/>
                  <w:szCs w:val="18"/>
                  <w:lang w:val="en-PH" w:eastAsia="en-US"/>
                </w:rPr>
                <w:t>Falls and Falls Injur</w:t>
              </w:r>
              <w:r w:rsidR="00187D44" w:rsidRPr="00675642">
                <w:rPr>
                  <w:rStyle w:val="Hyperlink"/>
                  <w:rFonts w:cs="Arial"/>
                  <w:i/>
                  <w:iCs/>
                  <w:sz w:val="18"/>
                  <w:szCs w:val="18"/>
                </w:rPr>
                <w:t>y Prevention Program</w:t>
              </w:r>
            </w:hyperlink>
            <w:r w:rsidR="009E5F92">
              <w:rPr>
                <w:rFonts w:cs="Arial"/>
                <w:sz w:val="18"/>
                <w:szCs w:val="18"/>
              </w:rPr>
              <w:t>, Canberra Health Services website,</w:t>
            </w:r>
            <w:r w:rsidR="00187D44">
              <w:rPr>
                <w:rFonts w:cs="Arial"/>
                <w:sz w:val="18"/>
                <w:szCs w:val="18"/>
              </w:rPr>
              <w:t xml:space="preserve"> </w:t>
            </w:r>
            <w:r w:rsidR="009E5F92">
              <w:rPr>
                <w:rFonts w:cs="Arial"/>
                <w:sz w:val="18"/>
                <w:szCs w:val="18"/>
              </w:rPr>
              <w:t xml:space="preserve">accessed </w:t>
            </w:r>
            <w:r w:rsidR="00187D44">
              <w:rPr>
                <w:rFonts w:cs="Arial"/>
                <w:sz w:val="18"/>
                <w:szCs w:val="18"/>
              </w:rPr>
              <w:t>January 2024</w:t>
            </w:r>
            <w:r w:rsidR="003E797D">
              <w:rPr>
                <w:rFonts w:cs="Arial"/>
                <w:sz w:val="18"/>
                <w:szCs w:val="18"/>
              </w:rPr>
              <w:t>.</w:t>
            </w:r>
          </w:p>
        </w:tc>
      </w:tr>
    </w:tbl>
    <w:p w14:paraId="2607A32B" w14:textId="77777777" w:rsidR="0046639B" w:rsidRPr="00545C46" w:rsidRDefault="0046639B" w:rsidP="000C4651">
      <w:pPr>
        <w:pStyle w:val="Title"/>
        <w:spacing w:beforeLines="30" w:before="72" w:afterLines="30" w:after="72" w:line="288" w:lineRule="auto"/>
        <w:rPr>
          <w:rFonts w:cs="Arial"/>
          <w:color w:val="15272F" w:themeColor="accent1"/>
          <w:sz w:val="24"/>
          <w:szCs w:val="28"/>
        </w:rPr>
      </w:pPr>
      <w:r w:rsidRPr="00545C46">
        <w:rPr>
          <w:rFonts w:cs="Arial"/>
          <w:b w:val="0"/>
          <w:bCs/>
          <w:color w:val="15272F" w:themeColor="accent1"/>
          <w:szCs w:val="22"/>
        </w:rPr>
        <w:br w:type="page"/>
      </w:r>
      <w:bookmarkStart w:id="1158" w:name="_Toc344907823"/>
      <w:bookmarkStart w:id="1159" w:name="_Toc366768530"/>
    </w:p>
    <w:p w14:paraId="0E0B8204" w14:textId="77777777" w:rsidR="0046639B" w:rsidRPr="00545C46" w:rsidRDefault="0046639B" w:rsidP="000C4651">
      <w:pPr>
        <w:pStyle w:val="Heading3"/>
        <w:spacing w:beforeLines="30" w:before="72" w:afterLines="30" w:after="72"/>
        <w:rPr>
          <w:rFonts w:cs="Arial"/>
          <w:color w:val="FFFFFF" w:themeColor="background2"/>
          <w:sz w:val="2"/>
          <w:szCs w:val="2"/>
        </w:rPr>
      </w:pPr>
      <w:bookmarkStart w:id="1160" w:name="_Toc98252433"/>
      <w:bookmarkStart w:id="1161" w:name="_Toc165285940"/>
      <w:bookmarkStart w:id="1162" w:name="_Toc219238103"/>
      <w:bookmarkStart w:id="1163" w:name="_Toc228441543"/>
      <w:r w:rsidRPr="00545C46">
        <w:rPr>
          <w:rFonts w:cs="Arial"/>
        </w:rPr>
        <w:lastRenderedPageBreak/>
        <w:t>40.57 Cognition and memory</w:t>
      </w:r>
      <w:bookmarkEnd w:id="1158"/>
      <w:bookmarkEnd w:id="1159"/>
      <w:bookmarkEnd w:id="1160"/>
      <w:bookmarkEnd w:id="1161"/>
      <w:bookmarkEnd w:id="1162"/>
      <w:bookmarkEnd w:id="1163"/>
      <w:r w:rsidRPr="00545C46">
        <w:rPr>
          <w:rFonts w:cs="Arial"/>
        </w:rPr>
        <w:br/>
      </w:r>
    </w:p>
    <w:tbl>
      <w:tblPr>
        <w:tblStyle w:val="Style1"/>
        <w:tblW w:w="9776" w:type="dxa"/>
        <w:tblInd w:w="0" w:type="dxa"/>
        <w:tblLook w:val="04A0" w:firstRow="1" w:lastRow="0" w:firstColumn="1" w:lastColumn="0" w:noHBand="0" w:noVBand="1"/>
        <w:tblDescription w:val="class 40.57 table outlines identifying attributes for Cognition and memory"/>
      </w:tblPr>
      <w:tblGrid>
        <w:gridCol w:w="2263"/>
        <w:gridCol w:w="7513"/>
      </w:tblGrid>
      <w:tr w:rsidR="00374E6C" w:rsidRPr="00545C46" w14:paraId="6A929E2D"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6A877B50" w14:textId="77777777" w:rsidR="0046639B" w:rsidRPr="00545C46" w:rsidRDefault="0046639B" w:rsidP="000C4651">
            <w:pPr>
              <w:spacing w:beforeLines="30" w:before="72" w:beforeAutospacing="0" w:afterLines="30" w:after="72" w:afterAutospacing="0"/>
              <w:rPr>
                <w:color w:val="FFFFFF" w:themeColor="background2"/>
                <w:szCs w:val="24"/>
              </w:rPr>
            </w:pPr>
            <w:r w:rsidRPr="00545C46">
              <w:rPr>
                <w:color w:val="FFFFFF" w:themeColor="background2"/>
              </w:rPr>
              <w:t>Identifying attributes</w:t>
            </w:r>
          </w:p>
        </w:tc>
      </w:tr>
      <w:tr w:rsidR="0046639B" w:rsidRPr="00545C46" w14:paraId="41A0D2C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5CB16B1"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2B323ED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40.57</w:t>
            </w:r>
          </w:p>
        </w:tc>
      </w:tr>
      <w:tr w:rsidR="0046639B" w:rsidRPr="00545C46" w14:paraId="0C33FDDA"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1C424D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6CC63D8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Cognition and memory</w:t>
            </w:r>
          </w:p>
        </w:tc>
      </w:tr>
      <w:tr w:rsidR="0046639B" w:rsidRPr="00545C46" w14:paraId="24CD1265"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19E4D8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7110991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39DD6BD5"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A4771D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51E784C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328F3EC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E7EA44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5B71A9E3"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w:t>
            </w:r>
          </w:p>
        </w:tc>
      </w:tr>
      <w:tr w:rsidR="0046639B" w:rsidRPr="00545C46" w14:paraId="5E6C293C"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C6960C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31B229AD" w14:textId="54B78BC3" w:rsidR="0046639B" w:rsidRPr="00545C46" w:rsidRDefault="0046639B" w:rsidP="000C4651">
            <w:pPr>
              <w:spacing w:beforeLines="30" w:before="72" w:afterLines="30" w:after="72"/>
              <w:rPr>
                <w:rFonts w:cs="Arial"/>
                <w:sz w:val="18"/>
                <w:szCs w:val="18"/>
              </w:rPr>
            </w:pPr>
            <w:r w:rsidRPr="00545C46">
              <w:rPr>
                <w:rFonts w:cs="Arial"/>
                <w:sz w:val="18"/>
                <w:szCs w:val="18"/>
              </w:rPr>
              <w:t xml:space="preserve">Cognition and memory services provide early diagnosis, advice, therapeutic interventions, support and referral for people with cognitive difficulties causing confusion, memory loss or thinking problems. These services also provide support and advice to family and carers of those with cognitive difficulties. </w:t>
            </w:r>
          </w:p>
          <w:p w14:paraId="1AF5AFF6" w14:textId="6C7CACF7" w:rsidR="0046639B" w:rsidRPr="00545C46" w:rsidRDefault="0046639B" w:rsidP="000C4651">
            <w:pPr>
              <w:spacing w:beforeLines="30" w:before="72" w:afterLines="30" w:after="72"/>
              <w:rPr>
                <w:rFonts w:cs="Arial"/>
                <w:sz w:val="18"/>
                <w:szCs w:val="18"/>
              </w:rPr>
            </w:pPr>
            <w:r w:rsidRPr="00545C46">
              <w:rPr>
                <w:rFonts w:cs="Arial"/>
                <w:sz w:val="18"/>
                <w:szCs w:val="18"/>
              </w:rPr>
              <w:t>The service is usually provided by a multidisciplinary care team and aims to retain optimal functioning and activity</w:t>
            </w:r>
            <w:r w:rsidR="002E7FC4">
              <w:rPr>
                <w:rFonts w:cs="Arial"/>
                <w:sz w:val="18"/>
                <w:szCs w:val="18"/>
              </w:rPr>
              <w:t>.</w:t>
            </w:r>
          </w:p>
        </w:tc>
      </w:tr>
    </w:tbl>
    <w:p w14:paraId="7676DDD3"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57 table outlines guide for use for Cognition and memory"/>
      </w:tblPr>
      <w:tblGrid>
        <w:gridCol w:w="2263"/>
        <w:gridCol w:w="7513"/>
      </w:tblGrid>
      <w:tr w:rsidR="0046639B" w:rsidRPr="00545C46" w14:paraId="42C93D7E"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4928F198"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52EA3B1E"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D48EC7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31A4FF21"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Inclusions:</w:t>
            </w:r>
          </w:p>
          <w:p w14:paraId="21DC63A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The primary target group is people with dementia related illness with a particular focus on clients with newly emerging cognitive issues. Interventions may include:</w:t>
            </w:r>
          </w:p>
          <w:p w14:paraId="1EE83FF6" w14:textId="14ADD3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comprehensive assessment of needs and impact of cognitive deficits</w:t>
            </w:r>
          </w:p>
          <w:p w14:paraId="4EEA739E" w14:textId="6B96449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development of an integrated care plan</w:t>
            </w:r>
          </w:p>
          <w:p w14:paraId="13625788" w14:textId="7ED3005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implementation of clinical interventions aimed at reducing the impact of the cognitive impairment</w:t>
            </w:r>
          </w:p>
          <w:p w14:paraId="3EC4BBCC" w14:textId="7FC10A8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education of patient, family and carer </w:t>
            </w:r>
          </w:p>
          <w:p w14:paraId="1C654E37" w14:textId="2BBEDAA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review of the care plan and effectiveness of interventions</w:t>
            </w:r>
          </w:p>
          <w:p w14:paraId="757643EF" w14:textId="53D71641" w:rsidR="0046639B" w:rsidRPr="000C4651" w:rsidRDefault="0046639B" w:rsidP="00D06C00">
            <w:pPr>
              <w:pStyle w:val="ListParagraph"/>
              <w:numPr>
                <w:ilvl w:val="0"/>
                <w:numId w:val="12"/>
              </w:numPr>
              <w:spacing w:beforeLines="30" w:before="72" w:afterLines="30" w:after="72"/>
              <w:contextualSpacing w:val="0"/>
              <w:rPr>
                <w:sz w:val="18"/>
              </w:rPr>
            </w:pPr>
            <w:r w:rsidRPr="00545C46">
              <w:rPr>
                <w:rFonts w:cs="Arial"/>
                <w:sz w:val="18"/>
                <w:szCs w:val="18"/>
              </w:rPr>
              <w:t>follow-up and support</w:t>
            </w:r>
          </w:p>
          <w:p w14:paraId="55190B41"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Exclusions:</w:t>
            </w:r>
          </w:p>
          <w:p w14:paraId="3CD197F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Any memory or cognition service that is provided in:</w:t>
            </w:r>
          </w:p>
          <w:p w14:paraId="4FBF2F3A" w14:textId="7D7D906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allied health and/or clinical nurse specialist rehabilitation clinic (40.12)</w:t>
            </w:r>
          </w:p>
          <w:p w14:paraId="748397C3" w14:textId="551ABD7A"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medical consultation rehabilitation clinic (20.47)</w:t>
            </w:r>
          </w:p>
          <w:p w14:paraId="77620FEB" w14:textId="7DE3D25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allied health and/or clinical nurse specialist GEM clinic (40.36)</w:t>
            </w:r>
          </w:p>
          <w:p w14:paraId="0809A2C9" w14:textId="2809A92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medical consultation GEM clinic (20.49)</w:t>
            </w:r>
          </w:p>
          <w:p w14:paraId="74B6A899" w14:textId="15AB0AB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allied health and/or clinical nurse specialist psychogeriatric clinic (40.37)</w:t>
            </w:r>
          </w:p>
          <w:p w14:paraId="1E6EDC89" w14:textId="5DC70E9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psychogeriatric medical consultation clinic (20.50)</w:t>
            </w:r>
          </w:p>
          <w:p w14:paraId="1E0F3D6D" w14:textId="3888416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geriatric medicine clinic (20.09)</w:t>
            </w:r>
          </w:p>
          <w:p w14:paraId="49B44747" w14:textId="5E40DD6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psychiatry clinic (20.45)</w:t>
            </w:r>
          </w:p>
          <w:p w14:paraId="241F4FFA" w14:textId="7979ECD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allied health and/or clinical nurse specialist occupational therapy clinic (40.06)</w:t>
            </w:r>
          </w:p>
          <w:p w14:paraId="604BF3D9" w14:textId="557EDD3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allied health and/or clinical nurse specialist social work clinic (40.11)</w:t>
            </w:r>
          </w:p>
          <w:p w14:paraId="5CD6B75A" w14:textId="7EF8CE4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allied health and/or clinical nurse specialist neuropsychology clinic (40.14)</w:t>
            </w:r>
          </w:p>
          <w:p w14:paraId="3444EAA3" w14:textId="2A0DA6ED" w:rsidR="0046639B" w:rsidRPr="00545C46" w:rsidRDefault="0046639B" w:rsidP="00D06C00">
            <w:pPr>
              <w:pStyle w:val="ListParagraph"/>
              <w:numPr>
                <w:ilvl w:val="0"/>
                <w:numId w:val="12"/>
              </w:numPr>
              <w:spacing w:beforeLines="30" w:before="72" w:afterLines="30" w:after="72"/>
              <w:contextualSpacing w:val="0"/>
              <w:rPr>
                <w:rFonts w:cs="Arial"/>
              </w:rPr>
            </w:pPr>
            <w:r w:rsidRPr="00545C46">
              <w:rPr>
                <w:rFonts w:cs="Arial"/>
                <w:sz w:val="18"/>
                <w:szCs w:val="18"/>
              </w:rPr>
              <w:t>allied health and/or clinical nurse specialist psychology clinic (40.29)</w:t>
            </w:r>
          </w:p>
        </w:tc>
      </w:tr>
      <w:tr w:rsidR="0046639B" w:rsidRPr="00545C46" w14:paraId="76EB533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EEAC7C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10004F35" w14:textId="77777777" w:rsidR="0046639B" w:rsidRPr="00545C46" w:rsidRDefault="0046639B" w:rsidP="000C4651">
            <w:pPr>
              <w:spacing w:beforeLines="30" w:before="72" w:afterLines="30" w:after="72"/>
              <w:rPr>
                <w:rFonts w:cs="Arial"/>
                <w:sz w:val="18"/>
                <w:szCs w:val="18"/>
              </w:rPr>
            </w:pPr>
          </w:p>
        </w:tc>
      </w:tr>
      <w:tr w:rsidR="0046639B" w:rsidRPr="00545C46" w14:paraId="5293FDD4" w14:textId="77777777" w:rsidTr="00311E17">
        <w:trPr>
          <w:trHeight w:val="247"/>
        </w:trPr>
        <w:tc>
          <w:tcPr>
            <w:tcW w:w="2263" w:type="dxa"/>
            <w:tcBorders>
              <w:top w:val="single" w:sz="4" w:space="0" w:color="auto"/>
              <w:left w:val="single" w:sz="4" w:space="0" w:color="auto"/>
              <w:bottom w:val="single" w:sz="4" w:space="0" w:color="auto"/>
              <w:right w:val="single" w:sz="4" w:space="0" w:color="auto"/>
            </w:tcBorders>
            <w:hideMark/>
          </w:tcPr>
          <w:p w14:paraId="3CE4FA5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3765AC69" w14:textId="77777777" w:rsidR="0046639B" w:rsidRPr="00545C46" w:rsidRDefault="0046639B" w:rsidP="000C4651">
            <w:pPr>
              <w:spacing w:beforeLines="30" w:before="72" w:afterLines="30" w:after="72"/>
              <w:rPr>
                <w:rFonts w:cs="Arial"/>
                <w:sz w:val="18"/>
                <w:szCs w:val="18"/>
              </w:rPr>
            </w:pPr>
          </w:p>
        </w:tc>
      </w:tr>
    </w:tbl>
    <w:p w14:paraId="127D8503"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57 table outlines adminstrative attributes for Cognition and memory"/>
      </w:tblPr>
      <w:tblGrid>
        <w:gridCol w:w="2263"/>
        <w:gridCol w:w="7513"/>
      </w:tblGrid>
      <w:tr w:rsidR="0046639B" w:rsidRPr="00545C46" w14:paraId="4CA22EFA"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74647324"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4C4A0A3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4F1134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2F7C3D5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SCWG</w:t>
            </w:r>
          </w:p>
        </w:tc>
      </w:tr>
      <w:tr w:rsidR="0046639B" w:rsidRPr="00545C46" w14:paraId="645D23BE"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F7606F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7DF613A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23 October 2012</w:t>
            </w:r>
          </w:p>
        </w:tc>
      </w:tr>
      <w:tr w:rsidR="0046639B" w:rsidRPr="00545C46" w14:paraId="08832E8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43118D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tcPr>
          <w:p w14:paraId="4A931B17" w14:textId="77777777" w:rsidR="0046639B" w:rsidRPr="00545C46" w:rsidRDefault="0046639B" w:rsidP="000C4651">
            <w:pPr>
              <w:spacing w:beforeLines="30" w:before="72" w:afterLines="30" w:after="72"/>
              <w:rPr>
                <w:rFonts w:cs="Arial"/>
                <w:sz w:val="18"/>
                <w:szCs w:val="18"/>
              </w:rPr>
            </w:pPr>
          </w:p>
        </w:tc>
      </w:tr>
      <w:tr w:rsidR="0046639B" w:rsidRPr="00545C46" w14:paraId="031AA7E5"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B9CBD7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tcPr>
          <w:p w14:paraId="371D88EC" w14:textId="77777777" w:rsidR="0046639B" w:rsidRPr="00545C46" w:rsidRDefault="0046639B" w:rsidP="000C4651">
            <w:pPr>
              <w:spacing w:beforeLines="30" w:before="72" w:afterLines="30" w:after="72"/>
              <w:rPr>
                <w:rFonts w:cs="Arial"/>
                <w:sz w:val="18"/>
                <w:szCs w:val="18"/>
              </w:rPr>
            </w:pPr>
          </w:p>
        </w:tc>
      </w:tr>
      <w:tr w:rsidR="0046639B" w:rsidRPr="00545C46" w14:paraId="0A9D0EFC" w14:textId="77777777" w:rsidTr="00311E17">
        <w:trPr>
          <w:trHeight w:val="238"/>
        </w:trPr>
        <w:tc>
          <w:tcPr>
            <w:tcW w:w="2263" w:type="dxa"/>
            <w:tcBorders>
              <w:top w:val="single" w:sz="4" w:space="0" w:color="auto"/>
              <w:left w:val="single" w:sz="4" w:space="0" w:color="auto"/>
              <w:bottom w:val="single" w:sz="4" w:space="0" w:color="auto"/>
              <w:right w:val="single" w:sz="4" w:space="0" w:color="auto"/>
            </w:tcBorders>
            <w:hideMark/>
          </w:tcPr>
          <w:p w14:paraId="30A7ADB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tcPr>
          <w:p w14:paraId="2BC04829" w14:textId="77777777" w:rsidR="0046639B" w:rsidRPr="00545C46" w:rsidRDefault="0046639B" w:rsidP="000C4651">
            <w:pPr>
              <w:spacing w:beforeLines="30" w:before="72" w:afterLines="30" w:after="72"/>
              <w:rPr>
                <w:rFonts w:cs="Arial"/>
                <w:sz w:val="18"/>
                <w:szCs w:val="18"/>
              </w:rPr>
            </w:pPr>
          </w:p>
        </w:tc>
      </w:tr>
    </w:tbl>
    <w:p w14:paraId="465494F7" w14:textId="77777777" w:rsidR="0046639B" w:rsidRPr="00545C46" w:rsidRDefault="0046639B" w:rsidP="000C4651">
      <w:pPr>
        <w:spacing w:beforeLines="30" w:before="72" w:afterLines="30" w:after="72"/>
        <w:rPr>
          <w:rFonts w:cs="Arial"/>
          <w:szCs w:val="24"/>
        </w:rPr>
      </w:pPr>
      <w:r w:rsidRPr="00545C46">
        <w:rPr>
          <w:rFonts w:cs="Arial"/>
        </w:rPr>
        <w:br w:type="page"/>
      </w:r>
    </w:p>
    <w:p w14:paraId="35E3A325" w14:textId="77777777" w:rsidR="0046639B" w:rsidRPr="00545C46" w:rsidRDefault="0046639B" w:rsidP="000C4651">
      <w:pPr>
        <w:pStyle w:val="Heading3"/>
        <w:spacing w:beforeLines="30" w:before="72" w:afterLines="30" w:after="72"/>
        <w:rPr>
          <w:rFonts w:cs="Arial"/>
          <w:color w:val="58585A"/>
          <w:sz w:val="2"/>
          <w:szCs w:val="2"/>
        </w:rPr>
      </w:pPr>
      <w:bookmarkStart w:id="1164" w:name="_Toc320029650"/>
      <w:bookmarkStart w:id="1165" w:name="_Toc344907824"/>
      <w:bookmarkStart w:id="1166" w:name="_Toc366768531"/>
      <w:bookmarkStart w:id="1167" w:name="_Toc98252434"/>
      <w:bookmarkStart w:id="1168" w:name="_Toc165285941"/>
      <w:bookmarkStart w:id="1169" w:name="_Toc219238104"/>
      <w:bookmarkStart w:id="1170" w:name="_Toc228441544"/>
      <w:r w:rsidRPr="00545C46">
        <w:rPr>
          <w:rFonts w:cs="Arial"/>
        </w:rPr>
        <w:lastRenderedPageBreak/>
        <w:t>40.58 Hospital avoidance programs</w:t>
      </w:r>
      <w:bookmarkEnd w:id="1164"/>
      <w:bookmarkEnd w:id="1165"/>
      <w:bookmarkEnd w:id="1166"/>
      <w:bookmarkEnd w:id="1167"/>
      <w:bookmarkEnd w:id="1168"/>
      <w:bookmarkEnd w:id="1169"/>
      <w:bookmarkEnd w:id="1170"/>
      <w:r w:rsidRPr="00545C46">
        <w:rPr>
          <w:rFonts w:cs="Arial"/>
        </w:rPr>
        <w:br/>
      </w:r>
    </w:p>
    <w:tbl>
      <w:tblPr>
        <w:tblStyle w:val="Style1"/>
        <w:tblW w:w="9776" w:type="dxa"/>
        <w:tblInd w:w="0" w:type="dxa"/>
        <w:tblLook w:val="04A0" w:firstRow="1" w:lastRow="0" w:firstColumn="1" w:lastColumn="0" w:noHBand="0" w:noVBand="1"/>
        <w:tblDescription w:val="class 40.58 table outlines identifying attributes for Hospital avoidance programs"/>
      </w:tblPr>
      <w:tblGrid>
        <w:gridCol w:w="2263"/>
        <w:gridCol w:w="7513"/>
      </w:tblGrid>
      <w:tr w:rsidR="0046639B" w:rsidRPr="00545C46" w14:paraId="258BE236"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78F68CFE" w14:textId="77777777" w:rsidR="0046639B" w:rsidRPr="00545C46" w:rsidRDefault="0046639B" w:rsidP="000C4651">
            <w:pPr>
              <w:spacing w:beforeLines="30" w:before="72" w:beforeAutospacing="0" w:afterLines="30" w:after="72" w:afterAutospacing="0"/>
              <w:rPr>
                <w:color w:val="54C1AF" w:themeColor="background1"/>
                <w:szCs w:val="24"/>
              </w:rPr>
            </w:pPr>
            <w:r w:rsidRPr="00545C46">
              <w:rPr>
                <w:color w:val="FFFFFF" w:themeColor="background2"/>
              </w:rPr>
              <w:t>Identifying attributes</w:t>
            </w:r>
          </w:p>
        </w:tc>
      </w:tr>
      <w:tr w:rsidR="0046639B" w:rsidRPr="00545C46" w14:paraId="1BEC11FD"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27207DD"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6BA45F62" w14:textId="77777777" w:rsidR="0046639B" w:rsidRPr="00545C46" w:rsidRDefault="0046639B" w:rsidP="000C4651">
            <w:pPr>
              <w:spacing w:beforeLines="30" w:before="72" w:afterLines="30" w:after="72"/>
              <w:rPr>
                <w:rFonts w:cs="Arial"/>
                <w:sz w:val="18"/>
                <w:szCs w:val="18"/>
              </w:rPr>
            </w:pPr>
            <w:r w:rsidRPr="00545C46">
              <w:rPr>
                <w:rFonts w:cs="Arial"/>
                <w:sz w:val="18"/>
                <w:szCs w:val="18"/>
              </w:rPr>
              <w:t>40.58</w:t>
            </w:r>
          </w:p>
        </w:tc>
      </w:tr>
      <w:tr w:rsidR="0046639B" w:rsidRPr="00545C46" w14:paraId="0B24ED4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A7AEA2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6875D2C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Hospital avoidance programs</w:t>
            </w:r>
          </w:p>
        </w:tc>
      </w:tr>
      <w:tr w:rsidR="0046639B" w:rsidRPr="00545C46" w14:paraId="1952D6FE"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2AE5D8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164612F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134F2EF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A0E7D6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38EDBBE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2D67EB2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FC9989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53EFB10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w:t>
            </w:r>
          </w:p>
        </w:tc>
      </w:tr>
      <w:tr w:rsidR="0046639B" w:rsidRPr="00545C46" w14:paraId="07B15BD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6B62B0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159DE49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Comprehensive clinical assessment, risk screening and review of care generally targeted at people with chronic health and/or mental health conditions at risk of unplanned hospital presentations.  </w:t>
            </w:r>
          </w:p>
          <w:p w14:paraId="65584DE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Provision of time limited goal orientated care planning in an ambulatory setting to reduce unplanned admissions or readmissions to hospital and would usually include timely referral to specialist services and care coordination.</w:t>
            </w:r>
          </w:p>
        </w:tc>
      </w:tr>
    </w:tbl>
    <w:p w14:paraId="3A1D983B"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58 table outlines guide for use for Hospital avoidance programs"/>
      </w:tblPr>
      <w:tblGrid>
        <w:gridCol w:w="2263"/>
        <w:gridCol w:w="7513"/>
      </w:tblGrid>
      <w:tr w:rsidR="0046639B" w:rsidRPr="00545C46" w14:paraId="0C7696D2"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1C65E7B4"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19901C2F" w14:textId="77777777" w:rsidTr="00311E17">
        <w:trPr>
          <w:trHeight w:val="5376"/>
        </w:trPr>
        <w:tc>
          <w:tcPr>
            <w:tcW w:w="2263" w:type="dxa"/>
            <w:tcBorders>
              <w:top w:val="single" w:sz="4" w:space="0" w:color="auto"/>
              <w:left w:val="single" w:sz="4" w:space="0" w:color="auto"/>
              <w:bottom w:val="single" w:sz="4" w:space="0" w:color="auto"/>
              <w:right w:val="single" w:sz="4" w:space="0" w:color="auto"/>
            </w:tcBorders>
            <w:hideMark/>
          </w:tcPr>
          <w:p w14:paraId="3C84B32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49D8E5B5"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Inclusions:</w:t>
            </w:r>
          </w:p>
          <w:p w14:paraId="20F1401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 xml:space="preserve">Consultations for people with chronic and often complex health and /or mental health conditions who require comprehensive needs assessment, care planning and review to prevent unplanned hospital admissions. </w:t>
            </w:r>
          </w:p>
          <w:p w14:paraId="6234D5C6" w14:textId="77777777" w:rsidR="0046639B" w:rsidRPr="00545C46" w:rsidRDefault="0046639B" w:rsidP="000C4651">
            <w:pPr>
              <w:spacing w:beforeLines="30" w:before="72" w:afterLines="30" w:after="72"/>
              <w:rPr>
                <w:rFonts w:cs="Arial"/>
                <w:sz w:val="18"/>
                <w:szCs w:val="18"/>
              </w:rPr>
            </w:pPr>
            <w:r w:rsidRPr="00545C46">
              <w:rPr>
                <w:rFonts w:cs="Arial"/>
                <w:sz w:val="18"/>
                <w:szCs w:val="18"/>
              </w:rPr>
              <w:t>These activities can be home or centre based including:</w:t>
            </w:r>
          </w:p>
          <w:p w14:paraId="1FF9ECD7" w14:textId="68C989C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comprehensive client needs assessment </w:t>
            </w:r>
          </w:p>
          <w:p w14:paraId="51FFBAC3" w14:textId="16B722D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development of multidisciplinary care plan with client </w:t>
            </w:r>
          </w:p>
          <w:p w14:paraId="5AACAFB1" w14:textId="0AC01E2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client </w:t>
            </w:r>
            <w:r w:rsidR="007049CD" w:rsidRPr="00545C46">
              <w:rPr>
                <w:rFonts w:cs="Arial"/>
                <w:sz w:val="18"/>
                <w:szCs w:val="18"/>
              </w:rPr>
              <w:t>self-management</w:t>
            </w:r>
            <w:r w:rsidRPr="00545C46">
              <w:rPr>
                <w:rFonts w:cs="Arial"/>
                <w:sz w:val="18"/>
                <w:szCs w:val="18"/>
              </w:rPr>
              <w:t xml:space="preserve"> training and support to apply recommendations of specialist assessments, advice and care planning to manage and monitor their condition</w:t>
            </w:r>
          </w:p>
          <w:p w14:paraId="2DDD05E0" w14:textId="07523AD4" w:rsidR="0046639B" w:rsidRPr="000C4651" w:rsidRDefault="0046639B" w:rsidP="00D06C00">
            <w:pPr>
              <w:pStyle w:val="ListParagraph"/>
              <w:numPr>
                <w:ilvl w:val="0"/>
                <w:numId w:val="12"/>
              </w:numPr>
              <w:spacing w:beforeLines="30" w:before="72" w:afterLines="30" w:after="72"/>
              <w:contextualSpacing w:val="0"/>
              <w:rPr>
                <w:sz w:val="18"/>
              </w:rPr>
            </w:pPr>
            <w:r w:rsidRPr="00545C46">
              <w:rPr>
                <w:rFonts w:cs="Arial"/>
                <w:sz w:val="18"/>
                <w:szCs w:val="18"/>
              </w:rPr>
              <w:t>review and follow-up of the effectiveness of the ongoing care plan and strategies implemented.</w:t>
            </w:r>
          </w:p>
          <w:p w14:paraId="13371D6C"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 xml:space="preserve">Exclusions: </w:t>
            </w:r>
          </w:p>
          <w:p w14:paraId="447070CE" w14:textId="78A79D5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provided in allied health and/or clinical nurse specialist rehabilitation clinic (40.12)</w:t>
            </w:r>
          </w:p>
          <w:p w14:paraId="28A46DFF" w14:textId="514D34DB"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provided in medical consultation rehabilitation clinic (20.47)</w:t>
            </w:r>
          </w:p>
          <w:p w14:paraId="471C9D56" w14:textId="19F18C6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provided in allied health and/or clinical nurse specialist GEM clinic (40.36)</w:t>
            </w:r>
          </w:p>
          <w:p w14:paraId="2FCCD3F2" w14:textId="62A412E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provided in medical consultation GEM clinic (20.49)</w:t>
            </w:r>
          </w:p>
          <w:p w14:paraId="5FEBAD60" w14:textId="4B75E65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provided in allied health and/or clinical nurse specialist palliative care clinic (40.35)</w:t>
            </w:r>
          </w:p>
          <w:p w14:paraId="61627785" w14:textId="0512307C" w:rsidR="0046639B" w:rsidRPr="00545C46" w:rsidRDefault="00162E3C"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provided in medical palliative care clinic (20.13)</w:t>
            </w:r>
          </w:p>
        </w:tc>
      </w:tr>
      <w:tr w:rsidR="0046639B" w:rsidRPr="00545C46" w14:paraId="1FFD2F1C"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895FC0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3CF1B6C3" w14:textId="77777777" w:rsidR="0046639B" w:rsidRPr="00545C46" w:rsidRDefault="0046639B" w:rsidP="000C4651">
            <w:pPr>
              <w:spacing w:beforeLines="30" w:before="72" w:afterLines="30" w:after="72"/>
              <w:rPr>
                <w:rFonts w:cs="Arial"/>
                <w:i/>
                <w:sz w:val="18"/>
                <w:szCs w:val="18"/>
              </w:rPr>
            </w:pPr>
          </w:p>
        </w:tc>
      </w:tr>
      <w:tr w:rsidR="0046639B" w:rsidRPr="00545C46" w14:paraId="464E8ABE" w14:textId="77777777" w:rsidTr="00311E17">
        <w:trPr>
          <w:trHeight w:val="247"/>
        </w:trPr>
        <w:tc>
          <w:tcPr>
            <w:tcW w:w="2263" w:type="dxa"/>
            <w:tcBorders>
              <w:top w:val="single" w:sz="4" w:space="0" w:color="auto"/>
              <w:left w:val="single" w:sz="4" w:space="0" w:color="auto"/>
              <w:bottom w:val="single" w:sz="4" w:space="0" w:color="auto"/>
              <w:right w:val="single" w:sz="4" w:space="0" w:color="auto"/>
            </w:tcBorders>
            <w:hideMark/>
          </w:tcPr>
          <w:p w14:paraId="4F04F79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0C9B8BCA" w14:textId="77777777" w:rsidR="0046639B" w:rsidRPr="00545C46" w:rsidRDefault="0046639B" w:rsidP="000C4651">
            <w:pPr>
              <w:spacing w:beforeLines="30" w:before="72" w:afterLines="30" w:after="72"/>
              <w:rPr>
                <w:rFonts w:cs="Arial"/>
                <w:sz w:val="18"/>
                <w:szCs w:val="18"/>
              </w:rPr>
            </w:pPr>
          </w:p>
        </w:tc>
      </w:tr>
    </w:tbl>
    <w:p w14:paraId="4E2D6401"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58 table outlines administrative attributes for Hospital avoidance programs"/>
      </w:tblPr>
      <w:tblGrid>
        <w:gridCol w:w="2263"/>
        <w:gridCol w:w="7513"/>
      </w:tblGrid>
      <w:tr w:rsidR="0046639B" w:rsidRPr="00545C46" w14:paraId="5CCC65FE"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3E62510E"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0898A3A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871AE4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2C38581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SCWG</w:t>
            </w:r>
          </w:p>
        </w:tc>
      </w:tr>
      <w:tr w:rsidR="0046639B" w:rsidRPr="00545C46" w14:paraId="6D6AC2E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2CB1F1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lastRenderedPageBreak/>
              <w:t>Date created</w:t>
            </w:r>
          </w:p>
        </w:tc>
        <w:tc>
          <w:tcPr>
            <w:tcW w:w="7513" w:type="dxa"/>
            <w:tcBorders>
              <w:top w:val="single" w:sz="4" w:space="0" w:color="auto"/>
              <w:left w:val="single" w:sz="4" w:space="0" w:color="auto"/>
              <w:bottom w:val="single" w:sz="4" w:space="0" w:color="auto"/>
              <w:right w:val="single" w:sz="4" w:space="0" w:color="auto"/>
            </w:tcBorders>
            <w:hideMark/>
          </w:tcPr>
          <w:p w14:paraId="2573FAD7" w14:textId="77777777" w:rsidR="0046639B" w:rsidRPr="00545C46" w:rsidRDefault="0046639B" w:rsidP="000C4651">
            <w:pPr>
              <w:spacing w:beforeLines="30" w:before="72" w:afterLines="30" w:after="72"/>
              <w:rPr>
                <w:rFonts w:cs="Arial"/>
                <w:sz w:val="18"/>
                <w:szCs w:val="18"/>
              </w:rPr>
            </w:pPr>
            <w:r w:rsidRPr="00545C46">
              <w:rPr>
                <w:rFonts w:cs="Arial"/>
                <w:sz w:val="18"/>
                <w:szCs w:val="18"/>
              </w:rPr>
              <w:t>23 October 2012</w:t>
            </w:r>
          </w:p>
        </w:tc>
      </w:tr>
      <w:tr w:rsidR="0046639B" w:rsidRPr="00545C46" w14:paraId="055B75C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3C3E59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tcPr>
          <w:p w14:paraId="7D4CC62C" w14:textId="77777777" w:rsidR="0046639B" w:rsidRPr="00545C46" w:rsidRDefault="0046639B" w:rsidP="000C4651">
            <w:pPr>
              <w:spacing w:beforeLines="30" w:before="72" w:afterLines="30" w:after="72"/>
              <w:rPr>
                <w:rFonts w:cs="Arial"/>
                <w:sz w:val="18"/>
                <w:szCs w:val="18"/>
              </w:rPr>
            </w:pPr>
          </w:p>
        </w:tc>
      </w:tr>
      <w:tr w:rsidR="0046639B" w:rsidRPr="00545C46" w14:paraId="7913BE2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0C22D6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tcPr>
          <w:p w14:paraId="5455C281" w14:textId="74E0A4EC" w:rsidR="0046639B" w:rsidRPr="00545C46" w:rsidRDefault="0046639B" w:rsidP="000C4651">
            <w:pPr>
              <w:spacing w:beforeLines="30" w:before="72" w:afterLines="30" w:after="72"/>
              <w:rPr>
                <w:rFonts w:cs="Arial"/>
                <w:sz w:val="18"/>
                <w:szCs w:val="18"/>
              </w:rPr>
            </w:pPr>
          </w:p>
        </w:tc>
      </w:tr>
      <w:tr w:rsidR="0046639B" w:rsidRPr="00545C46" w14:paraId="3AF9C11C" w14:textId="77777777" w:rsidTr="00311E17">
        <w:trPr>
          <w:trHeight w:val="238"/>
        </w:trPr>
        <w:tc>
          <w:tcPr>
            <w:tcW w:w="2263" w:type="dxa"/>
            <w:tcBorders>
              <w:top w:val="single" w:sz="4" w:space="0" w:color="auto"/>
              <w:left w:val="single" w:sz="4" w:space="0" w:color="auto"/>
              <w:bottom w:val="single" w:sz="4" w:space="0" w:color="auto"/>
              <w:right w:val="single" w:sz="4" w:space="0" w:color="auto"/>
            </w:tcBorders>
            <w:hideMark/>
          </w:tcPr>
          <w:p w14:paraId="0571EE14" w14:textId="77777777" w:rsidR="0046639B" w:rsidRPr="00545C46" w:rsidRDefault="0046639B" w:rsidP="000C4651">
            <w:pPr>
              <w:spacing w:beforeLines="30" w:before="72" w:afterLines="30" w:after="72"/>
              <w:jc w:val="right"/>
              <w:rPr>
                <w:rFonts w:cs="Arial"/>
                <w:b/>
                <w:color w:val="58585A"/>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hideMark/>
          </w:tcPr>
          <w:p w14:paraId="7EC732EE" w14:textId="548E65D9" w:rsidR="00551A23" w:rsidRPr="00143FF4" w:rsidRDefault="008316E2" w:rsidP="000C4651">
            <w:pPr>
              <w:spacing w:beforeLines="30" w:before="72" w:afterLines="30" w:after="72"/>
              <w:rPr>
                <w:rFonts w:cs="Arial"/>
                <w:sz w:val="18"/>
                <w:szCs w:val="18"/>
              </w:rPr>
            </w:pPr>
            <w:r>
              <w:rPr>
                <w:rFonts w:cs="Arial"/>
                <w:sz w:val="18"/>
                <w:szCs w:val="18"/>
              </w:rPr>
              <w:t xml:space="preserve">SA Health </w:t>
            </w:r>
            <w:r w:rsidR="000A53F6">
              <w:rPr>
                <w:rFonts w:cs="Arial"/>
                <w:sz w:val="18"/>
                <w:szCs w:val="18"/>
              </w:rPr>
              <w:t xml:space="preserve">(n.d.) </w:t>
            </w:r>
            <w:hyperlink r:id="rId90" w:history="1">
              <w:r w:rsidR="00551A23" w:rsidRPr="000C4651">
                <w:rPr>
                  <w:rStyle w:val="Hyperlink"/>
                  <w:i/>
                  <w:sz w:val="18"/>
                </w:rPr>
                <w:t>Hospital avoidance and discharge support services</w:t>
              </w:r>
            </w:hyperlink>
            <w:r w:rsidR="009E5F92">
              <w:rPr>
                <w:rFonts w:cs="Arial"/>
                <w:sz w:val="18"/>
                <w:szCs w:val="18"/>
              </w:rPr>
              <w:t>, SA Health website,</w:t>
            </w:r>
            <w:r w:rsidR="00551A23" w:rsidRPr="00551A23">
              <w:rPr>
                <w:rFonts w:cs="Arial"/>
                <w:sz w:val="18"/>
                <w:szCs w:val="18"/>
              </w:rPr>
              <w:t xml:space="preserve"> </w:t>
            </w:r>
            <w:r w:rsidR="009E5F92">
              <w:rPr>
                <w:rFonts w:cs="Arial"/>
                <w:sz w:val="18"/>
                <w:szCs w:val="18"/>
              </w:rPr>
              <w:t xml:space="preserve">accessed </w:t>
            </w:r>
            <w:r w:rsidR="00551A23" w:rsidRPr="00551A23">
              <w:rPr>
                <w:rFonts w:cs="Arial"/>
                <w:sz w:val="18"/>
                <w:szCs w:val="18"/>
              </w:rPr>
              <w:t>January 2024</w:t>
            </w:r>
            <w:r w:rsidR="000A53F6">
              <w:rPr>
                <w:rFonts w:cs="Arial"/>
                <w:sz w:val="18"/>
                <w:szCs w:val="18"/>
              </w:rPr>
              <w:t>.</w:t>
            </w:r>
          </w:p>
        </w:tc>
      </w:tr>
    </w:tbl>
    <w:p w14:paraId="250FD2A1" w14:textId="68868CE3" w:rsidR="0046639B" w:rsidRPr="00545C46" w:rsidRDefault="0046639B" w:rsidP="000C4651">
      <w:pPr>
        <w:pStyle w:val="Heading3"/>
        <w:spacing w:beforeLines="30" w:before="72" w:afterLines="30" w:after="72"/>
        <w:rPr>
          <w:sz w:val="22"/>
        </w:rPr>
      </w:pPr>
      <w:r w:rsidRPr="00545C46">
        <w:rPr>
          <w:szCs w:val="18"/>
        </w:rPr>
        <w:br w:type="page"/>
      </w:r>
      <w:bookmarkStart w:id="1171" w:name="_Toc344907825"/>
      <w:bookmarkStart w:id="1172" w:name="_Toc366768532"/>
      <w:bookmarkStart w:id="1173" w:name="_Toc98252435"/>
      <w:bookmarkStart w:id="1174" w:name="_Toc165285942"/>
      <w:bookmarkStart w:id="1175" w:name="_Toc219238105"/>
      <w:bookmarkStart w:id="1176" w:name="_Toc228441545"/>
      <w:r w:rsidRPr="00545C46">
        <w:lastRenderedPageBreak/>
        <w:t>40.59 Post-acute care</w:t>
      </w:r>
      <w:bookmarkEnd w:id="1171"/>
      <w:bookmarkEnd w:id="1172"/>
      <w:bookmarkEnd w:id="1173"/>
      <w:bookmarkEnd w:id="1174"/>
      <w:bookmarkEnd w:id="1175"/>
      <w:bookmarkEnd w:id="1176"/>
    </w:p>
    <w:tbl>
      <w:tblPr>
        <w:tblStyle w:val="Style1"/>
        <w:tblW w:w="9776" w:type="dxa"/>
        <w:tblInd w:w="0" w:type="dxa"/>
        <w:tblLook w:val="04A0" w:firstRow="1" w:lastRow="0" w:firstColumn="1" w:lastColumn="0" w:noHBand="0" w:noVBand="1"/>
        <w:tblDescription w:val="class 40.59 table outlines identifying attributes for Post-acute care"/>
      </w:tblPr>
      <w:tblGrid>
        <w:gridCol w:w="2263"/>
        <w:gridCol w:w="7513"/>
      </w:tblGrid>
      <w:tr w:rsidR="0046639B" w:rsidRPr="00545C46" w14:paraId="69B86095"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6B1041C7"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473D48B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15E268B"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73F98A58" w14:textId="77777777" w:rsidR="0046639B" w:rsidRPr="00545C46" w:rsidRDefault="0046639B" w:rsidP="000C4651">
            <w:pPr>
              <w:spacing w:beforeLines="30" w:before="72" w:afterLines="30" w:after="72"/>
              <w:rPr>
                <w:rFonts w:cs="Arial"/>
                <w:sz w:val="18"/>
                <w:szCs w:val="18"/>
              </w:rPr>
            </w:pPr>
            <w:r w:rsidRPr="00545C46">
              <w:rPr>
                <w:rFonts w:cs="Arial"/>
                <w:sz w:val="18"/>
                <w:szCs w:val="18"/>
              </w:rPr>
              <w:t>40.59</w:t>
            </w:r>
          </w:p>
        </w:tc>
      </w:tr>
      <w:tr w:rsidR="0046639B" w:rsidRPr="00545C46" w14:paraId="3B8D26CD"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51C040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6ED34F11"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Post-acute care</w:t>
            </w:r>
          </w:p>
        </w:tc>
      </w:tr>
      <w:tr w:rsidR="0046639B" w:rsidRPr="00545C46" w14:paraId="56E5E7E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116686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43B020C4"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0F5218F7"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CFD731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3233FBD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Multiple MDCs</w:t>
            </w:r>
          </w:p>
        </w:tc>
      </w:tr>
      <w:tr w:rsidR="0046639B" w:rsidRPr="00545C46" w14:paraId="2161C8E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B9480B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6B1BB7A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w:t>
            </w:r>
          </w:p>
        </w:tc>
      </w:tr>
      <w:tr w:rsidR="0046639B" w:rsidRPr="00545C46" w14:paraId="4E37671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F651F2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2569282F"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Post-acute care services support early hospital discharge for people whose recuperation can be safely completed in their own homes, as an alternative to an extended hospital stay. Post-acute care services ensure that people who no longer need acute care are able to safely return home by providing short term care and assistance</w:t>
            </w:r>
          </w:p>
        </w:tc>
      </w:tr>
    </w:tbl>
    <w:p w14:paraId="3E79E8C4"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59 table outlines guide for use for Post-acute care"/>
      </w:tblPr>
      <w:tblGrid>
        <w:gridCol w:w="2263"/>
        <w:gridCol w:w="7513"/>
      </w:tblGrid>
      <w:tr w:rsidR="0046639B" w:rsidRPr="00545C46" w14:paraId="65F6BC5A"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65E38F20"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3A6F1B1D"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5A4C0F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5C8B3EEF"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Inclusions:</w:t>
            </w:r>
          </w:p>
          <w:p w14:paraId="64FA3F0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People being discharged from a public hospital, including emergency departments, acute services and subacute services are eligible for post-acute care services if assessed as requiring short-term, community-based supports to assist them to recuperate in the community and to ensure a safe and timely discharge including:</w:t>
            </w:r>
          </w:p>
          <w:p w14:paraId="6F51A299" w14:textId="75E61BA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comprehensive needs assessment </w:t>
            </w:r>
          </w:p>
          <w:p w14:paraId="29D7AF5C" w14:textId="17BFF678"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development of customised care packages which may include nursing; personal care, and/or single discipline allied health interventions. </w:t>
            </w:r>
          </w:p>
          <w:p w14:paraId="526F25ED" w14:textId="3A5F059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care co-ordination, review and follow-up</w:t>
            </w:r>
          </w:p>
          <w:p w14:paraId="0D0ED635" w14:textId="6A65CA2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other clinical care services provided during a patient’s recuperative period, generally of a short-term nature (such as wound care and administration of antibiotics)</w:t>
            </w:r>
          </w:p>
          <w:p w14:paraId="0D3C7251" w14:textId="5E08BCF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administration of antibiotics</w:t>
            </w:r>
          </w:p>
          <w:p w14:paraId="62FA56B4" w14:textId="104538A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anticoagulation therapy</w:t>
            </w:r>
          </w:p>
          <w:p w14:paraId="38DD29F5" w14:textId="4A9C177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wound care</w:t>
            </w:r>
          </w:p>
          <w:p w14:paraId="179F6B6E" w14:textId="613E240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clinical care services provided during a patient’s recuperative period generally of a short-term nature</w:t>
            </w:r>
          </w:p>
          <w:p w14:paraId="59E9231E" w14:textId="27F8DF8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allied health, such as physiotherapy</w:t>
            </w:r>
          </w:p>
          <w:p w14:paraId="5FF50CAA" w14:textId="77777777" w:rsidR="0046639B" w:rsidRPr="00545C46" w:rsidRDefault="0046639B" w:rsidP="000C4651">
            <w:pPr>
              <w:spacing w:beforeLines="30" w:before="72" w:afterLines="30" w:after="72"/>
              <w:rPr>
                <w:rFonts w:cs="Arial"/>
                <w:sz w:val="18"/>
                <w:szCs w:val="18"/>
              </w:rPr>
            </w:pPr>
            <w:r w:rsidRPr="00545C46">
              <w:rPr>
                <w:rFonts w:cs="Arial"/>
                <w:sz w:val="18"/>
                <w:szCs w:val="18"/>
              </w:rPr>
              <w:t>This includes services that are linked to admitted acute or emergency episodes.</w:t>
            </w:r>
          </w:p>
          <w:p w14:paraId="56F3BCA2"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Exclusions:</w:t>
            </w:r>
          </w:p>
          <w:p w14:paraId="5F987BC0" w14:textId="11A54193" w:rsidR="0046639B" w:rsidRPr="00545C46" w:rsidRDefault="00D65402"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w:t>
            </w:r>
            <w:r w:rsidR="0046639B" w:rsidRPr="00545C46">
              <w:rPr>
                <w:rFonts w:cs="Arial"/>
                <w:sz w:val="18"/>
                <w:szCs w:val="18"/>
              </w:rPr>
              <w:t>ny post-acute care service that is provided in allied health and/or clinical nurse specialist:</w:t>
            </w:r>
          </w:p>
          <w:p w14:paraId="77D059FA" w14:textId="77777777" w:rsidR="0046639B" w:rsidRPr="00545C46" w:rsidRDefault="0046639B" w:rsidP="00D06C00">
            <w:pPr>
              <w:pStyle w:val="ListParagraph"/>
              <w:numPr>
                <w:ilvl w:val="1"/>
                <w:numId w:val="19"/>
              </w:numPr>
              <w:spacing w:beforeLines="30" w:before="72" w:afterLines="30" w:after="72"/>
              <w:ind w:left="1173" w:hanging="283"/>
              <w:contextualSpacing w:val="0"/>
              <w:rPr>
                <w:rFonts w:cs="Arial"/>
                <w:sz w:val="18"/>
                <w:szCs w:val="18"/>
              </w:rPr>
            </w:pPr>
            <w:r w:rsidRPr="00545C46">
              <w:rPr>
                <w:rFonts w:cs="Arial"/>
                <w:sz w:val="18"/>
                <w:szCs w:val="18"/>
              </w:rPr>
              <w:tab/>
              <w:t>physiotherapy clinic (40.09)</w:t>
            </w:r>
          </w:p>
          <w:p w14:paraId="0F18B4E0" w14:textId="77777777" w:rsidR="0046639B" w:rsidRPr="00545C46" w:rsidRDefault="0046639B" w:rsidP="00D06C00">
            <w:pPr>
              <w:pStyle w:val="ListParagraph"/>
              <w:numPr>
                <w:ilvl w:val="1"/>
                <w:numId w:val="19"/>
              </w:numPr>
              <w:spacing w:beforeLines="30" w:before="72" w:afterLines="30" w:after="72"/>
              <w:ind w:left="1173" w:hanging="283"/>
              <w:contextualSpacing w:val="0"/>
              <w:rPr>
                <w:rFonts w:cs="Arial"/>
                <w:sz w:val="18"/>
                <w:szCs w:val="18"/>
              </w:rPr>
            </w:pPr>
            <w:r w:rsidRPr="00545C46">
              <w:rPr>
                <w:rFonts w:cs="Arial"/>
                <w:sz w:val="18"/>
                <w:szCs w:val="18"/>
              </w:rPr>
              <w:tab/>
              <w:t>occupational therapy clinic (40.06)</w:t>
            </w:r>
          </w:p>
          <w:p w14:paraId="41DF9BF7" w14:textId="77777777" w:rsidR="0046639B" w:rsidRPr="00545C46" w:rsidRDefault="0046639B" w:rsidP="00D06C00">
            <w:pPr>
              <w:pStyle w:val="ListParagraph"/>
              <w:numPr>
                <w:ilvl w:val="1"/>
                <w:numId w:val="19"/>
              </w:numPr>
              <w:spacing w:beforeLines="30" w:before="72" w:afterLines="30" w:after="72"/>
              <w:ind w:left="1173" w:hanging="283"/>
              <w:contextualSpacing w:val="0"/>
              <w:rPr>
                <w:rFonts w:cs="Arial"/>
              </w:rPr>
            </w:pPr>
            <w:r w:rsidRPr="00545C46">
              <w:rPr>
                <w:rFonts w:cs="Arial"/>
                <w:sz w:val="18"/>
                <w:szCs w:val="18"/>
              </w:rPr>
              <w:tab/>
              <w:t>wound management clinic (40.13)</w:t>
            </w:r>
          </w:p>
        </w:tc>
      </w:tr>
      <w:tr w:rsidR="0046639B" w:rsidRPr="00545C46" w14:paraId="690C2B3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36FECD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07DDF4FC" w14:textId="77777777" w:rsidR="0046639B" w:rsidRPr="00545C46" w:rsidRDefault="0046639B" w:rsidP="000C4651">
            <w:pPr>
              <w:spacing w:beforeLines="30" w:before="72" w:afterLines="30" w:after="72"/>
              <w:rPr>
                <w:rFonts w:cs="Arial"/>
                <w:sz w:val="18"/>
                <w:szCs w:val="18"/>
              </w:rPr>
            </w:pPr>
          </w:p>
        </w:tc>
      </w:tr>
      <w:tr w:rsidR="0046639B" w:rsidRPr="00545C46" w14:paraId="2EDC1E84" w14:textId="77777777" w:rsidTr="00311E17">
        <w:trPr>
          <w:trHeight w:val="247"/>
        </w:trPr>
        <w:tc>
          <w:tcPr>
            <w:tcW w:w="2263" w:type="dxa"/>
            <w:tcBorders>
              <w:top w:val="single" w:sz="4" w:space="0" w:color="auto"/>
              <w:left w:val="single" w:sz="4" w:space="0" w:color="auto"/>
              <w:bottom w:val="single" w:sz="4" w:space="0" w:color="auto"/>
              <w:right w:val="single" w:sz="4" w:space="0" w:color="auto"/>
            </w:tcBorders>
            <w:hideMark/>
          </w:tcPr>
          <w:p w14:paraId="12E26AE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132C8AF9" w14:textId="77777777" w:rsidR="0046639B" w:rsidRPr="00545C46" w:rsidRDefault="0046639B" w:rsidP="000C4651">
            <w:pPr>
              <w:spacing w:beforeLines="30" w:before="72" w:afterLines="30" w:after="72"/>
              <w:rPr>
                <w:rFonts w:cs="Arial"/>
                <w:sz w:val="18"/>
                <w:szCs w:val="18"/>
              </w:rPr>
            </w:pPr>
          </w:p>
        </w:tc>
      </w:tr>
    </w:tbl>
    <w:p w14:paraId="4D8B804C" w14:textId="78EA39BA" w:rsidR="0046639B" w:rsidRPr="00545C46" w:rsidRDefault="0046639B" w:rsidP="000C4651">
      <w:pPr>
        <w:spacing w:beforeLines="30" w:before="72" w:afterLines="30" w:after="72"/>
        <w:rPr>
          <w:rFonts w:cs="Arial"/>
          <w:sz w:val="2"/>
          <w:szCs w:val="2"/>
        </w:rPr>
      </w:pPr>
    </w:p>
    <w:p w14:paraId="4CB58543" w14:textId="6E70F9A4" w:rsidR="004E47BC" w:rsidRPr="00545C46" w:rsidRDefault="004E47BC" w:rsidP="000C4651">
      <w:pPr>
        <w:spacing w:beforeLines="30" w:before="72" w:afterLines="30" w:after="72"/>
        <w:rPr>
          <w:rFonts w:cs="Arial"/>
          <w:sz w:val="2"/>
          <w:szCs w:val="2"/>
        </w:rPr>
      </w:pPr>
    </w:p>
    <w:p w14:paraId="7F2608B4" w14:textId="7128D29B" w:rsidR="004E47BC" w:rsidRPr="00545C46" w:rsidRDefault="004E47BC" w:rsidP="000C4651">
      <w:pPr>
        <w:spacing w:beforeLines="30" w:before="72" w:afterLines="30" w:after="72"/>
        <w:rPr>
          <w:rFonts w:cs="Arial"/>
          <w:sz w:val="2"/>
          <w:szCs w:val="2"/>
        </w:rPr>
      </w:pPr>
    </w:p>
    <w:p w14:paraId="46246FD5" w14:textId="7EE30B07" w:rsidR="004E47BC" w:rsidRPr="00545C46" w:rsidRDefault="004E47BC" w:rsidP="000C4651">
      <w:pPr>
        <w:spacing w:beforeLines="30" w:before="72" w:afterLines="30" w:after="72"/>
        <w:rPr>
          <w:rFonts w:cs="Arial"/>
          <w:sz w:val="2"/>
          <w:szCs w:val="2"/>
        </w:rPr>
      </w:pPr>
    </w:p>
    <w:p w14:paraId="672B04C6" w14:textId="77777777" w:rsidR="004E47BC" w:rsidRPr="00545C46" w:rsidRDefault="004E47BC"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40.59 table outlines administrative attributes for Post-acute care"/>
      </w:tblPr>
      <w:tblGrid>
        <w:gridCol w:w="2263"/>
        <w:gridCol w:w="7513"/>
      </w:tblGrid>
      <w:tr w:rsidR="0046639B" w:rsidRPr="00545C46" w14:paraId="6F96AD31"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7BC5D559"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lastRenderedPageBreak/>
              <w:t>Administrative attributes</w:t>
            </w:r>
          </w:p>
        </w:tc>
      </w:tr>
      <w:tr w:rsidR="0046639B" w:rsidRPr="00545C46" w14:paraId="1C92E70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27F265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62EF977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SCWG</w:t>
            </w:r>
          </w:p>
        </w:tc>
      </w:tr>
      <w:tr w:rsidR="0046639B" w:rsidRPr="00545C46" w14:paraId="411FC605"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AB6FCB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690A099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11 October 2012</w:t>
            </w:r>
          </w:p>
        </w:tc>
      </w:tr>
      <w:tr w:rsidR="0046639B" w:rsidRPr="00545C46" w14:paraId="13E4E01D"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AFC7C9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tcPr>
          <w:p w14:paraId="43439CD8" w14:textId="5A70EB2D" w:rsidR="0046639B" w:rsidRPr="00545C46" w:rsidRDefault="0046639B" w:rsidP="000C4651">
            <w:pPr>
              <w:spacing w:beforeLines="30" w:before="72" w:afterLines="30" w:after="72"/>
              <w:rPr>
                <w:rFonts w:cs="Arial"/>
                <w:sz w:val="18"/>
                <w:szCs w:val="18"/>
              </w:rPr>
            </w:pPr>
          </w:p>
        </w:tc>
      </w:tr>
      <w:tr w:rsidR="0046639B" w:rsidRPr="00545C46" w14:paraId="346EDDCA"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E76839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tcPr>
          <w:p w14:paraId="33A3F806" w14:textId="77777777" w:rsidR="0046639B" w:rsidRPr="00545C46" w:rsidRDefault="0046639B" w:rsidP="000C4651">
            <w:pPr>
              <w:spacing w:beforeLines="30" w:before="72" w:afterLines="30" w:after="72"/>
              <w:rPr>
                <w:rFonts w:cs="Arial"/>
                <w:sz w:val="18"/>
                <w:szCs w:val="18"/>
              </w:rPr>
            </w:pPr>
          </w:p>
        </w:tc>
      </w:tr>
      <w:tr w:rsidR="0046639B" w:rsidRPr="00545C46" w14:paraId="013D7532" w14:textId="77777777" w:rsidTr="00143FF4">
        <w:trPr>
          <w:trHeight w:val="1405"/>
        </w:trPr>
        <w:tc>
          <w:tcPr>
            <w:tcW w:w="0" w:type="dxa"/>
            <w:tcBorders>
              <w:top w:val="single" w:sz="4" w:space="0" w:color="auto"/>
              <w:left w:val="single" w:sz="4" w:space="0" w:color="auto"/>
              <w:bottom w:val="single" w:sz="4" w:space="0" w:color="auto"/>
              <w:right w:val="single" w:sz="4" w:space="0" w:color="auto"/>
            </w:tcBorders>
            <w:hideMark/>
          </w:tcPr>
          <w:p w14:paraId="1C3F5F88" w14:textId="77777777" w:rsidR="0046639B" w:rsidRPr="00545C46" w:rsidRDefault="0046639B" w:rsidP="000C4651">
            <w:pPr>
              <w:spacing w:beforeLines="30" w:before="72" w:afterLines="30" w:after="72"/>
              <w:jc w:val="right"/>
              <w:rPr>
                <w:rFonts w:cs="Arial"/>
                <w:b/>
                <w:color w:val="58585A"/>
                <w:sz w:val="18"/>
                <w:szCs w:val="18"/>
              </w:rPr>
            </w:pPr>
            <w:r w:rsidRPr="00545C46">
              <w:rPr>
                <w:rFonts w:cs="Arial"/>
                <w:b/>
                <w:sz w:val="18"/>
                <w:szCs w:val="18"/>
              </w:rPr>
              <w:t>Reference material</w:t>
            </w:r>
          </w:p>
        </w:tc>
        <w:tc>
          <w:tcPr>
            <w:tcW w:w="0" w:type="dxa"/>
            <w:tcBorders>
              <w:top w:val="single" w:sz="4" w:space="0" w:color="auto"/>
              <w:left w:val="single" w:sz="4" w:space="0" w:color="auto"/>
              <w:bottom w:val="single" w:sz="4" w:space="0" w:color="auto"/>
              <w:right w:val="single" w:sz="4" w:space="0" w:color="auto"/>
            </w:tcBorders>
            <w:hideMark/>
          </w:tcPr>
          <w:p w14:paraId="007AEA30" w14:textId="2E1699FC" w:rsidR="0068492E" w:rsidRPr="00A44C7D" w:rsidRDefault="0068492E" w:rsidP="00985160">
            <w:pPr>
              <w:spacing w:beforeLines="30" w:before="72" w:afterLines="30" w:after="72"/>
              <w:rPr>
                <w:rFonts w:cs="Arial"/>
                <w:sz w:val="18"/>
                <w:szCs w:val="18"/>
              </w:rPr>
            </w:pPr>
            <w:r w:rsidRPr="00FF21B0">
              <w:rPr>
                <w:rFonts w:cs="Arial"/>
                <w:sz w:val="18"/>
                <w:szCs w:val="18"/>
              </w:rPr>
              <w:t>Queensland Government</w:t>
            </w:r>
            <w:r w:rsidR="00FF21B0">
              <w:rPr>
                <w:rFonts w:cs="Arial"/>
                <w:sz w:val="18"/>
                <w:szCs w:val="18"/>
              </w:rPr>
              <w:t xml:space="preserve"> (2024)</w:t>
            </w:r>
            <w:r w:rsidRPr="00A44C7D">
              <w:rPr>
                <w:rFonts w:cs="Arial"/>
                <w:sz w:val="18"/>
                <w:szCs w:val="18"/>
              </w:rPr>
              <w:t xml:space="preserve"> </w:t>
            </w:r>
            <w:hyperlink r:id="rId91" w:history="1">
              <w:r w:rsidRPr="00675642">
                <w:rPr>
                  <w:rStyle w:val="Hyperlink"/>
                  <w:rFonts w:eastAsiaTheme="minorHAnsi" w:cs="Arial"/>
                  <w:i/>
                  <w:iCs/>
                  <w:sz w:val="18"/>
                  <w:szCs w:val="18"/>
                  <w:lang w:val="en-PH" w:eastAsia="en-US"/>
                </w:rPr>
                <w:t>Post Acute Care Service</w:t>
              </w:r>
            </w:hyperlink>
            <w:r w:rsidR="009E5F92">
              <w:rPr>
                <w:rFonts w:cs="Arial"/>
                <w:sz w:val="18"/>
                <w:szCs w:val="18"/>
              </w:rPr>
              <w:t xml:space="preserve">, </w:t>
            </w:r>
            <w:r w:rsidR="009E5F92" w:rsidRPr="00FF21B0">
              <w:rPr>
                <w:rFonts w:cs="Arial"/>
                <w:sz w:val="18"/>
                <w:szCs w:val="18"/>
              </w:rPr>
              <w:t>Community and Oral Health Metro North Health</w:t>
            </w:r>
            <w:r w:rsidR="009E5F92">
              <w:rPr>
                <w:rFonts w:cs="Arial"/>
                <w:sz w:val="18"/>
                <w:szCs w:val="18"/>
              </w:rPr>
              <w:t>, accessed 6 December 2024.</w:t>
            </w:r>
          </w:p>
          <w:p w14:paraId="3B2E7B50" w14:textId="1845BD3C" w:rsidR="009E5F92" w:rsidRPr="00AC0C2E" w:rsidRDefault="009E5F92" w:rsidP="000C4651">
            <w:pPr>
              <w:spacing w:beforeLines="30" w:before="72" w:afterLines="30" w:after="72"/>
              <w:rPr>
                <w:rFonts w:cs="Arial"/>
                <w:sz w:val="18"/>
                <w:szCs w:val="18"/>
              </w:rPr>
            </w:pPr>
            <w:r w:rsidRPr="00DD0860">
              <w:rPr>
                <w:rFonts w:cs="Arial"/>
                <w:sz w:val="18"/>
                <w:szCs w:val="18"/>
              </w:rPr>
              <w:t xml:space="preserve">Department of Health Victoria (n.d.) </w:t>
            </w:r>
            <w:hyperlink r:id="rId92" w:history="1">
              <w:r w:rsidR="00F17053" w:rsidRPr="00675642">
                <w:rPr>
                  <w:rStyle w:val="Hyperlink"/>
                  <w:rFonts w:eastAsiaTheme="minorHAnsi" w:cs="Arial"/>
                  <w:i/>
                  <w:iCs/>
                  <w:sz w:val="18"/>
                  <w:szCs w:val="18"/>
                  <w:lang w:val="en-PH" w:eastAsia="en-US"/>
                </w:rPr>
                <w:t>Post Acute Care Program</w:t>
              </w:r>
            </w:hyperlink>
            <w:r>
              <w:rPr>
                <w:rFonts w:cs="Arial"/>
                <w:sz w:val="18"/>
                <w:szCs w:val="18"/>
              </w:rPr>
              <w:t>, Better Health,</w:t>
            </w:r>
            <w:r w:rsidRPr="00DD0860">
              <w:rPr>
                <w:rFonts w:cs="Arial"/>
                <w:sz w:val="18"/>
                <w:szCs w:val="18"/>
              </w:rPr>
              <w:t xml:space="preserve"> </w:t>
            </w:r>
            <w:r>
              <w:rPr>
                <w:rFonts w:cs="Arial"/>
                <w:sz w:val="18"/>
                <w:szCs w:val="18"/>
              </w:rPr>
              <w:t xml:space="preserve">accessed </w:t>
            </w:r>
            <w:r w:rsidRPr="00DD0860">
              <w:rPr>
                <w:rFonts w:cs="Arial"/>
                <w:sz w:val="18"/>
                <w:szCs w:val="18"/>
              </w:rPr>
              <w:t>9 January 2024.</w:t>
            </w:r>
          </w:p>
        </w:tc>
      </w:tr>
    </w:tbl>
    <w:p w14:paraId="2DC5BD6E" w14:textId="77777777" w:rsidR="0046639B" w:rsidRPr="00545C46" w:rsidRDefault="0046639B" w:rsidP="000C4651">
      <w:pPr>
        <w:spacing w:beforeLines="30" w:before="72" w:afterLines="30" w:after="72"/>
        <w:rPr>
          <w:rFonts w:cs="Arial"/>
          <w:szCs w:val="24"/>
        </w:rPr>
      </w:pPr>
      <w:r w:rsidRPr="00545C46">
        <w:rPr>
          <w:rFonts w:cs="Arial"/>
        </w:rPr>
        <w:br w:type="page"/>
      </w:r>
      <w:bookmarkStart w:id="1177" w:name="_Toc366768533"/>
    </w:p>
    <w:p w14:paraId="1600FCA2" w14:textId="77777777" w:rsidR="0046639B" w:rsidRPr="00545C46" w:rsidRDefault="0046639B" w:rsidP="000C4651">
      <w:pPr>
        <w:pStyle w:val="Heading3"/>
        <w:spacing w:beforeLines="30" w:before="72" w:afterLines="30" w:after="72"/>
        <w:rPr>
          <w:rFonts w:cs="Arial"/>
        </w:rPr>
      </w:pPr>
      <w:bookmarkStart w:id="1178" w:name="_Toc98252436"/>
      <w:bookmarkStart w:id="1179" w:name="_Toc165285943"/>
      <w:bookmarkStart w:id="1180" w:name="_Toc219238106"/>
      <w:bookmarkStart w:id="1181" w:name="_Toc228441546"/>
      <w:r w:rsidRPr="00545C46">
        <w:rPr>
          <w:rFonts w:cs="Arial"/>
        </w:rPr>
        <w:lastRenderedPageBreak/>
        <w:t>40.60 Pulmonary rehabilitation</w:t>
      </w:r>
      <w:bookmarkEnd w:id="1177"/>
      <w:bookmarkEnd w:id="1178"/>
      <w:bookmarkEnd w:id="1179"/>
      <w:bookmarkEnd w:id="1180"/>
      <w:bookmarkEnd w:id="1181"/>
    </w:p>
    <w:p w14:paraId="3EE87F66"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60 table outlines identifying attributes for Pulmonary rehabilitation"/>
      </w:tblPr>
      <w:tblGrid>
        <w:gridCol w:w="2263"/>
        <w:gridCol w:w="7513"/>
      </w:tblGrid>
      <w:tr w:rsidR="0046639B" w:rsidRPr="00545C46" w14:paraId="69CCC5E7"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786C3226"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13C4ABFA"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FD1108C"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4274BEB3" w14:textId="77777777" w:rsidR="0046639B" w:rsidRPr="00545C46" w:rsidRDefault="0046639B" w:rsidP="000C4651">
            <w:pPr>
              <w:spacing w:beforeLines="30" w:before="72" w:afterLines="30" w:after="72"/>
              <w:rPr>
                <w:rFonts w:cs="Arial"/>
                <w:sz w:val="18"/>
                <w:szCs w:val="24"/>
              </w:rPr>
            </w:pPr>
            <w:r w:rsidRPr="00545C46">
              <w:rPr>
                <w:rFonts w:cs="Arial"/>
                <w:sz w:val="18"/>
              </w:rPr>
              <w:t>40.60</w:t>
            </w:r>
          </w:p>
        </w:tc>
      </w:tr>
      <w:tr w:rsidR="0046639B" w:rsidRPr="00545C46" w14:paraId="0A4F575C"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B064C3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3BA6D53D" w14:textId="77777777" w:rsidR="0046639B" w:rsidRPr="00545C46" w:rsidRDefault="0046639B" w:rsidP="000C4651">
            <w:pPr>
              <w:spacing w:beforeLines="30" w:before="72" w:afterLines="30" w:after="72"/>
              <w:rPr>
                <w:rFonts w:cs="Arial"/>
                <w:sz w:val="18"/>
                <w:szCs w:val="24"/>
              </w:rPr>
            </w:pPr>
            <w:r w:rsidRPr="00545C46">
              <w:rPr>
                <w:rFonts w:cs="Arial"/>
                <w:sz w:val="18"/>
              </w:rPr>
              <w:t>Pulmonary rehabilitation</w:t>
            </w:r>
          </w:p>
        </w:tc>
      </w:tr>
      <w:tr w:rsidR="0046639B" w:rsidRPr="00545C46" w14:paraId="088A21EC"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0D721D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783AF306" w14:textId="77777777" w:rsidR="0046639B" w:rsidRPr="00545C46" w:rsidRDefault="0046639B" w:rsidP="000C4651">
            <w:pPr>
              <w:spacing w:beforeLines="30" w:before="72" w:afterLines="30" w:after="72"/>
              <w:rPr>
                <w:rFonts w:cs="Arial"/>
                <w:sz w:val="18"/>
                <w:szCs w:val="24"/>
              </w:rPr>
            </w:pPr>
            <w:r w:rsidRPr="00545C46">
              <w:rPr>
                <w:rFonts w:cs="Arial"/>
                <w:sz w:val="18"/>
              </w:rPr>
              <w:t>Allied health and/or clinical nurse specialist interventions</w:t>
            </w:r>
          </w:p>
        </w:tc>
      </w:tr>
      <w:tr w:rsidR="0046639B" w:rsidRPr="00545C46" w14:paraId="580B9345"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6440E3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6BE1FF49" w14:textId="77777777" w:rsidR="0046639B" w:rsidRPr="00545C46" w:rsidRDefault="0046639B" w:rsidP="000C4651">
            <w:pPr>
              <w:spacing w:beforeLines="30" w:before="72" w:afterLines="30" w:after="72"/>
              <w:rPr>
                <w:rFonts w:cs="Arial"/>
                <w:sz w:val="18"/>
                <w:szCs w:val="24"/>
              </w:rPr>
            </w:pPr>
            <w:r w:rsidRPr="00545C46">
              <w:rPr>
                <w:rFonts w:cs="Arial"/>
                <w:sz w:val="18"/>
              </w:rPr>
              <w:t>MDC 04 Diseases and disorders of the respiratory system</w:t>
            </w:r>
          </w:p>
        </w:tc>
      </w:tr>
      <w:tr w:rsidR="0046639B" w:rsidRPr="00545C46" w14:paraId="61C72EE3"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F1DB2B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415E82A8" w14:textId="77777777" w:rsidR="0046639B" w:rsidRPr="00545C46" w:rsidRDefault="0046639B" w:rsidP="000C4651">
            <w:pPr>
              <w:spacing w:beforeLines="30" w:before="72" w:afterLines="30" w:after="72"/>
              <w:rPr>
                <w:rFonts w:cs="Arial"/>
                <w:sz w:val="18"/>
                <w:szCs w:val="24"/>
              </w:rPr>
            </w:pPr>
            <w:r w:rsidRPr="00545C46">
              <w:rPr>
                <w:rFonts w:cs="Arial"/>
                <w:sz w:val="18"/>
              </w:rPr>
              <w:t>Allied health and/or clinical nurse specialist</w:t>
            </w:r>
          </w:p>
        </w:tc>
      </w:tr>
      <w:tr w:rsidR="0046639B" w:rsidRPr="00545C46" w14:paraId="3E01874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15E9BB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1588D935" w14:textId="77777777" w:rsidR="0046639B" w:rsidRPr="00545C46" w:rsidRDefault="0046639B" w:rsidP="000C4651">
            <w:pPr>
              <w:spacing w:beforeLines="30" w:before="72" w:afterLines="30" w:after="72"/>
              <w:rPr>
                <w:rFonts w:cs="Arial"/>
                <w:sz w:val="18"/>
                <w:szCs w:val="24"/>
              </w:rPr>
            </w:pPr>
            <w:r w:rsidRPr="00545C46">
              <w:rPr>
                <w:rFonts w:cs="Arial"/>
                <w:sz w:val="18"/>
              </w:rPr>
              <w:t xml:space="preserve">Pulmonary rehabilitation includes comprehensive patient assessment followed by individually tailored interventions which aim to improve the physical capacity and quality of life of patients with a chronic respiratory disease. </w:t>
            </w:r>
          </w:p>
        </w:tc>
      </w:tr>
    </w:tbl>
    <w:p w14:paraId="5BB01532"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60 table outlines guide for use for Pulmonary rehabilitation"/>
      </w:tblPr>
      <w:tblGrid>
        <w:gridCol w:w="2263"/>
        <w:gridCol w:w="7513"/>
      </w:tblGrid>
      <w:tr w:rsidR="0046639B" w:rsidRPr="00545C46" w14:paraId="216468F5"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0D2A0DE9"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1CA2FC4D"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41B332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42864931"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Inclusions:</w:t>
            </w:r>
          </w:p>
          <w:p w14:paraId="34B2B777" w14:textId="341E29F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assessment</w:t>
            </w:r>
          </w:p>
          <w:p w14:paraId="473521D4" w14:textId="043DE020"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exercise training</w:t>
            </w:r>
          </w:p>
          <w:p w14:paraId="5C5F946F" w14:textId="54CBDFD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education</w:t>
            </w:r>
          </w:p>
          <w:p w14:paraId="59CE5F08" w14:textId="2C5778D3"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behaviour change</w:t>
            </w:r>
          </w:p>
          <w:p w14:paraId="5D20A7A5" w14:textId="32C30D3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patients who experience breathlessness and functional limitation associated with chronic respiratory disease.</w:t>
            </w:r>
          </w:p>
          <w:p w14:paraId="48CC5ACE"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Exclusions:</w:t>
            </w:r>
          </w:p>
          <w:p w14:paraId="62C45FF5" w14:textId="77777777" w:rsidR="0046639B" w:rsidRPr="00545C46" w:rsidRDefault="0046639B" w:rsidP="000C4651">
            <w:pPr>
              <w:spacing w:beforeLines="30" w:before="72" w:afterLines="30" w:after="72"/>
              <w:rPr>
                <w:rFonts w:cs="Arial"/>
                <w:sz w:val="18"/>
                <w:szCs w:val="18"/>
              </w:rPr>
            </w:pPr>
            <w:r w:rsidRPr="00545C46">
              <w:rPr>
                <w:rFonts w:cs="Arial"/>
                <w:sz w:val="18"/>
                <w:szCs w:val="18"/>
              </w:rPr>
              <w:t>Management of chronic respiratory disease:</w:t>
            </w:r>
          </w:p>
          <w:p w14:paraId="22A23304" w14:textId="7FDE092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by respiratory physician in respiratory clinic (20.19)</w:t>
            </w:r>
          </w:p>
          <w:p w14:paraId="438BE157" w14:textId="0411529E"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in specialist cystic fibrosis medical consultation clinic (20.20)</w:t>
            </w:r>
          </w:p>
          <w:p w14:paraId="6850ABFB" w14:textId="279B353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in specialist rehabilitation medical consultation clinic (20.47)</w:t>
            </w:r>
          </w:p>
          <w:p w14:paraId="79E2B32B" w14:textId="0855533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by physiotherapist in allied health and/or clinical nurse specialist physiotherapy clinic (40.09)</w:t>
            </w:r>
          </w:p>
          <w:p w14:paraId="0900638C" w14:textId="4C65ABA9"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in allied health and/or clinical nurse specialist rehabilitation clinic (40.12)</w:t>
            </w:r>
          </w:p>
          <w:p w14:paraId="6EF7AD20" w14:textId="73774DF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in cardiac rehabilitation clinic (40.21)</w:t>
            </w:r>
          </w:p>
          <w:p w14:paraId="2EB99877" w14:textId="42F6887F"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in allied health and/or clinical nurse specialist respiratory clinic (40.40)</w:t>
            </w:r>
          </w:p>
          <w:p w14:paraId="211AE02E" w14:textId="06DF378C"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in allied health and/or clinical nurse specialist hospital avoidance program (40.58)</w:t>
            </w:r>
          </w:p>
          <w:p w14:paraId="4FAC3611" w14:textId="3C62AD4F" w:rsidR="0045237E" w:rsidRPr="00545C46" w:rsidRDefault="0046639B" w:rsidP="00D06C00">
            <w:pPr>
              <w:pStyle w:val="ListParagraph"/>
              <w:numPr>
                <w:ilvl w:val="0"/>
                <w:numId w:val="12"/>
              </w:numPr>
              <w:spacing w:beforeLines="30" w:before="72" w:afterLines="30" w:after="72"/>
              <w:contextualSpacing w:val="0"/>
              <w:rPr>
                <w:rFonts w:cs="Arial"/>
              </w:rPr>
            </w:pPr>
            <w:r w:rsidRPr="00545C46">
              <w:rPr>
                <w:rFonts w:cs="Arial"/>
                <w:sz w:val="18"/>
                <w:szCs w:val="18"/>
              </w:rPr>
              <w:t>in allied health and/or clinical nurse specialist post-acute care program (40.59)</w:t>
            </w:r>
          </w:p>
        </w:tc>
      </w:tr>
      <w:tr w:rsidR="0046639B" w:rsidRPr="00545C46" w14:paraId="6C172ACA"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3B5CC7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60710D46" w14:textId="77777777" w:rsidR="0046639B" w:rsidRPr="00545C46" w:rsidRDefault="0046639B" w:rsidP="000C4651">
            <w:pPr>
              <w:spacing w:beforeLines="30" w:before="72" w:afterLines="30" w:after="72"/>
              <w:rPr>
                <w:rFonts w:cs="Arial"/>
                <w:sz w:val="18"/>
                <w:szCs w:val="24"/>
              </w:rPr>
            </w:pPr>
          </w:p>
        </w:tc>
      </w:tr>
      <w:tr w:rsidR="0046639B" w:rsidRPr="00545C46" w14:paraId="2BBC5CBB" w14:textId="77777777" w:rsidTr="00311E17">
        <w:trPr>
          <w:trHeight w:val="247"/>
        </w:trPr>
        <w:tc>
          <w:tcPr>
            <w:tcW w:w="2263" w:type="dxa"/>
            <w:tcBorders>
              <w:top w:val="single" w:sz="4" w:space="0" w:color="auto"/>
              <w:left w:val="single" w:sz="4" w:space="0" w:color="auto"/>
              <w:bottom w:val="single" w:sz="4" w:space="0" w:color="auto"/>
              <w:right w:val="single" w:sz="4" w:space="0" w:color="auto"/>
            </w:tcBorders>
            <w:hideMark/>
          </w:tcPr>
          <w:p w14:paraId="4FD18AF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34CCB158" w14:textId="77777777" w:rsidR="0046639B" w:rsidRPr="00545C46" w:rsidRDefault="0046639B" w:rsidP="000C4651">
            <w:pPr>
              <w:spacing w:beforeLines="30" w:before="72" w:afterLines="30" w:after="72"/>
              <w:rPr>
                <w:rFonts w:cs="Arial"/>
                <w:sz w:val="18"/>
                <w:szCs w:val="24"/>
              </w:rPr>
            </w:pPr>
          </w:p>
        </w:tc>
      </w:tr>
    </w:tbl>
    <w:p w14:paraId="743E2AA7" w14:textId="77777777" w:rsidR="0046639B" w:rsidRPr="00545C46" w:rsidRDefault="0046639B" w:rsidP="000C4651">
      <w:pPr>
        <w:spacing w:beforeLines="30" w:before="72" w:afterLines="30" w:after="72"/>
        <w:rPr>
          <w:rFonts w:cs="Arial"/>
          <w:sz w:val="2"/>
          <w:szCs w:val="2"/>
        </w:rPr>
      </w:pPr>
    </w:p>
    <w:tbl>
      <w:tblPr>
        <w:tblStyle w:val="Style1"/>
        <w:tblW w:w="5123" w:type="pct"/>
        <w:tblInd w:w="0" w:type="dxa"/>
        <w:tblLook w:val="04A0" w:firstRow="1" w:lastRow="0" w:firstColumn="1" w:lastColumn="0" w:noHBand="0" w:noVBand="1"/>
        <w:tblDescription w:val="class 40.60 table outlines administrative attributes for Pulmonary rehabilitation"/>
      </w:tblPr>
      <w:tblGrid>
        <w:gridCol w:w="2262"/>
        <w:gridCol w:w="7515"/>
      </w:tblGrid>
      <w:tr w:rsidR="0046639B" w:rsidRPr="00545C46" w14:paraId="19D665AA"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pct"/>
            <w:gridSpan w:val="2"/>
            <w:tcBorders>
              <w:top w:val="single" w:sz="4" w:space="0" w:color="auto"/>
              <w:left w:val="single" w:sz="4" w:space="0" w:color="auto"/>
              <w:bottom w:val="single" w:sz="4" w:space="0" w:color="auto"/>
              <w:right w:val="single" w:sz="4" w:space="0" w:color="auto"/>
            </w:tcBorders>
            <w:hideMark/>
          </w:tcPr>
          <w:p w14:paraId="0FF735C4"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00B1FEAB" w14:textId="77777777" w:rsidTr="00311E17">
        <w:tc>
          <w:tcPr>
            <w:tcW w:w="1157" w:type="pct"/>
            <w:tcBorders>
              <w:top w:val="single" w:sz="4" w:space="0" w:color="auto"/>
              <w:left w:val="single" w:sz="4" w:space="0" w:color="auto"/>
              <w:bottom w:val="single" w:sz="4" w:space="0" w:color="auto"/>
              <w:right w:val="single" w:sz="4" w:space="0" w:color="auto"/>
            </w:tcBorders>
            <w:hideMark/>
          </w:tcPr>
          <w:p w14:paraId="5106ECD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3843" w:type="pct"/>
            <w:tcBorders>
              <w:top w:val="single" w:sz="4" w:space="0" w:color="auto"/>
              <w:left w:val="single" w:sz="4" w:space="0" w:color="auto"/>
              <w:bottom w:val="single" w:sz="4" w:space="0" w:color="auto"/>
              <w:right w:val="single" w:sz="4" w:space="0" w:color="auto"/>
            </w:tcBorders>
          </w:tcPr>
          <w:p w14:paraId="11B8FC41" w14:textId="77777777" w:rsidR="0046639B" w:rsidRPr="00545C46" w:rsidRDefault="0046639B" w:rsidP="000C4651">
            <w:pPr>
              <w:spacing w:beforeLines="30" w:before="72" w:afterLines="30" w:after="72"/>
              <w:rPr>
                <w:rFonts w:cs="Arial"/>
                <w:sz w:val="18"/>
                <w:szCs w:val="24"/>
              </w:rPr>
            </w:pPr>
          </w:p>
        </w:tc>
      </w:tr>
      <w:tr w:rsidR="0046639B" w:rsidRPr="00545C46" w14:paraId="5A98C4C5" w14:textId="77777777" w:rsidTr="00311E17">
        <w:tc>
          <w:tcPr>
            <w:tcW w:w="1157" w:type="pct"/>
            <w:tcBorders>
              <w:top w:val="single" w:sz="4" w:space="0" w:color="auto"/>
              <w:left w:val="single" w:sz="4" w:space="0" w:color="auto"/>
              <w:bottom w:val="single" w:sz="4" w:space="0" w:color="auto"/>
              <w:right w:val="single" w:sz="4" w:space="0" w:color="auto"/>
            </w:tcBorders>
            <w:hideMark/>
          </w:tcPr>
          <w:p w14:paraId="47838A5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3843" w:type="pct"/>
            <w:tcBorders>
              <w:top w:val="single" w:sz="4" w:space="0" w:color="auto"/>
              <w:left w:val="single" w:sz="4" w:space="0" w:color="auto"/>
              <w:bottom w:val="single" w:sz="4" w:space="0" w:color="auto"/>
              <w:right w:val="single" w:sz="4" w:space="0" w:color="auto"/>
            </w:tcBorders>
            <w:hideMark/>
          </w:tcPr>
          <w:p w14:paraId="1C5DEEA4" w14:textId="77777777" w:rsidR="0046639B" w:rsidRPr="00545C46" w:rsidRDefault="0046639B" w:rsidP="000C4651">
            <w:pPr>
              <w:spacing w:beforeLines="30" w:before="72" w:afterLines="30" w:after="72"/>
              <w:rPr>
                <w:rFonts w:cs="Arial"/>
                <w:sz w:val="18"/>
                <w:szCs w:val="24"/>
              </w:rPr>
            </w:pPr>
            <w:r w:rsidRPr="00545C46">
              <w:rPr>
                <w:rFonts w:cs="Arial"/>
                <w:sz w:val="18"/>
              </w:rPr>
              <w:t>27 August 2013</w:t>
            </w:r>
          </w:p>
        </w:tc>
      </w:tr>
      <w:tr w:rsidR="0046639B" w:rsidRPr="00545C46" w14:paraId="3D1A21C2" w14:textId="77777777" w:rsidTr="00311E17">
        <w:tc>
          <w:tcPr>
            <w:tcW w:w="1157" w:type="pct"/>
            <w:tcBorders>
              <w:top w:val="single" w:sz="4" w:space="0" w:color="auto"/>
              <w:left w:val="single" w:sz="4" w:space="0" w:color="auto"/>
              <w:bottom w:val="single" w:sz="4" w:space="0" w:color="auto"/>
              <w:right w:val="single" w:sz="4" w:space="0" w:color="auto"/>
            </w:tcBorders>
            <w:hideMark/>
          </w:tcPr>
          <w:p w14:paraId="31C1A67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3843" w:type="pct"/>
            <w:tcBorders>
              <w:top w:val="single" w:sz="4" w:space="0" w:color="auto"/>
              <w:left w:val="single" w:sz="4" w:space="0" w:color="auto"/>
              <w:bottom w:val="single" w:sz="4" w:space="0" w:color="auto"/>
              <w:right w:val="single" w:sz="4" w:space="0" w:color="auto"/>
            </w:tcBorders>
            <w:hideMark/>
          </w:tcPr>
          <w:p w14:paraId="6D1AED9A" w14:textId="77777777" w:rsidR="0046639B" w:rsidRPr="00545C46" w:rsidRDefault="0046639B" w:rsidP="000C4651">
            <w:pPr>
              <w:spacing w:beforeLines="30" w:before="72" w:afterLines="30" w:after="72"/>
              <w:rPr>
                <w:rFonts w:cs="Arial"/>
                <w:sz w:val="18"/>
                <w:szCs w:val="24"/>
              </w:rPr>
            </w:pPr>
            <w:r w:rsidRPr="00545C46">
              <w:rPr>
                <w:rFonts w:cs="Arial"/>
                <w:sz w:val="18"/>
              </w:rPr>
              <w:t>27 August 2013</w:t>
            </w:r>
          </w:p>
        </w:tc>
      </w:tr>
      <w:tr w:rsidR="0046639B" w:rsidRPr="00545C46" w14:paraId="723E9869" w14:textId="77777777" w:rsidTr="00311E17">
        <w:tc>
          <w:tcPr>
            <w:tcW w:w="1157" w:type="pct"/>
            <w:tcBorders>
              <w:top w:val="single" w:sz="4" w:space="0" w:color="auto"/>
              <w:left w:val="single" w:sz="4" w:space="0" w:color="auto"/>
              <w:bottom w:val="single" w:sz="4" w:space="0" w:color="auto"/>
              <w:right w:val="single" w:sz="4" w:space="0" w:color="auto"/>
            </w:tcBorders>
            <w:hideMark/>
          </w:tcPr>
          <w:p w14:paraId="2E8DF03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3843" w:type="pct"/>
            <w:tcBorders>
              <w:top w:val="single" w:sz="4" w:space="0" w:color="auto"/>
              <w:left w:val="single" w:sz="4" w:space="0" w:color="auto"/>
              <w:bottom w:val="single" w:sz="4" w:space="0" w:color="auto"/>
              <w:right w:val="single" w:sz="4" w:space="0" w:color="auto"/>
            </w:tcBorders>
            <w:hideMark/>
          </w:tcPr>
          <w:p w14:paraId="16450E34" w14:textId="77777777" w:rsidR="0046639B" w:rsidRPr="00545C46" w:rsidRDefault="0046639B" w:rsidP="000C4651">
            <w:pPr>
              <w:spacing w:beforeLines="30" w:before="72" w:afterLines="30" w:after="72"/>
              <w:rPr>
                <w:rFonts w:cs="Arial"/>
                <w:sz w:val="18"/>
                <w:szCs w:val="24"/>
              </w:rPr>
            </w:pPr>
            <w:r w:rsidRPr="00545C46">
              <w:rPr>
                <w:rFonts w:cs="Arial"/>
                <w:sz w:val="18"/>
              </w:rPr>
              <w:t>NACAWG</w:t>
            </w:r>
          </w:p>
        </w:tc>
      </w:tr>
      <w:tr w:rsidR="0046639B" w:rsidRPr="00545C46" w14:paraId="58E27C62" w14:textId="77777777" w:rsidTr="00311E17">
        <w:trPr>
          <w:trHeight w:val="630"/>
        </w:trPr>
        <w:tc>
          <w:tcPr>
            <w:tcW w:w="1157" w:type="pct"/>
            <w:tcBorders>
              <w:top w:val="single" w:sz="4" w:space="0" w:color="auto"/>
              <w:left w:val="single" w:sz="4" w:space="0" w:color="auto"/>
              <w:bottom w:val="single" w:sz="4" w:space="0" w:color="auto"/>
              <w:right w:val="single" w:sz="4" w:space="0" w:color="auto"/>
            </w:tcBorders>
            <w:hideMark/>
          </w:tcPr>
          <w:p w14:paraId="6669E4D6" w14:textId="77777777" w:rsidR="0046639B" w:rsidRPr="00545C46" w:rsidRDefault="0046639B" w:rsidP="000C4651">
            <w:pPr>
              <w:spacing w:beforeLines="30" w:before="72" w:afterLines="30" w:after="72"/>
              <w:jc w:val="right"/>
              <w:rPr>
                <w:rFonts w:cs="Arial"/>
                <w:b/>
                <w:color w:val="58585A"/>
                <w:sz w:val="18"/>
                <w:szCs w:val="18"/>
              </w:rPr>
            </w:pPr>
            <w:r w:rsidRPr="00545C46">
              <w:rPr>
                <w:rFonts w:cs="Arial"/>
                <w:b/>
                <w:sz w:val="18"/>
                <w:szCs w:val="18"/>
              </w:rPr>
              <w:lastRenderedPageBreak/>
              <w:t>Reference material</w:t>
            </w:r>
          </w:p>
        </w:tc>
        <w:tc>
          <w:tcPr>
            <w:tcW w:w="3843" w:type="pct"/>
            <w:tcBorders>
              <w:top w:val="single" w:sz="4" w:space="0" w:color="auto"/>
              <w:left w:val="single" w:sz="4" w:space="0" w:color="auto"/>
              <w:bottom w:val="single" w:sz="4" w:space="0" w:color="auto"/>
              <w:right w:val="single" w:sz="4" w:space="0" w:color="auto"/>
            </w:tcBorders>
            <w:hideMark/>
          </w:tcPr>
          <w:p w14:paraId="077CC6C7" w14:textId="74D91581" w:rsidR="00914F80" w:rsidRPr="00545C46" w:rsidRDefault="0046639B" w:rsidP="000C4651">
            <w:pPr>
              <w:spacing w:beforeLines="30" w:before="72" w:afterLines="30" w:after="72"/>
              <w:rPr>
                <w:rFonts w:cs="Arial"/>
                <w:color w:val="0080C4" w:themeColor="hyperlink"/>
                <w:sz w:val="18"/>
                <w:szCs w:val="24"/>
              </w:rPr>
            </w:pPr>
            <w:r w:rsidRPr="00545C46">
              <w:rPr>
                <w:rFonts w:cs="Arial"/>
                <w:sz w:val="18"/>
              </w:rPr>
              <w:t>Lung Foundation</w:t>
            </w:r>
            <w:r w:rsidR="00B4334D">
              <w:rPr>
                <w:rFonts w:cs="Arial"/>
                <w:sz w:val="18"/>
              </w:rPr>
              <w:t xml:space="preserve"> Australia</w:t>
            </w:r>
            <w:r w:rsidRPr="00545C46">
              <w:rPr>
                <w:rFonts w:cs="Arial"/>
                <w:sz w:val="18"/>
              </w:rPr>
              <w:t xml:space="preserve"> (</w:t>
            </w:r>
            <w:r w:rsidR="00F51A00">
              <w:rPr>
                <w:rFonts w:cs="Arial"/>
                <w:sz w:val="18"/>
              </w:rPr>
              <w:t>n.d.</w:t>
            </w:r>
            <w:r w:rsidRPr="00545C46">
              <w:rPr>
                <w:rFonts w:cs="Arial"/>
                <w:sz w:val="18"/>
              </w:rPr>
              <w:t xml:space="preserve">) </w:t>
            </w:r>
            <w:hyperlink r:id="rId93" w:history="1">
              <w:r w:rsidR="00914F80" w:rsidRPr="000C4651">
                <w:rPr>
                  <w:rStyle w:val="Hyperlink"/>
                  <w:i/>
                  <w:sz w:val="18"/>
                </w:rPr>
                <w:t xml:space="preserve">Pulmonary rehabilitation </w:t>
              </w:r>
              <w:r w:rsidR="00B4334D" w:rsidRPr="00675642">
                <w:rPr>
                  <w:rStyle w:val="Hyperlink"/>
                  <w:rFonts w:cs="Arial"/>
                  <w:i/>
                  <w:iCs/>
                  <w:sz w:val="18"/>
                  <w:szCs w:val="24"/>
                  <w:lang w:val="en-PH"/>
                </w:rPr>
                <w:t>- Overview</w:t>
              </w:r>
            </w:hyperlink>
            <w:r w:rsidR="00FF11FE" w:rsidRPr="00675642">
              <w:rPr>
                <w:rFonts w:cs="Arial"/>
                <w:sz w:val="18"/>
              </w:rPr>
              <w:t xml:space="preserve">, </w:t>
            </w:r>
            <w:r w:rsidR="00FF11FE" w:rsidRPr="00545C46">
              <w:rPr>
                <w:rFonts w:cs="Arial"/>
                <w:sz w:val="18"/>
              </w:rPr>
              <w:t>Lung Foundation</w:t>
            </w:r>
            <w:r w:rsidR="00FF11FE">
              <w:rPr>
                <w:rFonts w:cs="Arial"/>
                <w:sz w:val="18"/>
              </w:rPr>
              <w:t xml:space="preserve"> Australia website</w:t>
            </w:r>
            <w:r w:rsidR="00FF11FE" w:rsidRPr="00675642">
              <w:rPr>
                <w:rFonts w:cs="Arial"/>
                <w:sz w:val="18"/>
              </w:rPr>
              <w:t>, accessed</w:t>
            </w:r>
            <w:r w:rsidRPr="00675642">
              <w:rPr>
                <w:rFonts w:cs="Arial"/>
                <w:sz w:val="18"/>
              </w:rPr>
              <w:t xml:space="preserve"> </w:t>
            </w:r>
            <w:r w:rsidR="00914F80" w:rsidRPr="00FF11FE">
              <w:rPr>
                <w:rFonts w:cs="Arial"/>
                <w:sz w:val="18"/>
              </w:rPr>
              <w:t>8</w:t>
            </w:r>
            <w:r w:rsidR="007B3081" w:rsidRPr="00FF11FE">
              <w:rPr>
                <w:rFonts w:cs="Arial"/>
                <w:sz w:val="18"/>
              </w:rPr>
              <w:t> </w:t>
            </w:r>
            <w:r w:rsidR="00914F80" w:rsidRPr="00FF11FE">
              <w:rPr>
                <w:rFonts w:cs="Arial"/>
                <w:sz w:val="18"/>
              </w:rPr>
              <w:t>March 2023</w:t>
            </w:r>
            <w:r w:rsidR="00F51A00" w:rsidRPr="00FF11FE">
              <w:rPr>
                <w:rFonts w:cs="Arial"/>
                <w:sz w:val="18"/>
              </w:rPr>
              <w:t>.</w:t>
            </w:r>
            <w:r w:rsidR="00F43645" w:rsidRPr="00311E17">
              <w:rPr>
                <w:sz w:val="18"/>
                <w:szCs w:val="18"/>
              </w:rPr>
              <w:t xml:space="preserve"> </w:t>
            </w:r>
          </w:p>
        </w:tc>
      </w:tr>
    </w:tbl>
    <w:p w14:paraId="2FBB0AA5" w14:textId="77777777" w:rsidR="00840CC0" w:rsidRDefault="00840CC0">
      <w:pPr>
        <w:spacing w:line="259" w:lineRule="auto"/>
        <w:rPr>
          <w:rFonts w:eastAsiaTheme="majorEastAsia" w:cs="Arial"/>
          <w:b/>
          <w:color w:val="008F55" w:themeColor="accent4"/>
          <w:sz w:val="26"/>
          <w:szCs w:val="24"/>
        </w:rPr>
      </w:pPr>
      <w:bookmarkStart w:id="1182" w:name="_Toc98252437"/>
      <w:r>
        <w:rPr>
          <w:rFonts w:cs="Arial"/>
        </w:rPr>
        <w:br w:type="page"/>
      </w:r>
    </w:p>
    <w:p w14:paraId="11B674FB" w14:textId="08A1515D" w:rsidR="0046639B" w:rsidRPr="00545C46" w:rsidRDefault="0046639B" w:rsidP="000C4651">
      <w:pPr>
        <w:pStyle w:val="Heading3"/>
        <w:spacing w:beforeLines="30" w:before="72" w:afterLines="30" w:after="72"/>
        <w:rPr>
          <w:rFonts w:cs="Arial"/>
          <w:sz w:val="2"/>
          <w:szCs w:val="2"/>
        </w:rPr>
      </w:pPr>
      <w:bookmarkStart w:id="1183" w:name="_Toc165285944"/>
      <w:bookmarkStart w:id="1184" w:name="_Toc219238107"/>
      <w:bookmarkStart w:id="1185" w:name="_Toc228441547"/>
      <w:r w:rsidRPr="00545C46">
        <w:rPr>
          <w:rFonts w:cs="Arial"/>
        </w:rPr>
        <w:lastRenderedPageBreak/>
        <w:t>40.61 Telehealth - patient location</w:t>
      </w:r>
      <w:bookmarkEnd w:id="1182"/>
      <w:bookmarkEnd w:id="1183"/>
      <w:bookmarkEnd w:id="1184"/>
      <w:bookmarkEnd w:id="1185"/>
      <w:r w:rsidRPr="00545C46">
        <w:rPr>
          <w:rFonts w:cs="Arial"/>
        </w:rPr>
        <w:br/>
      </w:r>
    </w:p>
    <w:tbl>
      <w:tblPr>
        <w:tblStyle w:val="Style1"/>
        <w:tblW w:w="9776" w:type="dxa"/>
        <w:tblInd w:w="0" w:type="dxa"/>
        <w:tblLook w:val="04A0" w:firstRow="1" w:lastRow="0" w:firstColumn="1" w:lastColumn="0" w:noHBand="0" w:noVBand="1"/>
        <w:tblDescription w:val="class 40.61 table outlines the identifying attibutes for Telehealth - patient location"/>
      </w:tblPr>
      <w:tblGrid>
        <w:gridCol w:w="2344"/>
        <w:gridCol w:w="7432"/>
      </w:tblGrid>
      <w:tr w:rsidR="0046639B" w:rsidRPr="00545C46" w14:paraId="1B29D4F8"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1FB26DC5"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2DC825B9" w14:textId="77777777" w:rsidTr="00EB4423">
        <w:tc>
          <w:tcPr>
            <w:tcW w:w="2344" w:type="dxa"/>
            <w:tcBorders>
              <w:top w:val="single" w:sz="4" w:space="0" w:color="auto"/>
              <w:left w:val="single" w:sz="4" w:space="0" w:color="auto"/>
              <w:bottom w:val="single" w:sz="4" w:space="0" w:color="auto"/>
              <w:right w:val="single" w:sz="4" w:space="0" w:color="auto"/>
            </w:tcBorders>
            <w:hideMark/>
          </w:tcPr>
          <w:p w14:paraId="2EDBDCA0"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432" w:type="dxa"/>
            <w:tcBorders>
              <w:top w:val="single" w:sz="4" w:space="0" w:color="auto"/>
              <w:left w:val="single" w:sz="4" w:space="0" w:color="auto"/>
              <w:bottom w:val="single" w:sz="4" w:space="0" w:color="auto"/>
              <w:right w:val="single" w:sz="4" w:space="0" w:color="auto"/>
            </w:tcBorders>
            <w:hideMark/>
          </w:tcPr>
          <w:p w14:paraId="43ABB83F" w14:textId="77777777" w:rsidR="0046639B" w:rsidRPr="00545C46" w:rsidRDefault="0046639B" w:rsidP="000C4651">
            <w:pPr>
              <w:spacing w:beforeLines="30" w:before="72" w:afterLines="30" w:after="72"/>
              <w:rPr>
                <w:rFonts w:cs="Arial"/>
                <w:sz w:val="18"/>
              </w:rPr>
            </w:pPr>
            <w:r w:rsidRPr="00545C46">
              <w:rPr>
                <w:rFonts w:cs="Arial"/>
                <w:sz w:val="18"/>
              </w:rPr>
              <w:t>40.61</w:t>
            </w:r>
          </w:p>
        </w:tc>
      </w:tr>
      <w:tr w:rsidR="0046639B" w:rsidRPr="00545C46" w14:paraId="7171C16A" w14:textId="77777777" w:rsidTr="00EB4423">
        <w:tc>
          <w:tcPr>
            <w:tcW w:w="2344" w:type="dxa"/>
            <w:tcBorders>
              <w:top w:val="single" w:sz="4" w:space="0" w:color="auto"/>
              <w:left w:val="single" w:sz="4" w:space="0" w:color="auto"/>
              <w:bottom w:val="single" w:sz="4" w:space="0" w:color="auto"/>
              <w:right w:val="single" w:sz="4" w:space="0" w:color="auto"/>
            </w:tcBorders>
            <w:hideMark/>
          </w:tcPr>
          <w:p w14:paraId="725C061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432" w:type="dxa"/>
            <w:tcBorders>
              <w:top w:val="single" w:sz="4" w:space="0" w:color="auto"/>
              <w:left w:val="single" w:sz="4" w:space="0" w:color="auto"/>
              <w:bottom w:val="single" w:sz="4" w:space="0" w:color="auto"/>
              <w:right w:val="single" w:sz="4" w:space="0" w:color="auto"/>
            </w:tcBorders>
            <w:hideMark/>
          </w:tcPr>
          <w:p w14:paraId="4F61AE8A" w14:textId="77777777" w:rsidR="0046639B" w:rsidRPr="00545C46" w:rsidRDefault="0046639B" w:rsidP="000C4651">
            <w:pPr>
              <w:spacing w:beforeLines="30" w:before="72" w:afterLines="30" w:after="72"/>
              <w:rPr>
                <w:rFonts w:cs="Arial"/>
                <w:sz w:val="18"/>
              </w:rPr>
            </w:pPr>
            <w:r w:rsidRPr="00545C46">
              <w:rPr>
                <w:rFonts w:cs="Arial"/>
                <w:sz w:val="18"/>
              </w:rPr>
              <w:t>Telehealth - patient location</w:t>
            </w:r>
          </w:p>
        </w:tc>
      </w:tr>
      <w:tr w:rsidR="0046639B" w:rsidRPr="00545C46" w14:paraId="41C1E2CA" w14:textId="77777777" w:rsidTr="00EB4423">
        <w:tc>
          <w:tcPr>
            <w:tcW w:w="2344" w:type="dxa"/>
            <w:tcBorders>
              <w:top w:val="single" w:sz="4" w:space="0" w:color="auto"/>
              <w:left w:val="single" w:sz="4" w:space="0" w:color="auto"/>
              <w:bottom w:val="single" w:sz="4" w:space="0" w:color="auto"/>
              <w:right w:val="single" w:sz="4" w:space="0" w:color="auto"/>
            </w:tcBorders>
            <w:hideMark/>
          </w:tcPr>
          <w:p w14:paraId="3416052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432" w:type="dxa"/>
            <w:tcBorders>
              <w:top w:val="single" w:sz="4" w:space="0" w:color="auto"/>
              <w:left w:val="single" w:sz="4" w:space="0" w:color="auto"/>
              <w:bottom w:val="single" w:sz="4" w:space="0" w:color="auto"/>
              <w:right w:val="single" w:sz="4" w:space="0" w:color="auto"/>
            </w:tcBorders>
            <w:hideMark/>
          </w:tcPr>
          <w:p w14:paraId="4BD19159" w14:textId="77777777" w:rsidR="0046639B" w:rsidRPr="00545C46" w:rsidRDefault="0046639B" w:rsidP="000C4651">
            <w:pPr>
              <w:spacing w:beforeLines="30" w:before="72" w:afterLines="30" w:after="72"/>
              <w:rPr>
                <w:rFonts w:cs="Arial"/>
                <w:sz w:val="18"/>
              </w:rPr>
            </w:pPr>
            <w:r w:rsidRPr="00545C46">
              <w:rPr>
                <w:rFonts w:cs="Arial"/>
                <w:sz w:val="18"/>
              </w:rPr>
              <w:t>Allied health and/or clinical nurse specialist interventions</w:t>
            </w:r>
          </w:p>
        </w:tc>
      </w:tr>
      <w:tr w:rsidR="0046639B" w:rsidRPr="00545C46" w14:paraId="66606CAA" w14:textId="77777777" w:rsidTr="00EB4423">
        <w:tc>
          <w:tcPr>
            <w:tcW w:w="2344" w:type="dxa"/>
            <w:tcBorders>
              <w:top w:val="single" w:sz="4" w:space="0" w:color="auto"/>
              <w:left w:val="single" w:sz="4" w:space="0" w:color="auto"/>
              <w:bottom w:val="single" w:sz="4" w:space="0" w:color="auto"/>
              <w:right w:val="single" w:sz="4" w:space="0" w:color="auto"/>
            </w:tcBorders>
            <w:hideMark/>
          </w:tcPr>
          <w:p w14:paraId="462648F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432" w:type="dxa"/>
            <w:tcBorders>
              <w:top w:val="single" w:sz="4" w:space="0" w:color="auto"/>
              <w:left w:val="single" w:sz="4" w:space="0" w:color="auto"/>
              <w:bottom w:val="single" w:sz="4" w:space="0" w:color="auto"/>
              <w:right w:val="single" w:sz="4" w:space="0" w:color="auto"/>
            </w:tcBorders>
            <w:hideMark/>
          </w:tcPr>
          <w:p w14:paraId="45C9B638" w14:textId="77777777" w:rsidR="0046639B" w:rsidRPr="00545C46" w:rsidRDefault="0046639B" w:rsidP="000C4651">
            <w:pPr>
              <w:spacing w:beforeLines="30" w:before="72" w:afterLines="30" w:after="72"/>
              <w:rPr>
                <w:rFonts w:cs="Arial"/>
                <w:sz w:val="18"/>
              </w:rPr>
            </w:pPr>
            <w:r w:rsidRPr="00545C46">
              <w:rPr>
                <w:rFonts w:cs="Arial"/>
                <w:sz w:val="18"/>
              </w:rPr>
              <w:t>Multiple MDCs</w:t>
            </w:r>
          </w:p>
        </w:tc>
      </w:tr>
      <w:tr w:rsidR="0046639B" w:rsidRPr="00545C46" w14:paraId="2265AD21" w14:textId="77777777" w:rsidTr="00EB4423">
        <w:tc>
          <w:tcPr>
            <w:tcW w:w="2344" w:type="dxa"/>
            <w:tcBorders>
              <w:top w:val="single" w:sz="4" w:space="0" w:color="auto"/>
              <w:left w:val="single" w:sz="4" w:space="0" w:color="auto"/>
              <w:bottom w:val="single" w:sz="4" w:space="0" w:color="auto"/>
              <w:right w:val="single" w:sz="4" w:space="0" w:color="auto"/>
            </w:tcBorders>
            <w:hideMark/>
          </w:tcPr>
          <w:p w14:paraId="1C35AC4C"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Usual provider </w:t>
            </w:r>
          </w:p>
        </w:tc>
        <w:tc>
          <w:tcPr>
            <w:tcW w:w="7432" w:type="dxa"/>
            <w:tcBorders>
              <w:top w:val="single" w:sz="4" w:space="0" w:color="auto"/>
              <w:left w:val="single" w:sz="4" w:space="0" w:color="auto"/>
              <w:bottom w:val="single" w:sz="4" w:space="0" w:color="auto"/>
              <w:right w:val="single" w:sz="4" w:space="0" w:color="auto"/>
            </w:tcBorders>
            <w:hideMark/>
          </w:tcPr>
          <w:p w14:paraId="521FA0B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or nurse professional</w:t>
            </w:r>
          </w:p>
        </w:tc>
      </w:tr>
      <w:tr w:rsidR="0046639B" w:rsidRPr="00545C46" w14:paraId="14625AD2" w14:textId="77777777" w:rsidTr="00EB4423">
        <w:tc>
          <w:tcPr>
            <w:tcW w:w="2344" w:type="dxa"/>
            <w:tcBorders>
              <w:top w:val="single" w:sz="4" w:space="0" w:color="auto"/>
              <w:left w:val="single" w:sz="4" w:space="0" w:color="auto"/>
              <w:bottom w:val="single" w:sz="4" w:space="0" w:color="auto"/>
              <w:right w:val="single" w:sz="4" w:space="0" w:color="auto"/>
            </w:tcBorders>
            <w:hideMark/>
          </w:tcPr>
          <w:p w14:paraId="31AF8F4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432" w:type="dxa"/>
            <w:tcBorders>
              <w:top w:val="single" w:sz="4" w:space="0" w:color="auto"/>
              <w:left w:val="single" w:sz="4" w:space="0" w:color="auto"/>
              <w:bottom w:val="single" w:sz="4" w:space="0" w:color="auto"/>
              <w:right w:val="single" w:sz="4" w:space="0" w:color="auto"/>
            </w:tcBorders>
            <w:hideMark/>
          </w:tcPr>
          <w:p w14:paraId="37174FEF" w14:textId="77777777" w:rsidR="0046639B" w:rsidRPr="00545C46" w:rsidRDefault="0046639B" w:rsidP="000C4651">
            <w:pPr>
              <w:spacing w:beforeLines="30" w:before="72" w:afterLines="30" w:after="72"/>
              <w:rPr>
                <w:rFonts w:cs="Arial"/>
                <w:sz w:val="18"/>
              </w:rPr>
            </w:pPr>
            <w:r w:rsidRPr="00545C46">
              <w:rPr>
                <w:rFonts w:cs="Arial"/>
                <w:sz w:val="18"/>
              </w:rPr>
              <w:t>The provision of services to patients attending a hospital for the purpose of receiving consultation from another hospital, delivered via ICT.</w:t>
            </w:r>
          </w:p>
        </w:tc>
      </w:tr>
    </w:tbl>
    <w:p w14:paraId="1C42D959" w14:textId="77777777" w:rsidR="0046639B" w:rsidRPr="00545C46" w:rsidRDefault="0046639B" w:rsidP="000C4651">
      <w:pPr>
        <w:spacing w:beforeLines="30" w:before="72" w:afterLines="30" w:after="72"/>
        <w:rPr>
          <w:rFonts w:cs="Arial"/>
          <w:color w:val="FFFFFF" w:themeColor="background2"/>
          <w:sz w:val="2"/>
          <w:szCs w:val="2"/>
        </w:rPr>
      </w:pPr>
    </w:p>
    <w:tbl>
      <w:tblPr>
        <w:tblStyle w:val="Style1"/>
        <w:tblW w:w="9776" w:type="dxa"/>
        <w:tblInd w:w="0" w:type="dxa"/>
        <w:tblLook w:val="04A0" w:firstRow="1" w:lastRow="0" w:firstColumn="1" w:lastColumn="0" w:noHBand="0" w:noVBand="1"/>
        <w:tblDescription w:val="class 40.61 table outlines the guide for use for Telehealth - patient location"/>
      </w:tblPr>
      <w:tblGrid>
        <w:gridCol w:w="2351"/>
        <w:gridCol w:w="7425"/>
      </w:tblGrid>
      <w:tr w:rsidR="00374E6C" w:rsidRPr="00545C46" w14:paraId="430FF837"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4B98E181" w14:textId="77777777" w:rsidR="0046639B" w:rsidRPr="00545C46" w:rsidRDefault="0046639B" w:rsidP="000C4651">
            <w:pPr>
              <w:spacing w:beforeLines="30" w:before="72" w:beforeAutospacing="0" w:afterLines="30" w:after="72" w:afterAutospacing="0"/>
              <w:rPr>
                <w:i/>
                <w:color w:val="FFFFFF" w:themeColor="background2"/>
                <w:szCs w:val="24"/>
              </w:rPr>
            </w:pPr>
            <w:r w:rsidRPr="00545C46">
              <w:rPr>
                <w:color w:val="FFFFFF" w:themeColor="background2"/>
              </w:rPr>
              <w:t>Guide for use</w:t>
            </w:r>
          </w:p>
        </w:tc>
      </w:tr>
      <w:tr w:rsidR="0046639B" w:rsidRPr="00545C46" w14:paraId="3D126981" w14:textId="77777777" w:rsidTr="00EB4423">
        <w:tc>
          <w:tcPr>
            <w:tcW w:w="2351" w:type="dxa"/>
            <w:tcBorders>
              <w:top w:val="single" w:sz="4" w:space="0" w:color="auto"/>
              <w:left w:val="single" w:sz="4" w:space="0" w:color="auto"/>
              <w:bottom w:val="single" w:sz="4" w:space="0" w:color="auto"/>
              <w:right w:val="single" w:sz="4" w:space="0" w:color="auto"/>
            </w:tcBorders>
            <w:hideMark/>
          </w:tcPr>
          <w:p w14:paraId="56B23477"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425" w:type="dxa"/>
            <w:tcBorders>
              <w:top w:val="single" w:sz="4" w:space="0" w:color="auto"/>
              <w:left w:val="single" w:sz="4" w:space="0" w:color="auto"/>
              <w:bottom w:val="single" w:sz="4" w:space="0" w:color="auto"/>
              <w:right w:val="single" w:sz="4" w:space="0" w:color="auto"/>
            </w:tcBorders>
            <w:hideMark/>
          </w:tcPr>
          <w:p w14:paraId="0D9394F2" w14:textId="77777777" w:rsidR="0046639B" w:rsidRPr="00545C46" w:rsidRDefault="0046639B" w:rsidP="000C4651">
            <w:pPr>
              <w:spacing w:beforeLines="30" w:before="72" w:afterLines="30" w:after="72"/>
              <w:rPr>
                <w:rFonts w:eastAsia="Arial" w:cs="Arial"/>
                <w:sz w:val="18"/>
                <w:szCs w:val="18"/>
              </w:rPr>
            </w:pPr>
            <w:r w:rsidRPr="00545C46">
              <w:rPr>
                <w:rFonts w:eastAsia="Arial" w:cs="Arial"/>
                <w:sz w:val="18"/>
                <w:szCs w:val="18"/>
              </w:rPr>
              <w:t xml:space="preserve">Note: For activity based funding, services delivered via ICT should be counted by the clinic providing the consultation service </w:t>
            </w:r>
            <w:r w:rsidRPr="00545C46">
              <w:rPr>
                <w:rFonts w:eastAsia="Arial" w:cs="Arial"/>
                <w:b/>
                <w:sz w:val="18"/>
                <w:szCs w:val="18"/>
              </w:rPr>
              <w:t>and</w:t>
            </w:r>
            <w:r w:rsidRPr="00545C46">
              <w:rPr>
                <w:rFonts w:eastAsia="Arial" w:cs="Arial"/>
                <w:sz w:val="18"/>
                <w:szCs w:val="18"/>
              </w:rPr>
              <w:t xml:space="preserve"> by the public hospital service provider where the patient physically attends. </w:t>
            </w:r>
          </w:p>
          <w:p w14:paraId="71C5C7FA" w14:textId="77777777" w:rsidR="0046639B" w:rsidRPr="00545C46" w:rsidRDefault="0046639B" w:rsidP="000C4651">
            <w:pPr>
              <w:spacing w:beforeLines="30" w:before="72" w:afterLines="30" w:after="72"/>
              <w:rPr>
                <w:rFonts w:eastAsia="Arial" w:cs="Arial"/>
                <w:sz w:val="18"/>
                <w:szCs w:val="18"/>
              </w:rPr>
            </w:pPr>
            <w:r w:rsidRPr="00545C46">
              <w:rPr>
                <w:rFonts w:eastAsia="Arial" w:cs="Arial"/>
                <w:sz w:val="18"/>
                <w:szCs w:val="18"/>
              </w:rPr>
              <w:t xml:space="preserve">The clinic providing the specialist consultation should be assigned to an appropriate Tier 2 class which reflects the clinic’s specialisation. </w:t>
            </w:r>
          </w:p>
          <w:p w14:paraId="4B95A746" w14:textId="5A0FE80E" w:rsidR="0046639B" w:rsidRPr="00545C46" w:rsidRDefault="0046639B" w:rsidP="000C4651">
            <w:pPr>
              <w:spacing w:beforeLines="30" w:before="72" w:afterLines="30" w:after="72"/>
              <w:rPr>
                <w:rFonts w:eastAsia="Arial" w:cs="Arial"/>
                <w:sz w:val="18"/>
                <w:szCs w:val="18"/>
              </w:rPr>
            </w:pPr>
            <w:r w:rsidRPr="00545C46">
              <w:rPr>
                <w:rFonts w:eastAsia="Arial" w:cs="Arial"/>
                <w:sz w:val="18"/>
                <w:szCs w:val="18"/>
              </w:rPr>
              <w:t>The clinic where the patient physically attends (the receiving location) should be classified to either 20.55 or 40.61 depending on the usual healthcare provider facilitating the service.</w:t>
            </w:r>
          </w:p>
          <w:p w14:paraId="473F002C" w14:textId="77777777" w:rsidR="0046639B" w:rsidRPr="00545C46" w:rsidRDefault="0046639B" w:rsidP="000C4651">
            <w:pPr>
              <w:spacing w:beforeLines="30" w:before="72" w:afterLines="30" w:after="72"/>
              <w:rPr>
                <w:rFonts w:eastAsia="Arial" w:cs="Arial"/>
                <w:i/>
                <w:sz w:val="18"/>
                <w:szCs w:val="18"/>
              </w:rPr>
            </w:pPr>
            <w:r w:rsidRPr="00545C46">
              <w:rPr>
                <w:rFonts w:eastAsia="Arial" w:cs="Arial"/>
                <w:i/>
                <w:sz w:val="18"/>
                <w:szCs w:val="18"/>
              </w:rPr>
              <w:t>Inclusions:</w:t>
            </w:r>
          </w:p>
          <w:p w14:paraId="56F6665C" w14:textId="77777777" w:rsidR="0046639B" w:rsidRPr="00A65FA7"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cs="Arial"/>
                <w:sz w:val="18"/>
                <w:szCs w:val="18"/>
              </w:rPr>
              <w:t>consultations delivered via ICT where the patient is located at a public hospital service provider</w:t>
            </w:r>
          </w:p>
          <w:p w14:paraId="45C1B11C" w14:textId="77777777" w:rsidR="0046639B" w:rsidRPr="00545C46" w:rsidRDefault="0046639B" w:rsidP="000C4651">
            <w:pPr>
              <w:spacing w:beforeLines="30" w:before="72" w:afterLines="30" w:after="72"/>
              <w:rPr>
                <w:rFonts w:eastAsia="Arial" w:cs="Arial"/>
                <w:i/>
                <w:sz w:val="18"/>
                <w:szCs w:val="18"/>
              </w:rPr>
            </w:pPr>
            <w:r w:rsidRPr="00545C46">
              <w:rPr>
                <w:rFonts w:eastAsia="Arial" w:cs="Arial"/>
                <w:i/>
                <w:sz w:val="18"/>
                <w:szCs w:val="18"/>
              </w:rPr>
              <w:t>Exclusions:</w:t>
            </w:r>
          </w:p>
          <w:p w14:paraId="32B46945" w14:textId="7777777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A65FA7">
              <w:rPr>
                <w:rFonts w:cs="Arial"/>
                <w:sz w:val="18"/>
                <w:szCs w:val="18"/>
              </w:rPr>
              <w:t>clinics providing consultation service via ICT</w:t>
            </w:r>
          </w:p>
          <w:p w14:paraId="4E375DB3" w14:textId="77777777" w:rsidR="0046639B" w:rsidRPr="00545C46" w:rsidRDefault="0046639B" w:rsidP="00D06C00">
            <w:pPr>
              <w:pStyle w:val="ListParagraph"/>
              <w:numPr>
                <w:ilvl w:val="0"/>
                <w:numId w:val="12"/>
              </w:numPr>
              <w:spacing w:beforeLines="30" w:before="72" w:afterLines="30" w:after="72"/>
              <w:contextualSpacing w:val="0"/>
              <w:rPr>
                <w:rFonts w:cs="Arial"/>
              </w:rPr>
            </w:pPr>
            <w:r w:rsidRPr="00A65FA7">
              <w:rPr>
                <w:rFonts w:cs="Arial"/>
                <w:sz w:val="18"/>
                <w:szCs w:val="18"/>
              </w:rPr>
              <w:t>patient location clinic provided by medical professional (20.55)</w:t>
            </w:r>
          </w:p>
        </w:tc>
      </w:tr>
      <w:tr w:rsidR="0046639B" w:rsidRPr="00545C46" w14:paraId="6169477A" w14:textId="77777777" w:rsidTr="00EB4423">
        <w:tc>
          <w:tcPr>
            <w:tcW w:w="2351" w:type="dxa"/>
            <w:tcBorders>
              <w:top w:val="single" w:sz="4" w:space="0" w:color="auto"/>
              <w:left w:val="single" w:sz="4" w:space="0" w:color="auto"/>
              <w:bottom w:val="single" w:sz="4" w:space="0" w:color="auto"/>
              <w:right w:val="single" w:sz="4" w:space="0" w:color="auto"/>
            </w:tcBorders>
            <w:hideMark/>
          </w:tcPr>
          <w:p w14:paraId="06664CA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425" w:type="dxa"/>
            <w:tcBorders>
              <w:top w:val="single" w:sz="4" w:space="0" w:color="auto"/>
              <w:left w:val="single" w:sz="4" w:space="0" w:color="auto"/>
              <w:bottom w:val="single" w:sz="4" w:space="0" w:color="auto"/>
              <w:right w:val="single" w:sz="4" w:space="0" w:color="auto"/>
            </w:tcBorders>
          </w:tcPr>
          <w:p w14:paraId="1D97BE39" w14:textId="77777777" w:rsidR="0046639B" w:rsidRPr="00545C46" w:rsidRDefault="0046639B" w:rsidP="000C4651">
            <w:pPr>
              <w:spacing w:beforeLines="30" w:before="72" w:afterLines="30" w:after="72"/>
              <w:rPr>
                <w:rFonts w:cs="Arial"/>
                <w:sz w:val="18"/>
              </w:rPr>
            </w:pPr>
          </w:p>
        </w:tc>
      </w:tr>
      <w:tr w:rsidR="0046639B" w:rsidRPr="00545C46" w14:paraId="725B1170" w14:textId="77777777" w:rsidTr="00EB4423">
        <w:tc>
          <w:tcPr>
            <w:tcW w:w="2351" w:type="dxa"/>
            <w:tcBorders>
              <w:top w:val="single" w:sz="4" w:space="0" w:color="auto"/>
              <w:left w:val="single" w:sz="4" w:space="0" w:color="auto"/>
              <w:bottom w:val="single" w:sz="4" w:space="0" w:color="auto"/>
              <w:right w:val="single" w:sz="4" w:space="0" w:color="auto"/>
            </w:tcBorders>
            <w:hideMark/>
          </w:tcPr>
          <w:p w14:paraId="1EE80B0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425" w:type="dxa"/>
            <w:tcBorders>
              <w:top w:val="single" w:sz="4" w:space="0" w:color="auto"/>
              <w:left w:val="single" w:sz="4" w:space="0" w:color="auto"/>
              <w:bottom w:val="single" w:sz="4" w:space="0" w:color="auto"/>
              <w:right w:val="single" w:sz="4" w:space="0" w:color="auto"/>
            </w:tcBorders>
          </w:tcPr>
          <w:p w14:paraId="46FCFBF7" w14:textId="085FD78A" w:rsidR="0046639B" w:rsidRPr="00545C46" w:rsidRDefault="005D44FE" w:rsidP="000C4651">
            <w:pPr>
              <w:spacing w:beforeLines="30" w:before="72" w:afterLines="30" w:after="72"/>
              <w:rPr>
                <w:rFonts w:cs="Arial"/>
                <w:sz w:val="18"/>
              </w:rPr>
            </w:pPr>
            <w:r>
              <w:rPr>
                <w:rFonts w:cs="Arial"/>
                <w:sz w:val="18"/>
                <w:szCs w:val="18"/>
              </w:rPr>
              <w:t>Activity meeting the approved definition of mental health care (</w:t>
            </w:r>
            <w:hyperlink r:id="rId94" w:history="1">
              <w:r w:rsidRPr="00631B6F">
                <w:rPr>
                  <w:rStyle w:val="Hyperlink"/>
                  <w:rFonts w:cs="Arial"/>
                  <w:sz w:val="18"/>
                  <w:szCs w:val="18"/>
                </w:rPr>
                <w:t>METEOR 575321</w:t>
              </w:r>
            </w:hyperlink>
            <w:r>
              <w:rPr>
                <w:rFonts w:cs="Arial"/>
                <w:sz w:val="18"/>
                <w:szCs w:val="18"/>
              </w:rPr>
              <w:t xml:space="preserve">) should be reported to the </w:t>
            </w:r>
            <w:r w:rsidR="00292243">
              <w:rPr>
                <w:rFonts w:cs="Arial"/>
                <w:sz w:val="18"/>
                <w:szCs w:val="18"/>
              </w:rPr>
              <w:t>AMHCC V1.</w:t>
            </w:r>
            <w:r w:rsidR="0051146F">
              <w:rPr>
                <w:rFonts w:cs="Arial"/>
                <w:sz w:val="18"/>
                <w:szCs w:val="18"/>
              </w:rPr>
              <w:t>1</w:t>
            </w:r>
            <w:r>
              <w:rPr>
                <w:rFonts w:cs="Arial"/>
                <w:sz w:val="18"/>
                <w:szCs w:val="18"/>
              </w:rPr>
              <w:t>.</w:t>
            </w:r>
          </w:p>
        </w:tc>
      </w:tr>
    </w:tbl>
    <w:p w14:paraId="2AB8E64E"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61 table outlines the administrative attibutes for Telehealth - patient location"/>
      </w:tblPr>
      <w:tblGrid>
        <w:gridCol w:w="2359"/>
        <w:gridCol w:w="7417"/>
      </w:tblGrid>
      <w:tr w:rsidR="0046639B" w:rsidRPr="00545C46" w14:paraId="3E7FC781"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1268187A"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77AD83E9" w14:textId="77777777" w:rsidTr="00EB4423">
        <w:tc>
          <w:tcPr>
            <w:tcW w:w="2359" w:type="dxa"/>
            <w:tcBorders>
              <w:top w:val="single" w:sz="4" w:space="0" w:color="auto"/>
              <w:left w:val="single" w:sz="4" w:space="0" w:color="auto"/>
              <w:bottom w:val="single" w:sz="4" w:space="0" w:color="auto"/>
              <w:right w:val="single" w:sz="4" w:space="0" w:color="auto"/>
            </w:tcBorders>
            <w:hideMark/>
          </w:tcPr>
          <w:p w14:paraId="471568C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417" w:type="dxa"/>
            <w:tcBorders>
              <w:top w:val="single" w:sz="4" w:space="0" w:color="auto"/>
              <w:left w:val="single" w:sz="4" w:space="0" w:color="auto"/>
              <w:bottom w:val="single" w:sz="4" w:space="0" w:color="auto"/>
              <w:right w:val="single" w:sz="4" w:space="0" w:color="auto"/>
            </w:tcBorders>
          </w:tcPr>
          <w:p w14:paraId="1B611D4B" w14:textId="77777777" w:rsidR="0046639B" w:rsidRPr="00545C46" w:rsidRDefault="0046639B" w:rsidP="000C4651">
            <w:pPr>
              <w:spacing w:beforeLines="30" w:before="72" w:afterLines="30" w:after="72"/>
              <w:rPr>
                <w:rFonts w:cs="Arial"/>
                <w:sz w:val="18"/>
                <w:szCs w:val="24"/>
              </w:rPr>
            </w:pPr>
          </w:p>
        </w:tc>
      </w:tr>
      <w:tr w:rsidR="0046639B" w:rsidRPr="00545C46" w14:paraId="73B47F87" w14:textId="77777777" w:rsidTr="00EB4423">
        <w:tc>
          <w:tcPr>
            <w:tcW w:w="2359" w:type="dxa"/>
            <w:tcBorders>
              <w:top w:val="single" w:sz="4" w:space="0" w:color="auto"/>
              <w:left w:val="single" w:sz="4" w:space="0" w:color="auto"/>
              <w:bottom w:val="single" w:sz="4" w:space="0" w:color="auto"/>
              <w:right w:val="single" w:sz="4" w:space="0" w:color="auto"/>
            </w:tcBorders>
            <w:hideMark/>
          </w:tcPr>
          <w:p w14:paraId="56AA6E4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417" w:type="dxa"/>
            <w:tcBorders>
              <w:top w:val="single" w:sz="4" w:space="0" w:color="auto"/>
              <w:left w:val="single" w:sz="4" w:space="0" w:color="auto"/>
              <w:bottom w:val="single" w:sz="4" w:space="0" w:color="auto"/>
              <w:right w:val="single" w:sz="4" w:space="0" w:color="auto"/>
            </w:tcBorders>
            <w:hideMark/>
          </w:tcPr>
          <w:p w14:paraId="6355F568" w14:textId="77777777" w:rsidR="0046639B" w:rsidRPr="00545C46" w:rsidRDefault="0046639B" w:rsidP="000C4651">
            <w:pPr>
              <w:spacing w:beforeLines="30" w:before="72" w:afterLines="30" w:after="72"/>
              <w:rPr>
                <w:rFonts w:cs="Arial"/>
                <w:sz w:val="18"/>
              </w:rPr>
            </w:pPr>
            <w:r w:rsidRPr="00545C46">
              <w:rPr>
                <w:rFonts w:cs="Arial"/>
                <w:sz w:val="18"/>
              </w:rPr>
              <w:t>20 November 2014</w:t>
            </w:r>
          </w:p>
        </w:tc>
      </w:tr>
      <w:tr w:rsidR="0046639B" w:rsidRPr="00545C46" w14:paraId="6811DF00" w14:textId="77777777" w:rsidTr="00EB4423">
        <w:tc>
          <w:tcPr>
            <w:tcW w:w="2359" w:type="dxa"/>
            <w:tcBorders>
              <w:top w:val="single" w:sz="4" w:space="0" w:color="auto"/>
              <w:left w:val="single" w:sz="4" w:space="0" w:color="auto"/>
              <w:bottom w:val="single" w:sz="4" w:space="0" w:color="auto"/>
              <w:right w:val="single" w:sz="4" w:space="0" w:color="auto"/>
            </w:tcBorders>
            <w:hideMark/>
          </w:tcPr>
          <w:p w14:paraId="6E8D5BB2"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417" w:type="dxa"/>
            <w:tcBorders>
              <w:top w:val="single" w:sz="4" w:space="0" w:color="auto"/>
              <w:left w:val="single" w:sz="4" w:space="0" w:color="auto"/>
              <w:bottom w:val="single" w:sz="4" w:space="0" w:color="auto"/>
              <w:right w:val="single" w:sz="4" w:space="0" w:color="auto"/>
            </w:tcBorders>
            <w:hideMark/>
          </w:tcPr>
          <w:p w14:paraId="4003AD08" w14:textId="77777777" w:rsidR="0046639B" w:rsidRPr="00545C46" w:rsidRDefault="0046639B" w:rsidP="000C4651">
            <w:pPr>
              <w:spacing w:beforeLines="30" w:before="72" w:afterLines="30" w:after="72"/>
              <w:rPr>
                <w:rFonts w:cs="Arial"/>
                <w:sz w:val="18"/>
              </w:rPr>
            </w:pPr>
            <w:r w:rsidRPr="00545C46">
              <w:rPr>
                <w:rFonts w:cs="Arial"/>
                <w:sz w:val="18"/>
              </w:rPr>
              <w:t>20 November 2014</w:t>
            </w:r>
          </w:p>
        </w:tc>
      </w:tr>
      <w:tr w:rsidR="0046639B" w:rsidRPr="00545C46" w14:paraId="019CBE16" w14:textId="77777777" w:rsidTr="00EB4423">
        <w:tc>
          <w:tcPr>
            <w:tcW w:w="2359" w:type="dxa"/>
            <w:tcBorders>
              <w:top w:val="single" w:sz="4" w:space="0" w:color="auto"/>
              <w:left w:val="single" w:sz="4" w:space="0" w:color="auto"/>
              <w:bottom w:val="single" w:sz="4" w:space="0" w:color="auto"/>
              <w:right w:val="single" w:sz="4" w:space="0" w:color="auto"/>
            </w:tcBorders>
            <w:hideMark/>
          </w:tcPr>
          <w:p w14:paraId="10A4EDB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417" w:type="dxa"/>
            <w:tcBorders>
              <w:top w:val="single" w:sz="4" w:space="0" w:color="auto"/>
              <w:left w:val="single" w:sz="4" w:space="0" w:color="auto"/>
              <w:bottom w:val="single" w:sz="4" w:space="0" w:color="auto"/>
              <w:right w:val="single" w:sz="4" w:space="0" w:color="auto"/>
            </w:tcBorders>
            <w:hideMark/>
          </w:tcPr>
          <w:p w14:paraId="223FB8AE" w14:textId="77777777" w:rsidR="0046639B" w:rsidRPr="00545C46" w:rsidRDefault="0046639B" w:rsidP="000C4651">
            <w:pPr>
              <w:spacing w:beforeLines="30" w:before="72" w:afterLines="30" w:after="72"/>
              <w:rPr>
                <w:rFonts w:cs="Arial"/>
                <w:sz w:val="18"/>
              </w:rPr>
            </w:pPr>
            <w:r w:rsidRPr="00545C46">
              <w:rPr>
                <w:rFonts w:cs="Arial"/>
                <w:sz w:val="18"/>
              </w:rPr>
              <w:t>NACAWG</w:t>
            </w:r>
          </w:p>
        </w:tc>
      </w:tr>
      <w:tr w:rsidR="0046639B" w:rsidRPr="00545C46" w14:paraId="2B2D258A" w14:textId="77777777" w:rsidTr="00EB4423">
        <w:tc>
          <w:tcPr>
            <w:tcW w:w="2359" w:type="dxa"/>
            <w:tcBorders>
              <w:top w:val="single" w:sz="4" w:space="0" w:color="auto"/>
              <w:left w:val="single" w:sz="4" w:space="0" w:color="auto"/>
              <w:bottom w:val="single" w:sz="4" w:space="0" w:color="auto"/>
              <w:right w:val="single" w:sz="4" w:space="0" w:color="auto"/>
            </w:tcBorders>
            <w:hideMark/>
          </w:tcPr>
          <w:p w14:paraId="7535016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417" w:type="dxa"/>
            <w:tcBorders>
              <w:top w:val="single" w:sz="4" w:space="0" w:color="auto"/>
              <w:left w:val="single" w:sz="4" w:space="0" w:color="auto"/>
              <w:bottom w:val="single" w:sz="4" w:space="0" w:color="auto"/>
              <w:right w:val="single" w:sz="4" w:space="0" w:color="auto"/>
            </w:tcBorders>
          </w:tcPr>
          <w:p w14:paraId="0D846541" w14:textId="77777777" w:rsidR="0046639B" w:rsidRPr="00545C46" w:rsidRDefault="0046639B" w:rsidP="000C4651">
            <w:pPr>
              <w:spacing w:beforeLines="30" w:before="72" w:afterLines="30" w:after="72"/>
              <w:rPr>
                <w:rFonts w:cs="Arial"/>
                <w:sz w:val="18"/>
              </w:rPr>
            </w:pPr>
          </w:p>
        </w:tc>
      </w:tr>
    </w:tbl>
    <w:p w14:paraId="7E05D813" w14:textId="77777777" w:rsidR="0046639B" w:rsidRPr="00545C46" w:rsidRDefault="0046639B" w:rsidP="000C4651">
      <w:pPr>
        <w:pStyle w:val="Title"/>
        <w:spacing w:beforeLines="30" w:before="72" w:afterLines="30" w:after="72" w:line="288" w:lineRule="auto"/>
        <w:rPr>
          <w:rFonts w:cs="Arial"/>
          <w:sz w:val="24"/>
          <w:szCs w:val="28"/>
        </w:rPr>
      </w:pPr>
      <w:r w:rsidRPr="00545C46">
        <w:rPr>
          <w:rFonts w:cs="Arial"/>
          <w:b w:val="0"/>
          <w:bCs/>
          <w:color w:val="15272F" w:themeColor="accent1"/>
          <w:szCs w:val="22"/>
        </w:rPr>
        <w:br w:type="page"/>
      </w:r>
    </w:p>
    <w:p w14:paraId="413F52E7" w14:textId="77777777" w:rsidR="0046639B" w:rsidRPr="00545C46" w:rsidRDefault="0046639B" w:rsidP="000C4651">
      <w:pPr>
        <w:pStyle w:val="Heading3"/>
        <w:spacing w:beforeLines="30" w:before="72" w:afterLines="30" w:after="72"/>
        <w:rPr>
          <w:rFonts w:cs="Arial"/>
          <w:sz w:val="2"/>
          <w:szCs w:val="2"/>
        </w:rPr>
      </w:pPr>
      <w:bookmarkStart w:id="1186" w:name="_Toc98252438"/>
      <w:bookmarkStart w:id="1187" w:name="_Toc165285945"/>
      <w:bookmarkStart w:id="1188" w:name="_Toc219238108"/>
      <w:bookmarkStart w:id="1189" w:name="_Toc228441548"/>
      <w:r w:rsidRPr="00545C46">
        <w:rPr>
          <w:rFonts w:cs="Arial"/>
        </w:rPr>
        <w:lastRenderedPageBreak/>
        <w:t>40.62 Multidisciplinary case conference - patient not present</w:t>
      </w:r>
      <w:bookmarkEnd w:id="1186"/>
      <w:bookmarkEnd w:id="1187"/>
      <w:bookmarkEnd w:id="1188"/>
      <w:bookmarkEnd w:id="1189"/>
      <w:r w:rsidRPr="00545C46">
        <w:rPr>
          <w:rFonts w:cs="Arial"/>
        </w:rPr>
        <w:br/>
      </w:r>
    </w:p>
    <w:tbl>
      <w:tblPr>
        <w:tblStyle w:val="Style1"/>
        <w:tblW w:w="9776" w:type="dxa"/>
        <w:tblInd w:w="0" w:type="dxa"/>
        <w:tblLook w:val="04A0" w:firstRow="1" w:lastRow="0" w:firstColumn="1" w:lastColumn="0" w:noHBand="0" w:noVBand="1"/>
        <w:tblDescription w:val="class 10.20 table outlines the identifying attributes for Radiation therapy – simulation and planning"/>
      </w:tblPr>
      <w:tblGrid>
        <w:gridCol w:w="1984"/>
        <w:gridCol w:w="7792"/>
      </w:tblGrid>
      <w:tr w:rsidR="0046639B" w:rsidRPr="00545C46" w14:paraId="302DF752"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355C4774"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101AFC21" w14:textId="77777777" w:rsidTr="00EB4423">
        <w:tc>
          <w:tcPr>
            <w:tcW w:w="1984" w:type="dxa"/>
            <w:tcBorders>
              <w:top w:val="single" w:sz="4" w:space="0" w:color="auto"/>
              <w:left w:val="single" w:sz="4" w:space="0" w:color="auto"/>
              <w:bottom w:val="single" w:sz="4" w:space="0" w:color="auto"/>
              <w:right w:val="single" w:sz="4" w:space="0" w:color="auto"/>
            </w:tcBorders>
            <w:hideMark/>
          </w:tcPr>
          <w:p w14:paraId="6E75D7E2"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792" w:type="dxa"/>
            <w:tcBorders>
              <w:top w:val="single" w:sz="4" w:space="0" w:color="auto"/>
              <w:left w:val="single" w:sz="4" w:space="0" w:color="auto"/>
              <w:bottom w:val="single" w:sz="4" w:space="0" w:color="auto"/>
              <w:right w:val="single" w:sz="4" w:space="0" w:color="auto"/>
            </w:tcBorders>
            <w:hideMark/>
          </w:tcPr>
          <w:p w14:paraId="39E7E3CD" w14:textId="77777777" w:rsidR="0046639B" w:rsidRPr="00545C46" w:rsidRDefault="0046639B" w:rsidP="000C4651">
            <w:pPr>
              <w:spacing w:beforeLines="30" w:before="72" w:afterLines="30" w:after="72"/>
              <w:rPr>
                <w:rFonts w:cs="Arial"/>
                <w:sz w:val="18"/>
              </w:rPr>
            </w:pPr>
            <w:r w:rsidRPr="00545C46">
              <w:rPr>
                <w:rFonts w:cs="Arial"/>
                <w:sz w:val="18"/>
              </w:rPr>
              <w:t>40.62</w:t>
            </w:r>
          </w:p>
        </w:tc>
      </w:tr>
      <w:tr w:rsidR="0046639B" w:rsidRPr="00545C46" w14:paraId="6E73C68C" w14:textId="77777777" w:rsidTr="00EB4423">
        <w:tc>
          <w:tcPr>
            <w:tcW w:w="1984" w:type="dxa"/>
            <w:tcBorders>
              <w:top w:val="single" w:sz="4" w:space="0" w:color="auto"/>
              <w:left w:val="single" w:sz="4" w:space="0" w:color="auto"/>
              <w:bottom w:val="single" w:sz="4" w:space="0" w:color="auto"/>
              <w:right w:val="single" w:sz="4" w:space="0" w:color="auto"/>
            </w:tcBorders>
            <w:hideMark/>
          </w:tcPr>
          <w:p w14:paraId="76472A7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792" w:type="dxa"/>
            <w:tcBorders>
              <w:top w:val="single" w:sz="4" w:space="0" w:color="auto"/>
              <w:left w:val="single" w:sz="4" w:space="0" w:color="auto"/>
              <w:bottom w:val="single" w:sz="4" w:space="0" w:color="auto"/>
              <w:right w:val="single" w:sz="4" w:space="0" w:color="auto"/>
            </w:tcBorders>
            <w:hideMark/>
          </w:tcPr>
          <w:p w14:paraId="23361FEF" w14:textId="0767111E" w:rsidR="0046639B" w:rsidRPr="00545C46" w:rsidRDefault="0046639B" w:rsidP="000C4651">
            <w:pPr>
              <w:spacing w:beforeLines="30" w:before="72" w:afterLines="30" w:after="72"/>
              <w:rPr>
                <w:rFonts w:cs="Arial"/>
                <w:sz w:val="18"/>
              </w:rPr>
            </w:pPr>
            <w:r w:rsidRPr="00545C46">
              <w:rPr>
                <w:rFonts w:cs="Arial"/>
                <w:sz w:val="18"/>
              </w:rPr>
              <w:t>Multidisciplinary case conference - patient not present</w:t>
            </w:r>
          </w:p>
        </w:tc>
      </w:tr>
      <w:tr w:rsidR="0046639B" w:rsidRPr="00545C46" w14:paraId="31A02614" w14:textId="77777777" w:rsidTr="00EB4423">
        <w:tc>
          <w:tcPr>
            <w:tcW w:w="1984" w:type="dxa"/>
            <w:tcBorders>
              <w:top w:val="single" w:sz="4" w:space="0" w:color="auto"/>
              <w:left w:val="single" w:sz="4" w:space="0" w:color="auto"/>
              <w:bottom w:val="single" w:sz="4" w:space="0" w:color="auto"/>
              <w:right w:val="single" w:sz="4" w:space="0" w:color="auto"/>
            </w:tcBorders>
            <w:hideMark/>
          </w:tcPr>
          <w:p w14:paraId="6A94E7E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792" w:type="dxa"/>
            <w:tcBorders>
              <w:top w:val="single" w:sz="4" w:space="0" w:color="auto"/>
              <w:left w:val="single" w:sz="4" w:space="0" w:color="auto"/>
              <w:bottom w:val="single" w:sz="4" w:space="0" w:color="auto"/>
              <w:right w:val="single" w:sz="4" w:space="0" w:color="auto"/>
            </w:tcBorders>
            <w:hideMark/>
          </w:tcPr>
          <w:p w14:paraId="6D92BE6C" w14:textId="77777777" w:rsidR="0046639B" w:rsidRPr="00545C46" w:rsidRDefault="0046639B" w:rsidP="000C4651">
            <w:pPr>
              <w:spacing w:beforeLines="30" w:before="72" w:afterLines="30" w:after="72"/>
              <w:rPr>
                <w:rFonts w:cs="Arial"/>
                <w:sz w:val="18"/>
              </w:rPr>
            </w:pPr>
            <w:r w:rsidRPr="00545C46">
              <w:rPr>
                <w:rFonts w:cs="Arial"/>
                <w:sz w:val="18"/>
              </w:rPr>
              <w:t>Allied health and/or clinical nurse specialist interventions</w:t>
            </w:r>
          </w:p>
        </w:tc>
      </w:tr>
      <w:tr w:rsidR="0046639B" w:rsidRPr="00545C46" w14:paraId="7BCE6100" w14:textId="77777777" w:rsidTr="00EB4423">
        <w:tc>
          <w:tcPr>
            <w:tcW w:w="1984" w:type="dxa"/>
            <w:tcBorders>
              <w:top w:val="single" w:sz="4" w:space="0" w:color="auto"/>
              <w:left w:val="single" w:sz="4" w:space="0" w:color="auto"/>
              <w:bottom w:val="single" w:sz="4" w:space="0" w:color="auto"/>
              <w:right w:val="single" w:sz="4" w:space="0" w:color="auto"/>
            </w:tcBorders>
            <w:hideMark/>
          </w:tcPr>
          <w:p w14:paraId="67E1960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792" w:type="dxa"/>
            <w:tcBorders>
              <w:top w:val="single" w:sz="4" w:space="0" w:color="auto"/>
              <w:left w:val="single" w:sz="4" w:space="0" w:color="auto"/>
              <w:bottom w:val="single" w:sz="4" w:space="0" w:color="auto"/>
              <w:right w:val="single" w:sz="4" w:space="0" w:color="auto"/>
            </w:tcBorders>
            <w:hideMark/>
          </w:tcPr>
          <w:p w14:paraId="544525F7" w14:textId="77777777" w:rsidR="0046639B" w:rsidRPr="00545C46" w:rsidRDefault="0046639B" w:rsidP="000C4651">
            <w:pPr>
              <w:spacing w:beforeLines="30" w:before="72" w:afterLines="30" w:after="72"/>
              <w:rPr>
                <w:rFonts w:cs="Arial"/>
                <w:sz w:val="18"/>
              </w:rPr>
            </w:pPr>
            <w:r w:rsidRPr="00545C46">
              <w:rPr>
                <w:rFonts w:cs="Arial"/>
                <w:sz w:val="18"/>
              </w:rPr>
              <w:t>Multiple MDCs</w:t>
            </w:r>
          </w:p>
        </w:tc>
      </w:tr>
      <w:tr w:rsidR="0046639B" w:rsidRPr="00545C46" w14:paraId="3441E655" w14:textId="77777777" w:rsidTr="00EB4423">
        <w:tc>
          <w:tcPr>
            <w:tcW w:w="1984" w:type="dxa"/>
            <w:tcBorders>
              <w:top w:val="single" w:sz="4" w:space="0" w:color="auto"/>
              <w:left w:val="single" w:sz="4" w:space="0" w:color="auto"/>
              <w:bottom w:val="single" w:sz="4" w:space="0" w:color="auto"/>
              <w:right w:val="single" w:sz="4" w:space="0" w:color="auto"/>
            </w:tcBorders>
            <w:hideMark/>
          </w:tcPr>
          <w:p w14:paraId="376C28E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Usual provider </w:t>
            </w:r>
          </w:p>
        </w:tc>
        <w:tc>
          <w:tcPr>
            <w:tcW w:w="7792" w:type="dxa"/>
            <w:tcBorders>
              <w:top w:val="single" w:sz="4" w:space="0" w:color="auto"/>
              <w:left w:val="single" w:sz="4" w:space="0" w:color="auto"/>
              <w:bottom w:val="single" w:sz="4" w:space="0" w:color="auto"/>
              <w:right w:val="single" w:sz="4" w:space="0" w:color="auto"/>
            </w:tcBorders>
            <w:hideMark/>
          </w:tcPr>
          <w:p w14:paraId="4B69C89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or nurse professional</w:t>
            </w:r>
          </w:p>
        </w:tc>
      </w:tr>
      <w:tr w:rsidR="0046639B" w:rsidRPr="00545C46" w14:paraId="5299FA80" w14:textId="77777777" w:rsidTr="00EB4423">
        <w:tc>
          <w:tcPr>
            <w:tcW w:w="1984" w:type="dxa"/>
            <w:tcBorders>
              <w:top w:val="single" w:sz="4" w:space="0" w:color="auto"/>
              <w:left w:val="single" w:sz="4" w:space="0" w:color="auto"/>
              <w:bottom w:val="single" w:sz="4" w:space="0" w:color="auto"/>
              <w:right w:val="single" w:sz="4" w:space="0" w:color="auto"/>
            </w:tcBorders>
            <w:hideMark/>
          </w:tcPr>
          <w:p w14:paraId="5F2E26A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792" w:type="dxa"/>
            <w:tcBorders>
              <w:top w:val="single" w:sz="4" w:space="0" w:color="auto"/>
              <w:left w:val="single" w:sz="4" w:space="0" w:color="auto"/>
              <w:bottom w:val="single" w:sz="4" w:space="0" w:color="auto"/>
              <w:right w:val="single" w:sz="4" w:space="0" w:color="auto"/>
            </w:tcBorders>
            <w:hideMark/>
          </w:tcPr>
          <w:p w14:paraId="088E3528" w14:textId="2F4648CA" w:rsidR="0046639B" w:rsidRPr="00545C46" w:rsidRDefault="0046639B" w:rsidP="000C4651">
            <w:pPr>
              <w:spacing w:beforeLines="30" w:before="72" w:afterLines="30" w:after="72"/>
              <w:rPr>
                <w:rFonts w:eastAsia="Arial" w:cs="Arial"/>
                <w:sz w:val="18"/>
                <w:szCs w:val="18"/>
              </w:rPr>
            </w:pPr>
            <w:r w:rsidRPr="00545C46">
              <w:rPr>
                <w:rFonts w:cs="Arial"/>
                <w:sz w:val="18"/>
              </w:rPr>
              <w:t>A multidisciplinary case conference (MDCC) where the patient is not present is a meeting or a discussion held concurrently between healthcare providers from different professions or specialisations, arranged in advance, to discuss a patient in detail, and to coordinate care. The meeting may involve discussion of an individual patient or multiple patients. A multidisciplinary case conference ensures that a patient’s multidisciplinary care needs are met through a planned and coordinated approach.</w:t>
            </w:r>
          </w:p>
        </w:tc>
      </w:tr>
    </w:tbl>
    <w:p w14:paraId="782BD876" w14:textId="77777777" w:rsidR="0046639B" w:rsidRPr="00545C46" w:rsidRDefault="0046639B" w:rsidP="000C4651">
      <w:pPr>
        <w:spacing w:beforeLines="30" w:before="72" w:afterLines="30" w:after="72"/>
        <w:rPr>
          <w:rFonts w:eastAsia="Times New Roman" w:cs="Arial"/>
          <w:sz w:val="2"/>
          <w:szCs w:val="2"/>
        </w:rPr>
      </w:pPr>
    </w:p>
    <w:tbl>
      <w:tblPr>
        <w:tblStyle w:val="Style1"/>
        <w:tblW w:w="9776" w:type="dxa"/>
        <w:tblInd w:w="0" w:type="dxa"/>
        <w:tblLook w:val="04A0" w:firstRow="1" w:lastRow="0" w:firstColumn="1" w:lastColumn="0" w:noHBand="0" w:noVBand="1"/>
        <w:tblDescription w:val="class 10.20 table outlines the guide for use for Radiation therapy – simulation and planning"/>
      </w:tblPr>
      <w:tblGrid>
        <w:gridCol w:w="2263"/>
        <w:gridCol w:w="7513"/>
      </w:tblGrid>
      <w:tr w:rsidR="0046639B" w:rsidRPr="00545C46" w14:paraId="657DDEFD"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451C3083"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Guide for use</w:t>
            </w:r>
          </w:p>
        </w:tc>
      </w:tr>
      <w:tr w:rsidR="0046639B" w:rsidRPr="00545C46" w14:paraId="7712843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8E0821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67C3EF62" w14:textId="7F59975E" w:rsidR="004241B4" w:rsidRDefault="0046639B" w:rsidP="000C4651">
            <w:pPr>
              <w:pStyle w:val="Bulletlistintable"/>
              <w:spacing w:beforeLines="30" w:before="72" w:afterLines="30" w:after="72"/>
              <w:ind w:left="0"/>
            </w:pPr>
            <w:r w:rsidRPr="00545C46">
              <w:t xml:space="preserve">A non-admitted MDCC must involve </w:t>
            </w:r>
            <w:r w:rsidR="0086071E">
              <w:t>3</w:t>
            </w:r>
            <w:r w:rsidRPr="00545C46">
              <w:t xml:space="preserve"> or more healthcare providers who have direct care responsibilities for the patient discussed:</w:t>
            </w:r>
          </w:p>
          <w:p w14:paraId="0333DBB1" w14:textId="2B10FF10" w:rsidR="004241B4" w:rsidRPr="000C4651" w:rsidRDefault="0046639B" w:rsidP="00D06C00">
            <w:pPr>
              <w:pStyle w:val="ListParagraph"/>
              <w:numPr>
                <w:ilvl w:val="0"/>
                <w:numId w:val="12"/>
              </w:numPr>
              <w:spacing w:beforeLines="30" w:before="72" w:afterLines="30" w:after="72"/>
              <w:contextualSpacing w:val="0"/>
              <w:rPr>
                <w:sz w:val="18"/>
              </w:rPr>
            </w:pPr>
            <w:r w:rsidRPr="000C4651">
              <w:rPr>
                <w:sz w:val="18"/>
              </w:rPr>
              <w:t>The healthcare providers may be of the same profession (medical, nursing, midwifery or allied health).</w:t>
            </w:r>
          </w:p>
          <w:p w14:paraId="2312724C" w14:textId="4615E3DA" w:rsidR="004241B4" w:rsidRPr="000C4651" w:rsidRDefault="0046639B" w:rsidP="00D06C00">
            <w:pPr>
              <w:pStyle w:val="ListParagraph"/>
              <w:numPr>
                <w:ilvl w:val="0"/>
                <w:numId w:val="12"/>
              </w:numPr>
              <w:spacing w:beforeLines="30" w:before="72" w:afterLines="30" w:after="72"/>
              <w:contextualSpacing w:val="0"/>
              <w:rPr>
                <w:sz w:val="18"/>
              </w:rPr>
            </w:pPr>
            <w:r w:rsidRPr="000C4651">
              <w:rPr>
                <w:sz w:val="18"/>
              </w:rPr>
              <w:t xml:space="preserve">Each participating healthcare provider must each have a different speciality so that the care provided by each provider is unique </w:t>
            </w:r>
          </w:p>
          <w:p w14:paraId="3A61C209" w14:textId="50D2F045" w:rsidR="004241B4" w:rsidRPr="000C4651" w:rsidRDefault="004828E9" w:rsidP="000C4651">
            <w:pPr>
              <w:pStyle w:val="ListParagraph"/>
              <w:spacing w:beforeLines="30" w:before="72" w:afterLines="30" w:after="72"/>
              <w:contextualSpacing w:val="0"/>
              <w:rPr>
                <w:sz w:val="18"/>
              </w:rPr>
            </w:pPr>
            <w:r w:rsidRPr="000C4651">
              <w:rPr>
                <w:sz w:val="18"/>
              </w:rPr>
              <w:t xml:space="preserve">OR </w:t>
            </w:r>
          </w:p>
          <w:p w14:paraId="4C484F5F" w14:textId="0B9A52A9" w:rsidR="0046639B" w:rsidRPr="000C4651" w:rsidRDefault="0046639B" w:rsidP="00D06C00">
            <w:pPr>
              <w:pStyle w:val="ListParagraph"/>
              <w:numPr>
                <w:ilvl w:val="0"/>
                <w:numId w:val="12"/>
              </w:numPr>
              <w:spacing w:beforeLines="30" w:before="72" w:afterLines="30" w:after="72"/>
              <w:contextualSpacing w:val="0"/>
              <w:rPr>
                <w:sz w:val="18"/>
              </w:rPr>
            </w:pPr>
            <w:r w:rsidRPr="000C4651">
              <w:rPr>
                <w:sz w:val="18"/>
              </w:rPr>
              <w:t>The healthcare providers may be of different professions (medical, nursing, midwifery or allied health) but of the same specialty (</w:t>
            </w:r>
            <w:r w:rsidR="00871A91" w:rsidRPr="000C4651">
              <w:rPr>
                <w:sz w:val="18"/>
              </w:rPr>
              <w:t>for example,</w:t>
            </w:r>
            <w:r w:rsidRPr="000C4651">
              <w:rPr>
                <w:sz w:val="18"/>
              </w:rPr>
              <w:t xml:space="preserve"> oncologist, oncology registered nurse, physiotherapist).</w:t>
            </w:r>
          </w:p>
          <w:p w14:paraId="3A7776B4" w14:textId="47586B3F" w:rsidR="001469E9" w:rsidRDefault="0046639B" w:rsidP="000C4651">
            <w:pPr>
              <w:pStyle w:val="Bulletlistintable"/>
              <w:spacing w:beforeLines="30" w:before="72" w:afterLines="30" w:after="72"/>
              <w:ind w:left="0"/>
            </w:pPr>
            <w:r w:rsidRPr="00545C46">
              <w:t>For each non-admitted patient discussed, a multidisciplinary management plan must be in place or developed at the MDCC, and one participating healthcare provider must record the following items in each patient’s clinical record:</w:t>
            </w:r>
          </w:p>
          <w:p w14:paraId="601804F5" w14:textId="2617241C" w:rsidR="00DA621B" w:rsidRPr="00545C46" w:rsidRDefault="0046639B" w:rsidP="00D06C00">
            <w:pPr>
              <w:pStyle w:val="Bulletlistintable"/>
              <w:numPr>
                <w:ilvl w:val="0"/>
                <w:numId w:val="30"/>
              </w:numPr>
              <w:spacing w:beforeLines="30" w:before="72" w:afterLines="30" w:after="72"/>
              <w:ind w:left="746"/>
            </w:pPr>
            <w:r w:rsidRPr="00545C46">
              <w:t>the name of the MDCC event, the date of the event, and the start and end times (or duration) at which each patient was discussed during the case conference</w:t>
            </w:r>
          </w:p>
          <w:p w14:paraId="5CF2EAFA" w14:textId="60D0FFF1" w:rsidR="00DA621B" w:rsidRPr="00DA621B" w:rsidRDefault="0046639B" w:rsidP="00D06C00">
            <w:pPr>
              <w:pStyle w:val="Bulletlistintable"/>
              <w:numPr>
                <w:ilvl w:val="0"/>
                <w:numId w:val="30"/>
              </w:numPr>
              <w:spacing w:beforeLines="30" w:before="72" w:afterLines="30" w:after="72"/>
              <w:ind w:left="746"/>
            </w:pPr>
            <w:r w:rsidRPr="00DA621B">
              <w:t xml:space="preserve">the names of the participants involved in the discussion relating to the patient and their designations/clinical backgrounds </w:t>
            </w:r>
          </w:p>
          <w:p w14:paraId="2990CE95" w14:textId="75A86164" w:rsidR="00985160" w:rsidRPr="00DA621B" w:rsidRDefault="0046639B" w:rsidP="00D06C00">
            <w:pPr>
              <w:pStyle w:val="Bulletlistintable"/>
              <w:numPr>
                <w:ilvl w:val="0"/>
                <w:numId w:val="30"/>
              </w:numPr>
              <w:spacing w:beforeLines="30" w:before="72" w:afterLines="30" w:after="72"/>
              <w:ind w:left="746"/>
            </w:pPr>
            <w:r w:rsidRPr="00DA621B">
              <w:t xml:space="preserve">a description of the non-admitted patient’s problems, goals and strategies relevant to that MDCC, and </w:t>
            </w:r>
          </w:p>
          <w:p w14:paraId="03C68DF0" w14:textId="77777777" w:rsidR="0046639B" w:rsidRPr="00985160" w:rsidRDefault="0046639B" w:rsidP="00D06C00">
            <w:pPr>
              <w:pStyle w:val="Bulletlistintable"/>
              <w:numPr>
                <w:ilvl w:val="0"/>
                <w:numId w:val="30"/>
              </w:numPr>
              <w:spacing w:beforeLines="30" w:before="72" w:afterLines="30" w:after="72"/>
              <w:ind w:left="746"/>
            </w:pPr>
            <w:r w:rsidRPr="00985160">
              <w:t xml:space="preserve">a summary of the outcomes of the MDCC. </w:t>
            </w:r>
          </w:p>
          <w:p w14:paraId="733FE9A8" w14:textId="17A87B3A" w:rsidR="0046639B" w:rsidRPr="00545C46" w:rsidRDefault="0046639B" w:rsidP="000C4651">
            <w:pPr>
              <w:pStyle w:val="Bulletlistintable"/>
              <w:spacing w:beforeLines="30" w:before="72" w:afterLines="30" w:after="72"/>
              <w:ind w:left="0"/>
            </w:pPr>
            <w:r w:rsidRPr="00545C46">
              <w:t>Note: Items (c) and (</w:t>
            </w:r>
            <w:r w:rsidR="00E8088B" w:rsidRPr="00545C46">
              <w:t>d</w:t>
            </w:r>
            <w:r w:rsidRPr="00545C46">
              <w:t xml:space="preserve">) may be completed through documentation (or revision) of a multidisciplinary care plan completed after each non-admitted MDCC </w:t>
            </w:r>
            <w:r w:rsidR="008C44DD">
              <w:t>(</w:t>
            </w:r>
            <w:r w:rsidRPr="00545C46">
              <w:t xml:space="preserve">where the patient is not present). </w:t>
            </w:r>
          </w:p>
          <w:p w14:paraId="75F3B815" w14:textId="77777777" w:rsidR="0046639B" w:rsidRPr="00545C46" w:rsidRDefault="0046639B" w:rsidP="000C4651">
            <w:pPr>
              <w:spacing w:beforeLines="30" w:before="72" w:afterLines="30" w:after="72"/>
              <w:rPr>
                <w:rFonts w:cs="Arial"/>
                <w:i/>
                <w:sz w:val="18"/>
              </w:rPr>
            </w:pPr>
            <w:r w:rsidRPr="00545C46">
              <w:rPr>
                <w:rFonts w:cs="Arial"/>
                <w:i/>
                <w:sz w:val="18"/>
              </w:rPr>
              <w:t>Inclusions:</w:t>
            </w:r>
          </w:p>
          <w:p w14:paraId="49F4BADC" w14:textId="1E281CE1" w:rsidR="00733BCD" w:rsidRPr="000C4651" w:rsidRDefault="0046639B" w:rsidP="00D06C00">
            <w:pPr>
              <w:pStyle w:val="ListParagraph"/>
              <w:numPr>
                <w:ilvl w:val="0"/>
                <w:numId w:val="12"/>
              </w:numPr>
              <w:spacing w:beforeLines="30" w:before="72" w:afterLines="30" w:after="72"/>
              <w:contextualSpacing w:val="0"/>
              <w:rPr>
                <w:sz w:val="18"/>
              </w:rPr>
            </w:pPr>
            <w:r w:rsidRPr="000C4651">
              <w:rPr>
                <w:sz w:val="18"/>
              </w:rPr>
              <w:t>MDCCs where the majority of the healthcare providers participating in the MDCC are allied health or nurse professionals.</w:t>
            </w:r>
          </w:p>
          <w:p w14:paraId="25464DF6" w14:textId="79D05FB6" w:rsidR="0046639B" w:rsidRPr="00545C46" w:rsidRDefault="0046639B" w:rsidP="000C4651">
            <w:pPr>
              <w:spacing w:beforeLines="30" w:before="72" w:afterLines="30" w:after="72"/>
              <w:rPr>
                <w:rFonts w:cs="Arial"/>
                <w:i/>
                <w:sz w:val="18"/>
              </w:rPr>
            </w:pPr>
            <w:r w:rsidRPr="00545C46">
              <w:rPr>
                <w:rFonts w:cs="Arial"/>
                <w:i/>
                <w:sz w:val="18"/>
              </w:rPr>
              <w:t>Exclusions:</w:t>
            </w:r>
          </w:p>
          <w:p w14:paraId="152993A9" w14:textId="74855A88" w:rsidR="0046639B" w:rsidRPr="00545C46" w:rsidRDefault="0046639B" w:rsidP="00D06C00">
            <w:pPr>
              <w:pStyle w:val="ListParagraph"/>
              <w:numPr>
                <w:ilvl w:val="0"/>
                <w:numId w:val="12"/>
              </w:numPr>
              <w:spacing w:beforeLines="30" w:before="72" w:afterLines="30" w:after="72"/>
              <w:contextualSpacing w:val="0"/>
            </w:pPr>
            <w:r w:rsidRPr="000C4651">
              <w:rPr>
                <w:sz w:val="18"/>
              </w:rPr>
              <w:t>MDCCs where the majority of healthcare providers participating are medical officers or nurse practitioners (20.56).</w:t>
            </w:r>
            <w:r w:rsidRPr="00545C46">
              <w:t xml:space="preserve"> </w:t>
            </w:r>
          </w:p>
        </w:tc>
      </w:tr>
      <w:tr w:rsidR="0046639B" w:rsidRPr="00545C46" w14:paraId="6901F56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C666F26"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lastRenderedPageBreak/>
              <w:t>Conditions</w:t>
            </w:r>
          </w:p>
        </w:tc>
        <w:tc>
          <w:tcPr>
            <w:tcW w:w="7513" w:type="dxa"/>
            <w:tcBorders>
              <w:top w:val="single" w:sz="4" w:space="0" w:color="auto"/>
              <w:left w:val="single" w:sz="4" w:space="0" w:color="auto"/>
              <w:bottom w:val="single" w:sz="4" w:space="0" w:color="auto"/>
              <w:right w:val="single" w:sz="4" w:space="0" w:color="auto"/>
            </w:tcBorders>
          </w:tcPr>
          <w:p w14:paraId="20C2B762" w14:textId="77777777" w:rsidR="0046639B" w:rsidRPr="00545C46" w:rsidRDefault="0046639B" w:rsidP="000C4651">
            <w:pPr>
              <w:spacing w:beforeLines="30" w:before="72" w:afterLines="30" w:after="72"/>
              <w:rPr>
                <w:rFonts w:cs="Arial"/>
                <w:sz w:val="18"/>
              </w:rPr>
            </w:pPr>
          </w:p>
        </w:tc>
      </w:tr>
      <w:tr w:rsidR="0046639B" w:rsidRPr="00545C46" w14:paraId="54E7A10D"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B2F6EB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35B75293" w14:textId="4117FEC6" w:rsidR="0046639B" w:rsidRPr="00545C46" w:rsidRDefault="00631B6F" w:rsidP="000C4651">
            <w:pPr>
              <w:spacing w:beforeLines="30" w:before="72" w:afterLines="30" w:after="72"/>
              <w:rPr>
                <w:rFonts w:cs="Arial"/>
                <w:sz w:val="18"/>
              </w:rPr>
            </w:pPr>
            <w:r>
              <w:rPr>
                <w:rFonts w:cs="Arial"/>
                <w:sz w:val="18"/>
                <w:szCs w:val="18"/>
              </w:rPr>
              <w:t>Activity meeting the approved definition of mental health care (</w:t>
            </w:r>
            <w:hyperlink r:id="rId95" w:history="1">
              <w:r w:rsidRPr="00631B6F">
                <w:rPr>
                  <w:rStyle w:val="Hyperlink"/>
                  <w:rFonts w:cs="Arial"/>
                  <w:sz w:val="18"/>
                  <w:szCs w:val="18"/>
                </w:rPr>
                <w:t>METEOR 575321</w:t>
              </w:r>
            </w:hyperlink>
            <w:r>
              <w:rPr>
                <w:rFonts w:cs="Arial"/>
                <w:sz w:val="18"/>
                <w:szCs w:val="18"/>
              </w:rPr>
              <w:t xml:space="preserve">) should be reported to the </w:t>
            </w:r>
            <w:r w:rsidR="00292243">
              <w:rPr>
                <w:rFonts w:cs="Arial"/>
                <w:sz w:val="18"/>
                <w:szCs w:val="18"/>
              </w:rPr>
              <w:t>AMHCC V1.</w:t>
            </w:r>
            <w:r w:rsidR="0051146F">
              <w:rPr>
                <w:rFonts w:cs="Arial"/>
                <w:sz w:val="18"/>
                <w:szCs w:val="18"/>
              </w:rPr>
              <w:t>1</w:t>
            </w:r>
            <w:r>
              <w:rPr>
                <w:rFonts w:cs="Arial"/>
                <w:sz w:val="18"/>
                <w:szCs w:val="18"/>
              </w:rPr>
              <w:t>.</w:t>
            </w:r>
          </w:p>
        </w:tc>
      </w:tr>
    </w:tbl>
    <w:p w14:paraId="551A4CC8"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10.55 table outlines the administratiive attributes for Telehealth patient location"/>
      </w:tblPr>
      <w:tblGrid>
        <w:gridCol w:w="2263"/>
        <w:gridCol w:w="7513"/>
      </w:tblGrid>
      <w:tr w:rsidR="0046639B" w:rsidRPr="00545C46" w14:paraId="480B683C"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6D00856C"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2DC50C7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8AAA42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tcPr>
          <w:p w14:paraId="45677A21" w14:textId="77777777" w:rsidR="0046639B" w:rsidRPr="00545C46" w:rsidRDefault="0046639B" w:rsidP="000C4651">
            <w:pPr>
              <w:spacing w:beforeLines="30" w:before="72" w:afterLines="30" w:after="72"/>
              <w:rPr>
                <w:rFonts w:cs="Arial"/>
                <w:sz w:val="18"/>
                <w:szCs w:val="24"/>
              </w:rPr>
            </w:pPr>
          </w:p>
        </w:tc>
      </w:tr>
      <w:tr w:rsidR="0046639B" w:rsidRPr="00545C46" w14:paraId="42E7C1C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B7B3DB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41FA85B1" w14:textId="77777777" w:rsidR="0046639B" w:rsidRPr="00545C46" w:rsidRDefault="0046639B" w:rsidP="000C4651">
            <w:pPr>
              <w:spacing w:beforeLines="30" w:before="72" w:afterLines="30" w:after="72"/>
              <w:rPr>
                <w:rFonts w:cs="Arial"/>
                <w:sz w:val="18"/>
              </w:rPr>
            </w:pPr>
            <w:r w:rsidRPr="00545C46">
              <w:rPr>
                <w:rFonts w:cs="Arial"/>
                <w:sz w:val="18"/>
              </w:rPr>
              <w:t>12 January 2017</w:t>
            </w:r>
          </w:p>
        </w:tc>
      </w:tr>
      <w:tr w:rsidR="0046639B" w:rsidRPr="00545C46" w14:paraId="33F15E5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001A70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hideMark/>
          </w:tcPr>
          <w:p w14:paraId="6A7209DD" w14:textId="77777777" w:rsidR="0046639B" w:rsidRPr="00545C46" w:rsidRDefault="0046639B" w:rsidP="000C4651">
            <w:pPr>
              <w:spacing w:beforeLines="30" w:before="72" w:afterLines="30" w:after="72"/>
              <w:rPr>
                <w:rFonts w:cs="Arial"/>
                <w:sz w:val="18"/>
              </w:rPr>
            </w:pPr>
            <w:r w:rsidRPr="00545C46">
              <w:rPr>
                <w:rFonts w:cs="Arial"/>
                <w:sz w:val="18"/>
              </w:rPr>
              <w:t>12 January 2017</w:t>
            </w:r>
          </w:p>
        </w:tc>
      </w:tr>
      <w:tr w:rsidR="0046639B" w:rsidRPr="00545C46" w14:paraId="6813370C"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DBC2D01"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hideMark/>
          </w:tcPr>
          <w:p w14:paraId="47176890" w14:textId="77777777" w:rsidR="0046639B" w:rsidRPr="00545C46" w:rsidRDefault="0046639B" w:rsidP="000C4651">
            <w:pPr>
              <w:spacing w:beforeLines="30" w:before="72" w:afterLines="30" w:after="72"/>
              <w:rPr>
                <w:rFonts w:cs="Arial"/>
                <w:sz w:val="18"/>
              </w:rPr>
            </w:pPr>
            <w:r w:rsidRPr="00545C46">
              <w:rPr>
                <w:rFonts w:cs="Arial"/>
                <w:sz w:val="18"/>
              </w:rPr>
              <w:t>NACAWG</w:t>
            </w:r>
          </w:p>
        </w:tc>
      </w:tr>
      <w:tr w:rsidR="0046639B" w:rsidRPr="00545C46" w14:paraId="7E9484C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433C64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Reference material</w:t>
            </w:r>
          </w:p>
        </w:tc>
        <w:tc>
          <w:tcPr>
            <w:tcW w:w="7513" w:type="dxa"/>
            <w:tcBorders>
              <w:top w:val="single" w:sz="4" w:space="0" w:color="auto"/>
              <w:left w:val="single" w:sz="4" w:space="0" w:color="auto"/>
              <w:bottom w:val="single" w:sz="4" w:space="0" w:color="auto"/>
              <w:right w:val="single" w:sz="4" w:space="0" w:color="auto"/>
            </w:tcBorders>
          </w:tcPr>
          <w:p w14:paraId="114AD330" w14:textId="77777777" w:rsidR="0046639B" w:rsidRPr="00545C46" w:rsidRDefault="0046639B" w:rsidP="000C4651">
            <w:pPr>
              <w:spacing w:beforeLines="30" w:before="72" w:afterLines="30" w:after="72"/>
              <w:rPr>
                <w:rFonts w:cs="Arial"/>
                <w:sz w:val="18"/>
              </w:rPr>
            </w:pPr>
          </w:p>
        </w:tc>
      </w:tr>
    </w:tbl>
    <w:p w14:paraId="6D36DE0F" w14:textId="77777777" w:rsidR="0046639B" w:rsidRPr="00545C46" w:rsidRDefault="0046639B" w:rsidP="000C4651">
      <w:pPr>
        <w:pStyle w:val="Title"/>
        <w:spacing w:beforeLines="30" w:before="72" w:afterLines="30" w:after="72" w:line="288" w:lineRule="auto"/>
        <w:rPr>
          <w:rFonts w:cs="Arial"/>
        </w:rPr>
      </w:pPr>
      <w:r w:rsidRPr="00545C46">
        <w:rPr>
          <w:rFonts w:cs="Arial"/>
          <w:b w:val="0"/>
          <w:bCs/>
          <w:color w:val="15272F" w:themeColor="accent1"/>
          <w:szCs w:val="22"/>
        </w:rPr>
        <w:br w:type="page"/>
      </w:r>
    </w:p>
    <w:p w14:paraId="6CF1E3C7" w14:textId="77777777" w:rsidR="0046639B" w:rsidRPr="00545C46" w:rsidRDefault="0046639B" w:rsidP="000C4651">
      <w:pPr>
        <w:pStyle w:val="Heading3"/>
        <w:spacing w:beforeLines="30" w:before="72" w:afterLines="30" w:after="72"/>
        <w:rPr>
          <w:rFonts w:cs="Arial"/>
          <w:sz w:val="2"/>
          <w:szCs w:val="2"/>
        </w:rPr>
      </w:pPr>
      <w:bookmarkStart w:id="1190" w:name="_Toc35863128"/>
      <w:bookmarkStart w:id="1191" w:name="_Toc98252439"/>
      <w:bookmarkStart w:id="1192" w:name="_Toc165285946"/>
      <w:bookmarkStart w:id="1193" w:name="_Toc219238109"/>
      <w:bookmarkStart w:id="1194" w:name="_Toc228441549"/>
      <w:r w:rsidRPr="00545C46">
        <w:rPr>
          <w:rFonts w:cs="Arial"/>
        </w:rPr>
        <w:lastRenderedPageBreak/>
        <w:t>40.63 COVID-19 response</w:t>
      </w:r>
      <w:bookmarkEnd w:id="1190"/>
      <w:bookmarkEnd w:id="1191"/>
      <w:bookmarkEnd w:id="1192"/>
      <w:bookmarkEnd w:id="1193"/>
      <w:bookmarkEnd w:id="1194"/>
      <w:r w:rsidRPr="00545C46">
        <w:rPr>
          <w:rFonts w:cs="Arial"/>
        </w:rPr>
        <w:br/>
      </w:r>
    </w:p>
    <w:tbl>
      <w:tblPr>
        <w:tblStyle w:val="Style1"/>
        <w:tblW w:w="9776" w:type="dxa"/>
        <w:tblInd w:w="0" w:type="dxa"/>
        <w:tblLook w:val="04A0" w:firstRow="1" w:lastRow="0" w:firstColumn="1" w:lastColumn="0" w:noHBand="0" w:noVBand="1"/>
        <w:tblDescription w:val="class 20.20 table outlines the identifying attributes for Respiratory – cystic fibrosis"/>
      </w:tblPr>
      <w:tblGrid>
        <w:gridCol w:w="2263"/>
        <w:gridCol w:w="7513"/>
      </w:tblGrid>
      <w:tr w:rsidR="0046639B" w:rsidRPr="00545C46" w14:paraId="4C0C908B"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16BC2CBA"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Identifying attributes</w:t>
            </w:r>
          </w:p>
        </w:tc>
      </w:tr>
      <w:tr w:rsidR="0046639B" w:rsidRPr="00545C46" w14:paraId="5B07AAE3"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9120E73" w14:textId="77777777" w:rsidR="0046639B" w:rsidRPr="00545C46" w:rsidRDefault="0046639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64C0FF1B" w14:textId="77777777" w:rsidR="0046639B" w:rsidRPr="00545C46" w:rsidRDefault="0046639B" w:rsidP="000C4651">
            <w:pPr>
              <w:spacing w:beforeLines="30" w:before="72" w:afterLines="30" w:after="72"/>
              <w:rPr>
                <w:rFonts w:cs="Arial"/>
                <w:sz w:val="18"/>
                <w:szCs w:val="18"/>
              </w:rPr>
            </w:pPr>
            <w:r w:rsidRPr="00545C46">
              <w:rPr>
                <w:rFonts w:cs="Arial"/>
                <w:sz w:val="18"/>
                <w:szCs w:val="18"/>
              </w:rPr>
              <w:t>40.63</w:t>
            </w:r>
          </w:p>
        </w:tc>
      </w:tr>
      <w:tr w:rsidR="0046639B" w:rsidRPr="00545C46" w14:paraId="4C21C38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033BEE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6C2E6D3E"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COVID-19 response</w:t>
            </w:r>
          </w:p>
        </w:tc>
      </w:tr>
      <w:tr w:rsidR="0046639B" w:rsidRPr="00545C46" w14:paraId="1B25B0F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6561FE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7113AECC" w14:textId="77777777" w:rsidR="0046639B" w:rsidRPr="00545C46" w:rsidRDefault="0046639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46639B" w:rsidRPr="00545C46" w14:paraId="259D4FC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0019F2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2943B5AC" w14:textId="43D1DDF8"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sz w:val="18"/>
                <w:szCs w:val="18"/>
              </w:rPr>
              <w:t xml:space="preserve">Assessment, investigation, treatment and management of patients with confirmed, probable or suspected </w:t>
            </w:r>
            <w:r w:rsidR="00F76EDF" w:rsidRPr="00545C46">
              <w:rPr>
                <w:rFonts w:cs="Arial"/>
                <w:sz w:val="18"/>
                <w:szCs w:val="18"/>
              </w:rPr>
              <w:t>c</w:t>
            </w:r>
            <w:r w:rsidRPr="00545C46">
              <w:rPr>
                <w:rFonts w:cs="Arial"/>
                <w:sz w:val="18"/>
                <w:szCs w:val="18"/>
              </w:rPr>
              <w:t xml:space="preserve">oronavirus </w:t>
            </w:r>
            <w:r w:rsidR="00F76EDF" w:rsidRPr="00545C46">
              <w:rPr>
                <w:rFonts w:cs="Arial"/>
                <w:sz w:val="18"/>
                <w:szCs w:val="18"/>
              </w:rPr>
              <w:t>d</w:t>
            </w:r>
            <w:r w:rsidRPr="00545C46">
              <w:rPr>
                <w:rFonts w:cs="Arial"/>
                <w:sz w:val="18"/>
                <w:szCs w:val="18"/>
              </w:rPr>
              <w:t xml:space="preserve">isease 2019 (COVID-19) caused by </w:t>
            </w:r>
            <w:r w:rsidR="00F76EDF" w:rsidRPr="00545C46">
              <w:rPr>
                <w:rFonts w:cs="Arial"/>
                <w:sz w:val="18"/>
                <w:szCs w:val="18"/>
              </w:rPr>
              <w:t>s</w:t>
            </w:r>
            <w:r w:rsidRPr="00545C46">
              <w:rPr>
                <w:rFonts w:cs="Arial"/>
                <w:sz w:val="18"/>
                <w:szCs w:val="18"/>
              </w:rPr>
              <w:t xml:space="preserve">evere </w:t>
            </w:r>
            <w:r w:rsidR="00F76EDF" w:rsidRPr="00545C46">
              <w:rPr>
                <w:rFonts w:cs="Arial"/>
                <w:sz w:val="18"/>
                <w:szCs w:val="18"/>
              </w:rPr>
              <w:t>a</w:t>
            </w:r>
            <w:r w:rsidRPr="00545C46">
              <w:rPr>
                <w:rFonts w:cs="Arial"/>
                <w:sz w:val="18"/>
                <w:szCs w:val="18"/>
              </w:rPr>
              <w:t xml:space="preserve">cute </w:t>
            </w:r>
            <w:r w:rsidR="00F76EDF" w:rsidRPr="00545C46">
              <w:rPr>
                <w:rFonts w:cs="Arial"/>
                <w:sz w:val="18"/>
                <w:szCs w:val="18"/>
              </w:rPr>
              <w:t>r</w:t>
            </w:r>
            <w:r w:rsidRPr="00545C46">
              <w:rPr>
                <w:rFonts w:cs="Arial"/>
                <w:sz w:val="18"/>
                <w:szCs w:val="18"/>
              </w:rPr>
              <w:t xml:space="preserve">espiratory </w:t>
            </w:r>
            <w:r w:rsidR="00F76EDF" w:rsidRPr="00545C46">
              <w:rPr>
                <w:rFonts w:cs="Arial"/>
                <w:sz w:val="18"/>
                <w:szCs w:val="18"/>
              </w:rPr>
              <w:t>s</w:t>
            </w:r>
            <w:r w:rsidRPr="00545C46">
              <w:rPr>
                <w:rFonts w:cs="Arial"/>
                <w:sz w:val="18"/>
                <w:szCs w:val="18"/>
              </w:rPr>
              <w:t xml:space="preserve">yndrome </w:t>
            </w:r>
            <w:r w:rsidR="00F76EDF" w:rsidRPr="00545C46">
              <w:rPr>
                <w:rFonts w:cs="Arial"/>
                <w:sz w:val="18"/>
                <w:szCs w:val="18"/>
              </w:rPr>
              <w:t>c</w:t>
            </w:r>
            <w:r w:rsidRPr="00545C46">
              <w:rPr>
                <w:rFonts w:cs="Arial"/>
                <w:sz w:val="18"/>
                <w:szCs w:val="18"/>
              </w:rPr>
              <w:t>oronavirus 2 (SARS-CoV-2).</w:t>
            </w:r>
          </w:p>
        </w:tc>
      </w:tr>
    </w:tbl>
    <w:p w14:paraId="1F0ADD17"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20.20 table outlines the guide for use for Respiratory – cystic fibrosis"/>
      </w:tblPr>
      <w:tblGrid>
        <w:gridCol w:w="2263"/>
        <w:gridCol w:w="7513"/>
      </w:tblGrid>
      <w:tr w:rsidR="0046639B" w:rsidRPr="00545C46" w14:paraId="1DF0AAC7"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7ED073A0" w14:textId="77777777" w:rsidR="0046639B" w:rsidRPr="00545C46" w:rsidRDefault="0046639B" w:rsidP="000C4651">
            <w:pPr>
              <w:spacing w:beforeLines="30" w:before="72" w:beforeAutospacing="0" w:afterLines="30" w:after="72" w:afterAutospacing="0"/>
              <w:rPr>
                <w:i/>
                <w:szCs w:val="24"/>
              </w:rPr>
            </w:pPr>
            <w:r w:rsidRPr="00545C46">
              <w:rPr>
                <w:color w:val="FFFFFF" w:themeColor="background2"/>
              </w:rPr>
              <w:t>Guide for use</w:t>
            </w:r>
          </w:p>
        </w:tc>
      </w:tr>
      <w:tr w:rsidR="0046639B" w:rsidRPr="00545C46" w14:paraId="2350098A"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4D44C4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4F7E9A7A" w14:textId="77777777" w:rsidR="0046639B" w:rsidRPr="00545C46" w:rsidRDefault="0046639B" w:rsidP="000C4651">
            <w:pPr>
              <w:spacing w:beforeLines="30" w:before="72" w:afterLines="30" w:after="72"/>
              <w:rPr>
                <w:rFonts w:cs="Arial"/>
                <w:sz w:val="18"/>
                <w:szCs w:val="18"/>
              </w:rPr>
            </w:pPr>
            <w:r w:rsidRPr="00545C46">
              <w:rPr>
                <w:rFonts w:cs="Arial"/>
                <w:i/>
                <w:sz w:val="18"/>
                <w:szCs w:val="18"/>
              </w:rPr>
              <w:t>Inclusions</w:t>
            </w:r>
            <w:r w:rsidRPr="00545C46">
              <w:rPr>
                <w:rFonts w:cs="Arial"/>
                <w:sz w:val="18"/>
                <w:szCs w:val="18"/>
              </w:rPr>
              <w:t>:</w:t>
            </w:r>
          </w:p>
          <w:p w14:paraId="46F928FD" w14:textId="77777777" w:rsidR="0046639B" w:rsidRPr="00545C46" w:rsidRDefault="0046639B" w:rsidP="000C4651">
            <w:pPr>
              <w:spacing w:beforeLines="30" w:before="72" w:afterLines="30" w:after="72"/>
              <w:rPr>
                <w:rFonts w:cs="Arial"/>
                <w:sz w:val="18"/>
                <w:szCs w:val="18"/>
              </w:rPr>
            </w:pPr>
            <w:r w:rsidRPr="00545C46">
              <w:rPr>
                <w:rFonts w:cs="Arial"/>
                <w:sz w:val="18"/>
                <w:szCs w:val="18"/>
              </w:rPr>
              <w:t>Consultation on the following services:</w:t>
            </w:r>
          </w:p>
          <w:p w14:paraId="5FA6569D" w14:textId="64349E8D"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screening</w:t>
            </w:r>
          </w:p>
          <w:p w14:paraId="0B55A3AC" w14:textId="51B364F5"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new diagnosis education</w:t>
            </w:r>
          </w:p>
          <w:p w14:paraId="6F74C0C4" w14:textId="6A34EDC2"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ongoing patient management and support</w:t>
            </w:r>
          </w:p>
          <w:p w14:paraId="6D1423C0" w14:textId="77777777" w:rsidR="0046639B" w:rsidRPr="00545C46" w:rsidRDefault="0046639B" w:rsidP="000C4651">
            <w:pPr>
              <w:autoSpaceDE w:val="0"/>
              <w:autoSpaceDN w:val="0"/>
              <w:adjustRightInd w:val="0"/>
              <w:spacing w:beforeLines="30" w:before="72" w:afterLines="30" w:after="72"/>
              <w:rPr>
                <w:rFonts w:cs="Arial"/>
                <w:sz w:val="18"/>
                <w:szCs w:val="18"/>
              </w:rPr>
            </w:pPr>
            <w:r w:rsidRPr="00545C46">
              <w:rPr>
                <w:rFonts w:cs="Arial"/>
                <w:i/>
                <w:sz w:val="18"/>
                <w:szCs w:val="18"/>
              </w:rPr>
              <w:t>Exclusions</w:t>
            </w:r>
            <w:r w:rsidRPr="00545C46">
              <w:rPr>
                <w:rFonts w:cs="Arial"/>
                <w:sz w:val="18"/>
                <w:szCs w:val="18"/>
              </w:rPr>
              <w:t>:</w:t>
            </w:r>
          </w:p>
          <w:p w14:paraId="38AC6307" w14:textId="0B9214C1"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provision of a COVID-19 vaccination in a COVID-19 vaccination clinic (10.21)</w:t>
            </w:r>
          </w:p>
          <w:p w14:paraId="485FDB22" w14:textId="7E32EB7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respiratory conditions in a general medical respiratory clinic (20.19)</w:t>
            </w:r>
          </w:p>
          <w:p w14:paraId="20668E28" w14:textId="027FBBF4"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COVID-19 in an infectious diseases clinic (20.44)</w:t>
            </w:r>
          </w:p>
          <w:p w14:paraId="1968501A" w14:textId="795A2806"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COVID-19 in a medical COVID-19 clinic (20.57)</w:t>
            </w:r>
          </w:p>
          <w:p w14:paraId="51D5B86E" w14:textId="12BE6AB7" w:rsidR="0046639B"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COVID-19 in an infectious diseases clinic (40.38)</w:t>
            </w:r>
          </w:p>
          <w:p w14:paraId="34C386B7" w14:textId="77777777" w:rsidR="0056218F" w:rsidRPr="00545C46" w:rsidRDefault="0046639B"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management of respiratory conditions in a general allied health/clinical nurse specialist respiratory clinic (40.40)</w:t>
            </w:r>
          </w:p>
          <w:p w14:paraId="5DB76292" w14:textId="79505A6D" w:rsidR="001830A4" w:rsidRPr="00545C46" w:rsidRDefault="001830A4"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management of </w:t>
            </w:r>
            <w:r w:rsidR="00F76EDF" w:rsidRPr="00545C46">
              <w:rPr>
                <w:rFonts w:cs="Arial"/>
                <w:sz w:val="18"/>
                <w:szCs w:val="18"/>
              </w:rPr>
              <w:t>l</w:t>
            </w:r>
            <w:r w:rsidRPr="00545C46">
              <w:rPr>
                <w:rFonts w:cs="Arial"/>
                <w:sz w:val="18"/>
                <w:szCs w:val="18"/>
              </w:rPr>
              <w:t xml:space="preserve">ong COVID in a medical </w:t>
            </w:r>
            <w:r w:rsidR="00754FB4" w:rsidRPr="00545C46">
              <w:rPr>
                <w:rFonts w:cs="Arial"/>
                <w:sz w:val="18"/>
                <w:szCs w:val="18"/>
              </w:rPr>
              <w:t xml:space="preserve">consultation </w:t>
            </w:r>
            <w:r w:rsidR="00F76EDF" w:rsidRPr="00545C46">
              <w:rPr>
                <w:rFonts w:cs="Arial"/>
                <w:sz w:val="18"/>
                <w:szCs w:val="18"/>
              </w:rPr>
              <w:t>l</w:t>
            </w:r>
            <w:r w:rsidRPr="00545C46">
              <w:rPr>
                <w:rFonts w:cs="Arial"/>
                <w:sz w:val="18"/>
                <w:szCs w:val="18"/>
              </w:rPr>
              <w:t>ong COVID clinic (20.58)</w:t>
            </w:r>
          </w:p>
          <w:p w14:paraId="0F113CA4" w14:textId="16D506D8" w:rsidR="00860613" w:rsidRPr="00545C46" w:rsidRDefault="00860613"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 xml:space="preserve">management of </w:t>
            </w:r>
            <w:r w:rsidR="00F76EDF" w:rsidRPr="00545C46">
              <w:rPr>
                <w:rFonts w:cs="Arial"/>
                <w:sz w:val="18"/>
                <w:szCs w:val="18"/>
              </w:rPr>
              <w:t>l</w:t>
            </w:r>
            <w:r w:rsidRPr="00545C46">
              <w:rPr>
                <w:rFonts w:cs="Arial"/>
                <w:sz w:val="18"/>
                <w:szCs w:val="18"/>
              </w:rPr>
              <w:t>ong COVID in allied health</w:t>
            </w:r>
            <w:r w:rsidR="00754FB4" w:rsidRPr="00545C46">
              <w:rPr>
                <w:rFonts w:cs="Arial"/>
                <w:sz w:val="18"/>
                <w:szCs w:val="18"/>
              </w:rPr>
              <w:t>/clinical nurse</w:t>
            </w:r>
            <w:r w:rsidRPr="00545C46">
              <w:rPr>
                <w:rFonts w:cs="Arial"/>
                <w:sz w:val="18"/>
                <w:szCs w:val="18"/>
              </w:rPr>
              <w:t xml:space="preserve"> </w:t>
            </w:r>
            <w:r w:rsidR="00F76EDF" w:rsidRPr="00545C46">
              <w:rPr>
                <w:rFonts w:cs="Arial"/>
                <w:sz w:val="18"/>
                <w:szCs w:val="18"/>
              </w:rPr>
              <w:t>l</w:t>
            </w:r>
            <w:r w:rsidRPr="00545C46">
              <w:rPr>
                <w:rFonts w:cs="Arial"/>
                <w:sz w:val="18"/>
                <w:szCs w:val="18"/>
              </w:rPr>
              <w:t>ong COVID clinic (40.67)</w:t>
            </w:r>
          </w:p>
        </w:tc>
      </w:tr>
      <w:tr w:rsidR="0046639B" w:rsidRPr="00545C46" w14:paraId="4F4EC11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08AC22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764850C0" w14:textId="77777777" w:rsidR="0046639B" w:rsidRPr="00545C46" w:rsidRDefault="0046639B" w:rsidP="000C4651">
            <w:pPr>
              <w:autoSpaceDE w:val="0"/>
              <w:autoSpaceDN w:val="0"/>
              <w:adjustRightInd w:val="0"/>
              <w:spacing w:beforeLines="30" w:before="72" w:afterLines="30" w:after="72"/>
              <w:rPr>
                <w:rFonts w:cs="Arial"/>
                <w:sz w:val="18"/>
                <w:szCs w:val="18"/>
              </w:rPr>
            </w:pPr>
          </w:p>
        </w:tc>
      </w:tr>
      <w:tr w:rsidR="0046639B" w:rsidRPr="00545C46" w14:paraId="1B615AE4" w14:textId="77777777" w:rsidTr="00311E17">
        <w:trPr>
          <w:trHeight w:val="193"/>
        </w:trPr>
        <w:tc>
          <w:tcPr>
            <w:tcW w:w="2263" w:type="dxa"/>
            <w:tcBorders>
              <w:top w:val="single" w:sz="4" w:space="0" w:color="auto"/>
              <w:left w:val="single" w:sz="4" w:space="0" w:color="auto"/>
              <w:bottom w:val="single" w:sz="4" w:space="0" w:color="auto"/>
              <w:right w:val="single" w:sz="4" w:space="0" w:color="auto"/>
            </w:tcBorders>
            <w:hideMark/>
          </w:tcPr>
          <w:p w14:paraId="1B53A758"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hideMark/>
          </w:tcPr>
          <w:p w14:paraId="73478FB7" w14:textId="027B7151" w:rsidR="0046639B" w:rsidRPr="00545C46" w:rsidRDefault="0046639B" w:rsidP="000C4651">
            <w:pPr>
              <w:spacing w:beforeLines="30" w:before="72" w:afterLines="30" w:after="72"/>
              <w:rPr>
                <w:rFonts w:cs="Arial"/>
                <w:sz w:val="18"/>
                <w:szCs w:val="18"/>
              </w:rPr>
            </w:pPr>
            <w:r w:rsidRPr="00545C46">
              <w:rPr>
                <w:rFonts w:cs="Arial"/>
                <w:sz w:val="18"/>
                <w:szCs w:val="18"/>
              </w:rPr>
              <w:t xml:space="preserve">This class should only be used for clinics that are created as part of the Australian Health Sector Emergency Response Plan for </w:t>
            </w:r>
            <w:r w:rsidR="00F76EDF" w:rsidRPr="00545C46">
              <w:rPr>
                <w:rFonts w:cs="Arial"/>
                <w:sz w:val="18"/>
                <w:szCs w:val="18"/>
              </w:rPr>
              <w:t>c</w:t>
            </w:r>
            <w:r w:rsidRPr="00545C46">
              <w:rPr>
                <w:rFonts w:cs="Arial"/>
                <w:sz w:val="18"/>
                <w:szCs w:val="18"/>
              </w:rPr>
              <w:t xml:space="preserve">oronavirus </w:t>
            </w:r>
            <w:r w:rsidR="00F76EDF" w:rsidRPr="00545C46">
              <w:rPr>
                <w:rFonts w:cs="Arial"/>
                <w:sz w:val="18"/>
                <w:szCs w:val="18"/>
              </w:rPr>
              <w:t>d</w:t>
            </w:r>
            <w:r w:rsidRPr="00545C46">
              <w:rPr>
                <w:rFonts w:cs="Arial"/>
                <w:sz w:val="18"/>
                <w:szCs w:val="18"/>
              </w:rPr>
              <w:t>isease 2019 (COVID-19).</w:t>
            </w:r>
          </w:p>
        </w:tc>
      </w:tr>
    </w:tbl>
    <w:p w14:paraId="00E8969A"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ayout w:type="fixed"/>
        <w:tblLook w:val="04A0" w:firstRow="1" w:lastRow="0" w:firstColumn="1" w:lastColumn="0" w:noHBand="0" w:noVBand="1"/>
        <w:tblDescription w:val="class 20.20 table outlines the administratiive attributes for Respiratory – cystic fibrosis"/>
      </w:tblPr>
      <w:tblGrid>
        <w:gridCol w:w="2263"/>
        <w:gridCol w:w="7513"/>
      </w:tblGrid>
      <w:tr w:rsidR="0046639B" w:rsidRPr="00545C46" w14:paraId="1E442EEF"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75E64724" w14:textId="77777777" w:rsidR="0046639B" w:rsidRPr="00545C46" w:rsidRDefault="0046639B" w:rsidP="000C4651">
            <w:pPr>
              <w:spacing w:beforeLines="30" w:before="72" w:beforeAutospacing="0" w:afterLines="30" w:after="72" w:afterAutospacing="0"/>
              <w:rPr>
                <w:szCs w:val="24"/>
              </w:rPr>
            </w:pPr>
            <w:r w:rsidRPr="00545C46">
              <w:rPr>
                <w:color w:val="FFFFFF" w:themeColor="background2"/>
              </w:rPr>
              <w:t>Administrative attributes</w:t>
            </w:r>
          </w:p>
        </w:tc>
      </w:tr>
      <w:tr w:rsidR="0046639B" w:rsidRPr="00545C46" w14:paraId="67D6E66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8C959C5"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Source</w:t>
            </w:r>
          </w:p>
        </w:tc>
        <w:tc>
          <w:tcPr>
            <w:tcW w:w="7513" w:type="dxa"/>
            <w:tcBorders>
              <w:top w:val="single" w:sz="4" w:space="0" w:color="auto"/>
              <w:left w:val="single" w:sz="4" w:space="0" w:color="auto"/>
              <w:bottom w:val="single" w:sz="4" w:space="0" w:color="auto"/>
              <w:right w:val="single" w:sz="4" w:space="0" w:color="auto"/>
            </w:tcBorders>
            <w:hideMark/>
          </w:tcPr>
          <w:p w14:paraId="1F85B754" w14:textId="5BE2B016" w:rsidR="0046639B" w:rsidRPr="00545C46" w:rsidRDefault="00771AD6" w:rsidP="000C4651">
            <w:pPr>
              <w:spacing w:beforeLines="30" w:before="72" w:afterLines="30" w:after="72"/>
              <w:rPr>
                <w:rFonts w:cs="Arial"/>
                <w:sz w:val="18"/>
                <w:szCs w:val="18"/>
              </w:rPr>
            </w:pPr>
            <w:r>
              <w:rPr>
                <w:rFonts w:cs="Arial"/>
                <w:sz w:val="18"/>
                <w:szCs w:val="18"/>
              </w:rPr>
              <w:t>IHACPA</w:t>
            </w:r>
          </w:p>
        </w:tc>
      </w:tr>
      <w:tr w:rsidR="0046639B" w:rsidRPr="00545C46" w14:paraId="2B933EFF"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A521C4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7513" w:type="dxa"/>
            <w:tcBorders>
              <w:top w:val="single" w:sz="4" w:space="0" w:color="auto"/>
              <w:left w:val="single" w:sz="4" w:space="0" w:color="auto"/>
              <w:bottom w:val="single" w:sz="4" w:space="0" w:color="auto"/>
              <w:right w:val="single" w:sz="4" w:space="0" w:color="auto"/>
            </w:tcBorders>
            <w:hideMark/>
          </w:tcPr>
          <w:p w14:paraId="7B133989" w14:textId="77777777" w:rsidR="0046639B" w:rsidRPr="00545C46" w:rsidRDefault="0046639B" w:rsidP="000C4651">
            <w:pPr>
              <w:spacing w:beforeLines="30" w:before="72" w:afterLines="30" w:after="72"/>
              <w:rPr>
                <w:rFonts w:cs="Arial"/>
                <w:sz w:val="18"/>
                <w:szCs w:val="18"/>
              </w:rPr>
            </w:pPr>
            <w:r w:rsidRPr="00545C46">
              <w:rPr>
                <w:rFonts w:cs="Arial"/>
                <w:sz w:val="18"/>
                <w:szCs w:val="18"/>
              </w:rPr>
              <w:t>16 March 2020</w:t>
            </w:r>
          </w:p>
        </w:tc>
      </w:tr>
      <w:tr w:rsidR="0046639B" w:rsidRPr="00545C46" w14:paraId="5A843DB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AE48AC9"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7513" w:type="dxa"/>
            <w:tcBorders>
              <w:top w:val="single" w:sz="4" w:space="0" w:color="auto"/>
              <w:left w:val="single" w:sz="4" w:space="0" w:color="auto"/>
              <w:bottom w:val="single" w:sz="4" w:space="0" w:color="auto"/>
              <w:right w:val="single" w:sz="4" w:space="0" w:color="auto"/>
            </w:tcBorders>
          </w:tcPr>
          <w:p w14:paraId="3CAD2C2B" w14:textId="04B7049A" w:rsidR="0046639B" w:rsidRPr="00545C46" w:rsidRDefault="000862E6" w:rsidP="000C4651">
            <w:pPr>
              <w:spacing w:beforeLines="30" w:before="72" w:afterLines="30" w:after="72"/>
              <w:rPr>
                <w:rFonts w:cs="Arial"/>
                <w:sz w:val="18"/>
                <w:szCs w:val="18"/>
              </w:rPr>
            </w:pPr>
            <w:r w:rsidRPr="00545C46">
              <w:rPr>
                <w:rFonts w:cs="Arial"/>
                <w:sz w:val="18"/>
                <w:szCs w:val="18"/>
              </w:rPr>
              <w:t>8</w:t>
            </w:r>
            <w:r w:rsidR="00B361A7" w:rsidRPr="00545C46">
              <w:rPr>
                <w:rFonts w:cs="Arial"/>
                <w:sz w:val="18"/>
                <w:szCs w:val="18"/>
              </w:rPr>
              <w:t xml:space="preserve"> November 2022</w:t>
            </w:r>
          </w:p>
        </w:tc>
      </w:tr>
      <w:tr w:rsidR="0046639B" w:rsidRPr="00545C46" w14:paraId="3418168C"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E409C5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7513" w:type="dxa"/>
            <w:tcBorders>
              <w:top w:val="single" w:sz="4" w:space="0" w:color="auto"/>
              <w:left w:val="single" w:sz="4" w:space="0" w:color="auto"/>
              <w:bottom w:val="single" w:sz="4" w:space="0" w:color="auto"/>
              <w:right w:val="single" w:sz="4" w:space="0" w:color="auto"/>
            </w:tcBorders>
          </w:tcPr>
          <w:p w14:paraId="2FBB00BD" w14:textId="2A54116F" w:rsidR="0046639B" w:rsidRPr="00545C46" w:rsidRDefault="00771AD6" w:rsidP="000C4651">
            <w:pPr>
              <w:spacing w:beforeLines="30" w:before="72" w:afterLines="30" w:after="72"/>
              <w:rPr>
                <w:rFonts w:cs="Arial"/>
                <w:sz w:val="18"/>
                <w:szCs w:val="18"/>
              </w:rPr>
            </w:pPr>
            <w:r>
              <w:rPr>
                <w:rFonts w:cs="Arial"/>
                <w:sz w:val="18"/>
                <w:szCs w:val="18"/>
              </w:rPr>
              <w:t>IHACPA</w:t>
            </w:r>
          </w:p>
        </w:tc>
      </w:tr>
      <w:tr w:rsidR="00706E5A" w:rsidRPr="00545C46" w14:paraId="1BE1A416"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4FBEA54" w14:textId="77777777" w:rsidR="00706E5A" w:rsidRDefault="00706E5A" w:rsidP="000C4651">
            <w:pPr>
              <w:spacing w:beforeLines="30" w:before="72" w:afterLines="30" w:after="72"/>
              <w:jc w:val="right"/>
              <w:rPr>
                <w:rFonts w:cs="Arial"/>
                <w:b/>
                <w:sz w:val="18"/>
                <w:szCs w:val="18"/>
              </w:rPr>
            </w:pPr>
            <w:r w:rsidRPr="00545C46">
              <w:rPr>
                <w:rFonts w:cs="Arial"/>
                <w:b/>
                <w:sz w:val="18"/>
                <w:szCs w:val="18"/>
              </w:rPr>
              <w:t>Reference material</w:t>
            </w:r>
          </w:p>
          <w:p w14:paraId="65E63944" w14:textId="77777777" w:rsidR="00706E5A" w:rsidRPr="00143FF4" w:rsidRDefault="00706E5A" w:rsidP="000C4651">
            <w:pPr>
              <w:spacing w:beforeLines="30" w:before="72" w:afterLines="30" w:after="72"/>
              <w:rPr>
                <w:rFonts w:cs="Arial"/>
                <w:sz w:val="18"/>
                <w:szCs w:val="18"/>
              </w:rPr>
            </w:pPr>
          </w:p>
          <w:p w14:paraId="62719F86" w14:textId="77777777" w:rsidR="00706E5A" w:rsidRPr="00143FF4" w:rsidRDefault="00706E5A" w:rsidP="000C4651">
            <w:pPr>
              <w:spacing w:beforeLines="30" w:before="72" w:afterLines="30" w:after="72"/>
              <w:rPr>
                <w:rFonts w:cs="Arial"/>
                <w:sz w:val="18"/>
                <w:szCs w:val="18"/>
              </w:rPr>
            </w:pPr>
          </w:p>
          <w:p w14:paraId="1B25C211" w14:textId="77777777" w:rsidR="00706E5A" w:rsidRPr="00143FF4" w:rsidRDefault="00706E5A" w:rsidP="000C4651">
            <w:pPr>
              <w:spacing w:beforeLines="30" w:before="72" w:afterLines="30" w:after="72"/>
              <w:rPr>
                <w:rFonts w:cs="Arial"/>
                <w:sz w:val="18"/>
                <w:szCs w:val="18"/>
              </w:rPr>
            </w:pPr>
          </w:p>
        </w:tc>
        <w:tc>
          <w:tcPr>
            <w:tcW w:w="7513" w:type="dxa"/>
            <w:tcBorders>
              <w:top w:val="single" w:sz="4" w:space="0" w:color="auto"/>
              <w:left w:val="single" w:sz="4" w:space="0" w:color="auto"/>
              <w:bottom w:val="single" w:sz="4" w:space="0" w:color="auto"/>
              <w:right w:val="single" w:sz="4" w:space="0" w:color="auto"/>
            </w:tcBorders>
            <w:hideMark/>
          </w:tcPr>
          <w:p w14:paraId="395AA3D5" w14:textId="0CD87B47" w:rsidR="00706E5A" w:rsidRPr="002178EF" w:rsidRDefault="00706E5A" w:rsidP="000C4651">
            <w:pPr>
              <w:spacing w:beforeLines="30" w:before="72" w:afterLines="30" w:after="72"/>
              <w:rPr>
                <w:rFonts w:cs="Arial"/>
                <w:color w:val="auto"/>
                <w:sz w:val="18"/>
                <w:szCs w:val="18"/>
              </w:rPr>
            </w:pPr>
            <w:r w:rsidRPr="00461EE6">
              <w:rPr>
                <w:sz w:val="18"/>
                <w:szCs w:val="18"/>
              </w:rPr>
              <w:t>D</w:t>
            </w:r>
            <w:r>
              <w:rPr>
                <w:sz w:val="18"/>
                <w:szCs w:val="18"/>
              </w:rPr>
              <w:t xml:space="preserve">epartment of Health and Aged Care </w:t>
            </w:r>
            <w:r w:rsidRPr="00461EE6">
              <w:rPr>
                <w:sz w:val="18"/>
                <w:szCs w:val="18"/>
              </w:rPr>
              <w:t>(</w:t>
            </w:r>
            <w:r>
              <w:rPr>
                <w:sz w:val="18"/>
                <w:szCs w:val="18"/>
              </w:rPr>
              <w:t>2024</w:t>
            </w:r>
            <w:r w:rsidRPr="002178EF">
              <w:rPr>
                <w:sz w:val="18"/>
                <w:szCs w:val="18"/>
              </w:rPr>
              <w:t xml:space="preserve">) </w:t>
            </w:r>
            <w:hyperlink r:id="rId96" w:history="1">
              <w:r w:rsidRPr="00767F38">
                <w:rPr>
                  <w:rStyle w:val="Hyperlink"/>
                  <w:rFonts w:eastAsiaTheme="minorHAnsi" w:cstheme="minorBidi"/>
                  <w:i/>
                  <w:iCs/>
                  <w:sz w:val="18"/>
                  <w:szCs w:val="18"/>
                  <w:lang w:val="en-PH" w:eastAsia="en-US"/>
                </w:rPr>
                <w:t>About coronavirus disease 2019 (COVID-19)</w:t>
              </w:r>
            </w:hyperlink>
            <w:r w:rsidRPr="00767F38">
              <w:rPr>
                <w:i/>
                <w:iCs/>
                <w:sz w:val="18"/>
                <w:szCs w:val="18"/>
              </w:rPr>
              <w:t>,</w:t>
            </w:r>
            <w:r>
              <w:rPr>
                <w:sz w:val="18"/>
                <w:szCs w:val="18"/>
              </w:rPr>
              <w:t xml:space="preserve"> Department of Health and Aged Care website, accessed 6 December 2024.</w:t>
            </w:r>
          </w:p>
          <w:p w14:paraId="24924EB1" w14:textId="5054E379" w:rsidR="00706E5A" w:rsidRPr="00776F13" w:rsidRDefault="00706E5A" w:rsidP="000C4651">
            <w:pPr>
              <w:spacing w:beforeLines="30" w:before="72" w:afterLines="30" w:after="72"/>
              <w:rPr>
                <w:rFonts w:cs="Arial"/>
                <w:sz w:val="18"/>
                <w:szCs w:val="18"/>
              </w:rPr>
            </w:pPr>
            <w:r w:rsidRPr="00767F38">
              <w:rPr>
                <w:sz w:val="18"/>
                <w:szCs w:val="18"/>
              </w:rPr>
              <w:t xml:space="preserve">World Health Organization (n.d.) </w:t>
            </w:r>
            <w:hyperlink r:id="rId97" w:history="1">
              <w:r w:rsidRPr="00767F38">
                <w:rPr>
                  <w:rStyle w:val="Hyperlink"/>
                  <w:i/>
                  <w:iCs/>
                  <w:sz w:val="18"/>
                  <w:szCs w:val="18"/>
                </w:rPr>
                <w:t xml:space="preserve">Naming the </w:t>
              </w:r>
              <w:r w:rsidRPr="000C4651">
                <w:rPr>
                  <w:rStyle w:val="Hyperlink"/>
                  <w:i/>
                  <w:sz w:val="18"/>
                </w:rPr>
                <w:t>coronavirus</w:t>
              </w:r>
              <w:r w:rsidRPr="00767F38">
                <w:rPr>
                  <w:rStyle w:val="Hyperlink"/>
                  <w:i/>
                  <w:iCs/>
                  <w:sz w:val="18"/>
                  <w:szCs w:val="18"/>
                </w:rPr>
                <w:t xml:space="preserve"> </w:t>
              </w:r>
              <w:r w:rsidRPr="000C4651">
                <w:rPr>
                  <w:rStyle w:val="Hyperlink"/>
                  <w:i/>
                  <w:sz w:val="18"/>
                </w:rPr>
                <w:t>disease</w:t>
              </w:r>
              <w:r w:rsidRPr="00767F38">
                <w:rPr>
                  <w:rStyle w:val="Hyperlink"/>
                  <w:i/>
                  <w:iCs/>
                  <w:sz w:val="18"/>
                  <w:szCs w:val="18"/>
                </w:rPr>
                <w:t xml:space="preserve"> (COVID-19) </w:t>
              </w:r>
              <w:r w:rsidRPr="000C4651">
                <w:rPr>
                  <w:rStyle w:val="Hyperlink"/>
                  <w:i/>
                  <w:sz w:val="18"/>
                </w:rPr>
                <w:t>and</w:t>
              </w:r>
              <w:r w:rsidRPr="00767F38">
                <w:rPr>
                  <w:rStyle w:val="Hyperlink"/>
                  <w:i/>
                  <w:iCs/>
                  <w:sz w:val="18"/>
                  <w:szCs w:val="18"/>
                </w:rPr>
                <w:t xml:space="preserve"> </w:t>
              </w:r>
              <w:r w:rsidRPr="000C4651">
                <w:rPr>
                  <w:rStyle w:val="Hyperlink"/>
                  <w:i/>
                  <w:sz w:val="18"/>
                </w:rPr>
                <w:t>the</w:t>
              </w:r>
              <w:r w:rsidRPr="00767F38">
                <w:rPr>
                  <w:rStyle w:val="Hyperlink"/>
                  <w:i/>
                  <w:iCs/>
                  <w:sz w:val="18"/>
                  <w:szCs w:val="18"/>
                </w:rPr>
                <w:t xml:space="preserve"> </w:t>
              </w:r>
              <w:r w:rsidRPr="000C4651">
                <w:rPr>
                  <w:rStyle w:val="Hyperlink"/>
                  <w:i/>
                  <w:sz w:val="18"/>
                </w:rPr>
                <w:t>virus</w:t>
              </w:r>
              <w:r w:rsidRPr="00767F38">
                <w:rPr>
                  <w:rStyle w:val="Hyperlink"/>
                  <w:i/>
                  <w:iCs/>
                  <w:sz w:val="18"/>
                  <w:szCs w:val="18"/>
                </w:rPr>
                <w:t xml:space="preserve"> </w:t>
              </w:r>
              <w:r w:rsidRPr="000C4651">
                <w:rPr>
                  <w:rStyle w:val="Hyperlink"/>
                  <w:i/>
                  <w:sz w:val="18"/>
                </w:rPr>
                <w:t>that</w:t>
              </w:r>
              <w:r w:rsidRPr="00767F38">
                <w:rPr>
                  <w:rStyle w:val="Hyperlink"/>
                  <w:i/>
                  <w:iCs/>
                  <w:sz w:val="18"/>
                  <w:szCs w:val="18"/>
                </w:rPr>
                <w:t xml:space="preserve"> </w:t>
              </w:r>
              <w:r w:rsidRPr="000C4651">
                <w:rPr>
                  <w:rStyle w:val="Hyperlink"/>
                  <w:i/>
                  <w:sz w:val="18"/>
                </w:rPr>
                <w:t>causes</w:t>
              </w:r>
              <w:r w:rsidRPr="00767F38">
                <w:rPr>
                  <w:rStyle w:val="Hyperlink"/>
                  <w:i/>
                  <w:iCs/>
                  <w:sz w:val="18"/>
                  <w:szCs w:val="18"/>
                </w:rPr>
                <w:t xml:space="preserve"> </w:t>
              </w:r>
              <w:r w:rsidRPr="000C4651">
                <w:rPr>
                  <w:rStyle w:val="Hyperlink"/>
                  <w:i/>
                  <w:sz w:val="18"/>
                </w:rPr>
                <w:t>it</w:t>
              </w:r>
            </w:hyperlink>
            <w:r>
              <w:rPr>
                <w:sz w:val="18"/>
                <w:szCs w:val="18"/>
              </w:rPr>
              <w:t>, World Health Organization website,</w:t>
            </w:r>
            <w:r w:rsidRPr="00767F38">
              <w:rPr>
                <w:sz w:val="18"/>
                <w:szCs w:val="18"/>
              </w:rPr>
              <w:t xml:space="preserve"> </w:t>
            </w:r>
            <w:r>
              <w:rPr>
                <w:rFonts w:cs="Arial"/>
                <w:sz w:val="18"/>
                <w:szCs w:val="18"/>
              </w:rPr>
              <w:t xml:space="preserve">accessed </w:t>
            </w:r>
            <w:r w:rsidRPr="00D9332E">
              <w:rPr>
                <w:rFonts w:cs="Arial"/>
                <w:sz w:val="18"/>
                <w:szCs w:val="18"/>
              </w:rPr>
              <w:t>11 March 2020.</w:t>
            </w:r>
            <w:r w:rsidRPr="002178EF" w:rsidDel="00563679">
              <w:rPr>
                <w:sz w:val="18"/>
                <w:szCs w:val="18"/>
              </w:rPr>
              <w:t xml:space="preserve"> </w:t>
            </w:r>
          </w:p>
        </w:tc>
      </w:tr>
    </w:tbl>
    <w:p w14:paraId="6CB6696F" w14:textId="761300F9" w:rsidR="0046639B" w:rsidRPr="003B2A0A" w:rsidRDefault="0046639B" w:rsidP="003B2A0A">
      <w:pPr>
        <w:pStyle w:val="Heading3"/>
        <w:spacing w:beforeLines="30" w:before="72" w:afterLines="30" w:after="72"/>
        <w:rPr>
          <w:rFonts w:cs="Arial"/>
        </w:rPr>
      </w:pPr>
      <w:bookmarkStart w:id="1195" w:name="_Toc98252440"/>
      <w:bookmarkStart w:id="1196" w:name="_Toc165285947"/>
      <w:bookmarkStart w:id="1197" w:name="_Toc219238110"/>
      <w:bookmarkStart w:id="1198" w:name="_Toc228441550"/>
      <w:r w:rsidRPr="003B2A0A">
        <w:rPr>
          <w:rFonts w:cs="Arial"/>
        </w:rPr>
        <w:lastRenderedPageBreak/>
        <w:t>40.64 Chronic pain management</w:t>
      </w:r>
      <w:bookmarkEnd w:id="1195"/>
      <w:bookmarkEnd w:id="1196"/>
      <w:bookmarkEnd w:id="1197"/>
      <w:bookmarkEnd w:id="1198"/>
    </w:p>
    <w:p w14:paraId="2CF7BE29"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60 table outlines identifying attributes for Pulmonary rehabilitation"/>
      </w:tblPr>
      <w:tblGrid>
        <w:gridCol w:w="2263"/>
        <w:gridCol w:w="7513"/>
      </w:tblGrid>
      <w:tr w:rsidR="0046639B" w:rsidRPr="00545C46" w14:paraId="3B0BEC47"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37470808" w14:textId="77777777" w:rsidR="0046639B" w:rsidRPr="00545C46" w:rsidRDefault="0046639B" w:rsidP="000C4651">
            <w:pPr>
              <w:spacing w:beforeLines="30" w:before="72" w:beforeAutospacing="0" w:afterLines="30" w:after="72" w:afterAutospacing="0"/>
              <w:rPr>
                <w:color w:val="FFFFFF"/>
                <w:szCs w:val="24"/>
              </w:rPr>
            </w:pPr>
            <w:r w:rsidRPr="00545C46">
              <w:rPr>
                <w:color w:val="FFFFFF"/>
              </w:rPr>
              <w:t>Identifying attributes</w:t>
            </w:r>
          </w:p>
        </w:tc>
      </w:tr>
      <w:tr w:rsidR="0046639B" w:rsidRPr="00545C46" w14:paraId="0D5BD46C"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537443AC" w14:textId="77777777" w:rsidR="0046639B" w:rsidRPr="00545C46" w:rsidRDefault="0046639B" w:rsidP="000C4651">
            <w:pPr>
              <w:spacing w:beforeLines="30" w:before="72" w:afterLines="30" w:after="72"/>
              <w:jc w:val="right"/>
              <w:rPr>
                <w:rFonts w:cs="Arial"/>
                <w:color w:val="auto"/>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2E54FC32" w14:textId="77777777" w:rsidR="0046639B" w:rsidRPr="00545C46" w:rsidRDefault="0046639B" w:rsidP="000C4651">
            <w:pPr>
              <w:spacing w:beforeLines="30" w:before="72" w:afterLines="30" w:after="72"/>
              <w:rPr>
                <w:rFonts w:cs="Arial"/>
                <w:sz w:val="18"/>
                <w:szCs w:val="24"/>
              </w:rPr>
            </w:pPr>
            <w:r w:rsidRPr="00545C46">
              <w:rPr>
                <w:rFonts w:cs="Arial"/>
                <w:sz w:val="18"/>
              </w:rPr>
              <w:t>40.64</w:t>
            </w:r>
          </w:p>
        </w:tc>
      </w:tr>
      <w:tr w:rsidR="0046639B" w:rsidRPr="00545C46" w14:paraId="2DEB4D7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6F0E6F0"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32D84567" w14:textId="77777777" w:rsidR="0046639B" w:rsidRPr="00545C46" w:rsidRDefault="0046639B" w:rsidP="000C4651">
            <w:pPr>
              <w:spacing w:beforeLines="30" w:before="72" w:afterLines="30" w:after="72"/>
              <w:rPr>
                <w:rFonts w:cs="Arial"/>
                <w:sz w:val="18"/>
                <w:szCs w:val="24"/>
              </w:rPr>
            </w:pPr>
            <w:r w:rsidRPr="00545C46">
              <w:rPr>
                <w:rFonts w:cs="Arial"/>
                <w:sz w:val="18"/>
              </w:rPr>
              <w:t>Chronic pain management</w:t>
            </w:r>
          </w:p>
        </w:tc>
      </w:tr>
      <w:tr w:rsidR="0046639B" w:rsidRPr="00545C46" w14:paraId="62B5FC37"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706DDC4"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1D766965" w14:textId="77777777" w:rsidR="0046639B" w:rsidRPr="00545C46" w:rsidRDefault="0046639B" w:rsidP="000C4651">
            <w:pPr>
              <w:spacing w:beforeLines="30" w:before="72" w:afterLines="30" w:after="72"/>
              <w:rPr>
                <w:rFonts w:cs="Arial"/>
                <w:sz w:val="18"/>
                <w:szCs w:val="24"/>
              </w:rPr>
            </w:pPr>
            <w:r w:rsidRPr="00545C46">
              <w:rPr>
                <w:rFonts w:cs="Arial"/>
                <w:sz w:val="18"/>
              </w:rPr>
              <w:t>Allied health and/or clinical nurse specialist interventions</w:t>
            </w:r>
          </w:p>
        </w:tc>
      </w:tr>
      <w:tr w:rsidR="0046639B" w:rsidRPr="00545C46" w14:paraId="26921E5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A99B07B"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75144B1A" w14:textId="77777777" w:rsidR="0046639B" w:rsidRPr="00545C46" w:rsidRDefault="0046639B" w:rsidP="000C4651">
            <w:pPr>
              <w:spacing w:beforeLines="30" w:before="72" w:afterLines="30" w:after="72"/>
              <w:rPr>
                <w:rFonts w:cs="Arial"/>
                <w:sz w:val="18"/>
                <w:szCs w:val="24"/>
              </w:rPr>
            </w:pPr>
            <w:r w:rsidRPr="00545C46">
              <w:rPr>
                <w:rFonts w:cs="Arial"/>
                <w:sz w:val="18"/>
              </w:rPr>
              <w:t>Multiple MDC</w:t>
            </w:r>
          </w:p>
        </w:tc>
      </w:tr>
      <w:tr w:rsidR="0046639B" w:rsidRPr="00545C46" w14:paraId="19B7BBB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EA350E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6A640243" w14:textId="77777777" w:rsidR="0046639B" w:rsidRPr="00545C46" w:rsidRDefault="0046639B" w:rsidP="000C4651">
            <w:pPr>
              <w:spacing w:beforeLines="30" w:before="72" w:afterLines="30" w:after="72"/>
              <w:rPr>
                <w:rFonts w:cs="Arial"/>
                <w:sz w:val="18"/>
                <w:szCs w:val="24"/>
              </w:rPr>
            </w:pPr>
            <w:r w:rsidRPr="00545C46">
              <w:rPr>
                <w:rFonts w:cs="Arial"/>
                <w:sz w:val="18"/>
              </w:rPr>
              <w:t>Allied health and/or clinical nurse specialist</w:t>
            </w:r>
          </w:p>
        </w:tc>
      </w:tr>
      <w:tr w:rsidR="0046639B" w:rsidRPr="00545C46" w14:paraId="65B4B263"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8A8A96E"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3978ADEA" w14:textId="77777777" w:rsidR="0046639B" w:rsidRPr="00545C46" w:rsidRDefault="0046639B" w:rsidP="000C4651">
            <w:pPr>
              <w:spacing w:beforeLines="30" w:before="72" w:afterLines="30" w:after="72"/>
              <w:rPr>
                <w:rFonts w:cs="Arial"/>
                <w:sz w:val="18"/>
                <w:szCs w:val="24"/>
              </w:rPr>
            </w:pPr>
            <w:r w:rsidRPr="00545C46">
              <w:rPr>
                <w:rFonts w:cs="Arial"/>
                <w:sz w:val="18"/>
                <w:szCs w:val="18"/>
              </w:rPr>
              <w:t>The assessment, review and treatment of patients that suffer from chronic and persistent pain.</w:t>
            </w:r>
          </w:p>
        </w:tc>
      </w:tr>
    </w:tbl>
    <w:p w14:paraId="602C6BA3" w14:textId="77777777" w:rsidR="0046639B" w:rsidRPr="00545C46" w:rsidRDefault="0046639B"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60 table outlines guide for use for Pulmonary rehabilitation"/>
      </w:tblPr>
      <w:tblGrid>
        <w:gridCol w:w="2263"/>
        <w:gridCol w:w="7513"/>
      </w:tblGrid>
      <w:tr w:rsidR="0046639B" w:rsidRPr="00545C46" w14:paraId="231C9799"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232A26BB" w14:textId="77777777" w:rsidR="0046639B" w:rsidRPr="00545C46" w:rsidRDefault="0046639B" w:rsidP="000C4651">
            <w:pPr>
              <w:spacing w:beforeLines="30" w:before="72" w:beforeAutospacing="0" w:afterLines="30" w:after="72" w:afterAutospacing="0"/>
              <w:rPr>
                <w:i/>
                <w:color w:val="FFFFFF"/>
                <w:szCs w:val="24"/>
              </w:rPr>
            </w:pPr>
            <w:r w:rsidRPr="00545C46">
              <w:rPr>
                <w:color w:val="FFFFFF"/>
              </w:rPr>
              <w:t>Guide for use</w:t>
            </w:r>
          </w:p>
        </w:tc>
      </w:tr>
      <w:tr w:rsidR="0046639B" w:rsidRPr="00545C46" w14:paraId="0EF827B1"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AF07CE2" w14:textId="77777777" w:rsidR="0046639B" w:rsidRPr="00545C46" w:rsidRDefault="0046639B" w:rsidP="000C4651">
            <w:pPr>
              <w:spacing w:beforeLines="30" w:before="72" w:afterLines="30" w:after="72"/>
              <w:jc w:val="right"/>
              <w:rPr>
                <w:rFonts w:cs="Arial"/>
                <w:b/>
                <w:color w:val="auto"/>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16F3BBB4"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Inclusions:</w:t>
            </w:r>
          </w:p>
          <w:p w14:paraId="1F749473" w14:textId="335DC185" w:rsidR="0046639B" w:rsidRPr="000C4651" w:rsidRDefault="0046639B" w:rsidP="00D06C00">
            <w:pPr>
              <w:pStyle w:val="ListParagraph"/>
              <w:numPr>
                <w:ilvl w:val="0"/>
                <w:numId w:val="12"/>
              </w:numPr>
              <w:spacing w:beforeLines="30" w:before="72" w:afterLines="30" w:after="72"/>
              <w:contextualSpacing w:val="0"/>
              <w:rPr>
                <w:sz w:val="18"/>
              </w:rPr>
            </w:pPr>
            <w:r w:rsidRPr="00545C46">
              <w:rPr>
                <w:rFonts w:cs="Arial"/>
                <w:sz w:val="18"/>
                <w:szCs w:val="18"/>
              </w:rPr>
              <w:t>Non-medical pain management interventions to assist patients to improve physical and mental function to cope with chronic pain (greater than 3 months duration).</w:t>
            </w:r>
          </w:p>
          <w:p w14:paraId="566FD21F" w14:textId="2ED5D0DA" w:rsidR="0046639B" w:rsidRPr="000C4651" w:rsidRDefault="0046639B" w:rsidP="00D06C00">
            <w:pPr>
              <w:pStyle w:val="ListParagraph"/>
              <w:numPr>
                <w:ilvl w:val="0"/>
                <w:numId w:val="12"/>
              </w:numPr>
              <w:spacing w:beforeLines="30" w:before="72" w:afterLines="30" w:after="72"/>
              <w:contextualSpacing w:val="0"/>
              <w:rPr>
                <w:sz w:val="18"/>
              </w:rPr>
            </w:pPr>
            <w:r w:rsidRPr="00545C46">
              <w:rPr>
                <w:rFonts w:cs="Arial"/>
                <w:sz w:val="18"/>
                <w:szCs w:val="18"/>
              </w:rPr>
              <w:t>Education and support in utilising active self-management strategies, activities include but are not limited to, whole body stretching routine and mindfulness meditation, to support patients to reduce their use and reliance on pharmacotherapy.</w:t>
            </w:r>
          </w:p>
          <w:p w14:paraId="1ADCE101" w14:textId="77777777" w:rsidR="0046639B" w:rsidRPr="00545C46" w:rsidRDefault="0046639B" w:rsidP="000C4651">
            <w:pPr>
              <w:spacing w:beforeLines="30" w:before="72" w:afterLines="30" w:after="72"/>
              <w:rPr>
                <w:rFonts w:cs="Arial"/>
                <w:i/>
                <w:sz w:val="18"/>
                <w:szCs w:val="18"/>
              </w:rPr>
            </w:pPr>
            <w:r w:rsidRPr="00545C46">
              <w:rPr>
                <w:rFonts w:cs="Arial"/>
                <w:i/>
                <w:sz w:val="18"/>
                <w:szCs w:val="18"/>
              </w:rPr>
              <w:t>Exclusions:</w:t>
            </w:r>
          </w:p>
          <w:p w14:paraId="26B0B2DD" w14:textId="5BBA0440" w:rsidR="0046639B" w:rsidRPr="000C4651" w:rsidRDefault="0046639B" w:rsidP="00D06C00">
            <w:pPr>
              <w:pStyle w:val="ListParagraph"/>
              <w:numPr>
                <w:ilvl w:val="0"/>
                <w:numId w:val="12"/>
              </w:numPr>
              <w:spacing w:beforeLines="30" w:before="72" w:afterLines="30" w:after="72"/>
              <w:contextualSpacing w:val="0"/>
              <w:rPr>
                <w:sz w:val="18"/>
              </w:rPr>
            </w:pPr>
            <w:r w:rsidRPr="00545C46">
              <w:rPr>
                <w:rFonts w:cs="Arial"/>
                <w:sz w:val="18"/>
                <w:szCs w:val="18"/>
              </w:rPr>
              <w:t>provision of pain management procedures in specialised clinic (10.14)</w:t>
            </w:r>
          </w:p>
          <w:p w14:paraId="63CA9768" w14:textId="0A41E8EA" w:rsidR="0046639B" w:rsidRPr="000C4651" w:rsidRDefault="0046639B" w:rsidP="00D06C00">
            <w:pPr>
              <w:pStyle w:val="ListParagraph"/>
              <w:numPr>
                <w:ilvl w:val="0"/>
                <w:numId w:val="12"/>
              </w:numPr>
              <w:spacing w:beforeLines="30" w:before="72" w:afterLines="30" w:after="72"/>
              <w:contextualSpacing w:val="0"/>
              <w:rPr>
                <w:sz w:val="18"/>
              </w:rPr>
            </w:pPr>
            <w:r w:rsidRPr="00545C46">
              <w:rPr>
                <w:rFonts w:cs="Arial"/>
                <w:sz w:val="18"/>
                <w:szCs w:val="18"/>
              </w:rPr>
              <w:t>pain management provided in a medical consultation clinic (20.03)</w:t>
            </w:r>
          </w:p>
          <w:p w14:paraId="6E1F69CA" w14:textId="1D910E6F" w:rsidR="0046639B" w:rsidRPr="000C4651" w:rsidRDefault="0046639B" w:rsidP="00D06C00">
            <w:pPr>
              <w:pStyle w:val="ListParagraph"/>
              <w:numPr>
                <w:ilvl w:val="0"/>
                <w:numId w:val="12"/>
              </w:numPr>
              <w:spacing w:beforeLines="30" w:before="72" w:afterLines="30" w:after="72"/>
              <w:contextualSpacing w:val="0"/>
              <w:rPr>
                <w:sz w:val="18"/>
              </w:rPr>
            </w:pPr>
            <w:r w:rsidRPr="000C4651">
              <w:rPr>
                <w:sz w:val="18"/>
              </w:rPr>
              <w:t>p</w:t>
            </w:r>
            <w:r w:rsidRPr="00545C46">
              <w:rPr>
                <w:rFonts w:cs="Arial"/>
                <w:sz w:val="18"/>
                <w:szCs w:val="18"/>
              </w:rPr>
              <w:t>ain management provided in a medical palliative care consultation clinic (20.13)</w:t>
            </w:r>
          </w:p>
          <w:p w14:paraId="462A51A2" w14:textId="60E37F5B" w:rsidR="0046639B" w:rsidRPr="000C4651" w:rsidRDefault="0046639B" w:rsidP="00D06C00">
            <w:pPr>
              <w:pStyle w:val="ListParagraph"/>
              <w:numPr>
                <w:ilvl w:val="0"/>
                <w:numId w:val="12"/>
              </w:numPr>
              <w:spacing w:beforeLines="30" w:before="72" w:afterLines="30" w:after="72"/>
              <w:contextualSpacing w:val="0"/>
              <w:rPr>
                <w:sz w:val="18"/>
              </w:rPr>
            </w:pPr>
            <w:r w:rsidRPr="00545C46">
              <w:rPr>
                <w:rFonts w:cs="Arial"/>
                <w:sz w:val="18"/>
                <w:szCs w:val="18"/>
              </w:rPr>
              <w:t>allied health and/or clinical nurse specialist physiotherapy clinic (40.09)</w:t>
            </w:r>
          </w:p>
          <w:p w14:paraId="608A9961" w14:textId="1299A765" w:rsidR="0046639B" w:rsidRPr="000C4651" w:rsidRDefault="0046639B" w:rsidP="00D06C00">
            <w:pPr>
              <w:pStyle w:val="ListParagraph"/>
              <w:numPr>
                <w:ilvl w:val="0"/>
                <w:numId w:val="12"/>
              </w:numPr>
              <w:spacing w:beforeLines="30" w:before="72" w:afterLines="30" w:after="72"/>
              <w:contextualSpacing w:val="0"/>
              <w:rPr>
                <w:sz w:val="18"/>
              </w:rPr>
            </w:pPr>
            <w:r w:rsidRPr="00545C46">
              <w:rPr>
                <w:rFonts w:cs="Arial"/>
                <w:sz w:val="18"/>
                <w:szCs w:val="18"/>
              </w:rPr>
              <w:t>allied health and/or clinical nurse specialist neuropsychology clinic (40.14)</w:t>
            </w:r>
          </w:p>
          <w:p w14:paraId="402AFCCC" w14:textId="2BB77F4C" w:rsidR="0046639B" w:rsidRPr="000C4651" w:rsidRDefault="0046639B" w:rsidP="00D06C00">
            <w:pPr>
              <w:pStyle w:val="ListParagraph"/>
              <w:numPr>
                <w:ilvl w:val="0"/>
                <w:numId w:val="12"/>
              </w:numPr>
              <w:spacing w:beforeLines="30" w:before="72" w:afterLines="30" w:after="72"/>
              <w:contextualSpacing w:val="0"/>
              <w:rPr>
                <w:sz w:val="18"/>
              </w:rPr>
            </w:pPr>
            <w:r w:rsidRPr="00545C46">
              <w:rPr>
                <w:rFonts w:cs="Arial"/>
                <w:sz w:val="18"/>
                <w:szCs w:val="18"/>
              </w:rPr>
              <w:t>allied health and/or clinical nurse specialist psychology clinic (40.29)</w:t>
            </w:r>
          </w:p>
          <w:p w14:paraId="4C3100CA" w14:textId="399B4387" w:rsidR="0046639B" w:rsidRPr="00545C46" w:rsidRDefault="0046639B" w:rsidP="00D06C00">
            <w:pPr>
              <w:pStyle w:val="ListParagraph"/>
              <w:numPr>
                <w:ilvl w:val="0"/>
                <w:numId w:val="12"/>
              </w:numPr>
              <w:spacing w:beforeLines="30" w:before="72" w:afterLines="30" w:after="72"/>
              <w:contextualSpacing w:val="0"/>
              <w:rPr>
                <w:rFonts w:cs="Arial"/>
              </w:rPr>
            </w:pPr>
            <w:r w:rsidRPr="00545C46">
              <w:rPr>
                <w:rFonts w:cs="Arial"/>
                <w:sz w:val="18"/>
                <w:szCs w:val="18"/>
              </w:rPr>
              <w:t>allied health and/or clinical nurse specialist palliative care clinic (40.35)</w:t>
            </w:r>
          </w:p>
        </w:tc>
      </w:tr>
      <w:tr w:rsidR="0046639B" w:rsidRPr="00545C46" w14:paraId="5614C6A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11770C3"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5B4DE345" w14:textId="77777777" w:rsidR="0046639B" w:rsidRPr="00545C46" w:rsidRDefault="0046639B" w:rsidP="000C4651">
            <w:pPr>
              <w:spacing w:beforeLines="30" w:before="72" w:afterLines="30" w:after="72"/>
              <w:rPr>
                <w:rFonts w:cs="Arial"/>
                <w:sz w:val="18"/>
                <w:szCs w:val="24"/>
              </w:rPr>
            </w:pPr>
          </w:p>
        </w:tc>
      </w:tr>
      <w:tr w:rsidR="0046639B" w:rsidRPr="00545C46" w14:paraId="34323657" w14:textId="77777777" w:rsidTr="00311E17">
        <w:trPr>
          <w:trHeight w:val="247"/>
        </w:trPr>
        <w:tc>
          <w:tcPr>
            <w:tcW w:w="2263" w:type="dxa"/>
            <w:tcBorders>
              <w:top w:val="single" w:sz="4" w:space="0" w:color="auto"/>
              <w:left w:val="single" w:sz="4" w:space="0" w:color="auto"/>
              <w:bottom w:val="single" w:sz="4" w:space="0" w:color="auto"/>
              <w:right w:val="single" w:sz="4" w:space="0" w:color="auto"/>
            </w:tcBorders>
            <w:hideMark/>
          </w:tcPr>
          <w:p w14:paraId="7614CBED"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16E04134" w14:textId="77777777" w:rsidR="0046639B" w:rsidRPr="00545C46" w:rsidRDefault="0046639B" w:rsidP="000C4651">
            <w:pPr>
              <w:spacing w:beforeLines="30" w:before="72" w:afterLines="30" w:after="72"/>
              <w:rPr>
                <w:rFonts w:cs="Arial"/>
                <w:sz w:val="18"/>
                <w:szCs w:val="24"/>
              </w:rPr>
            </w:pPr>
          </w:p>
        </w:tc>
      </w:tr>
    </w:tbl>
    <w:p w14:paraId="055B8844" w14:textId="77777777" w:rsidR="0046639B" w:rsidRPr="00545C46" w:rsidRDefault="0046639B" w:rsidP="000C4651">
      <w:pPr>
        <w:spacing w:beforeLines="30" w:before="72" w:afterLines="30" w:after="72"/>
        <w:rPr>
          <w:rFonts w:cs="Arial"/>
          <w:sz w:val="2"/>
          <w:szCs w:val="2"/>
        </w:rPr>
      </w:pPr>
    </w:p>
    <w:tbl>
      <w:tblPr>
        <w:tblStyle w:val="Style1"/>
        <w:tblW w:w="5123" w:type="pct"/>
        <w:tblInd w:w="0" w:type="dxa"/>
        <w:tblLook w:val="04A0" w:firstRow="1" w:lastRow="0" w:firstColumn="1" w:lastColumn="0" w:noHBand="0" w:noVBand="1"/>
        <w:tblDescription w:val="class 40.60 table outlines administrative attributes for Pulmonary rehabilitation"/>
      </w:tblPr>
      <w:tblGrid>
        <w:gridCol w:w="2260"/>
        <w:gridCol w:w="7517"/>
      </w:tblGrid>
      <w:tr w:rsidR="0046639B" w:rsidRPr="00545C46" w14:paraId="1A53FD6F"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pct"/>
            <w:gridSpan w:val="2"/>
            <w:tcBorders>
              <w:top w:val="single" w:sz="4" w:space="0" w:color="auto"/>
              <w:left w:val="single" w:sz="4" w:space="0" w:color="auto"/>
              <w:bottom w:val="single" w:sz="4" w:space="0" w:color="auto"/>
              <w:right w:val="single" w:sz="4" w:space="0" w:color="auto"/>
            </w:tcBorders>
            <w:hideMark/>
          </w:tcPr>
          <w:p w14:paraId="23875852" w14:textId="77777777" w:rsidR="0046639B" w:rsidRPr="00545C46" w:rsidRDefault="0046639B" w:rsidP="000C4651">
            <w:pPr>
              <w:spacing w:beforeLines="30" w:before="72" w:beforeAutospacing="0" w:afterLines="30" w:after="72" w:afterAutospacing="0"/>
              <w:rPr>
                <w:color w:val="FFFFFF"/>
                <w:szCs w:val="24"/>
              </w:rPr>
            </w:pPr>
            <w:r w:rsidRPr="00545C46">
              <w:rPr>
                <w:color w:val="FFFFFF"/>
              </w:rPr>
              <w:t>Administrative attributes</w:t>
            </w:r>
          </w:p>
        </w:tc>
      </w:tr>
      <w:tr w:rsidR="0046639B" w:rsidRPr="00545C46" w14:paraId="2FF84C08" w14:textId="77777777" w:rsidTr="00311E17">
        <w:tc>
          <w:tcPr>
            <w:tcW w:w="1156" w:type="pct"/>
            <w:tcBorders>
              <w:top w:val="single" w:sz="4" w:space="0" w:color="auto"/>
              <w:left w:val="single" w:sz="4" w:space="0" w:color="auto"/>
              <w:bottom w:val="single" w:sz="4" w:space="0" w:color="auto"/>
              <w:right w:val="single" w:sz="4" w:space="0" w:color="auto"/>
            </w:tcBorders>
            <w:hideMark/>
          </w:tcPr>
          <w:p w14:paraId="232E5548" w14:textId="77777777" w:rsidR="0046639B" w:rsidRPr="00545C46" w:rsidRDefault="0046639B" w:rsidP="000C4651">
            <w:pPr>
              <w:spacing w:beforeLines="30" w:before="72" w:afterLines="30" w:after="72"/>
              <w:jc w:val="right"/>
              <w:rPr>
                <w:rFonts w:cs="Arial"/>
                <w:b/>
                <w:color w:val="auto"/>
                <w:sz w:val="18"/>
                <w:szCs w:val="18"/>
              </w:rPr>
            </w:pPr>
            <w:r w:rsidRPr="00545C46">
              <w:rPr>
                <w:rFonts w:cs="Arial"/>
                <w:b/>
                <w:sz w:val="18"/>
                <w:szCs w:val="18"/>
              </w:rPr>
              <w:t>Source</w:t>
            </w:r>
          </w:p>
        </w:tc>
        <w:tc>
          <w:tcPr>
            <w:tcW w:w="3844" w:type="pct"/>
            <w:tcBorders>
              <w:top w:val="single" w:sz="4" w:space="0" w:color="auto"/>
              <w:left w:val="single" w:sz="4" w:space="0" w:color="auto"/>
              <w:bottom w:val="single" w:sz="4" w:space="0" w:color="auto"/>
              <w:right w:val="single" w:sz="4" w:space="0" w:color="auto"/>
            </w:tcBorders>
            <w:hideMark/>
          </w:tcPr>
          <w:p w14:paraId="438A6959" w14:textId="77777777" w:rsidR="0046639B" w:rsidRPr="00545C46" w:rsidRDefault="0046639B" w:rsidP="000C4651">
            <w:pPr>
              <w:spacing w:beforeLines="30" w:before="72" w:afterLines="30" w:after="72"/>
              <w:rPr>
                <w:rFonts w:cs="Arial"/>
                <w:sz w:val="18"/>
                <w:szCs w:val="24"/>
              </w:rPr>
            </w:pPr>
            <w:r w:rsidRPr="00545C46">
              <w:rPr>
                <w:rFonts w:cs="Arial"/>
                <w:sz w:val="18"/>
              </w:rPr>
              <w:t>NACAWG</w:t>
            </w:r>
          </w:p>
        </w:tc>
      </w:tr>
      <w:tr w:rsidR="0046639B" w:rsidRPr="00545C46" w14:paraId="79770CB8" w14:textId="77777777" w:rsidTr="00311E17">
        <w:tc>
          <w:tcPr>
            <w:tcW w:w="1156" w:type="pct"/>
            <w:tcBorders>
              <w:top w:val="single" w:sz="4" w:space="0" w:color="auto"/>
              <w:left w:val="single" w:sz="4" w:space="0" w:color="auto"/>
              <w:bottom w:val="single" w:sz="4" w:space="0" w:color="auto"/>
              <w:right w:val="single" w:sz="4" w:space="0" w:color="auto"/>
            </w:tcBorders>
            <w:hideMark/>
          </w:tcPr>
          <w:p w14:paraId="63899A6F"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created</w:t>
            </w:r>
          </w:p>
        </w:tc>
        <w:tc>
          <w:tcPr>
            <w:tcW w:w="3844" w:type="pct"/>
            <w:tcBorders>
              <w:top w:val="single" w:sz="4" w:space="0" w:color="auto"/>
              <w:left w:val="single" w:sz="4" w:space="0" w:color="auto"/>
              <w:bottom w:val="single" w:sz="4" w:space="0" w:color="auto"/>
              <w:right w:val="single" w:sz="4" w:space="0" w:color="auto"/>
            </w:tcBorders>
            <w:hideMark/>
          </w:tcPr>
          <w:p w14:paraId="30F671C3" w14:textId="77777777" w:rsidR="0046639B" w:rsidRPr="00545C46" w:rsidRDefault="0046639B" w:rsidP="000C4651">
            <w:pPr>
              <w:spacing w:beforeLines="30" w:before="72" w:afterLines="30" w:after="72"/>
              <w:rPr>
                <w:rFonts w:cs="Arial"/>
                <w:sz w:val="18"/>
                <w:szCs w:val="24"/>
              </w:rPr>
            </w:pPr>
            <w:r w:rsidRPr="00545C46">
              <w:rPr>
                <w:rFonts w:cs="Arial"/>
                <w:sz w:val="18"/>
              </w:rPr>
              <w:t>4 November 2020</w:t>
            </w:r>
          </w:p>
        </w:tc>
      </w:tr>
      <w:tr w:rsidR="0046639B" w:rsidRPr="00545C46" w14:paraId="48426692" w14:textId="77777777" w:rsidTr="00311E17">
        <w:tc>
          <w:tcPr>
            <w:tcW w:w="1156" w:type="pct"/>
            <w:tcBorders>
              <w:top w:val="single" w:sz="4" w:space="0" w:color="auto"/>
              <w:left w:val="single" w:sz="4" w:space="0" w:color="auto"/>
              <w:bottom w:val="single" w:sz="4" w:space="0" w:color="auto"/>
              <w:right w:val="single" w:sz="4" w:space="0" w:color="auto"/>
            </w:tcBorders>
            <w:hideMark/>
          </w:tcPr>
          <w:p w14:paraId="672FE89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Date last updated</w:t>
            </w:r>
          </w:p>
        </w:tc>
        <w:tc>
          <w:tcPr>
            <w:tcW w:w="3844" w:type="pct"/>
            <w:tcBorders>
              <w:top w:val="single" w:sz="4" w:space="0" w:color="auto"/>
              <w:left w:val="single" w:sz="4" w:space="0" w:color="auto"/>
              <w:bottom w:val="single" w:sz="4" w:space="0" w:color="auto"/>
              <w:right w:val="single" w:sz="4" w:space="0" w:color="auto"/>
            </w:tcBorders>
          </w:tcPr>
          <w:p w14:paraId="33FB3C3B" w14:textId="77777777" w:rsidR="0046639B" w:rsidRPr="00545C46" w:rsidRDefault="0046639B" w:rsidP="000C4651">
            <w:pPr>
              <w:spacing w:beforeLines="30" w:before="72" w:afterLines="30" w:after="72"/>
              <w:rPr>
                <w:rFonts w:cs="Arial"/>
                <w:sz w:val="18"/>
                <w:szCs w:val="24"/>
              </w:rPr>
            </w:pPr>
          </w:p>
        </w:tc>
      </w:tr>
      <w:tr w:rsidR="0046639B" w:rsidRPr="00545C46" w14:paraId="52B77087" w14:textId="77777777" w:rsidTr="00311E17">
        <w:tc>
          <w:tcPr>
            <w:tcW w:w="1156" w:type="pct"/>
            <w:tcBorders>
              <w:top w:val="single" w:sz="4" w:space="0" w:color="auto"/>
              <w:left w:val="single" w:sz="4" w:space="0" w:color="auto"/>
              <w:bottom w:val="single" w:sz="4" w:space="0" w:color="auto"/>
              <w:right w:val="single" w:sz="4" w:space="0" w:color="auto"/>
            </w:tcBorders>
            <w:hideMark/>
          </w:tcPr>
          <w:p w14:paraId="3665BF4A" w14:textId="77777777" w:rsidR="0046639B" w:rsidRPr="00545C46" w:rsidRDefault="0046639B" w:rsidP="000C4651">
            <w:pPr>
              <w:spacing w:beforeLines="30" w:before="72" w:afterLines="30" w:after="72"/>
              <w:jc w:val="right"/>
              <w:rPr>
                <w:rFonts w:cs="Arial"/>
                <w:b/>
                <w:sz w:val="18"/>
                <w:szCs w:val="18"/>
              </w:rPr>
            </w:pPr>
            <w:r w:rsidRPr="00545C46">
              <w:rPr>
                <w:rFonts w:cs="Arial"/>
                <w:b/>
                <w:sz w:val="18"/>
                <w:szCs w:val="18"/>
              </w:rPr>
              <w:t>Update source</w:t>
            </w:r>
          </w:p>
        </w:tc>
        <w:tc>
          <w:tcPr>
            <w:tcW w:w="3844" w:type="pct"/>
            <w:tcBorders>
              <w:top w:val="single" w:sz="4" w:space="0" w:color="auto"/>
              <w:left w:val="single" w:sz="4" w:space="0" w:color="auto"/>
              <w:bottom w:val="single" w:sz="4" w:space="0" w:color="auto"/>
              <w:right w:val="single" w:sz="4" w:space="0" w:color="auto"/>
            </w:tcBorders>
            <w:hideMark/>
          </w:tcPr>
          <w:p w14:paraId="786841F6" w14:textId="77777777" w:rsidR="0046639B" w:rsidRPr="00545C46" w:rsidRDefault="0046639B" w:rsidP="000C4651">
            <w:pPr>
              <w:spacing w:beforeLines="30" w:before="72" w:afterLines="30" w:after="72"/>
              <w:rPr>
                <w:rFonts w:cs="Arial"/>
                <w:sz w:val="18"/>
                <w:szCs w:val="24"/>
              </w:rPr>
            </w:pPr>
            <w:r w:rsidRPr="00545C46">
              <w:rPr>
                <w:rFonts w:cs="Arial"/>
                <w:sz w:val="18"/>
              </w:rPr>
              <w:t>NACAWG</w:t>
            </w:r>
          </w:p>
        </w:tc>
      </w:tr>
      <w:tr w:rsidR="0046639B" w:rsidRPr="00545C46" w14:paraId="5E2F1F2C" w14:textId="77777777" w:rsidTr="00311E17">
        <w:trPr>
          <w:trHeight w:val="238"/>
        </w:trPr>
        <w:tc>
          <w:tcPr>
            <w:tcW w:w="1156" w:type="pct"/>
            <w:tcBorders>
              <w:top w:val="single" w:sz="4" w:space="0" w:color="auto"/>
              <w:left w:val="single" w:sz="4" w:space="0" w:color="auto"/>
              <w:bottom w:val="single" w:sz="4" w:space="0" w:color="auto"/>
              <w:right w:val="single" w:sz="4" w:space="0" w:color="auto"/>
            </w:tcBorders>
            <w:hideMark/>
          </w:tcPr>
          <w:p w14:paraId="6264D61D" w14:textId="77777777" w:rsidR="0046639B" w:rsidRPr="00545C46" w:rsidRDefault="0046639B" w:rsidP="000C4651">
            <w:pPr>
              <w:spacing w:beforeLines="30" w:before="72" w:afterLines="30" w:after="72"/>
              <w:jc w:val="right"/>
              <w:rPr>
                <w:rFonts w:cs="Arial"/>
                <w:b/>
                <w:color w:val="58585A"/>
                <w:sz w:val="18"/>
                <w:szCs w:val="18"/>
              </w:rPr>
            </w:pPr>
            <w:r w:rsidRPr="00545C46">
              <w:rPr>
                <w:rFonts w:cs="Arial"/>
                <w:b/>
                <w:sz w:val="18"/>
                <w:szCs w:val="18"/>
              </w:rPr>
              <w:t>Reference material</w:t>
            </w:r>
          </w:p>
        </w:tc>
        <w:tc>
          <w:tcPr>
            <w:tcW w:w="3844" w:type="pct"/>
            <w:tcBorders>
              <w:top w:val="single" w:sz="4" w:space="0" w:color="auto"/>
              <w:left w:val="single" w:sz="4" w:space="0" w:color="auto"/>
              <w:bottom w:val="single" w:sz="4" w:space="0" w:color="auto"/>
              <w:right w:val="single" w:sz="4" w:space="0" w:color="auto"/>
            </w:tcBorders>
          </w:tcPr>
          <w:p w14:paraId="51770607" w14:textId="77777777" w:rsidR="0046639B" w:rsidRPr="00545C46" w:rsidRDefault="0046639B" w:rsidP="000C4651">
            <w:pPr>
              <w:spacing w:beforeLines="30" w:before="72" w:afterLines="30" w:after="72"/>
              <w:rPr>
                <w:rFonts w:cs="Arial"/>
                <w:color w:val="000000"/>
                <w:sz w:val="18"/>
                <w:szCs w:val="24"/>
              </w:rPr>
            </w:pPr>
          </w:p>
        </w:tc>
      </w:tr>
    </w:tbl>
    <w:p w14:paraId="25F07987" w14:textId="77777777" w:rsidR="0046639B" w:rsidRPr="00545C46" w:rsidRDefault="0046639B" w:rsidP="000C4651">
      <w:pPr>
        <w:spacing w:beforeLines="30" w:before="72" w:afterLines="30" w:after="72"/>
        <w:rPr>
          <w:rFonts w:cs="Arial"/>
        </w:rPr>
      </w:pPr>
      <w:r w:rsidRPr="00545C46">
        <w:rPr>
          <w:rFonts w:cs="Arial"/>
        </w:rPr>
        <w:br w:type="page"/>
      </w:r>
    </w:p>
    <w:p w14:paraId="2C4371B4" w14:textId="77777777" w:rsidR="000862E6" w:rsidRPr="00545C46" w:rsidRDefault="000862E6" w:rsidP="000C4651">
      <w:pPr>
        <w:pStyle w:val="Heading3"/>
        <w:spacing w:beforeLines="30" w:before="72" w:afterLines="30" w:after="72"/>
        <w:rPr>
          <w:rFonts w:cs="Arial"/>
        </w:rPr>
      </w:pPr>
      <w:bookmarkStart w:id="1199" w:name="_Toc165285948"/>
      <w:bookmarkStart w:id="1200" w:name="_Toc219238111"/>
      <w:bookmarkStart w:id="1201" w:name="_Toc228441551"/>
      <w:r w:rsidRPr="00545C46">
        <w:rPr>
          <w:rFonts w:cs="Arial"/>
        </w:rPr>
        <w:lastRenderedPageBreak/>
        <w:t>40.65 Violence, abuse and neglect services</w:t>
      </w:r>
      <w:bookmarkEnd w:id="1199"/>
      <w:bookmarkEnd w:id="1200"/>
      <w:bookmarkEnd w:id="1201"/>
    </w:p>
    <w:p w14:paraId="1F87FEA4" w14:textId="77777777" w:rsidR="00E36DB1" w:rsidRPr="00545C46" w:rsidRDefault="00E36DB1"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60 table outlines identifying attributes for Pulmonary rehabilitation"/>
      </w:tblPr>
      <w:tblGrid>
        <w:gridCol w:w="2263"/>
        <w:gridCol w:w="7513"/>
      </w:tblGrid>
      <w:tr w:rsidR="00E36DB1" w:rsidRPr="00545C46" w14:paraId="2F8EE8C9"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3F40AF39" w14:textId="77777777" w:rsidR="00E36DB1" w:rsidRPr="00545C46" w:rsidRDefault="00E36DB1" w:rsidP="000C4651">
            <w:pPr>
              <w:spacing w:beforeLines="30" w:before="72" w:beforeAutospacing="0" w:afterLines="30" w:after="72" w:afterAutospacing="0"/>
              <w:rPr>
                <w:color w:val="FFFFFF"/>
                <w:szCs w:val="24"/>
              </w:rPr>
            </w:pPr>
            <w:r w:rsidRPr="00545C46">
              <w:rPr>
                <w:color w:val="FFFFFF"/>
              </w:rPr>
              <w:t>Identifying attributes</w:t>
            </w:r>
          </w:p>
        </w:tc>
      </w:tr>
      <w:tr w:rsidR="00E36DB1" w:rsidRPr="00545C46" w14:paraId="0407B965"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18854103" w14:textId="77777777" w:rsidR="00E36DB1" w:rsidRPr="00545C46" w:rsidRDefault="00E36DB1" w:rsidP="000C4651">
            <w:pPr>
              <w:spacing w:beforeLines="30" w:before="72" w:afterLines="30" w:after="72"/>
              <w:jc w:val="right"/>
              <w:rPr>
                <w:rFonts w:cs="Arial"/>
                <w:color w:val="auto"/>
                <w:sz w:val="18"/>
                <w:szCs w:val="18"/>
              </w:rPr>
            </w:pPr>
            <w:r w:rsidRPr="00545C46">
              <w:rPr>
                <w:rFonts w:cs="Arial"/>
                <w:sz w:val="18"/>
                <w:szCs w:val="18"/>
              </w:rPr>
              <w:br w:type="page"/>
            </w:r>
            <w:r w:rsidRPr="00545C46">
              <w:rPr>
                <w:rFonts w:cs="Arial"/>
                <w:b/>
                <w:sz w:val="18"/>
                <w:szCs w:val="18"/>
              </w:rPr>
              <w:t>Number</w:t>
            </w:r>
          </w:p>
        </w:tc>
        <w:tc>
          <w:tcPr>
            <w:tcW w:w="7513" w:type="dxa"/>
            <w:tcBorders>
              <w:top w:val="single" w:sz="4" w:space="0" w:color="auto"/>
              <w:left w:val="single" w:sz="4" w:space="0" w:color="auto"/>
              <w:bottom w:val="single" w:sz="4" w:space="0" w:color="auto"/>
              <w:right w:val="single" w:sz="4" w:space="0" w:color="auto"/>
            </w:tcBorders>
            <w:hideMark/>
          </w:tcPr>
          <w:p w14:paraId="4B1BC956" w14:textId="66B0EA64" w:rsidR="00E36DB1" w:rsidRPr="00545C46" w:rsidRDefault="000862E6" w:rsidP="000C4651">
            <w:pPr>
              <w:spacing w:beforeLines="30" w:before="72" w:afterLines="30" w:after="72"/>
              <w:rPr>
                <w:rFonts w:cs="Arial"/>
                <w:sz w:val="18"/>
                <w:szCs w:val="24"/>
              </w:rPr>
            </w:pPr>
            <w:r w:rsidRPr="00545C46">
              <w:rPr>
                <w:rFonts w:cs="Arial"/>
                <w:sz w:val="18"/>
              </w:rPr>
              <w:t>40.65</w:t>
            </w:r>
          </w:p>
        </w:tc>
      </w:tr>
      <w:tr w:rsidR="00E36DB1" w:rsidRPr="00545C46" w14:paraId="6EAF167D"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760004E" w14:textId="77777777" w:rsidR="00E36DB1" w:rsidRPr="00545C46" w:rsidRDefault="00E36DB1" w:rsidP="000C4651">
            <w:pPr>
              <w:spacing w:beforeLines="30" w:before="72" w:afterLines="30" w:after="72"/>
              <w:jc w:val="right"/>
              <w:rPr>
                <w:rFonts w:cs="Arial"/>
                <w:b/>
                <w:sz w:val="18"/>
                <w:szCs w:val="18"/>
              </w:rPr>
            </w:pPr>
            <w:r w:rsidRPr="00545C46">
              <w:rPr>
                <w:rFonts w:cs="Arial"/>
                <w:b/>
                <w:sz w:val="18"/>
                <w:szCs w:val="18"/>
              </w:rPr>
              <w:t>Name</w:t>
            </w:r>
          </w:p>
        </w:tc>
        <w:tc>
          <w:tcPr>
            <w:tcW w:w="7513" w:type="dxa"/>
            <w:tcBorders>
              <w:top w:val="single" w:sz="4" w:space="0" w:color="auto"/>
              <w:left w:val="single" w:sz="4" w:space="0" w:color="auto"/>
              <w:bottom w:val="single" w:sz="4" w:space="0" w:color="auto"/>
              <w:right w:val="single" w:sz="4" w:space="0" w:color="auto"/>
            </w:tcBorders>
            <w:hideMark/>
          </w:tcPr>
          <w:p w14:paraId="78F8750B" w14:textId="298DABBB" w:rsidR="00E36DB1" w:rsidRPr="00545C46" w:rsidRDefault="000862E6" w:rsidP="000C4651">
            <w:pPr>
              <w:spacing w:beforeLines="30" w:before="72" w:afterLines="30" w:after="72"/>
              <w:rPr>
                <w:rFonts w:cs="Arial"/>
                <w:sz w:val="18"/>
                <w:szCs w:val="24"/>
              </w:rPr>
            </w:pPr>
            <w:r w:rsidRPr="00545C46">
              <w:rPr>
                <w:rFonts w:cs="Arial"/>
                <w:sz w:val="18"/>
              </w:rPr>
              <w:t>Violence, abuse and neglect services</w:t>
            </w:r>
          </w:p>
        </w:tc>
      </w:tr>
      <w:tr w:rsidR="00E36DB1" w:rsidRPr="00545C46" w14:paraId="29CADA40"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DFE9E0A" w14:textId="77777777" w:rsidR="00E36DB1" w:rsidRPr="00545C46" w:rsidRDefault="00E36DB1" w:rsidP="000C4651">
            <w:pPr>
              <w:spacing w:beforeLines="30" w:before="72" w:afterLines="30" w:after="72"/>
              <w:jc w:val="right"/>
              <w:rPr>
                <w:rFonts w:cs="Arial"/>
                <w:b/>
                <w:sz w:val="18"/>
                <w:szCs w:val="18"/>
              </w:rPr>
            </w:pPr>
            <w:r w:rsidRPr="00545C46">
              <w:rPr>
                <w:rFonts w:cs="Arial"/>
                <w:b/>
                <w:sz w:val="18"/>
                <w:szCs w:val="18"/>
              </w:rPr>
              <w:t>Category</w:t>
            </w:r>
          </w:p>
        </w:tc>
        <w:tc>
          <w:tcPr>
            <w:tcW w:w="7513" w:type="dxa"/>
            <w:tcBorders>
              <w:top w:val="single" w:sz="4" w:space="0" w:color="auto"/>
              <w:left w:val="single" w:sz="4" w:space="0" w:color="auto"/>
              <w:bottom w:val="single" w:sz="4" w:space="0" w:color="auto"/>
              <w:right w:val="single" w:sz="4" w:space="0" w:color="auto"/>
            </w:tcBorders>
            <w:hideMark/>
          </w:tcPr>
          <w:p w14:paraId="3C01BD60" w14:textId="23C13F7A" w:rsidR="00E36DB1" w:rsidRPr="00545C46" w:rsidRDefault="000862E6" w:rsidP="000C4651">
            <w:pPr>
              <w:spacing w:beforeLines="30" w:before="72" w:afterLines="30" w:after="72"/>
              <w:rPr>
                <w:rFonts w:cs="Arial"/>
                <w:sz w:val="18"/>
                <w:szCs w:val="24"/>
              </w:rPr>
            </w:pPr>
            <w:r w:rsidRPr="00545C46">
              <w:rPr>
                <w:rFonts w:cs="Arial"/>
                <w:sz w:val="18"/>
              </w:rPr>
              <w:t>Allied health and/or clinical nurse specialist interventions</w:t>
            </w:r>
          </w:p>
        </w:tc>
      </w:tr>
      <w:tr w:rsidR="00E36DB1" w:rsidRPr="00545C46" w14:paraId="1BD3C127"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623A2F0" w14:textId="77777777" w:rsidR="00E36DB1" w:rsidRPr="00545C46" w:rsidRDefault="00E36DB1" w:rsidP="000C4651">
            <w:pPr>
              <w:spacing w:beforeLines="30" w:before="72" w:afterLines="30" w:after="72"/>
              <w:jc w:val="right"/>
              <w:rPr>
                <w:rFonts w:cs="Arial"/>
                <w:b/>
                <w:sz w:val="18"/>
                <w:szCs w:val="18"/>
              </w:rPr>
            </w:pPr>
            <w:r w:rsidRPr="00545C46">
              <w:rPr>
                <w:rFonts w:cs="Arial"/>
                <w:b/>
                <w:sz w:val="18"/>
                <w:szCs w:val="18"/>
              </w:rPr>
              <w:t>Affected body part</w:t>
            </w:r>
          </w:p>
        </w:tc>
        <w:tc>
          <w:tcPr>
            <w:tcW w:w="7513" w:type="dxa"/>
            <w:tcBorders>
              <w:top w:val="single" w:sz="4" w:space="0" w:color="auto"/>
              <w:left w:val="single" w:sz="4" w:space="0" w:color="auto"/>
              <w:bottom w:val="single" w:sz="4" w:space="0" w:color="auto"/>
              <w:right w:val="single" w:sz="4" w:space="0" w:color="auto"/>
            </w:tcBorders>
            <w:hideMark/>
          </w:tcPr>
          <w:p w14:paraId="002EBB4A" w14:textId="00F9FD1A" w:rsidR="00E36DB1" w:rsidRPr="00545C46" w:rsidRDefault="000862E6" w:rsidP="000C4651">
            <w:pPr>
              <w:spacing w:beforeLines="30" w:before="72" w:afterLines="30" w:after="72"/>
              <w:rPr>
                <w:rFonts w:cs="Arial"/>
                <w:sz w:val="18"/>
                <w:szCs w:val="24"/>
              </w:rPr>
            </w:pPr>
            <w:r w:rsidRPr="00545C46">
              <w:rPr>
                <w:rFonts w:cs="Arial"/>
                <w:sz w:val="18"/>
              </w:rPr>
              <w:t>Multiple MDCs</w:t>
            </w:r>
          </w:p>
        </w:tc>
      </w:tr>
      <w:tr w:rsidR="00E36DB1" w:rsidRPr="00545C46" w14:paraId="3A1C36A8"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5A5C2A6" w14:textId="77777777" w:rsidR="00E36DB1" w:rsidRPr="00545C46" w:rsidRDefault="00E36DB1"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513" w:type="dxa"/>
            <w:tcBorders>
              <w:top w:val="single" w:sz="4" w:space="0" w:color="auto"/>
              <w:left w:val="single" w:sz="4" w:space="0" w:color="auto"/>
              <w:bottom w:val="single" w:sz="4" w:space="0" w:color="auto"/>
              <w:right w:val="single" w:sz="4" w:space="0" w:color="auto"/>
            </w:tcBorders>
            <w:hideMark/>
          </w:tcPr>
          <w:p w14:paraId="6329151F" w14:textId="710DFDA8" w:rsidR="00E36DB1" w:rsidRPr="00545C46" w:rsidRDefault="000862E6" w:rsidP="000C4651">
            <w:pPr>
              <w:spacing w:beforeLines="30" w:before="72" w:afterLines="30" w:after="72"/>
              <w:rPr>
                <w:rFonts w:cs="Arial"/>
                <w:sz w:val="18"/>
                <w:szCs w:val="24"/>
              </w:rPr>
            </w:pPr>
            <w:r w:rsidRPr="00545C46">
              <w:rPr>
                <w:rFonts w:cs="Arial"/>
                <w:sz w:val="18"/>
              </w:rPr>
              <w:t>Allied health and/or clinical nurse specialist</w:t>
            </w:r>
          </w:p>
        </w:tc>
      </w:tr>
      <w:tr w:rsidR="00E36DB1" w:rsidRPr="00545C46" w14:paraId="7FF67923"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67699030" w14:textId="77777777" w:rsidR="00E36DB1" w:rsidRPr="00545C46" w:rsidRDefault="00E36DB1" w:rsidP="000C4651">
            <w:pPr>
              <w:spacing w:beforeLines="30" w:before="72" w:afterLines="30" w:after="72"/>
              <w:jc w:val="right"/>
              <w:rPr>
                <w:rFonts w:cs="Arial"/>
                <w:b/>
                <w:sz w:val="18"/>
                <w:szCs w:val="18"/>
              </w:rPr>
            </w:pPr>
            <w:r w:rsidRPr="00545C46">
              <w:rPr>
                <w:rFonts w:cs="Arial"/>
                <w:b/>
                <w:sz w:val="18"/>
                <w:szCs w:val="18"/>
              </w:rPr>
              <w:t>Definition of service</w:t>
            </w:r>
          </w:p>
        </w:tc>
        <w:tc>
          <w:tcPr>
            <w:tcW w:w="7513" w:type="dxa"/>
            <w:tcBorders>
              <w:top w:val="single" w:sz="4" w:space="0" w:color="auto"/>
              <w:left w:val="single" w:sz="4" w:space="0" w:color="auto"/>
              <w:bottom w:val="single" w:sz="4" w:space="0" w:color="auto"/>
              <w:right w:val="single" w:sz="4" w:space="0" w:color="auto"/>
            </w:tcBorders>
            <w:hideMark/>
          </w:tcPr>
          <w:p w14:paraId="57CD7460" w14:textId="0C9A77F8" w:rsidR="00E36DB1" w:rsidRPr="00545C46" w:rsidRDefault="000862E6" w:rsidP="000C4651">
            <w:pPr>
              <w:spacing w:beforeLines="30" w:before="72" w:afterLines="30" w:after="72"/>
              <w:rPr>
                <w:rFonts w:cs="Arial"/>
                <w:sz w:val="18"/>
                <w:szCs w:val="18"/>
              </w:rPr>
            </w:pPr>
            <w:r w:rsidRPr="00545C46">
              <w:rPr>
                <w:rFonts w:cs="Arial"/>
                <w:sz w:val="18"/>
                <w:szCs w:val="18"/>
              </w:rPr>
              <w:t xml:space="preserve"> Assessment, crisis support, treatment, medical and forensic responses, safety planning, care coordination, review, management, court preparation and support, and psychoeducation of patients experiencing violence, abuse, and neglect.</w:t>
            </w:r>
          </w:p>
        </w:tc>
      </w:tr>
    </w:tbl>
    <w:p w14:paraId="2D9233FE" w14:textId="77777777" w:rsidR="00E36DB1" w:rsidRPr="00545C46" w:rsidRDefault="00E36DB1" w:rsidP="000C4651">
      <w:pPr>
        <w:spacing w:beforeLines="30" w:before="72" w:afterLines="30" w:after="72"/>
        <w:rPr>
          <w:rFonts w:cs="Arial"/>
          <w:sz w:val="2"/>
          <w:szCs w:val="2"/>
        </w:rPr>
      </w:pPr>
    </w:p>
    <w:tbl>
      <w:tblPr>
        <w:tblStyle w:val="Style1"/>
        <w:tblW w:w="9776" w:type="dxa"/>
        <w:tblInd w:w="0" w:type="dxa"/>
        <w:tblLook w:val="04A0" w:firstRow="1" w:lastRow="0" w:firstColumn="1" w:lastColumn="0" w:noHBand="0" w:noVBand="1"/>
        <w:tblDescription w:val="class 40.60 table outlines guide for use for Pulmonary rehabilitation"/>
      </w:tblPr>
      <w:tblGrid>
        <w:gridCol w:w="2263"/>
        <w:gridCol w:w="7513"/>
      </w:tblGrid>
      <w:tr w:rsidR="00E36DB1" w:rsidRPr="00545C46" w14:paraId="4F8F3947"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776" w:type="dxa"/>
            <w:gridSpan w:val="2"/>
            <w:tcBorders>
              <w:top w:val="single" w:sz="4" w:space="0" w:color="auto"/>
              <w:left w:val="single" w:sz="4" w:space="0" w:color="auto"/>
              <w:bottom w:val="single" w:sz="4" w:space="0" w:color="auto"/>
              <w:right w:val="single" w:sz="4" w:space="0" w:color="auto"/>
            </w:tcBorders>
            <w:hideMark/>
          </w:tcPr>
          <w:p w14:paraId="5CE16FEA" w14:textId="77777777" w:rsidR="00E36DB1" w:rsidRPr="00545C46" w:rsidRDefault="00E36DB1" w:rsidP="000C4651">
            <w:pPr>
              <w:spacing w:beforeLines="30" w:before="72" w:beforeAutospacing="0" w:afterLines="30" w:after="72" w:afterAutospacing="0"/>
              <w:rPr>
                <w:i/>
                <w:color w:val="FFFFFF"/>
                <w:szCs w:val="24"/>
              </w:rPr>
            </w:pPr>
            <w:r w:rsidRPr="00545C46">
              <w:rPr>
                <w:color w:val="FFFFFF"/>
              </w:rPr>
              <w:t>Guide for use</w:t>
            </w:r>
          </w:p>
        </w:tc>
      </w:tr>
      <w:tr w:rsidR="00E36DB1" w:rsidRPr="00545C46" w14:paraId="1C2E9C53"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4952765" w14:textId="77777777" w:rsidR="00E36DB1" w:rsidRPr="00545C46" w:rsidRDefault="00E36DB1" w:rsidP="000C4651">
            <w:pPr>
              <w:spacing w:beforeLines="30" w:before="72" w:afterLines="30" w:after="72"/>
              <w:jc w:val="right"/>
              <w:rPr>
                <w:rFonts w:cs="Arial"/>
                <w:b/>
                <w:color w:val="auto"/>
                <w:sz w:val="18"/>
                <w:szCs w:val="18"/>
              </w:rPr>
            </w:pPr>
            <w:r w:rsidRPr="00545C46">
              <w:rPr>
                <w:rFonts w:cs="Arial"/>
                <w:b/>
                <w:sz w:val="18"/>
                <w:szCs w:val="18"/>
              </w:rPr>
              <w:t>Activity</w:t>
            </w:r>
          </w:p>
        </w:tc>
        <w:tc>
          <w:tcPr>
            <w:tcW w:w="7513" w:type="dxa"/>
            <w:tcBorders>
              <w:top w:val="single" w:sz="4" w:space="0" w:color="auto"/>
              <w:left w:val="single" w:sz="4" w:space="0" w:color="auto"/>
              <w:bottom w:val="single" w:sz="4" w:space="0" w:color="auto"/>
              <w:right w:val="single" w:sz="4" w:space="0" w:color="auto"/>
            </w:tcBorders>
            <w:hideMark/>
          </w:tcPr>
          <w:p w14:paraId="23BD7184" w14:textId="77777777" w:rsidR="000862E6" w:rsidRPr="00545C46" w:rsidRDefault="000862E6" w:rsidP="000C4651">
            <w:pPr>
              <w:spacing w:beforeLines="30" w:before="72" w:afterLines="30" w:after="72"/>
              <w:rPr>
                <w:rFonts w:cs="Arial"/>
                <w:i/>
                <w:sz w:val="18"/>
                <w:szCs w:val="18"/>
              </w:rPr>
            </w:pPr>
            <w:r w:rsidRPr="00545C46">
              <w:rPr>
                <w:rFonts w:cs="Arial"/>
                <w:i/>
                <w:sz w:val="18"/>
                <w:szCs w:val="18"/>
              </w:rPr>
              <w:t>Inclusions:</w:t>
            </w:r>
          </w:p>
          <w:p w14:paraId="35B88E0D" w14:textId="77777777" w:rsidR="000862E6" w:rsidRPr="00545C46" w:rsidRDefault="000862E6" w:rsidP="000C4651">
            <w:pPr>
              <w:pStyle w:val="Default"/>
              <w:spacing w:beforeLines="30" w:before="72" w:afterLines="30" w:after="72"/>
              <w:rPr>
                <w:sz w:val="24"/>
                <w:szCs w:val="24"/>
              </w:rPr>
            </w:pPr>
            <w:r w:rsidRPr="00545C46">
              <w:t xml:space="preserve">Consultation (including assessment) on review and management, integrated psychosocial, medical, and forensic services of the following conditions: </w:t>
            </w:r>
          </w:p>
          <w:p w14:paraId="042E4BF0" w14:textId="147A5F5F" w:rsidR="000862E6" w:rsidRPr="00545C46" w:rsidRDefault="000862E6" w:rsidP="00D06C00">
            <w:pPr>
              <w:pStyle w:val="ListParagraph"/>
              <w:numPr>
                <w:ilvl w:val="0"/>
                <w:numId w:val="12"/>
              </w:numPr>
              <w:spacing w:beforeLines="30" w:before="72" w:afterLines="30" w:after="72"/>
              <w:contextualSpacing w:val="0"/>
              <w:rPr>
                <w:rFonts w:cs="Arial"/>
                <w:sz w:val="18"/>
                <w:szCs w:val="18"/>
              </w:rPr>
            </w:pPr>
            <w:r w:rsidRPr="00E5729B">
              <w:rPr>
                <w:rFonts w:cs="Arial"/>
                <w:sz w:val="18"/>
                <w:szCs w:val="18"/>
              </w:rPr>
              <w:t xml:space="preserve">Potential or actual, psychological and/or physical harm resulting from, or at risk of being subjected to: </w:t>
            </w:r>
          </w:p>
          <w:p w14:paraId="7F23E70A" w14:textId="77777777" w:rsidR="000862E6" w:rsidRPr="00545C46" w:rsidRDefault="000862E6" w:rsidP="00D06C00">
            <w:pPr>
              <w:pStyle w:val="ListParagraph"/>
              <w:numPr>
                <w:ilvl w:val="1"/>
                <w:numId w:val="19"/>
              </w:numPr>
              <w:spacing w:beforeLines="30" w:before="72" w:afterLines="30" w:after="72"/>
              <w:ind w:left="1173" w:hanging="283"/>
              <w:contextualSpacing w:val="0"/>
              <w:rPr>
                <w:rFonts w:cs="Arial"/>
                <w:sz w:val="18"/>
                <w:szCs w:val="18"/>
              </w:rPr>
            </w:pPr>
            <w:r w:rsidRPr="00E5729B">
              <w:rPr>
                <w:rFonts w:cs="Arial"/>
                <w:sz w:val="18"/>
                <w:szCs w:val="18"/>
              </w:rPr>
              <w:t xml:space="preserve">domestic and family violence (including physical, emotional, financial, sexual and psychological abuse) </w:t>
            </w:r>
          </w:p>
          <w:p w14:paraId="1F6354F5" w14:textId="77777777" w:rsidR="000862E6" w:rsidRPr="00545C46" w:rsidRDefault="000862E6" w:rsidP="00D06C00">
            <w:pPr>
              <w:pStyle w:val="ListParagraph"/>
              <w:numPr>
                <w:ilvl w:val="1"/>
                <w:numId w:val="19"/>
              </w:numPr>
              <w:spacing w:beforeLines="30" w:before="72" w:afterLines="30" w:after="72"/>
              <w:ind w:left="1173" w:hanging="283"/>
              <w:contextualSpacing w:val="0"/>
              <w:rPr>
                <w:rFonts w:cs="Arial"/>
                <w:sz w:val="18"/>
                <w:szCs w:val="18"/>
              </w:rPr>
            </w:pPr>
            <w:r w:rsidRPr="00E5729B">
              <w:rPr>
                <w:rFonts w:cs="Arial"/>
                <w:sz w:val="18"/>
                <w:szCs w:val="18"/>
              </w:rPr>
              <w:t xml:space="preserve">sexual assault / sexual violence, sexual abuse (including online abuse) and grooming </w:t>
            </w:r>
          </w:p>
          <w:p w14:paraId="40BF0B41" w14:textId="6FB1D780" w:rsidR="000862E6" w:rsidRPr="00545C46" w:rsidRDefault="000862E6" w:rsidP="00D06C00">
            <w:pPr>
              <w:pStyle w:val="ListParagraph"/>
              <w:numPr>
                <w:ilvl w:val="1"/>
                <w:numId w:val="19"/>
              </w:numPr>
              <w:spacing w:beforeLines="30" w:before="72" w:afterLines="30" w:after="72"/>
              <w:ind w:left="1173" w:hanging="283"/>
              <w:contextualSpacing w:val="0"/>
              <w:rPr>
                <w:rFonts w:cs="Arial"/>
                <w:sz w:val="18"/>
                <w:szCs w:val="18"/>
              </w:rPr>
            </w:pPr>
            <w:r w:rsidRPr="00E5729B">
              <w:rPr>
                <w:rFonts w:cs="Arial"/>
                <w:sz w:val="18"/>
                <w:szCs w:val="18"/>
              </w:rPr>
              <w:t xml:space="preserve">child abuse (including emotional and physical abuse), and/or </w:t>
            </w:r>
          </w:p>
          <w:p w14:paraId="7C1F84B1" w14:textId="77777777" w:rsidR="000862E6" w:rsidRPr="00545C46" w:rsidRDefault="000862E6" w:rsidP="00D06C00">
            <w:pPr>
              <w:pStyle w:val="ListParagraph"/>
              <w:numPr>
                <w:ilvl w:val="1"/>
                <w:numId w:val="19"/>
              </w:numPr>
              <w:spacing w:beforeLines="30" w:before="72" w:afterLines="30" w:after="72"/>
              <w:ind w:left="1173" w:hanging="283"/>
              <w:contextualSpacing w:val="0"/>
              <w:rPr>
                <w:rFonts w:cs="Arial"/>
                <w:sz w:val="18"/>
                <w:szCs w:val="18"/>
              </w:rPr>
            </w:pPr>
            <w:r w:rsidRPr="00E5729B">
              <w:rPr>
                <w:rFonts w:cs="Arial"/>
                <w:sz w:val="18"/>
                <w:szCs w:val="18"/>
              </w:rPr>
              <w:t xml:space="preserve">children and young people with problematic or harmful sexual behaviour. </w:t>
            </w:r>
          </w:p>
          <w:p w14:paraId="60327076" w14:textId="77777777" w:rsidR="000862E6" w:rsidRPr="000C4651" w:rsidRDefault="000862E6" w:rsidP="00D06C00">
            <w:pPr>
              <w:pStyle w:val="ListParagraph"/>
              <w:numPr>
                <w:ilvl w:val="0"/>
                <w:numId w:val="12"/>
              </w:numPr>
              <w:spacing w:beforeLines="30" w:before="72" w:afterLines="30" w:after="72"/>
              <w:contextualSpacing w:val="0"/>
              <w:rPr>
                <w:sz w:val="18"/>
              </w:rPr>
            </w:pPr>
            <w:r w:rsidRPr="000C4651">
              <w:rPr>
                <w:sz w:val="18"/>
              </w:rPr>
              <w:t xml:space="preserve">Potential or actual psychological and/or physical harm resulting from, or at risk of being subjected to, neglect, including emotional neglect, physical neglect, abandonment, educational neglect, and medical neglect. </w:t>
            </w:r>
          </w:p>
          <w:p w14:paraId="0A1149F1" w14:textId="77777777" w:rsidR="000862E6" w:rsidRPr="00545C46" w:rsidRDefault="000862E6" w:rsidP="000C4651">
            <w:pPr>
              <w:spacing w:beforeLines="30" w:before="72" w:afterLines="30" w:after="72"/>
              <w:rPr>
                <w:rFonts w:cs="Arial"/>
                <w:i/>
                <w:sz w:val="18"/>
                <w:szCs w:val="18"/>
              </w:rPr>
            </w:pPr>
            <w:r w:rsidRPr="00545C46">
              <w:rPr>
                <w:rFonts w:cs="Arial"/>
                <w:i/>
                <w:sz w:val="18"/>
                <w:szCs w:val="18"/>
              </w:rPr>
              <w:t>Exclusions:</w:t>
            </w:r>
          </w:p>
          <w:p w14:paraId="544E6BAE" w14:textId="77777777" w:rsidR="000862E6" w:rsidRPr="00E5729B" w:rsidRDefault="000862E6" w:rsidP="00D06C00">
            <w:pPr>
              <w:pStyle w:val="ListParagraph"/>
              <w:numPr>
                <w:ilvl w:val="0"/>
                <w:numId w:val="12"/>
              </w:numPr>
              <w:spacing w:beforeLines="30" w:before="72" w:afterLines="30" w:after="72"/>
              <w:contextualSpacing w:val="0"/>
              <w:rPr>
                <w:rFonts w:cs="Arial"/>
                <w:sz w:val="18"/>
                <w:szCs w:val="18"/>
              </w:rPr>
            </w:pPr>
            <w:r w:rsidRPr="00E5729B">
              <w:rPr>
                <w:rFonts w:cs="Arial"/>
                <w:sz w:val="18"/>
                <w:szCs w:val="18"/>
              </w:rPr>
              <w:t xml:space="preserve">Sexual assault management &amp; referral (sexual health) – allied health/clinical nurse specialist (40.10) </w:t>
            </w:r>
          </w:p>
          <w:p w14:paraId="7F73E53F" w14:textId="0158415C" w:rsidR="00E36DB1" w:rsidRPr="00545C46" w:rsidRDefault="000862E6" w:rsidP="00D06C00">
            <w:pPr>
              <w:pStyle w:val="ListParagraph"/>
              <w:numPr>
                <w:ilvl w:val="0"/>
                <w:numId w:val="12"/>
              </w:numPr>
              <w:spacing w:beforeLines="30" w:before="72" w:afterLines="30" w:after="72"/>
              <w:contextualSpacing w:val="0"/>
              <w:rPr>
                <w:sz w:val="18"/>
                <w:szCs w:val="18"/>
              </w:rPr>
            </w:pPr>
            <w:r w:rsidRPr="00E5729B">
              <w:rPr>
                <w:rFonts w:cs="Arial"/>
                <w:sz w:val="18"/>
                <w:szCs w:val="18"/>
              </w:rPr>
              <w:t>Domestic violence counselling (social work) – allied health/clinical nurse specialist (40.11)</w:t>
            </w:r>
          </w:p>
        </w:tc>
      </w:tr>
      <w:tr w:rsidR="00E36DB1" w:rsidRPr="00545C46" w14:paraId="2D70A4C3"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32FDF10" w14:textId="77777777" w:rsidR="00E36DB1" w:rsidRPr="00545C46" w:rsidRDefault="00E36DB1" w:rsidP="000C4651">
            <w:pPr>
              <w:spacing w:beforeLines="30" w:before="72" w:afterLines="30" w:after="72"/>
              <w:jc w:val="right"/>
              <w:rPr>
                <w:rFonts w:cs="Arial"/>
                <w:b/>
                <w:sz w:val="18"/>
                <w:szCs w:val="18"/>
              </w:rPr>
            </w:pPr>
            <w:r w:rsidRPr="00545C46">
              <w:rPr>
                <w:rFonts w:cs="Arial"/>
                <w:b/>
                <w:sz w:val="18"/>
                <w:szCs w:val="18"/>
              </w:rPr>
              <w:t>Conditions</w:t>
            </w:r>
          </w:p>
        </w:tc>
        <w:tc>
          <w:tcPr>
            <w:tcW w:w="7513" w:type="dxa"/>
            <w:tcBorders>
              <w:top w:val="single" w:sz="4" w:space="0" w:color="auto"/>
              <w:left w:val="single" w:sz="4" w:space="0" w:color="auto"/>
              <w:bottom w:val="single" w:sz="4" w:space="0" w:color="auto"/>
              <w:right w:val="single" w:sz="4" w:space="0" w:color="auto"/>
            </w:tcBorders>
          </w:tcPr>
          <w:p w14:paraId="1E8D4A85" w14:textId="77777777" w:rsidR="00E36DB1" w:rsidRPr="00545C46" w:rsidRDefault="00E36DB1" w:rsidP="000C4651">
            <w:pPr>
              <w:spacing w:beforeLines="30" w:before="72" w:afterLines="30" w:after="72"/>
              <w:rPr>
                <w:rFonts w:cs="Arial"/>
                <w:sz w:val="18"/>
                <w:szCs w:val="24"/>
              </w:rPr>
            </w:pPr>
          </w:p>
        </w:tc>
      </w:tr>
      <w:tr w:rsidR="00E36DB1" w:rsidRPr="00545C46" w14:paraId="6FD13FC8" w14:textId="77777777" w:rsidTr="00311E17">
        <w:trPr>
          <w:trHeight w:val="247"/>
        </w:trPr>
        <w:tc>
          <w:tcPr>
            <w:tcW w:w="2263" w:type="dxa"/>
            <w:tcBorders>
              <w:top w:val="single" w:sz="4" w:space="0" w:color="auto"/>
              <w:left w:val="single" w:sz="4" w:space="0" w:color="auto"/>
              <w:bottom w:val="single" w:sz="4" w:space="0" w:color="auto"/>
              <w:right w:val="single" w:sz="4" w:space="0" w:color="auto"/>
            </w:tcBorders>
            <w:hideMark/>
          </w:tcPr>
          <w:p w14:paraId="556D9B83" w14:textId="77777777" w:rsidR="00E36DB1" w:rsidRPr="00545C46" w:rsidRDefault="00E36DB1" w:rsidP="000C4651">
            <w:pPr>
              <w:spacing w:beforeLines="30" w:before="72" w:afterLines="30" w:after="72"/>
              <w:jc w:val="right"/>
              <w:rPr>
                <w:rFonts w:cs="Arial"/>
                <w:b/>
                <w:sz w:val="18"/>
                <w:szCs w:val="18"/>
              </w:rPr>
            </w:pPr>
            <w:r w:rsidRPr="00545C46">
              <w:rPr>
                <w:rFonts w:cs="Arial"/>
                <w:b/>
                <w:sz w:val="18"/>
                <w:szCs w:val="18"/>
              </w:rPr>
              <w:t>Constraints</w:t>
            </w:r>
          </w:p>
        </w:tc>
        <w:tc>
          <w:tcPr>
            <w:tcW w:w="7513" w:type="dxa"/>
            <w:tcBorders>
              <w:top w:val="single" w:sz="4" w:space="0" w:color="auto"/>
              <w:left w:val="single" w:sz="4" w:space="0" w:color="auto"/>
              <w:bottom w:val="single" w:sz="4" w:space="0" w:color="auto"/>
              <w:right w:val="single" w:sz="4" w:space="0" w:color="auto"/>
            </w:tcBorders>
          </w:tcPr>
          <w:p w14:paraId="68F3E626" w14:textId="77777777" w:rsidR="00E36DB1" w:rsidRPr="00545C46" w:rsidRDefault="00E36DB1" w:rsidP="000C4651">
            <w:pPr>
              <w:spacing w:beforeLines="30" w:before="72" w:afterLines="30" w:after="72"/>
              <w:rPr>
                <w:rFonts w:cs="Arial"/>
                <w:sz w:val="18"/>
                <w:szCs w:val="24"/>
              </w:rPr>
            </w:pPr>
          </w:p>
        </w:tc>
      </w:tr>
    </w:tbl>
    <w:p w14:paraId="4988BEC9" w14:textId="77777777" w:rsidR="00E36DB1" w:rsidRPr="00545C46" w:rsidRDefault="00E36DB1" w:rsidP="000C4651">
      <w:pPr>
        <w:spacing w:beforeLines="30" w:before="72" w:afterLines="30" w:after="72"/>
        <w:rPr>
          <w:rFonts w:cs="Arial"/>
          <w:sz w:val="2"/>
          <w:szCs w:val="2"/>
        </w:rPr>
      </w:pPr>
    </w:p>
    <w:tbl>
      <w:tblPr>
        <w:tblStyle w:val="Style1"/>
        <w:tblW w:w="5123" w:type="pct"/>
        <w:tblInd w:w="0" w:type="dxa"/>
        <w:tblLook w:val="04A0" w:firstRow="1" w:lastRow="0" w:firstColumn="1" w:lastColumn="0" w:noHBand="0" w:noVBand="1"/>
        <w:tblDescription w:val="class 40.60 table outlines administrative attributes for Pulmonary rehabilitation"/>
      </w:tblPr>
      <w:tblGrid>
        <w:gridCol w:w="2262"/>
        <w:gridCol w:w="7515"/>
      </w:tblGrid>
      <w:tr w:rsidR="00E36DB1" w:rsidRPr="00545C46" w14:paraId="4F08FAE7" w14:textId="77777777" w:rsidTr="00311E17">
        <w:trPr>
          <w:cnfStyle w:val="100000000000" w:firstRow="1" w:lastRow="0" w:firstColumn="0" w:lastColumn="0" w:oddVBand="0" w:evenVBand="0" w:oddHBand="0" w:evenHBand="0" w:firstRowFirstColumn="0" w:firstRowLastColumn="0" w:lastRowFirstColumn="0" w:lastRowLastColumn="0"/>
          <w:tblHeader/>
        </w:trPr>
        <w:tc>
          <w:tcPr>
            <w:tcW w:w="0" w:type="pct"/>
            <w:gridSpan w:val="2"/>
            <w:tcBorders>
              <w:top w:val="single" w:sz="4" w:space="0" w:color="auto"/>
              <w:left w:val="single" w:sz="4" w:space="0" w:color="auto"/>
              <w:bottom w:val="single" w:sz="4" w:space="0" w:color="auto"/>
              <w:right w:val="single" w:sz="4" w:space="0" w:color="auto"/>
            </w:tcBorders>
            <w:hideMark/>
          </w:tcPr>
          <w:p w14:paraId="1E0C0AD9" w14:textId="77777777" w:rsidR="00E36DB1" w:rsidRPr="00545C46" w:rsidRDefault="00E36DB1" w:rsidP="000C4651">
            <w:pPr>
              <w:spacing w:beforeLines="30" w:before="72" w:beforeAutospacing="0" w:afterLines="30" w:after="72" w:afterAutospacing="0"/>
              <w:rPr>
                <w:color w:val="FFFFFF"/>
                <w:szCs w:val="24"/>
              </w:rPr>
            </w:pPr>
            <w:r w:rsidRPr="00545C46">
              <w:rPr>
                <w:color w:val="FFFFFF"/>
              </w:rPr>
              <w:t>Administrative attributes</w:t>
            </w:r>
          </w:p>
        </w:tc>
      </w:tr>
      <w:tr w:rsidR="00E36DB1" w:rsidRPr="00545C46" w14:paraId="09B07F5A" w14:textId="77777777" w:rsidTr="00311E17">
        <w:tc>
          <w:tcPr>
            <w:tcW w:w="1157" w:type="pct"/>
            <w:tcBorders>
              <w:top w:val="single" w:sz="4" w:space="0" w:color="auto"/>
              <w:left w:val="single" w:sz="4" w:space="0" w:color="auto"/>
              <w:bottom w:val="single" w:sz="4" w:space="0" w:color="auto"/>
              <w:right w:val="single" w:sz="4" w:space="0" w:color="auto"/>
            </w:tcBorders>
            <w:hideMark/>
          </w:tcPr>
          <w:p w14:paraId="268E421E" w14:textId="77777777" w:rsidR="00E36DB1" w:rsidRPr="00545C46" w:rsidRDefault="00E36DB1" w:rsidP="000C4651">
            <w:pPr>
              <w:spacing w:beforeLines="30" w:before="72" w:afterLines="30" w:after="72"/>
              <w:jc w:val="right"/>
              <w:rPr>
                <w:rFonts w:cs="Arial"/>
                <w:b/>
                <w:color w:val="auto"/>
                <w:sz w:val="18"/>
                <w:szCs w:val="18"/>
              </w:rPr>
            </w:pPr>
            <w:r w:rsidRPr="00545C46">
              <w:rPr>
                <w:rFonts w:cs="Arial"/>
                <w:b/>
                <w:sz w:val="18"/>
                <w:szCs w:val="18"/>
              </w:rPr>
              <w:t>Source</w:t>
            </w:r>
          </w:p>
        </w:tc>
        <w:tc>
          <w:tcPr>
            <w:tcW w:w="3843" w:type="pct"/>
            <w:tcBorders>
              <w:top w:val="single" w:sz="4" w:space="0" w:color="auto"/>
              <w:left w:val="single" w:sz="4" w:space="0" w:color="auto"/>
              <w:bottom w:val="single" w:sz="4" w:space="0" w:color="auto"/>
              <w:right w:val="single" w:sz="4" w:space="0" w:color="auto"/>
            </w:tcBorders>
            <w:hideMark/>
          </w:tcPr>
          <w:p w14:paraId="3A8B3657" w14:textId="514F9C9A" w:rsidR="00E36DB1" w:rsidRPr="00545C46" w:rsidRDefault="000862E6" w:rsidP="000C4651">
            <w:pPr>
              <w:spacing w:beforeLines="30" w:before="72" w:afterLines="30" w:after="72"/>
              <w:rPr>
                <w:rFonts w:cs="Arial"/>
                <w:sz w:val="18"/>
                <w:szCs w:val="24"/>
              </w:rPr>
            </w:pPr>
            <w:r w:rsidRPr="00545C46">
              <w:rPr>
                <w:rFonts w:cs="Arial"/>
                <w:sz w:val="18"/>
              </w:rPr>
              <w:t>NACAWG</w:t>
            </w:r>
          </w:p>
        </w:tc>
      </w:tr>
      <w:tr w:rsidR="00E36DB1" w:rsidRPr="00545C46" w14:paraId="185E0D27" w14:textId="77777777" w:rsidTr="00311E17">
        <w:tc>
          <w:tcPr>
            <w:tcW w:w="1157" w:type="pct"/>
            <w:tcBorders>
              <w:top w:val="single" w:sz="4" w:space="0" w:color="auto"/>
              <w:left w:val="single" w:sz="4" w:space="0" w:color="auto"/>
              <w:bottom w:val="single" w:sz="4" w:space="0" w:color="auto"/>
              <w:right w:val="single" w:sz="4" w:space="0" w:color="auto"/>
            </w:tcBorders>
            <w:hideMark/>
          </w:tcPr>
          <w:p w14:paraId="531247B5" w14:textId="77777777" w:rsidR="00E36DB1" w:rsidRPr="00545C46" w:rsidRDefault="00E36DB1" w:rsidP="000C4651">
            <w:pPr>
              <w:spacing w:beforeLines="30" w:before="72" w:afterLines="30" w:after="72"/>
              <w:jc w:val="right"/>
              <w:rPr>
                <w:rFonts w:cs="Arial"/>
                <w:b/>
                <w:sz w:val="18"/>
                <w:szCs w:val="18"/>
              </w:rPr>
            </w:pPr>
            <w:r w:rsidRPr="00545C46">
              <w:rPr>
                <w:rFonts w:cs="Arial"/>
                <w:b/>
                <w:sz w:val="18"/>
                <w:szCs w:val="18"/>
              </w:rPr>
              <w:t>Date created</w:t>
            </w:r>
          </w:p>
        </w:tc>
        <w:tc>
          <w:tcPr>
            <w:tcW w:w="3843" w:type="pct"/>
            <w:tcBorders>
              <w:top w:val="single" w:sz="4" w:space="0" w:color="auto"/>
              <w:left w:val="single" w:sz="4" w:space="0" w:color="auto"/>
              <w:bottom w:val="single" w:sz="4" w:space="0" w:color="auto"/>
              <w:right w:val="single" w:sz="4" w:space="0" w:color="auto"/>
            </w:tcBorders>
            <w:hideMark/>
          </w:tcPr>
          <w:p w14:paraId="7F55C471" w14:textId="1401FE57" w:rsidR="00E36DB1" w:rsidRPr="00545C46" w:rsidRDefault="000862E6" w:rsidP="000C4651">
            <w:pPr>
              <w:spacing w:beforeLines="30" w:before="72" w:afterLines="30" w:after="72"/>
              <w:rPr>
                <w:rFonts w:cs="Arial"/>
                <w:sz w:val="18"/>
                <w:szCs w:val="24"/>
              </w:rPr>
            </w:pPr>
            <w:r w:rsidRPr="00545C46">
              <w:rPr>
                <w:rFonts w:cs="Arial"/>
                <w:sz w:val="18"/>
              </w:rPr>
              <w:t>8</w:t>
            </w:r>
            <w:r w:rsidR="00EA4CD0" w:rsidRPr="00545C46">
              <w:rPr>
                <w:rFonts w:cs="Arial"/>
                <w:sz w:val="18"/>
              </w:rPr>
              <w:t xml:space="preserve"> </w:t>
            </w:r>
            <w:r w:rsidRPr="00545C46">
              <w:rPr>
                <w:rFonts w:cs="Arial"/>
                <w:sz w:val="18"/>
              </w:rPr>
              <w:t>November 2022</w:t>
            </w:r>
          </w:p>
        </w:tc>
      </w:tr>
      <w:tr w:rsidR="00E36DB1" w:rsidRPr="00545C46" w14:paraId="29314835" w14:textId="77777777" w:rsidTr="00311E17">
        <w:tc>
          <w:tcPr>
            <w:tcW w:w="1157" w:type="pct"/>
            <w:tcBorders>
              <w:top w:val="single" w:sz="4" w:space="0" w:color="auto"/>
              <w:left w:val="single" w:sz="4" w:space="0" w:color="auto"/>
              <w:bottom w:val="single" w:sz="4" w:space="0" w:color="auto"/>
              <w:right w:val="single" w:sz="4" w:space="0" w:color="auto"/>
            </w:tcBorders>
            <w:hideMark/>
          </w:tcPr>
          <w:p w14:paraId="6B2B4C6F" w14:textId="77777777" w:rsidR="00E36DB1" w:rsidRPr="00545C46" w:rsidRDefault="00E36DB1" w:rsidP="000C4651">
            <w:pPr>
              <w:spacing w:beforeLines="30" w:before="72" w:afterLines="30" w:after="72"/>
              <w:jc w:val="right"/>
              <w:rPr>
                <w:rFonts w:cs="Arial"/>
                <w:b/>
                <w:sz w:val="18"/>
                <w:szCs w:val="18"/>
              </w:rPr>
            </w:pPr>
            <w:r w:rsidRPr="00545C46">
              <w:rPr>
                <w:rFonts w:cs="Arial"/>
                <w:b/>
                <w:sz w:val="18"/>
                <w:szCs w:val="18"/>
              </w:rPr>
              <w:t>Date last updated</w:t>
            </w:r>
          </w:p>
        </w:tc>
        <w:tc>
          <w:tcPr>
            <w:tcW w:w="3843" w:type="pct"/>
            <w:tcBorders>
              <w:top w:val="single" w:sz="4" w:space="0" w:color="auto"/>
              <w:left w:val="single" w:sz="4" w:space="0" w:color="auto"/>
              <w:bottom w:val="single" w:sz="4" w:space="0" w:color="auto"/>
              <w:right w:val="single" w:sz="4" w:space="0" w:color="auto"/>
            </w:tcBorders>
          </w:tcPr>
          <w:p w14:paraId="77203229" w14:textId="77777777" w:rsidR="00E36DB1" w:rsidRPr="00545C46" w:rsidRDefault="00E36DB1" w:rsidP="000C4651">
            <w:pPr>
              <w:spacing w:beforeLines="30" w:before="72" w:afterLines="30" w:after="72"/>
              <w:rPr>
                <w:rFonts w:cs="Arial"/>
                <w:sz w:val="18"/>
                <w:szCs w:val="24"/>
              </w:rPr>
            </w:pPr>
          </w:p>
        </w:tc>
      </w:tr>
      <w:tr w:rsidR="00E36DB1" w:rsidRPr="00545C46" w14:paraId="4663E653" w14:textId="77777777" w:rsidTr="00311E17">
        <w:tc>
          <w:tcPr>
            <w:tcW w:w="1157" w:type="pct"/>
            <w:tcBorders>
              <w:top w:val="single" w:sz="4" w:space="0" w:color="auto"/>
              <w:left w:val="single" w:sz="4" w:space="0" w:color="auto"/>
              <w:bottom w:val="single" w:sz="4" w:space="0" w:color="auto"/>
              <w:right w:val="single" w:sz="4" w:space="0" w:color="auto"/>
            </w:tcBorders>
            <w:hideMark/>
          </w:tcPr>
          <w:p w14:paraId="62ABCFBA" w14:textId="77777777" w:rsidR="00E36DB1" w:rsidRPr="00545C46" w:rsidRDefault="00E36DB1" w:rsidP="000C4651">
            <w:pPr>
              <w:spacing w:beforeLines="30" w:before="72" w:afterLines="30" w:after="72"/>
              <w:jc w:val="right"/>
              <w:rPr>
                <w:rFonts w:cs="Arial"/>
                <w:b/>
                <w:sz w:val="18"/>
                <w:szCs w:val="18"/>
              </w:rPr>
            </w:pPr>
            <w:r w:rsidRPr="00545C46">
              <w:rPr>
                <w:rFonts w:cs="Arial"/>
                <w:b/>
                <w:sz w:val="18"/>
                <w:szCs w:val="18"/>
              </w:rPr>
              <w:t>Update source</w:t>
            </w:r>
          </w:p>
        </w:tc>
        <w:tc>
          <w:tcPr>
            <w:tcW w:w="3843" w:type="pct"/>
            <w:tcBorders>
              <w:top w:val="single" w:sz="4" w:space="0" w:color="auto"/>
              <w:left w:val="single" w:sz="4" w:space="0" w:color="auto"/>
              <w:bottom w:val="single" w:sz="4" w:space="0" w:color="auto"/>
              <w:right w:val="single" w:sz="4" w:space="0" w:color="auto"/>
            </w:tcBorders>
            <w:hideMark/>
          </w:tcPr>
          <w:p w14:paraId="744CEE6E" w14:textId="4C46639C" w:rsidR="00E36DB1" w:rsidRPr="00545C46" w:rsidRDefault="00E36DB1" w:rsidP="000C4651">
            <w:pPr>
              <w:spacing w:beforeLines="30" w:before="72" w:afterLines="30" w:after="72"/>
              <w:rPr>
                <w:rFonts w:cs="Arial"/>
                <w:sz w:val="18"/>
                <w:szCs w:val="24"/>
              </w:rPr>
            </w:pPr>
          </w:p>
        </w:tc>
      </w:tr>
      <w:tr w:rsidR="00E36DB1" w:rsidRPr="00545C46" w14:paraId="411CB047" w14:textId="77777777" w:rsidTr="00311E17">
        <w:trPr>
          <w:trHeight w:val="238"/>
        </w:trPr>
        <w:tc>
          <w:tcPr>
            <w:tcW w:w="1157" w:type="pct"/>
            <w:tcBorders>
              <w:top w:val="single" w:sz="4" w:space="0" w:color="auto"/>
              <w:left w:val="single" w:sz="4" w:space="0" w:color="auto"/>
              <w:bottom w:val="single" w:sz="4" w:space="0" w:color="auto"/>
              <w:right w:val="single" w:sz="4" w:space="0" w:color="auto"/>
            </w:tcBorders>
            <w:hideMark/>
          </w:tcPr>
          <w:p w14:paraId="0187DB71" w14:textId="77777777" w:rsidR="00E36DB1" w:rsidRPr="00545C46" w:rsidRDefault="00E36DB1" w:rsidP="000C4651">
            <w:pPr>
              <w:spacing w:beforeLines="30" w:before="72" w:afterLines="30" w:after="72"/>
              <w:jc w:val="right"/>
              <w:rPr>
                <w:rFonts w:cs="Arial"/>
                <w:b/>
                <w:color w:val="58585A"/>
                <w:sz w:val="18"/>
                <w:szCs w:val="18"/>
              </w:rPr>
            </w:pPr>
            <w:r w:rsidRPr="00545C46">
              <w:rPr>
                <w:rFonts w:cs="Arial"/>
                <w:b/>
                <w:sz w:val="18"/>
                <w:szCs w:val="18"/>
              </w:rPr>
              <w:t>Reference material</w:t>
            </w:r>
          </w:p>
        </w:tc>
        <w:tc>
          <w:tcPr>
            <w:tcW w:w="3843" w:type="pct"/>
            <w:tcBorders>
              <w:top w:val="single" w:sz="4" w:space="0" w:color="auto"/>
              <w:left w:val="single" w:sz="4" w:space="0" w:color="auto"/>
              <w:bottom w:val="single" w:sz="4" w:space="0" w:color="auto"/>
              <w:right w:val="single" w:sz="4" w:space="0" w:color="auto"/>
            </w:tcBorders>
          </w:tcPr>
          <w:p w14:paraId="53FA36FF" w14:textId="77777777" w:rsidR="00E36DB1" w:rsidRPr="00545C46" w:rsidRDefault="00E36DB1" w:rsidP="000C4651">
            <w:pPr>
              <w:spacing w:beforeLines="30" w:before="72" w:afterLines="30" w:after="72"/>
              <w:rPr>
                <w:rFonts w:cs="Arial"/>
                <w:color w:val="000000"/>
                <w:sz w:val="18"/>
                <w:szCs w:val="24"/>
              </w:rPr>
            </w:pPr>
          </w:p>
        </w:tc>
      </w:tr>
    </w:tbl>
    <w:p w14:paraId="04A3585B" w14:textId="7E018C55" w:rsidR="00E36DB1" w:rsidRPr="00545C46" w:rsidRDefault="00E36DB1" w:rsidP="000C4651">
      <w:pPr>
        <w:spacing w:beforeLines="30" w:before="72" w:afterLines="30" w:after="72"/>
        <w:rPr>
          <w:rFonts w:cs="Arial"/>
          <w:color w:val="auto"/>
        </w:rPr>
        <w:sectPr w:rsidR="00E36DB1" w:rsidRPr="00545C46" w:rsidSect="001D0045">
          <w:headerReference w:type="default" r:id="rId98"/>
          <w:footerReference w:type="default" r:id="rId99"/>
          <w:pgSz w:w="11906" w:h="16838" w:code="9"/>
          <w:pgMar w:top="1440" w:right="1274" w:bottom="1440" w:left="1080" w:header="709" w:footer="709" w:gutter="0"/>
          <w:cols w:space="720"/>
          <w:docGrid w:linePitch="299"/>
        </w:sectPr>
      </w:pPr>
    </w:p>
    <w:p w14:paraId="0060C77A" w14:textId="4B0146D4" w:rsidR="00E36DB1" w:rsidRPr="00545C46" w:rsidRDefault="00E36DB1" w:rsidP="000C4651">
      <w:pPr>
        <w:pStyle w:val="Heading3"/>
        <w:spacing w:beforeLines="30" w:before="72" w:afterLines="30" w:after="72"/>
        <w:rPr>
          <w:rFonts w:cs="Arial"/>
        </w:rPr>
      </w:pPr>
      <w:bookmarkStart w:id="1202" w:name="_Toc165285949"/>
      <w:bookmarkStart w:id="1203" w:name="_Toc219238112"/>
      <w:bookmarkStart w:id="1204" w:name="_Toc228441552"/>
      <w:r w:rsidRPr="00545C46">
        <w:rPr>
          <w:rFonts w:cs="Arial"/>
        </w:rPr>
        <w:lastRenderedPageBreak/>
        <w:t xml:space="preserve">40.66 Genetic </w:t>
      </w:r>
      <w:r w:rsidR="00D10842" w:rsidRPr="00545C46">
        <w:rPr>
          <w:rFonts w:cs="Arial"/>
        </w:rPr>
        <w:t>c</w:t>
      </w:r>
      <w:r w:rsidRPr="00545C46">
        <w:rPr>
          <w:rFonts w:cs="Arial"/>
        </w:rPr>
        <w:t>ounselling</w:t>
      </w:r>
      <w:bookmarkEnd w:id="1202"/>
      <w:bookmarkEnd w:id="1203"/>
      <w:bookmarkEnd w:id="1204"/>
    </w:p>
    <w:p w14:paraId="1BD14EE4" w14:textId="77777777" w:rsidR="00E36DB1" w:rsidRPr="00545C46" w:rsidRDefault="00E36DB1" w:rsidP="000C4651">
      <w:pPr>
        <w:spacing w:beforeLines="30" w:before="72" w:afterLines="30" w:after="72"/>
        <w:rPr>
          <w:rFonts w:cs="Arial"/>
          <w:sz w:val="2"/>
          <w:szCs w:val="2"/>
        </w:rPr>
      </w:pPr>
    </w:p>
    <w:tbl>
      <w:tblPr>
        <w:tblStyle w:val="Style1"/>
        <w:tblW w:w="9918" w:type="dxa"/>
        <w:tblInd w:w="0" w:type="dxa"/>
        <w:tblLook w:val="04A0" w:firstRow="1" w:lastRow="0" w:firstColumn="1" w:lastColumn="0" w:noHBand="0" w:noVBand="1"/>
        <w:tblDescription w:val="class 40.60 table outlines identifying attributes for Pulmonary rehabilitation"/>
      </w:tblPr>
      <w:tblGrid>
        <w:gridCol w:w="2263"/>
        <w:gridCol w:w="7655"/>
      </w:tblGrid>
      <w:tr w:rsidR="00E36DB1" w:rsidRPr="00545C46" w14:paraId="025279A1"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918" w:type="dxa"/>
            <w:gridSpan w:val="2"/>
            <w:tcBorders>
              <w:top w:val="single" w:sz="4" w:space="0" w:color="auto"/>
              <w:left w:val="single" w:sz="4" w:space="0" w:color="auto"/>
              <w:bottom w:val="single" w:sz="4" w:space="0" w:color="auto"/>
              <w:right w:val="single" w:sz="4" w:space="0" w:color="auto"/>
            </w:tcBorders>
            <w:hideMark/>
          </w:tcPr>
          <w:p w14:paraId="47CC43D1" w14:textId="77777777" w:rsidR="00E36DB1" w:rsidRPr="00545C46" w:rsidRDefault="00E36DB1" w:rsidP="000C4651">
            <w:pPr>
              <w:spacing w:beforeLines="30" w:before="72" w:beforeAutospacing="0" w:afterLines="30" w:after="72" w:afterAutospacing="0"/>
              <w:rPr>
                <w:color w:val="FFFFFF"/>
                <w:szCs w:val="24"/>
              </w:rPr>
            </w:pPr>
            <w:r w:rsidRPr="00545C46">
              <w:rPr>
                <w:color w:val="FFFFFF"/>
              </w:rPr>
              <w:t>Identifying attributes</w:t>
            </w:r>
          </w:p>
        </w:tc>
      </w:tr>
      <w:tr w:rsidR="00E36DB1" w:rsidRPr="00545C46" w14:paraId="3D20C7B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110BAA7" w14:textId="77777777" w:rsidR="00E36DB1" w:rsidRPr="00545C46" w:rsidRDefault="00E36DB1" w:rsidP="000C4651">
            <w:pPr>
              <w:spacing w:beforeLines="30" w:before="72" w:afterLines="30" w:after="72"/>
              <w:jc w:val="right"/>
              <w:rPr>
                <w:rFonts w:cs="Arial"/>
                <w:color w:val="auto"/>
                <w:sz w:val="18"/>
                <w:szCs w:val="18"/>
              </w:rPr>
            </w:pPr>
            <w:r w:rsidRPr="00545C46">
              <w:rPr>
                <w:rFonts w:cs="Arial"/>
                <w:sz w:val="18"/>
                <w:szCs w:val="18"/>
              </w:rPr>
              <w:br w:type="page"/>
            </w:r>
            <w:r w:rsidRPr="00545C46">
              <w:rPr>
                <w:rFonts w:cs="Arial"/>
                <w:b/>
                <w:sz w:val="18"/>
                <w:szCs w:val="18"/>
              </w:rPr>
              <w:t>Number</w:t>
            </w:r>
          </w:p>
        </w:tc>
        <w:tc>
          <w:tcPr>
            <w:tcW w:w="7655" w:type="dxa"/>
            <w:tcBorders>
              <w:top w:val="single" w:sz="4" w:space="0" w:color="auto"/>
              <w:left w:val="single" w:sz="4" w:space="0" w:color="auto"/>
              <w:bottom w:val="single" w:sz="4" w:space="0" w:color="auto"/>
              <w:right w:val="single" w:sz="4" w:space="0" w:color="auto"/>
            </w:tcBorders>
            <w:hideMark/>
          </w:tcPr>
          <w:p w14:paraId="69D5761B" w14:textId="77777777" w:rsidR="00E36DB1" w:rsidRPr="00545C46" w:rsidRDefault="00E36DB1" w:rsidP="000C4651">
            <w:pPr>
              <w:spacing w:beforeLines="30" w:before="72" w:afterLines="30" w:after="72"/>
              <w:rPr>
                <w:rFonts w:cs="Arial"/>
                <w:sz w:val="18"/>
                <w:szCs w:val="24"/>
              </w:rPr>
            </w:pPr>
            <w:r w:rsidRPr="00545C46">
              <w:rPr>
                <w:rFonts w:cs="Arial"/>
                <w:sz w:val="18"/>
              </w:rPr>
              <w:t>40.66</w:t>
            </w:r>
          </w:p>
        </w:tc>
      </w:tr>
      <w:tr w:rsidR="00E36DB1" w:rsidRPr="00545C46" w14:paraId="5C95A8CA"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D99C1FF" w14:textId="77777777" w:rsidR="00E36DB1" w:rsidRPr="00545C46" w:rsidRDefault="00E36DB1" w:rsidP="000C4651">
            <w:pPr>
              <w:spacing w:beforeLines="30" w:before="72" w:afterLines="30" w:after="72"/>
              <w:jc w:val="right"/>
              <w:rPr>
                <w:rFonts w:cs="Arial"/>
                <w:b/>
                <w:sz w:val="18"/>
                <w:szCs w:val="18"/>
              </w:rPr>
            </w:pPr>
            <w:r w:rsidRPr="00545C46">
              <w:rPr>
                <w:rFonts w:cs="Arial"/>
                <w:b/>
                <w:sz w:val="18"/>
                <w:szCs w:val="18"/>
              </w:rPr>
              <w:t>Name</w:t>
            </w:r>
          </w:p>
        </w:tc>
        <w:tc>
          <w:tcPr>
            <w:tcW w:w="7655" w:type="dxa"/>
            <w:tcBorders>
              <w:top w:val="single" w:sz="4" w:space="0" w:color="auto"/>
              <w:left w:val="single" w:sz="4" w:space="0" w:color="auto"/>
              <w:bottom w:val="single" w:sz="4" w:space="0" w:color="auto"/>
              <w:right w:val="single" w:sz="4" w:space="0" w:color="auto"/>
            </w:tcBorders>
            <w:hideMark/>
          </w:tcPr>
          <w:p w14:paraId="7EB40E4D" w14:textId="0B07012B" w:rsidR="00E36DB1" w:rsidRPr="00545C46" w:rsidRDefault="00E36DB1" w:rsidP="000C4651">
            <w:pPr>
              <w:spacing w:beforeLines="30" w:before="72" w:afterLines="30" w:after="72"/>
              <w:rPr>
                <w:rFonts w:cs="Arial"/>
                <w:sz w:val="18"/>
                <w:szCs w:val="24"/>
              </w:rPr>
            </w:pPr>
            <w:r w:rsidRPr="00545C46">
              <w:rPr>
                <w:rFonts w:cs="Arial"/>
                <w:sz w:val="18"/>
              </w:rPr>
              <w:t xml:space="preserve">Genetic </w:t>
            </w:r>
            <w:r w:rsidR="00D10842" w:rsidRPr="00545C46">
              <w:rPr>
                <w:rFonts w:cs="Arial"/>
                <w:sz w:val="18"/>
              </w:rPr>
              <w:t>c</w:t>
            </w:r>
            <w:r w:rsidRPr="00545C46">
              <w:rPr>
                <w:rFonts w:cs="Arial"/>
                <w:sz w:val="18"/>
              </w:rPr>
              <w:t>ounselling</w:t>
            </w:r>
          </w:p>
        </w:tc>
      </w:tr>
      <w:tr w:rsidR="00E36DB1" w:rsidRPr="00545C46" w14:paraId="03285FBB"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7479414B" w14:textId="77777777" w:rsidR="00E36DB1" w:rsidRPr="00545C46" w:rsidRDefault="00E36DB1" w:rsidP="000C4651">
            <w:pPr>
              <w:spacing w:beforeLines="30" w:before="72" w:afterLines="30" w:after="72"/>
              <w:jc w:val="right"/>
              <w:rPr>
                <w:rFonts w:cs="Arial"/>
                <w:b/>
                <w:sz w:val="18"/>
                <w:szCs w:val="18"/>
              </w:rPr>
            </w:pPr>
            <w:r w:rsidRPr="00545C46">
              <w:rPr>
                <w:rFonts w:cs="Arial"/>
                <w:b/>
                <w:sz w:val="18"/>
                <w:szCs w:val="18"/>
              </w:rPr>
              <w:t>Category</w:t>
            </w:r>
          </w:p>
        </w:tc>
        <w:tc>
          <w:tcPr>
            <w:tcW w:w="7655" w:type="dxa"/>
            <w:tcBorders>
              <w:top w:val="single" w:sz="4" w:space="0" w:color="auto"/>
              <w:left w:val="single" w:sz="4" w:space="0" w:color="auto"/>
              <w:bottom w:val="single" w:sz="4" w:space="0" w:color="auto"/>
              <w:right w:val="single" w:sz="4" w:space="0" w:color="auto"/>
            </w:tcBorders>
            <w:hideMark/>
          </w:tcPr>
          <w:p w14:paraId="6ACADA5F" w14:textId="697F9FB9" w:rsidR="00E36DB1" w:rsidRPr="00545C46" w:rsidRDefault="00E36DB1" w:rsidP="000C4651">
            <w:pPr>
              <w:spacing w:beforeLines="30" w:before="72" w:afterLines="30" w:after="72"/>
              <w:rPr>
                <w:rFonts w:cs="Arial"/>
                <w:sz w:val="18"/>
                <w:szCs w:val="24"/>
              </w:rPr>
            </w:pPr>
            <w:r w:rsidRPr="00545C46">
              <w:rPr>
                <w:rFonts w:cs="Arial"/>
                <w:sz w:val="18"/>
              </w:rPr>
              <w:t>Allied health consultation</w:t>
            </w:r>
          </w:p>
        </w:tc>
      </w:tr>
      <w:tr w:rsidR="00E36DB1" w:rsidRPr="00545C46" w14:paraId="2BF33584"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3EED4E18" w14:textId="77777777" w:rsidR="00E36DB1" w:rsidRPr="00545C46" w:rsidRDefault="00E36DB1" w:rsidP="000C4651">
            <w:pPr>
              <w:spacing w:beforeLines="30" w:before="72" w:afterLines="30" w:after="72"/>
              <w:jc w:val="right"/>
              <w:rPr>
                <w:rFonts w:cs="Arial"/>
                <w:b/>
                <w:sz w:val="18"/>
                <w:szCs w:val="18"/>
              </w:rPr>
            </w:pPr>
            <w:r w:rsidRPr="00545C46">
              <w:rPr>
                <w:rFonts w:cs="Arial"/>
                <w:b/>
                <w:sz w:val="18"/>
                <w:szCs w:val="18"/>
              </w:rPr>
              <w:t>Affected body part</w:t>
            </w:r>
          </w:p>
        </w:tc>
        <w:tc>
          <w:tcPr>
            <w:tcW w:w="7655" w:type="dxa"/>
            <w:tcBorders>
              <w:top w:val="single" w:sz="4" w:space="0" w:color="auto"/>
              <w:left w:val="single" w:sz="4" w:space="0" w:color="auto"/>
              <w:bottom w:val="single" w:sz="4" w:space="0" w:color="auto"/>
              <w:right w:val="single" w:sz="4" w:space="0" w:color="auto"/>
            </w:tcBorders>
            <w:hideMark/>
          </w:tcPr>
          <w:p w14:paraId="30D9BB4D" w14:textId="77777777" w:rsidR="00E36DB1" w:rsidRPr="00545C46" w:rsidRDefault="00E36DB1" w:rsidP="000C4651">
            <w:pPr>
              <w:spacing w:beforeLines="30" w:before="72" w:afterLines="30" w:after="72"/>
              <w:rPr>
                <w:rFonts w:cs="Arial"/>
                <w:sz w:val="18"/>
                <w:szCs w:val="24"/>
              </w:rPr>
            </w:pPr>
            <w:r w:rsidRPr="00545C46">
              <w:rPr>
                <w:rFonts w:cs="Arial"/>
                <w:sz w:val="18"/>
              </w:rPr>
              <w:t>Multiple MDC</w:t>
            </w:r>
          </w:p>
        </w:tc>
      </w:tr>
      <w:tr w:rsidR="00E36DB1" w:rsidRPr="00545C46" w14:paraId="4281DA6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2C58D9CD" w14:textId="77777777" w:rsidR="00E36DB1" w:rsidRPr="00545C46" w:rsidRDefault="00E36DB1" w:rsidP="000C4651">
            <w:pPr>
              <w:spacing w:beforeLines="30" w:before="72" w:afterLines="30" w:after="72"/>
              <w:jc w:val="right"/>
              <w:rPr>
                <w:rFonts w:cs="Arial"/>
                <w:b/>
                <w:sz w:val="18"/>
                <w:szCs w:val="18"/>
              </w:rPr>
            </w:pPr>
            <w:r w:rsidRPr="00545C46">
              <w:rPr>
                <w:rFonts w:cs="Arial"/>
                <w:b/>
                <w:sz w:val="18"/>
                <w:szCs w:val="18"/>
              </w:rPr>
              <w:t xml:space="preserve"> Usual provider </w:t>
            </w:r>
          </w:p>
        </w:tc>
        <w:tc>
          <w:tcPr>
            <w:tcW w:w="7655" w:type="dxa"/>
            <w:tcBorders>
              <w:top w:val="single" w:sz="4" w:space="0" w:color="auto"/>
              <w:left w:val="single" w:sz="4" w:space="0" w:color="auto"/>
              <w:bottom w:val="single" w:sz="4" w:space="0" w:color="auto"/>
              <w:right w:val="single" w:sz="4" w:space="0" w:color="auto"/>
            </w:tcBorders>
            <w:hideMark/>
          </w:tcPr>
          <w:p w14:paraId="67A866EF" w14:textId="26C49368" w:rsidR="00E36DB1" w:rsidRPr="00545C46" w:rsidRDefault="00E36DB1" w:rsidP="000C4651">
            <w:pPr>
              <w:spacing w:beforeLines="30" w:before="72" w:afterLines="30" w:after="72"/>
              <w:rPr>
                <w:rFonts w:cs="Arial"/>
                <w:sz w:val="18"/>
                <w:szCs w:val="24"/>
              </w:rPr>
            </w:pPr>
            <w:r w:rsidRPr="00545C46">
              <w:rPr>
                <w:rFonts w:cs="Arial"/>
                <w:sz w:val="18"/>
              </w:rPr>
              <w:t xml:space="preserve">Genetic </w:t>
            </w:r>
            <w:r w:rsidR="00D10842" w:rsidRPr="00545C46">
              <w:rPr>
                <w:rFonts w:cs="Arial"/>
                <w:sz w:val="18"/>
              </w:rPr>
              <w:t>c</w:t>
            </w:r>
            <w:r w:rsidRPr="00545C46">
              <w:rPr>
                <w:rFonts w:cs="Arial"/>
                <w:sz w:val="18"/>
              </w:rPr>
              <w:t>ounsellor</w:t>
            </w:r>
          </w:p>
        </w:tc>
      </w:tr>
      <w:tr w:rsidR="00E36DB1" w:rsidRPr="00545C46" w14:paraId="733DA22A"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AA3A93D" w14:textId="77777777" w:rsidR="00E36DB1" w:rsidRPr="00545C46" w:rsidRDefault="00E36DB1"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55" w:type="dxa"/>
            <w:tcBorders>
              <w:top w:val="single" w:sz="4" w:space="0" w:color="auto"/>
              <w:left w:val="single" w:sz="4" w:space="0" w:color="auto"/>
              <w:bottom w:val="single" w:sz="4" w:space="0" w:color="auto"/>
              <w:right w:val="single" w:sz="4" w:space="0" w:color="auto"/>
            </w:tcBorders>
            <w:hideMark/>
          </w:tcPr>
          <w:p w14:paraId="43A02F26" w14:textId="1D630312" w:rsidR="00E36DB1" w:rsidRPr="00545C46" w:rsidRDefault="00E36DB1" w:rsidP="000C4651">
            <w:pPr>
              <w:spacing w:beforeLines="30" w:before="72" w:afterLines="30" w:after="72"/>
              <w:rPr>
                <w:rFonts w:cs="Arial"/>
                <w:sz w:val="18"/>
                <w:szCs w:val="18"/>
              </w:rPr>
            </w:pPr>
            <w:r w:rsidRPr="00545C46">
              <w:rPr>
                <w:rFonts w:cs="Arial"/>
                <w:sz w:val="18"/>
                <w:szCs w:val="18"/>
              </w:rPr>
              <w:t xml:space="preserve">The provision of genetic counselling to persons requiring advice and management of hereditary and genetic disorders. Genetic </w:t>
            </w:r>
            <w:r w:rsidR="009E3529" w:rsidRPr="00545C46">
              <w:rPr>
                <w:rFonts w:cs="Arial"/>
                <w:sz w:val="18"/>
                <w:szCs w:val="18"/>
              </w:rPr>
              <w:t>c</w:t>
            </w:r>
            <w:r w:rsidRPr="00545C46">
              <w:rPr>
                <w:rFonts w:cs="Arial"/>
                <w:sz w:val="18"/>
                <w:szCs w:val="18"/>
              </w:rPr>
              <w:t>ounselling is provided in a specialist clinic/unit led by a health practitioner</w:t>
            </w:r>
            <w:r w:rsidR="00EA4CD0" w:rsidRPr="00545C46">
              <w:rPr>
                <w:rFonts w:cs="Arial"/>
                <w:sz w:val="18"/>
                <w:szCs w:val="18"/>
              </w:rPr>
              <w:t xml:space="preserve"> who is not a physician or surgeon</w:t>
            </w:r>
            <w:r w:rsidRPr="00545C46">
              <w:rPr>
                <w:rFonts w:cs="Arial"/>
                <w:sz w:val="18"/>
                <w:szCs w:val="18"/>
              </w:rPr>
              <w:t xml:space="preserve">. </w:t>
            </w:r>
          </w:p>
        </w:tc>
      </w:tr>
    </w:tbl>
    <w:p w14:paraId="1E830B8A" w14:textId="77777777" w:rsidR="00E36DB1" w:rsidRPr="00545C46" w:rsidRDefault="00E36DB1" w:rsidP="000C4651">
      <w:pPr>
        <w:spacing w:beforeLines="30" w:before="72" w:afterLines="30" w:after="72"/>
        <w:rPr>
          <w:rFonts w:cs="Arial"/>
          <w:sz w:val="2"/>
          <w:szCs w:val="2"/>
        </w:rPr>
      </w:pPr>
    </w:p>
    <w:tbl>
      <w:tblPr>
        <w:tblStyle w:val="Style1"/>
        <w:tblW w:w="9918" w:type="dxa"/>
        <w:tblInd w:w="0" w:type="dxa"/>
        <w:tblLook w:val="04A0" w:firstRow="1" w:lastRow="0" w:firstColumn="1" w:lastColumn="0" w:noHBand="0" w:noVBand="1"/>
        <w:tblDescription w:val="class 40.60 table outlines guide for use for Pulmonary rehabilitation"/>
      </w:tblPr>
      <w:tblGrid>
        <w:gridCol w:w="2263"/>
        <w:gridCol w:w="7655"/>
      </w:tblGrid>
      <w:tr w:rsidR="00E36DB1" w:rsidRPr="00545C46" w14:paraId="5356D639"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918" w:type="dxa"/>
            <w:gridSpan w:val="2"/>
            <w:tcBorders>
              <w:top w:val="single" w:sz="4" w:space="0" w:color="auto"/>
              <w:left w:val="single" w:sz="4" w:space="0" w:color="auto"/>
              <w:bottom w:val="single" w:sz="4" w:space="0" w:color="auto"/>
              <w:right w:val="single" w:sz="4" w:space="0" w:color="auto"/>
            </w:tcBorders>
            <w:hideMark/>
          </w:tcPr>
          <w:p w14:paraId="245E5E5D" w14:textId="77777777" w:rsidR="00E36DB1" w:rsidRPr="00545C46" w:rsidRDefault="00E36DB1" w:rsidP="000C4651">
            <w:pPr>
              <w:spacing w:beforeLines="30" w:before="72" w:beforeAutospacing="0" w:afterLines="30" w:after="72" w:afterAutospacing="0"/>
              <w:rPr>
                <w:i/>
                <w:color w:val="FFFFFF"/>
                <w:szCs w:val="24"/>
              </w:rPr>
            </w:pPr>
            <w:r w:rsidRPr="00545C46">
              <w:rPr>
                <w:color w:val="FFFFFF"/>
              </w:rPr>
              <w:t>Guide for use</w:t>
            </w:r>
          </w:p>
        </w:tc>
      </w:tr>
      <w:tr w:rsidR="00D94912" w:rsidRPr="00545C46" w14:paraId="1CE4C73E"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45652AA3" w14:textId="77777777" w:rsidR="00D94912" w:rsidRPr="00545C46" w:rsidRDefault="00D94912" w:rsidP="000C4651">
            <w:pPr>
              <w:spacing w:beforeLines="30" w:before="72" w:afterLines="30" w:after="72"/>
              <w:jc w:val="right"/>
              <w:rPr>
                <w:rFonts w:cs="Arial"/>
                <w:b/>
                <w:color w:val="auto"/>
                <w:sz w:val="18"/>
                <w:szCs w:val="18"/>
              </w:rPr>
            </w:pPr>
            <w:r w:rsidRPr="00545C46">
              <w:rPr>
                <w:rFonts w:cs="Arial"/>
                <w:b/>
                <w:sz w:val="18"/>
                <w:szCs w:val="18"/>
              </w:rPr>
              <w:t>Activity</w:t>
            </w:r>
          </w:p>
        </w:tc>
        <w:tc>
          <w:tcPr>
            <w:tcW w:w="7655" w:type="dxa"/>
            <w:tcBorders>
              <w:top w:val="single" w:sz="4" w:space="0" w:color="auto"/>
              <w:left w:val="single" w:sz="4" w:space="0" w:color="auto"/>
              <w:bottom w:val="single" w:sz="4" w:space="0" w:color="auto"/>
              <w:right w:val="single" w:sz="4" w:space="0" w:color="auto"/>
            </w:tcBorders>
            <w:hideMark/>
          </w:tcPr>
          <w:p w14:paraId="0B0D5E4D" w14:textId="77777777" w:rsidR="000862E6" w:rsidRPr="00545C46" w:rsidRDefault="000862E6" w:rsidP="000C4651">
            <w:pPr>
              <w:spacing w:beforeLines="30" w:before="72" w:afterLines="30" w:after="72"/>
              <w:rPr>
                <w:rFonts w:cs="Arial"/>
                <w:i/>
                <w:sz w:val="18"/>
                <w:szCs w:val="18"/>
              </w:rPr>
            </w:pPr>
            <w:r w:rsidRPr="00545C46">
              <w:rPr>
                <w:rFonts w:cs="Arial"/>
                <w:i/>
                <w:sz w:val="18"/>
                <w:szCs w:val="18"/>
              </w:rPr>
              <w:t>Inclusions:</w:t>
            </w:r>
          </w:p>
          <w:p w14:paraId="1AE76014" w14:textId="77777777" w:rsidR="000862E6" w:rsidRPr="00545C46" w:rsidRDefault="000862E6"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consultation on genetic/genomic testing for a patient or their biological relatives, or the results of such testing</w:t>
            </w:r>
          </w:p>
          <w:p w14:paraId="395DAA45" w14:textId="77777777" w:rsidR="000862E6" w:rsidRPr="00545C46" w:rsidRDefault="000862E6" w:rsidP="00D06C00">
            <w:pPr>
              <w:pStyle w:val="ListParagraph"/>
              <w:numPr>
                <w:ilvl w:val="0"/>
                <w:numId w:val="12"/>
              </w:numPr>
              <w:spacing w:beforeLines="30" w:before="72" w:afterLines="30" w:after="72"/>
              <w:contextualSpacing w:val="0"/>
              <w:rPr>
                <w:rFonts w:cs="Arial"/>
                <w:sz w:val="18"/>
                <w:szCs w:val="18"/>
              </w:rPr>
            </w:pPr>
            <w:r w:rsidRPr="00545C46">
              <w:rPr>
                <w:rFonts w:cs="Arial"/>
                <w:sz w:val="18"/>
                <w:szCs w:val="18"/>
              </w:rPr>
              <w:t>counselling provided as part of the genetics program, including education and support through genetic/genomic testing and any subsequent diagnosis</w:t>
            </w:r>
          </w:p>
          <w:p w14:paraId="5959EC16" w14:textId="77777777" w:rsidR="000862E6" w:rsidRPr="00E5729B" w:rsidRDefault="000862E6" w:rsidP="00D06C00">
            <w:pPr>
              <w:pStyle w:val="ListParagraph"/>
              <w:numPr>
                <w:ilvl w:val="0"/>
                <w:numId w:val="12"/>
              </w:numPr>
              <w:spacing w:beforeLines="30" w:before="72" w:afterLines="30" w:after="72"/>
              <w:contextualSpacing w:val="0"/>
              <w:rPr>
                <w:rFonts w:cs="Arial"/>
                <w:sz w:val="18"/>
                <w:szCs w:val="18"/>
              </w:rPr>
            </w:pPr>
            <w:r w:rsidRPr="00E5729B">
              <w:rPr>
                <w:rFonts w:cs="Arial"/>
                <w:sz w:val="18"/>
                <w:szCs w:val="18"/>
              </w:rPr>
              <w:t>assessment to determine risk of genetic conditions and eligibility for genetic/genomic testing</w:t>
            </w:r>
          </w:p>
          <w:p w14:paraId="69C2EBB8" w14:textId="77777777" w:rsidR="000862E6" w:rsidRPr="00E5729B" w:rsidRDefault="000862E6" w:rsidP="00D06C00">
            <w:pPr>
              <w:pStyle w:val="ListParagraph"/>
              <w:numPr>
                <w:ilvl w:val="0"/>
                <w:numId w:val="12"/>
              </w:numPr>
              <w:spacing w:beforeLines="30" w:before="72" w:afterLines="30" w:after="72"/>
              <w:contextualSpacing w:val="0"/>
              <w:rPr>
                <w:rFonts w:cs="Arial"/>
                <w:sz w:val="18"/>
                <w:szCs w:val="18"/>
              </w:rPr>
            </w:pPr>
            <w:r w:rsidRPr="00E5729B">
              <w:rPr>
                <w:rFonts w:cs="Arial"/>
                <w:sz w:val="18"/>
                <w:szCs w:val="18"/>
              </w:rPr>
              <w:t xml:space="preserve">education and support on risk management strategies, treatments and reproduction options for the genetic medical condition. </w:t>
            </w:r>
          </w:p>
          <w:p w14:paraId="75D9E8FA" w14:textId="77777777" w:rsidR="000862E6" w:rsidRPr="00545C46" w:rsidRDefault="000862E6" w:rsidP="000C4651">
            <w:pPr>
              <w:spacing w:beforeLines="30" w:before="72" w:afterLines="30" w:after="72"/>
              <w:rPr>
                <w:rFonts w:cs="Arial"/>
                <w:i/>
                <w:sz w:val="18"/>
                <w:szCs w:val="18"/>
              </w:rPr>
            </w:pPr>
            <w:r w:rsidRPr="00545C46">
              <w:rPr>
                <w:rFonts w:cs="Arial"/>
                <w:i/>
                <w:sz w:val="18"/>
                <w:szCs w:val="18"/>
              </w:rPr>
              <w:t>Exclusions:</w:t>
            </w:r>
          </w:p>
          <w:p w14:paraId="43CBB7AE" w14:textId="35A9845F" w:rsidR="000862E6" w:rsidRPr="000C4651" w:rsidRDefault="000862E6" w:rsidP="00D06C00">
            <w:pPr>
              <w:pStyle w:val="ListParagraph"/>
              <w:numPr>
                <w:ilvl w:val="0"/>
                <w:numId w:val="12"/>
              </w:numPr>
              <w:spacing w:beforeLines="30" w:before="72" w:afterLines="30" w:after="72"/>
              <w:contextualSpacing w:val="0"/>
              <w:rPr>
                <w:sz w:val="18"/>
              </w:rPr>
            </w:pPr>
            <w:r w:rsidRPr="00A65FA7">
              <w:rPr>
                <w:rFonts w:cs="Arial"/>
                <w:sz w:val="18"/>
                <w:szCs w:val="18"/>
              </w:rPr>
              <w:t>services provided in a specialist genetic clinic (20.08)</w:t>
            </w:r>
          </w:p>
          <w:p w14:paraId="6AD5888F" w14:textId="43480794" w:rsidR="00D94912" w:rsidRPr="00545C46" w:rsidRDefault="000862E6" w:rsidP="00D06C00">
            <w:pPr>
              <w:pStyle w:val="ListParagraph"/>
              <w:numPr>
                <w:ilvl w:val="0"/>
                <w:numId w:val="12"/>
              </w:numPr>
              <w:spacing w:beforeLines="30" w:before="72" w:afterLines="30" w:after="72"/>
              <w:contextualSpacing w:val="0"/>
            </w:pPr>
            <w:r w:rsidRPr="00A65FA7">
              <w:rPr>
                <w:rFonts w:cs="Arial"/>
                <w:sz w:val="18"/>
                <w:szCs w:val="18"/>
              </w:rPr>
              <w:t>specimen collection for genetic pathology (30.05)</w:t>
            </w:r>
            <w:r w:rsidRPr="00545C46">
              <w:rPr>
                <w:rFonts w:cs="Arial"/>
                <w:sz w:val="18"/>
                <w:szCs w:val="18"/>
              </w:rPr>
              <w:t xml:space="preserve">  </w:t>
            </w:r>
          </w:p>
        </w:tc>
      </w:tr>
      <w:tr w:rsidR="00D94912" w:rsidRPr="00545C46" w14:paraId="73C68A02" w14:textId="77777777" w:rsidTr="00311E17">
        <w:tc>
          <w:tcPr>
            <w:tcW w:w="2263" w:type="dxa"/>
            <w:tcBorders>
              <w:top w:val="single" w:sz="4" w:space="0" w:color="auto"/>
              <w:left w:val="single" w:sz="4" w:space="0" w:color="auto"/>
              <w:bottom w:val="single" w:sz="4" w:space="0" w:color="auto"/>
              <w:right w:val="single" w:sz="4" w:space="0" w:color="auto"/>
            </w:tcBorders>
            <w:hideMark/>
          </w:tcPr>
          <w:p w14:paraId="0FBC6194" w14:textId="77777777" w:rsidR="00D94912" w:rsidRPr="00545C46" w:rsidRDefault="00D94912" w:rsidP="000C4651">
            <w:pPr>
              <w:spacing w:beforeLines="30" w:before="72" w:afterLines="30" w:after="72"/>
              <w:jc w:val="right"/>
              <w:rPr>
                <w:rFonts w:cs="Arial"/>
                <w:b/>
                <w:sz w:val="18"/>
                <w:szCs w:val="18"/>
              </w:rPr>
            </w:pPr>
            <w:r w:rsidRPr="00545C46">
              <w:rPr>
                <w:rFonts w:cs="Arial"/>
                <w:b/>
                <w:sz w:val="18"/>
                <w:szCs w:val="18"/>
              </w:rPr>
              <w:t>Conditions</w:t>
            </w:r>
          </w:p>
        </w:tc>
        <w:tc>
          <w:tcPr>
            <w:tcW w:w="7655" w:type="dxa"/>
            <w:tcBorders>
              <w:top w:val="single" w:sz="4" w:space="0" w:color="auto"/>
              <w:left w:val="single" w:sz="4" w:space="0" w:color="auto"/>
              <w:bottom w:val="single" w:sz="4" w:space="0" w:color="auto"/>
              <w:right w:val="single" w:sz="4" w:space="0" w:color="auto"/>
            </w:tcBorders>
          </w:tcPr>
          <w:p w14:paraId="48F82C41" w14:textId="77777777" w:rsidR="00D94912" w:rsidRPr="00545C46" w:rsidRDefault="00D94912" w:rsidP="000C4651">
            <w:pPr>
              <w:spacing w:beforeLines="30" w:before="72" w:afterLines="30" w:after="72"/>
              <w:rPr>
                <w:rFonts w:cs="Arial"/>
                <w:sz w:val="18"/>
                <w:szCs w:val="24"/>
              </w:rPr>
            </w:pPr>
          </w:p>
        </w:tc>
      </w:tr>
      <w:tr w:rsidR="00D94912" w:rsidRPr="00545C46" w14:paraId="154D4352" w14:textId="77777777" w:rsidTr="00311E17">
        <w:trPr>
          <w:trHeight w:val="247"/>
        </w:trPr>
        <w:tc>
          <w:tcPr>
            <w:tcW w:w="2263" w:type="dxa"/>
            <w:tcBorders>
              <w:top w:val="single" w:sz="4" w:space="0" w:color="auto"/>
              <w:left w:val="single" w:sz="4" w:space="0" w:color="auto"/>
              <w:bottom w:val="single" w:sz="4" w:space="0" w:color="auto"/>
              <w:right w:val="single" w:sz="4" w:space="0" w:color="auto"/>
            </w:tcBorders>
            <w:hideMark/>
          </w:tcPr>
          <w:p w14:paraId="22A96B1C" w14:textId="77777777" w:rsidR="00D94912" w:rsidRPr="00545C46" w:rsidRDefault="00D94912" w:rsidP="000C4651">
            <w:pPr>
              <w:spacing w:beforeLines="30" w:before="72" w:afterLines="30" w:after="72"/>
              <w:jc w:val="right"/>
              <w:rPr>
                <w:rFonts w:cs="Arial"/>
                <w:b/>
                <w:sz w:val="18"/>
                <w:szCs w:val="18"/>
              </w:rPr>
            </w:pPr>
            <w:r w:rsidRPr="00545C46">
              <w:rPr>
                <w:rFonts w:cs="Arial"/>
                <w:b/>
                <w:sz w:val="18"/>
                <w:szCs w:val="18"/>
              </w:rPr>
              <w:t>Constraints</w:t>
            </w:r>
          </w:p>
        </w:tc>
        <w:tc>
          <w:tcPr>
            <w:tcW w:w="7655" w:type="dxa"/>
            <w:tcBorders>
              <w:top w:val="single" w:sz="4" w:space="0" w:color="auto"/>
              <w:left w:val="single" w:sz="4" w:space="0" w:color="auto"/>
              <w:bottom w:val="single" w:sz="4" w:space="0" w:color="auto"/>
              <w:right w:val="single" w:sz="4" w:space="0" w:color="auto"/>
            </w:tcBorders>
          </w:tcPr>
          <w:p w14:paraId="587ED8BA" w14:textId="77777777" w:rsidR="00D94912" w:rsidRPr="00545C46" w:rsidRDefault="00D94912" w:rsidP="000C4651">
            <w:pPr>
              <w:spacing w:beforeLines="30" w:before="72" w:afterLines="30" w:after="72"/>
              <w:rPr>
                <w:rFonts w:cs="Arial"/>
                <w:sz w:val="18"/>
                <w:szCs w:val="24"/>
              </w:rPr>
            </w:pPr>
          </w:p>
        </w:tc>
      </w:tr>
    </w:tbl>
    <w:p w14:paraId="501C5BE8" w14:textId="77777777" w:rsidR="00E36DB1" w:rsidRPr="00545C46" w:rsidRDefault="00E36DB1" w:rsidP="000C4651">
      <w:pPr>
        <w:spacing w:beforeLines="30" w:before="72" w:afterLines="30" w:after="72"/>
        <w:rPr>
          <w:rFonts w:cs="Arial"/>
          <w:sz w:val="2"/>
          <w:szCs w:val="2"/>
        </w:rPr>
      </w:pPr>
    </w:p>
    <w:tbl>
      <w:tblPr>
        <w:tblStyle w:val="Style1"/>
        <w:tblW w:w="5256" w:type="pct"/>
        <w:tblInd w:w="0" w:type="dxa"/>
        <w:tblLayout w:type="fixed"/>
        <w:tblLook w:val="04A0" w:firstRow="1" w:lastRow="0" w:firstColumn="1" w:lastColumn="0" w:noHBand="0" w:noVBand="1"/>
        <w:tblDescription w:val="class 40.60 table outlines administrative attributes for Pulmonary rehabilitation"/>
      </w:tblPr>
      <w:tblGrid>
        <w:gridCol w:w="2263"/>
        <w:gridCol w:w="7655"/>
      </w:tblGrid>
      <w:tr w:rsidR="00E36DB1" w:rsidRPr="00545C46" w14:paraId="49131B1D" w14:textId="77777777" w:rsidTr="007B3081">
        <w:trPr>
          <w:cnfStyle w:val="100000000000" w:firstRow="1" w:lastRow="0" w:firstColumn="0" w:lastColumn="0" w:oddVBand="0" w:evenVBand="0" w:oddHBand="0" w:evenHBand="0" w:firstRowFirstColumn="0" w:firstRowLastColumn="0" w:lastRowFirstColumn="0" w:lastRowLastColumn="0"/>
          <w:tblHeader/>
        </w:trPr>
        <w:tc>
          <w:tcPr>
            <w:tcW w:w="5000" w:type="pct"/>
            <w:gridSpan w:val="2"/>
            <w:tcBorders>
              <w:top w:val="single" w:sz="4" w:space="0" w:color="auto"/>
              <w:left w:val="single" w:sz="4" w:space="0" w:color="auto"/>
              <w:bottom w:val="single" w:sz="4" w:space="0" w:color="auto"/>
              <w:right w:val="single" w:sz="4" w:space="0" w:color="auto"/>
            </w:tcBorders>
            <w:hideMark/>
          </w:tcPr>
          <w:p w14:paraId="6AFEB92E" w14:textId="77777777" w:rsidR="00E36DB1" w:rsidRPr="00545C46" w:rsidRDefault="00E36DB1" w:rsidP="000C4651">
            <w:pPr>
              <w:spacing w:beforeLines="30" w:before="72" w:beforeAutospacing="0" w:afterLines="30" w:after="72" w:afterAutospacing="0"/>
              <w:rPr>
                <w:color w:val="FFFFFF"/>
                <w:szCs w:val="24"/>
              </w:rPr>
            </w:pPr>
            <w:r w:rsidRPr="00545C46">
              <w:rPr>
                <w:color w:val="FFFFFF"/>
              </w:rPr>
              <w:t>Administrative attributes</w:t>
            </w:r>
          </w:p>
        </w:tc>
      </w:tr>
      <w:tr w:rsidR="000862E6" w:rsidRPr="00545C46" w14:paraId="26B4FA75" w14:textId="77777777" w:rsidTr="007B3081">
        <w:tc>
          <w:tcPr>
            <w:tcW w:w="1141" w:type="pct"/>
            <w:tcBorders>
              <w:top w:val="single" w:sz="4" w:space="0" w:color="auto"/>
              <w:left w:val="single" w:sz="4" w:space="0" w:color="auto"/>
              <w:bottom w:val="single" w:sz="4" w:space="0" w:color="auto"/>
              <w:right w:val="single" w:sz="4" w:space="0" w:color="auto"/>
            </w:tcBorders>
            <w:hideMark/>
          </w:tcPr>
          <w:p w14:paraId="7D03F5AF" w14:textId="77777777" w:rsidR="000862E6" w:rsidRPr="00545C46" w:rsidRDefault="000862E6" w:rsidP="000C4651">
            <w:pPr>
              <w:spacing w:beforeLines="30" w:before="72" w:afterLines="30" w:after="72"/>
              <w:jc w:val="right"/>
              <w:rPr>
                <w:rFonts w:cs="Arial"/>
                <w:b/>
                <w:color w:val="auto"/>
                <w:sz w:val="18"/>
                <w:szCs w:val="18"/>
              </w:rPr>
            </w:pPr>
            <w:r w:rsidRPr="00545C46">
              <w:rPr>
                <w:rFonts w:cs="Arial"/>
                <w:b/>
                <w:sz w:val="18"/>
                <w:szCs w:val="18"/>
              </w:rPr>
              <w:t>Source</w:t>
            </w:r>
          </w:p>
        </w:tc>
        <w:tc>
          <w:tcPr>
            <w:tcW w:w="3859" w:type="pct"/>
            <w:tcBorders>
              <w:top w:val="single" w:sz="4" w:space="0" w:color="auto"/>
              <w:left w:val="single" w:sz="4" w:space="0" w:color="auto"/>
              <w:bottom w:val="single" w:sz="4" w:space="0" w:color="auto"/>
              <w:right w:val="single" w:sz="4" w:space="0" w:color="auto"/>
            </w:tcBorders>
            <w:hideMark/>
          </w:tcPr>
          <w:p w14:paraId="1BF525B9" w14:textId="04D74B32" w:rsidR="000862E6" w:rsidRPr="00545C46" w:rsidRDefault="000862E6" w:rsidP="000C4651">
            <w:pPr>
              <w:spacing w:beforeLines="30" w:before="72" w:afterLines="30" w:after="72"/>
              <w:rPr>
                <w:rFonts w:cs="Arial"/>
                <w:sz w:val="18"/>
                <w:szCs w:val="24"/>
              </w:rPr>
            </w:pPr>
            <w:r w:rsidRPr="00545C46">
              <w:rPr>
                <w:rFonts w:cs="Arial"/>
                <w:sz w:val="18"/>
              </w:rPr>
              <w:t>NACAWG</w:t>
            </w:r>
          </w:p>
        </w:tc>
      </w:tr>
      <w:tr w:rsidR="000862E6" w:rsidRPr="00545C46" w14:paraId="429B95E1" w14:textId="77777777" w:rsidTr="007B3081">
        <w:tc>
          <w:tcPr>
            <w:tcW w:w="1141" w:type="pct"/>
            <w:tcBorders>
              <w:top w:val="single" w:sz="4" w:space="0" w:color="auto"/>
              <w:left w:val="single" w:sz="4" w:space="0" w:color="auto"/>
              <w:bottom w:val="single" w:sz="4" w:space="0" w:color="auto"/>
              <w:right w:val="single" w:sz="4" w:space="0" w:color="auto"/>
            </w:tcBorders>
            <w:hideMark/>
          </w:tcPr>
          <w:p w14:paraId="07F92297" w14:textId="77777777" w:rsidR="000862E6" w:rsidRPr="00545C46" w:rsidRDefault="000862E6" w:rsidP="000C4651">
            <w:pPr>
              <w:spacing w:beforeLines="30" w:before="72" w:afterLines="30" w:after="72"/>
              <w:jc w:val="right"/>
              <w:rPr>
                <w:rFonts w:cs="Arial"/>
                <w:b/>
                <w:sz w:val="18"/>
                <w:szCs w:val="18"/>
              </w:rPr>
            </w:pPr>
            <w:r w:rsidRPr="00545C46">
              <w:rPr>
                <w:rFonts w:cs="Arial"/>
                <w:b/>
                <w:sz w:val="18"/>
                <w:szCs w:val="18"/>
              </w:rPr>
              <w:t>Date created</w:t>
            </w:r>
          </w:p>
        </w:tc>
        <w:tc>
          <w:tcPr>
            <w:tcW w:w="3859" w:type="pct"/>
            <w:tcBorders>
              <w:top w:val="single" w:sz="4" w:space="0" w:color="auto"/>
              <w:left w:val="single" w:sz="4" w:space="0" w:color="auto"/>
              <w:bottom w:val="single" w:sz="4" w:space="0" w:color="auto"/>
              <w:right w:val="single" w:sz="4" w:space="0" w:color="auto"/>
            </w:tcBorders>
            <w:hideMark/>
          </w:tcPr>
          <w:p w14:paraId="7BB0A44A" w14:textId="09F34DF2" w:rsidR="000862E6" w:rsidRPr="00545C46" w:rsidRDefault="000A1E4C" w:rsidP="000C4651">
            <w:pPr>
              <w:spacing w:beforeLines="30" w:before="72" w:afterLines="30" w:after="72"/>
              <w:rPr>
                <w:rFonts w:cs="Arial"/>
                <w:sz w:val="18"/>
                <w:szCs w:val="24"/>
              </w:rPr>
            </w:pPr>
            <w:r w:rsidRPr="00545C46">
              <w:rPr>
                <w:rFonts w:cs="Arial"/>
                <w:sz w:val="18"/>
              </w:rPr>
              <w:t>8</w:t>
            </w:r>
            <w:r w:rsidR="000862E6" w:rsidRPr="00545C46">
              <w:rPr>
                <w:rFonts w:cs="Arial"/>
                <w:sz w:val="18"/>
              </w:rPr>
              <w:t xml:space="preserve"> November 2022</w:t>
            </w:r>
          </w:p>
        </w:tc>
      </w:tr>
      <w:tr w:rsidR="00E36DB1" w:rsidRPr="00545C46" w14:paraId="26A619A6" w14:textId="77777777" w:rsidTr="007B3081">
        <w:tc>
          <w:tcPr>
            <w:tcW w:w="1141" w:type="pct"/>
            <w:tcBorders>
              <w:top w:val="single" w:sz="4" w:space="0" w:color="auto"/>
              <w:left w:val="single" w:sz="4" w:space="0" w:color="auto"/>
              <w:bottom w:val="single" w:sz="4" w:space="0" w:color="auto"/>
              <w:right w:val="single" w:sz="4" w:space="0" w:color="auto"/>
            </w:tcBorders>
            <w:hideMark/>
          </w:tcPr>
          <w:p w14:paraId="65D1C143" w14:textId="77777777" w:rsidR="00E36DB1" w:rsidRPr="00545C46" w:rsidRDefault="00E36DB1" w:rsidP="000C4651">
            <w:pPr>
              <w:spacing w:beforeLines="30" w:before="72" w:afterLines="30" w:after="72"/>
              <w:jc w:val="right"/>
              <w:rPr>
                <w:rFonts w:cs="Arial"/>
                <w:b/>
                <w:sz w:val="18"/>
                <w:szCs w:val="18"/>
              </w:rPr>
            </w:pPr>
            <w:r w:rsidRPr="00545C46">
              <w:rPr>
                <w:rFonts w:cs="Arial"/>
                <w:b/>
                <w:sz w:val="18"/>
                <w:szCs w:val="18"/>
              </w:rPr>
              <w:t>Date last updated</w:t>
            </w:r>
          </w:p>
        </w:tc>
        <w:tc>
          <w:tcPr>
            <w:tcW w:w="3859" w:type="pct"/>
            <w:tcBorders>
              <w:top w:val="single" w:sz="4" w:space="0" w:color="auto"/>
              <w:left w:val="single" w:sz="4" w:space="0" w:color="auto"/>
              <w:bottom w:val="single" w:sz="4" w:space="0" w:color="auto"/>
              <w:right w:val="single" w:sz="4" w:space="0" w:color="auto"/>
            </w:tcBorders>
          </w:tcPr>
          <w:p w14:paraId="3AF01017" w14:textId="77777777" w:rsidR="00E36DB1" w:rsidRPr="00545C46" w:rsidRDefault="00E36DB1" w:rsidP="000C4651">
            <w:pPr>
              <w:spacing w:beforeLines="30" w:before="72" w:afterLines="30" w:after="72"/>
              <w:jc w:val="right"/>
              <w:rPr>
                <w:rFonts w:cs="Arial"/>
                <w:sz w:val="18"/>
                <w:szCs w:val="24"/>
              </w:rPr>
            </w:pPr>
          </w:p>
        </w:tc>
      </w:tr>
      <w:tr w:rsidR="00E36DB1" w:rsidRPr="00545C46" w14:paraId="028631B0" w14:textId="77777777" w:rsidTr="007B3081">
        <w:tc>
          <w:tcPr>
            <w:tcW w:w="1141" w:type="pct"/>
            <w:tcBorders>
              <w:top w:val="single" w:sz="4" w:space="0" w:color="auto"/>
              <w:left w:val="single" w:sz="4" w:space="0" w:color="auto"/>
              <w:bottom w:val="single" w:sz="4" w:space="0" w:color="auto"/>
              <w:right w:val="single" w:sz="4" w:space="0" w:color="auto"/>
            </w:tcBorders>
            <w:hideMark/>
          </w:tcPr>
          <w:p w14:paraId="4D32C03C" w14:textId="77777777" w:rsidR="00E36DB1" w:rsidRPr="00545C46" w:rsidRDefault="00E36DB1" w:rsidP="000C4651">
            <w:pPr>
              <w:spacing w:beforeLines="30" w:before="72" w:afterLines="30" w:after="72"/>
              <w:jc w:val="right"/>
              <w:rPr>
                <w:rFonts w:cs="Arial"/>
                <w:b/>
                <w:sz w:val="18"/>
                <w:szCs w:val="18"/>
              </w:rPr>
            </w:pPr>
            <w:r w:rsidRPr="00545C46">
              <w:rPr>
                <w:rFonts w:cs="Arial"/>
                <w:b/>
                <w:sz w:val="18"/>
                <w:szCs w:val="18"/>
              </w:rPr>
              <w:t>Update source</w:t>
            </w:r>
          </w:p>
        </w:tc>
        <w:tc>
          <w:tcPr>
            <w:tcW w:w="3859" w:type="pct"/>
            <w:tcBorders>
              <w:top w:val="single" w:sz="4" w:space="0" w:color="auto"/>
              <w:left w:val="single" w:sz="4" w:space="0" w:color="auto"/>
              <w:bottom w:val="single" w:sz="4" w:space="0" w:color="auto"/>
              <w:right w:val="single" w:sz="4" w:space="0" w:color="auto"/>
            </w:tcBorders>
            <w:hideMark/>
          </w:tcPr>
          <w:p w14:paraId="2F0589DA" w14:textId="77777777" w:rsidR="00E36DB1" w:rsidRPr="00545C46" w:rsidRDefault="00E36DB1" w:rsidP="000C4651">
            <w:pPr>
              <w:spacing w:beforeLines="30" w:before="72" w:afterLines="30" w:after="72"/>
              <w:rPr>
                <w:rFonts w:cs="Arial"/>
                <w:sz w:val="18"/>
                <w:szCs w:val="24"/>
              </w:rPr>
            </w:pPr>
          </w:p>
        </w:tc>
      </w:tr>
      <w:tr w:rsidR="00E36DB1" w:rsidRPr="00545C46" w14:paraId="0E2CFAF5" w14:textId="77777777" w:rsidTr="007B3081">
        <w:trPr>
          <w:trHeight w:val="238"/>
        </w:trPr>
        <w:tc>
          <w:tcPr>
            <w:tcW w:w="1141" w:type="pct"/>
            <w:tcBorders>
              <w:top w:val="single" w:sz="4" w:space="0" w:color="auto"/>
              <w:left w:val="single" w:sz="4" w:space="0" w:color="auto"/>
              <w:bottom w:val="single" w:sz="4" w:space="0" w:color="auto"/>
              <w:right w:val="single" w:sz="4" w:space="0" w:color="auto"/>
            </w:tcBorders>
            <w:hideMark/>
          </w:tcPr>
          <w:p w14:paraId="712CD6F8" w14:textId="77777777" w:rsidR="00E36DB1" w:rsidRPr="00545C46" w:rsidRDefault="00E36DB1" w:rsidP="000C4651">
            <w:pPr>
              <w:spacing w:beforeLines="30" w:before="72" w:afterLines="30" w:after="72"/>
              <w:jc w:val="right"/>
              <w:rPr>
                <w:rFonts w:cs="Arial"/>
                <w:b/>
                <w:color w:val="58585A"/>
                <w:sz w:val="18"/>
                <w:szCs w:val="18"/>
              </w:rPr>
            </w:pPr>
            <w:r w:rsidRPr="00545C46">
              <w:rPr>
                <w:rFonts w:cs="Arial"/>
                <w:b/>
                <w:sz w:val="18"/>
                <w:szCs w:val="18"/>
              </w:rPr>
              <w:t>Reference material</w:t>
            </w:r>
          </w:p>
        </w:tc>
        <w:tc>
          <w:tcPr>
            <w:tcW w:w="3859" w:type="pct"/>
            <w:tcBorders>
              <w:top w:val="single" w:sz="4" w:space="0" w:color="auto"/>
              <w:left w:val="single" w:sz="4" w:space="0" w:color="auto"/>
              <w:bottom w:val="single" w:sz="4" w:space="0" w:color="auto"/>
              <w:right w:val="single" w:sz="4" w:space="0" w:color="auto"/>
            </w:tcBorders>
          </w:tcPr>
          <w:p w14:paraId="3AFF84DE" w14:textId="77777777" w:rsidR="007B3081" w:rsidRPr="007B3081" w:rsidRDefault="007B3081" w:rsidP="000C4651">
            <w:pPr>
              <w:spacing w:beforeLines="30" w:before="72" w:afterLines="30" w:after="72"/>
              <w:rPr>
                <w:rFonts w:cs="Arial"/>
                <w:color w:val="000000"/>
                <w:sz w:val="18"/>
                <w:szCs w:val="24"/>
              </w:rPr>
            </w:pPr>
            <w:r w:rsidRPr="007B3081">
              <w:rPr>
                <w:rFonts w:cs="Arial"/>
                <w:color w:val="000000"/>
                <w:sz w:val="18"/>
                <w:szCs w:val="24"/>
              </w:rPr>
              <w:t xml:space="preserve">The information has been taken from the Human Genetic Society of Australasia (HGSA) submission to the Commonwealth Department of Health MBS review Advisory Committee. </w:t>
            </w:r>
          </w:p>
          <w:p w14:paraId="779905E5" w14:textId="3D579527" w:rsidR="007B3081" w:rsidRPr="007B3081" w:rsidRDefault="007B3081" w:rsidP="000C4651">
            <w:pPr>
              <w:spacing w:beforeLines="30" w:before="72" w:afterLines="30" w:after="72"/>
              <w:rPr>
                <w:rFonts w:cs="Arial"/>
                <w:color w:val="000000"/>
                <w:sz w:val="18"/>
                <w:szCs w:val="24"/>
              </w:rPr>
            </w:pPr>
            <w:r w:rsidRPr="007B3081">
              <w:rPr>
                <w:rFonts w:cs="Arial"/>
                <w:color w:val="000000"/>
                <w:sz w:val="18"/>
                <w:szCs w:val="24"/>
              </w:rPr>
              <w:t xml:space="preserve">Nisselle, A (2018) </w:t>
            </w:r>
            <w:r w:rsidRPr="000C4651">
              <w:rPr>
                <w:i/>
                <w:color w:val="000000"/>
                <w:sz w:val="18"/>
              </w:rPr>
              <w:t>Professional Status Survey of Genetic Counsellors and Clinical Geneticists</w:t>
            </w:r>
            <w:r w:rsidRPr="007B3081">
              <w:rPr>
                <w:rFonts w:cs="Arial"/>
                <w:color w:val="000000"/>
                <w:sz w:val="18"/>
                <w:szCs w:val="24"/>
              </w:rPr>
              <w:t xml:space="preserve">. Australian Genomics Health Alliance: Genomics Workforce and Education. </w:t>
            </w:r>
          </w:p>
          <w:p w14:paraId="44842CCF" w14:textId="34D227DB" w:rsidR="007B3081" w:rsidRPr="007B3081" w:rsidRDefault="007B3081" w:rsidP="000C4651">
            <w:pPr>
              <w:spacing w:beforeLines="30" w:before="72" w:afterLines="30" w:after="72"/>
              <w:rPr>
                <w:rFonts w:cs="Arial"/>
                <w:color w:val="000000"/>
                <w:sz w:val="18"/>
                <w:szCs w:val="24"/>
              </w:rPr>
            </w:pPr>
            <w:r w:rsidRPr="007B3081">
              <w:rPr>
                <w:rFonts w:cs="Arial"/>
                <w:color w:val="000000"/>
                <w:sz w:val="18"/>
                <w:szCs w:val="24"/>
              </w:rPr>
              <w:t xml:space="preserve">NSW Genetic Counsellor Advisory Group (2022) </w:t>
            </w:r>
            <w:r w:rsidRPr="000C4651">
              <w:rPr>
                <w:i/>
                <w:color w:val="000000"/>
                <w:sz w:val="18"/>
              </w:rPr>
              <w:t>Definition of a Genetic Counsellor As Agreed Upon</w:t>
            </w:r>
            <w:r w:rsidRPr="007B3081">
              <w:rPr>
                <w:rFonts w:cs="Arial"/>
                <w:color w:val="000000"/>
                <w:sz w:val="18"/>
                <w:szCs w:val="24"/>
              </w:rPr>
              <w:t xml:space="preserve">. Not published. </w:t>
            </w:r>
          </w:p>
          <w:p w14:paraId="603FE47A" w14:textId="7D4FD785" w:rsidR="00E36DB1" w:rsidRPr="00545C46" w:rsidRDefault="007B3081" w:rsidP="000C4651">
            <w:pPr>
              <w:spacing w:beforeLines="30" w:before="72" w:afterLines="30" w:after="72"/>
              <w:rPr>
                <w:rFonts w:cs="Arial"/>
                <w:color w:val="000000"/>
                <w:sz w:val="18"/>
                <w:szCs w:val="24"/>
              </w:rPr>
            </w:pPr>
            <w:r w:rsidRPr="007B3081">
              <w:rPr>
                <w:rFonts w:cs="Arial"/>
                <w:color w:val="000000"/>
                <w:sz w:val="18"/>
                <w:szCs w:val="24"/>
              </w:rPr>
              <w:t xml:space="preserve">Resta, R., Biesecker, B., &amp; et al. (2006) </w:t>
            </w:r>
            <w:r w:rsidRPr="000C4651">
              <w:rPr>
                <w:i/>
                <w:color w:val="000000"/>
                <w:sz w:val="18"/>
              </w:rPr>
              <w:t>A New Definition of Genetic Counseling: National Society of Genetic. Journal of Genetic Counseling, 15, 77-83</w:t>
            </w:r>
            <w:r w:rsidRPr="007B3081">
              <w:rPr>
                <w:rFonts w:cs="Arial"/>
                <w:color w:val="000000"/>
                <w:sz w:val="18"/>
                <w:szCs w:val="24"/>
              </w:rPr>
              <w:t>.</w:t>
            </w:r>
            <w:r w:rsidR="003B28D0">
              <w:rPr>
                <w:rFonts w:cs="Arial"/>
                <w:color w:val="000000"/>
                <w:sz w:val="18"/>
                <w:szCs w:val="24"/>
              </w:rPr>
              <w:t xml:space="preserve"> </w:t>
            </w:r>
            <w:hyperlink r:id="rId100" w:history="1">
              <w:r w:rsidR="008B4B3E" w:rsidRPr="008B4B3E">
                <w:rPr>
                  <w:rStyle w:val="Hyperlink"/>
                  <w:rFonts w:cs="Arial"/>
                  <w:sz w:val="18"/>
                  <w:szCs w:val="24"/>
                </w:rPr>
                <w:t>https://pubmed.ncbi.nlm.nih.gov/16761103/</w:t>
              </w:r>
            </w:hyperlink>
            <w:r w:rsidR="003B28D0">
              <w:rPr>
                <w:rFonts w:cs="Arial"/>
                <w:color w:val="000000"/>
                <w:sz w:val="18"/>
                <w:szCs w:val="24"/>
              </w:rPr>
              <w:t xml:space="preserve"> </w:t>
            </w:r>
          </w:p>
        </w:tc>
      </w:tr>
    </w:tbl>
    <w:p w14:paraId="6EA44C49" w14:textId="65D6992C" w:rsidR="00E36DB1" w:rsidRPr="00545C46" w:rsidRDefault="00E36DB1" w:rsidP="000C4651">
      <w:pPr>
        <w:spacing w:beforeLines="30" w:before="72" w:afterLines="30" w:after="72"/>
        <w:rPr>
          <w:rFonts w:cs="Arial"/>
          <w:color w:val="auto"/>
        </w:rPr>
        <w:sectPr w:rsidR="00E36DB1" w:rsidRPr="00545C46" w:rsidSect="00A532E8">
          <w:pgSz w:w="11906" w:h="16838"/>
          <w:pgMar w:top="1560" w:right="1440" w:bottom="993" w:left="1021" w:header="680" w:footer="510" w:gutter="0"/>
          <w:cols w:space="720"/>
        </w:sectPr>
      </w:pPr>
    </w:p>
    <w:p w14:paraId="30A57070" w14:textId="77777777" w:rsidR="00AF22FB" w:rsidRPr="00545C46" w:rsidRDefault="00AF22FB" w:rsidP="000C4651">
      <w:pPr>
        <w:pStyle w:val="Heading3"/>
        <w:spacing w:beforeLines="30" w:before="72" w:afterLines="30" w:after="72"/>
        <w:rPr>
          <w:rFonts w:cs="Arial"/>
        </w:rPr>
      </w:pPr>
      <w:bookmarkStart w:id="1205" w:name="_Toc165285950"/>
      <w:bookmarkStart w:id="1206" w:name="_Toc219238113"/>
      <w:bookmarkStart w:id="1207" w:name="_Toc228441553"/>
      <w:r w:rsidRPr="00545C46">
        <w:rPr>
          <w:rFonts w:cs="Arial"/>
        </w:rPr>
        <w:lastRenderedPageBreak/>
        <w:t>40.67 Long COVID</w:t>
      </w:r>
      <w:bookmarkEnd w:id="1205"/>
      <w:bookmarkEnd w:id="1206"/>
      <w:bookmarkEnd w:id="1207"/>
    </w:p>
    <w:p w14:paraId="45F558D1" w14:textId="77777777" w:rsidR="0061012E" w:rsidRPr="00545C46" w:rsidRDefault="0061012E" w:rsidP="000C4651">
      <w:pPr>
        <w:spacing w:beforeLines="30" w:before="72" w:afterLines="30" w:after="72"/>
        <w:rPr>
          <w:rFonts w:cs="Arial"/>
          <w:sz w:val="2"/>
          <w:szCs w:val="2"/>
        </w:rPr>
      </w:pPr>
    </w:p>
    <w:tbl>
      <w:tblPr>
        <w:tblStyle w:val="Style1"/>
        <w:tblW w:w="9918" w:type="dxa"/>
        <w:tblInd w:w="0" w:type="dxa"/>
        <w:tblLook w:val="04A0" w:firstRow="1" w:lastRow="0" w:firstColumn="1" w:lastColumn="0" w:noHBand="0" w:noVBand="1"/>
        <w:tblDescription w:val="class 20.08 table outlines the identifying attributes for Genetics"/>
      </w:tblPr>
      <w:tblGrid>
        <w:gridCol w:w="2263"/>
        <w:gridCol w:w="7655"/>
      </w:tblGrid>
      <w:tr w:rsidR="0061012E" w:rsidRPr="00545C46" w14:paraId="42796D9F"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918" w:type="dxa"/>
            <w:gridSpan w:val="2"/>
            <w:shd w:val="clear" w:color="auto" w:fill="15272F" w:themeFill="text2"/>
          </w:tcPr>
          <w:p w14:paraId="705D32F9" w14:textId="77777777" w:rsidR="0061012E" w:rsidRPr="00545C46" w:rsidRDefault="0061012E" w:rsidP="000C4651">
            <w:pPr>
              <w:spacing w:beforeLines="30" w:before="72" w:beforeAutospacing="0" w:afterLines="30" w:after="72" w:afterAutospacing="0"/>
              <w:rPr>
                <w:color w:val="FFFFFF" w:themeColor="background2"/>
              </w:rPr>
            </w:pPr>
            <w:r w:rsidRPr="00545C46">
              <w:rPr>
                <w:color w:val="FFFFFF" w:themeColor="background2"/>
              </w:rPr>
              <w:t>Identifying attributes</w:t>
            </w:r>
          </w:p>
        </w:tc>
      </w:tr>
      <w:tr w:rsidR="00AF22FB" w:rsidRPr="00545C46" w14:paraId="40138F83" w14:textId="77777777" w:rsidTr="00311E17">
        <w:tc>
          <w:tcPr>
            <w:tcW w:w="2263" w:type="dxa"/>
          </w:tcPr>
          <w:p w14:paraId="476F4DA5" w14:textId="77777777" w:rsidR="00AF22FB" w:rsidRPr="00545C46" w:rsidRDefault="00AF22FB" w:rsidP="000C4651">
            <w:pPr>
              <w:spacing w:beforeLines="30" w:before="72" w:afterLines="30" w:after="72"/>
              <w:jc w:val="right"/>
              <w:rPr>
                <w:rFonts w:cs="Arial"/>
                <w:sz w:val="18"/>
                <w:szCs w:val="18"/>
              </w:rPr>
            </w:pPr>
            <w:r w:rsidRPr="00545C46">
              <w:rPr>
                <w:rFonts w:cs="Arial"/>
                <w:sz w:val="18"/>
                <w:szCs w:val="18"/>
              </w:rPr>
              <w:br w:type="page"/>
            </w:r>
            <w:r w:rsidRPr="00545C46">
              <w:rPr>
                <w:rFonts w:cs="Arial"/>
                <w:b/>
                <w:sz w:val="18"/>
                <w:szCs w:val="18"/>
              </w:rPr>
              <w:t>Number</w:t>
            </w:r>
          </w:p>
        </w:tc>
        <w:tc>
          <w:tcPr>
            <w:tcW w:w="7655" w:type="dxa"/>
          </w:tcPr>
          <w:p w14:paraId="14028777" w14:textId="3635465E" w:rsidR="00AF22FB" w:rsidRPr="00545C46" w:rsidRDefault="00AF22FB" w:rsidP="000C4651">
            <w:pPr>
              <w:spacing w:beforeLines="30" w:before="72" w:afterLines="30" w:after="72"/>
              <w:rPr>
                <w:rFonts w:cs="Arial"/>
                <w:sz w:val="18"/>
                <w:szCs w:val="18"/>
              </w:rPr>
            </w:pPr>
            <w:r w:rsidRPr="00545C46">
              <w:rPr>
                <w:rFonts w:cs="Arial"/>
                <w:sz w:val="18"/>
                <w:szCs w:val="18"/>
              </w:rPr>
              <w:t>40.67</w:t>
            </w:r>
          </w:p>
        </w:tc>
      </w:tr>
      <w:tr w:rsidR="00AF22FB" w:rsidRPr="00545C46" w14:paraId="6371FAC7" w14:textId="77777777" w:rsidTr="00311E17">
        <w:tc>
          <w:tcPr>
            <w:tcW w:w="2263" w:type="dxa"/>
          </w:tcPr>
          <w:p w14:paraId="49755FAB" w14:textId="77777777" w:rsidR="00AF22FB" w:rsidRPr="00545C46" w:rsidRDefault="00AF22FB" w:rsidP="000C4651">
            <w:pPr>
              <w:spacing w:beforeLines="30" w:before="72" w:afterLines="30" w:after="72"/>
              <w:jc w:val="right"/>
              <w:rPr>
                <w:rFonts w:cs="Arial"/>
                <w:b/>
                <w:sz w:val="18"/>
                <w:szCs w:val="18"/>
              </w:rPr>
            </w:pPr>
            <w:r w:rsidRPr="00545C46">
              <w:rPr>
                <w:rFonts w:cs="Arial"/>
                <w:b/>
                <w:sz w:val="18"/>
                <w:szCs w:val="18"/>
              </w:rPr>
              <w:t>Name</w:t>
            </w:r>
          </w:p>
        </w:tc>
        <w:tc>
          <w:tcPr>
            <w:tcW w:w="7655" w:type="dxa"/>
          </w:tcPr>
          <w:p w14:paraId="36E3FD1C" w14:textId="34D9451D" w:rsidR="00AF22FB" w:rsidRPr="00545C46" w:rsidRDefault="00AF22FB" w:rsidP="000C4651">
            <w:pPr>
              <w:spacing w:beforeLines="30" w:before="72" w:afterLines="30" w:after="72"/>
              <w:rPr>
                <w:rFonts w:cs="Arial"/>
                <w:sz w:val="18"/>
                <w:szCs w:val="18"/>
              </w:rPr>
            </w:pPr>
            <w:r w:rsidRPr="00545C46">
              <w:rPr>
                <w:rFonts w:cs="Arial"/>
                <w:sz w:val="18"/>
                <w:szCs w:val="18"/>
              </w:rPr>
              <w:t>Long COVID clinic</w:t>
            </w:r>
          </w:p>
        </w:tc>
      </w:tr>
      <w:tr w:rsidR="00AF22FB" w:rsidRPr="00545C46" w14:paraId="623E7C45" w14:textId="77777777" w:rsidTr="00311E17">
        <w:tc>
          <w:tcPr>
            <w:tcW w:w="2263" w:type="dxa"/>
          </w:tcPr>
          <w:p w14:paraId="26AE9BCE" w14:textId="77777777" w:rsidR="00AF22FB" w:rsidRPr="00545C46" w:rsidRDefault="00AF22FB" w:rsidP="000C4651">
            <w:pPr>
              <w:spacing w:beforeLines="30" w:before="72" w:afterLines="30" w:after="72"/>
              <w:jc w:val="right"/>
              <w:rPr>
                <w:rFonts w:cs="Arial"/>
                <w:b/>
                <w:sz w:val="18"/>
                <w:szCs w:val="18"/>
              </w:rPr>
            </w:pPr>
            <w:r w:rsidRPr="00545C46">
              <w:rPr>
                <w:rFonts w:cs="Arial"/>
                <w:b/>
                <w:sz w:val="18"/>
                <w:szCs w:val="18"/>
              </w:rPr>
              <w:t>Category</w:t>
            </w:r>
          </w:p>
        </w:tc>
        <w:tc>
          <w:tcPr>
            <w:tcW w:w="7655" w:type="dxa"/>
          </w:tcPr>
          <w:p w14:paraId="139BFCD0" w14:textId="5C54CDD1" w:rsidR="00AF22FB" w:rsidRPr="00545C46" w:rsidRDefault="00AF22FB" w:rsidP="000C4651">
            <w:pPr>
              <w:spacing w:beforeLines="30" w:before="72" w:afterLines="30" w:after="72"/>
              <w:rPr>
                <w:rFonts w:cs="Arial"/>
                <w:sz w:val="18"/>
                <w:szCs w:val="18"/>
              </w:rPr>
            </w:pPr>
            <w:r w:rsidRPr="00545C46">
              <w:rPr>
                <w:rFonts w:cs="Arial"/>
                <w:sz w:val="18"/>
                <w:szCs w:val="18"/>
              </w:rPr>
              <w:t>Allied health and/or clinical nurse specialist interventions</w:t>
            </w:r>
          </w:p>
        </w:tc>
      </w:tr>
      <w:tr w:rsidR="00AF22FB" w:rsidRPr="00545C46" w14:paraId="2CD3316F" w14:textId="77777777" w:rsidTr="00311E17">
        <w:tc>
          <w:tcPr>
            <w:tcW w:w="2263" w:type="dxa"/>
          </w:tcPr>
          <w:p w14:paraId="12325290" w14:textId="77777777" w:rsidR="00AF22FB" w:rsidRPr="00545C46" w:rsidRDefault="00AF22FB" w:rsidP="000C4651">
            <w:pPr>
              <w:spacing w:beforeLines="30" w:before="72" w:afterLines="30" w:after="72"/>
              <w:jc w:val="right"/>
              <w:rPr>
                <w:rFonts w:cs="Arial"/>
                <w:b/>
                <w:sz w:val="18"/>
                <w:szCs w:val="18"/>
              </w:rPr>
            </w:pPr>
            <w:r w:rsidRPr="00545C46">
              <w:rPr>
                <w:rFonts w:cs="Arial"/>
                <w:b/>
                <w:sz w:val="18"/>
                <w:szCs w:val="18"/>
              </w:rPr>
              <w:t>Affected body part</w:t>
            </w:r>
          </w:p>
        </w:tc>
        <w:tc>
          <w:tcPr>
            <w:tcW w:w="7655" w:type="dxa"/>
          </w:tcPr>
          <w:p w14:paraId="2F961C94" w14:textId="3C68B639" w:rsidR="00AF22FB" w:rsidRPr="00545C46" w:rsidRDefault="00AF22FB" w:rsidP="000C4651">
            <w:pPr>
              <w:spacing w:beforeLines="30" w:before="72" w:afterLines="30" w:after="72"/>
              <w:rPr>
                <w:rFonts w:cs="Arial"/>
                <w:sz w:val="18"/>
                <w:szCs w:val="18"/>
              </w:rPr>
            </w:pPr>
            <w:r w:rsidRPr="00545C46">
              <w:rPr>
                <w:rFonts w:cs="Arial"/>
                <w:sz w:val="18"/>
                <w:szCs w:val="18"/>
              </w:rPr>
              <w:t>Multiple MDCs</w:t>
            </w:r>
          </w:p>
        </w:tc>
      </w:tr>
      <w:tr w:rsidR="0061012E" w:rsidRPr="00545C46" w14:paraId="23BA3FC0" w14:textId="77777777" w:rsidTr="00311E17">
        <w:tc>
          <w:tcPr>
            <w:tcW w:w="2263" w:type="dxa"/>
          </w:tcPr>
          <w:p w14:paraId="3D1C36BB" w14:textId="77777777" w:rsidR="0061012E" w:rsidRPr="00545C46" w:rsidRDefault="0061012E" w:rsidP="000C4651">
            <w:pPr>
              <w:spacing w:beforeLines="30" w:before="72" w:afterLines="30" w:after="72"/>
              <w:jc w:val="right"/>
              <w:rPr>
                <w:rFonts w:cs="Arial"/>
                <w:b/>
                <w:sz w:val="18"/>
                <w:szCs w:val="18"/>
              </w:rPr>
            </w:pPr>
            <w:r w:rsidRPr="00545C46">
              <w:rPr>
                <w:rFonts w:cs="Arial"/>
                <w:b/>
                <w:sz w:val="18"/>
                <w:szCs w:val="18"/>
              </w:rPr>
              <w:t>Definition of service</w:t>
            </w:r>
          </w:p>
        </w:tc>
        <w:tc>
          <w:tcPr>
            <w:tcW w:w="7655" w:type="dxa"/>
          </w:tcPr>
          <w:p w14:paraId="7E6C81BE" w14:textId="1B57BE98" w:rsidR="0061012E" w:rsidRPr="00545C46" w:rsidRDefault="00AF22FB" w:rsidP="000C4651">
            <w:pPr>
              <w:pStyle w:val="TableParagraph"/>
              <w:spacing w:beforeLines="30" w:before="72" w:afterLines="30" w:after="72" w:line="288" w:lineRule="auto"/>
              <w:ind w:left="0"/>
              <w:rPr>
                <w:sz w:val="18"/>
                <w:szCs w:val="18"/>
                <w:lang w:val="en-AU"/>
              </w:rPr>
            </w:pPr>
            <w:r w:rsidRPr="00545C46">
              <w:rPr>
                <w:sz w:val="18"/>
                <w:szCs w:val="18"/>
                <w:lang w:val="en-AU"/>
              </w:rPr>
              <w:t xml:space="preserve">Multidisciplinary specialist clinic for the review, assessment, treatment, and management of post-acute sequelae of coronavirus disease 2019 (COVID-19), also referred to as ‘long COVID’. </w:t>
            </w:r>
            <w:r w:rsidRPr="00545C46">
              <w:rPr>
                <w:snapToGrid w:val="0"/>
                <w:sz w:val="18"/>
                <w:szCs w:val="18"/>
                <w:lang w:val="en-AU"/>
              </w:rPr>
              <w:t>The primary clinical purpose or treatment goal is improvement in the health and functioning of a patient with an impairment, activity limitation or participation restriction due to long COVID.</w:t>
            </w:r>
          </w:p>
        </w:tc>
      </w:tr>
    </w:tbl>
    <w:p w14:paraId="3B2C679E" w14:textId="77777777" w:rsidR="0061012E" w:rsidRPr="000C4651" w:rsidRDefault="0061012E" w:rsidP="000C4651">
      <w:pPr>
        <w:spacing w:beforeLines="30" w:before="72" w:afterLines="30" w:after="72"/>
        <w:rPr>
          <w:sz w:val="2"/>
        </w:rPr>
      </w:pPr>
    </w:p>
    <w:tbl>
      <w:tblPr>
        <w:tblStyle w:val="Style1"/>
        <w:tblW w:w="9918" w:type="dxa"/>
        <w:tblInd w:w="0" w:type="dxa"/>
        <w:tblLook w:val="04A0" w:firstRow="1" w:lastRow="0" w:firstColumn="1" w:lastColumn="0" w:noHBand="0" w:noVBand="1"/>
        <w:tblDescription w:val="class 20.08 table outlines the uses for Genetics"/>
      </w:tblPr>
      <w:tblGrid>
        <w:gridCol w:w="2263"/>
        <w:gridCol w:w="7655"/>
      </w:tblGrid>
      <w:tr w:rsidR="00BB4C47" w:rsidRPr="00545C46" w14:paraId="76D4A7CA"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918" w:type="dxa"/>
            <w:gridSpan w:val="2"/>
            <w:shd w:val="clear" w:color="auto" w:fill="15272F" w:themeFill="text2"/>
          </w:tcPr>
          <w:p w14:paraId="318FDB16" w14:textId="77777777" w:rsidR="0061012E" w:rsidRPr="00545C46" w:rsidRDefault="0061012E" w:rsidP="000C4651">
            <w:pPr>
              <w:spacing w:beforeLines="30" w:before="72" w:beforeAutospacing="0" w:afterLines="30" w:after="72" w:afterAutospacing="0"/>
              <w:rPr>
                <w:i/>
                <w:color w:val="FFFFFF" w:themeColor="background2"/>
              </w:rPr>
            </w:pPr>
            <w:r w:rsidRPr="00545C46">
              <w:rPr>
                <w:color w:val="FFFFFF" w:themeColor="background2"/>
              </w:rPr>
              <w:t>Guide for use</w:t>
            </w:r>
          </w:p>
        </w:tc>
      </w:tr>
      <w:tr w:rsidR="0061012E" w:rsidRPr="00545C46" w14:paraId="16D041F3" w14:textId="77777777" w:rsidTr="00311E17">
        <w:tc>
          <w:tcPr>
            <w:tcW w:w="2263" w:type="dxa"/>
          </w:tcPr>
          <w:p w14:paraId="5735F78D" w14:textId="77777777" w:rsidR="0061012E" w:rsidRPr="00545C46" w:rsidRDefault="0061012E" w:rsidP="000C4651">
            <w:pPr>
              <w:spacing w:beforeLines="30" w:before="72" w:afterLines="30" w:after="72"/>
              <w:jc w:val="right"/>
              <w:rPr>
                <w:rFonts w:cs="Arial"/>
                <w:b/>
                <w:sz w:val="18"/>
                <w:szCs w:val="18"/>
              </w:rPr>
            </w:pPr>
            <w:r w:rsidRPr="00545C46">
              <w:rPr>
                <w:rFonts w:cs="Arial"/>
                <w:b/>
                <w:sz w:val="18"/>
                <w:szCs w:val="18"/>
              </w:rPr>
              <w:t>Activity</w:t>
            </w:r>
          </w:p>
        </w:tc>
        <w:tc>
          <w:tcPr>
            <w:tcW w:w="7655" w:type="dxa"/>
          </w:tcPr>
          <w:p w14:paraId="79D6CC70" w14:textId="3CCDA6BB" w:rsidR="00ED30F8" w:rsidRPr="00545C46" w:rsidRDefault="00AF22FB" w:rsidP="000C4651">
            <w:pPr>
              <w:pStyle w:val="TableParagraph"/>
              <w:tabs>
                <w:tab w:val="left" w:pos="848"/>
              </w:tabs>
              <w:spacing w:beforeLines="30" w:before="72" w:afterLines="30" w:after="72" w:line="288" w:lineRule="auto"/>
              <w:ind w:left="0" w:right="788"/>
              <w:rPr>
                <w:sz w:val="18"/>
                <w:szCs w:val="18"/>
                <w:lang w:val="en-AU"/>
              </w:rPr>
            </w:pPr>
            <w:r w:rsidRPr="00545C46">
              <w:rPr>
                <w:i/>
                <w:iCs/>
                <w:sz w:val="18"/>
                <w:szCs w:val="18"/>
                <w:lang w:val="en-AU"/>
              </w:rPr>
              <w:t>Inclusions</w:t>
            </w:r>
            <w:r w:rsidRPr="00545C46">
              <w:rPr>
                <w:sz w:val="18"/>
                <w:szCs w:val="18"/>
                <w:lang w:val="en-AU"/>
              </w:rPr>
              <w:t xml:space="preserve">: </w:t>
            </w:r>
          </w:p>
          <w:p w14:paraId="4ADA6492" w14:textId="7A3DDCAA" w:rsidR="009569E2" w:rsidRPr="000C4651" w:rsidRDefault="00AF22FB" w:rsidP="00D06C00">
            <w:pPr>
              <w:pStyle w:val="ListParagraph"/>
              <w:numPr>
                <w:ilvl w:val="0"/>
                <w:numId w:val="12"/>
              </w:numPr>
              <w:spacing w:beforeLines="30" w:before="72" w:afterLines="30" w:after="72"/>
              <w:contextualSpacing w:val="0"/>
              <w:rPr>
                <w:sz w:val="18"/>
              </w:rPr>
            </w:pPr>
            <w:r w:rsidRPr="00E5729B">
              <w:rPr>
                <w:rFonts w:cs="Arial"/>
                <w:sz w:val="18"/>
                <w:szCs w:val="18"/>
              </w:rPr>
              <w:t>Diagnostic review, assessment and treatment of long COVID symptoms, including assessment or reviews by other health professional.</w:t>
            </w:r>
          </w:p>
          <w:p w14:paraId="48BB35F0" w14:textId="77777777" w:rsidR="00AF22FB" w:rsidRPr="00E5729B" w:rsidRDefault="00AF22FB" w:rsidP="00D06C00">
            <w:pPr>
              <w:pStyle w:val="ListParagraph"/>
              <w:numPr>
                <w:ilvl w:val="0"/>
                <w:numId w:val="12"/>
              </w:numPr>
              <w:spacing w:beforeLines="30" w:before="72" w:afterLines="30" w:after="72"/>
              <w:contextualSpacing w:val="0"/>
              <w:rPr>
                <w:rFonts w:cs="Arial"/>
                <w:sz w:val="18"/>
                <w:szCs w:val="18"/>
              </w:rPr>
            </w:pPr>
            <w:r w:rsidRPr="00E5729B">
              <w:rPr>
                <w:rFonts w:cs="Arial"/>
                <w:sz w:val="18"/>
                <w:szCs w:val="18"/>
              </w:rPr>
              <w:t>Development of a management plan or review of current management plan to support patients with long COVID (including the development of a multidisciplinary care plan).</w:t>
            </w:r>
          </w:p>
          <w:p w14:paraId="118BA844" w14:textId="777AA5D7" w:rsidR="009569E2" w:rsidRDefault="00AF22FB" w:rsidP="000C4651">
            <w:pPr>
              <w:pStyle w:val="TableParagraph"/>
              <w:tabs>
                <w:tab w:val="left" w:pos="848"/>
              </w:tabs>
              <w:spacing w:beforeLines="30" w:before="72" w:afterLines="30" w:after="72" w:line="288" w:lineRule="auto"/>
              <w:ind w:left="0" w:right="788"/>
              <w:rPr>
                <w:sz w:val="18"/>
                <w:szCs w:val="18"/>
                <w:lang w:val="en-AU"/>
              </w:rPr>
            </w:pPr>
            <w:r w:rsidRPr="00545C46">
              <w:rPr>
                <w:i/>
                <w:iCs/>
                <w:sz w:val="18"/>
                <w:szCs w:val="18"/>
                <w:lang w:val="en-AU"/>
              </w:rPr>
              <w:t>Exclusions</w:t>
            </w:r>
            <w:r w:rsidRPr="00545C46">
              <w:rPr>
                <w:sz w:val="18"/>
                <w:szCs w:val="18"/>
                <w:lang w:val="en-AU"/>
              </w:rPr>
              <w:t xml:space="preserve">: </w:t>
            </w:r>
          </w:p>
          <w:p w14:paraId="60A1D1DC" w14:textId="77777777" w:rsidR="00881488" w:rsidRPr="00E5729B" w:rsidRDefault="00881488" w:rsidP="00D06C00">
            <w:pPr>
              <w:pStyle w:val="ListParagraph"/>
              <w:numPr>
                <w:ilvl w:val="0"/>
                <w:numId w:val="12"/>
              </w:numPr>
              <w:spacing w:beforeLines="30" w:before="72" w:afterLines="30" w:after="72"/>
              <w:contextualSpacing w:val="0"/>
              <w:rPr>
                <w:rFonts w:cs="Arial"/>
                <w:sz w:val="18"/>
                <w:szCs w:val="18"/>
              </w:rPr>
            </w:pPr>
            <w:r w:rsidRPr="00E5729B">
              <w:rPr>
                <w:rFonts w:cs="Arial"/>
                <w:sz w:val="18"/>
                <w:szCs w:val="18"/>
              </w:rPr>
              <w:t>management of respiratory conditions in a medical respiratory clinic (20.19)</w:t>
            </w:r>
          </w:p>
          <w:p w14:paraId="75E8647E" w14:textId="77777777" w:rsidR="00881488" w:rsidRPr="000C4651" w:rsidRDefault="00881488" w:rsidP="00D06C00">
            <w:pPr>
              <w:pStyle w:val="ListParagraph"/>
              <w:numPr>
                <w:ilvl w:val="0"/>
                <w:numId w:val="12"/>
              </w:numPr>
              <w:spacing w:beforeLines="30" w:before="72" w:afterLines="30" w:after="72"/>
              <w:contextualSpacing w:val="0"/>
              <w:rPr>
                <w:sz w:val="18"/>
              </w:rPr>
            </w:pPr>
            <w:r w:rsidRPr="000C4651">
              <w:rPr>
                <w:sz w:val="18"/>
              </w:rPr>
              <w:t xml:space="preserve">management of long COVID in medical consultation rehabilitation clinic (20.47) </w:t>
            </w:r>
          </w:p>
          <w:p w14:paraId="30BAD535" w14:textId="6E6397A8" w:rsidR="00881488" w:rsidRPr="000C4651" w:rsidRDefault="00881488" w:rsidP="00D06C00">
            <w:pPr>
              <w:pStyle w:val="ListParagraph"/>
              <w:numPr>
                <w:ilvl w:val="0"/>
                <w:numId w:val="12"/>
              </w:numPr>
              <w:spacing w:beforeLines="30" w:before="72" w:afterLines="30" w:after="72"/>
              <w:contextualSpacing w:val="0"/>
              <w:rPr>
                <w:sz w:val="18"/>
              </w:rPr>
            </w:pPr>
            <w:r w:rsidRPr="000C4651">
              <w:rPr>
                <w:sz w:val="18"/>
              </w:rPr>
              <w:t>management of long COVID in a medical long COVID clinic (20.58)</w:t>
            </w:r>
          </w:p>
          <w:p w14:paraId="4463E5F7" w14:textId="7A83FADD" w:rsidR="00881488" w:rsidRPr="000C4651" w:rsidRDefault="00881488" w:rsidP="00D06C00">
            <w:pPr>
              <w:pStyle w:val="ListParagraph"/>
              <w:numPr>
                <w:ilvl w:val="0"/>
                <w:numId w:val="12"/>
              </w:numPr>
              <w:spacing w:beforeLines="30" w:before="72" w:afterLines="30" w:after="72"/>
              <w:contextualSpacing w:val="0"/>
              <w:rPr>
                <w:sz w:val="18"/>
              </w:rPr>
            </w:pPr>
            <w:r w:rsidRPr="000C4651">
              <w:rPr>
                <w:sz w:val="18"/>
              </w:rPr>
              <w:t>management of long COVID in allied health and/or clinical nurse specialist rehabilitation clinic (40.12)</w:t>
            </w:r>
          </w:p>
          <w:p w14:paraId="5DD38633" w14:textId="57C9AE94" w:rsidR="0061012E" w:rsidRPr="00C24CE8" w:rsidRDefault="00881488" w:rsidP="00D06C00">
            <w:pPr>
              <w:pStyle w:val="ListLevel1"/>
              <w:numPr>
                <w:ilvl w:val="0"/>
                <w:numId w:val="28"/>
              </w:numPr>
              <w:spacing w:beforeLines="30" w:before="72" w:afterLines="30" w:after="72"/>
            </w:pPr>
            <w:r w:rsidRPr="00E5729B">
              <w:t>management of respiratory conditions in allied health and/or clinical nurse specialist respiratory clinic (40.40)</w:t>
            </w:r>
          </w:p>
        </w:tc>
      </w:tr>
      <w:tr w:rsidR="00AF22FB" w:rsidRPr="00545C46" w14:paraId="255773FA" w14:textId="77777777" w:rsidTr="00143FF4">
        <w:tc>
          <w:tcPr>
            <w:tcW w:w="0" w:type="dxa"/>
            <w:tcBorders>
              <w:bottom w:val="single" w:sz="4" w:space="0" w:color="auto"/>
            </w:tcBorders>
          </w:tcPr>
          <w:p w14:paraId="4E7EBE93" w14:textId="77777777" w:rsidR="00AF22FB" w:rsidRPr="00545C46" w:rsidRDefault="00AF22FB" w:rsidP="000C4651">
            <w:pPr>
              <w:spacing w:beforeLines="30" w:before="72" w:afterLines="30" w:after="72"/>
              <w:jc w:val="right"/>
              <w:rPr>
                <w:rFonts w:cs="Arial"/>
                <w:b/>
                <w:sz w:val="18"/>
                <w:szCs w:val="18"/>
              </w:rPr>
            </w:pPr>
            <w:r w:rsidRPr="00545C46">
              <w:rPr>
                <w:rFonts w:cs="Arial"/>
                <w:b/>
                <w:sz w:val="18"/>
                <w:szCs w:val="18"/>
              </w:rPr>
              <w:t>Conditions</w:t>
            </w:r>
          </w:p>
        </w:tc>
        <w:tc>
          <w:tcPr>
            <w:tcW w:w="0" w:type="dxa"/>
            <w:tcBorders>
              <w:bottom w:val="single" w:sz="4" w:space="0" w:color="auto"/>
            </w:tcBorders>
          </w:tcPr>
          <w:p w14:paraId="1E36A184" w14:textId="77777777" w:rsidR="00AF22FB" w:rsidRPr="00545C46" w:rsidRDefault="00AF22FB" w:rsidP="000C4651">
            <w:pPr>
              <w:spacing w:beforeLines="30" w:before="72" w:afterLines="30" w:after="72"/>
              <w:rPr>
                <w:rFonts w:cs="Arial"/>
                <w:sz w:val="18"/>
                <w:szCs w:val="18"/>
              </w:rPr>
            </w:pPr>
            <w:r w:rsidRPr="00545C46">
              <w:rPr>
                <w:rFonts w:cs="Arial"/>
                <w:sz w:val="18"/>
                <w:szCs w:val="18"/>
              </w:rPr>
              <w:t>Post-acute sequelae of COVID-19 (PASC), also referred to as ‘post-acute COVID-19 condition’, ‘post COVID-19 syndrome’ or ‘long COVID’ is defined by the World Health Organization as the condition that occurs in individuals with a history of probable or confirmed SARS CoV-2 infection, usually</w:t>
            </w:r>
          </w:p>
          <w:p w14:paraId="30DEFBE0" w14:textId="693FA227" w:rsidR="00AF22FB" w:rsidRPr="00311E17" w:rsidRDefault="0086071E" w:rsidP="00D06C00">
            <w:pPr>
              <w:pStyle w:val="ListLevel1"/>
              <w:numPr>
                <w:ilvl w:val="0"/>
                <w:numId w:val="28"/>
              </w:numPr>
              <w:spacing w:beforeLines="30" w:before="72" w:afterLines="30" w:after="72"/>
            </w:pPr>
            <w:r>
              <w:t>3</w:t>
            </w:r>
            <w:r w:rsidR="00AF22FB" w:rsidRPr="00311E17">
              <w:t xml:space="preserve"> months from the onset of COVID-19, and </w:t>
            </w:r>
          </w:p>
          <w:p w14:paraId="75719FAE" w14:textId="493C8F27" w:rsidR="00AF22FB" w:rsidRPr="00311E17" w:rsidRDefault="00AF22FB" w:rsidP="00D06C00">
            <w:pPr>
              <w:pStyle w:val="ListLevel1"/>
              <w:numPr>
                <w:ilvl w:val="0"/>
                <w:numId w:val="28"/>
              </w:numPr>
              <w:spacing w:beforeLines="30" w:before="72" w:afterLines="30" w:after="72"/>
            </w:pPr>
            <w:r w:rsidRPr="00311E17">
              <w:t xml:space="preserve">with symptoms that last for at least </w:t>
            </w:r>
            <w:r w:rsidR="0086071E">
              <w:t>2</w:t>
            </w:r>
            <w:r w:rsidRPr="00311E17">
              <w:t xml:space="preserve"> months and cannot be explained by an alternative diagnosis.</w:t>
            </w:r>
          </w:p>
          <w:p w14:paraId="7661E9E9" w14:textId="32A654C7" w:rsidR="00AF22FB" w:rsidRPr="00545C46" w:rsidRDefault="00AF22FB" w:rsidP="000C4651">
            <w:pPr>
              <w:spacing w:beforeLines="30" w:before="72" w:afterLines="30" w:after="72"/>
              <w:rPr>
                <w:rFonts w:cs="Arial"/>
                <w:sz w:val="18"/>
                <w:szCs w:val="18"/>
              </w:rPr>
            </w:pPr>
            <w:r w:rsidRPr="00545C46">
              <w:rPr>
                <w:rStyle w:val="normaltextrun"/>
                <w:color w:val="000000"/>
                <w:sz w:val="18"/>
                <w:szCs w:val="18"/>
                <w:shd w:val="clear" w:color="auto" w:fill="FFFFFF"/>
                <w:lang w:eastAsia="en-US"/>
              </w:rPr>
              <w:t xml:space="preserve">Common symptoms include fatigue, shortness of breath, cognitive dysfunction but also others and generally have an impact on everyday </w:t>
            </w:r>
            <w:r w:rsidRPr="00545C46">
              <w:rPr>
                <w:rStyle w:val="normaltextrun"/>
                <w:sz w:val="18"/>
                <w:szCs w:val="18"/>
                <w:lang w:eastAsia="en-US"/>
              </w:rPr>
              <w:t>functioning. Symptoms may be new onset following initial recovery from and acute COVID-19 episodes or persist from the initial illness. Symptoms may also fluctuate or relapse over time.</w:t>
            </w:r>
            <w:r w:rsidRPr="00545C46">
              <w:rPr>
                <w:rStyle w:val="eop"/>
                <w:rFonts w:eastAsiaTheme="majorEastAsia"/>
                <w:color w:val="000000"/>
                <w:sz w:val="18"/>
                <w:szCs w:val="18"/>
                <w:shd w:val="clear" w:color="auto" w:fill="FFFFFF"/>
                <w:lang w:eastAsia="en-US"/>
              </w:rPr>
              <w:t> </w:t>
            </w:r>
          </w:p>
        </w:tc>
      </w:tr>
      <w:tr w:rsidR="0061012E" w:rsidRPr="00545C46" w14:paraId="5881714C" w14:textId="77777777" w:rsidTr="00311E17">
        <w:tc>
          <w:tcPr>
            <w:tcW w:w="2263" w:type="dxa"/>
          </w:tcPr>
          <w:p w14:paraId="2708F9B1" w14:textId="77777777" w:rsidR="0061012E" w:rsidRPr="00545C46" w:rsidRDefault="0061012E" w:rsidP="000C4651">
            <w:pPr>
              <w:spacing w:beforeLines="30" w:before="72" w:afterLines="30" w:after="72"/>
              <w:jc w:val="right"/>
              <w:rPr>
                <w:rFonts w:cs="Arial"/>
                <w:b/>
                <w:sz w:val="18"/>
                <w:szCs w:val="18"/>
              </w:rPr>
            </w:pPr>
            <w:r w:rsidRPr="00545C46">
              <w:rPr>
                <w:rFonts w:cs="Arial"/>
                <w:b/>
                <w:sz w:val="18"/>
                <w:szCs w:val="18"/>
              </w:rPr>
              <w:t>Constraints</w:t>
            </w:r>
          </w:p>
        </w:tc>
        <w:tc>
          <w:tcPr>
            <w:tcW w:w="7655" w:type="dxa"/>
          </w:tcPr>
          <w:p w14:paraId="1E5FB3CD" w14:textId="77777777" w:rsidR="0061012E" w:rsidRPr="00545C46" w:rsidRDefault="0061012E" w:rsidP="000C4651">
            <w:pPr>
              <w:spacing w:beforeLines="30" w:before="72" w:afterLines="30" w:after="72"/>
              <w:rPr>
                <w:rFonts w:cs="Arial"/>
                <w:sz w:val="18"/>
                <w:szCs w:val="18"/>
              </w:rPr>
            </w:pPr>
          </w:p>
        </w:tc>
      </w:tr>
    </w:tbl>
    <w:p w14:paraId="79A865D1" w14:textId="77777777" w:rsidR="00AC0C2E" w:rsidRPr="000C4651" w:rsidRDefault="00AC0C2E" w:rsidP="000C4651">
      <w:pPr>
        <w:spacing w:beforeLines="30" w:before="72" w:afterLines="30" w:after="72"/>
        <w:rPr>
          <w:sz w:val="2"/>
        </w:rPr>
      </w:pPr>
    </w:p>
    <w:tbl>
      <w:tblPr>
        <w:tblStyle w:val="Style1"/>
        <w:tblW w:w="9918" w:type="dxa"/>
        <w:tblInd w:w="0" w:type="dxa"/>
        <w:tblLook w:val="04A0" w:firstRow="1" w:lastRow="0" w:firstColumn="1" w:lastColumn="0" w:noHBand="0" w:noVBand="1"/>
        <w:tblDescription w:val="class 20.08 table outlines the administratiive attributes for Genetics"/>
      </w:tblPr>
      <w:tblGrid>
        <w:gridCol w:w="2263"/>
        <w:gridCol w:w="7655"/>
      </w:tblGrid>
      <w:tr w:rsidR="00BB4C47" w:rsidRPr="00545C46" w14:paraId="0C3C6DF7" w14:textId="77777777" w:rsidTr="00EB4423">
        <w:trPr>
          <w:cnfStyle w:val="100000000000" w:firstRow="1" w:lastRow="0" w:firstColumn="0" w:lastColumn="0" w:oddVBand="0" w:evenVBand="0" w:oddHBand="0" w:evenHBand="0" w:firstRowFirstColumn="0" w:firstRowLastColumn="0" w:lastRowFirstColumn="0" w:lastRowLastColumn="0"/>
          <w:tblHeader/>
        </w:trPr>
        <w:tc>
          <w:tcPr>
            <w:tcW w:w="9918" w:type="dxa"/>
            <w:gridSpan w:val="2"/>
            <w:shd w:val="clear" w:color="auto" w:fill="15272F" w:themeFill="text2"/>
          </w:tcPr>
          <w:p w14:paraId="6D951B12" w14:textId="77777777" w:rsidR="0061012E" w:rsidRPr="00545C46" w:rsidRDefault="0061012E" w:rsidP="000C4651">
            <w:pPr>
              <w:spacing w:beforeLines="30" w:before="72" w:beforeAutospacing="0" w:afterLines="30" w:after="72" w:afterAutospacing="0"/>
              <w:rPr>
                <w:color w:val="FFFFFF" w:themeColor="background2"/>
              </w:rPr>
            </w:pPr>
            <w:r w:rsidRPr="00545C46">
              <w:rPr>
                <w:color w:val="FFFFFF" w:themeColor="background2"/>
              </w:rPr>
              <w:t>Administrative attributes</w:t>
            </w:r>
          </w:p>
        </w:tc>
      </w:tr>
      <w:tr w:rsidR="0061012E" w:rsidRPr="00545C46" w14:paraId="37E5E8AC" w14:textId="77777777" w:rsidTr="00311E17">
        <w:tc>
          <w:tcPr>
            <w:tcW w:w="2263" w:type="dxa"/>
          </w:tcPr>
          <w:p w14:paraId="055349EB" w14:textId="77777777" w:rsidR="0061012E" w:rsidRPr="00545C46" w:rsidRDefault="0061012E" w:rsidP="000C4651">
            <w:pPr>
              <w:spacing w:beforeLines="30" w:before="72" w:afterLines="30" w:after="72"/>
              <w:jc w:val="right"/>
              <w:rPr>
                <w:rFonts w:cs="Arial"/>
                <w:b/>
                <w:sz w:val="18"/>
                <w:szCs w:val="18"/>
              </w:rPr>
            </w:pPr>
            <w:r w:rsidRPr="00545C46">
              <w:rPr>
                <w:rFonts w:cs="Arial"/>
                <w:b/>
                <w:sz w:val="18"/>
                <w:szCs w:val="18"/>
              </w:rPr>
              <w:t>Source</w:t>
            </w:r>
          </w:p>
        </w:tc>
        <w:tc>
          <w:tcPr>
            <w:tcW w:w="7655" w:type="dxa"/>
          </w:tcPr>
          <w:p w14:paraId="67475DC9" w14:textId="762DA663" w:rsidR="0061012E" w:rsidRPr="00545C46" w:rsidRDefault="00771AD6" w:rsidP="000C4651">
            <w:pPr>
              <w:spacing w:beforeLines="30" w:before="72" w:afterLines="30" w:after="72"/>
              <w:rPr>
                <w:rFonts w:cs="Arial"/>
                <w:sz w:val="18"/>
                <w:szCs w:val="18"/>
              </w:rPr>
            </w:pPr>
            <w:r>
              <w:rPr>
                <w:rFonts w:cs="Arial"/>
                <w:sz w:val="18"/>
                <w:szCs w:val="18"/>
              </w:rPr>
              <w:t>IHACPA</w:t>
            </w:r>
          </w:p>
        </w:tc>
      </w:tr>
      <w:tr w:rsidR="0061012E" w:rsidRPr="00545C46" w14:paraId="31DC2DEE" w14:textId="77777777" w:rsidTr="00311E17">
        <w:tc>
          <w:tcPr>
            <w:tcW w:w="2263" w:type="dxa"/>
          </w:tcPr>
          <w:p w14:paraId="0A1BE39B" w14:textId="77777777" w:rsidR="0061012E" w:rsidRPr="00545C46" w:rsidRDefault="0061012E" w:rsidP="000C4651">
            <w:pPr>
              <w:spacing w:beforeLines="30" w:before="72" w:afterLines="30" w:after="72"/>
              <w:jc w:val="right"/>
              <w:rPr>
                <w:rFonts w:cs="Arial"/>
                <w:b/>
                <w:sz w:val="18"/>
                <w:szCs w:val="18"/>
              </w:rPr>
            </w:pPr>
            <w:r w:rsidRPr="00545C46">
              <w:rPr>
                <w:rFonts w:cs="Arial"/>
                <w:b/>
                <w:sz w:val="18"/>
                <w:szCs w:val="18"/>
              </w:rPr>
              <w:t>Date created</w:t>
            </w:r>
          </w:p>
        </w:tc>
        <w:tc>
          <w:tcPr>
            <w:tcW w:w="7655" w:type="dxa"/>
          </w:tcPr>
          <w:p w14:paraId="6AF771F8" w14:textId="49C754F9" w:rsidR="0061012E" w:rsidRPr="00545C46" w:rsidRDefault="00AF22FB" w:rsidP="000C4651">
            <w:pPr>
              <w:spacing w:beforeLines="30" w:before="72" w:afterLines="30" w:after="72"/>
              <w:rPr>
                <w:rFonts w:cs="Arial"/>
                <w:sz w:val="18"/>
                <w:szCs w:val="18"/>
              </w:rPr>
            </w:pPr>
            <w:r w:rsidRPr="00545C46">
              <w:rPr>
                <w:rFonts w:cs="Arial"/>
                <w:sz w:val="18"/>
                <w:szCs w:val="18"/>
              </w:rPr>
              <w:t>8 November 2022</w:t>
            </w:r>
          </w:p>
        </w:tc>
      </w:tr>
      <w:tr w:rsidR="0061012E" w:rsidRPr="00545C46" w14:paraId="3E9B5A85" w14:textId="77777777" w:rsidTr="00311E17">
        <w:tc>
          <w:tcPr>
            <w:tcW w:w="2263" w:type="dxa"/>
          </w:tcPr>
          <w:p w14:paraId="66DAE098" w14:textId="77777777" w:rsidR="0061012E" w:rsidRPr="00545C46" w:rsidRDefault="0061012E" w:rsidP="000C4651">
            <w:pPr>
              <w:spacing w:beforeLines="30" w:before="72" w:afterLines="30" w:after="72"/>
              <w:jc w:val="right"/>
              <w:rPr>
                <w:rFonts w:cs="Arial"/>
                <w:b/>
                <w:sz w:val="18"/>
                <w:szCs w:val="18"/>
              </w:rPr>
            </w:pPr>
            <w:r w:rsidRPr="00545C46">
              <w:rPr>
                <w:rFonts w:cs="Arial"/>
                <w:b/>
                <w:sz w:val="18"/>
                <w:szCs w:val="18"/>
              </w:rPr>
              <w:t>Date last updated</w:t>
            </w:r>
          </w:p>
        </w:tc>
        <w:tc>
          <w:tcPr>
            <w:tcW w:w="7655" w:type="dxa"/>
          </w:tcPr>
          <w:p w14:paraId="75E71EF4" w14:textId="7FCCD187" w:rsidR="0061012E" w:rsidRPr="00545C46" w:rsidRDefault="0061012E" w:rsidP="000C4651">
            <w:pPr>
              <w:spacing w:beforeLines="30" w:before="72" w:afterLines="30" w:after="72"/>
              <w:rPr>
                <w:rFonts w:cs="Arial"/>
                <w:sz w:val="18"/>
                <w:szCs w:val="18"/>
              </w:rPr>
            </w:pPr>
          </w:p>
        </w:tc>
      </w:tr>
      <w:tr w:rsidR="0061012E" w:rsidRPr="00545C46" w14:paraId="27AF4B11" w14:textId="77777777" w:rsidTr="00143FF4">
        <w:tc>
          <w:tcPr>
            <w:tcW w:w="0" w:type="dxa"/>
            <w:tcBorders>
              <w:bottom w:val="single" w:sz="4" w:space="0" w:color="auto"/>
            </w:tcBorders>
          </w:tcPr>
          <w:p w14:paraId="68EC7F19" w14:textId="77777777" w:rsidR="0061012E" w:rsidRPr="00545C46" w:rsidRDefault="0061012E" w:rsidP="000C4651">
            <w:pPr>
              <w:spacing w:beforeLines="30" w:before="72" w:afterLines="30" w:after="72"/>
              <w:jc w:val="right"/>
              <w:rPr>
                <w:rFonts w:cs="Arial"/>
                <w:b/>
                <w:sz w:val="18"/>
                <w:szCs w:val="18"/>
              </w:rPr>
            </w:pPr>
            <w:r w:rsidRPr="00545C46">
              <w:rPr>
                <w:rFonts w:cs="Arial"/>
                <w:b/>
                <w:sz w:val="18"/>
                <w:szCs w:val="18"/>
              </w:rPr>
              <w:lastRenderedPageBreak/>
              <w:t>Update source</w:t>
            </w:r>
          </w:p>
        </w:tc>
        <w:tc>
          <w:tcPr>
            <w:tcW w:w="0" w:type="dxa"/>
            <w:tcBorders>
              <w:bottom w:val="single" w:sz="4" w:space="0" w:color="auto"/>
            </w:tcBorders>
          </w:tcPr>
          <w:p w14:paraId="53D4D9AB" w14:textId="77777777" w:rsidR="0061012E" w:rsidRPr="00545C46" w:rsidRDefault="0061012E" w:rsidP="000C4651">
            <w:pPr>
              <w:spacing w:beforeLines="30" w:before="72" w:afterLines="30" w:after="72"/>
              <w:rPr>
                <w:rFonts w:cs="Arial"/>
                <w:sz w:val="18"/>
                <w:szCs w:val="18"/>
              </w:rPr>
            </w:pPr>
          </w:p>
        </w:tc>
      </w:tr>
      <w:tr w:rsidR="0061012E" w:rsidRPr="00545C46" w14:paraId="038BABDD" w14:textId="77777777" w:rsidTr="00311E17">
        <w:tc>
          <w:tcPr>
            <w:tcW w:w="2263" w:type="dxa"/>
          </w:tcPr>
          <w:p w14:paraId="0ADF8BC4" w14:textId="77777777" w:rsidR="0061012E" w:rsidRPr="00545C46" w:rsidRDefault="0061012E" w:rsidP="000C4651">
            <w:pPr>
              <w:spacing w:beforeLines="30" w:before="72" w:afterLines="30" w:after="72"/>
              <w:jc w:val="right"/>
              <w:rPr>
                <w:rFonts w:cs="Arial"/>
                <w:b/>
                <w:sz w:val="18"/>
                <w:szCs w:val="18"/>
              </w:rPr>
            </w:pPr>
            <w:r w:rsidRPr="00545C46">
              <w:rPr>
                <w:rFonts w:cs="Arial"/>
                <w:b/>
                <w:sz w:val="18"/>
                <w:szCs w:val="18"/>
              </w:rPr>
              <w:t>Reference material</w:t>
            </w:r>
          </w:p>
        </w:tc>
        <w:tc>
          <w:tcPr>
            <w:tcW w:w="7655" w:type="dxa"/>
          </w:tcPr>
          <w:p w14:paraId="3D01A7B5" w14:textId="733928BE" w:rsidR="0061012E" w:rsidRPr="002178EF" w:rsidRDefault="00AF22FB" w:rsidP="000C4651">
            <w:pPr>
              <w:spacing w:beforeLines="30" w:before="72" w:afterLines="30" w:after="72"/>
              <w:rPr>
                <w:rFonts w:cs="Arial"/>
                <w:sz w:val="18"/>
                <w:szCs w:val="18"/>
              </w:rPr>
            </w:pPr>
            <w:r w:rsidRPr="002178EF">
              <w:rPr>
                <w:rFonts w:cs="Arial"/>
                <w:sz w:val="18"/>
                <w:szCs w:val="18"/>
              </w:rPr>
              <w:t>World Health Organization</w:t>
            </w:r>
            <w:r w:rsidR="00141E69">
              <w:rPr>
                <w:rFonts w:cs="Arial"/>
                <w:sz w:val="18"/>
                <w:szCs w:val="18"/>
              </w:rPr>
              <w:t xml:space="preserve"> (</w:t>
            </w:r>
            <w:r w:rsidR="002B35A7">
              <w:rPr>
                <w:rFonts w:cs="Arial"/>
                <w:sz w:val="18"/>
                <w:szCs w:val="18"/>
              </w:rPr>
              <w:t>2021)</w:t>
            </w:r>
            <w:r w:rsidRPr="002178EF">
              <w:rPr>
                <w:rFonts w:cs="Arial"/>
                <w:sz w:val="18"/>
                <w:szCs w:val="18"/>
              </w:rPr>
              <w:t xml:space="preserve"> </w:t>
            </w:r>
            <w:hyperlink r:id="rId101" w:history="1">
              <w:r w:rsidRPr="00675642">
                <w:rPr>
                  <w:rStyle w:val="Hyperlink"/>
                  <w:rFonts w:eastAsiaTheme="minorHAnsi" w:cs="Arial"/>
                  <w:i/>
                  <w:iCs/>
                  <w:sz w:val="18"/>
                  <w:szCs w:val="18"/>
                  <w:lang w:val="en-PH" w:eastAsia="en-US"/>
                </w:rPr>
                <w:t xml:space="preserve">A clinical case definition of post </w:t>
              </w:r>
              <w:r w:rsidRPr="000C4651">
                <w:rPr>
                  <w:rStyle w:val="Hyperlink"/>
                  <w:i/>
                  <w:sz w:val="18"/>
                </w:rPr>
                <w:t>COVID-19</w:t>
              </w:r>
              <w:r w:rsidRPr="00675642">
                <w:rPr>
                  <w:rStyle w:val="Hyperlink"/>
                  <w:rFonts w:eastAsiaTheme="minorHAnsi" w:cs="Arial"/>
                  <w:i/>
                  <w:iCs/>
                  <w:sz w:val="18"/>
                  <w:szCs w:val="18"/>
                  <w:lang w:val="en-PH" w:eastAsia="en-US"/>
                </w:rPr>
                <w:t xml:space="preserve"> </w:t>
              </w:r>
              <w:r w:rsidRPr="000C4651">
                <w:rPr>
                  <w:rStyle w:val="Hyperlink"/>
                  <w:i/>
                  <w:sz w:val="18"/>
                </w:rPr>
                <w:t>condition</w:t>
              </w:r>
              <w:r w:rsidRPr="00675642">
                <w:rPr>
                  <w:rStyle w:val="Hyperlink"/>
                  <w:rFonts w:eastAsiaTheme="minorHAnsi" w:cs="Arial"/>
                  <w:i/>
                  <w:iCs/>
                  <w:sz w:val="18"/>
                  <w:szCs w:val="18"/>
                  <w:lang w:val="en-PH" w:eastAsia="en-US"/>
                </w:rPr>
                <w:t xml:space="preserve"> by a Delphi consensus, 6 October </w:t>
              </w:r>
              <w:r w:rsidRPr="000C4651">
                <w:rPr>
                  <w:rStyle w:val="Hyperlink"/>
                  <w:i/>
                  <w:sz w:val="18"/>
                </w:rPr>
                <w:t>2021</w:t>
              </w:r>
            </w:hyperlink>
            <w:r w:rsidR="0039688B">
              <w:rPr>
                <w:rFonts w:cs="Arial"/>
                <w:i/>
                <w:iCs/>
                <w:sz w:val="18"/>
                <w:szCs w:val="18"/>
              </w:rPr>
              <w:t>,</w:t>
            </w:r>
            <w:r w:rsidRPr="002178EF">
              <w:rPr>
                <w:rFonts w:cs="Arial"/>
                <w:sz w:val="18"/>
                <w:szCs w:val="18"/>
              </w:rPr>
              <w:t xml:space="preserve"> </w:t>
            </w:r>
            <w:r w:rsidR="0039688B" w:rsidRPr="002178EF">
              <w:rPr>
                <w:rFonts w:cs="Arial"/>
                <w:sz w:val="18"/>
                <w:szCs w:val="18"/>
              </w:rPr>
              <w:t>World Health Organization</w:t>
            </w:r>
            <w:r w:rsidR="0039688B">
              <w:rPr>
                <w:rFonts w:cs="Arial"/>
                <w:sz w:val="18"/>
                <w:szCs w:val="18"/>
              </w:rPr>
              <w:t xml:space="preserve"> website, a</w:t>
            </w:r>
            <w:r w:rsidR="00F75576">
              <w:rPr>
                <w:rFonts w:cs="Arial"/>
                <w:sz w:val="18"/>
                <w:szCs w:val="18"/>
              </w:rPr>
              <w:t xml:space="preserve">ccessed </w:t>
            </w:r>
            <w:r w:rsidR="000C5FAD">
              <w:rPr>
                <w:rFonts w:cs="Arial"/>
                <w:sz w:val="18"/>
                <w:szCs w:val="18"/>
              </w:rPr>
              <w:t>22 September 2023</w:t>
            </w:r>
            <w:r w:rsidR="0039688B">
              <w:rPr>
                <w:rFonts w:cs="Arial"/>
                <w:sz w:val="18"/>
                <w:szCs w:val="18"/>
              </w:rPr>
              <w:t>.</w:t>
            </w:r>
            <w:r w:rsidR="0039688B" w:rsidRPr="002178EF">
              <w:rPr>
                <w:rFonts w:cs="Arial"/>
                <w:sz w:val="18"/>
                <w:szCs w:val="18"/>
              </w:rPr>
              <w:t xml:space="preserve"> </w:t>
            </w:r>
          </w:p>
        </w:tc>
      </w:tr>
    </w:tbl>
    <w:p w14:paraId="204D0059" w14:textId="77777777" w:rsidR="0061012E" w:rsidRPr="00545C46" w:rsidRDefault="0061012E" w:rsidP="000C4651">
      <w:pPr>
        <w:spacing w:beforeLines="30" w:before="72" w:afterLines="30" w:after="72"/>
      </w:pPr>
    </w:p>
    <w:p w14:paraId="31917813" w14:textId="475C2876" w:rsidR="00776F13" w:rsidRDefault="00776F13" w:rsidP="000C4651">
      <w:pPr>
        <w:spacing w:beforeLines="30" w:before="72" w:afterLines="30" w:after="72"/>
        <w:rPr>
          <w:rFonts w:cs="Arial"/>
          <w:color w:val="auto"/>
        </w:rPr>
      </w:pPr>
      <w:r>
        <w:rPr>
          <w:rFonts w:cs="Arial"/>
          <w:color w:val="auto"/>
        </w:rPr>
        <w:br w:type="page"/>
      </w:r>
    </w:p>
    <w:p w14:paraId="09F67EC3" w14:textId="3764760A" w:rsidR="00832B3B" w:rsidRPr="00143FF4" w:rsidRDefault="00776F13" w:rsidP="000C4651">
      <w:pPr>
        <w:pStyle w:val="Heading3"/>
        <w:spacing w:beforeLines="30" w:before="72" w:afterLines="30" w:after="72"/>
      </w:pPr>
      <w:bookmarkStart w:id="1208" w:name="_Toc165285951"/>
      <w:bookmarkStart w:id="1209" w:name="_Toc219238114"/>
      <w:bookmarkStart w:id="1210" w:name="_Toc228441554"/>
      <w:r w:rsidRPr="00776F13">
        <w:lastRenderedPageBreak/>
        <w:t>40.68 Supervised administration of opioid substitution therapy</w:t>
      </w:r>
      <w:bookmarkEnd w:id="1208"/>
      <w:bookmarkEnd w:id="1209"/>
      <w:bookmarkEnd w:id="1210"/>
      <w:r w:rsidRPr="00776F13">
        <w:t xml:space="preserve"> </w:t>
      </w:r>
    </w:p>
    <w:tbl>
      <w:tblPr>
        <w:tblStyle w:val="Style1"/>
        <w:tblW w:w="9214" w:type="dxa"/>
        <w:tblInd w:w="0" w:type="dxa"/>
        <w:tblLook w:val="04A0" w:firstRow="1" w:lastRow="0" w:firstColumn="1" w:lastColumn="0" w:noHBand="0" w:noVBand="1"/>
        <w:tblDescription w:val="class 40.47 table outlines identifying attributes for Nephrology"/>
      </w:tblPr>
      <w:tblGrid>
        <w:gridCol w:w="1980"/>
        <w:gridCol w:w="7234"/>
      </w:tblGrid>
      <w:tr w:rsidR="00832B3B" w:rsidRPr="00E93E8C" w14:paraId="02E4B3DA" w14:textId="77777777" w:rsidTr="00263693">
        <w:trPr>
          <w:cnfStyle w:val="100000000000" w:firstRow="1" w:lastRow="0" w:firstColumn="0" w:lastColumn="0" w:oddVBand="0" w:evenVBand="0" w:oddHBand="0" w:evenHBand="0" w:firstRowFirstColumn="0" w:firstRowLastColumn="0" w:lastRowFirstColumn="0" w:lastRowLastColumn="0"/>
          <w:tblHeader/>
        </w:trPr>
        <w:tc>
          <w:tcPr>
            <w:tcW w:w="9214" w:type="dxa"/>
            <w:gridSpan w:val="2"/>
            <w:shd w:val="clear" w:color="auto" w:fill="15272F"/>
          </w:tcPr>
          <w:p w14:paraId="5069B8D5" w14:textId="77777777" w:rsidR="00832B3B" w:rsidRPr="00143FF4" w:rsidRDefault="00832B3B" w:rsidP="000C4651">
            <w:pPr>
              <w:spacing w:beforeLines="30" w:before="72" w:beforeAutospacing="0" w:afterLines="30" w:after="72" w:afterAutospacing="0"/>
              <w:rPr>
                <w:color w:val="FFFFFF" w:themeColor="background2"/>
                <w:sz w:val="20"/>
              </w:rPr>
            </w:pPr>
            <w:r w:rsidRPr="00143FF4">
              <w:rPr>
                <w:color w:val="FFFFFF" w:themeColor="background2"/>
                <w:sz w:val="20"/>
              </w:rPr>
              <w:t>Identifying attributes</w:t>
            </w:r>
          </w:p>
        </w:tc>
      </w:tr>
      <w:tr w:rsidR="00832B3B" w:rsidRPr="00E93E8C" w14:paraId="18A6C1EF" w14:textId="77777777" w:rsidTr="00263693">
        <w:tc>
          <w:tcPr>
            <w:tcW w:w="1980" w:type="dxa"/>
          </w:tcPr>
          <w:p w14:paraId="1AD457F6" w14:textId="77777777" w:rsidR="00832B3B" w:rsidRPr="00E93E8C" w:rsidRDefault="00832B3B" w:rsidP="000C4651">
            <w:pPr>
              <w:spacing w:beforeLines="30" w:before="72" w:afterLines="30" w:after="72"/>
              <w:jc w:val="right"/>
              <w:rPr>
                <w:rFonts w:cs="Arial"/>
                <w:sz w:val="18"/>
                <w:szCs w:val="18"/>
              </w:rPr>
            </w:pPr>
            <w:r w:rsidRPr="00E93E8C">
              <w:rPr>
                <w:rFonts w:cs="Arial"/>
                <w:sz w:val="18"/>
                <w:szCs w:val="18"/>
              </w:rPr>
              <w:br w:type="page"/>
            </w:r>
            <w:r w:rsidRPr="00E93E8C">
              <w:rPr>
                <w:rFonts w:cs="Arial"/>
                <w:b/>
                <w:sz w:val="18"/>
                <w:szCs w:val="18"/>
              </w:rPr>
              <w:t>Number</w:t>
            </w:r>
          </w:p>
        </w:tc>
        <w:tc>
          <w:tcPr>
            <w:tcW w:w="7234" w:type="dxa"/>
          </w:tcPr>
          <w:p w14:paraId="5F3F40D3" w14:textId="77777777" w:rsidR="00832B3B" w:rsidRPr="00E93E8C" w:rsidRDefault="00832B3B" w:rsidP="000C4651">
            <w:pPr>
              <w:spacing w:beforeLines="30" w:before="72" w:afterLines="30" w:after="72"/>
              <w:rPr>
                <w:rFonts w:cs="Arial"/>
                <w:sz w:val="18"/>
                <w:szCs w:val="18"/>
              </w:rPr>
            </w:pPr>
            <w:r>
              <w:rPr>
                <w:rFonts w:cs="Arial"/>
                <w:sz w:val="18"/>
                <w:szCs w:val="18"/>
              </w:rPr>
              <w:t>40.68</w:t>
            </w:r>
          </w:p>
        </w:tc>
      </w:tr>
      <w:tr w:rsidR="00832B3B" w:rsidRPr="00E93E8C" w14:paraId="28FABF9D" w14:textId="77777777" w:rsidTr="00263693">
        <w:tc>
          <w:tcPr>
            <w:tcW w:w="1980" w:type="dxa"/>
          </w:tcPr>
          <w:p w14:paraId="506ABB26" w14:textId="77777777" w:rsidR="00832B3B" w:rsidRPr="00E93E8C" w:rsidRDefault="00832B3B" w:rsidP="000C4651">
            <w:pPr>
              <w:spacing w:beforeLines="30" w:before="72" w:afterLines="30" w:after="72"/>
              <w:jc w:val="right"/>
              <w:rPr>
                <w:rFonts w:cs="Arial"/>
                <w:b/>
                <w:sz w:val="18"/>
                <w:szCs w:val="18"/>
              </w:rPr>
            </w:pPr>
            <w:r w:rsidRPr="00E93E8C">
              <w:rPr>
                <w:rFonts w:cs="Arial"/>
                <w:b/>
                <w:sz w:val="18"/>
                <w:szCs w:val="18"/>
              </w:rPr>
              <w:t>Name</w:t>
            </w:r>
          </w:p>
        </w:tc>
        <w:tc>
          <w:tcPr>
            <w:tcW w:w="7234" w:type="dxa"/>
          </w:tcPr>
          <w:p w14:paraId="299A8C07" w14:textId="77777777" w:rsidR="00832B3B" w:rsidRPr="00E93E8C" w:rsidRDefault="00832B3B" w:rsidP="000C4651">
            <w:pPr>
              <w:spacing w:beforeLines="30" w:before="72" w:afterLines="30" w:after="72"/>
              <w:rPr>
                <w:rFonts w:cs="Arial"/>
                <w:sz w:val="18"/>
                <w:szCs w:val="18"/>
              </w:rPr>
            </w:pPr>
            <w:r w:rsidRPr="00651E04">
              <w:rPr>
                <w:rFonts w:cs="Arial"/>
                <w:sz w:val="18"/>
                <w:szCs w:val="18"/>
              </w:rPr>
              <w:t xml:space="preserve">Supervised administration of opioid </w:t>
            </w:r>
            <w:r>
              <w:rPr>
                <w:rFonts w:cs="Arial"/>
                <w:sz w:val="18"/>
                <w:szCs w:val="18"/>
              </w:rPr>
              <w:t>substitution</w:t>
            </w:r>
            <w:r w:rsidRPr="00651E04">
              <w:rPr>
                <w:rFonts w:cs="Arial"/>
                <w:sz w:val="18"/>
                <w:szCs w:val="18"/>
              </w:rPr>
              <w:t xml:space="preserve"> therapy</w:t>
            </w:r>
          </w:p>
        </w:tc>
      </w:tr>
      <w:tr w:rsidR="00832B3B" w:rsidRPr="00E93E8C" w14:paraId="5FAE0003" w14:textId="77777777" w:rsidTr="00263693">
        <w:tc>
          <w:tcPr>
            <w:tcW w:w="1980" w:type="dxa"/>
          </w:tcPr>
          <w:p w14:paraId="3695A00F" w14:textId="77777777" w:rsidR="00832B3B" w:rsidRPr="00E93E8C" w:rsidRDefault="00832B3B" w:rsidP="000C4651">
            <w:pPr>
              <w:spacing w:beforeLines="30" w:before="72" w:afterLines="30" w:after="72"/>
              <w:jc w:val="right"/>
              <w:rPr>
                <w:rFonts w:cs="Arial"/>
                <w:b/>
                <w:sz w:val="18"/>
                <w:szCs w:val="18"/>
              </w:rPr>
            </w:pPr>
            <w:r w:rsidRPr="00E93E8C">
              <w:rPr>
                <w:rFonts w:cs="Arial"/>
                <w:b/>
                <w:sz w:val="18"/>
                <w:szCs w:val="18"/>
              </w:rPr>
              <w:t>Category</w:t>
            </w:r>
          </w:p>
        </w:tc>
        <w:tc>
          <w:tcPr>
            <w:tcW w:w="7234" w:type="dxa"/>
          </w:tcPr>
          <w:p w14:paraId="252A37DE" w14:textId="77777777" w:rsidR="00832B3B" w:rsidRPr="00E93E8C" w:rsidRDefault="00832B3B" w:rsidP="000C4651">
            <w:pPr>
              <w:spacing w:beforeLines="30" w:before="72" w:afterLines="30" w:after="72"/>
              <w:rPr>
                <w:rFonts w:cs="Arial"/>
                <w:sz w:val="18"/>
                <w:szCs w:val="18"/>
              </w:rPr>
            </w:pPr>
            <w:r w:rsidRPr="007D0371">
              <w:rPr>
                <w:rFonts w:cs="Arial"/>
                <w:sz w:val="18"/>
                <w:szCs w:val="18"/>
              </w:rPr>
              <w:t>Allied health and/or clinical nurse specialist interventions</w:t>
            </w:r>
          </w:p>
        </w:tc>
      </w:tr>
      <w:tr w:rsidR="00832B3B" w:rsidRPr="00E93E8C" w14:paraId="223A5F4B" w14:textId="77777777" w:rsidTr="00263693">
        <w:tc>
          <w:tcPr>
            <w:tcW w:w="1980" w:type="dxa"/>
          </w:tcPr>
          <w:p w14:paraId="31434E0E" w14:textId="77777777" w:rsidR="00832B3B" w:rsidRPr="00E93E8C" w:rsidRDefault="00832B3B" w:rsidP="000C4651">
            <w:pPr>
              <w:spacing w:beforeLines="30" w:before="72" w:afterLines="30" w:after="72"/>
              <w:jc w:val="right"/>
              <w:rPr>
                <w:rFonts w:cs="Arial"/>
                <w:b/>
                <w:sz w:val="18"/>
                <w:szCs w:val="18"/>
              </w:rPr>
            </w:pPr>
            <w:r w:rsidRPr="00E93E8C">
              <w:rPr>
                <w:rFonts w:cs="Arial"/>
                <w:b/>
                <w:sz w:val="18"/>
                <w:szCs w:val="18"/>
              </w:rPr>
              <w:t>Affected body part</w:t>
            </w:r>
          </w:p>
        </w:tc>
        <w:tc>
          <w:tcPr>
            <w:tcW w:w="7234" w:type="dxa"/>
          </w:tcPr>
          <w:p w14:paraId="7E163630" w14:textId="77777777" w:rsidR="00832B3B" w:rsidRDefault="00832B3B" w:rsidP="000C4651">
            <w:pPr>
              <w:spacing w:beforeLines="30" w:before="72" w:afterLines="30" w:after="72"/>
              <w:rPr>
                <w:rFonts w:cs="Arial"/>
                <w:sz w:val="18"/>
                <w:szCs w:val="18"/>
              </w:rPr>
            </w:pPr>
            <w:r>
              <w:rPr>
                <w:rFonts w:cs="Arial"/>
                <w:sz w:val="18"/>
                <w:szCs w:val="18"/>
              </w:rPr>
              <w:t xml:space="preserve">MDC </w:t>
            </w:r>
            <w:r w:rsidRPr="00651E04">
              <w:rPr>
                <w:rFonts w:cs="Arial"/>
                <w:sz w:val="18"/>
                <w:szCs w:val="18"/>
              </w:rPr>
              <w:t>19</w:t>
            </w:r>
            <w:r>
              <w:rPr>
                <w:rFonts w:cs="Arial"/>
                <w:sz w:val="18"/>
                <w:szCs w:val="18"/>
              </w:rPr>
              <w:t xml:space="preserve"> </w:t>
            </w:r>
            <w:r w:rsidRPr="00651E04">
              <w:rPr>
                <w:rFonts w:cs="Arial"/>
                <w:sz w:val="18"/>
                <w:szCs w:val="18"/>
              </w:rPr>
              <w:t>Mental diseases and disorders</w:t>
            </w:r>
          </w:p>
          <w:p w14:paraId="3529DE1A" w14:textId="77777777" w:rsidR="00832B3B" w:rsidRPr="00E93E8C" w:rsidRDefault="00832B3B" w:rsidP="000C4651">
            <w:pPr>
              <w:spacing w:beforeLines="30" w:before="72" w:afterLines="30" w:after="72"/>
              <w:rPr>
                <w:rFonts w:cs="Arial"/>
                <w:sz w:val="18"/>
                <w:szCs w:val="18"/>
              </w:rPr>
            </w:pPr>
            <w:r>
              <w:rPr>
                <w:rFonts w:cs="Arial"/>
                <w:sz w:val="18"/>
                <w:szCs w:val="18"/>
              </w:rPr>
              <w:t xml:space="preserve">MDC 20 </w:t>
            </w:r>
            <w:r w:rsidRPr="00651E04">
              <w:rPr>
                <w:rFonts w:cs="Arial"/>
                <w:sz w:val="18"/>
                <w:szCs w:val="18"/>
              </w:rPr>
              <w:t>Alcohol/drug use and alcohol/drug induced organic mental disorders</w:t>
            </w:r>
          </w:p>
        </w:tc>
      </w:tr>
      <w:tr w:rsidR="00832B3B" w:rsidRPr="00E93E8C" w14:paraId="7FC42DCD" w14:textId="77777777" w:rsidTr="00263693">
        <w:tc>
          <w:tcPr>
            <w:tcW w:w="1980" w:type="dxa"/>
          </w:tcPr>
          <w:p w14:paraId="34667D8A" w14:textId="77777777" w:rsidR="00832B3B" w:rsidRPr="007D0371" w:rsidRDefault="00832B3B" w:rsidP="000C4651">
            <w:pPr>
              <w:spacing w:beforeLines="30" w:before="72" w:afterLines="30" w:after="72"/>
              <w:jc w:val="right"/>
              <w:rPr>
                <w:rFonts w:cs="Arial"/>
                <w:b/>
                <w:sz w:val="18"/>
                <w:szCs w:val="18"/>
              </w:rPr>
            </w:pPr>
            <w:r w:rsidRPr="007D0371">
              <w:rPr>
                <w:rFonts w:cs="Arial"/>
                <w:b/>
                <w:sz w:val="18"/>
                <w:szCs w:val="18"/>
              </w:rPr>
              <w:t>Usual provider</w:t>
            </w:r>
          </w:p>
        </w:tc>
        <w:tc>
          <w:tcPr>
            <w:tcW w:w="7234" w:type="dxa"/>
          </w:tcPr>
          <w:p w14:paraId="5AEAE0F0" w14:textId="77777777" w:rsidR="00832B3B" w:rsidRPr="00200423" w:rsidRDefault="00832B3B" w:rsidP="000C4651">
            <w:pPr>
              <w:spacing w:beforeLines="30" w:before="72" w:afterLines="30" w:after="72"/>
              <w:rPr>
                <w:rFonts w:cs="Arial"/>
                <w:sz w:val="18"/>
                <w:szCs w:val="18"/>
              </w:rPr>
            </w:pPr>
            <w:r>
              <w:rPr>
                <w:sz w:val="18"/>
                <w:szCs w:val="18"/>
              </w:rPr>
              <w:t>Registered nurse</w:t>
            </w:r>
          </w:p>
        </w:tc>
      </w:tr>
      <w:tr w:rsidR="00832B3B" w:rsidRPr="00E93E8C" w14:paraId="4A460FE3" w14:textId="77777777" w:rsidTr="00263693">
        <w:tc>
          <w:tcPr>
            <w:tcW w:w="1980" w:type="dxa"/>
          </w:tcPr>
          <w:p w14:paraId="241E10C7" w14:textId="77777777" w:rsidR="00832B3B" w:rsidRPr="00E93E8C" w:rsidRDefault="00832B3B" w:rsidP="000C4651">
            <w:pPr>
              <w:spacing w:beforeLines="30" w:before="72" w:afterLines="30" w:after="72"/>
              <w:jc w:val="right"/>
              <w:rPr>
                <w:rFonts w:cs="Arial"/>
                <w:b/>
                <w:sz w:val="18"/>
                <w:szCs w:val="18"/>
              </w:rPr>
            </w:pPr>
            <w:r w:rsidRPr="00E93E8C">
              <w:rPr>
                <w:rFonts w:cs="Arial"/>
                <w:b/>
                <w:sz w:val="18"/>
                <w:szCs w:val="18"/>
              </w:rPr>
              <w:t>Definition of service</w:t>
            </w:r>
          </w:p>
        </w:tc>
        <w:tc>
          <w:tcPr>
            <w:tcW w:w="7234" w:type="dxa"/>
          </w:tcPr>
          <w:p w14:paraId="30766D26" w14:textId="77777777" w:rsidR="00832B3B" w:rsidRPr="00E93E8C" w:rsidRDefault="00832B3B" w:rsidP="000C4651">
            <w:pPr>
              <w:spacing w:beforeLines="30" w:before="72" w:afterLines="30" w:after="72"/>
              <w:rPr>
                <w:rFonts w:cs="Arial"/>
                <w:sz w:val="18"/>
                <w:szCs w:val="18"/>
              </w:rPr>
            </w:pPr>
            <w:r w:rsidRPr="00651E04">
              <w:rPr>
                <w:rFonts w:cs="Arial"/>
                <w:sz w:val="18"/>
                <w:szCs w:val="18"/>
              </w:rPr>
              <w:t xml:space="preserve">Supervised administration of opioid </w:t>
            </w:r>
            <w:r>
              <w:rPr>
                <w:rFonts w:cs="Arial"/>
                <w:sz w:val="18"/>
                <w:szCs w:val="18"/>
              </w:rPr>
              <w:t>substitution</w:t>
            </w:r>
            <w:r w:rsidRPr="003C6279">
              <w:rPr>
                <w:rFonts w:cs="Arial"/>
                <w:sz w:val="18"/>
                <w:szCs w:val="18"/>
              </w:rPr>
              <w:t xml:space="preserve"> therapy</w:t>
            </w:r>
            <w:r w:rsidRPr="00651E04">
              <w:rPr>
                <w:rFonts w:cs="Arial"/>
                <w:sz w:val="18"/>
                <w:szCs w:val="18"/>
              </w:rPr>
              <w:t xml:space="preserve"> (methadone, buprenorphine</w:t>
            </w:r>
            <w:r>
              <w:rPr>
                <w:rFonts w:cs="Arial"/>
                <w:sz w:val="18"/>
                <w:szCs w:val="18"/>
              </w:rPr>
              <w:t xml:space="preserve"> or other opioid agonist treatment</w:t>
            </w:r>
            <w:r w:rsidRPr="00651E04">
              <w:rPr>
                <w:rFonts w:cs="Arial"/>
                <w:sz w:val="18"/>
                <w:szCs w:val="18"/>
              </w:rPr>
              <w:t>) for the treatment of opioid dependence</w:t>
            </w:r>
            <w:r>
              <w:rPr>
                <w:rFonts w:cs="Arial"/>
                <w:sz w:val="18"/>
                <w:szCs w:val="18"/>
              </w:rPr>
              <w:t>.</w:t>
            </w:r>
          </w:p>
        </w:tc>
      </w:tr>
    </w:tbl>
    <w:p w14:paraId="7CDC636F" w14:textId="77777777" w:rsidR="00832B3B" w:rsidRPr="000C4651" w:rsidRDefault="00832B3B" w:rsidP="000C4651">
      <w:pPr>
        <w:spacing w:beforeLines="30" w:before="72" w:afterLines="30" w:after="72"/>
        <w:rPr>
          <w:sz w:val="2"/>
        </w:rPr>
      </w:pPr>
    </w:p>
    <w:tbl>
      <w:tblPr>
        <w:tblStyle w:val="Style1"/>
        <w:tblW w:w="9214" w:type="dxa"/>
        <w:tblInd w:w="0" w:type="dxa"/>
        <w:tblLook w:val="04A0" w:firstRow="1" w:lastRow="0" w:firstColumn="1" w:lastColumn="0" w:noHBand="0" w:noVBand="1"/>
        <w:tblDescription w:val="class 40.47 table outlines guide for use for Nephrology"/>
      </w:tblPr>
      <w:tblGrid>
        <w:gridCol w:w="1980"/>
        <w:gridCol w:w="7234"/>
      </w:tblGrid>
      <w:tr w:rsidR="00832B3B" w:rsidRPr="00E93E8C" w14:paraId="749912A7" w14:textId="77777777" w:rsidTr="00263693">
        <w:trPr>
          <w:cnfStyle w:val="100000000000" w:firstRow="1" w:lastRow="0" w:firstColumn="0" w:lastColumn="0" w:oddVBand="0" w:evenVBand="0" w:oddHBand="0" w:evenHBand="0" w:firstRowFirstColumn="0" w:firstRowLastColumn="0" w:lastRowFirstColumn="0" w:lastRowLastColumn="0"/>
          <w:tblHeader/>
        </w:trPr>
        <w:tc>
          <w:tcPr>
            <w:tcW w:w="9214" w:type="dxa"/>
            <w:gridSpan w:val="2"/>
            <w:shd w:val="clear" w:color="auto" w:fill="15272F"/>
          </w:tcPr>
          <w:p w14:paraId="2DDF8FB6" w14:textId="77777777" w:rsidR="00832B3B" w:rsidRPr="00143FF4" w:rsidRDefault="00832B3B" w:rsidP="000C4651">
            <w:pPr>
              <w:tabs>
                <w:tab w:val="left" w:pos="5145"/>
              </w:tabs>
              <w:spacing w:beforeLines="30" w:before="72" w:beforeAutospacing="0" w:afterLines="30" w:after="72" w:afterAutospacing="0"/>
              <w:rPr>
                <w:i/>
                <w:color w:val="FFFFFF" w:themeColor="background2"/>
                <w:sz w:val="20"/>
              </w:rPr>
            </w:pPr>
            <w:r w:rsidRPr="00143FF4">
              <w:rPr>
                <w:color w:val="FFFFFF" w:themeColor="background2"/>
                <w:sz w:val="20"/>
              </w:rPr>
              <w:t>Guide for use</w:t>
            </w:r>
            <w:r w:rsidRPr="00143FF4">
              <w:rPr>
                <w:color w:val="FFFFFF" w:themeColor="background2"/>
                <w:sz w:val="20"/>
              </w:rPr>
              <w:tab/>
            </w:r>
          </w:p>
        </w:tc>
      </w:tr>
      <w:tr w:rsidR="00832B3B" w:rsidRPr="00E93E8C" w14:paraId="454CAB94" w14:textId="77777777" w:rsidTr="00263693">
        <w:tc>
          <w:tcPr>
            <w:tcW w:w="1980" w:type="dxa"/>
          </w:tcPr>
          <w:p w14:paraId="2F6D9332" w14:textId="77777777" w:rsidR="00832B3B" w:rsidRPr="00E93E8C" w:rsidRDefault="00832B3B" w:rsidP="000C4651">
            <w:pPr>
              <w:spacing w:beforeLines="30" w:before="72" w:afterLines="30" w:after="72"/>
              <w:jc w:val="right"/>
              <w:rPr>
                <w:rFonts w:cs="Arial"/>
                <w:b/>
                <w:sz w:val="18"/>
                <w:szCs w:val="18"/>
              </w:rPr>
            </w:pPr>
            <w:r w:rsidRPr="00E93E8C">
              <w:rPr>
                <w:rFonts w:cs="Arial"/>
                <w:b/>
                <w:sz w:val="18"/>
                <w:szCs w:val="18"/>
              </w:rPr>
              <w:t>Activity</w:t>
            </w:r>
          </w:p>
        </w:tc>
        <w:tc>
          <w:tcPr>
            <w:tcW w:w="7234" w:type="dxa"/>
          </w:tcPr>
          <w:p w14:paraId="19B4A8D4" w14:textId="77777777" w:rsidR="00832B3B" w:rsidRDefault="00832B3B" w:rsidP="000C4651">
            <w:pPr>
              <w:spacing w:beforeLines="30" w:before="72" w:afterLines="30" w:after="72"/>
              <w:rPr>
                <w:rFonts w:cs="Arial"/>
                <w:sz w:val="18"/>
                <w:szCs w:val="18"/>
              </w:rPr>
            </w:pPr>
            <w:r>
              <w:rPr>
                <w:rFonts w:cs="Arial"/>
                <w:sz w:val="18"/>
                <w:szCs w:val="18"/>
              </w:rPr>
              <w:t>Inclusions:</w:t>
            </w:r>
          </w:p>
          <w:p w14:paraId="42BD8151" w14:textId="77777777" w:rsidR="00832B3B" w:rsidRPr="00420D3A" w:rsidRDefault="00832B3B" w:rsidP="00D06C00">
            <w:pPr>
              <w:pStyle w:val="ListParagraph"/>
              <w:numPr>
                <w:ilvl w:val="0"/>
                <w:numId w:val="12"/>
              </w:numPr>
              <w:spacing w:beforeLines="30" w:before="72" w:afterLines="30" w:after="72"/>
              <w:contextualSpacing w:val="0"/>
              <w:rPr>
                <w:rFonts w:cs="Arial"/>
                <w:sz w:val="18"/>
                <w:szCs w:val="18"/>
              </w:rPr>
            </w:pPr>
            <w:r>
              <w:rPr>
                <w:rFonts w:cs="Arial"/>
                <w:sz w:val="18"/>
                <w:szCs w:val="18"/>
              </w:rPr>
              <w:t xml:space="preserve">supervised administration of </w:t>
            </w:r>
            <w:r w:rsidRPr="003C6279">
              <w:rPr>
                <w:rFonts w:cs="Arial"/>
                <w:sz w:val="18"/>
                <w:szCs w:val="18"/>
              </w:rPr>
              <w:t xml:space="preserve">opioid </w:t>
            </w:r>
            <w:r>
              <w:rPr>
                <w:rFonts w:cs="Arial"/>
                <w:sz w:val="18"/>
                <w:szCs w:val="18"/>
              </w:rPr>
              <w:t>substitution</w:t>
            </w:r>
            <w:r w:rsidRPr="003C6279">
              <w:rPr>
                <w:rFonts w:cs="Arial"/>
                <w:sz w:val="18"/>
                <w:szCs w:val="18"/>
              </w:rPr>
              <w:t xml:space="preserve"> therapy</w:t>
            </w:r>
          </w:p>
          <w:p w14:paraId="7B16D205" w14:textId="77777777" w:rsidR="00832B3B" w:rsidRDefault="00832B3B" w:rsidP="000C4651">
            <w:pPr>
              <w:spacing w:beforeLines="30" w:before="72" w:afterLines="30" w:after="72"/>
              <w:rPr>
                <w:rFonts w:cs="Arial"/>
                <w:sz w:val="18"/>
                <w:szCs w:val="18"/>
              </w:rPr>
            </w:pPr>
            <w:r>
              <w:rPr>
                <w:rFonts w:cs="Arial"/>
                <w:sz w:val="18"/>
                <w:szCs w:val="18"/>
              </w:rPr>
              <w:t>Exclusions:</w:t>
            </w:r>
          </w:p>
          <w:p w14:paraId="3584029A" w14:textId="77777777" w:rsidR="00832B3B" w:rsidRDefault="00832B3B" w:rsidP="00D06C00">
            <w:pPr>
              <w:pStyle w:val="ListParagraph"/>
              <w:numPr>
                <w:ilvl w:val="0"/>
                <w:numId w:val="12"/>
              </w:numPr>
              <w:spacing w:beforeLines="30" w:before="72" w:afterLines="30" w:after="72"/>
              <w:contextualSpacing w:val="0"/>
              <w:rPr>
                <w:rFonts w:cs="Arial"/>
                <w:sz w:val="18"/>
                <w:szCs w:val="18"/>
              </w:rPr>
            </w:pPr>
            <w:r w:rsidRPr="007D0371">
              <w:rPr>
                <w:rFonts w:cs="Arial"/>
                <w:sz w:val="18"/>
                <w:szCs w:val="18"/>
              </w:rPr>
              <w:t>management of substance dependence</w:t>
            </w:r>
            <w:r>
              <w:rPr>
                <w:rFonts w:cs="Arial"/>
                <w:sz w:val="18"/>
                <w:szCs w:val="18"/>
              </w:rPr>
              <w:t xml:space="preserve"> </w:t>
            </w:r>
            <w:r w:rsidRPr="007D0371">
              <w:rPr>
                <w:rFonts w:cs="Arial"/>
                <w:sz w:val="18"/>
                <w:szCs w:val="18"/>
              </w:rPr>
              <w:t>by</w:t>
            </w:r>
            <w:r>
              <w:rPr>
                <w:rFonts w:cs="Arial"/>
                <w:sz w:val="18"/>
                <w:szCs w:val="18"/>
              </w:rPr>
              <w:t xml:space="preserve"> </w:t>
            </w:r>
            <w:r w:rsidRPr="00651E04">
              <w:rPr>
                <w:rFonts w:cs="Arial"/>
                <w:sz w:val="18"/>
                <w:szCs w:val="18"/>
              </w:rPr>
              <w:t>psychiatrist in psychiatry clinic (20.45)</w:t>
            </w:r>
          </w:p>
          <w:p w14:paraId="2464A04B" w14:textId="77777777" w:rsidR="00832B3B" w:rsidRDefault="00832B3B" w:rsidP="00D06C00">
            <w:pPr>
              <w:pStyle w:val="ListParagraph"/>
              <w:numPr>
                <w:ilvl w:val="0"/>
                <w:numId w:val="12"/>
              </w:numPr>
              <w:spacing w:beforeLines="30" w:before="72" w:afterLines="30" w:after="72"/>
              <w:contextualSpacing w:val="0"/>
              <w:rPr>
                <w:rFonts w:cs="Arial"/>
                <w:sz w:val="18"/>
                <w:szCs w:val="18"/>
              </w:rPr>
            </w:pPr>
            <w:r w:rsidRPr="007D0371">
              <w:rPr>
                <w:rFonts w:cs="Arial"/>
                <w:sz w:val="18"/>
                <w:szCs w:val="18"/>
              </w:rPr>
              <w:t>psychogeriatric medical consultation (20.50)</w:t>
            </w:r>
          </w:p>
          <w:p w14:paraId="436628A0" w14:textId="77777777" w:rsidR="00832B3B" w:rsidRDefault="00832B3B" w:rsidP="00D06C00">
            <w:pPr>
              <w:pStyle w:val="ListParagraph"/>
              <w:numPr>
                <w:ilvl w:val="0"/>
                <w:numId w:val="12"/>
              </w:numPr>
              <w:spacing w:beforeLines="30" w:before="72" w:afterLines="30" w:after="72"/>
              <w:contextualSpacing w:val="0"/>
              <w:rPr>
                <w:rFonts w:cs="Arial"/>
                <w:sz w:val="18"/>
                <w:szCs w:val="18"/>
              </w:rPr>
            </w:pPr>
            <w:r w:rsidRPr="007D0371">
              <w:rPr>
                <w:rFonts w:cs="Arial"/>
                <w:sz w:val="18"/>
                <w:szCs w:val="18"/>
              </w:rPr>
              <w:t>management of substance dependence</w:t>
            </w:r>
            <w:r>
              <w:rPr>
                <w:rFonts w:cs="Arial"/>
                <w:sz w:val="18"/>
                <w:szCs w:val="18"/>
              </w:rPr>
              <w:t xml:space="preserve"> </w:t>
            </w:r>
            <w:r w:rsidRPr="007D0371">
              <w:rPr>
                <w:rFonts w:cs="Arial"/>
                <w:sz w:val="18"/>
                <w:szCs w:val="18"/>
              </w:rPr>
              <w:t>by physician in addiction medicine clinic (20.52)</w:t>
            </w:r>
          </w:p>
          <w:p w14:paraId="413151A0" w14:textId="77777777" w:rsidR="00832B3B" w:rsidRDefault="00832B3B" w:rsidP="00D06C00">
            <w:pPr>
              <w:pStyle w:val="ListParagraph"/>
              <w:numPr>
                <w:ilvl w:val="0"/>
                <w:numId w:val="12"/>
              </w:numPr>
              <w:spacing w:beforeLines="30" w:before="72" w:afterLines="30" w:after="72"/>
              <w:contextualSpacing w:val="0"/>
              <w:rPr>
                <w:rFonts w:cs="Arial"/>
                <w:sz w:val="18"/>
                <w:szCs w:val="18"/>
              </w:rPr>
            </w:pPr>
            <w:r>
              <w:rPr>
                <w:rFonts w:cs="Arial"/>
                <w:sz w:val="18"/>
                <w:szCs w:val="18"/>
              </w:rPr>
              <w:t>review and advice on medicine usage (</w:t>
            </w:r>
            <w:r w:rsidRPr="00420D3A">
              <w:rPr>
                <w:rFonts w:cs="Arial"/>
                <w:sz w:val="18"/>
                <w:szCs w:val="18"/>
              </w:rPr>
              <w:t>40.04</w:t>
            </w:r>
            <w:r>
              <w:rPr>
                <w:rFonts w:cs="Arial"/>
                <w:sz w:val="18"/>
                <w:szCs w:val="18"/>
              </w:rPr>
              <w:t>)</w:t>
            </w:r>
          </w:p>
          <w:p w14:paraId="1C153640" w14:textId="77777777" w:rsidR="00832B3B" w:rsidRDefault="00832B3B" w:rsidP="00D06C00">
            <w:pPr>
              <w:pStyle w:val="ListParagraph"/>
              <w:numPr>
                <w:ilvl w:val="0"/>
                <w:numId w:val="12"/>
              </w:numPr>
              <w:spacing w:beforeLines="30" w:before="72" w:afterLines="30" w:after="72"/>
              <w:contextualSpacing w:val="0"/>
              <w:rPr>
                <w:rFonts w:cs="Arial"/>
                <w:sz w:val="18"/>
                <w:szCs w:val="18"/>
              </w:rPr>
            </w:pPr>
            <w:r w:rsidRPr="00651E04">
              <w:rPr>
                <w:rFonts w:cs="Arial"/>
                <w:sz w:val="18"/>
                <w:szCs w:val="18"/>
              </w:rPr>
              <w:t xml:space="preserve">management of substance dependence in allied health and/or clinical nurse specialist psychology clinic </w:t>
            </w:r>
            <w:r>
              <w:rPr>
                <w:rFonts w:cs="Arial"/>
                <w:sz w:val="18"/>
                <w:szCs w:val="18"/>
              </w:rPr>
              <w:t>(</w:t>
            </w:r>
            <w:r w:rsidRPr="007D0371">
              <w:rPr>
                <w:rFonts w:cs="Arial"/>
                <w:sz w:val="18"/>
                <w:szCs w:val="18"/>
              </w:rPr>
              <w:t>40.29</w:t>
            </w:r>
            <w:r>
              <w:rPr>
                <w:rFonts w:cs="Arial"/>
                <w:sz w:val="18"/>
                <w:szCs w:val="18"/>
              </w:rPr>
              <w:t>)</w:t>
            </w:r>
          </w:p>
          <w:p w14:paraId="456EC371" w14:textId="21993AE7" w:rsidR="00832B3B" w:rsidRPr="006C3576" w:rsidRDefault="00832B3B" w:rsidP="00D06C00">
            <w:pPr>
              <w:pStyle w:val="ListParagraph"/>
              <w:numPr>
                <w:ilvl w:val="0"/>
                <w:numId w:val="12"/>
              </w:numPr>
              <w:spacing w:beforeLines="30" w:before="72" w:afterLines="30" w:after="72"/>
              <w:contextualSpacing w:val="0"/>
              <w:rPr>
                <w:rFonts w:cs="Arial"/>
                <w:sz w:val="18"/>
                <w:szCs w:val="18"/>
              </w:rPr>
            </w:pPr>
            <w:r w:rsidRPr="00651E04">
              <w:rPr>
                <w:rFonts w:cs="Arial"/>
                <w:sz w:val="18"/>
                <w:szCs w:val="18"/>
              </w:rPr>
              <w:t xml:space="preserve">management of substance dependence </w:t>
            </w:r>
            <w:r>
              <w:rPr>
                <w:rFonts w:cs="Arial"/>
                <w:sz w:val="18"/>
                <w:szCs w:val="18"/>
              </w:rPr>
              <w:t>in</w:t>
            </w:r>
            <w:r w:rsidRPr="000C4651">
              <w:rPr>
                <w:sz w:val="18"/>
              </w:rPr>
              <w:t xml:space="preserve"> </w:t>
            </w:r>
            <w:r w:rsidRPr="00651E04">
              <w:rPr>
                <w:rFonts w:cs="Arial"/>
                <w:sz w:val="18"/>
                <w:szCs w:val="18"/>
              </w:rPr>
              <w:t>allied health and/or clinical nurse specialist</w:t>
            </w:r>
            <w:r>
              <w:rPr>
                <w:rFonts w:cs="Arial"/>
                <w:sz w:val="18"/>
                <w:szCs w:val="18"/>
              </w:rPr>
              <w:t xml:space="preserve"> </w:t>
            </w:r>
            <w:r w:rsidRPr="00651E04">
              <w:rPr>
                <w:rFonts w:cs="Arial"/>
                <w:sz w:val="18"/>
                <w:szCs w:val="18"/>
              </w:rPr>
              <w:t>alcohol and other drugs clinic (</w:t>
            </w:r>
            <w:r>
              <w:rPr>
                <w:rFonts w:cs="Arial"/>
                <w:sz w:val="18"/>
                <w:szCs w:val="18"/>
              </w:rPr>
              <w:t>40.30)</w:t>
            </w:r>
          </w:p>
        </w:tc>
      </w:tr>
      <w:tr w:rsidR="006C3576" w:rsidRPr="00E93E8C" w14:paraId="09035AB0" w14:textId="77777777" w:rsidTr="00263693">
        <w:tc>
          <w:tcPr>
            <w:tcW w:w="1980" w:type="dxa"/>
          </w:tcPr>
          <w:p w14:paraId="295F2B54" w14:textId="77777777" w:rsidR="006C3576" w:rsidRPr="00E93E8C" w:rsidRDefault="006C3576" w:rsidP="006C3576">
            <w:pPr>
              <w:spacing w:beforeLines="30" w:before="72" w:afterLines="30" w:after="72"/>
              <w:jc w:val="right"/>
              <w:rPr>
                <w:rFonts w:cs="Arial"/>
                <w:b/>
                <w:sz w:val="18"/>
                <w:szCs w:val="18"/>
              </w:rPr>
            </w:pPr>
            <w:r w:rsidRPr="00E93E8C">
              <w:rPr>
                <w:rFonts w:cs="Arial"/>
                <w:b/>
                <w:sz w:val="18"/>
                <w:szCs w:val="18"/>
              </w:rPr>
              <w:t>Conditions</w:t>
            </w:r>
          </w:p>
        </w:tc>
        <w:tc>
          <w:tcPr>
            <w:tcW w:w="7234" w:type="dxa"/>
          </w:tcPr>
          <w:p w14:paraId="430DF1D5" w14:textId="0BDF8B52" w:rsidR="006C3576" w:rsidRPr="00046C58" w:rsidRDefault="006C3576" w:rsidP="006C3576">
            <w:pPr>
              <w:spacing w:beforeLines="30" w:before="72" w:afterLines="30" w:after="72"/>
              <w:rPr>
                <w:rFonts w:cs="Arial"/>
                <w:sz w:val="18"/>
                <w:szCs w:val="18"/>
              </w:rPr>
            </w:pPr>
            <w:r w:rsidRPr="006E2E6D">
              <w:rPr>
                <w:rFonts w:cs="Arial"/>
                <w:color w:val="15272F"/>
                <w:sz w:val="18"/>
                <w:szCs w:val="18"/>
              </w:rPr>
              <w:t xml:space="preserve">Patients must meet strict eligibility criteria and follow the process outlined by </w:t>
            </w:r>
            <w:r>
              <w:rPr>
                <w:rFonts w:cs="Arial"/>
                <w:color w:val="15272F"/>
                <w:sz w:val="18"/>
                <w:szCs w:val="18"/>
              </w:rPr>
              <w:t xml:space="preserve">relevant state or territory legislation </w:t>
            </w:r>
            <w:r w:rsidRPr="006E2E6D">
              <w:rPr>
                <w:rFonts w:cs="Arial"/>
                <w:color w:val="15272F"/>
                <w:sz w:val="18"/>
                <w:szCs w:val="18"/>
              </w:rPr>
              <w:t>to be able to access voluntary assisted dying.</w:t>
            </w:r>
          </w:p>
        </w:tc>
      </w:tr>
      <w:tr w:rsidR="006C3576" w:rsidRPr="00E93E8C" w14:paraId="621E0730" w14:textId="77777777" w:rsidTr="00263693">
        <w:trPr>
          <w:trHeight w:val="193"/>
        </w:trPr>
        <w:tc>
          <w:tcPr>
            <w:tcW w:w="1980" w:type="dxa"/>
          </w:tcPr>
          <w:p w14:paraId="60BAD166" w14:textId="77777777" w:rsidR="006C3576" w:rsidRPr="00E93E8C" w:rsidRDefault="006C3576" w:rsidP="006C3576">
            <w:pPr>
              <w:spacing w:beforeLines="30" w:before="72" w:afterLines="30" w:after="72"/>
              <w:jc w:val="right"/>
              <w:rPr>
                <w:rFonts w:cs="Arial"/>
                <w:b/>
                <w:sz w:val="18"/>
                <w:szCs w:val="18"/>
              </w:rPr>
            </w:pPr>
            <w:r w:rsidRPr="00E93E8C">
              <w:rPr>
                <w:rFonts w:cs="Arial"/>
                <w:b/>
                <w:sz w:val="18"/>
                <w:szCs w:val="18"/>
              </w:rPr>
              <w:t>Constraints</w:t>
            </w:r>
          </w:p>
        </w:tc>
        <w:tc>
          <w:tcPr>
            <w:tcW w:w="7234" w:type="dxa"/>
          </w:tcPr>
          <w:p w14:paraId="7A00307C" w14:textId="7DC21351" w:rsidR="006C3576" w:rsidRPr="006C3576" w:rsidRDefault="006C3576" w:rsidP="006C3576">
            <w:pPr>
              <w:rPr>
                <w:rFonts w:cs="Arial"/>
                <w:sz w:val="18"/>
                <w:szCs w:val="18"/>
              </w:rPr>
            </w:pPr>
            <w:r w:rsidRPr="006C3576">
              <w:rPr>
                <w:rFonts w:cs="Arial"/>
                <w:sz w:val="18"/>
                <w:szCs w:val="18"/>
              </w:rPr>
              <w:t>Contacts that only involve the dispensing of medication, signing of prescriptions and/or filling in the stamp on a prescription do not constitute a consultation and should not be reported as a non-admitted patient service event.</w:t>
            </w:r>
          </w:p>
          <w:p w14:paraId="1F3BC01E" w14:textId="422CC902" w:rsidR="006C3576" w:rsidRPr="006C3576" w:rsidRDefault="006C3576" w:rsidP="006C3576">
            <w:pPr>
              <w:rPr>
                <w:sz w:val="18"/>
                <w:szCs w:val="18"/>
              </w:rPr>
            </w:pPr>
            <w:r w:rsidRPr="006C3576">
              <w:rPr>
                <w:sz w:val="18"/>
                <w:szCs w:val="18"/>
              </w:rPr>
              <w:t>Supervised administration of opioid substitution therapy must comply with respective state and territory policies, guidelines and regulations</w:t>
            </w:r>
            <w:r w:rsidRPr="006C3576">
              <w:rPr>
                <w:i/>
                <w:iCs/>
                <w:sz w:val="18"/>
                <w:szCs w:val="18"/>
              </w:rPr>
              <w:t>.</w:t>
            </w:r>
          </w:p>
          <w:p w14:paraId="7450FD9B" w14:textId="3CD3A1CA" w:rsidR="006C3576" w:rsidRPr="00773302" w:rsidRDefault="006C3576" w:rsidP="006C3576">
            <w:r w:rsidRPr="006C3576">
              <w:rPr>
                <w:sz w:val="18"/>
                <w:szCs w:val="18"/>
              </w:rPr>
              <w:t>Activity meeting the approved definition of mental health care (</w:t>
            </w:r>
            <w:hyperlink r:id="rId102" w:history="1">
              <w:r w:rsidRPr="006C3576">
                <w:rPr>
                  <w:rStyle w:val="Hyperlink"/>
                  <w:rFonts w:cs="Arial"/>
                  <w:sz w:val="18"/>
                  <w:szCs w:val="18"/>
                </w:rPr>
                <w:t>METEOR 575321</w:t>
              </w:r>
            </w:hyperlink>
            <w:r w:rsidRPr="006C3576">
              <w:rPr>
                <w:sz w:val="18"/>
                <w:szCs w:val="18"/>
              </w:rPr>
              <w:t>) should be reported to the AMHCC V1.1.</w:t>
            </w:r>
          </w:p>
        </w:tc>
      </w:tr>
    </w:tbl>
    <w:p w14:paraId="35069B39" w14:textId="77777777" w:rsidR="00832B3B" w:rsidRPr="000C4651" w:rsidRDefault="00832B3B" w:rsidP="000C4651">
      <w:pPr>
        <w:spacing w:beforeLines="30" w:before="72" w:afterLines="30" w:after="72"/>
        <w:rPr>
          <w:sz w:val="2"/>
        </w:rPr>
      </w:pPr>
    </w:p>
    <w:tbl>
      <w:tblPr>
        <w:tblStyle w:val="Style1"/>
        <w:tblW w:w="9214" w:type="dxa"/>
        <w:tblInd w:w="0" w:type="dxa"/>
        <w:tblLayout w:type="fixed"/>
        <w:tblLook w:val="04A0" w:firstRow="1" w:lastRow="0" w:firstColumn="1" w:lastColumn="0" w:noHBand="0" w:noVBand="1"/>
      </w:tblPr>
      <w:tblGrid>
        <w:gridCol w:w="1980"/>
        <w:gridCol w:w="7234"/>
      </w:tblGrid>
      <w:tr w:rsidR="00832B3B" w:rsidRPr="00E93E8C" w14:paraId="45134267" w14:textId="77777777" w:rsidTr="00263693">
        <w:trPr>
          <w:cnfStyle w:val="100000000000" w:firstRow="1" w:lastRow="0" w:firstColumn="0" w:lastColumn="0" w:oddVBand="0" w:evenVBand="0" w:oddHBand="0" w:evenHBand="0" w:firstRowFirstColumn="0" w:firstRowLastColumn="0" w:lastRowFirstColumn="0" w:lastRowLastColumn="0"/>
          <w:tblHeader/>
        </w:trPr>
        <w:tc>
          <w:tcPr>
            <w:tcW w:w="9214" w:type="dxa"/>
            <w:gridSpan w:val="2"/>
            <w:shd w:val="clear" w:color="auto" w:fill="15272F"/>
          </w:tcPr>
          <w:p w14:paraId="597DAAEE" w14:textId="77777777" w:rsidR="00832B3B" w:rsidRPr="00143FF4" w:rsidRDefault="00832B3B" w:rsidP="000C4651">
            <w:pPr>
              <w:keepNext/>
              <w:keepLines/>
              <w:spacing w:beforeLines="30" w:before="72" w:beforeAutospacing="0" w:afterLines="30" w:after="72" w:afterAutospacing="0"/>
              <w:rPr>
                <w:color w:val="FFFFFF" w:themeColor="background2"/>
                <w:sz w:val="20"/>
              </w:rPr>
            </w:pPr>
            <w:r w:rsidRPr="00143FF4">
              <w:rPr>
                <w:color w:val="FFFFFF" w:themeColor="background2"/>
                <w:sz w:val="20"/>
              </w:rPr>
              <w:t>Administrative attributes</w:t>
            </w:r>
          </w:p>
        </w:tc>
      </w:tr>
      <w:tr w:rsidR="006C3576" w:rsidRPr="00E93E8C" w14:paraId="20707890" w14:textId="77777777" w:rsidTr="00263693">
        <w:tc>
          <w:tcPr>
            <w:tcW w:w="1980" w:type="dxa"/>
          </w:tcPr>
          <w:p w14:paraId="0EE7505F" w14:textId="77777777" w:rsidR="006C3576" w:rsidRPr="00E93E8C" w:rsidRDefault="006C3576" w:rsidP="006C3576">
            <w:pPr>
              <w:keepNext/>
              <w:keepLines/>
              <w:spacing w:beforeLines="30" w:before="72" w:afterLines="30" w:after="72"/>
              <w:jc w:val="right"/>
              <w:rPr>
                <w:rFonts w:cs="Arial"/>
                <w:b/>
                <w:sz w:val="18"/>
                <w:szCs w:val="18"/>
              </w:rPr>
            </w:pPr>
            <w:r w:rsidRPr="00E93E8C">
              <w:rPr>
                <w:rFonts w:cs="Arial"/>
                <w:b/>
                <w:sz w:val="18"/>
                <w:szCs w:val="18"/>
              </w:rPr>
              <w:t>Source</w:t>
            </w:r>
          </w:p>
        </w:tc>
        <w:tc>
          <w:tcPr>
            <w:tcW w:w="7234" w:type="dxa"/>
          </w:tcPr>
          <w:p w14:paraId="5B031604" w14:textId="087719FE" w:rsidR="006C3576" w:rsidRPr="00E93E8C" w:rsidRDefault="006C3576" w:rsidP="006C3576">
            <w:pPr>
              <w:keepNext/>
              <w:keepLines/>
              <w:spacing w:beforeLines="30" w:before="72" w:afterLines="30" w:after="72"/>
              <w:rPr>
                <w:rFonts w:cs="Arial"/>
                <w:sz w:val="18"/>
                <w:szCs w:val="18"/>
              </w:rPr>
            </w:pPr>
            <w:r w:rsidRPr="00E93E8C">
              <w:rPr>
                <w:rFonts w:cs="Arial"/>
                <w:sz w:val="18"/>
                <w:szCs w:val="18"/>
              </w:rPr>
              <w:t>NACAWG</w:t>
            </w:r>
          </w:p>
        </w:tc>
      </w:tr>
      <w:tr w:rsidR="006C3576" w:rsidRPr="00E93E8C" w14:paraId="759D6DBB" w14:textId="77777777" w:rsidTr="00263693">
        <w:tc>
          <w:tcPr>
            <w:tcW w:w="1980" w:type="dxa"/>
          </w:tcPr>
          <w:p w14:paraId="15CDEF60" w14:textId="77777777" w:rsidR="006C3576" w:rsidRPr="00E93E8C" w:rsidRDefault="006C3576" w:rsidP="006C3576">
            <w:pPr>
              <w:keepNext/>
              <w:keepLines/>
              <w:spacing w:beforeLines="30" w:before="72" w:afterLines="30" w:after="72"/>
              <w:jc w:val="right"/>
              <w:rPr>
                <w:rFonts w:cs="Arial"/>
                <w:b/>
                <w:sz w:val="18"/>
                <w:szCs w:val="18"/>
              </w:rPr>
            </w:pPr>
            <w:r w:rsidRPr="00E93E8C">
              <w:rPr>
                <w:rFonts w:cs="Arial"/>
                <w:b/>
                <w:sz w:val="18"/>
                <w:szCs w:val="18"/>
              </w:rPr>
              <w:t>Date created</w:t>
            </w:r>
          </w:p>
        </w:tc>
        <w:tc>
          <w:tcPr>
            <w:tcW w:w="7234" w:type="dxa"/>
          </w:tcPr>
          <w:p w14:paraId="1864FF28" w14:textId="4CC9770C" w:rsidR="006C3576" w:rsidRPr="00E93E8C" w:rsidRDefault="006C3576" w:rsidP="006C3576">
            <w:pPr>
              <w:keepNext/>
              <w:keepLines/>
              <w:spacing w:beforeLines="30" w:before="72" w:afterLines="30" w:after="72"/>
              <w:rPr>
                <w:rFonts w:cs="Arial"/>
                <w:sz w:val="18"/>
                <w:szCs w:val="18"/>
              </w:rPr>
            </w:pPr>
            <w:r>
              <w:rPr>
                <w:rFonts w:cs="Arial"/>
                <w:sz w:val="18"/>
                <w:szCs w:val="18"/>
              </w:rPr>
              <w:t>March 2024</w:t>
            </w:r>
          </w:p>
        </w:tc>
      </w:tr>
      <w:tr w:rsidR="006C3576" w:rsidRPr="00E93E8C" w14:paraId="75AED78D" w14:textId="77777777" w:rsidTr="00263693">
        <w:tc>
          <w:tcPr>
            <w:tcW w:w="1980" w:type="dxa"/>
          </w:tcPr>
          <w:p w14:paraId="338794B9" w14:textId="77777777" w:rsidR="006C3576" w:rsidRPr="00E93E8C" w:rsidRDefault="006C3576" w:rsidP="006C3576">
            <w:pPr>
              <w:keepNext/>
              <w:keepLines/>
              <w:spacing w:beforeLines="30" w:before="72" w:afterLines="30" w:after="72"/>
              <w:jc w:val="right"/>
              <w:rPr>
                <w:rFonts w:cs="Arial"/>
                <w:b/>
                <w:sz w:val="18"/>
                <w:szCs w:val="18"/>
              </w:rPr>
            </w:pPr>
            <w:r w:rsidRPr="00E93E8C">
              <w:rPr>
                <w:rFonts w:cs="Arial"/>
                <w:b/>
                <w:sz w:val="18"/>
                <w:szCs w:val="18"/>
              </w:rPr>
              <w:t>Date last updated</w:t>
            </w:r>
          </w:p>
        </w:tc>
        <w:tc>
          <w:tcPr>
            <w:tcW w:w="7234" w:type="dxa"/>
          </w:tcPr>
          <w:p w14:paraId="7361455C" w14:textId="1D010FFB" w:rsidR="006C3576" w:rsidRPr="00E93E8C" w:rsidRDefault="006C3576" w:rsidP="006C3576">
            <w:pPr>
              <w:keepNext/>
              <w:keepLines/>
              <w:spacing w:beforeLines="30" w:before="72" w:afterLines="30" w:after="72"/>
              <w:rPr>
                <w:rFonts w:cs="Arial"/>
                <w:sz w:val="18"/>
                <w:szCs w:val="18"/>
              </w:rPr>
            </w:pPr>
          </w:p>
        </w:tc>
      </w:tr>
      <w:tr w:rsidR="006C3576" w:rsidRPr="00E93E8C" w14:paraId="449B5C10" w14:textId="77777777" w:rsidTr="00263693">
        <w:tc>
          <w:tcPr>
            <w:tcW w:w="1980" w:type="dxa"/>
          </w:tcPr>
          <w:p w14:paraId="4F902340" w14:textId="77777777" w:rsidR="006C3576" w:rsidRPr="00E93E8C" w:rsidRDefault="006C3576" w:rsidP="006C3576">
            <w:pPr>
              <w:keepNext/>
              <w:keepLines/>
              <w:spacing w:beforeLines="30" w:before="72" w:afterLines="30" w:after="72"/>
              <w:jc w:val="right"/>
              <w:rPr>
                <w:rFonts w:cs="Arial"/>
                <w:b/>
                <w:sz w:val="18"/>
                <w:szCs w:val="18"/>
              </w:rPr>
            </w:pPr>
            <w:r w:rsidRPr="00E93E8C">
              <w:rPr>
                <w:rFonts w:cs="Arial"/>
                <w:b/>
                <w:sz w:val="18"/>
                <w:szCs w:val="18"/>
              </w:rPr>
              <w:t>Update source</w:t>
            </w:r>
          </w:p>
        </w:tc>
        <w:tc>
          <w:tcPr>
            <w:tcW w:w="7234" w:type="dxa"/>
          </w:tcPr>
          <w:p w14:paraId="67A51ECC" w14:textId="61BAFBC1" w:rsidR="006C3576" w:rsidRPr="00E93E8C" w:rsidRDefault="006C3576" w:rsidP="006C3576">
            <w:pPr>
              <w:keepNext/>
              <w:keepLines/>
              <w:spacing w:beforeLines="30" w:before="72" w:afterLines="30" w:after="72"/>
              <w:rPr>
                <w:rFonts w:cs="Arial"/>
                <w:sz w:val="18"/>
                <w:szCs w:val="18"/>
              </w:rPr>
            </w:pPr>
          </w:p>
        </w:tc>
      </w:tr>
      <w:tr w:rsidR="006C3576" w:rsidRPr="00E93E8C" w14:paraId="31C2F8B9" w14:textId="77777777" w:rsidTr="00263693">
        <w:trPr>
          <w:trHeight w:val="85"/>
        </w:trPr>
        <w:tc>
          <w:tcPr>
            <w:tcW w:w="1980" w:type="dxa"/>
          </w:tcPr>
          <w:p w14:paraId="1727B77E" w14:textId="77777777" w:rsidR="006C3576" w:rsidRPr="00E93E8C" w:rsidRDefault="006C3576" w:rsidP="006C3576">
            <w:pPr>
              <w:spacing w:beforeLines="30" w:before="72" w:afterLines="30" w:after="72"/>
              <w:jc w:val="right"/>
              <w:rPr>
                <w:rFonts w:cs="Arial"/>
                <w:b/>
                <w:sz w:val="18"/>
                <w:szCs w:val="18"/>
              </w:rPr>
            </w:pPr>
            <w:r w:rsidRPr="00E93E8C">
              <w:rPr>
                <w:rFonts w:cs="Arial"/>
                <w:b/>
                <w:sz w:val="18"/>
                <w:szCs w:val="18"/>
              </w:rPr>
              <w:t>Reference material</w:t>
            </w:r>
          </w:p>
        </w:tc>
        <w:tc>
          <w:tcPr>
            <w:tcW w:w="7234" w:type="dxa"/>
          </w:tcPr>
          <w:p w14:paraId="69B722E7" w14:textId="5293BD7B" w:rsidR="006C3576" w:rsidRPr="00E93E8C" w:rsidRDefault="006C3576" w:rsidP="006C3576">
            <w:pPr>
              <w:spacing w:beforeLines="30" w:before="72" w:afterLines="30" w:after="72"/>
              <w:rPr>
                <w:rFonts w:cs="Arial"/>
                <w:sz w:val="18"/>
                <w:szCs w:val="18"/>
              </w:rPr>
            </w:pPr>
            <w:r>
              <w:rPr>
                <w:rFonts w:cs="Arial"/>
                <w:sz w:val="18"/>
                <w:szCs w:val="18"/>
              </w:rPr>
              <w:t xml:space="preserve">Department of Health and Aged Care (2014) </w:t>
            </w:r>
            <w:hyperlink r:id="rId103" w:history="1">
              <w:r w:rsidRPr="00675642">
                <w:rPr>
                  <w:rStyle w:val="Hyperlink"/>
                  <w:rFonts w:eastAsiaTheme="minorHAnsi" w:cs="Arial"/>
                  <w:i/>
                  <w:iCs/>
                  <w:sz w:val="18"/>
                  <w:szCs w:val="18"/>
                  <w:lang w:val="en-PH" w:eastAsia="en-US"/>
                </w:rPr>
                <w:t>National guidelines for medication-assisted treatment of opioid dependence</w:t>
              </w:r>
            </w:hyperlink>
            <w:r>
              <w:rPr>
                <w:rFonts w:cs="Arial"/>
                <w:sz w:val="18"/>
                <w:szCs w:val="18"/>
              </w:rPr>
              <w:t>, Department of Health and Aged Care website, accessed 12 June 2023.</w:t>
            </w:r>
          </w:p>
        </w:tc>
      </w:tr>
    </w:tbl>
    <w:p w14:paraId="53B73458" w14:textId="747FE015" w:rsidR="006C3576" w:rsidRPr="00143FF4" w:rsidRDefault="006C3576" w:rsidP="006C3576">
      <w:pPr>
        <w:pStyle w:val="Heading3"/>
        <w:spacing w:beforeLines="30" w:before="72" w:afterLines="30" w:after="72"/>
      </w:pPr>
      <w:bookmarkStart w:id="1211" w:name="_Toc219238115"/>
      <w:bookmarkStart w:id="1212" w:name="_Toc228441555"/>
      <w:r w:rsidRPr="00776F13">
        <w:lastRenderedPageBreak/>
        <w:t>40.</w:t>
      </w:r>
      <w:r>
        <w:t xml:space="preserve">69 </w:t>
      </w:r>
      <w:r w:rsidRPr="006C3576">
        <w:t>Voluntary assisted dying</w:t>
      </w:r>
      <w:bookmarkEnd w:id="1211"/>
      <w:bookmarkEnd w:id="1212"/>
      <w:r w:rsidRPr="00776F13">
        <w:t xml:space="preserve"> </w:t>
      </w:r>
    </w:p>
    <w:tbl>
      <w:tblPr>
        <w:tblStyle w:val="Style1"/>
        <w:tblW w:w="9214" w:type="dxa"/>
        <w:tblInd w:w="0" w:type="dxa"/>
        <w:tblLook w:val="04A0" w:firstRow="1" w:lastRow="0" w:firstColumn="1" w:lastColumn="0" w:noHBand="0" w:noVBand="1"/>
        <w:tblDescription w:val="class 40.47 table outlines identifying attributes for Nephrology"/>
      </w:tblPr>
      <w:tblGrid>
        <w:gridCol w:w="1980"/>
        <w:gridCol w:w="7234"/>
      </w:tblGrid>
      <w:tr w:rsidR="006C3576" w:rsidRPr="00E93E8C" w14:paraId="1B57F72C" w14:textId="77777777" w:rsidTr="0F286457">
        <w:trPr>
          <w:cnfStyle w:val="100000000000" w:firstRow="1" w:lastRow="0" w:firstColumn="0" w:lastColumn="0" w:oddVBand="0" w:evenVBand="0" w:oddHBand="0" w:evenHBand="0" w:firstRowFirstColumn="0" w:firstRowLastColumn="0" w:lastRowFirstColumn="0" w:lastRowLastColumn="0"/>
          <w:tblHeader/>
        </w:trPr>
        <w:tc>
          <w:tcPr>
            <w:tcW w:w="9214" w:type="dxa"/>
            <w:gridSpan w:val="2"/>
          </w:tcPr>
          <w:p w14:paraId="365FFC1F" w14:textId="77777777" w:rsidR="006C3576" w:rsidRPr="00143FF4" w:rsidRDefault="006C3576" w:rsidP="00C936AE">
            <w:pPr>
              <w:spacing w:beforeLines="30" w:before="72" w:beforeAutospacing="0" w:afterLines="30" w:after="72" w:afterAutospacing="0"/>
              <w:rPr>
                <w:color w:val="FFFFFF" w:themeColor="background2"/>
                <w:sz w:val="20"/>
              </w:rPr>
            </w:pPr>
            <w:r w:rsidRPr="00143FF4">
              <w:rPr>
                <w:color w:val="FFFFFF" w:themeColor="background2"/>
                <w:sz w:val="20"/>
              </w:rPr>
              <w:t>Identifying attributes</w:t>
            </w:r>
          </w:p>
        </w:tc>
      </w:tr>
      <w:tr w:rsidR="006C3576" w:rsidRPr="00E93E8C" w14:paraId="18B46D2D" w14:textId="77777777" w:rsidTr="0F286457">
        <w:tc>
          <w:tcPr>
            <w:tcW w:w="1980" w:type="dxa"/>
          </w:tcPr>
          <w:p w14:paraId="18B21885" w14:textId="77777777" w:rsidR="006C3576" w:rsidRPr="00E93E8C" w:rsidRDefault="006C3576" w:rsidP="00C936AE">
            <w:pPr>
              <w:spacing w:beforeLines="30" w:before="72" w:afterLines="30" w:after="72"/>
              <w:jc w:val="right"/>
              <w:rPr>
                <w:rFonts w:cs="Arial"/>
                <w:sz w:val="18"/>
                <w:szCs w:val="18"/>
              </w:rPr>
            </w:pPr>
            <w:r w:rsidRPr="00E93E8C">
              <w:rPr>
                <w:rFonts w:cs="Arial"/>
                <w:sz w:val="18"/>
                <w:szCs w:val="18"/>
              </w:rPr>
              <w:br w:type="page"/>
            </w:r>
            <w:r w:rsidRPr="00E93E8C">
              <w:rPr>
                <w:rFonts w:cs="Arial"/>
                <w:b/>
                <w:sz w:val="18"/>
                <w:szCs w:val="18"/>
              </w:rPr>
              <w:t>Number</w:t>
            </w:r>
          </w:p>
        </w:tc>
        <w:tc>
          <w:tcPr>
            <w:tcW w:w="7234" w:type="dxa"/>
          </w:tcPr>
          <w:p w14:paraId="03636F60" w14:textId="55BE84E5" w:rsidR="006C3576" w:rsidRPr="00E93E8C" w:rsidRDefault="006C3576" w:rsidP="00C936AE">
            <w:pPr>
              <w:spacing w:beforeLines="30" w:before="72" w:afterLines="30" w:after="72"/>
              <w:rPr>
                <w:rFonts w:cs="Arial"/>
                <w:sz w:val="18"/>
                <w:szCs w:val="18"/>
              </w:rPr>
            </w:pPr>
            <w:r>
              <w:rPr>
                <w:rFonts w:cs="Arial"/>
                <w:sz w:val="18"/>
                <w:szCs w:val="18"/>
              </w:rPr>
              <w:t>40.69</w:t>
            </w:r>
          </w:p>
        </w:tc>
      </w:tr>
      <w:tr w:rsidR="006C3576" w:rsidRPr="00E93E8C" w14:paraId="796394B2" w14:textId="77777777" w:rsidTr="0F286457">
        <w:tc>
          <w:tcPr>
            <w:tcW w:w="1980" w:type="dxa"/>
          </w:tcPr>
          <w:p w14:paraId="5CCD0CC5" w14:textId="77777777" w:rsidR="006C3576" w:rsidRPr="00E93E8C" w:rsidRDefault="006C3576" w:rsidP="006C3576">
            <w:pPr>
              <w:spacing w:beforeLines="30" w:before="72" w:afterLines="30" w:after="72"/>
              <w:jc w:val="right"/>
              <w:rPr>
                <w:rFonts w:cs="Arial"/>
                <w:b/>
                <w:sz w:val="18"/>
                <w:szCs w:val="18"/>
              </w:rPr>
            </w:pPr>
            <w:r w:rsidRPr="00E93E8C">
              <w:rPr>
                <w:rFonts w:cs="Arial"/>
                <w:b/>
                <w:sz w:val="18"/>
                <w:szCs w:val="18"/>
              </w:rPr>
              <w:t>Name</w:t>
            </w:r>
          </w:p>
        </w:tc>
        <w:tc>
          <w:tcPr>
            <w:tcW w:w="7234" w:type="dxa"/>
          </w:tcPr>
          <w:p w14:paraId="416FCEF6" w14:textId="1C2A3649" w:rsidR="006C3576" w:rsidRPr="00E93E8C" w:rsidRDefault="006C3576" w:rsidP="006C3576">
            <w:pPr>
              <w:spacing w:beforeLines="30" w:before="72" w:afterLines="30" w:after="72"/>
              <w:rPr>
                <w:rFonts w:cs="Arial"/>
                <w:sz w:val="18"/>
                <w:szCs w:val="18"/>
              </w:rPr>
            </w:pPr>
            <w:r>
              <w:rPr>
                <w:rFonts w:cs="Arial"/>
                <w:color w:val="15272F"/>
                <w:sz w:val="18"/>
                <w:szCs w:val="18"/>
              </w:rPr>
              <w:t>Voluntary assisted dying</w:t>
            </w:r>
          </w:p>
        </w:tc>
      </w:tr>
      <w:tr w:rsidR="006C3576" w:rsidRPr="00E93E8C" w14:paraId="23F479BB" w14:textId="77777777" w:rsidTr="0F286457">
        <w:tc>
          <w:tcPr>
            <w:tcW w:w="1980" w:type="dxa"/>
          </w:tcPr>
          <w:p w14:paraId="7C4C6EFD" w14:textId="77777777" w:rsidR="006C3576" w:rsidRPr="00E93E8C" w:rsidRDefault="006C3576" w:rsidP="006C3576">
            <w:pPr>
              <w:spacing w:beforeLines="30" w:before="72" w:afterLines="30" w:after="72"/>
              <w:jc w:val="right"/>
              <w:rPr>
                <w:rFonts w:cs="Arial"/>
                <w:b/>
                <w:sz w:val="18"/>
                <w:szCs w:val="18"/>
              </w:rPr>
            </w:pPr>
            <w:r w:rsidRPr="00E93E8C">
              <w:rPr>
                <w:rFonts w:cs="Arial"/>
                <w:b/>
                <w:sz w:val="18"/>
                <w:szCs w:val="18"/>
              </w:rPr>
              <w:t>Category</w:t>
            </w:r>
          </w:p>
        </w:tc>
        <w:tc>
          <w:tcPr>
            <w:tcW w:w="7234" w:type="dxa"/>
          </w:tcPr>
          <w:p w14:paraId="1B4AE9B5" w14:textId="057C4B22" w:rsidR="006C3576" w:rsidRPr="00E93E8C" w:rsidRDefault="006C3576" w:rsidP="006C3576">
            <w:pPr>
              <w:spacing w:beforeLines="30" w:before="72" w:afterLines="30" w:after="72"/>
              <w:rPr>
                <w:rFonts w:cs="Arial"/>
                <w:sz w:val="18"/>
                <w:szCs w:val="18"/>
              </w:rPr>
            </w:pPr>
            <w:r>
              <w:rPr>
                <w:rFonts w:cs="Arial"/>
                <w:color w:val="15272F"/>
                <w:sz w:val="18"/>
                <w:szCs w:val="18"/>
              </w:rPr>
              <w:t>Allied health and/or clinical nurse specialist interventions</w:t>
            </w:r>
          </w:p>
        </w:tc>
      </w:tr>
      <w:tr w:rsidR="006C3576" w:rsidRPr="00E93E8C" w14:paraId="08BDE71F" w14:textId="77777777" w:rsidTr="0F286457">
        <w:tc>
          <w:tcPr>
            <w:tcW w:w="1980" w:type="dxa"/>
          </w:tcPr>
          <w:p w14:paraId="74EEBE84" w14:textId="77777777" w:rsidR="006C3576" w:rsidRPr="00E93E8C" w:rsidRDefault="006C3576" w:rsidP="006C3576">
            <w:pPr>
              <w:spacing w:beforeLines="30" w:before="72" w:afterLines="30" w:after="72"/>
              <w:jc w:val="right"/>
              <w:rPr>
                <w:rFonts w:cs="Arial"/>
                <w:b/>
                <w:sz w:val="18"/>
                <w:szCs w:val="18"/>
              </w:rPr>
            </w:pPr>
            <w:r w:rsidRPr="00E93E8C">
              <w:rPr>
                <w:rFonts w:cs="Arial"/>
                <w:b/>
                <w:sz w:val="18"/>
                <w:szCs w:val="18"/>
              </w:rPr>
              <w:t>Affected body part</w:t>
            </w:r>
          </w:p>
        </w:tc>
        <w:tc>
          <w:tcPr>
            <w:tcW w:w="7234" w:type="dxa"/>
          </w:tcPr>
          <w:p w14:paraId="2678F0E2" w14:textId="294708E5" w:rsidR="006C3576" w:rsidRPr="00E93E8C" w:rsidRDefault="006C3576" w:rsidP="006C3576">
            <w:pPr>
              <w:spacing w:beforeLines="30" w:before="72" w:afterLines="30" w:after="72"/>
              <w:rPr>
                <w:rFonts w:cs="Arial"/>
                <w:sz w:val="18"/>
                <w:szCs w:val="18"/>
              </w:rPr>
            </w:pPr>
            <w:r w:rsidRPr="006E2E6D">
              <w:rPr>
                <w:rFonts w:cs="Arial"/>
                <w:color w:val="15272F"/>
                <w:sz w:val="18"/>
                <w:szCs w:val="18"/>
              </w:rPr>
              <w:t xml:space="preserve">Multiple MDCs </w:t>
            </w:r>
          </w:p>
        </w:tc>
      </w:tr>
      <w:tr w:rsidR="006C3576" w:rsidRPr="00E93E8C" w14:paraId="3272993A" w14:textId="77777777" w:rsidTr="0F286457">
        <w:tc>
          <w:tcPr>
            <w:tcW w:w="1980" w:type="dxa"/>
          </w:tcPr>
          <w:p w14:paraId="78583BA4" w14:textId="77777777" w:rsidR="006C3576" w:rsidRPr="007D0371" w:rsidRDefault="006C3576" w:rsidP="006C3576">
            <w:pPr>
              <w:spacing w:beforeLines="30" w:before="72" w:afterLines="30" w:after="72"/>
              <w:jc w:val="right"/>
              <w:rPr>
                <w:rFonts w:cs="Arial"/>
                <w:b/>
                <w:sz w:val="18"/>
                <w:szCs w:val="18"/>
              </w:rPr>
            </w:pPr>
            <w:r w:rsidRPr="007D0371">
              <w:rPr>
                <w:rFonts w:cs="Arial"/>
                <w:b/>
                <w:sz w:val="18"/>
                <w:szCs w:val="18"/>
              </w:rPr>
              <w:t>Usual provider</w:t>
            </w:r>
          </w:p>
        </w:tc>
        <w:tc>
          <w:tcPr>
            <w:tcW w:w="7234" w:type="dxa"/>
          </w:tcPr>
          <w:p w14:paraId="6BF5094C" w14:textId="4CC5B0D9" w:rsidR="006C3576" w:rsidRPr="00200423" w:rsidRDefault="59E95E76" w:rsidP="0F286457">
            <w:pPr>
              <w:spacing w:beforeLines="30" w:before="72" w:afterLines="30" w:after="72"/>
            </w:pPr>
            <w:r w:rsidRPr="0F286457">
              <w:rPr>
                <w:rFonts w:eastAsia="Arial" w:cs="Arial"/>
                <w:color w:val="15272F" w:themeColor="accent1"/>
                <w:sz w:val="18"/>
                <w:szCs w:val="18"/>
              </w:rPr>
              <w:t>Allied health and/or clinical nurse specialist / Registered N</w:t>
            </w:r>
            <w:r w:rsidRPr="0F286457">
              <w:rPr>
                <w:rFonts w:eastAsia="Arial" w:cs="Arial"/>
                <w:color w:val="D13438"/>
                <w:sz w:val="18"/>
                <w:szCs w:val="18"/>
                <w:u w:val="single"/>
              </w:rPr>
              <w:t xml:space="preserve">urse </w:t>
            </w:r>
            <w:r w:rsidRPr="0F286457">
              <w:rPr>
                <w:rFonts w:eastAsia="Arial" w:cs="Arial"/>
                <w:color w:val="15272F" w:themeColor="accent1"/>
                <w:sz w:val="18"/>
                <w:szCs w:val="18"/>
              </w:rPr>
              <w:t>and/or clinical pharmacist</w:t>
            </w:r>
          </w:p>
        </w:tc>
      </w:tr>
      <w:tr w:rsidR="006C3576" w:rsidRPr="00E93E8C" w14:paraId="0A024788" w14:textId="77777777" w:rsidTr="0F286457">
        <w:tc>
          <w:tcPr>
            <w:tcW w:w="1980" w:type="dxa"/>
          </w:tcPr>
          <w:p w14:paraId="716D2035" w14:textId="77604944" w:rsidR="006C3576" w:rsidRPr="00E93E8C" w:rsidRDefault="1F8F48AB" w:rsidP="0F286457">
            <w:pPr>
              <w:spacing w:beforeLines="30" w:before="72" w:afterLines="30" w:after="72"/>
              <w:jc w:val="right"/>
              <w:rPr>
                <w:rFonts w:cs="Arial"/>
                <w:b/>
                <w:bCs/>
                <w:sz w:val="18"/>
                <w:szCs w:val="18"/>
              </w:rPr>
            </w:pPr>
            <w:r w:rsidRPr="0F286457">
              <w:rPr>
                <w:rFonts w:cs="Arial"/>
                <w:b/>
                <w:bCs/>
                <w:sz w:val="18"/>
                <w:szCs w:val="18"/>
              </w:rPr>
              <w:t>Definition of service</w:t>
            </w:r>
          </w:p>
        </w:tc>
        <w:tc>
          <w:tcPr>
            <w:tcW w:w="7234" w:type="dxa"/>
          </w:tcPr>
          <w:p w14:paraId="6555D139" w14:textId="77777777" w:rsidR="006C3576" w:rsidRDefault="006C3576" w:rsidP="006C3576">
            <w:pPr>
              <w:spacing w:beforeLines="30" w:before="72" w:afterLines="30" w:after="72"/>
              <w:rPr>
                <w:rFonts w:cs="Arial"/>
                <w:color w:val="15272F"/>
                <w:sz w:val="18"/>
                <w:szCs w:val="18"/>
              </w:rPr>
            </w:pPr>
            <w:r>
              <w:rPr>
                <w:rFonts w:cs="Arial"/>
                <w:color w:val="15272F"/>
                <w:sz w:val="18"/>
                <w:szCs w:val="18"/>
              </w:rPr>
              <w:t xml:space="preserve">Care in which the primary clinical purpose is the voluntary assisted dying (VAD) of a patient with </w:t>
            </w:r>
            <w:r w:rsidRPr="000A1332">
              <w:rPr>
                <w:rFonts w:cs="Arial"/>
                <w:color w:val="15272F"/>
                <w:sz w:val="18"/>
                <w:szCs w:val="18"/>
              </w:rPr>
              <w:t xml:space="preserve">an </w:t>
            </w:r>
            <w:r>
              <w:rPr>
                <w:rFonts w:cs="Arial"/>
                <w:color w:val="15272F"/>
                <w:sz w:val="18"/>
                <w:szCs w:val="18"/>
              </w:rPr>
              <w:t xml:space="preserve">eligible </w:t>
            </w:r>
            <w:r w:rsidRPr="000A1332">
              <w:rPr>
                <w:rFonts w:cs="Arial"/>
                <w:color w:val="15272F"/>
                <w:sz w:val="18"/>
                <w:szCs w:val="18"/>
              </w:rPr>
              <w:t xml:space="preserve">advanced </w:t>
            </w:r>
            <w:r>
              <w:rPr>
                <w:rFonts w:cs="Arial"/>
                <w:color w:val="15272F"/>
                <w:sz w:val="18"/>
                <w:szCs w:val="18"/>
              </w:rPr>
              <w:t xml:space="preserve">incurable </w:t>
            </w:r>
            <w:r w:rsidRPr="000A1332">
              <w:rPr>
                <w:rFonts w:cs="Arial"/>
                <w:color w:val="15272F"/>
                <w:sz w:val="18"/>
                <w:szCs w:val="18"/>
              </w:rPr>
              <w:t xml:space="preserve">medical condition that </w:t>
            </w:r>
            <w:r>
              <w:rPr>
                <w:rFonts w:cs="Arial"/>
                <w:color w:val="15272F"/>
                <w:sz w:val="18"/>
                <w:szCs w:val="18"/>
              </w:rPr>
              <w:t>is causing suffering to a person that cannot be relieved in a way that the person considers tolerable.</w:t>
            </w:r>
          </w:p>
          <w:p w14:paraId="284871C4" w14:textId="77777777" w:rsidR="006C3576" w:rsidRDefault="006C3576" w:rsidP="006C3576">
            <w:pPr>
              <w:spacing w:beforeLines="30" w:before="72" w:afterLines="30" w:after="72"/>
              <w:rPr>
                <w:rFonts w:cs="Arial"/>
                <w:color w:val="15272F"/>
                <w:sz w:val="18"/>
                <w:szCs w:val="18"/>
              </w:rPr>
            </w:pPr>
            <w:r w:rsidRPr="00FB0689">
              <w:rPr>
                <w:rFonts w:cs="Arial"/>
                <w:color w:val="15272F"/>
                <w:sz w:val="18"/>
                <w:szCs w:val="18"/>
              </w:rPr>
              <w:t>VAD is a legal end of life option available to eligible people, to request medical assistance to end their life.</w:t>
            </w:r>
          </w:p>
          <w:p w14:paraId="7E4141EB" w14:textId="77777777" w:rsidR="006C3576" w:rsidRPr="00944598" w:rsidRDefault="006C3576" w:rsidP="006C3576">
            <w:pPr>
              <w:spacing w:beforeLines="30" w:before="72" w:afterLines="30" w:after="72"/>
              <w:rPr>
                <w:rFonts w:cs="Arial"/>
                <w:color w:val="15272F"/>
                <w:sz w:val="18"/>
                <w:szCs w:val="18"/>
              </w:rPr>
            </w:pPr>
            <w:r w:rsidRPr="00944598">
              <w:rPr>
                <w:rFonts w:cs="Arial"/>
                <w:color w:val="15272F"/>
                <w:sz w:val="18"/>
                <w:szCs w:val="18"/>
              </w:rPr>
              <w:t>There are 2 main types of VAD:</w:t>
            </w:r>
          </w:p>
          <w:p w14:paraId="2B894FF1" w14:textId="77777777" w:rsidR="0058186D" w:rsidRDefault="006C3576" w:rsidP="00D06C00">
            <w:pPr>
              <w:numPr>
                <w:ilvl w:val="0"/>
                <w:numId w:val="31"/>
              </w:numPr>
              <w:spacing w:beforeLines="30" w:before="72" w:afterLines="30" w:after="72"/>
              <w:rPr>
                <w:rFonts w:cs="Arial"/>
                <w:color w:val="15272F"/>
                <w:sz w:val="18"/>
                <w:szCs w:val="18"/>
              </w:rPr>
            </w:pPr>
            <w:r w:rsidRPr="00944598">
              <w:rPr>
                <w:rFonts w:cs="Arial"/>
                <w:color w:val="15272F"/>
                <w:sz w:val="18"/>
                <w:szCs w:val="18"/>
              </w:rPr>
              <w:t xml:space="preserve">self-administered — when a person </w:t>
            </w:r>
            <w:r>
              <w:rPr>
                <w:rFonts w:cs="Arial"/>
                <w:color w:val="15272F"/>
                <w:sz w:val="18"/>
                <w:szCs w:val="18"/>
              </w:rPr>
              <w:t xml:space="preserve">who is approved to access </w:t>
            </w:r>
            <w:r w:rsidRPr="00944598">
              <w:rPr>
                <w:rFonts w:cs="Arial"/>
                <w:color w:val="15272F"/>
                <w:sz w:val="18"/>
                <w:szCs w:val="18"/>
              </w:rPr>
              <w:t>VAD</w:t>
            </w:r>
            <w:r>
              <w:rPr>
                <w:rFonts w:cs="Arial"/>
                <w:color w:val="15272F"/>
                <w:sz w:val="18"/>
                <w:szCs w:val="18"/>
              </w:rPr>
              <w:t>, self-administers</w:t>
            </w:r>
            <w:r w:rsidRPr="00944598">
              <w:rPr>
                <w:rFonts w:cs="Arial"/>
                <w:color w:val="15272F"/>
                <w:sz w:val="18"/>
                <w:szCs w:val="18"/>
              </w:rPr>
              <w:t xml:space="preserve"> prescribed </w:t>
            </w:r>
            <w:r>
              <w:rPr>
                <w:rFonts w:cs="Arial"/>
                <w:color w:val="15272F"/>
                <w:sz w:val="18"/>
                <w:szCs w:val="18"/>
              </w:rPr>
              <w:t>VAD substance</w:t>
            </w:r>
          </w:p>
          <w:p w14:paraId="02797ECE" w14:textId="2266D074" w:rsidR="006C3576" w:rsidRPr="00956CC9" w:rsidRDefault="006C3576" w:rsidP="00D06C00">
            <w:pPr>
              <w:numPr>
                <w:ilvl w:val="0"/>
                <w:numId w:val="31"/>
              </w:numPr>
              <w:spacing w:beforeLines="30" w:before="72" w:afterLines="30" w:after="72"/>
              <w:rPr>
                <w:rFonts w:cs="Arial"/>
                <w:color w:val="15272F"/>
                <w:sz w:val="18"/>
                <w:szCs w:val="18"/>
              </w:rPr>
            </w:pPr>
            <w:r w:rsidRPr="0058186D">
              <w:rPr>
                <w:rFonts w:cs="Arial"/>
                <w:color w:val="15272F"/>
                <w:sz w:val="18"/>
                <w:szCs w:val="18"/>
              </w:rPr>
              <w:t>practitioner-administered — when an eligible healthcare practitioner administers VAD substance to a person who is approved to access VAD</w:t>
            </w:r>
            <w:r w:rsidR="00ED50E9">
              <w:rPr>
                <w:rFonts w:cs="Arial"/>
                <w:color w:val="15272F"/>
                <w:sz w:val="18"/>
                <w:szCs w:val="18"/>
              </w:rPr>
              <w:t xml:space="preserve">, </w:t>
            </w:r>
            <w:r w:rsidR="00ED50E9" w:rsidRPr="00ED50E9">
              <w:rPr>
                <w:rFonts w:cs="Arial"/>
                <w:color w:val="15272F"/>
                <w:sz w:val="18"/>
                <w:szCs w:val="18"/>
              </w:rPr>
              <w:t>or when the substance is administered with the assistance of, or in the presence of an eligible healthcare practitioner</w:t>
            </w:r>
            <w:r w:rsidR="00ED50E9">
              <w:rPr>
                <w:rFonts w:cs="Arial"/>
                <w:color w:val="15272F"/>
                <w:sz w:val="18"/>
                <w:szCs w:val="18"/>
              </w:rPr>
              <w:t>.</w:t>
            </w:r>
          </w:p>
        </w:tc>
      </w:tr>
    </w:tbl>
    <w:p w14:paraId="147EE3B5" w14:textId="77777777" w:rsidR="006C3576" w:rsidRPr="000C4651" w:rsidRDefault="006C3576" w:rsidP="006C3576">
      <w:pPr>
        <w:spacing w:beforeLines="30" w:before="72" w:afterLines="30" w:after="72"/>
        <w:rPr>
          <w:sz w:val="2"/>
        </w:rPr>
      </w:pPr>
    </w:p>
    <w:tbl>
      <w:tblPr>
        <w:tblStyle w:val="Style1"/>
        <w:tblW w:w="9214" w:type="dxa"/>
        <w:tblInd w:w="0" w:type="dxa"/>
        <w:tblLook w:val="04A0" w:firstRow="1" w:lastRow="0" w:firstColumn="1" w:lastColumn="0" w:noHBand="0" w:noVBand="1"/>
        <w:tblDescription w:val="class 40.47 table outlines guide for use for Nephrology"/>
      </w:tblPr>
      <w:tblGrid>
        <w:gridCol w:w="1980"/>
        <w:gridCol w:w="7234"/>
      </w:tblGrid>
      <w:tr w:rsidR="006C3576" w:rsidRPr="00E93E8C" w14:paraId="07D36412" w14:textId="77777777" w:rsidTr="0F286457">
        <w:trPr>
          <w:cnfStyle w:val="100000000000" w:firstRow="1" w:lastRow="0" w:firstColumn="0" w:lastColumn="0" w:oddVBand="0" w:evenVBand="0" w:oddHBand="0" w:evenHBand="0" w:firstRowFirstColumn="0" w:firstRowLastColumn="0" w:lastRowFirstColumn="0" w:lastRowLastColumn="0"/>
          <w:tblHeader/>
        </w:trPr>
        <w:tc>
          <w:tcPr>
            <w:tcW w:w="9214" w:type="dxa"/>
            <w:gridSpan w:val="2"/>
          </w:tcPr>
          <w:p w14:paraId="62F2632B" w14:textId="77777777" w:rsidR="006C3576" w:rsidRPr="00143FF4" w:rsidRDefault="006C3576" w:rsidP="00C936AE">
            <w:pPr>
              <w:tabs>
                <w:tab w:val="left" w:pos="5145"/>
              </w:tabs>
              <w:spacing w:beforeLines="30" w:before="72" w:beforeAutospacing="0" w:afterLines="30" w:after="72" w:afterAutospacing="0"/>
              <w:rPr>
                <w:i/>
                <w:color w:val="FFFFFF" w:themeColor="background2"/>
                <w:sz w:val="20"/>
              </w:rPr>
            </w:pPr>
            <w:r w:rsidRPr="00143FF4">
              <w:rPr>
                <w:color w:val="FFFFFF" w:themeColor="background2"/>
                <w:sz w:val="20"/>
              </w:rPr>
              <w:t>Guide for use</w:t>
            </w:r>
            <w:r w:rsidRPr="00143FF4">
              <w:rPr>
                <w:color w:val="FFFFFF" w:themeColor="background2"/>
                <w:sz w:val="20"/>
              </w:rPr>
              <w:tab/>
            </w:r>
          </w:p>
        </w:tc>
      </w:tr>
      <w:tr w:rsidR="006C3576" w:rsidRPr="00E93E8C" w14:paraId="0D5D8A83" w14:textId="77777777" w:rsidTr="0F286457">
        <w:tc>
          <w:tcPr>
            <w:tcW w:w="1980" w:type="dxa"/>
          </w:tcPr>
          <w:p w14:paraId="53B2B07F" w14:textId="77777777" w:rsidR="006C3576" w:rsidRPr="00E93E8C" w:rsidRDefault="006C3576" w:rsidP="006C3576">
            <w:pPr>
              <w:spacing w:beforeLines="30" w:before="72" w:afterLines="30" w:after="72"/>
              <w:jc w:val="right"/>
              <w:rPr>
                <w:rFonts w:cs="Arial"/>
                <w:b/>
                <w:sz w:val="18"/>
                <w:szCs w:val="18"/>
              </w:rPr>
            </w:pPr>
            <w:r w:rsidRPr="00E93E8C">
              <w:rPr>
                <w:rFonts w:cs="Arial"/>
                <w:b/>
                <w:sz w:val="18"/>
                <w:szCs w:val="18"/>
              </w:rPr>
              <w:t>Activity</w:t>
            </w:r>
          </w:p>
        </w:tc>
        <w:tc>
          <w:tcPr>
            <w:tcW w:w="7234" w:type="dxa"/>
          </w:tcPr>
          <w:p w14:paraId="4A69AA3A" w14:textId="77777777" w:rsidR="006C3576" w:rsidRPr="000C275F" w:rsidRDefault="006C3576" w:rsidP="006C3576">
            <w:pPr>
              <w:spacing w:beforeLines="30" w:before="72" w:afterLines="30" w:after="72"/>
              <w:rPr>
                <w:rFonts w:cs="Arial"/>
                <w:i/>
                <w:color w:val="15272F"/>
                <w:sz w:val="18"/>
                <w:szCs w:val="18"/>
              </w:rPr>
            </w:pPr>
            <w:r w:rsidRPr="000C275F">
              <w:rPr>
                <w:rFonts w:cs="Arial"/>
                <w:i/>
                <w:color w:val="15272F"/>
                <w:sz w:val="18"/>
                <w:szCs w:val="18"/>
              </w:rPr>
              <w:t>Inclusions:</w:t>
            </w:r>
          </w:p>
          <w:p w14:paraId="52B457EC" w14:textId="06DD0C8E" w:rsidR="006C3576" w:rsidRPr="000C275F" w:rsidRDefault="006C3576" w:rsidP="00D06C00">
            <w:pPr>
              <w:numPr>
                <w:ilvl w:val="0"/>
                <w:numId w:val="20"/>
              </w:numPr>
              <w:spacing w:beforeLines="30" w:before="72" w:afterLines="30" w:after="72"/>
              <w:rPr>
                <w:rFonts w:cs="Arial"/>
                <w:color w:val="15272F"/>
                <w:sz w:val="18"/>
                <w:szCs w:val="18"/>
              </w:rPr>
            </w:pPr>
            <w:r w:rsidRPr="000C275F">
              <w:rPr>
                <w:rFonts w:cs="Arial"/>
                <w:color w:val="15272F"/>
                <w:sz w:val="18"/>
                <w:szCs w:val="18"/>
              </w:rPr>
              <w:t xml:space="preserve">supporting patients in </w:t>
            </w:r>
            <w:r>
              <w:rPr>
                <w:rFonts w:cs="Arial"/>
                <w:color w:val="15272F"/>
                <w:sz w:val="18"/>
                <w:szCs w:val="18"/>
              </w:rPr>
              <w:t xml:space="preserve">VAD </w:t>
            </w:r>
            <w:r w:rsidRPr="000C275F">
              <w:rPr>
                <w:rFonts w:cs="Arial"/>
                <w:color w:val="15272F"/>
                <w:sz w:val="18"/>
                <w:szCs w:val="18"/>
              </w:rPr>
              <w:t>application processes through education and care coordination activities</w:t>
            </w:r>
            <w:r>
              <w:rPr>
                <w:rFonts w:cs="Arial"/>
                <w:color w:val="15272F"/>
                <w:sz w:val="18"/>
                <w:szCs w:val="18"/>
              </w:rPr>
              <w:t xml:space="preserve"> where the patient is present</w:t>
            </w:r>
          </w:p>
          <w:p w14:paraId="6B9DE54E" w14:textId="77777777" w:rsidR="006C3576" w:rsidRPr="000C275F" w:rsidRDefault="006C3576" w:rsidP="00D06C00">
            <w:pPr>
              <w:numPr>
                <w:ilvl w:val="0"/>
                <w:numId w:val="20"/>
              </w:numPr>
              <w:spacing w:beforeLines="30" w:before="72" w:afterLines="30" w:after="72"/>
              <w:rPr>
                <w:rFonts w:cs="Arial"/>
                <w:color w:val="15272F"/>
                <w:sz w:val="18"/>
                <w:szCs w:val="18"/>
              </w:rPr>
            </w:pPr>
            <w:r w:rsidRPr="000C275F">
              <w:rPr>
                <w:rFonts w:cs="Arial"/>
                <w:color w:val="15272F"/>
                <w:sz w:val="18"/>
                <w:szCs w:val="18"/>
              </w:rPr>
              <w:t>supporting patients to choose an appropriate administration method</w:t>
            </w:r>
          </w:p>
          <w:p w14:paraId="4E9B8E5D" w14:textId="1FA1025D" w:rsidR="00121122" w:rsidRPr="00121122" w:rsidRDefault="18C43C8F" w:rsidP="00D06C00">
            <w:pPr>
              <w:numPr>
                <w:ilvl w:val="0"/>
                <w:numId w:val="20"/>
              </w:numPr>
              <w:tabs>
                <w:tab w:val="num" w:pos="720"/>
              </w:tabs>
              <w:spacing w:beforeLines="30" w:before="72" w:afterLines="30" w:after="72"/>
              <w:rPr>
                <w:rFonts w:cs="Arial"/>
                <w:color w:val="15272F"/>
                <w:sz w:val="18"/>
                <w:szCs w:val="18"/>
              </w:rPr>
            </w:pPr>
            <w:r w:rsidRPr="0F286457">
              <w:rPr>
                <w:rFonts w:cs="Arial"/>
                <w:color w:val="15272F" w:themeColor="accent1"/>
                <w:sz w:val="18"/>
                <w:szCs w:val="18"/>
              </w:rPr>
              <w:t>S</w:t>
            </w:r>
            <w:r w:rsidR="15A00495" w:rsidRPr="0F286457">
              <w:rPr>
                <w:rFonts w:cs="Arial"/>
                <w:color w:val="15272F" w:themeColor="accent1"/>
                <w:sz w:val="18"/>
                <w:szCs w:val="18"/>
              </w:rPr>
              <w:t>upplying</w:t>
            </w:r>
            <w:r w:rsidRPr="0F286457">
              <w:rPr>
                <w:rFonts w:cs="Arial"/>
                <w:color w:val="15272F" w:themeColor="accent1"/>
                <w:sz w:val="18"/>
                <w:szCs w:val="18"/>
              </w:rPr>
              <w:t>, returning or disposing</w:t>
            </w:r>
            <w:r w:rsidR="15A00495" w:rsidRPr="0F286457">
              <w:rPr>
                <w:rFonts w:cs="Arial"/>
                <w:color w:val="15272F" w:themeColor="accent1"/>
                <w:sz w:val="18"/>
                <w:szCs w:val="18"/>
              </w:rPr>
              <w:t xml:space="preserve"> the VAD substance and educating patients on its use </w:t>
            </w:r>
          </w:p>
          <w:p w14:paraId="40B162B2" w14:textId="77777777" w:rsidR="00121122" w:rsidRPr="00121122" w:rsidRDefault="00121122" w:rsidP="00D06C00">
            <w:pPr>
              <w:numPr>
                <w:ilvl w:val="0"/>
                <w:numId w:val="20"/>
              </w:numPr>
              <w:tabs>
                <w:tab w:val="num" w:pos="720"/>
              </w:tabs>
              <w:spacing w:beforeLines="30" w:before="72" w:afterLines="30" w:after="72"/>
              <w:rPr>
                <w:rFonts w:cs="Arial"/>
                <w:color w:val="15272F"/>
                <w:sz w:val="18"/>
                <w:szCs w:val="18"/>
                <w:lang w:val="en-US"/>
              </w:rPr>
            </w:pPr>
            <w:r w:rsidRPr="00255596">
              <w:rPr>
                <w:rFonts w:cs="Arial"/>
                <w:color w:val="15272F"/>
                <w:sz w:val="18"/>
                <w:szCs w:val="18"/>
              </w:rPr>
              <w:t>arranging return of VAD substance to dispensing pharmacy for disposal</w:t>
            </w:r>
            <w:r w:rsidRPr="00121122">
              <w:rPr>
                <w:rFonts w:cs="Arial"/>
                <w:color w:val="15272F"/>
                <w:sz w:val="18"/>
                <w:szCs w:val="18"/>
                <w:lang w:val="en-US"/>
              </w:rPr>
              <w:t> </w:t>
            </w:r>
          </w:p>
          <w:p w14:paraId="7024297E" w14:textId="77777777" w:rsidR="00121122" w:rsidRPr="00121122" w:rsidRDefault="00121122" w:rsidP="00D06C00">
            <w:pPr>
              <w:numPr>
                <w:ilvl w:val="0"/>
                <w:numId w:val="20"/>
              </w:numPr>
              <w:tabs>
                <w:tab w:val="num" w:pos="720"/>
              </w:tabs>
              <w:spacing w:beforeLines="30" w:before="72" w:afterLines="30" w:after="72"/>
              <w:rPr>
                <w:rFonts w:cs="Arial"/>
                <w:color w:val="15272F"/>
                <w:sz w:val="18"/>
                <w:szCs w:val="18"/>
              </w:rPr>
            </w:pPr>
            <w:r w:rsidRPr="00255596">
              <w:rPr>
                <w:rFonts w:cs="Arial"/>
                <w:color w:val="15272F"/>
                <w:sz w:val="18"/>
                <w:szCs w:val="18"/>
              </w:rPr>
              <w:t>administering the VAD substance (where the patient has chosen practitioner administration only)</w:t>
            </w:r>
            <w:r w:rsidRPr="00121122">
              <w:rPr>
                <w:rFonts w:cs="Arial"/>
                <w:color w:val="15272F"/>
                <w:sz w:val="18"/>
                <w:szCs w:val="18"/>
              </w:rPr>
              <w:t> </w:t>
            </w:r>
          </w:p>
          <w:p w14:paraId="68748329" w14:textId="77777777" w:rsidR="006C3576" w:rsidRPr="00076723" w:rsidRDefault="006C3576" w:rsidP="006C3576">
            <w:pPr>
              <w:spacing w:beforeLines="30" w:before="72" w:afterLines="30" w:after="72"/>
              <w:rPr>
                <w:rFonts w:cs="Arial"/>
                <w:i/>
                <w:color w:val="15272F"/>
                <w:sz w:val="18"/>
                <w:szCs w:val="18"/>
              </w:rPr>
            </w:pPr>
            <w:r w:rsidRPr="00076723">
              <w:rPr>
                <w:rFonts w:cs="Arial"/>
                <w:i/>
                <w:color w:val="15272F"/>
                <w:sz w:val="18"/>
                <w:szCs w:val="18"/>
              </w:rPr>
              <w:t>Exclusions:</w:t>
            </w:r>
          </w:p>
          <w:p w14:paraId="58D8AFF5" w14:textId="77777777" w:rsidR="006C3576" w:rsidRDefault="006C3576" w:rsidP="00D06C00">
            <w:pPr>
              <w:pStyle w:val="ListParagraph"/>
              <w:numPr>
                <w:ilvl w:val="0"/>
                <w:numId w:val="12"/>
              </w:numPr>
              <w:spacing w:beforeLines="30" w:before="72" w:afterLines="30" w:after="72"/>
              <w:contextualSpacing w:val="0"/>
              <w:rPr>
                <w:rFonts w:cs="Arial"/>
                <w:color w:val="14272E"/>
                <w:sz w:val="18"/>
                <w:szCs w:val="18"/>
              </w:rPr>
            </w:pPr>
            <w:r w:rsidRPr="008C3E3B">
              <w:rPr>
                <w:rFonts w:cs="Arial"/>
                <w:color w:val="14272E"/>
                <w:sz w:val="18"/>
                <w:szCs w:val="18"/>
              </w:rPr>
              <w:t xml:space="preserve">provision of pain management procedures in specialised clinic (10.14) </w:t>
            </w:r>
          </w:p>
          <w:p w14:paraId="0BE331B5" w14:textId="77777777" w:rsidR="006C3576" w:rsidRPr="002C2220" w:rsidRDefault="006C3576" w:rsidP="00D06C00">
            <w:pPr>
              <w:pStyle w:val="ListParagraph"/>
              <w:numPr>
                <w:ilvl w:val="0"/>
                <w:numId w:val="12"/>
              </w:numPr>
              <w:spacing w:beforeLines="30" w:before="72" w:afterLines="30" w:after="72"/>
              <w:contextualSpacing w:val="0"/>
              <w:rPr>
                <w:rFonts w:cs="Arial"/>
                <w:sz w:val="18"/>
                <w:szCs w:val="18"/>
              </w:rPr>
            </w:pPr>
            <w:r w:rsidRPr="008C3E3B">
              <w:rPr>
                <w:rFonts w:cs="Arial"/>
                <w:sz w:val="18"/>
                <w:szCs w:val="18"/>
              </w:rPr>
              <w:t>medical consultation for pain management (20.03)</w:t>
            </w:r>
          </w:p>
          <w:p w14:paraId="25F6AF38" w14:textId="77777777" w:rsidR="006C3576" w:rsidRDefault="006C3576" w:rsidP="00D06C00">
            <w:pPr>
              <w:pStyle w:val="ListParagraph"/>
              <w:numPr>
                <w:ilvl w:val="0"/>
                <w:numId w:val="12"/>
              </w:numPr>
              <w:spacing w:beforeLines="30" w:before="72" w:afterLines="30" w:after="72"/>
              <w:contextualSpacing w:val="0"/>
              <w:rPr>
                <w:rFonts w:cs="Arial"/>
                <w:sz w:val="18"/>
                <w:szCs w:val="18"/>
              </w:rPr>
            </w:pPr>
            <w:r w:rsidRPr="008C3E3B">
              <w:rPr>
                <w:rFonts w:cs="Arial"/>
                <w:sz w:val="18"/>
                <w:szCs w:val="18"/>
              </w:rPr>
              <w:t>management provided in medical palliative care clinic (20.13)</w:t>
            </w:r>
          </w:p>
          <w:p w14:paraId="03ACAF3F" w14:textId="77777777" w:rsidR="006C3576" w:rsidRPr="008C3E3B" w:rsidRDefault="006C3576" w:rsidP="00D06C00">
            <w:pPr>
              <w:pStyle w:val="ListParagraph"/>
              <w:numPr>
                <w:ilvl w:val="0"/>
                <w:numId w:val="12"/>
              </w:numPr>
              <w:spacing w:beforeLines="30" w:before="72" w:afterLines="30" w:after="72"/>
              <w:contextualSpacing w:val="0"/>
              <w:rPr>
                <w:rFonts w:cs="Arial"/>
                <w:sz w:val="18"/>
                <w:szCs w:val="18"/>
              </w:rPr>
            </w:pPr>
            <w:r>
              <w:rPr>
                <w:rFonts w:cs="Arial"/>
                <w:color w:val="14272E"/>
                <w:sz w:val="18"/>
                <w:szCs w:val="18"/>
              </w:rPr>
              <w:t>voluntary assisted dying services provided in a medical specialist led clinic (20.59)</w:t>
            </w:r>
          </w:p>
          <w:p w14:paraId="12CBA455" w14:textId="77777777" w:rsidR="006C3576" w:rsidRPr="00DB4E75" w:rsidRDefault="006C3576" w:rsidP="00D06C00">
            <w:pPr>
              <w:pStyle w:val="ListParagraph"/>
              <w:numPr>
                <w:ilvl w:val="0"/>
                <w:numId w:val="12"/>
              </w:numPr>
              <w:spacing w:beforeLines="30" w:before="72" w:afterLines="30" w:after="72"/>
              <w:contextualSpacing w:val="0"/>
              <w:rPr>
                <w:rFonts w:cs="Arial"/>
                <w:color w:val="15272F"/>
                <w:sz w:val="18"/>
                <w:szCs w:val="18"/>
              </w:rPr>
            </w:pPr>
            <w:r w:rsidRPr="008C3E3B">
              <w:rPr>
                <w:rFonts w:cs="Arial"/>
                <w:sz w:val="18"/>
                <w:szCs w:val="18"/>
              </w:rPr>
              <w:t>management provided in allied health and/or clinical nurse specialist palliative care clinic (40.35)</w:t>
            </w:r>
          </w:p>
          <w:p w14:paraId="336A3AC6" w14:textId="296C1D4F" w:rsidR="006C3576" w:rsidRPr="00097746" w:rsidRDefault="006C3576" w:rsidP="00D06C00">
            <w:pPr>
              <w:pStyle w:val="ListParagraph"/>
              <w:numPr>
                <w:ilvl w:val="0"/>
                <w:numId w:val="12"/>
              </w:numPr>
              <w:spacing w:beforeLines="30" w:before="72" w:afterLines="30" w:after="72"/>
              <w:contextualSpacing w:val="0"/>
              <w:rPr>
                <w:rFonts w:cs="Arial"/>
                <w:sz w:val="18"/>
                <w:szCs w:val="18"/>
              </w:rPr>
            </w:pPr>
            <w:r w:rsidRPr="008C3E3B">
              <w:rPr>
                <w:rFonts w:cs="Arial"/>
                <w:color w:val="14272E"/>
                <w:sz w:val="18"/>
                <w:szCs w:val="18"/>
              </w:rPr>
              <w:t xml:space="preserve">pain management consultation provided in an allied health and/or clinical nurse specialist clinic (40.64) </w:t>
            </w:r>
          </w:p>
        </w:tc>
      </w:tr>
      <w:tr w:rsidR="006C3576" w:rsidRPr="00E93E8C" w14:paraId="432EA68F" w14:textId="77777777" w:rsidTr="0F286457">
        <w:tc>
          <w:tcPr>
            <w:tcW w:w="1980" w:type="dxa"/>
          </w:tcPr>
          <w:p w14:paraId="58976921" w14:textId="77777777" w:rsidR="006C3576" w:rsidRPr="00E93E8C" w:rsidRDefault="006C3576" w:rsidP="006C3576">
            <w:pPr>
              <w:spacing w:beforeLines="30" w:before="72" w:afterLines="30" w:after="72"/>
              <w:jc w:val="right"/>
              <w:rPr>
                <w:rFonts w:cs="Arial"/>
                <w:b/>
                <w:sz w:val="18"/>
                <w:szCs w:val="18"/>
              </w:rPr>
            </w:pPr>
            <w:r w:rsidRPr="00E93E8C">
              <w:rPr>
                <w:rFonts w:cs="Arial"/>
                <w:b/>
                <w:sz w:val="18"/>
                <w:szCs w:val="18"/>
              </w:rPr>
              <w:t>Conditions</w:t>
            </w:r>
          </w:p>
        </w:tc>
        <w:tc>
          <w:tcPr>
            <w:tcW w:w="7234" w:type="dxa"/>
          </w:tcPr>
          <w:p w14:paraId="43A8F0E7" w14:textId="33AD1DAA" w:rsidR="006C3576" w:rsidRPr="00046C58" w:rsidRDefault="006C3576" w:rsidP="006C3576">
            <w:pPr>
              <w:spacing w:beforeLines="30" w:before="72" w:afterLines="30" w:after="72"/>
              <w:rPr>
                <w:rFonts w:cs="Arial"/>
                <w:sz w:val="18"/>
                <w:szCs w:val="18"/>
              </w:rPr>
            </w:pPr>
            <w:r w:rsidRPr="006E2E6D">
              <w:rPr>
                <w:rFonts w:cs="Arial"/>
                <w:color w:val="15272F"/>
                <w:sz w:val="18"/>
                <w:szCs w:val="18"/>
              </w:rPr>
              <w:t xml:space="preserve">Patients must meet strict eligibility criteria and follow the process outlined by </w:t>
            </w:r>
            <w:r>
              <w:rPr>
                <w:rFonts w:cs="Arial"/>
                <w:color w:val="15272F"/>
                <w:sz w:val="18"/>
                <w:szCs w:val="18"/>
              </w:rPr>
              <w:t xml:space="preserve">relevant state or territory legislation </w:t>
            </w:r>
            <w:r w:rsidRPr="006E2E6D">
              <w:rPr>
                <w:rFonts w:cs="Arial"/>
                <w:color w:val="15272F"/>
                <w:sz w:val="18"/>
                <w:szCs w:val="18"/>
              </w:rPr>
              <w:t>to be able to access voluntary assisted dying.</w:t>
            </w:r>
          </w:p>
        </w:tc>
      </w:tr>
      <w:tr w:rsidR="006C3576" w:rsidRPr="00E93E8C" w14:paraId="357957EC" w14:textId="77777777" w:rsidTr="0F286457">
        <w:trPr>
          <w:trHeight w:val="193"/>
        </w:trPr>
        <w:tc>
          <w:tcPr>
            <w:tcW w:w="1980" w:type="dxa"/>
          </w:tcPr>
          <w:p w14:paraId="6FB89137" w14:textId="77777777" w:rsidR="006C3576" w:rsidRPr="00E93E8C" w:rsidRDefault="006C3576" w:rsidP="00C936AE">
            <w:pPr>
              <w:spacing w:beforeLines="30" w:before="72" w:afterLines="30" w:after="72"/>
              <w:jc w:val="right"/>
              <w:rPr>
                <w:rFonts w:cs="Arial"/>
                <w:b/>
                <w:sz w:val="18"/>
                <w:szCs w:val="18"/>
              </w:rPr>
            </w:pPr>
            <w:r w:rsidRPr="00E93E8C">
              <w:rPr>
                <w:rFonts w:cs="Arial"/>
                <w:b/>
                <w:sz w:val="18"/>
                <w:szCs w:val="18"/>
              </w:rPr>
              <w:lastRenderedPageBreak/>
              <w:t>Constraints</w:t>
            </w:r>
          </w:p>
        </w:tc>
        <w:tc>
          <w:tcPr>
            <w:tcW w:w="7234" w:type="dxa"/>
          </w:tcPr>
          <w:p w14:paraId="16A7DFF2" w14:textId="77777777" w:rsidR="006C3576" w:rsidRPr="00773302" w:rsidRDefault="006C3576" w:rsidP="00D06C00">
            <w:pPr>
              <w:pStyle w:val="ListParagraph"/>
              <w:numPr>
                <w:ilvl w:val="0"/>
                <w:numId w:val="29"/>
              </w:numPr>
              <w:spacing w:beforeLines="30" w:before="72" w:afterLines="30" w:after="72"/>
              <w:ind w:left="312" w:hanging="284"/>
              <w:contextualSpacing w:val="0"/>
              <w:rPr>
                <w:rFonts w:cs="Arial"/>
                <w:sz w:val="18"/>
                <w:szCs w:val="18"/>
              </w:rPr>
            </w:pPr>
            <w:r w:rsidRPr="00773302">
              <w:rPr>
                <w:rFonts w:cs="Arial"/>
                <w:sz w:val="18"/>
                <w:szCs w:val="18"/>
              </w:rPr>
              <w:t>Contacts that only involve the dispensing of medication, signing of prescriptions and/or filling in the stamp on a prescription do not constitute a consultation and should not be reported as a non-admitted patient service event.</w:t>
            </w:r>
          </w:p>
          <w:p w14:paraId="41470F38" w14:textId="77777777" w:rsidR="006C3576" w:rsidRPr="0051146F" w:rsidRDefault="006C3576" w:rsidP="00D06C00">
            <w:pPr>
              <w:pStyle w:val="ListParagraph"/>
              <w:numPr>
                <w:ilvl w:val="0"/>
                <w:numId w:val="29"/>
              </w:numPr>
              <w:spacing w:beforeLines="30" w:before="72" w:afterLines="30" w:after="72"/>
              <w:ind w:left="312" w:hanging="284"/>
              <w:contextualSpacing w:val="0"/>
              <w:rPr>
                <w:rFonts w:cs="Arial"/>
                <w:sz w:val="18"/>
                <w:szCs w:val="18"/>
              </w:rPr>
            </w:pPr>
            <w:r w:rsidRPr="0041331D">
              <w:rPr>
                <w:sz w:val="18"/>
                <w:szCs w:val="18"/>
              </w:rPr>
              <w:t>Supervised administration of opioid substitution therapy must comply with respective state and territory policies, guidelines and regulations</w:t>
            </w:r>
            <w:r w:rsidRPr="0041331D">
              <w:rPr>
                <w:i/>
                <w:iCs/>
                <w:sz w:val="18"/>
                <w:szCs w:val="18"/>
              </w:rPr>
              <w:t>.</w:t>
            </w:r>
          </w:p>
          <w:p w14:paraId="027DF6FF" w14:textId="3C530623" w:rsidR="006C3576" w:rsidRPr="00956CC9" w:rsidRDefault="006C3576" w:rsidP="00D06C00">
            <w:pPr>
              <w:pStyle w:val="ListParagraph"/>
              <w:numPr>
                <w:ilvl w:val="0"/>
                <w:numId w:val="29"/>
              </w:numPr>
              <w:spacing w:beforeLines="30" w:before="72" w:afterLines="30" w:after="72"/>
              <w:ind w:left="312" w:hanging="284"/>
              <w:contextualSpacing w:val="0"/>
              <w:rPr>
                <w:rFonts w:cs="Arial"/>
                <w:sz w:val="18"/>
                <w:szCs w:val="18"/>
              </w:rPr>
            </w:pPr>
            <w:r w:rsidRPr="00451907">
              <w:rPr>
                <w:rFonts w:cs="Arial"/>
                <w:sz w:val="18"/>
                <w:szCs w:val="18"/>
              </w:rPr>
              <w:t xml:space="preserve">Activity meeting the approved definition of mental health care </w:t>
            </w:r>
            <w:r>
              <w:rPr>
                <w:rFonts w:cs="Arial"/>
                <w:sz w:val="18"/>
                <w:szCs w:val="18"/>
              </w:rPr>
              <w:t>(</w:t>
            </w:r>
            <w:hyperlink r:id="rId104" w:history="1">
              <w:r w:rsidRPr="00631B6F">
                <w:rPr>
                  <w:rStyle w:val="Hyperlink"/>
                  <w:rFonts w:cs="Arial"/>
                  <w:sz w:val="18"/>
                  <w:szCs w:val="18"/>
                </w:rPr>
                <w:t>METEOR 575321</w:t>
              </w:r>
            </w:hyperlink>
            <w:r w:rsidRPr="00451907">
              <w:rPr>
                <w:rFonts w:cs="Arial"/>
                <w:sz w:val="18"/>
                <w:szCs w:val="18"/>
              </w:rPr>
              <w:t xml:space="preserve">) should be reported to the </w:t>
            </w:r>
            <w:r>
              <w:rPr>
                <w:rFonts w:cs="Arial"/>
                <w:sz w:val="18"/>
                <w:szCs w:val="18"/>
              </w:rPr>
              <w:t>AMHCC V1.1</w:t>
            </w:r>
            <w:r w:rsidRPr="00451907">
              <w:rPr>
                <w:rFonts w:cs="Arial"/>
                <w:sz w:val="18"/>
                <w:szCs w:val="18"/>
              </w:rPr>
              <w:t>.</w:t>
            </w:r>
          </w:p>
        </w:tc>
      </w:tr>
    </w:tbl>
    <w:p w14:paraId="0B2ED6ED" w14:textId="77777777" w:rsidR="006C3576" w:rsidRPr="000C4651" w:rsidRDefault="006C3576" w:rsidP="006C3576">
      <w:pPr>
        <w:spacing w:beforeLines="30" w:before="72" w:afterLines="30" w:after="72"/>
        <w:rPr>
          <w:sz w:val="2"/>
        </w:rPr>
      </w:pPr>
    </w:p>
    <w:tbl>
      <w:tblPr>
        <w:tblStyle w:val="Style1"/>
        <w:tblW w:w="9214" w:type="dxa"/>
        <w:tblInd w:w="0" w:type="dxa"/>
        <w:tblLayout w:type="fixed"/>
        <w:tblLook w:val="04A0" w:firstRow="1" w:lastRow="0" w:firstColumn="1" w:lastColumn="0" w:noHBand="0" w:noVBand="1"/>
      </w:tblPr>
      <w:tblGrid>
        <w:gridCol w:w="1980"/>
        <w:gridCol w:w="7234"/>
      </w:tblGrid>
      <w:tr w:rsidR="006C3576" w:rsidRPr="00E93E8C" w14:paraId="2921DF40" w14:textId="77777777" w:rsidTr="00C936AE">
        <w:trPr>
          <w:cnfStyle w:val="100000000000" w:firstRow="1" w:lastRow="0" w:firstColumn="0" w:lastColumn="0" w:oddVBand="0" w:evenVBand="0" w:oddHBand="0" w:evenHBand="0" w:firstRowFirstColumn="0" w:firstRowLastColumn="0" w:lastRowFirstColumn="0" w:lastRowLastColumn="0"/>
          <w:tblHeader/>
        </w:trPr>
        <w:tc>
          <w:tcPr>
            <w:tcW w:w="9214" w:type="dxa"/>
            <w:gridSpan w:val="2"/>
            <w:shd w:val="clear" w:color="auto" w:fill="15272F"/>
          </w:tcPr>
          <w:p w14:paraId="1EF7F294" w14:textId="77777777" w:rsidR="006C3576" w:rsidRPr="00143FF4" w:rsidRDefault="006C3576" w:rsidP="00C936AE">
            <w:pPr>
              <w:keepNext/>
              <w:keepLines/>
              <w:spacing w:beforeLines="30" w:before="72" w:beforeAutospacing="0" w:afterLines="30" w:after="72" w:afterAutospacing="0"/>
              <w:rPr>
                <w:color w:val="FFFFFF" w:themeColor="background2"/>
                <w:sz w:val="20"/>
              </w:rPr>
            </w:pPr>
            <w:r w:rsidRPr="00143FF4">
              <w:rPr>
                <w:color w:val="FFFFFF" w:themeColor="background2"/>
                <w:sz w:val="20"/>
              </w:rPr>
              <w:t>Administrative attributes</w:t>
            </w:r>
          </w:p>
        </w:tc>
      </w:tr>
      <w:tr w:rsidR="00E43C0B" w:rsidRPr="00E93E8C" w14:paraId="675049F3" w14:textId="77777777" w:rsidTr="00C936AE">
        <w:tc>
          <w:tcPr>
            <w:tcW w:w="1980" w:type="dxa"/>
          </w:tcPr>
          <w:p w14:paraId="137E58AB" w14:textId="23B82F4F" w:rsidR="00E43C0B" w:rsidRPr="00E93E8C" w:rsidRDefault="00E43C0B" w:rsidP="00E43C0B">
            <w:pPr>
              <w:keepNext/>
              <w:keepLines/>
              <w:spacing w:beforeLines="30" w:before="72" w:afterLines="30" w:after="72"/>
              <w:jc w:val="right"/>
              <w:rPr>
                <w:rFonts w:cs="Arial"/>
                <w:b/>
                <w:sz w:val="18"/>
                <w:szCs w:val="18"/>
              </w:rPr>
            </w:pPr>
            <w:r>
              <w:rPr>
                <w:rStyle w:val="normaltextrun"/>
                <w:rFonts w:eastAsiaTheme="majorEastAsia" w:cs="Arial"/>
                <w:b/>
                <w:bCs/>
                <w:color w:val="15272F"/>
                <w:sz w:val="18"/>
                <w:szCs w:val="18"/>
              </w:rPr>
              <w:t>Source</w:t>
            </w:r>
            <w:r>
              <w:rPr>
                <w:rStyle w:val="eop"/>
                <w:rFonts w:eastAsiaTheme="majorEastAsia" w:cs="Arial"/>
                <w:color w:val="15272F"/>
                <w:sz w:val="18"/>
                <w:szCs w:val="18"/>
              </w:rPr>
              <w:t> </w:t>
            </w:r>
          </w:p>
        </w:tc>
        <w:tc>
          <w:tcPr>
            <w:tcW w:w="7234" w:type="dxa"/>
          </w:tcPr>
          <w:p w14:paraId="711C575C" w14:textId="316A3AC2" w:rsidR="00E43C0B" w:rsidRPr="00E93E8C" w:rsidRDefault="00E43C0B" w:rsidP="00E43C0B">
            <w:pPr>
              <w:keepNext/>
              <w:keepLines/>
              <w:spacing w:beforeLines="30" w:before="72" w:afterLines="30" w:after="72"/>
              <w:rPr>
                <w:rFonts w:cs="Arial"/>
                <w:sz w:val="18"/>
                <w:szCs w:val="18"/>
              </w:rPr>
            </w:pPr>
            <w:r>
              <w:rPr>
                <w:rStyle w:val="normaltextrun"/>
                <w:rFonts w:eastAsiaTheme="majorEastAsia" w:cs="Arial"/>
                <w:color w:val="15272F"/>
                <w:sz w:val="18"/>
                <w:szCs w:val="18"/>
              </w:rPr>
              <w:t>NACAWG </w:t>
            </w:r>
            <w:r>
              <w:rPr>
                <w:rStyle w:val="eop"/>
                <w:rFonts w:eastAsiaTheme="majorEastAsia" w:cs="Arial"/>
                <w:color w:val="15272F"/>
                <w:sz w:val="18"/>
                <w:szCs w:val="18"/>
              </w:rPr>
              <w:t> </w:t>
            </w:r>
          </w:p>
        </w:tc>
      </w:tr>
      <w:tr w:rsidR="00E43C0B" w:rsidRPr="00E93E8C" w14:paraId="7163146E" w14:textId="77777777" w:rsidTr="00C936AE">
        <w:tc>
          <w:tcPr>
            <w:tcW w:w="1980" w:type="dxa"/>
          </w:tcPr>
          <w:p w14:paraId="0E31CDEA" w14:textId="30BAC4ED" w:rsidR="00E43C0B" w:rsidRPr="00E93E8C" w:rsidRDefault="00E43C0B" w:rsidP="00E43C0B">
            <w:pPr>
              <w:keepNext/>
              <w:keepLines/>
              <w:spacing w:beforeLines="30" w:before="72" w:afterLines="30" w:after="72"/>
              <w:jc w:val="right"/>
              <w:rPr>
                <w:rFonts w:cs="Arial"/>
                <w:b/>
                <w:sz w:val="18"/>
                <w:szCs w:val="18"/>
              </w:rPr>
            </w:pPr>
            <w:r>
              <w:rPr>
                <w:rStyle w:val="normaltextrun"/>
                <w:rFonts w:eastAsiaTheme="majorEastAsia" w:cs="Arial"/>
                <w:b/>
                <w:bCs/>
                <w:color w:val="15272F"/>
                <w:sz w:val="18"/>
                <w:szCs w:val="18"/>
              </w:rPr>
              <w:t>Date created</w:t>
            </w:r>
            <w:r>
              <w:rPr>
                <w:rStyle w:val="eop"/>
                <w:rFonts w:eastAsiaTheme="majorEastAsia" w:cs="Arial"/>
                <w:color w:val="15272F"/>
                <w:sz w:val="18"/>
                <w:szCs w:val="18"/>
              </w:rPr>
              <w:t> </w:t>
            </w:r>
          </w:p>
        </w:tc>
        <w:tc>
          <w:tcPr>
            <w:tcW w:w="7234" w:type="dxa"/>
          </w:tcPr>
          <w:p w14:paraId="27B54D4C" w14:textId="0BC8ABC7" w:rsidR="00E43C0B" w:rsidRPr="00E93E8C" w:rsidRDefault="00E43C0B" w:rsidP="00E43C0B">
            <w:pPr>
              <w:keepNext/>
              <w:keepLines/>
              <w:spacing w:beforeLines="30" w:before="72" w:afterLines="30" w:after="72"/>
              <w:rPr>
                <w:rFonts w:cs="Arial"/>
                <w:sz w:val="18"/>
                <w:szCs w:val="18"/>
              </w:rPr>
            </w:pPr>
            <w:r>
              <w:rPr>
                <w:rStyle w:val="normaltextrun"/>
                <w:rFonts w:eastAsiaTheme="majorEastAsia" w:cs="Arial"/>
                <w:color w:val="15272F"/>
                <w:sz w:val="18"/>
                <w:szCs w:val="18"/>
              </w:rPr>
              <w:t>11 August 2025</w:t>
            </w:r>
            <w:r>
              <w:rPr>
                <w:rStyle w:val="eop"/>
                <w:rFonts w:eastAsiaTheme="majorEastAsia" w:cs="Arial"/>
                <w:color w:val="15272F"/>
                <w:sz w:val="18"/>
                <w:szCs w:val="18"/>
              </w:rPr>
              <w:t> </w:t>
            </w:r>
          </w:p>
        </w:tc>
      </w:tr>
      <w:tr w:rsidR="00E43C0B" w:rsidRPr="00E93E8C" w14:paraId="7B19E7CA" w14:textId="77777777" w:rsidTr="00C936AE">
        <w:tc>
          <w:tcPr>
            <w:tcW w:w="1980" w:type="dxa"/>
          </w:tcPr>
          <w:p w14:paraId="0113A62B" w14:textId="42E9051B" w:rsidR="00E43C0B" w:rsidRPr="00E93E8C" w:rsidRDefault="00E43C0B" w:rsidP="00E43C0B">
            <w:pPr>
              <w:keepNext/>
              <w:keepLines/>
              <w:spacing w:beforeLines="30" w:before="72" w:afterLines="30" w:after="72"/>
              <w:jc w:val="right"/>
              <w:rPr>
                <w:rFonts w:cs="Arial"/>
                <w:b/>
                <w:sz w:val="18"/>
                <w:szCs w:val="18"/>
              </w:rPr>
            </w:pPr>
            <w:r>
              <w:rPr>
                <w:rStyle w:val="normaltextrun"/>
                <w:rFonts w:eastAsiaTheme="majorEastAsia" w:cs="Arial"/>
                <w:b/>
                <w:bCs/>
                <w:color w:val="15272F"/>
                <w:sz w:val="18"/>
                <w:szCs w:val="18"/>
              </w:rPr>
              <w:t>Date last updated</w:t>
            </w:r>
            <w:r>
              <w:rPr>
                <w:rStyle w:val="eop"/>
                <w:rFonts w:eastAsiaTheme="majorEastAsia" w:cs="Arial"/>
                <w:color w:val="15272F"/>
                <w:sz w:val="18"/>
                <w:szCs w:val="18"/>
              </w:rPr>
              <w:t> </w:t>
            </w:r>
          </w:p>
        </w:tc>
        <w:tc>
          <w:tcPr>
            <w:tcW w:w="7234" w:type="dxa"/>
          </w:tcPr>
          <w:p w14:paraId="69DA69CE" w14:textId="0075A26C" w:rsidR="00E43C0B" w:rsidRPr="00E93E8C" w:rsidRDefault="00E43C0B" w:rsidP="00E43C0B">
            <w:pPr>
              <w:keepNext/>
              <w:keepLines/>
              <w:spacing w:beforeLines="30" w:before="72" w:afterLines="30" w:after="72"/>
              <w:rPr>
                <w:rFonts w:cs="Arial"/>
                <w:sz w:val="18"/>
                <w:szCs w:val="18"/>
              </w:rPr>
            </w:pPr>
            <w:r>
              <w:rPr>
                <w:rStyle w:val="normaltextrun"/>
                <w:rFonts w:eastAsiaTheme="majorEastAsia" w:cs="Arial"/>
                <w:color w:val="15272F"/>
                <w:sz w:val="18"/>
                <w:szCs w:val="18"/>
              </w:rPr>
              <w:t>11 August 2025</w:t>
            </w:r>
            <w:r>
              <w:rPr>
                <w:rStyle w:val="eop"/>
                <w:rFonts w:eastAsiaTheme="majorEastAsia" w:cs="Arial"/>
                <w:color w:val="15272F"/>
                <w:sz w:val="18"/>
                <w:szCs w:val="18"/>
              </w:rPr>
              <w:t> </w:t>
            </w:r>
          </w:p>
        </w:tc>
      </w:tr>
      <w:tr w:rsidR="00E43C0B" w:rsidRPr="00E93E8C" w14:paraId="69CE0C5D" w14:textId="77777777" w:rsidTr="00C936AE">
        <w:tc>
          <w:tcPr>
            <w:tcW w:w="1980" w:type="dxa"/>
          </w:tcPr>
          <w:p w14:paraId="2BDE2187" w14:textId="4FAFD4BB" w:rsidR="00E43C0B" w:rsidRPr="00E93E8C" w:rsidRDefault="00E43C0B" w:rsidP="00E43C0B">
            <w:pPr>
              <w:keepNext/>
              <w:keepLines/>
              <w:spacing w:beforeLines="30" w:before="72" w:afterLines="30" w:after="72"/>
              <w:jc w:val="right"/>
              <w:rPr>
                <w:rFonts w:cs="Arial"/>
                <w:b/>
                <w:sz w:val="18"/>
                <w:szCs w:val="18"/>
              </w:rPr>
            </w:pPr>
            <w:r>
              <w:rPr>
                <w:rStyle w:val="normaltextrun"/>
                <w:rFonts w:eastAsiaTheme="majorEastAsia" w:cs="Arial"/>
                <w:b/>
                <w:bCs/>
                <w:color w:val="15272F"/>
                <w:sz w:val="18"/>
                <w:szCs w:val="18"/>
              </w:rPr>
              <w:t>Update source</w:t>
            </w:r>
            <w:r>
              <w:rPr>
                <w:rStyle w:val="eop"/>
                <w:rFonts w:eastAsiaTheme="majorEastAsia" w:cs="Arial"/>
                <w:color w:val="15272F"/>
                <w:sz w:val="18"/>
                <w:szCs w:val="18"/>
              </w:rPr>
              <w:t> </w:t>
            </w:r>
          </w:p>
        </w:tc>
        <w:tc>
          <w:tcPr>
            <w:tcW w:w="7234" w:type="dxa"/>
          </w:tcPr>
          <w:p w14:paraId="03B8F650" w14:textId="2780F190" w:rsidR="00E43C0B" w:rsidRPr="00E93E8C" w:rsidRDefault="00E43C0B" w:rsidP="00E43C0B">
            <w:pPr>
              <w:keepNext/>
              <w:keepLines/>
              <w:spacing w:beforeLines="30" w:before="72" w:afterLines="30" w:after="72"/>
              <w:rPr>
                <w:rFonts w:cs="Arial"/>
                <w:sz w:val="18"/>
                <w:szCs w:val="18"/>
              </w:rPr>
            </w:pPr>
            <w:r>
              <w:rPr>
                <w:rStyle w:val="normaltextrun"/>
                <w:rFonts w:eastAsiaTheme="majorEastAsia" w:cs="Arial"/>
                <w:color w:val="15272F"/>
                <w:sz w:val="18"/>
                <w:szCs w:val="18"/>
              </w:rPr>
              <w:t>NACAWG</w:t>
            </w:r>
            <w:r>
              <w:rPr>
                <w:rStyle w:val="eop"/>
                <w:rFonts w:eastAsiaTheme="majorEastAsia" w:cs="Arial"/>
                <w:color w:val="15272F"/>
                <w:sz w:val="18"/>
                <w:szCs w:val="18"/>
              </w:rPr>
              <w:t> </w:t>
            </w:r>
          </w:p>
        </w:tc>
      </w:tr>
      <w:tr w:rsidR="00E43C0B" w:rsidRPr="00E93E8C" w14:paraId="76A83E6A" w14:textId="77777777" w:rsidTr="00C936AE">
        <w:trPr>
          <w:trHeight w:val="85"/>
        </w:trPr>
        <w:tc>
          <w:tcPr>
            <w:tcW w:w="1980" w:type="dxa"/>
          </w:tcPr>
          <w:p w14:paraId="20BD398F" w14:textId="1386AD38" w:rsidR="00E43C0B" w:rsidRPr="00E93E8C" w:rsidRDefault="00E43C0B" w:rsidP="00E43C0B">
            <w:pPr>
              <w:spacing w:beforeLines="30" w:before="72" w:afterLines="30" w:after="72"/>
              <w:jc w:val="right"/>
              <w:rPr>
                <w:rFonts w:cs="Arial"/>
                <w:b/>
                <w:sz w:val="18"/>
                <w:szCs w:val="18"/>
              </w:rPr>
            </w:pPr>
            <w:r>
              <w:rPr>
                <w:rStyle w:val="normaltextrun"/>
                <w:rFonts w:eastAsiaTheme="majorEastAsia" w:cs="Arial"/>
                <w:b/>
                <w:bCs/>
                <w:color w:val="15272F"/>
                <w:sz w:val="18"/>
                <w:szCs w:val="18"/>
              </w:rPr>
              <w:t>Reference material</w:t>
            </w:r>
            <w:r>
              <w:rPr>
                <w:rStyle w:val="eop"/>
                <w:rFonts w:eastAsiaTheme="majorEastAsia" w:cs="Arial"/>
                <w:color w:val="15272F"/>
                <w:sz w:val="18"/>
                <w:szCs w:val="18"/>
              </w:rPr>
              <w:t> </w:t>
            </w:r>
          </w:p>
        </w:tc>
        <w:tc>
          <w:tcPr>
            <w:tcW w:w="7234" w:type="dxa"/>
          </w:tcPr>
          <w:p w14:paraId="0F711288" w14:textId="77777777" w:rsidR="00E43C0B" w:rsidRPr="00956CC9" w:rsidRDefault="00E43C0B" w:rsidP="00956CC9">
            <w:pPr>
              <w:spacing w:beforeLines="30" w:before="72" w:afterLines="30" w:after="72"/>
              <w:rPr>
                <w:rFonts w:cs="Arial"/>
                <w:sz w:val="18"/>
                <w:szCs w:val="18"/>
              </w:rPr>
            </w:pPr>
            <w:r w:rsidRPr="00956CC9">
              <w:rPr>
                <w:sz w:val="18"/>
                <w:szCs w:val="18"/>
              </w:rPr>
              <w:t>NSW Health (2023) </w:t>
            </w:r>
            <w:hyperlink r:id="rId105" w:tgtFrame="_blank" w:history="1">
              <w:r w:rsidRPr="00956CC9">
                <w:rPr>
                  <w:rStyle w:val="Hyperlink"/>
                  <w:rFonts w:eastAsiaTheme="minorHAnsi" w:cs="Arial"/>
                  <w:i/>
                  <w:iCs/>
                  <w:sz w:val="18"/>
                  <w:szCs w:val="18"/>
                  <w:lang w:val="en-PH" w:eastAsia="en-US"/>
                </w:rPr>
                <w:t>NSW Voluntary Assisted Dying Clinical Practice Handbook</w:t>
              </w:r>
            </w:hyperlink>
            <w:r w:rsidRPr="00956CC9">
              <w:rPr>
                <w:sz w:val="18"/>
                <w:szCs w:val="18"/>
              </w:rPr>
              <w:t>, NSW Health website, accessed 5 May 2025. </w:t>
            </w:r>
          </w:p>
          <w:p w14:paraId="7FE0B43C" w14:textId="77777777" w:rsidR="00E43C0B" w:rsidRPr="00956CC9" w:rsidRDefault="00E43C0B" w:rsidP="00956CC9">
            <w:pPr>
              <w:spacing w:beforeLines="30" w:before="72" w:afterLines="30" w:after="72"/>
              <w:rPr>
                <w:rFonts w:cs="Arial"/>
                <w:sz w:val="18"/>
                <w:szCs w:val="18"/>
              </w:rPr>
            </w:pPr>
            <w:r w:rsidRPr="00956CC9">
              <w:rPr>
                <w:sz w:val="18"/>
                <w:szCs w:val="18"/>
              </w:rPr>
              <w:t>Department of Health, Victoria (2019) </w:t>
            </w:r>
            <w:hyperlink r:id="rId106" w:tgtFrame="_blank" w:history="1">
              <w:r w:rsidRPr="00956CC9">
                <w:rPr>
                  <w:rStyle w:val="Hyperlink"/>
                  <w:rFonts w:eastAsiaTheme="minorHAnsi" w:cs="Arial"/>
                  <w:i/>
                  <w:iCs/>
                  <w:sz w:val="18"/>
                  <w:szCs w:val="18"/>
                  <w:lang w:val="en-PH" w:eastAsia="en-US"/>
                </w:rPr>
                <w:t>Voluntary assisted dying – Guidance for health practitioners</w:t>
              </w:r>
            </w:hyperlink>
            <w:r w:rsidRPr="00956CC9">
              <w:rPr>
                <w:sz w:val="18"/>
                <w:szCs w:val="18"/>
              </w:rPr>
              <w:t>, Department of Health, Victoria website, accessed 18 Sep 2025. </w:t>
            </w:r>
          </w:p>
          <w:p w14:paraId="6A6F50EA" w14:textId="77777777" w:rsidR="00E43C0B" w:rsidRPr="00956CC9" w:rsidRDefault="00E43C0B" w:rsidP="00956CC9">
            <w:pPr>
              <w:spacing w:beforeLines="30" w:before="72" w:afterLines="30" w:after="72"/>
              <w:rPr>
                <w:rFonts w:cs="Arial"/>
                <w:sz w:val="18"/>
                <w:szCs w:val="18"/>
              </w:rPr>
            </w:pPr>
            <w:r w:rsidRPr="00956CC9">
              <w:rPr>
                <w:sz w:val="18"/>
                <w:szCs w:val="18"/>
              </w:rPr>
              <w:t>Queensland Health (2022) </w:t>
            </w:r>
            <w:hyperlink r:id="rId107" w:tgtFrame="_blank" w:history="1">
              <w:r w:rsidRPr="00956CC9">
                <w:rPr>
                  <w:rStyle w:val="Hyperlink"/>
                  <w:rFonts w:eastAsiaTheme="minorHAnsi" w:cs="Arial"/>
                  <w:i/>
                  <w:iCs/>
                  <w:sz w:val="18"/>
                  <w:szCs w:val="18"/>
                  <w:lang w:val="en-PH" w:eastAsia="en-US"/>
                </w:rPr>
                <w:t>Queensland Voluntary Assisted Dying Handbook</w:t>
              </w:r>
            </w:hyperlink>
            <w:r w:rsidRPr="00956CC9">
              <w:rPr>
                <w:sz w:val="18"/>
                <w:szCs w:val="18"/>
              </w:rPr>
              <w:t>, Queensland Health website, accessed 18 Sep 2025. </w:t>
            </w:r>
          </w:p>
          <w:p w14:paraId="4B80093C" w14:textId="77777777" w:rsidR="00E43C0B" w:rsidRPr="00956CC9" w:rsidRDefault="00E43C0B" w:rsidP="00956CC9">
            <w:pPr>
              <w:spacing w:beforeLines="30" w:before="72" w:afterLines="30" w:after="72"/>
              <w:rPr>
                <w:rFonts w:cs="Arial"/>
                <w:sz w:val="18"/>
                <w:szCs w:val="18"/>
              </w:rPr>
            </w:pPr>
            <w:r w:rsidRPr="00956CC9">
              <w:rPr>
                <w:sz w:val="18"/>
                <w:szCs w:val="18"/>
              </w:rPr>
              <w:t>SA Health (2025) </w:t>
            </w:r>
            <w:hyperlink r:id="rId108" w:tgtFrame="_blank" w:history="1">
              <w:r w:rsidRPr="00956CC9">
                <w:rPr>
                  <w:rStyle w:val="Hyperlink"/>
                  <w:rFonts w:eastAsiaTheme="minorHAnsi" w:cs="Arial"/>
                  <w:i/>
                  <w:iCs/>
                  <w:sz w:val="18"/>
                  <w:szCs w:val="18"/>
                  <w:lang w:val="en-PH" w:eastAsia="en-US"/>
                </w:rPr>
                <w:t>Voluntary Assisted Dying Clinical Guideline for Health Practitioners</w:t>
              </w:r>
            </w:hyperlink>
            <w:r w:rsidRPr="00956CC9">
              <w:rPr>
                <w:sz w:val="18"/>
                <w:szCs w:val="18"/>
              </w:rPr>
              <w:t>, SA Health website, accessed 18 Sep 2025. </w:t>
            </w:r>
          </w:p>
          <w:p w14:paraId="09EF0FAD" w14:textId="77777777" w:rsidR="00E43C0B" w:rsidRPr="00956CC9" w:rsidRDefault="00E43C0B" w:rsidP="00956CC9">
            <w:pPr>
              <w:spacing w:beforeLines="30" w:before="72" w:afterLines="30" w:after="72"/>
              <w:rPr>
                <w:rFonts w:cs="Arial"/>
                <w:sz w:val="18"/>
                <w:szCs w:val="18"/>
              </w:rPr>
            </w:pPr>
            <w:r w:rsidRPr="00956CC9">
              <w:rPr>
                <w:sz w:val="18"/>
                <w:szCs w:val="18"/>
              </w:rPr>
              <w:t>WA Health (2024) </w:t>
            </w:r>
            <w:hyperlink r:id="rId109" w:tgtFrame="_blank" w:history="1">
              <w:r w:rsidRPr="00956CC9">
                <w:rPr>
                  <w:rStyle w:val="Hyperlink"/>
                  <w:rFonts w:eastAsiaTheme="minorHAnsi" w:cs="Arial"/>
                  <w:i/>
                  <w:iCs/>
                  <w:sz w:val="18"/>
                  <w:szCs w:val="18"/>
                  <w:lang w:val="en-PH" w:eastAsia="en-US"/>
                </w:rPr>
                <w:t>Western Australian Voluntary Assisted Dying Guidelines</w:t>
              </w:r>
            </w:hyperlink>
            <w:r w:rsidRPr="00956CC9">
              <w:rPr>
                <w:sz w:val="18"/>
                <w:szCs w:val="18"/>
              </w:rPr>
              <w:t>, WA Health website, accessed 18 Sep 2025. </w:t>
            </w:r>
          </w:p>
          <w:p w14:paraId="33392143" w14:textId="77777777" w:rsidR="00E43C0B" w:rsidRPr="00956CC9" w:rsidRDefault="00E43C0B" w:rsidP="00956CC9">
            <w:pPr>
              <w:spacing w:beforeLines="30" w:before="72" w:afterLines="30" w:after="72"/>
              <w:rPr>
                <w:rFonts w:cs="Arial"/>
                <w:sz w:val="18"/>
                <w:szCs w:val="18"/>
              </w:rPr>
            </w:pPr>
            <w:r w:rsidRPr="00956CC9">
              <w:rPr>
                <w:sz w:val="18"/>
                <w:szCs w:val="18"/>
              </w:rPr>
              <w:t>Tasmanian Department of Health (2024) </w:t>
            </w:r>
            <w:hyperlink r:id="rId110" w:tgtFrame="_blank" w:history="1">
              <w:r w:rsidRPr="00956CC9">
                <w:rPr>
                  <w:rStyle w:val="Hyperlink"/>
                  <w:rFonts w:eastAsiaTheme="minorHAnsi" w:cs="Arial"/>
                  <w:i/>
                  <w:iCs/>
                  <w:sz w:val="18"/>
                  <w:szCs w:val="18"/>
                  <w:lang w:val="en-PH" w:eastAsia="en-US"/>
                </w:rPr>
                <w:t>Voluntary Assisted Dying Clinical Practice Handbook</w:t>
              </w:r>
            </w:hyperlink>
            <w:r w:rsidRPr="00956CC9">
              <w:rPr>
                <w:sz w:val="18"/>
                <w:szCs w:val="18"/>
              </w:rPr>
              <w:t>, Tasmanian Department of Health website, accessed 18 Sep 2025. </w:t>
            </w:r>
          </w:p>
          <w:p w14:paraId="31BDD0C5" w14:textId="77777777" w:rsidR="00E43C0B" w:rsidRPr="00956CC9" w:rsidRDefault="00E43C0B" w:rsidP="00956CC9">
            <w:pPr>
              <w:spacing w:beforeLines="30" w:before="72" w:afterLines="30" w:after="72"/>
              <w:rPr>
                <w:rFonts w:cs="Arial"/>
                <w:sz w:val="18"/>
                <w:szCs w:val="18"/>
              </w:rPr>
            </w:pPr>
            <w:r w:rsidRPr="00956CC9">
              <w:rPr>
                <w:sz w:val="18"/>
                <w:szCs w:val="18"/>
              </w:rPr>
              <w:t>ACT Government (2025), </w:t>
            </w:r>
            <w:hyperlink r:id="rId111" w:tgtFrame="_blank" w:history="1">
              <w:r w:rsidRPr="00956CC9">
                <w:rPr>
                  <w:rStyle w:val="Hyperlink"/>
                  <w:rFonts w:eastAsiaTheme="minorHAnsi" w:cs="Arial"/>
                  <w:i/>
                  <w:iCs/>
                  <w:sz w:val="18"/>
                  <w:szCs w:val="18"/>
                  <w:lang w:val="en-PH" w:eastAsia="en-US"/>
                </w:rPr>
                <w:t>ACT Voluntary Assisted Dying Clinical Guidelines</w:t>
              </w:r>
            </w:hyperlink>
            <w:r w:rsidRPr="00956CC9">
              <w:rPr>
                <w:sz w:val="18"/>
                <w:szCs w:val="18"/>
              </w:rPr>
              <w:t>, ACT Government website, accessed 18 Sep 2025. </w:t>
            </w:r>
          </w:p>
          <w:p w14:paraId="59FEEFB4" w14:textId="77777777" w:rsidR="00E43C0B" w:rsidRPr="00956CC9" w:rsidRDefault="00E43C0B" w:rsidP="00956CC9">
            <w:pPr>
              <w:spacing w:beforeLines="30" w:before="72" w:afterLines="30" w:after="72"/>
              <w:rPr>
                <w:rFonts w:cs="Arial"/>
                <w:sz w:val="18"/>
                <w:szCs w:val="18"/>
              </w:rPr>
            </w:pPr>
            <w:r w:rsidRPr="00956CC9">
              <w:rPr>
                <w:sz w:val="18"/>
                <w:szCs w:val="18"/>
              </w:rPr>
              <w:t>Healthdirect Australia (n.d.) </w:t>
            </w:r>
            <w:hyperlink r:id="rId112" w:tgtFrame="_blank" w:history="1">
              <w:r w:rsidRPr="00956CC9">
                <w:rPr>
                  <w:rStyle w:val="Hyperlink"/>
                  <w:rFonts w:eastAsiaTheme="minorHAnsi" w:cs="Arial"/>
                  <w:i/>
                  <w:iCs/>
                  <w:sz w:val="18"/>
                  <w:szCs w:val="18"/>
                  <w:lang w:val="en-PH" w:eastAsia="en-US"/>
                </w:rPr>
                <w:t>Voluntary assisted dying</w:t>
              </w:r>
            </w:hyperlink>
            <w:r w:rsidRPr="00956CC9">
              <w:rPr>
                <w:sz w:val="18"/>
                <w:szCs w:val="18"/>
              </w:rPr>
              <w:t>, Healthdirect website, accessed 5 May 2025. </w:t>
            </w:r>
          </w:p>
          <w:p w14:paraId="243EB9F0" w14:textId="77777777" w:rsidR="00E43C0B" w:rsidRPr="00956CC9" w:rsidRDefault="00E43C0B" w:rsidP="00956CC9">
            <w:pPr>
              <w:spacing w:beforeLines="30" w:before="72" w:afterLines="30" w:after="72"/>
              <w:rPr>
                <w:rFonts w:cs="Arial"/>
                <w:color w:val="000000"/>
                <w:sz w:val="18"/>
                <w:szCs w:val="24"/>
              </w:rPr>
            </w:pPr>
            <w:r w:rsidRPr="00956CC9">
              <w:rPr>
                <w:rFonts w:cs="Arial"/>
                <w:color w:val="000000"/>
                <w:sz w:val="18"/>
                <w:szCs w:val="24"/>
              </w:rPr>
              <w:t>Voluntary Assisted Dying Act 2022 (NSW) </w:t>
            </w:r>
          </w:p>
          <w:p w14:paraId="156FF518" w14:textId="77777777" w:rsidR="00E43C0B" w:rsidRPr="00956CC9" w:rsidRDefault="00E43C0B" w:rsidP="00956CC9">
            <w:pPr>
              <w:spacing w:beforeLines="30" w:before="72" w:afterLines="30" w:after="72"/>
              <w:rPr>
                <w:rFonts w:cs="Arial"/>
                <w:color w:val="000000"/>
                <w:sz w:val="18"/>
                <w:szCs w:val="24"/>
              </w:rPr>
            </w:pPr>
            <w:r w:rsidRPr="00956CC9">
              <w:rPr>
                <w:rFonts w:cs="Arial"/>
                <w:color w:val="000000"/>
                <w:sz w:val="18"/>
                <w:szCs w:val="24"/>
              </w:rPr>
              <w:t>Voluntary Assisted Dying Act 2017 (Vic) </w:t>
            </w:r>
          </w:p>
          <w:p w14:paraId="031A6972" w14:textId="77777777" w:rsidR="00E43C0B" w:rsidRPr="00956CC9" w:rsidRDefault="00E43C0B" w:rsidP="00956CC9">
            <w:pPr>
              <w:spacing w:beforeLines="30" w:before="72" w:afterLines="30" w:after="72"/>
              <w:rPr>
                <w:rFonts w:cs="Arial"/>
                <w:color w:val="000000"/>
                <w:sz w:val="18"/>
                <w:szCs w:val="24"/>
              </w:rPr>
            </w:pPr>
            <w:r w:rsidRPr="00956CC9">
              <w:rPr>
                <w:rFonts w:cs="Arial"/>
                <w:color w:val="000000"/>
                <w:sz w:val="18"/>
                <w:szCs w:val="24"/>
              </w:rPr>
              <w:t>Voluntary Assisted Dying Act 2021 (Qld) </w:t>
            </w:r>
          </w:p>
          <w:p w14:paraId="274BF815" w14:textId="77777777" w:rsidR="00E43C0B" w:rsidRPr="00956CC9" w:rsidRDefault="00E43C0B" w:rsidP="00956CC9">
            <w:pPr>
              <w:spacing w:beforeLines="30" w:before="72" w:afterLines="30" w:after="72"/>
              <w:rPr>
                <w:rFonts w:cs="Arial"/>
                <w:color w:val="000000"/>
                <w:sz w:val="18"/>
                <w:szCs w:val="24"/>
              </w:rPr>
            </w:pPr>
            <w:r w:rsidRPr="00956CC9">
              <w:rPr>
                <w:rFonts w:cs="Arial"/>
                <w:color w:val="000000"/>
                <w:sz w:val="18"/>
                <w:szCs w:val="24"/>
              </w:rPr>
              <w:t>Voluntary Assisted Dying Act 2021 (SA) </w:t>
            </w:r>
          </w:p>
          <w:p w14:paraId="287903EA" w14:textId="77777777" w:rsidR="00E43C0B" w:rsidRPr="00956CC9" w:rsidRDefault="00E43C0B" w:rsidP="00956CC9">
            <w:pPr>
              <w:spacing w:beforeLines="30" w:before="72" w:afterLines="30" w:after="72"/>
              <w:rPr>
                <w:rFonts w:cs="Arial"/>
                <w:color w:val="000000"/>
                <w:sz w:val="18"/>
                <w:szCs w:val="24"/>
              </w:rPr>
            </w:pPr>
            <w:r w:rsidRPr="00956CC9">
              <w:rPr>
                <w:rFonts w:cs="Arial"/>
                <w:color w:val="000000"/>
                <w:sz w:val="18"/>
                <w:szCs w:val="24"/>
              </w:rPr>
              <w:t>Voluntary Assisted Dying Act 2019 (WA) </w:t>
            </w:r>
          </w:p>
          <w:p w14:paraId="5CF1599D" w14:textId="77777777" w:rsidR="00D51CDD" w:rsidRPr="00956CC9" w:rsidRDefault="00E43C0B" w:rsidP="00956CC9">
            <w:pPr>
              <w:spacing w:beforeLines="30" w:before="72" w:afterLines="30" w:after="72"/>
              <w:rPr>
                <w:rFonts w:cs="Arial"/>
                <w:color w:val="000000"/>
                <w:sz w:val="18"/>
                <w:szCs w:val="24"/>
              </w:rPr>
            </w:pPr>
            <w:r w:rsidRPr="00956CC9">
              <w:rPr>
                <w:rFonts w:cs="Arial"/>
                <w:color w:val="000000"/>
                <w:sz w:val="18"/>
                <w:szCs w:val="24"/>
              </w:rPr>
              <w:t>End-of-Life Choices (Voluntary Assisted Dying) Act 2021 (Tas) </w:t>
            </w:r>
          </w:p>
          <w:p w14:paraId="1655DA66" w14:textId="53A0DAA9" w:rsidR="00E43C0B" w:rsidRPr="00267F01" w:rsidRDefault="00E43C0B" w:rsidP="00D51CDD">
            <w:pPr>
              <w:spacing w:beforeLines="30" w:before="72" w:afterLines="30" w:after="72"/>
              <w:rPr>
                <w:rFonts w:cs="Arial"/>
                <w:sz w:val="18"/>
                <w:szCs w:val="18"/>
              </w:rPr>
            </w:pPr>
            <w:r w:rsidRPr="00956CC9">
              <w:rPr>
                <w:rFonts w:cs="Arial"/>
                <w:color w:val="000000"/>
                <w:sz w:val="18"/>
                <w:szCs w:val="24"/>
              </w:rPr>
              <w:t>Voluntary Assisted Dying Act 2024 (ACT)</w:t>
            </w:r>
            <w:r w:rsidRPr="00956CC9">
              <w:rPr>
                <w:sz w:val="18"/>
                <w:szCs w:val="18"/>
              </w:rPr>
              <w:t> </w:t>
            </w:r>
          </w:p>
        </w:tc>
      </w:tr>
    </w:tbl>
    <w:p w14:paraId="2F6F4DAA" w14:textId="77777777" w:rsidR="006C3576" w:rsidRDefault="006C3576" w:rsidP="006C3576">
      <w:pPr>
        <w:rPr>
          <w:b/>
        </w:rPr>
      </w:pPr>
    </w:p>
    <w:p w14:paraId="697E304C" w14:textId="77777777" w:rsidR="006C3576" w:rsidRPr="000C4651" w:rsidRDefault="006C3576" w:rsidP="000C4651">
      <w:pPr>
        <w:rPr>
          <w:b/>
        </w:rPr>
        <w:sectPr w:rsidR="006C3576" w:rsidRPr="000C4651" w:rsidSect="00A532E8">
          <w:pgSz w:w="11906" w:h="16838"/>
          <w:pgMar w:top="1418" w:right="1440" w:bottom="993" w:left="1021" w:header="680" w:footer="510" w:gutter="0"/>
          <w:cols w:space="720"/>
        </w:sectPr>
      </w:pPr>
    </w:p>
    <w:p w14:paraId="7FD9FB1A" w14:textId="77777777" w:rsidR="0046639B" w:rsidRPr="00545C46" w:rsidRDefault="0046639B" w:rsidP="0046639B">
      <w:pPr>
        <w:spacing w:after="360"/>
        <w:rPr>
          <w:rFonts w:cs="Arial"/>
          <w:color w:val="FFFFFF" w:themeColor="background2"/>
        </w:rPr>
      </w:pPr>
      <w:r w:rsidRPr="00545C46">
        <w:rPr>
          <w:rFonts w:cs="Arial"/>
          <w:noProof/>
          <w:color w:val="FFFFFF" w:themeColor="background2"/>
        </w:rPr>
        <w:lastRenderedPageBreak/>
        <w:drawing>
          <wp:inline distT="0" distB="0" distL="0" distR="0" wp14:anchorId="64DA075A" wp14:editId="1B58FADD">
            <wp:extent cx="1764880" cy="396484"/>
            <wp:effectExtent l="0" t="0" r="6985" b="3810"/>
            <wp:docPr id="108" name="Picture 108" descr="P10506#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descr="P10506#yIS1"/>
                    <pic:cNvPicPr>
                      <a:picLocks noChangeAspect="1" noChangeArrowheads="1"/>
                    </pic:cNvPicPr>
                  </pic:nvPicPr>
                  <pic:blipFill>
                    <a:blip r:embed="rId113" cstate="print">
                      <a:extLst>
                        <a:ext uri="{28A0092B-C50C-407E-A947-70E740481C1C}">
                          <a14:useLocalDpi xmlns:a14="http://schemas.microsoft.com/office/drawing/2010/main" val="0"/>
                        </a:ext>
                        <a:ext uri="{96DAC541-7B7A-43D3-8B79-37D633B846F1}">
                          <asvg:svgBlip xmlns:asvg="http://schemas.microsoft.com/office/drawing/2016/SVG/main" r:embed="rId114"/>
                        </a:ext>
                      </a:extLst>
                    </a:blip>
                    <a:stretch>
                      <a:fillRect/>
                    </a:stretch>
                  </pic:blipFill>
                  <pic:spPr bwMode="auto">
                    <a:xfrm>
                      <a:off x="0" y="0"/>
                      <a:ext cx="1764880" cy="396484"/>
                    </a:xfrm>
                    <a:prstGeom prst="rect">
                      <a:avLst/>
                    </a:prstGeom>
                  </pic:spPr>
                </pic:pic>
              </a:graphicData>
            </a:graphic>
          </wp:inline>
        </w:drawing>
      </w:r>
    </w:p>
    <w:p w14:paraId="68831266" w14:textId="77777777" w:rsidR="0046639B" w:rsidRPr="00545C46" w:rsidRDefault="0046639B" w:rsidP="0046639B">
      <w:pPr>
        <w:spacing w:after="360"/>
        <w:rPr>
          <w:rFonts w:cs="Arial"/>
        </w:rPr>
      </w:pPr>
      <w:r w:rsidRPr="00545C46">
        <w:rPr>
          <w:rFonts w:cs="Arial"/>
        </w:rPr>
        <w:t>Independent Health and Aged Care Pricing Authority</w:t>
      </w:r>
    </w:p>
    <w:p w14:paraId="0765B9EF" w14:textId="77777777" w:rsidR="0046639B" w:rsidRPr="00545C46" w:rsidRDefault="0046639B" w:rsidP="0046639B">
      <w:pPr>
        <w:spacing w:after="360"/>
        <w:rPr>
          <w:rFonts w:cs="Arial"/>
          <w:color w:val="104F99" w:themeColor="accent2"/>
        </w:rPr>
      </w:pPr>
      <w:r w:rsidRPr="00545C46">
        <w:rPr>
          <w:rFonts w:cs="Arial"/>
          <w:color w:val="104F99" w:themeColor="accent2"/>
        </w:rPr>
        <w:t>Eora Nation, Level 12, 1 Oxford Street</w:t>
      </w:r>
      <w:r w:rsidRPr="00545C46">
        <w:rPr>
          <w:rFonts w:cs="Arial"/>
          <w:color w:val="104F99" w:themeColor="accent2"/>
        </w:rPr>
        <w:br/>
        <w:t>Sydney NSW 2000</w:t>
      </w:r>
    </w:p>
    <w:p w14:paraId="649AC85C" w14:textId="74CADF0D" w:rsidR="0046639B" w:rsidRPr="00545C46" w:rsidRDefault="0046639B" w:rsidP="0046639B">
      <w:pPr>
        <w:spacing w:after="360"/>
        <w:rPr>
          <w:rFonts w:cs="Arial"/>
        </w:rPr>
      </w:pPr>
      <w:r w:rsidRPr="00545C46">
        <w:rPr>
          <w:rFonts w:cs="Arial"/>
        </w:rPr>
        <w:t xml:space="preserve">Phone </w:t>
      </w:r>
      <w:r w:rsidRPr="00545C46">
        <w:rPr>
          <w:rFonts w:cs="Arial"/>
          <w:color w:val="104F99" w:themeColor="accent2"/>
        </w:rPr>
        <w:t>02 8215 1100</w:t>
      </w:r>
      <w:r w:rsidRPr="00545C46">
        <w:rPr>
          <w:rFonts w:cs="Arial"/>
        </w:rPr>
        <w:br/>
        <w:t xml:space="preserve">Email </w:t>
      </w:r>
      <w:hyperlink r:id="rId115" w:history="1">
        <w:r w:rsidRPr="00545C46">
          <w:rPr>
            <w:rStyle w:val="Hyperlink"/>
            <w:rFonts w:cs="Arial"/>
          </w:rPr>
          <w:t>enquiries.ihacpa@ihacpa.gov.au</w:t>
        </w:r>
      </w:hyperlink>
      <w:r w:rsidRPr="00545C46">
        <w:rPr>
          <w:rFonts w:cs="Arial"/>
        </w:rPr>
        <w:br/>
      </w:r>
    </w:p>
    <w:p w14:paraId="210556A7" w14:textId="77777777" w:rsidR="0046639B" w:rsidRPr="00545C46" w:rsidRDefault="0046639B" w:rsidP="0046639B">
      <w:pPr>
        <w:spacing w:after="360"/>
        <w:rPr>
          <w:rFonts w:cs="Arial"/>
          <w:color w:val="104F99" w:themeColor="accent2"/>
        </w:rPr>
      </w:pPr>
      <w:hyperlink r:id="rId116" w:history="1">
        <w:r w:rsidRPr="00545C46">
          <w:rPr>
            <w:rStyle w:val="Hyperlink"/>
            <w:rFonts w:cs="Arial"/>
          </w:rPr>
          <w:t>www.ihacpa.gov.au</w:t>
        </w:r>
      </w:hyperlink>
    </w:p>
    <w:p w14:paraId="34B84EB7" w14:textId="4AE54EF3" w:rsidR="0046639B" w:rsidRPr="00545C46" w:rsidRDefault="0046639B" w:rsidP="0046639B">
      <w:pPr>
        <w:rPr>
          <w:rFonts w:cs="Arial"/>
        </w:rPr>
      </w:pPr>
    </w:p>
    <w:sectPr w:rsidR="0046639B" w:rsidRPr="00545C46" w:rsidSect="00FE5F64">
      <w:headerReference w:type="default" r:id="rId117"/>
      <w:footerReference w:type="default" r:id="rId118"/>
      <w:pgSz w:w="11906" w:h="16838" w:code="9"/>
      <w:pgMar w:top="1440" w:right="1080" w:bottom="144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64C68" w14:textId="77777777" w:rsidR="00DE0091" w:rsidRDefault="00DE0091" w:rsidP="00DC0458">
      <w:pPr>
        <w:spacing w:after="0" w:line="240" w:lineRule="auto"/>
      </w:pPr>
      <w:r>
        <w:separator/>
      </w:r>
    </w:p>
  </w:endnote>
  <w:endnote w:type="continuationSeparator" w:id="0">
    <w:p w14:paraId="105307EE" w14:textId="77777777" w:rsidR="00DE0091" w:rsidRDefault="00DE0091" w:rsidP="00DC0458">
      <w:pPr>
        <w:spacing w:after="0" w:line="240" w:lineRule="auto"/>
      </w:pPr>
      <w:r>
        <w:continuationSeparator/>
      </w:r>
    </w:p>
  </w:endnote>
  <w:endnote w:type="continuationNotice" w:id="1">
    <w:p w14:paraId="7F48383A" w14:textId="77777777" w:rsidR="00DE0091" w:rsidRDefault="00DE00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ira Sans regular">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Josefin Sans Bold">
    <w:charset w:val="00"/>
    <w:family w:val="auto"/>
    <w:pitch w:val="variable"/>
    <w:sig w:usb0="A00000FF" w:usb1="4000204B" w:usb2="00000000" w:usb3="00000000" w:csb0="00000193"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24674" w14:textId="5D5645DE" w:rsidR="00B7087F" w:rsidRDefault="00B7087F">
    <w:pPr>
      <w:pStyle w:val="Footer"/>
    </w:pPr>
    <w:r>
      <w:rPr>
        <w:noProof/>
      </w:rPr>
      <mc:AlternateContent>
        <mc:Choice Requires="wps">
          <w:drawing>
            <wp:anchor distT="0" distB="0" distL="0" distR="0" simplePos="0" relativeHeight="251658251" behindDoc="0" locked="0" layoutInCell="1" allowOverlap="1" wp14:anchorId="51C33E2C" wp14:editId="7AB250C1">
              <wp:simplePos x="635" y="635"/>
              <wp:positionH relativeFrom="page">
                <wp:align>center</wp:align>
              </wp:positionH>
              <wp:positionV relativeFrom="page">
                <wp:align>bottom</wp:align>
              </wp:positionV>
              <wp:extent cx="551815" cy="414020"/>
              <wp:effectExtent l="0" t="0" r="635" b="0"/>
              <wp:wrapNone/>
              <wp:docPr id="183124538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728B38C8" w14:textId="620E4312" w:rsidR="00B7087F" w:rsidRPr="00B7087F" w:rsidRDefault="00B7087F" w:rsidP="00B7087F">
                          <w:pPr>
                            <w:spacing w:after="0"/>
                            <w:rPr>
                              <w:rFonts w:ascii="Calibri" w:eastAsia="Calibri" w:hAnsi="Calibri" w:cs="Calibri"/>
                              <w:color w:val="FF0000"/>
                              <w:sz w:val="24"/>
                              <w:szCs w:val="24"/>
                            </w:rPr>
                          </w:pPr>
                          <w:r w:rsidRPr="00B7087F">
                            <w:rPr>
                              <w:rFonts w:ascii="Calibri" w:eastAsia="Calibri" w:hAnsi="Calibri" w:cs="Calibri"/>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C33E2C" id="_x0000_t202" coordsize="21600,21600" o:spt="202" path="m,l,21600r21600,l21600,xe">
              <v:stroke joinstyle="miter"/>
              <v:path gradientshapeok="t" o:connecttype="rect"/>
            </v:shapetype>
            <v:shape id="Text Box 7" o:spid="_x0000_s1028" type="#_x0000_t202" alt="OFFICIAL" style="position:absolute;margin-left:0;margin-top:0;width:43.45pt;height:32.6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" filled="f" stroked="f">
              <v:textbox style="mso-fit-shape-to-text:t" inset="0,0,0,15pt">
                <w:txbxContent>
                  <w:p w14:paraId="728B38C8" w14:textId="620E4312" w:rsidR="00B7087F" w:rsidRPr="00B7087F" w:rsidRDefault="00B7087F" w:rsidP="00B7087F">
                    <w:pPr>
                      <w:spacing w:after="0"/>
                      <w:rPr>
                        <w:rFonts w:ascii="Calibri" w:eastAsia="Calibri" w:hAnsi="Calibri" w:cs="Calibri"/>
                        <w:color w:val="FF0000"/>
                        <w:sz w:val="24"/>
                        <w:szCs w:val="24"/>
                      </w:rPr>
                    </w:pPr>
                    <w:r w:rsidRPr="00B7087F">
                      <w:rPr>
                        <w:rFonts w:ascii="Calibri" w:eastAsia="Calibri" w:hAnsi="Calibri" w:cs="Calibri"/>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2A346" w14:textId="22C20159" w:rsidR="00B7087F" w:rsidRDefault="00B7087F">
    <w:pPr>
      <w:pStyle w:val="Footer"/>
      <w:rPr>
        <w:color w:val="FFFFFF" w:themeColor="background2"/>
      </w:rPr>
    </w:pPr>
    <w:r>
      <w:rPr>
        <w:noProof/>
      </w:rPr>
      <mc:AlternateContent>
        <mc:Choice Requires="wps">
          <w:drawing>
            <wp:anchor distT="0" distB="0" distL="0" distR="0" simplePos="0" relativeHeight="251658252" behindDoc="0" locked="0" layoutInCell="1" allowOverlap="1" wp14:anchorId="58813234" wp14:editId="25D0EA56">
              <wp:simplePos x="647700" y="9648825"/>
              <wp:positionH relativeFrom="page">
                <wp:align>center</wp:align>
              </wp:positionH>
              <wp:positionV relativeFrom="page">
                <wp:align>bottom</wp:align>
              </wp:positionV>
              <wp:extent cx="551815" cy="414020"/>
              <wp:effectExtent l="0" t="0" r="635" b="0"/>
              <wp:wrapNone/>
              <wp:docPr id="70954697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0F770D6B" w14:textId="654A6AC8" w:rsidR="00B7087F" w:rsidRPr="00B7087F" w:rsidRDefault="00B7087F" w:rsidP="00B7087F">
                          <w:pPr>
                            <w:spacing w:after="0"/>
                            <w:rPr>
                              <w:rFonts w:ascii="Calibri" w:eastAsia="Calibri" w:hAnsi="Calibri" w:cs="Calibri"/>
                              <w:color w:val="FF0000"/>
                              <w:sz w:val="24"/>
                              <w:szCs w:val="24"/>
                            </w:rPr>
                          </w:pPr>
                          <w:r w:rsidRPr="00B7087F">
                            <w:rPr>
                              <w:rFonts w:ascii="Calibri" w:eastAsia="Calibri" w:hAnsi="Calibri" w:cs="Calibri"/>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813234" id="_x0000_t202" coordsize="21600,21600" o:spt="202" path="m,l,21600r21600,l21600,xe">
              <v:stroke joinstyle="miter"/>
              <v:path gradientshapeok="t" o:connecttype="rect"/>
            </v:shapetype>
            <v:shape id="Text Box 8" o:spid="_x0000_s1029" type="#_x0000_t202" alt="OFFICIAL" style="position:absolute;margin-left:0;margin-top:0;width:43.45pt;height:32.6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" filled="f" stroked="f">
              <v:textbox style="mso-fit-shape-to-text:t" inset="0,0,0,15pt">
                <w:txbxContent>
                  <w:p w14:paraId="0F770D6B" w14:textId="654A6AC8" w:rsidR="00B7087F" w:rsidRPr="00B7087F" w:rsidRDefault="00B7087F" w:rsidP="00B7087F">
                    <w:pPr>
                      <w:spacing w:after="0"/>
                      <w:rPr>
                        <w:rFonts w:ascii="Calibri" w:eastAsia="Calibri" w:hAnsi="Calibri" w:cs="Calibri"/>
                        <w:color w:val="FF0000"/>
                        <w:sz w:val="24"/>
                        <w:szCs w:val="24"/>
                      </w:rPr>
                    </w:pPr>
                    <w:r w:rsidRPr="00B7087F">
                      <w:rPr>
                        <w:rFonts w:ascii="Calibri" w:eastAsia="Calibri" w:hAnsi="Calibri" w:cs="Calibri"/>
                        <w:color w:val="FF0000"/>
                        <w:sz w:val="24"/>
                        <w:szCs w:val="24"/>
                      </w:rPr>
                      <w:t>OFFICIAL</w:t>
                    </w:r>
                  </w:p>
                </w:txbxContent>
              </v:textbox>
              <w10:wrap anchorx="page" anchory="page"/>
            </v:shape>
          </w:pict>
        </mc:Fallback>
      </mc:AlternateContent>
    </w:r>
    <w:r w:rsidR="00D60A37">
      <w:rPr>
        <w:noProof/>
      </w:rPr>
      <w:drawing>
        <wp:anchor distT="0" distB="0" distL="114300" distR="114300" simplePos="0" relativeHeight="251658241" behindDoc="0" locked="0" layoutInCell="1" allowOverlap="1" wp14:anchorId="2C1AC86A" wp14:editId="7E15FC92">
          <wp:simplePos x="0" y="0"/>
          <wp:positionH relativeFrom="column">
            <wp:posOffset>5139706</wp:posOffset>
          </wp:positionH>
          <wp:positionV relativeFrom="paragraph">
            <wp:posOffset>-407035</wp:posOffset>
          </wp:positionV>
          <wp:extent cx="1137783" cy="712585"/>
          <wp:effectExtent l="0" t="0" r="5715" b="0"/>
          <wp:wrapNone/>
          <wp:docPr id="1373286346" name="Graphic 1373286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137783" cy="712585"/>
                  </a:xfrm>
                  <a:prstGeom prst="rect">
                    <a:avLst/>
                  </a:prstGeom>
                </pic:spPr>
              </pic:pic>
            </a:graphicData>
          </a:graphic>
          <wp14:sizeRelH relativeFrom="margin">
            <wp14:pctWidth>0</wp14:pctWidth>
          </wp14:sizeRelH>
          <wp14:sizeRelV relativeFrom="margin">
            <wp14:pctHeight>0</wp14:pctHeight>
          </wp14:sizeRelV>
        </wp:anchor>
      </w:drawing>
    </w:r>
    <w:r w:rsidR="00D60A37" w:rsidRPr="00D60A37">
      <w:rPr>
        <w:color w:val="FFFFFF" w:themeColor="background2"/>
      </w:rPr>
      <w:t>Version</w:t>
    </w:r>
    <w:r w:rsidR="0046639B">
      <w:rPr>
        <w:color w:val="FFFFFF" w:themeColor="background2"/>
      </w:rPr>
      <w:t xml:space="preserve"> </w:t>
    </w:r>
    <w:r>
      <w:rPr>
        <w:color w:val="FFFFFF" w:themeColor="background2"/>
      </w:rPr>
      <w:t>10.0</w:t>
    </w:r>
  </w:p>
  <w:p w14:paraId="39902875" w14:textId="5178F77B" w:rsidR="00D60A37" w:rsidRDefault="007C3733">
    <w:pPr>
      <w:pStyle w:val="Footer"/>
    </w:pPr>
    <w:r>
      <w:rPr>
        <w:color w:val="FFFFFF" w:themeColor="background2"/>
      </w:rPr>
      <w:t>May</w:t>
    </w:r>
    <w:r w:rsidR="00B7087F">
      <w:t xml:space="preserve"> </w:t>
    </w:r>
    <w:r w:rsidR="00985965">
      <w:rPr>
        <w:color w:val="FFFFFF" w:themeColor="background2"/>
      </w:rPr>
      <w:t>202</w:t>
    </w:r>
    <w:r w:rsidR="00B7087F">
      <w:rPr>
        <w:color w:val="FFFFFF" w:themeColor="background2"/>
      </w:rPr>
      <w:t>6</w:t>
    </w:r>
    <w:r w:rsidR="00D60A37">
      <w:t>date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501D" w14:textId="320AA655" w:rsidR="00B7087F" w:rsidRDefault="00B7087F">
    <w:pPr>
      <w:pStyle w:val="Footer"/>
    </w:pPr>
    <w:r>
      <w:rPr>
        <w:noProof/>
      </w:rPr>
      <mc:AlternateContent>
        <mc:Choice Requires="wps">
          <w:drawing>
            <wp:anchor distT="0" distB="0" distL="0" distR="0" simplePos="0" relativeHeight="251658247" behindDoc="0" locked="0" layoutInCell="1" allowOverlap="1" wp14:anchorId="5D9BEB76" wp14:editId="3EE8681A">
              <wp:simplePos x="635" y="635"/>
              <wp:positionH relativeFrom="page">
                <wp:align>center</wp:align>
              </wp:positionH>
              <wp:positionV relativeFrom="page">
                <wp:align>bottom</wp:align>
              </wp:positionV>
              <wp:extent cx="551815" cy="414020"/>
              <wp:effectExtent l="0" t="0" r="635" b="0"/>
              <wp:wrapNone/>
              <wp:docPr id="162482152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4164A571" w14:textId="4D2BC847" w:rsidR="00B7087F" w:rsidRPr="00B7087F" w:rsidRDefault="00B7087F" w:rsidP="00B7087F">
                          <w:pPr>
                            <w:spacing w:after="0"/>
                            <w:rPr>
                              <w:rFonts w:ascii="Calibri" w:eastAsia="Calibri" w:hAnsi="Calibri" w:cs="Calibri"/>
                              <w:color w:val="FF0000"/>
                              <w:sz w:val="24"/>
                              <w:szCs w:val="24"/>
                            </w:rPr>
                          </w:pPr>
                          <w:r w:rsidRPr="00B7087F">
                            <w:rPr>
                              <w:rFonts w:ascii="Calibri" w:eastAsia="Calibri" w:hAnsi="Calibri" w:cs="Calibri"/>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9BEB76" id="_x0000_t202" coordsize="21600,21600" o:spt="202" path="m,l,21600r21600,l21600,xe">
              <v:stroke joinstyle="miter"/>
              <v:path gradientshapeok="t" o:connecttype="rect"/>
            </v:shapetype>
            <v:shape id="Text Box 6" o:spid="_x0000_s1031" type="#_x0000_t202" alt="OFFICIAL" style="position:absolute;margin-left:0;margin-top:0;width:43.45pt;height:32.6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" filled="f" stroked="f">
              <v:textbox style="mso-fit-shape-to-text:t" inset="0,0,0,15pt">
                <w:txbxContent>
                  <w:p w14:paraId="4164A571" w14:textId="4D2BC847" w:rsidR="00B7087F" w:rsidRPr="00B7087F" w:rsidRDefault="00B7087F" w:rsidP="00B7087F">
                    <w:pPr>
                      <w:spacing w:after="0"/>
                      <w:rPr>
                        <w:rFonts w:ascii="Calibri" w:eastAsia="Calibri" w:hAnsi="Calibri" w:cs="Calibri"/>
                        <w:color w:val="FF0000"/>
                        <w:sz w:val="24"/>
                        <w:szCs w:val="24"/>
                      </w:rPr>
                    </w:pPr>
                    <w:r w:rsidRPr="00B7087F">
                      <w:rPr>
                        <w:rFonts w:ascii="Calibri" w:eastAsia="Calibri" w:hAnsi="Calibri" w:cs="Calibri"/>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B2F7" w14:textId="16C043B3" w:rsidR="001F2735" w:rsidRPr="005B7F67" w:rsidRDefault="00B7087F" w:rsidP="00E24D0E">
    <w:pPr>
      <w:pStyle w:val="Footer"/>
      <w:tabs>
        <w:tab w:val="clear" w:pos="4680"/>
        <w:tab w:val="clear" w:pos="9360"/>
        <w:tab w:val="center" w:pos="9498"/>
        <w:tab w:val="right" w:pos="9746"/>
      </w:tabs>
      <w:rPr>
        <w:sz w:val="20"/>
        <w:szCs w:val="20"/>
      </w:rPr>
    </w:pPr>
    <w:r>
      <w:rPr>
        <w:b/>
        <w:bCs/>
        <w:noProof/>
        <w:sz w:val="20"/>
        <w:szCs w:val="20"/>
      </w:rPr>
      <mc:AlternateContent>
        <mc:Choice Requires="wps">
          <w:drawing>
            <wp:anchor distT="0" distB="0" distL="0" distR="0" simplePos="0" relativeHeight="251658249" behindDoc="0" locked="0" layoutInCell="1" allowOverlap="1" wp14:anchorId="77A9DA19" wp14:editId="71DFAA68">
              <wp:simplePos x="686435" y="10096500"/>
              <wp:positionH relativeFrom="page">
                <wp:align>center</wp:align>
              </wp:positionH>
              <wp:positionV relativeFrom="page">
                <wp:align>bottom</wp:align>
              </wp:positionV>
              <wp:extent cx="551815" cy="414020"/>
              <wp:effectExtent l="0" t="0" r="635" b="0"/>
              <wp:wrapNone/>
              <wp:docPr id="1875299013"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6A429D42" w14:textId="1897DF3F" w:rsidR="00B7087F" w:rsidRPr="00B7087F" w:rsidRDefault="00B7087F" w:rsidP="00B7087F">
                          <w:pPr>
                            <w:spacing w:after="0"/>
                            <w:rPr>
                              <w:rFonts w:ascii="Calibri" w:eastAsia="Calibri" w:hAnsi="Calibri" w:cs="Calibri"/>
                              <w:color w:val="FF0000"/>
                              <w:sz w:val="24"/>
                              <w:szCs w:val="24"/>
                            </w:rPr>
                          </w:pPr>
                          <w:r w:rsidRPr="00B7087F">
                            <w:rPr>
                              <w:rFonts w:ascii="Calibri" w:eastAsia="Calibri" w:hAnsi="Calibri" w:cs="Calibri"/>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A9DA19" id="_x0000_t202" coordsize="21600,21600" o:spt="202" path="m,l,21600r21600,l21600,xe">
              <v:stroke joinstyle="miter"/>
              <v:path gradientshapeok="t" o:connecttype="rect"/>
            </v:shapetype>
            <v:shape id="Text Box 9" o:spid="_x0000_s1033" type="#_x0000_t202" alt="OFFICIAL" style="position:absolute;margin-left:0;margin-top:0;width:43.45pt;height:32.6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" filled="f" stroked="f">
              <v:textbox style="mso-fit-shape-to-text:t" inset="0,0,0,15pt">
                <w:txbxContent>
                  <w:p w14:paraId="6A429D42" w14:textId="1897DF3F" w:rsidR="00B7087F" w:rsidRPr="00B7087F" w:rsidRDefault="00B7087F" w:rsidP="00B7087F">
                    <w:pPr>
                      <w:spacing w:after="0"/>
                      <w:rPr>
                        <w:rFonts w:ascii="Calibri" w:eastAsia="Calibri" w:hAnsi="Calibri" w:cs="Calibri"/>
                        <w:color w:val="FF0000"/>
                        <w:sz w:val="24"/>
                        <w:szCs w:val="24"/>
                      </w:rPr>
                    </w:pPr>
                    <w:r w:rsidRPr="00B7087F">
                      <w:rPr>
                        <w:rFonts w:ascii="Calibri" w:eastAsia="Calibri" w:hAnsi="Calibri" w:cs="Calibri"/>
                        <w:color w:val="FF0000"/>
                        <w:sz w:val="24"/>
                        <w:szCs w:val="24"/>
                      </w:rPr>
                      <w:t>OFFICIAL</w:t>
                    </w:r>
                  </w:p>
                </w:txbxContent>
              </v:textbox>
              <w10:wrap anchorx="page" anchory="page"/>
            </v:shape>
          </w:pict>
        </mc:Fallback>
      </mc:AlternateContent>
    </w:r>
    <w:r w:rsidR="0046639B" w:rsidRPr="005B7F67">
      <w:rPr>
        <w:b/>
        <w:bCs/>
        <w:sz w:val="20"/>
        <w:szCs w:val="20"/>
      </w:rPr>
      <w:t>Tier 2 Non-Admitted Services</w:t>
    </w:r>
    <w:r w:rsidR="004927F7">
      <w:rPr>
        <w:b/>
        <w:bCs/>
        <w:sz w:val="20"/>
        <w:szCs w:val="20"/>
      </w:rPr>
      <w:t xml:space="preserve"> Classification Version </w:t>
    </w:r>
    <w:r w:rsidR="00AF710C">
      <w:rPr>
        <w:b/>
        <w:bCs/>
        <w:sz w:val="20"/>
        <w:szCs w:val="20"/>
      </w:rPr>
      <w:t>10.0</w:t>
    </w:r>
    <w:r w:rsidR="0046639B" w:rsidRPr="005B7F67">
      <w:rPr>
        <w:b/>
        <w:bCs/>
        <w:sz w:val="20"/>
        <w:szCs w:val="20"/>
      </w:rPr>
      <w:t xml:space="preserve"> Definitions Manual – 202</w:t>
    </w:r>
    <w:r>
      <w:rPr>
        <w:b/>
        <w:bCs/>
        <w:sz w:val="20"/>
        <w:szCs w:val="20"/>
      </w:rPr>
      <w:t>6</w:t>
    </w:r>
    <w:r w:rsidR="00C33B76" w:rsidRPr="005B7F67">
      <w:rPr>
        <w:rFonts w:cs="Arial"/>
        <w:b/>
        <w:bCs/>
        <w:sz w:val="20"/>
        <w:szCs w:val="20"/>
      </w:rPr>
      <w:t>–</w:t>
    </w:r>
    <w:r w:rsidR="0046639B" w:rsidRPr="005B7F67">
      <w:rPr>
        <w:b/>
        <w:bCs/>
        <w:sz w:val="20"/>
        <w:szCs w:val="20"/>
      </w:rPr>
      <w:t>2</w:t>
    </w:r>
    <w:r>
      <w:rPr>
        <w:b/>
        <w:bCs/>
        <w:sz w:val="20"/>
        <w:szCs w:val="20"/>
      </w:rPr>
      <w:t>7</w:t>
    </w:r>
    <w:r w:rsidR="001F2735" w:rsidRPr="005B7F67">
      <w:rPr>
        <w:sz w:val="20"/>
        <w:szCs w:val="20"/>
      </w:rPr>
      <w:tab/>
    </w:r>
    <w:r w:rsidR="001F2735" w:rsidRPr="005B7F67">
      <w:rPr>
        <w:sz w:val="20"/>
        <w:szCs w:val="20"/>
      </w:rPr>
      <w:fldChar w:fldCharType="begin"/>
    </w:r>
    <w:r w:rsidR="001F2735" w:rsidRPr="005B7F67">
      <w:rPr>
        <w:sz w:val="20"/>
        <w:szCs w:val="20"/>
      </w:rPr>
      <w:instrText xml:space="preserve"> PAGE   \* MERGEFORMAT </w:instrText>
    </w:r>
    <w:r w:rsidR="001F2735" w:rsidRPr="005B7F67">
      <w:rPr>
        <w:sz w:val="20"/>
        <w:szCs w:val="20"/>
      </w:rPr>
      <w:fldChar w:fldCharType="separate"/>
    </w:r>
    <w:r w:rsidR="001F2735" w:rsidRPr="005B7F67">
      <w:rPr>
        <w:sz w:val="20"/>
        <w:szCs w:val="20"/>
      </w:rPr>
      <w:t>1</w:t>
    </w:r>
    <w:r w:rsidR="001F2735" w:rsidRPr="005B7F67">
      <w:rPr>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0755B" w14:textId="6937A7E7" w:rsidR="00E74AB0" w:rsidRDefault="00B7087F" w:rsidP="00E24D0E">
    <w:pPr>
      <w:pStyle w:val="Footer"/>
      <w:tabs>
        <w:tab w:val="clear" w:pos="4680"/>
        <w:tab w:val="clear" w:pos="9360"/>
        <w:tab w:val="center" w:pos="9498"/>
        <w:tab w:val="right" w:pos="9746"/>
      </w:tabs>
    </w:pPr>
    <w:r>
      <w:rPr>
        <w:noProof/>
      </w:rPr>
      <mc:AlternateContent>
        <mc:Choice Requires="wps">
          <w:drawing>
            <wp:anchor distT="0" distB="0" distL="0" distR="0" simplePos="0" relativeHeight="251658250" behindDoc="0" locked="0" layoutInCell="1" allowOverlap="1" wp14:anchorId="17312D79" wp14:editId="2C994B79">
              <wp:simplePos x="635" y="635"/>
              <wp:positionH relativeFrom="page">
                <wp:align>center</wp:align>
              </wp:positionH>
              <wp:positionV relativeFrom="page">
                <wp:align>bottom</wp:align>
              </wp:positionV>
              <wp:extent cx="551815" cy="414020"/>
              <wp:effectExtent l="0" t="0" r="635" b="0"/>
              <wp:wrapNone/>
              <wp:docPr id="72495780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42D14663" w14:textId="71860AD8" w:rsidR="00B7087F" w:rsidRPr="00B7087F" w:rsidRDefault="00B7087F" w:rsidP="00B7087F">
                          <w:pPr>
                            <w:spacing w:after="0"/>
                            <w:rPr>
                              <w:rFonts w:ascii="Calibri" w:eastAsia="Calibri" w:hAnsi="Calibri" w:cs="Calibri"/>
                              <w:color w:val="FF0000"/>
                              <w:sz w:val="24"/>
                              <w:szCs w:val="24"/>
                            </w:rPr>
                          </w:pPr>
                          <w:r w:rsidRPr="00B7087F">
                            <w:rPr>
                              <w:rFonts w:ascii="Calibri" w:eastAsia="Calibri" w:hAnsi="Calibri" w:cs="Calibri"/>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312D79" id="_x0000_t202" coordsize="21600,21600" o:spt="202" path="m,l,21600r21600,l21600,xe">
              <v:stroke joinstyle="miter"/>
              <v:path gradientshapeok="t" o:connecttype="rect"/>
            </v:shapetype>
            <v:shape id="Text Box 10" o:spid="_x0000_s1035" type="#_x0000_t202" alt="OFFICIAL" style="position:absolute;margin-left:0;margin-top:0;width:43.45pt;height:32.6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" filled="f" stroked="f">
              <v:textbox style="mso-fit-shape-to-text:t" inset="0,0,0,15pt">
                <w:txbxContent>
                  <w:p w14:paraId="42D14663" w14:textId="71860AD8" w:rsidR="00B7087F" w:rsidRPr="00B7087F" w:rsidRDefault="00B7087F" w:rsidP="00B7087F">
                    <w:pPr>
                      <w:spacing w:after="0"/>
                      <w:rPr>
                        <w:rFonts w:ascii="Calibri" w:eastAsia="Calibri" w:hAnsi="Calibri" w:cs="Calibri"/>
                        <w:color w:val="FF0000"/>
                        <w:sz w:val="24"/>
                        <w:szCs w:val="24"/>
                      </w:rPr>
                    </w:pPr>
                    <w:r w:rsidRPr="00B7087F">
                      <w:rPr>
                        <w:rFonts w:ascii="Calibri" w:eastAsia="Calibri" w:hAnsi="Calibri" w:cs="Calibri"/>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80AD9" w14:textId="77777777" w:rsidR="00DE0091" w:rsidRDefault="00DE0091" w:rsidP="00DC0458">
      <w:pPr>
        <w:spacing w:after="0" w:line="240" w:lineRule="auto"/>
      </w:pPr>
      <w:r>
        <w:separator/>
      </w:r>
    </w:p>
  </w:footnote>
  <w:footnote w:type="continuationSeparator" w:id="0">
    <w:p w14:paraId="0566DAB4" w14:textId="77777777" w:rsidR="00DE0091" w:rsidRDefault="00DE0091" w:rsidP="00DC0458">
      <w:pPr>
        <w:spacing w:after="0" w:line="240" w:lineRule="auto"/>
      </w:pPr>
      <w:r>
        <w:continuationSeparator/>
      </w:r>
    </w:p>
  </w:footnote>
  <w:footnote w:type="continuationNotice" w:id="1">
    <w:p w14:paraId="2E4BA266" w14:textId="77777777" w:rsidR="00DE0091" w:rsidRDefault="00DE0091">
      <w:pPr>
        <w:spacing w:after="0" w:line="240" w:lineRule="auto"/>
      </w:pPr>
    </w:p>
  </w:footnote>
  <w:footnote w:id="2">
    <w:p w14:paraId="6B88E7F1" w14:textId="441AAF1B" w:rsidR="004E4634" w:rsidRDefault="004E4634">
      <w:pPr>
        <w:pStyle w:val="FootnoteText"/>
      </w:pPr>
      <w:r>
        <w:rPr>
          <w:rStyle w:val="FootnoteReference"/>
        </w:rPr>
        <w:footnoteRef/>
      </w:r>
      <w:r>
        <w:rPr>
          <w:rFonts w:cs="Arial"/>
        </w:rPr>
        <w:t xml:space="preserve"> </w:t>
      </w:r>
      <w:r w:rsidRPr="00545C46">
        <w:rPr>
          <w:rFonts w:cs="Arial"/>
        </w:rPr>
        <w:t>Non</w:t>
      </w:r>
      <w:r>
        <w:rPr>
          <w:rFonts w:cs="Arial"/>
        </w:rPr>
        <w:noBreakHyphen/>
      </w:r>
      <w:r w:rsidRPr="00545C46">
        <w:rPr>
          <w:rFonts w:cs="Arial"/>
        </w:rPr>
        <w:t xml:space="preserve">admitted patient </w:t>
      </w:r>
      <w:r>
        <w:rPr>
          <w:rFonts w:cs="Arial"/>
        </w:rPr>
        <w:t>n</w:t>
      </w:r>
      <w:r w:rsidRPr="00545C46">
        <w:rPr>
          <w:rFonts w:cs="Arial"/>
        </w:rPr>
        <w:t xml:space="preserve">ational </w:t>
      </w:r>
      <w:r>
        <w:rPr>
          <w:rFonts w:cs="Arial"/>
        </w:rPr>
        <w:t>b</w:t>
      </w:r>
      <w:r w:rsidRPr="00545C46">
        <w:rPr>
          <w:rFonts w:cs="Arial"/>
        </w:rPr>
        <w:t xml:space="preserve">est </w:t>
      </w:r>
      <w:r>
        <w:rPr>
          <w:rFonts w:cs="Arial"/>
        </w:rPr>
        <w:t>e</w:t>
      </w:r>
      <w:r w:rsidRPr="00545C46">
        <w:rPr>
          <w:rFonts w:cs="Arial"/>
        </w:rPr>
        <w:t xml:space="preserve">ndeavours </w:t>
      </w:r>
      <w:r>
        <w:rPr>
          <w:rFonts w:cs="Arial"/>
        </w:rPr>
        <w:t>d</w:t>
      </w:r>
      <w:r w:rsidRPr="00545C46">
        <w:rPr>
          <w:rFonts w:cs="Arial"/>
        </w:rPr>
        <w:t xml:space="preserve">ata </w:t>
      </w:r>
      <w:r>
        <w:rPr>
          <w:rFonts w:cs="Arial"/>
        </w:rPr>
        <w:t>s</w:t>
      </w:r>
      <w:r w:rsidRPr="00545C46">
        <w:rPr>
          <w:rFonts w:cs="Arial"/>
        </w:rPr>
        <w:t>et</w:t>
      </w:r>
      <w:r>
        <w:t xml:space="preserve"> </w:t>
      </w:r>
      <w:hyperlink r:id="rId1" w:history="1">
        <w:r w:rsidRPr="004B3872">
          <w:rPr>
            <w:rStyle w:val="Hyperlink"/>
          </w:rPr>
          <w:t>https://meteor.aihw.gov.au/content/790286</w:t>
        </w:r>
      </w:hyperlink>
      <w:r>
        <w:t xml:space="preserve"> </w:t>
      </w:r>
    </w:p>
  </w:footnote>
  <w:footnote w:id="3">
    <w:p w14:paraId="5A2160F9" w14:textId="0EB53C2E" w:rsidR="004E4634" w:rsidRDefault="004E4634">
      <w:pPr>
        <w:pStyle w:val="FootnoteText"/>
      </w:pPr>
      <w:r>
        <w:rPr>
          <w:rStyle w:val="FootnoteReference"/>
        </w:rPr>
        <w:footnoteRef/>
      </w:r>
      <w:r>
        <w:t xml:space="preserve"> </w:t>
      </w:r>
      <w:r w:rsidRPr="00545C46">
        <w:rPr>
          <w:rFonts w:cs="Arial"/>
        </w:rPr>
        <w:t xml:space="preserve">Non-admitted patient care aggregate NBEDS </w:t>
      </w:r>
      <w:hyperlink r:id="rId2" w:history="1">
        <w:r w:rsidRPr="004B3872">
          <w:rPr>
            <w:rStyle w:val="Hyperlink"/>
          </w:rPr>
          <w:t>https://meteor.aihw.gov.au/content/790467</w:t>
        </w:r>
      </w:hyperlink>
      <w:r>
        <w:t xml:space="preserve"> </w:t>
      </w:r>
    </w:p>
  </w:footnote>
  <w:footnote w:id="4">
    <w:p w14:paraId="30C0952F" w14:textId="7159225A" w:rsidR="00FF5F28" w:rsidRDefault="00FF5F28" w:rsidP="00741756">
      <w:pPr>
        <w:pStyle w:val="FootnoteText"/>
      </w:pPr>
      <w:r>
        <w:rPr>
          <w:rStyle w:val="FootnoteReference"/>
        </w:rPr>
        <w:footnoteRef/>
      </w:r>
      <w:r>
        <w:t xml:space="preserve"> </w:t>
      </w:r>
      <w:r w:rsidR="00526F51">
        <w:t xml:space="preserve">National Blood Authority </w:t>
      </w:r>
      <w:hyperlink r:id="rId3" w:history="1">
        <w:r w:rsidR="004843D3" w:rsidRPr="00675642">
          <w:rPr>
            <w:rStyle w:val="Hyperlink"/>
          </w:rPr>
          <w:t xml:space="preserve">Subcutaneous immunoglobulin (SCIg)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2BA69" w14:textId="5A970F61" w:rsidR="00B7087F" w:rsidRDefault="00B7087F">
    <w:pPr>
      <w:pStyle w:val="Header"/>
    </w:pPr>
    <w:r>
      <w:rPr>
        <w:noProof/>
      </w:rPr>
      <mc:AlternateContent>
        <mc:Choice Requires="wps">
          <w:drawing>
            <wp:anchor distT="0" distB="0" distL="0" distR="0" simplePos="0" relativeHeight="251658243" behindDoc="0" locked="0" layoutInCell="1" allowOverlap="1" wp14:anchorId="7035E429" wp14:editId="63B5C6FD">
              <wp:simplePos x="635" y="635"/>
              <wp:positionH relativeFrom="page">
                <wp:align>center</wp:align>
              </wp:positionH>
              <wp:positionV relativeFrom="page">
                <wp:align>top</wp:align>
              </wp:positionV>
              <wp:extent cx="551815" cy="414020"/>
              <wp:effectExtent l="0" t="0" r="635" b="5080"/>
              <wp:wrapNone/>
              <wp:docPr id="173065546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6506AFDA" w14:textId="4C951E2E" w:rsidR="00B7087F" w:rsidRPr="00B7087F" w:rsidRDefault="00B7087F" w:rsidP="00B7087F">
                          <w:pPr>
                            <w:spacing w:after="0"/>
                            <w:rPr>
                              <w:rFonts w:ascii="Calibri" w:eastAsia="Calibri" w:hAnsi="Calibri" w:cs="Calibri"/>
                              <w:color w:val="FF0000"/>
                              <w:sz w:val="24"/>
                              <w:szCs w:val="24"/>
                            </w:rPr>
                          </w:pPr>
                          <w:r w:rsidRPr="00B7087F">
                            <w:rPr>
                              <w:rFonts w:ascii="Calibri" w:eastAsia="Calibri" w:hAnsi="Calibri" w:cs="Calibri"/>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35E429" id="_x0000_t202" coordsize="21600,21600" o:spt="202" path="m,l,21600r21600,l21600,xe">
              <v:stroke joinstyle="miter"/>
              <v:path gradientshapeok="t" o:connecttype="rect"/>
            </v:shapetype>
            <v:shape id="Text Box 2" o:spid="_x0000_s1026" type="#_x0000_t202" alt="OFFICIAL" style="position:absolute;margin-left:0;margin-top:0;width:43.45pt;height:32.6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" filled="f" stroked="f">
              <v:textbox style="mso-fit-shape-to-text:t" inset="0,15pt,0,0">
                <w:txbxContent>
                  <w:p w14:paraId="6506AFDA" w14:textId="4C951E2E" w:rsidR="00B7087F" w:rsidRPr="00B7087F" w:rsidRDefault="00B7087F" w:rsidP="00B7087F">
                    <w:pPr>
                      <w:spacing w:after="0"/>
                      <w:rPr>
                        <w:rFonts w:ascii="Calibri" w:eastAsia="Calibri" w:hAnsi="Calibri" w:cs="Calibri"/>
                        <w:color w:val="FF0000"/>
                        <w:sz w:val="24"/>
                        <w:szCs w:val="24"/>
                      </w:rPr>
                    </w:pPr>
                    <w:r w:rsidRPr="00B7087F">
                      <w:rPr>
                        <w:rFonts w:ascii="Calibri" w:eastAsia="Calibri" w:hAnsi="Calibri" w:cs="Calibri"/>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DF25" w14:textId="313AC43F" w:rsidR="00D60A37" w:rsidRDefault="00B7087F">
    <w:pPr>
      <w:pStyle w:val="Header"/>
    </w:pPr>
    <w:r>
      <w:rPr>
        <w:noProof/>
      </w:rPr>
      <mc:AlternateContent>
        <mc:Choice Requires="wps">
          <w:drawing>
            <wp:anchor distT="0" distB="0" distL="0" distR="0" simplePos="0" relativeHeight="251658244" behindDoc="0" locked="0" layoutInCell="1" allowOverlap="1" wp14:anchorId="36876DDE" wp14:editId="4F9FC228">
              <wp:simplePos x="647700" y="447675"/>
              <wp:positionH relativeFrom="page">
                <wp:align>center</wp:align>
              </wp:positionH>
              <wp:positionV relativeFrom="page">
                <wp:align>top</wp:align>
              </wp:positionV>
              <wp:extent cx="551815" cy="414020"/>
              <wp:effectExtent l="0" t="0" r="635" b="5080"/>
              <wp:wrapNone/>
              <wp:docPr id="186360834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070F879D" w14:textId="79D25099" w:rsidR="00B7087F" w:rsidRPr="00B7087F" w:rsidRDefault="00B7087F" w:rsidP="00B7087F">
                          <w:pPr>
                            <w:spacing w:after="0"/>
                            <w:rPr>
                              <w:rFonts w:ascii="Calibri" w:eastAsia="Calibri" w:hAnsi="Calibri" w:cs="Calibri"/>
                              <w:color w:val="FF0000"/>
                              <w:sz w:val="24"/>
                              <w:szCs w:val="24"/>
                            </w:rPr>
                          </w:pPr>
                          <w:r w:rsidRPr="00B7087F">
                            <w:rPr>
                              <w:rFonts w:ascii="Calibri" w:eastAsia="Calibri" w:hAnsi="Calibri" w:cs="Calibri"/>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876DDE" id="_x0000_t202" coordsize="21600,21600" o:spt="202" path="m,l,21600r21600,l21600,xe">
              <v:stroke joinstyle="miter"/>
              <v:path gradientshapeok="t" o:connecttype="rect"/>
            </v:shapetype>
            <v:shape id="Text Box 3" o:spid="_x0000_s1027" type="#_x0000_t202" alt="OFFICIAL" style="position:absolute;margin-left:0;margin-top:0;width:43.45pt;height:32.6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" filled="f" stroked="f">
              <v:textbox style="mso-fit-shape-to-text:t" inset="0,15pt,0,0">
                <w:txbxContent>
                  <w:p w14:paraId="070F879D" w14:textId="79D25099" w:rsidR="00B7087F" w:rsidRPr="00B7087F" w:rsidRDefault="00B7087F" w:rsidP="00B7087F">
                    <w:pPr>
                      <w:spacing w:after="0"/>
                      <w:rPr>
                        <w:rFonts w:ascii="Calibri" w:eastAsia="Calibri" w:hAnsi="Calibri" w:cs="Calibri"/>
                        <w:color w:val="FF0000"/>
                        <w:sz w:val="24"/>
                        <w:szCs w:val="24"/>
                      </w:rPr>
                    </w:pPr>
                    <w:r w:rsidRPr="00B7087F">
                      <w:rPr>
                        <w:rFonts w:ascii="Calibri" w:eastAsia="Calibri" w:hAnsi="Calibri" w:cs="Calibri"/>
                        <w:color w:val="FF0000"/>
                        <w:sz w:val="24"/>
                        <w:szCs w:val="24"/>
                      </w:rPr>
                      <w:t>OFFICIAL</w:t>
                    </w:r>
                  </w:p>
                </w:txbxContent>
              </v:textbox>
              <w10:wrap anchorx="page" anchory="page"/>
            </v:shape>
          </w:pict>
        </mc:Fallback>
      </mc:AlternateContent>
    </w:r>
    <w:r w:rsidR="00D60A37">
      <w:rPr>
        <w:noProof/>
      </w:rPr>
      <w:drawing>
        <wp:anchor distT="0" distB="0" distL="114300" distR="114300" simplePos="0" relativeHeight="251658240" behindDoc="1" locked="0" layoutInCell="1" allowOverlap="1" wp14:anchorId="1FC952EE" wp14:editId="34997478">
          <wp:simplePos x="0" y="0"/>
          <wp:positionH relativeFrom="margin">
            <wp:posOffset>-657260</wp:posOffset>
          </wp:positionH>
          <wp:positionV relativeFrom="paragraph">
            <wp:posOffset>-447040</wp:posOffset>
          </wp:positionV>
          <wp:extent cx="7573925" cy="10707858"/>
          <wp:effectExtent l="0" t="0" r="8255" b="0"/>
          <wp:wrapNone/>
          <wp:docPr id="405299816" name="Picture 405299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3925" cy="1070785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3EE7" w14:textId="694714EE" w:rsidR="00B7087F" w:rsidRDefault="00B7087F">
    <w:pPr>
      <w:pStyle w:val="Header"/>
    </w:pPr>
    <w:r>
      <w:rPr>
        <w:noProof/>
      </w:rPr>
      <mc:AlternateContent>
        <mc:Choice Requires="wps">
          <w:drawing>
            <wp:anchor distT="0" distB="0" distL="0" distR="0" simplePos="0" relativeHeight="251658242" behindDoc="0" locked="0" layoutInCell="1" allowOverlap="1" wp14:anchorId="66FAE05A" wp14:editId="2C87758F">
              <wp:simplePos x="635" y="635"/>
              <wp:positionH relativeFrom="page">
                <wp:align>center</wp:align>
              </wp:positionH>
              <wp:positionV relativeFrom="page">
                <wp:align>top</wp:align>
              </wp:positionV>
              <wp:extent cx="551815" cy="414020"/>
              <wp:effectExtent l="0" t="0" r="635" b="5080"/>
              <wp:wrapNone/>
              <wp:docPr id="197472414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1BB6DE32" w14:textId="5176DE02" w:rsidR="00B7087F" w:rsidRPr="00B7087F" w:rsidRDefault="00B7087F" w:rsidP="00B7087F">
                          <w:pPr>
                            <w:spacing w:after="0"/>
                            <w:rPr>
                              <w:rFonts w:ascii="Calibri" w:eastAsia="Calibri" w:hAnsi="Calibri" w:cs="Calibri"/>
                              <w:color w:val="FF0000"/>
                              <w:sz w:val="24"/>
                              <w:szCs w:val="24"/>
                            </w:rPr>
                          </w:pPr>
                          <w:r w:rsidRPr="00B7087F">
                            <w:rPr>
                              <w:rFonts w:ascii="Calibri" w:eastAsia="Calibri" w:hAnsi="Calibri" w:cs="Calibri"/>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FAE05A" id="_x0000_t202" coordsize="21600,21600" o:spt="202" path="m,l,21600r21600,l21600,xe">
              <v:stroke joinstyle="miter"/>
              <v:path gradientshapeok="t" o:connecttype="rect"/>
            </v:shapetype>
            <v:shape id="Text Box 1" o:spid="_x0000_s1030" type="#_x0000_t202" alt="OFFICIAL" style="position:absolute;margin-left:0;margin-top:0;width:43.45pt;height:32.6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" filled="f" stroked="f">
              <v:textbox style="mso-fit-shape-to-text:t" inset="0,15pt,0,0">
                <w:txbxContent>
                  <w:p w14:paraId="1BB6DE32" w14:textId="5176DE02" w:rsidR="00B7087F" w:rsidRPr="00B7087F" w:rsidRDefault="00B7087F" w:rsidP="00B7087F">
                    <w:pPr>
                      <w:spacing w:after="0"/>
                      <w:rPr>
                        <w:rFonts w:ascii="Calibri" w:eastAsia="Calibri" w:hAnsi="Calibri" w:cs="Calibri"/>
                        <w:color w:val="FF0000"/>
                        <w:sz w:val="24"/>
                        <w:szCs w:val="24"/>
                      </w:rPr>
                    </w:pPr>
                    <w:r w:rsidRPr="00B7087F">
                      <w:rPr>
                        <w:rFonts w:ascii="Calibri" w:eastAsia="Calibri" w:hAnsi="Calibri" w:cs="Calibri"/>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26CD" w14:textId="095B3E13" w:rsidR="001F2735" w:rsidRDefault="00B7087F">
    <w:pPr>
      <w:pStyle w:val="Header"/>
    </w:pPr>
    <w:r>
      <w:rPr>
        <w:noProof/>
      </w:rPr>
      <mc:AlternateContent>
        <mc:Choice Requires="wps">
          <w:drawing>
            <wp:anchor distT="0" distB="0" distL="0" distR="0" simplePos="0" relativeHeight="251658246" behindDoc="0" locked="0" layoutInCell="1" allowOverlap="1" wp14:anchorId="0C6907E4" wp14:editId="5ABAA036">
              <wp:simplePos x="686435" y="450850"/>
              <wp:positionH relativeFrom="page">
                <wp:align>center</wp:align>
              </wp:positionH>
              <wp:positionV relativeFrom="page">
                <wp:align>top</wp:align>
              </wp:positionV>
              <wp:extent cx="551815" cy="414020"/>
              <wp:effectExtent l="0" t="0" r="635" b="5080"/>
              <wp:wrapNone/>
              <wp:docPr id="153887768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0ECD831C" w14:textId="7D2B8F3A" w:rsidR="00B7087F" w:rsidRPr="00B7087F" w:rsidRDefault="00B7087F" w:rsidP="00B7087F">
                          <w:pPr>
                            <w:spacing w:after="0"/>
                            <w:rPr>
                              <w:rFonts w:ascii="Calibri" w:eastAsia="Calibri" w:hAnsi="Calibri" w:cs="Calibri"/>
                              <w:color w:val="FF0000"/>
                              <w:sz w:val="24"/>
                              <w:szCs w:val="24"/>
                            </w:rPr>
                          </w:pPr>
                          <w:r w:rsidRPr="00B7087F">
                            <w:rPr>
                              <w:rFonts w:ascii="Calibri" w:eastAsia="Calibri" w:hAnsi="Calibri" w:cs="Calibri"/>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6907E4" id="_x0000_t202" coordsize="21600,21600" o:spt="202" path="m,l,21600r21600,l21600,xe">
              <v:stroke joinstyle="miter"/>
              <v:path gradientshapeok="t" o:connecttype="rect"/>
            </v:shapetype>
            <v:shape id="Text Box 4" o:spid="_x0000_s1032" type="#_x0000_t202" alt="OFFICIAL" style="position:absolute;margin-left:0;margin-top:0;width:43.45pt;height:32.6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" filled="f" stroked="f">
              <v:textbox style="mso-fit-shape-to-text:t" inset="0,15pt,0,0">
                <w:txbxContent>
                  <w:p w14:paraId="0ECD831C" w14:textId="7D2B8F3A" w:rsidR="00B7087F" w:rsidRPr="00B7087F" w:rsidRDefault="00B7087F" w:rsidP="00B7087F">
                    <w:pPr>
                      <w:spacing w:after="0"/>
                      <w:rPr>
                        <w:rFonts w:ascii="Calibri" w:eastAsia="Calibri" w:hAnsi="Calibri" w:cs="Calibri"/>
                        <w:color w:val="FF0000"/>
                        <w:sz w:val="24"/>
                        <w:szCs w:val="24"/>
                      </w:rPr>
                    </w:pPr>
                    <w:r w:rsidRPr="00B7087F">
                      <w:rPr>
                        <w:rFonts w:ascii="Calibri" w:eastAsia="Calibri" w:hAnsi="Calibri" w:cs="Calibri"/>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D58B2" w14:textId="5ABAA732" w:rsidR="00502A09" w:rsidRDefault="00B7087F">
    <w:pPr>
      <w:pStyle w:val="Header"/>
    </w:pPr>
    <w:r>
      <w:rPr>
        <w:noProof/>
      </w:rPr>
      <mc:AlternateContent>
        <mc:Choice Requires="wps">
          <w:drawing>
            <wp:anchor distT="0" distB="0" distL="0" distR="0" simplePos="0" relativeHeight="251658248" behindDoc="0" locked="0" layoutInCell="1" allowOverlap="1" wp14:anchorId="45AD08D9" wp14:editId="44A10F95">
              <wp:simplePos x="635" y="635"/>
              <wp:positionH relativeFrom="page">
                <wp:align>center</wp:align>
              </wp:positionH>
              <wp:positionV relativeFrom="page">
                <wp:align>top</wp:align>
              </wp:positionV>
              <wp:extent cx="551815" cy="414020"/>
              <wp:effectExtent l="0" t="0" r="635" b="5080"/>
              <wp:wrapNone/>
              <wp:docPr id="189281076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63FA826F" w14:textId="1C6AC84C" w:rsidR="00B7087F" w:rsidRPr="00B7087F" w:rsidRDefault="00B7087F" w:rsidP="00B7087F">
                          <w:pPr>
                            <w:spacing w:after="0"/>
                            <w:rPr>
                              <w:rFonts w:ascii="Calibri" w:eastAsia="Calibri" w:hAnsi="Calibri" w:cs="Calibri"/>
                              <w:color w:val="FF0000"/>
                              <w:sz w:val="24"/>
                              <w:szCs w:val="24"/>
                            </w:rPr>
                          </w:pPr>
                          <w:r w:rsidRPr="00B7087F">
                            <w:rPr>
                              <w:rFonts w:ascii="Calibri" w:eastAsia="Calibri" w:hAnsi="Calibri" w:cs="Calibri"/>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AD08D9" id="_x0000_t202" coordsize="21600,21600" o:spt="202" path="m,l,21600r21600,l21600,xe">
              <v:stroke joinstyle="miter"/>
              <v:path gradientshapeok="t" o:connecttype="rect"/>
            </v:shapetype>
            <v:shape id="Text Box 5" o:spid="_x0000_s1034" type="#_x0000_t202" alt="OFFICIAL" style="position:absolute;margin-left:0;margin-top:0;width:43.45pt;height:32.6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" filled="f" stroked="f">
              <v:textbox style="mso-fit-shape-to-text:t" inset="0,15pt,0,0">
                <w:txbxContent>
                  <w:p w14:paraId="63FA826F" w14:textId="1C6AC84C" w:rsidR="00B7087F" w:rsidRPr="00B7087F" w:rsidRDefault="00B7087F" w:rsidP="00B7087F">
                    <w:pPr>
                      <w:spacing w:after="0"/>
                      <w:rPr>
                        <w:rFonts w:ascii="Calibri" w:eastAsia="Calibri" w:hAnsi="Calibri" w:cs="Calibri"/>
                        <w:color w:val="FF0000"/>
                        <w:sz w:val="24"/>
                        <w:szCs w:val="24"/>
                      </w:rPr>
                    </w:pPr>
                    <w:r w:rsidRPr="00B7087F">
                      <w:rPr>
                        <w:rFonts w:ascii="Calibri" w:eastAsia="Calibri" w:hAnsi="Calibri" w:cs="Calibri"/>
                        <w:color w:val="FF0000"/>
                        <w:sz w:val="24"/>
                        <w:szCs w:val="24"/>
                      </w:rPr>
                      <w:t>OFFICIAL</w:t>
                    </w:r>
                  </w:p>
                </w:txbxContent>
              </v:textbox>
              <w10:wrap anchorx="page" anchory="page"/>
            </v:shape>
          </w:pict>
        </mc:Fallback>
      </mc:AlternateContent>
    </w:r>
    <w:r w:rsidR="00502A09">
      <w:rPr>
        <w:noProof/>
      </w:rPr>
      <w:drawing>
        <wp:anchor distT="0" distB="0" distL="114300" distR="114300" simplePos="0" relativeHeight="251658245" behindDoc="1" locked="0" layoutInCell="1" allowOverlap="1" wp14:anchorId="1C3073B7" wp14:editId="74EE72AD">
          <wp:simplePos x="0" y="0"/>
          <wp:positionH relativeFrom="column">
            <wp:posOffset>-684722</wp:posOffset>
          </wp:positionH>
          <wp:positionV relativeFrom="paragraph">
            <wp:posOffset>-449580</wp:posOffset>
          </wp:positionV>
          <wp:extent cx="7565082" cy="10699668"/>
          <wp:effectExtent l="0" t="0" r="0" b="6985"/>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5082" cy="1069966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3A68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46034F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19207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57421D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D7E73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035D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49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DA97A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D01C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CC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52A15"/>
    <w:multiLevelType w:val="hybridMultilevel"/>
    <w:tmpl w:val="CA5CA7E4"/>
    <w:lvl w:ilvl="0" w:tplc="FFFFFFFF">
      <w:numFmt w:val="bullet"/>
      <w:pStyle w:val="ListLevel1"/>
      <w:lvlText w:val="–"/>
      <w:lvlJc w:val="left"/>
      <w:pPr>
        <w:ind w:left="720" w:hanging="720"/>
      </w:pPr>
      <w:rPr>
        <w:rFonts w:ascii="Fira Sans regular" w:eastAsiaTheme="minorHAnsi" w:hAnsi="Fira Sans regular" w:cstheme="minorBidi" w:hint="default"/>
      </w:rPr>
    </w:lvl>
    <w:lvl w:ilvl="1" w:tplc="5E622CB2">
      <w:numFmt w:val="bullet"/>
      <w:pStyle w:val="ListLevel1"/>
      <w:lvlText w:val="–"/>
      <w:lvlJc w:val="left"/>
      <w:pPr>
        <w:ind w:left="1080" w:hanging="360"/>
      </w:pPr>
      <w:rPr>
        <w:rFonts w:ascii="Fira Sans regular" w:eastAsiaTheme="minorHAnsi" w:hAnsi="Fira Sans regular" w:cstheme="minorBid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46E1A1E"/>
    <w:multiLevelType w:val="hybridMultilevel"/>
    <w:tmpl w:val="4C329DF0"/>
    <w:lvl w:ilvl="0" w:tplc="B66CE392">
      <w:start w:val="1"/>
      <w:numFmt w:val="bullet"/>
      <w:pStyle w:val="Bullet1"/>
      <w:lvlText w:val=""/>
      <w:lvlJc w:val="left"/>
      <w:pPr>
        <w:ind w:left="720" w:hanging="360"/>
      </w:pPr>
      <w:rPr>
        <w:rFonts w:ascii="Wingdings" w:hAnsi="Wingdings" w:hint="default"/>
        <w:color w:val="15272F" w:themeColor="text2"/>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51D5866"/>
    <w:multiLevelType w:val="hybridMultilevel"/>
    <w:tmpl w:val="0060D5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07F50369"/>
    <w:multiLevelType w:val="hybridMultilevel"/>
    <w:tmpl w:val="DB10AA8E"/>
    <w:lvl w:ilvl="0" w:tplc="9D264CE6">
      <w:start w:val="1"/>
      <w:numFmt w:val="bullet"/>
      <w:lvlText w:val=""/>
      <w:lvlJc w:val="left"/>
      <w:pPr>
        <w:ind w:left="720" w:hanging="360"/>
      </w:pPr>
      <w:rPr>
        <w:rFonts w:ascii="Symbol" w:hAnsi="Symbol" w:hint="default"/>
        <w:sz w:val="18"/>
        <w:szCs w:val="18"/>
      </w:rPr>
    </w:lvl>
    <w:lvl w:ilvl="1" w:tplc="0C090003">
      <w:start w:val="1"/>
      <w:numFmt w:val="bullet"/>
      <w:lvlText w:val="o"/>
      <w:lvlJc w:val="left"/>
      <w:pPr>
        <w:ind w:left="1440" w:hanging="360"/>
      </w:pPr>
      <w:rPr>
        <w:rFonts w:ascii="Courier New" w:hAnsi="Courier New"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Arial"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Arial"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C406170"/>
    <w:multiLevelType w:val="hybridMultilevel"/>
    <w:tmpl w:val="A6E63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47566C"/>
    <w:multiLevelType w:val="hybridMultilevel"/>
    <w:tmpl w:val="0FCEB966"/>
    <w:lvl w:ilvl="0" w:tplc="1DB87EF6">
      <w:start w:val="1"/>
      <w:numFmt w:val="bullet"/>
      <w:pStyle w:val="ListLevel2"/>
      <w:lvlText w:val="o"/>
      <w:lvlJc w:val="left"/>
      <w:pPr>
        <w:ind w:left="1437" w:hanging="360"/>
      </w:pPr>
      <w:rPr>
        <w:rFonts w:ascii="Courier New" w:hAnsi="Courier New" w:cs="Courier New"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6" w15:restartNumberingAfterBreak="0">
    <w:nsid w:val="38F83C4C"/>
    <w:multiLevelType w:val="hybridMultilevel"/>
    <w:tmpl w:val="04743D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2F332C9"/>
    <w:multiLevelType w:val="hybridMultilevel"/>
    <w:tmpl w:val="BCEC5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50056E"/>
    <w:multiLevelType w:val="hybridMultilevel"/>
    <w:tmpl w:val="A7E6B0D0"/>
    <w:lvl w:ilvl="0" w:tplc="9AC88750">
      <w:start w:val="1"/>
      <w:numFmt w:val="bullet"/>
      <w:suff w:val="space"/>
      <w:lvlText w:val=""/>
      <w:lvlJc w:val="left"/>
      <w:pPr>
        <w:ind w:left="720" w:hanging="360"/>
      </w:pPr>
      <w:rPr>
        <w:rFonts w:ascii="Symbol" w:hAnsi="Symbol" w:hint="default"/>
        <w:sz w:val="18"/>
        <w:szCs w:val="18"/>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36A7891"/>
    <w:multiLevelType w:val="hybridMultilevel"/>
    <w:tmpl w:val="C0C27DF6"/>
    <w:lvl w:ilvl="0" w:tplc="BEC875C0">
      <w:start w:val="1"/>
      <w:numFmt w:val="decimal"/>
      <w:pStyle w:val="FigureHeading"/>
      <w:lvlText w:val="Figure %1."/>
      <w:lvlJc w:val="left"/>
      <w:pPr>
        <w:ind w:left="720" w:hanging="360"/>
      </w:pPr>
      <w:rPr>
        <w:rFonts w:ascii="Arial Bold" w:hAnsi="Arial Bold" w:cs="Times New Roman" w:hint="default"/>
        <w:b/>
        <w:i w:val="0"/>
        <w:color w:val="104F99" w:themeColor="accent2"/>
        <w:sz w:val="18"/>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49342697"/>
    <w:multiLevelType w:val="hybridMultilevel"/>
    <w:tmpl w:val="72DA9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912A4E"/>
    <w:multiLevelType w:val="hybridMultilevel"/>
    <w:tmpl w:val="93C67B4A"/>
    <w:lvl w:ilvl="0" w:tplc="0C090017">
      <w:start w:val="1"/>
      <w:numFmt w:val="lowerLetter"/>
      <w:lvlText w:val="%1)"/>
      <w:lvlJc w:val="left"/>
      <w:pPr>
        <w:ind w:left="1033" w:hanging="360"/>
      </w:pPr>
      <w:rPr>
        <w:rFonts w:hint="default"/>
        <w:sz w:val="18"/>
        <w:szCs w:val="18"/>
      </w:rPr>
    </w:lvl>
    <w:lvl w:ilvl="1" w:tplc="FFFFFFFF">
      <w:start w:val="1"/>
      <w:numFmt w:val="bullet"/>
      <w:lvlText w:val="o"/>
      <w:lvlJc w:val="left"/>
      <w:pPr>
        <w:ind w:left="1753" w:hanging="360"/>
      </w:pPr>
      <w:rPr>
        <w:rFonts w:ascii="Courier New" w:hAnsi="Courier New" w:cs="Courier New" w:hint="default"/>
      </w:rPr>
    </w:lvl>
    <w:lvl w:ilvl="2" w:tplc="FFFFFFFF">
      <w:start w:val="1"/>
      <w:numFmt w:val="bullet"/>
      <w:lvlText w:val=""/>
      <w:lvlJc w:val="left"/>
      <w:pPr>
        <w:ind w:left="2473" w:hanging="360"/>
      </w:pPr>
      <w:rPr>
        <w:rFonts w:ascii="Wingdings" w:hAnsi="Wingdings" w:hint="default"/>
      </w:rPr>
    </w:lvl>
    <w:lvl w:ilvl="3" w:tplc="FFFFFFFF">
      <w:start w:val="1"/>
      <w:numFmt w:val="bullet"/>
      <w:lvlText w:val=""/>
      <w:lvlJc w:val="left"/>
      <w:pPr>
        <w:ind w:left="3193" w:hanging="360"/>
      </w:pPr>
      <w:rPr>
        <w:rFonts w:ascii="Symbol" w:hAnsi="Symbol" w:hint="default"/>
      </w:rPr>
    </w:lvl>
    <w:lvl w:ilvl="4" w:tplc="FFFFFFFF">
      <w:start w:val="1"/>
      <w:numFmt w:val="bullet"/>
      <w:lvlText w:val="o"/>
      <w:lvlJc w:val="left"/>
      <w:pPr>
        <w:ind w:left="3913" w:hanging="360"/>
      </w:pPr>
      <w:rPr>
        <w:rFonts w:ascii="Courier New" w:hAnsi="Courier New" w:cs="Courier New" w:hint="default"/>
      </w:rPr>
    </w:lvl>
    <w:lvl w:ilvl="5" w:tplc="FFFFFFFF">
      <w:start w:val="1"/>
      <w:numFmt w:val="bullet"/>
      <w:lvlText w:val=""/>
      <w:lvlJc w:val="left"/>
      <w:pPr>
        <w:ind w:left="4633" w:hanging="360"/>
      </w:pPr>
      <w:rPr>
        <w:rFonts w:ascii="Wingdings" w:hAnsi="Wingdings" w:hint="default"/>
      </w:rPr>
    </w:lvl>
    <w:lvl w:ilvl="6" w:tplc="FFFFFFFF">
      <w:start w:val="1"/>
      <w:numFmt w:val="bullet"/>
      <w:lvlText w:val=""/>
      <w:lvlJc w:val="left"/>
      <w:pPr>
        <w:ind w:left="5353" w:hanging="360"/>
      </w:pPr>
      <w:rPr>
        <w:rFonts w:ascii="Symbol" w:hAnsi="Symbol" w:hint="default"/>
      </w:rPr>
    </w:lvl>
    <w:lvl w:ilvl="7" w:tplc="FFFFFFFF">
      <w:start w:val="1"/>
      <w:numFmt w:val="bullet"/>
      <w:lvlText w:val="o"/>
      <w:lvlJc w:val="left"/>
      <w:pPr>
        <w:ind w:left="6073" w:hanging="360"/>
      </w:pPr>
      <w:rPr>
        <w:rFonts w:ascii="Courier New" w:hAnsi="Courier New" w:cs="Courier New" w:hint="default"/>
      </w:rPr>
    </w:lvl>
    <w:lvl w:ilvl="8" w:tplc="FFFFFFFF">
      <w:start w:val="1"/>
      <w:numFmt w:val="bullet"/>
      <w:lvlText w:val=""/>
      <w:lvlJc w:val="left"/>
      <w:pPr>
        <w:ind w:left="6793" w:hanging="360"/>
      </w:pPr>
      <w:rPr>
        <w:rFonts w:ascii="Wingdings" w:hAnsi="Wingdings" w:hint="default"/>
      </w:rPr>
    </w:lvl>
  </w:abstractNum>
  <w:abstractNum w:abstractNumId="22" w15:restartNumberingAfterBreak="0">
    <w:nsid w:val="5E095BEB"/>
    <w:multiLevelType w:val="hybridMultilevel"/>
    <w:tmpl w:val="5574D302"/>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25B75E7"/>
    <w:multiLevelType w:val="multilevel"/>
    <w:tmpl w:val="D660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B16614"/>
    <w:multiLevelType w:val="hybridMultilevel"/>
    <w:tmpl w:val="F1A60D5A"/>
    <w:lvl w:ilvl="0" w:tplc="0C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6BE200C8"/>
    <w:multiLevelType w:val="hybridMultilevel"/>
    <w:tmpl w:val="34A61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727B33B2"/>
    <w:multiLevelType w:val="hybridMultilevel"/>
    <w:tmpl w:val="0A42E9C8"/>
    <w:lvl w:ilvl="0" w:tplc="0C090001">
      <w:start w:val="1"/>
      <w:numFmt w:val="bullet"/>
      <w:lvlText w:val=""/>
      <w:lvlJc w:val="left"/>
      <w:pPr>
        <w:ind w:left="720" w:hanging="360"/>
      </w:pPr>
      <w:rPr>
        <w:rFonts w:ascii="Symbol" w:hAnsi="Symbol" w:hint="default"/>
      </w:rPr>
    </w:lvl>
    <w:lvl w:ilvl="1" w:tplc="1506F6B4">
      <w:start w:val="3"/>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752710"/>
    <w:multiLevelType w:val="hybridMultilevel"/>
    <w:tmpl w:val="44F4A202"/>
    <w:lvl w:ilvl="0" w:tplc="0C090001">
      <w:start w:val="1"/>
      <w:numFmt w:val="bullet"/>
      <w:lvlText w:val=""/>
      <w:lvlJc w:val="left"/>
      <w:pPr>
        <w:ind w:left="720" w:hanging="360"/>
      </w:pPr>
      <w:rPr>
        <w:rFonts w:ascii="Symbol" w:hAnsi="Symbol" w:hint="default"/>
      </w:rPr>
    </w:lvl>
    <w:lvl w:ilvl="1" w:tplc="3544CFA4">
      <w:start w:val="1"/>
      <w:numFmt w:val="bullet"/>
      <w:suff w:val="space"/>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79157421"/>
    <w:multiLevelType w:val="hybridMultilevel"/>
    <w:tmpl w:val="5AFC0C48"/>
    <w:lvl w:ilvl="0" w:tplc="A360454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Arial"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Arial"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7D340C91"/>
    <w:multiLevelType w:val="hybridMultilevel"/>
    <w:tmpl w:val="7AAEE1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7F151F7B"/>
    <w:multiLevelType w:val="hybridMultilevel"/>
    <w:tmpl w:val="B19AD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248099">
    <w:abstractNumId w:val="10"/>
  </w:num>
  <w:num w:numId="2" w16cid:durableId="287198331">
    <w:abstractNumId w:val="9"/>
  </w:num>
  <w:num w:numId="3" w16cid:durableId="1795712947">
    <w:abstractNumId w:val="8"/>
    <w:lvlOverride w:ilvl="0">
      <w:startOverride w:val="1"/>
    </w:lvlOverride>
  </w:num>
  <w:num w:numId="4" w16cid:durableId="873734022">
    <w:abstractNumId w:val="7"/>
  </w:num>
  <w:num w:numId="5" w16cid:durableId="1178740387">
    <w:abstractNumId w:val="6"/>
  </w:num>
  <w:num w:numId="6" w16cid:durableId="1989437628">
    <w:abstractNumId w:val="5"/>
  </w:num>
  <w:num w:numId="7" w16cid:durableId="2139909231">
    <w:abstractNumId w:val="4"/>
  </w:num>
  <w:num w:numId="8" w16cid:durableId="483396216">
    <w:abstractNumId w:val="3"/>
    <w:lvlOverride w:ilvl="0">
      <w:startOverride w:val="1"/>
    </w:lvlOverride>
  </w:num>
  <w:num w:numId="9" w16cid:durableId="1298685306">
    <w:abstractNumId w:val="2"/>
    <w:lvlOverride w:ilvl="0">
      <w:startOverride w:val="1"/>
    </w:lvlOverride>
  </w:num>
  <w:num w:numId="10" w16cid:durableId="696391355">
    <w:abstractNumId w:val="1"/>
    <w:lvlOverride w:ilvl="0">
      <w:startOverride w:val="1"/>
    </w:lvlOverride>
  </w:num>
  <w:num w:numId="11" w16cid:durableId="2012291059">
    <w:abstractNumId w:val="0"/>
    <w:lvlOverride w:ilvl="0">
      <w:startOverride w:val="1"/>
    </w:lvlOverride>
  </w:num>
  <w:num w:numId="12" w16cid:durableId="1063525192">
    <w:abstractNumId w:val="13"/>
  </w:num>
  <w:num w:numId="13" w16cid:durableId="15977156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6647175">
    <w:abstractNumId w:val="11"/>
  </w:num>
  <w:num w:numId="15" w16cid:durableId="882903889">
    <w:abstractNumId w:val="16"/>
  </w:num>
  <w:num w:numId="16" w16cid:durableId="1128889401">
    <w:abstractNumId w:val="25"/>
  </w:num>
  <w:num w:numId="17" w16cid:durableId="792947837">
    <w:abstractNumId w:val="29"/>
  </w:num>
  <w:num w:numId="18" w16cid:durableId="1512064962">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4827752">
    <w:abstractNumId w:val="18"/>
  </w:num>
  <w:num w:numId="20" w16cid:durableId="2010591766">
    <w:abstractNumId w:val="12"/>
  </w:num>
  <w:num w:numId="21" w16cid:durableId="685328047">
    <w:abstractNumId w:val="27"/>
  </w:num>
  <w:num w:numId="22" w16cid:durableId="545064227">
    <w:abstractNumId w:val="28"/>
  </w:num>
  <w:num w:numId="23" w16cid:durableId="1423986061">
    <w:abstractNumId w:val="15"/>
  </w:num>
  <w:num w:numId="24" w16cid:durableId="1072318560">
    <w:abstractNumId w:val="20"/>
  </w:num>
  <w:num w:numId="25" w16cid:durableId="1714883960">
    <w:abstractNumId w:val="26"/>
  </w:num>
  <w:num w:numId="26" w16cid:durableId="532495857">
    <w:abstractNumId w:val="24"/>
  </w:num>
  <w:num w:numId="27" w16cid:durableId="2049641959">
    <w:abstractNumId w:val="17"/>
  </w:num>
  <w:num w:numId="28" w16cid:durableId="1250044000">
    <w:abstractNumId w:val="14"/>
  </w:num>
  <w:num w:numId="29" w16cid:durableId="1651670643">
    <w:abstractNumId w:val="30"/>
  </w:num>
  <w:num w:numId="30" w16cid:durableId="1052388019">
    <w:abstractNumId w:val="21"/>
  </w:num>
  <w:num w:numId="31" w16cid:durableId="682905268">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E50"/>
    <w:rsid w:val="00000BFD"/>
    <w:rsid w:val="00000C47"/>
    <w:rsid w:val="00000C7F"/>
    <w:rsid w:val="00001216"/>
    <w:rsid w:val="00002F99"/>
    <w:rsid w:val="00003548"/>
    <w:rsid w:val="00004EF2"/>
    <w:rsid w:val="00006557"/>
    <w:rsid w:val="00006893"/>
    <w:rsid w:val="00007A9C"/>
    <w:rsid w:val="000103E6"/>
    <w:rsid w:val="00010DBE"/>
    <w:rsid w:val="00011487"/>
    <w:rsid w:val="000143AF"/>
    <w:rsid w:val="00015F8E"/>
    <w:rsid w:val="00016036"/>
    <w:rsid w:val="0002289B"/>
    <w:rsid w:val="000250CD"/>
    <w:rsid w:val="0003002D"/>
    <w:rsid w:val="00031A22"/>
    <w:rsid w:val="000333F4"/>
    <w:rsid w:val="00033B23"/>
    <w:rsid w:val="000340B5"/>
    <w:rsid w:val="00034A3B"/>
    <w:rsid w:val="00040667"/>
    <w:rsid w:val="00040A84"/>
    <w:rsid w:val="0004119A"/>
    <w:rsid w:val="00041806"/>
    <w:rsid w:val="000418C2"/>
    <w:rsid w:val="00041E5C"/>
    <w:rsid w:val="0004308A"/>
    <w:rsid w:val="00044D5C"/>
    <w:rsid w:val="00045147"/>
    <w:rsid w:val="00045297"/>
    <w:rsid w:val="0005247E"/>
    <w:rsid w:val="00056262"/>
    <w:rsid w:val="0005716E"/>
    <w:rsid w:val="00057289"/>
    <w:rsid w:val="00065C5A"/>
    <w:rsid w:val="00065E2C"/>
    <w:rsid w:val="0007339F"/>
    <w:rsid w:val="00076F17"/>
    <w:rsid w:val="00077CF5"/>
    <w:rsid w:val="00082253"/>
    <w:rsid w:val="000862E6"/>
    <w:rsid w:val="00087D83"/>
    <w:rsid w:val="00087E8F"/>
    <w:rsid w:val="00092F77"/>
    <w:rsid w:val="00093C3F"/>
    <w:rsid w:val="000A033E"/>
    <w:rsid w:val="000A1964"/>
    <w:rsid w:val="000A19ED"/>
    <w:rsid w:val="000A1E4C"/>
    <w:rsid w:val="000A3644"/>
    <w:rsid w:val="000A4532"/>
    <w:rsid w:val="000A499D"/>
    <w:rsid w:val="000A53F6"/>
    <w:rsid w:val="000A556E"/>
    <w:rsid w:val="000A5B85"/>
    <w:rsid w:val="000A6D3D"/>
    <w:rsid w:val="000A7A57"/>
    <w:rsid w:val="000B341C"/>
    <w:rsid w:val="000B47DC"/>
    <w:rsid w:val="000B5951"/>
    <w:rsid w:val="000B7172"/>
    <w:rsid w:val="000C04C5"/>
    <w:rsid w:val="000C09F5"/>
    <w:rsid w:val="000C1FF1"/>
    <w:rsid w:val="000C39D8"/>
    <w:rsid w:val="000C4651"/>
    <w:rsid w:val="000C5FAD"/>
    <w:rsid w:val="000C6CA3"/>
    <w:rsid w:val="000C7DB5"/>
    <w:rsid w:val="000D235F"/>
    <w:rsid w:val="000D3176"/>
    <w:rsid w:val="000D5038"/>
    <w:rsid w:val="000D7331"/>
    <w:rsid w:val="000D7A3C"/>
    <w:rsid w:val="000E046B"/>
    <w:rsid w:val="000E0D34"/>
    <w:rsid w:val="000E0F3C"/>
    <w:rsid w:val="000E1D8A"/>
    <w:rsid w:val="000E558C"/>
    <w:rsid w:val="000E6821"/>
    <w:rsid w:val="000F1CDC"/>
    <w:rsid w:val="000F4903"/>
    <w:rsid w:val="000F58A8"/>
    <w:rsid w:val="000F7710"/>
    <w:rsid w:val="000F7862"/>
    <w:rsid w:val="000F7E7B"/>
    <w:rsid w:val="00101484"/>
    <w:rsid w:val="00101B2B"/>
    <w:rsid w:val="001035A0"/>
    <w:rsid w:val="00104097"/>
    <w:rsid w:val="001043D8"/>
    <w:rsid w:val="00104E47"/>
    <w:rsid w:val="00105B2D"/>
    <w:rsid w:val="00111BD2"/>
    <w:rsid w:val="001145B2"/>
    <w:rsid w:val="00115614"/>
    <w:rsid w:val="00117E1A"/>
    <w:rsid w:val="0012046F"/>
    <w:rsid w:val="00120A9D"/>
    <w:rsid w:val="00121122"/>
    <w:rsid w:val="001244A9"/>
    <w:rsid w:val="00124C4D"/>
    <w:rsid w:val="001257F4"/>
    <w:rsid w:val="00130E41"/>
    <w:rsid w:val="001359E7"/>
    <w:rsid w:val="001373A0"/>
    <w:rsid w:val="0014033D"/>
    <w:rsid w:val="001415D7"/>
    <w:rsid w:val="00141E69"/>
    <w:rsid w:val="001425C1"/>
    <w:rsid w:val="00142BA3"/>
    <w:rsid w:val="0014345A"/>
    <w:rsid w:val="00143FF4"/>
    <w:rsid w:val="0014593E"/>
    <w:rsid w:val="001469E9"/>
    <w:rsid w:val="001479FE"/>
    <w:rsid w:val="00150959"/>
    <w:rsid w:val="00151DAA"/>
    <w:rsid w:val="001543B8"/>
    <w:rsid w:val="00154947"/>
    <w:rsid w:val="001559D5"/>
    <w:rsid w:val="001564B2"/>
    <w:rsid w:val="0016189E"/>
    <w:rsid w:val="00161DB6"/>
    <w:rsid w:val="00161E15"/>
    <w:rsid w:val="00162510"/>
    <w:rsid w:val="00162E3C"/>
    <w:rsid w:val="00163BD8"/>
    <w:rsid w:val="0016415E"/>
    <w:rsid w:val="0016449B"/>
    <w:rsid w:val="00164601"/>
    <w:rsid w:val="001650A8"/>
    <w:rsid w:val="00165284"/>
    <w:rsid w:val="001655E3"/>
    <w:rsid w:val="0016576E"/>
    <w:rsid w:val="00165D3D"/>
    <w:rsid w:val="001662F1"/>
    <w:rsid w:val="00170E03"/>
    <w:rsid w:val="00171D39"/>
    <w:rsid w:val="00172389"/>
    <w:rsid w:val="001741A3"/>
    <w:rsid w:val="00175459"/>
    <w:rsid w:val="001769D8"/>
    <w:rsid w:val="00176A5A"/>
    <w:rsid w:val="00181F79"/>
    <w:rsid w:val="0018294B"/>
    <w:rsid w:val="001829AA"/>
    <w:rsid w:val="001830A4"/>
    <w:rsid w:val="001830D8"/>
    <w:rsid w:val="00184578"/>
    <w:rsid w:val="00187D44"/>
    <w:rsid w:val="00190428"/>
    <w:rsid w:val="0019077E"/>
    <w:rsid w:val="00190E40"/>
    <w:rsid w:val="001915A4"/>
    <w:rsid w:val="00191F7D"/>
    <w:rsid w:val="00195A55"/>
    <w:rsid w:val="00196275"/>
    <w:rsid w:val="00196BE4"/>
    <w:rsid w:val="001A1971"/>
    <w:rsid w:val="001A48D2"/>
    <w:rsid w:val="001A5799"/>
    <w:rsid w:val="001B1B62"/>
    <w:rsid w:val="001B29EE"/>
    <w:rsid w:val="001B2B79"/>
    <w:rsid w:val="001B2C31"/>
    <w:rsid w:val="001B2D47"/>
    <w:rsid w:val="001B2FE5"/>
    <w:rsid w:val="001B35F2"/>
    <w:rsid w:val="001B3F8A"/>
    <w:rsid w:val="001B47D1"/>
    <w:rsid w:val="001C1CD8"/>
    <w:rsid w:val="001C20F9"/>
    <w:rsid w:val="001C27B8"/>
    <w:rsid w:val="001C2EA9"/>
    <w:rsid w:val="001C4081"/>
    <w:rsid w:val="001C4456"/>
    <w:rsid w:val="001C4A34"/>
    <w:rsid w:val="001C6593"/>
    <w:rsid w:val="001C7732"/>
    <w:rsid w:val="001C77EA"/>
    <w:rsid w:val="001D0045"/>
    <w:rsid w:val="001D0338"/>
    <w:rsid w:val="001D101A"/>
    <w:rsid w:val="001D21C9"/>
    <w:rsid w:val="001D2CCD"/>
    <w:rsid w:val="001D5BBA"/>
    <w:rsid w:val="001D67AF"/>
    <w:rsid w:val="001D7EE8"/>
    <w:rsid w:val="001E272D"/>
    <w:rsid w:val="001E3BA8"/>
    <w:rsid w:val="001F0609"/>
    <w:rsid w:val="001F115A"/>
    <w:rsid w:val="001F2735"/>
    <w:rsid w:val="001F34B0"/>
    <w:rsid w:val="001F3FC6"/>
    <w:rsid w:val="001F4298"/>
    <w:rsid w:val="001F6A2D"/>
    <w:rsid w:val="00201213"/>
    <w:rsid w:val="00202DFA"/>
    <w:rsid w:val="00203A00"/>
    <w:rsid w:val="00204443"/>
    <w:rsid w:val="002056E9"/>
    <w:rsid w:val="0021077B"/>
    <w:rsid w:val="0021125F"/>
    <w:rsid w:val="002116D6"/>
    <w:rsid w:val="002177B8"/>
    <w:rsid w:val="002178EF"/>
    <w:rsid w:val="00220613"/>
    <w:rsid w:val="0022103E"/>
    <w:rsid w:val="00223D99"/>
    <w:rsid w:val="00224072"/>
    <w:rsid w:val="0022450C"/>
    <w:rsid w:val="002246EC"/>
    <w:rsid w:val="00224FDE"/>
    <w:rsid w:val="00225107"/>
    <w:rsid w:val="002305F6"/>
    <w:rsid w:val="002318DA"/>
    <w:rsid w:val="002332CB"/>
    <w:rsid w:val="002339BC"/>
    <w:rsid w:val="00233D00"/>
    <w:rsid w:val="002404A1"/>
    <w:rsid w:val="002448B9"/>
    <w:rsid w:val="002461E7"/>
    <w:rsid w:val="0024726A"/>
    <w:rsid w:val="00251EDD"/>
    <w:rsid w:val="002523BF"/>
    <w:rsid w:val="002526A4"/>
    <w:rsid w:val="00253456"/>
    <w:rsid w:val="002538F6"/>
    <w:rsid w:val="00254D5C"/>
    <w:rsid w:val="00255596"/>
    <w:rsid w:val="00257396"/>
    <w:rsid w:val="00257C80"/>
    <w:rsid w:val="00257DF2"/>
    <w:rsid w:val="00262687"/>
    <w:rsid w:val="00263693"/>
    <w:rsid w:val="00264366"/>
    <w:rsid w:val="00264D19"/>
    <w:rsid w:val="002650C2"/>
    <w:rsid w:val="00265625"/>
    <w:rsid w:val="002664BC"/>
    <w:rsid w:val="00266E6F"/>
    <w:rsid w:val="00266FE0"/>
    <w:rsid w:val="00267F01"/>
    <w:rsid w:val="00270837"/>
    <w:rsid w:val="00270B6F"/>
    <w:rsid w:val="00271938"/>
    <w:rsid w:val="002720C2"/>
    <w:rsid w:val="00273AE4"/>
    <w:rsid w:val="00273E42"/>
    <w:rsid w:val="002741A1"/>
    <w:rsid w:val="00281A0E"/>
    <w:rsid w:val="002822F9"/>
    <w:rsid w:val="00282B74"/>
    <w:rsid w:val="00283F2D"/>
    <w:rsid w:val="00284737"/>
    <w:rsid w:val="00284E47"/>
    <w:rsid w:val="00285529"/>
    <w:rsid w:val="00287452"/>
    <w:rsid w:val="00287B21"/>
    <w:rsid w:val="00292243"/>
    <w:rsid w:val="002934D5"/>
    <w:rsid w:val="0029601B"/>
    <w:rsid w:val="002977E2"/>
    <w:rsid w:val="00297AF0"/>
    <w:rsid w:val="002A04AF"/>
    <w:rsid w:val="002A073B"/>
    <w:rsid w:val="002A11ED"/>
    <w:rsid w:val="002A2C5B"/>
    <w:rsid w:val="002A326A"/>
    <w:rsid w:val="002A3948"/>
    <w:rsid w:val="002A5E56"/>
    <w:rsid w:val="002A727A"/>
    <w:rsid w:val="002B09D9"/>
    <w:rsid w:val="002B1C22"/>
    <w:rsid w:val="002B35A7"/>
    <w:rsid w:val="002B4969"/>
    <w:rsid w:val="002B6A47"/>
    <w:rsid w:val="002B7CCD"/>
    <w:rsid w:val="002C091D"/>
    <w:rsid w:val="002C0DCA"/>
    <w:rsid w:val="002C115A"/>
    <w:rsid w:val="002C2CBE"/>
    <w:rsid w:val="002C43AC"/>
    <w:rsid w:val="002C574E"/>
    <w:rsid w:val="002C78CC"/>
    <w:rsid w:val="002D0026"/>
    <w:rsid w:val="002D1478"/>
    <w:rsid w:val="002D596A"/>
    <w:rsid w:val="002D5AE9"/>
    <w:rsid w:val="002D5F61"/>
    <w:rsid w:val="002E0DF3"/>
    <w:rsid w:val="002E13F6"/>
    <w:rsid w:val="002E2904"/>
    <w:rsid w:val="002E2C21"/>
    <w:rsid w:val="002E2C52"/>
    <w:rsid w:val="002E3022"/>
    <w:rsid w:val="002E3C7F"/>
    <w:rsid w:val="002E73D7"/>
    <w:rsid w:val="002E7FC4"/>
    <w:rsid w:val="002F0DCA"/>
    <w:rsid w:val="002F174B"/>
    <w:rsid w:val="002F3822"/>
    <w:rsid w:val="002F4609"/>
    <w:rsid w:val="002F4B64"/>
    <w:rsid w:val="002F552D"/>
    <w:rsid w:val="002F58AB"/>
    <w:rsid w:val="002F79EA"/>
    <w:rsid w:val="002F7B33"/>
    <w:rsid w:val="00302FB2"/>
    <w:rsid w:val="00303736"/>
    <w:rsid w:val="003039B4"/>
    <w:rsid w:val="00306477"/>
    <w:rsid w:val="00311E17"/>
    <w:rsid w:val="00311ECB"/>
    <w:rsid w:val="0031428A"/>
    <w:rsid w:val="0031507A"/>
    <w:rsid w:val="003200E1"/>
    <w:rsid w:val="00320DC8"/>
    <w:rsid w:val="00321B8E"/>
    <w:rsid w:val="00323197"/>
    <w:rsid w:val="0032358C"/>
    <w:rsid w:val="003247E4"/>
    <w:rsid w:val="00327150"/>
    <w:rsid w:val="00327DFC"/>
    <w:rsid w:val="0033273C"/>
    <w:rsid w:val="00333690"/>
    <w:rsid w:val="00333F0F"/>
    <w:rsid w:val="00334967"/>
    <w:rsid w:val="00334A3B"/>
    <w:rsid w:val="00335238"/>
    <w:rsid w:val="00335758"/>
    <w:rsid w:val="003364B9"/>
    <w:rsid w:val="00337075"/>
    <w:rsid w:val="00342029"/>
    <w:rsid w:val="00343035"/>
    <w:rsid w:val="003434AC"/>
    <w:rsid w:val="00344E5B"/>
    <w:rsid w:val="0034526E"/>
    <w:rsid w:val="00346D33"/>
    <w:rsid w:val="00347826"/>
    <w:rsid w:val="00350BA9"/>
    <w:rsid w:val="00352F37"/>
    <w:rsid w:val="00355DF2"/>
    <w:rsid w:val="00356634"/>
    <w:rsid w:val="00356C9B"/>
    <w:rsid w:val="00357661"/>
    <w:rsid w:val="003607F5"/>
    <w:rsid w:val="0036167C"/>
    <w:rsid w:val="00362849"/>
    <w:rsid w:val="003659FB"/>
    <w:rsid w:val="0036618F"/>
    <w:rsid w:val="003717C0"/>
    <w:rsid w:val="0037195F"/>
    <w:rsid w:val="00371EAC"/>
    <w:rsid w:val="003725DD"/>
    <w:rsid w:val="00372645"/>
    <w:rsid w:val="00372C0B"/>
    <w:rsid w:val="00374E6C"/>
    <w:rsid w:val="00375BE7"/>
    <w:rsid w:val="00375C76"/>
    <w:rsid w:val="0037629C"/>
    <w:rsid w:val="003773A8"/>
    <w:rsid w:val="003777EC"/>
    <w:rsid w:val="00380288"/>
    <w:rsid w:val="00383B3E"/>
    <w:rsid w:val="00385EB4"/>
    <w:rsid w:val="003918A5"/>
    <w:rsid w:val="00391C43"/>
    <w:rsid w:val="0039212D"/>
    <w:rsid w:val="003934B8"/>
    <w:rsid w:val="00393A99"/>
    <w:rsid w:val="0039688B"/>
    <w:rsid w:val="00397983"/>
    <w:rsid w:val="00397D51"/>
    <w:rsid w:val="003A1DC4"/>
    <w:rsid w:val="003A2D7B"/>
    <w:rsid w:val="003A31DC"/>
    <w:rsid w:val="003A4C42"/>
    <w:rsid w:val="003A6DFD"/>
    <w:rsid w:val="003B0F96"/>
    <w:rsid w:val="003B24B2"/>
    <w:rsid w:val="003B28D0"/>
    <w:rsid w:val="003B2A0A"/>
    <w:rsid w:val="003B4141"/>
    <w:rsid w:val="003B4431"/>
    <w:rsid w:val="003B6322"/>
    <w:rsid w:val="003B71A4"/>
    <w:rsid w:val="003C0441"/>
    <w:rsid w:val="003C1753"/>
    <w:rsid w:val="003C360C"/>
    <w:rsid w:val="003C3623"/>
    <w:rsid w:val="003C4070"/>
    <w:rsid w:val="003C741C"/>
    <w:rsid w:val="003C76F2"/>
    <w:rsid w:val="003D198B"/>
    <w:rsid w:val="003D3E81"/>
    <w:rsid w:val="003D3EC5"/>
    <w:rsid w:val="003E06C3"/>
    <w:rsid w:val="003E3648"/>
    <w:rsid w:val="003E3889"/>
    <w:rsid w:val="003E4410"/>
    <w:rsid w:val="003E644A"/>
    <w:rsid w:val="003E6961"/>
    <w:rsid w:val="003E797D"/>
    <w:rsid w:val="003F1CBA"/>
    <w:rsid w:val="003F4581"/>
    <w:rsid w:val="003F7B56"/>
    <w:rsid w:val="0040007D"/>
    <w:rsid w:val="00400635"/>
    <w:rsid w:val="00402A8D"/>
    <w:rsid w:val="004114A0"/>
    <w:rsid w:val="004120D7"/>
    <w:rsid w:val="0041556C"/>
    <w:rsid w:val="00420B34"/>
    <w:rsid w:val="00423FCC"/>
    <w:rsid w:val="004241B4"/>
    <w:rsid w:val="00427580"/>
    <w:rsid w:val="00433947"/>
    <w:rsid w:val="00433A9B"/>
    <w:rsid w:val="00435A76"/>
    <w:rsid w:val="00435C7C"/>
    <w:rsid w:val="004366A1"/>
    <w:rsid w:val="00436C11"/>
    <w:rsid w:val="00436DBE"/>
    <w:rsid w:val="00440CFB"/>
    <w:rsid w:val="00441253"/>
    <w:rsid w:val="00443714"/>
    <w:rsid w:val="00444941"/>
    <w:rsid w:val="004454D6"/>
    <w:rsid w:val="00445E13"/>
    <w:rsid w:val="00447DCC"/>
    <w:rsid w:val="00451341"/>
    <w:rsid w:val="00451907"/>
    <w:rsid w:val="0045237E"/>
    <w:rsid w:val="004564F1"/>
    <w:rsid w:val="00456E2C"/>
    <w:rsid w:val="00457670"/>
    <w:rsid w:val="00460DA1"/>
    <w:rsid w:val="00461612"/>
    <w:rsid w:val="00461EE6"/>
    <w:rsid w:val="004623FE"/>
    <w:rsid w:val="00462EE5"/>
    <w:rsid w:val="00463100"/>
    <w:rsid w:val="0046313D"/>
    <w:rsid w:val="004641FB"/>
    <w:rsid w:val="0046639B"/>
    <w:rsid w:val="00467687"/>
    <w:rsid w:val="00472687"/>
    <w:rsid w:val="004747F8"/>
    <w:rsid w:val="00477232"/>
    <w:rsid w:val="0048185E"/>
    <w:rsid w:val="00481EDD"/>
    <w:rsid w:val="0048266C"/>
    <w:rsid w:val="004828E9"/>
    <w:rsid w:val="00483DAA"/>
    <w:rsid w:val="00484228"/>
    <w:rsid w:val="004843D3"/>
    <w:rsid w:val="00485B89"/>
    <w:rsid w:val="004861EA"/>
    <w:rsid w:val="00486CB3"/>
    <w:rsid w:val="00487B8B"/>
    <w:rsid w:val="004911DB"/>
    <w:rsid w:val="004927F7"/>
    <w:rsid w:val="004930EE"/>
    <w:rsid w:val="0049439B"/>
    <w:rsid w:val="004949C6"/>
    <w:rsid w:val="00494C65"/>
    <w:rsid w:val="00496185"/>
    <w:rsid w:val="00496F02"/>
    <w:rsid w:val="004A01D9"/>
    <w:rsid w:val="004A1C49"/>
    <w:rsid w:val="004A39FB"/>
    <w:rsid w:val="004A48AB"/>
    <w:rsid w:val="004A68C4"/>
    <w:rsid w:val="004A6C6B"/>
    <w:rsid w:val="004A6E8D"/>
    <w:rsid w:val="004B0153"/>
    <w:rsid w:val="004B1E2D"/>
    <w:rsid w:val="004B3617"/>
    <w:rsid w:val="004B3E41"/>
    <w:rsid w:val="004B405D"/>
    <w:rsid w:val="004B7506"/>
    <w:rsid w:val="004B7780"/>
    <w:rsid w:val="004C0288"/>
    <w:rsid w:val="004C4F0E"/>
    <w:rsid w:val="004C7261"/>
    <w:rsid w:val="004D060B"/>
    <w:rsid w:val="004D2922"/>
    <w:rsid w:val="004D306C"/>
    <w:rsid w:val="004D32AC"/>
    <w:rsid w:val="004D3B8E"/>
    <w:rsid w:val="004D4D58"/>
    <w:rsid w:val="004D5702"/>
    <w:rsid w:val="004D7DAF"/>
    <w:rsid w:val="004D7DD4"/>
    <w:rsid w:val="004E0A33"/>
    <w:rsid w:val="004E1BF5"/>
    <w:rsid w:val="004E26E4"/>
    <w:rsid w:val="004E4634"/>
    <w:rsid w:val="004E47BC"/>
    <w:rsid w:val="004F0B01"/>
    <w:rsid w:val="004F0F69"/>
    <w:rsid w:val="004F1FBA"/>
    <w:rsid w:val="005004E1"/>
    <w:rsid w:val="005010D7"/>
    <w:rsid w:val="00502A09"/>
    <w:rsid w:val="0050359A"/>
    <w:rsid w:val="00504F0A"/>
    <w:rsid w:val="00505DD8"/>
    <w:rsid w:val="00507345"/>
    <w:rsid w:val="00510195"/>
    <w:rsid w:val="00510500"/>
    <w:rsid w:val="00510E3A"/>
    <w:rsid w:val="0051108E"/>
    <w:rsid w:val="005113CD"/>
    <w:rsid w:val="005113DF"/>
    <w:rsid w:val="0051146F"/>
    <w:rsid w:val="005127A1"/>
    <w:rsid w:val="005136D9"/>
    <w:rsid w:val="00513BC0"/>
    <w:rsid w:val="0051460C"/>
    <w:rsid w:val="005200FC"/>
    <w:rsid w:val="00520DA4"/>
    <w:rsid w:val="005235DF"/>
    <w:rsid w:val="00524214"/>
    <w:rsid w:val="00526F51"/>
    <w:rsid w:val="005304E7"/>
    <w:rsid w:val="00530A15"/>
    <w:rsid w:val="005312D7"/>
    <w:rsid w:val="005316C2"/>
    <w:rsid w:val="0053323F"/>
    <w:rsid w:val="005368A3"/>
    <w:rsid w:val="0054017A"/>
    <w:rsid w:val="00541132"/>
    <w:rsid w:val="0054177E"/>
    <w:rsid w:val="005423AF"/>
    <w:rsid w:val="005429EC"/>
    <w:rsid w:val="00542A6F"/>
    <w:rsid w:val="00542DA8"/>
    <w:rsid w:val="00543703"/>
    <w:rsid w:val="00543A0E"/>
    <w:rsid w:val="005452D7"/>
    <w:rsid w:val="00545C46"/>
    <w:rsid w:val="00546E4B"/>
    <w:rsid w:val="005473A2"/>
    <w:rsid w:val="00551A23"/>
    <w:rsid w:val="005531F3"/>
    <w:rsid w:val="005535BE"/>
    <w:rsid w:val="00553E3C"/>
    <w:rsid w:val="00556A85"/>
    <w:rsid w:val="00557522"/>
    <w:rsid w:val="00560493"/>
    <w:rsid w:val="00560E05"/>
    <w:rsid w:val="00561A79"/>
    <w:rsid w:val="0056218F"/>
    <w:rsid w:val="005623D6"/>
    <w:rsid w:val="0056290A"/>
    <w:rsid w:val="00562F96"/>
    <w:rsid w:val="00563679"/>
    <w:rsid w:val="005657A0"/>
    <w:rsid w:val="0056699E"/>
    <w:rsid w:val="00567307"/>
    <w:rsid w:val="00567325"/>
    <w:rsid w:val="005675C2"/>
    <w:rsid w:val="00571EB6"/>
    <w:rsid w:val="0057321E"/>
    <w:rsid w:val="0057460C"/>
    <w:rsid w:val="005748F2"/>
    <w:rsid w:val="00575421"/>
    <w:rsid w:val="005809DC"/>
    <w:rsid w:val="00580DFB"/>
    <w:rsid w:val="0058186D"/>
    <w:rsid w:val="0058223B"/>
    <w:rsid w:val="005825D2"/>
    <w:rsid w:val="00587012"/>
    <w:rsid w:val="00587350"/>
    <w:rsid w:val="0059009E"/>
    <w:rsid w:val="005902B4"/>
    <w:rsid w:val="00591DD8"/>
    <w:rsid w:val="0059455C"/>
    <w:rsid w:val="005947D2"/>
    <w:rsid w:val="00595730"/>
    <w:rsid w:val="00596152"/>
    <w:rsid w:val="00597C52"/>
    <w:rsid w:val="005A05AD"/>
    <w:rsid w:val="005A2D7C"/>
    <w:rsid w:val="005A437A"/>
    <w:rsid w:val="005A7753"/>
    <w:rsid w:val="005B0861"/>
    <w:rsid w:val="005B1BE6"/>
    <w:rsid w:val="005B1BFF"/>
    <w:rsid w:val="005B2D37"/>
    <w:rsid w:val="005B4513"/>
    <w:rsid w:val="005B4557"/>
    <w:rsid w:val="005B5100"/>
    <w:rsid w:val="005B6495"/>
    <w:rsid w:val="005B7086"/>
    <w:rsid w:val="005B7F67"/>
    <w:rsid w:val="005C2E30"/>
    <w:rsid w:val="005C630C"/>
    <w:rsid w:val="005D1092"/>
    <w:rsid w:val="005D118E"/>
    <w:rsid w:val="005D2795"/>
    <w:rsid w:val="005D44FE"/>
    <w:rsid w:val="005D5C1A"/>
    <w:rsid w:val="005E1958"/>
    <w:rsid w:val="005E2D62"/>
    <w:rsid w:val="005E67B8"/>
    <w:rsid w:val="005E71E4"/>
    <w:rsid w:val="005E73E2"/>
    <w:rsid w:val="005F09E3"/>
    <w:rsid w:val="005F11DC"/>
    <w:rsid w:val="005F1DFF"/>
    <w:rsid w:val="005F2025"/>
    <w:rsid w:val="005F37CB"/>
    <w:rsid w:val="005F4810"/>
    <w:rsid w:val="005F502C"/>
    <w:rsid w:val="005F5F49"/>
    <w:rsid w:val="005F6506"/>
    <w:rsid w:val="005F689C"/>
    <w:rsid w:val="005F7854"/>
    <w:rsid w:val="00605244"/>
    <w:rsid w:val="006058CF"/>
    <w:rsid w:val="00605D08"/>
    <w:rsid w:val="00606B23"/>
    <w:rsid w:val="00607651"/>
    <w:rsid w:val="0061012E"/>
    <w:rsid w:val="0061050E"/>
    <w:rsid w:val="006119C5"/>
    <w:rsid w:val="00613D2D"/>
    <w:rsid w:val="0061499B"/>
    <w:rsid w:val="0062104B"/>
    <w:rsid w:val="00623DC1"/>
    <w:rsid w:val="00624D52"/>
    <w:rsid w:val="00624F4A"/>
    <w:rsid w:val="00624FB3"/>
    <w:rsid w:val="00625A78"/>
    <w:rsid w:val="00626B47"/>
    <w:rsid w:val="00627835"/>
    <w:rsid w:val="0063191D"/>
    <w:rsid w:val="00631B6F"/>
    <w:rsid w:val="00636846"/>
    <w:rsid w:val="0063769C"/>
    <w:rsid w:val="00640232"/>
    <w:rsid w:val="00640A4E"/>
    <w:rsid w:val="00644024"/>
    <w:rsid w:val="00645888"/>
    <w:rsid w:val="00645CCD"/>
    <w:rsid w:val="00647F3D"/>
    <w:rsid w:val="0065054C"/>
    <w:rsid w:val="00653280"/>
    <w:rsid w:val="006534EF"/>
    <w:rsid w:val="006538A9"/>
    <w:rsid w:val="006554FD"/>
    <w:rsid w:val="00655F41"/>
    <w:rsid w:val="00657EAE"/>
    <w:rsid w:val="0066176D"/>
    <w:rsid w:val="00662B20"/>
    <w:rsid w:val="00665153"/>
    <w:rsid w:val="006672A0"/>
    <w:rsid w:val="00667496"/>
    <w:rsid w:val="00671C3A"/>
    <w:rsid w:val="00671D30"/>
    <w:rsid w:val="00672385"/>
    <w:rsid w:val="00674515"/>
    <w:rsid w:val="00675642"/>
    <w:rsid w:val="006762DA"/>
    <w:rsid w:val="006803C9"/>
    <w:rsid w:val="00681371"/>
    <w:rsid w:val="00681DD0"/>
    <w:rsid w:val="0068355A"/>
    <w:rsid w:val="0068492E"/>
    <w:rsid w:val="00684C4C"/>
    <w:rsid w:val="00684DEF"/>
    <w:rsid w:val="00685117"/>
    <w:rsid w:val="00685E62"/>
    <w:rsid w:val="0069008F"/>
    <w:rsid w:val="006916E5"/>
    <w:rsid w:val="006936B2"/>
    <w:rsid w:val="00693DD2"/>
    <w:rsid w:val="00694C9E"/>
    <w:rsid w:val="006955D2"/>
    <w:rsid w:val="006A1120"/>
    <w:rsid w:val="006A1A36"/>
    <w:rsid w:val="006A3CB0"/>
    <w:rsid w:val="006A6593"/>
    <w:rsid w:val="006A7F28"/>
    <w:rsid w:val="006B0298"/>
    <w:rsid w:val="006B063D"/>
    <w:rsid w:val="006B3FB6"/>
    <w:rsid w:val="006B41E6"/>
    <w:rsid w:val="006B454D"/>
    <w:rsid w:val="006B472A"/>
    <w:rsid w:val="006B6E20"/>
    <w:rsid w:val="006C1562"/>
    <w:rsid w:val="006C20BD"/>
    <w:rsid w:val="006C22DE"/>
    <w:rsid w:val="006C22F1"/>
    <w:rsid w:val="006C237A"/>
    <w:rsid w:val="006C3576"/>
    <w:rsid w:val="006C3F8C"/>
    <w:rsid w:val="006D0970"/>
    <w:rsid w:val="006D0A24"/>
    <w:rsid w:val="006D0DDD"/>
    <w:rsid w:val="006D1A32"/>
    <w:rsid w:val="006D231D"/>
    <w:rsid w:val="006D44E2"/>
    <w:rsid w:val="006D7CFB"/>
    <w:rsid w:val="006D7D0B"/>
    <w:rsid w:val="006E026C"/>
    <w:rsid w:val="006E2013"/>
    <w:rsid w:val="006E24EF"/>
    <w:rsid w:val="006E351D"/>
    <w:rsid w:val="006E537F"/>
    <w:rsid w:val="006E757A"/>
    <w:rsid w:val="006E7E21"/>
    <w:rsid w:val="006F10E4"/>
    <w:rsid w:val="006F23A9"/>
    <w:rsid w:val="006F2EFC"/>
    <w:rsid w:val="006F457C"/>
    <w:rsid w:val="006F6453"/>
    <w:rsid w:val="006F7C45"/>
    <w:rsid w:val="00701798"/>
    <w:rsid w:val="007025CC"/>
    <w:rsid w:val="00702608"/>
    <w:rsid w:val="00702886"/>
    <w:rsid w:val="00703B94"/>
    <w:rsid w:val="00704243"/>
    <w:rsid w:val="007043AB"/>
    <w:rsid w:val="007049CD"/>
    <w:rsid w:val="00704FFC"/>
    <w:rsid w:val="00705AD0"/>
    <w:rsid w:val="00706E5A"/>
    <w:rsid w:val="00707A91"/>
    <w:rsid w:val="00713D1F"/>
    <w:rsid w:val="00717295"/>
    <w:rsid w:val="00725BE9"/>
    <w:rsid w:val="00725CB7"/>
    <w:rsid w:val="00726140"/>
    <w:rsid w:val="00726763"/>
    <w:rsid w:val="00731049"/>
    <w:rsid w:val="00731AFB"/>
    <w:rsid w:val="00733BCD"/>
    <w:rsid w:val="00736FA3"/>
    <w:rsid w:val="00737E58"/>
    <w:rsid w:val="00740C43"/>
    <w:rsid w:val="00741756"/>
    <w:rsid w:val="00742B6B"/>
    <w:rsid w:val="00744C5F"/>
    <w:rsid w:val="00750B01"/>
    <w:rsid w:val="00750E57"/>
    <w:rsid w:val="00751B10"/>
    <w:rsid w:val="00753220"/>
    <w:rsid w:val="007536B3"/>
    <w:rsid w:val="00753802"/>
    <w:rsid w:val="00753AA4"/>
    <w:rsid w:val="00754FB4"/>
    <w:rsid w:val="007558CE"/>
    <w:rsid w:val="00757EF1"/>
    <w:rsid w:val="00765FB6"/>
    <w:rsid w:val="0077134A"/>
    <w:rsid w:val="00771AD6"/>
    <w:rsid w:val="0077245A"/>
    <w:rsid w:val="00772621"/>
    <w:rsid w:val="00773BAC"/>
    <w:rsid w:val="00775E50"/>
    <w:rsid w:val="007764C1"/>
    <w:rsid w:val="00776A42"/>
    <w:rsid w:val="00776F13"/>
    <w:rsid w:val="007770D6"/>
    <w:rsid w:val="0078184B"/>
    <w:rsid w:val="0078229A"/>
    <w:rsid w:val="00783408"/>
    <w:rsid w:val="00787991"/>
    <w:rsid w:val="00790C87"/>
    <w:rsid w:val="00791576"/>
    <w:rsid w:val="00791B6D"/>
    <w:rsid w:val="00791C56"/>
    <w:rsid w:val="007920C6"/>
    <w:rsid w:val="00795620"/>
    <w:rsid w:val="00796FC0"/>
    <w:rsid w:val="007971B7"/>
    <w:rsid w:val="00797CD4"/>
    <w:rsid w:val="00797D52"/>
    <w:rsid w:val="007A0441"/>
    <w:rsid w:val="007A09DC"/>
    <w:rsid w:val="007A252F"/>
    <w:rsid w:val="007A286B"/>
    <w:rsid w:val="007A2B7E"/>
    <w:rsid w:val="007A46CF"/>
    <w:rsid w:val="007A523F"/>
    <w:rsid w:val="007A6C04"/>
    <w:rsid w:val="007A71A5"/>
    <w:rsid w:val="007A75D9"/>
    <w:rsid w:val="007B0F03"/>
    <w:rsid w:val="007B2A96"/>
    <w:rsid w:val="007B2AD4"/>
    <w:rsid w:val="007B3081"/>
    <w:rsid w:val="007B649D"/>
    <w:rsid w:val="007C1966"/>
    <w:rsid w:val="007C21AB"/>
    <w:rsid w:val="007C3733"/>
    <w:rsid w:val="007C46C4"/>
    <w:rsid w:val="007C5D59"/>
    <w:rsid w:val="007C7250"/>
    <w:rsid w:val="007D18A9"/>
    <w:rsid w:val="007D1C4F"/>
    <w:rsid w:val="007D34DC"/>
    <w:rsid w:val="007D4A96"/>
    <w:rsid w:val="007D553A"/>
    <w:rsid w:val="007D7146"/>
    <w:rsid w:val="007D7206"/>
    <w:rsid w:val="007D793D"/>
    <w:rsid w:val="007D7C8E"/>
    <w:rsid w:val="007E23A1"/>
    <w:rsid w:val="007E4695"/>
    <w:rsid w:val="007E5DDC"/>
    <w:rsid w:val="007E7558"/>
    <w:rsid w:val="0080157B"/>
    <w:rsid w:val="00801B78"/>
    <w:rsid w:val="008042D0"/>
    <w:rsid w:val="0080571D"/>
    <w:rsid w:val="00812F80"/>
    <w:rsid w:val="008135FD"/>
    <w:rsid w:val="0081552E"/>
    <w:rsid w:val="00815A83"/>
    <w:rsid w:val="0081690C"/>
    <w:rsid w:val="00817FEE"/>
    <w:rsid w:val="0082248F"/>
    <w:rsid w:val="00822854"/>
    <w:rsid w:val="008228DD"/>
    <w:rsid w:val="00825853"/>
    <w:rsid w:val="008278AB"/>
    <w:rsid w:val="008314F9"/>
    <w:rsid w:val="008316E2"/>
    <w:rsid w:val="00832B3B"/>
    <w:rsid w:val="008363A5"/>
    <w:rsid w:val="0083697B"/>
    <w:rsid w:val="00840CC0"/>
    <w:rsid w:val="00846809"/>
    <w:rsid w:val="00847009"/>
    <w:rsid w:val="00847F4D"/>
    <w:rsid w:val="00851482"/>
    <w:rsid w:val="00851935"/>
    <w:rsid w:val="00852C60"/>
    <w:rsid w:val="008560BD"/>
    <w:rsid w:val="00856459"/>
    <w:rsid w:val="00860613"/>
    <w:rsid w:val="0086071E"/>
    <w:rsid w:val="00861B60"/>
    <w:rsid w:val="00864DC4"/>
    <w:rsid w:val="0086500D"/>
    <w:rsid w:val="008661ED"/>
    <w:rsid w:val="00870E37"/>
    <w:rsid w:val="00871A91"/>
    <w:rsid w:val="008738C1"/>
    <w:rsid w:val="00875719"/>
    <w:rsid w:val="00876B1E"/>
    <w:rsid w:val="008808BA"/>
    <w:rsid w:val="00881488"/>
    <w:rsid w:val="00883FD3"/>
    <w:rsid w:val="00884077"/>
    <w:rsid w:val="008840C2"/>
    <w:rsid w:val="00885447"/>
    <w:rsid w:val="00887AFE"/>
    <w:rsid w:val="008967AE"/>
    <w:rsid w:val="008A1881"/>
    <w:rsid w:val="008A7AB4"/>
    <w:rsid w:val="008B0074"/>
    <w:rsid w:val="008B0A7F"/>
    <w:rsid w:val="008B21EA"/>
    <w:rsid w:val="008B2990"/>
    <w:rsid w:val="008B3CB5"/>
    <w:rsid w:val="008B3F6E"/>
    <w:rsid w:val="008B4B3E"/>
    <w:rsid w:val="008B4FBA"/>
    <w:rsid w:val="008B5040"/>
    <w:rsid w:val="008B5A9E"/>
    <w:rsid w:val="008C0021"/>
    <w:rsid w:val="008C0042"/>
    <w:rsid w:val="008C44DD"/>
    <w:rsid w:val="008C4A95"/>
    <w:rsid w:val="008C5F87"/>
    <w:rsid w:val="008C6256"/>
    <w:rsid w:val="008C7D7E"/>
    <w:rsid w:val="008C7FDC"/>
    <w:rsid w:val="008D03B7"/>
    <w:rsid w:val="008D1586"/>
    <w:rsid w:val="008D197C"/>
    <w:rsid w:val="008D1EA8"/>
    <w:rsid w:val="008D2431"/>
    <w:rsid w:val="008D2DAF"/>
    <w:rsid w:val="008D3054"/>
    <w:rsid w:val="008D4617"/>
    <w:rsid w:val="008D4AD2"/>
    <w:rsid w:val="008E05B4"/>
    <w:rsid w:val="008E0C7C"/>
    <w:rsid w:val="008E1FF2"/>
    <w:rsid w:val="008E37A5"/>
    <w:rsid w:val="008E5B62"/>
    <w:rsid w:val="008E5BD1"/>
    <w:rsid w:val="008F0871"/>
    <w:rsid w:val="008F3EE5"/>
    <w:rsid w:val="008F6D65"/>
    <w:rsid w:val="00900E86"/>
    <w:rsid w:val="0090211D"/>
    <w:rsid w:val="00905780"/>
    <w:rsid w:val="009066F7"/>
    <w:rsid w:val="00907023"/>
    <w:rsid w:val="009102C9"/>
    <w:rsid w:val="00912855"/>
    <w:rsid w:val="00914DDB"/>
    <w:rsid w:val="00914F80"/>
    <w:rsid w:val="009158AB"/>
    <w:rsid w:val="0091667F"/>
    <w:rsid w:val="00916B90"/>
    <w:rsid w:val="009202D3"/>
    <w:rsid w:val="009205B9"/>
    <w:rsid w:val="00920A10"/>
    <w:rsid w:val="00923042"/>
    <w:rsid w:val="00923E50"/>
    <w:rsid w:val="009313AE"/>
    <w:rsid w:val="00934CD9"/>
    <w:rsid w:val="009352FF"/>
    <w:rsid w:val="0093534E"/>
    <w:rsid w:val="009355A4"/>
    <w:rsid w:val="00935F1B"/>
    <w:rsid w:val="00937E37"/>
    <w:rsid w:val="009425C7"/>
    <w:rsid w:val="009429F0"/>
    <w:rsid w:val="009430A0"/>
    <w:rsid w:val="00943157"/>
    <w:rsid w:val="00945875"/>
    <w:rsid w:val="009472DE"/>
    <w:rsid w:val="00947618"/>
    <w:rsid w:val="0095063C"/>
    <w:rsid w:val="00950C0C"/>
    <w:rsid w:val="00952210"/>
    <w:rsid w:val="00953155"/>
    <w:rsid w:val="009569E2"/>
    <w:rsid w:val="00956CC9"/>
    <w:rsid w:val="00957E89"/>
    <w:rsid w:val="0096052A"/>
    <w:rsid w:val="009673E4"/>
    <w:rsid w:val="00971BB6"/>
    <w:rsid w:val="009721F9"/>
    <w:rsid w:val="00972D4E"/>
    <w:rsid w:val="00980BB9"/>
    <w:rsid w:val="009812CA"/>
    <w:rsid w:val="0098175C"/>
    <w:rsid w:val="009817A5"/>
    <w:rsid w:val="00982F83"/>
    <w:rsid w:val="00983BEF"/>
    <w:rsid w:val="00984921"/>
    <w:rsid w:val="00985160"/>
    <w:rsid w:val="00985965"/>
    <w:rsid w:val="0098706F"/>
    <w:rsid w:val="0098723D"/>
    <w:rsid w:val="0099088D"/>
    <w:rsid w:val="0099142D"/>
    <w:rsid w:val="0099147D"/>
    <w:rsid w:val="009916CE"/>
    <w:rsid w:val="00991971"/>
    <w:rsid w:val="00992026"/>
    <w:rsid w:val="0099301D"/>
    <w:rsid w:val="0099449D"/>
    <w:rsid w:val="0099452E"/>
    <w:rsid w:val="00994DC6"/>
    <w:rsid w:val="00995373"/>
    <w:rsid w:val="00995DB8"/>
    <w:rsid w:val="00995F08"/>
    <w:rsid w:val="009A08A9"/>
    <w:rsid w:val="009A28A8"/>
    <w:rsid w:val="009A372A"/>
    <w:rsid w:val="009A3EF3"/>
    <w:rsid w:val="009A4443"/>
    <w:rsid w:val="009A4E70"/>
    <w:rsid w:val="009B17A5"/>
    <w:rsid w:val="009B2942"/>
    <w:rsid w:val="009B30C9"/>
    <w:rsid w:val="009B4966"/>
    <w:rsid w:val="009B4F16"/>
    <w:rsid w:val="009B7389"/>
    <w:rsid w:val="009C129C"/>
    <w:rsid w:val="009C2C31"/>
    <w:rsid w:val="009C5AB9"/>
    <w:rsid w:val="009C7A3E"/>
    <w:rsid w:val="009D3F37"/>
    <w:rsid w:val="009D5906"/>
    <w:rsid w:val="009D65CF"/>
    <w:rsid w:val="009D6640"/>
    <w:rsid w:val="009D7676"/>
    <w:rsid w:val="009E3529"/>
    <w:rsid w:val="009E386D"/>
    <w:rsid w:val="009E4B01"/>
    <w:rsid w:val="009E56B7"/>
    <w:rsid w:val="009E5F92"/>
    <w:rsid w:val="009E5FB4"/>
    <w:rsid w:val="009E6C58"/>
    <w:rsid w:val="009E6DE9"/>
    <w:rsid w:val="009E7A74"/>
    <w:rsid w:val="009F01CB"/>
    <w:rsid w:val="009F13E5"/>
    <w:rsid w:val="009F19FA"/>
    <w:rsid w:val="009F24F4"/>
    <w:rsid w:val="009F3703"/>
    <w:rsid w:val="009F4689"/>
    <w:rsid w:val="009F648B"/>
    <w:rsid w:val="00A02261"/>
    <w:rsid w:val="00A05379"/>
    <w:rsid w:val="00A06829"/>
    <w:rsid w:val="00A076FA"/>
    <w:rsid w:val="00A079F8"/>
    <w:rsid w:val="00A07B88"/>
    <w:rsid w:val="00A15A7E"/>
    <w:rsid w:val="00A17F57"/>
    <w:rsid w:val="00A20017"/>
    <w:rsid w:val="00A214A8"/>
    <w:rsid w:val="00A23CE6"/>
    <w:rsid w:val="00A2501E"/>
    <w:rsid w:val="00A266BC"/>
    <w:rsid w:val="00A26DB7"/>
    <w:rsid w:val="00A32005"/>
    <w:rsid w:val="00A320CE"/>
    <w:rsid w:val="00A321D9"/>
    <w:rsid w:val="00A32A2B"/>
    <w:rsid w:val="00A32C86"/>
    <w:rsid w:val="00A3423B"/>
    <w:rsid w:val="00A357FC"/>
    <w:rsid w:val="00A35C3D"/>
    <w:rsid w:val="00A36A90"/>
    <w:rsid w:val="00A36E01"/>
    <w:rsid w:val="00A37A00"/>
    <w:rsid w:val="00A403BD"/>
    <w:rsid w:val="00A4116D"/>
    <w:rsid w:val="00A42F1E"/>
    <w:rsid w:val="00A43221"/>
    <w:rsid w:val="00A44C7D"/>
    <w:rsid w:val="00A44ED4"/>
    <w:rsid w:val="00A45E1F"/>
    <w:rsid w:val="00A46054"/>
    <w:rsid w:val="00A46AD3"/>
    <w:rsid w:val="00A47803"/>
    <w:rsid w:val="00A47BBB"/>
    <w:rsid w:val="00A5128B"/>
    <w:rsid w:val="00A52E05"/>
    <w:rsid w:val="00A52E61"/>
    <w:rsid w:val="00A532E8"/>
    <w:rsid w:val="00A53965"/>
    <w:rsid w:val="00A54EE1"/>
    <w:rsid w:val="00A55843"/>
    <w:rsid w:val="00A5626C"/>
    <w:rsid w:val="00A57014"/>
    <w:rsid w:val="00A573FF"/>
    <w:rsid w:val="00A605C7"/>
    <w:rsid w:val="00A619FC"/>
    <w:rsid w:val="00A61BA6"/>
    <w:rsid w:val="00A62C08"/>
    <w:rsid w:val="00A633E7"/>
    <w:rsid w:val="00A63D06"/>
    <w:rsid w:val="00A642F2"/>
    <w:rsid w:val="00A651F4"/>
    <w:rsid w:val="00A659A7"/>
    <w:rsid w:val="00A65FA7"/>
    <w:rsid w:val="00A6743E"/>
    <w:rsid w:val="00A676C8"/>
    <w:rsid w:val="00A67CA5"/>
    <w:rsid w:val="00A70D19"/>
    <w:rsid w:val="00A72461"/>
    <w:rsid w:val="00A7249C"/>
    <w:rsid w:val="00A72A3D"/>
    <w:rsid w:val="00A7457D"/>
    <w:rsid w:val="00A77B94"/>
    <w:rsid w:val="00A77DCD"/>
    <w:rsid w:val="00A80521"/>
    <w:rsid w:val="00A80961"/>
    <w:rsid w:val="00A818F9"/>
    <w:rsid w:val="00A818FD"/>
    <w:rsid w:val="00A82361"/>
    <w:rsid w:val="00A84AF2"/>
    <w:rsid w:val="00A84BF8"/>
    <w:rsid w:val="00A866D0"/>
    <w:rsid w:val="00A8685D"/>
    <w:rsid w:val="00A87EB0"/>
    <w:rsid w:val="00A93A91"/>
    <w:rsid w:val="00A93D68"/>
    <w:rsid w:val="00A94B62"/>
    <w:rsid w:val="00A94ED2"/>
    <w:rsid w:val="00A9596E"/>
    <w:rsid w:val="00A9617D"/>
    <w:rsid w:val="00AA2250"/>
    <w:rsid w:val="00AA34D1"/>
    <w:rsid w:val="00AA3C0C"/>
    <w:rsid w:val="00AA67CD"/>
    <w:rsid w:val="00AA70C5"/>
    <w:rsid w:val="00AA788A"/>
    <w:rsid w:val="00AB1679"/>
    <w:rsid w:val="00AB28A2"/>
    <w:rsid w:val="00AB3C2E"/>
    <w:rsid w:val="00AB4DB1"/>
    <w:rsid w:val="00AB54E1"/>
    <w:rsid w:val="00AC0323"/>
    <w:rsid w:val="00AC08B7"/>
    <w:rsid w:val="00AC0C2E"/>
    <w:rsid w:val="00AC189D"/>
    <w:rsid w:val="00AC1B71"/>
    <w:rsid w:val="00AC1B97"/>
    <w:rsid w:val="00AC3DF7"/>
    <w:rsid w:val="00AC3F71"/>
    <w:rsid w:val="00AC413A"/>
    <w:rsid w:val="00AC4421"/>
    <w:rsid w:val="00AC64EE"/>
    <w:rsid w:val="00AD0E0A"/>
    <w:rsid w:val="00AD0F67"/>
    <w:rsid w:val="00AD1798"/>
    <w:rsid w:val="00AD1FF7"/>
    <w:rsid w:val="00AD22E1"/>
    <w:rsid w:val="00AD2686"/>
    <w:rsid w:val="00AD320C"/>
    <w:rsid w:val="00AD367D"/>
    <w:rsid w:val="00AD430C"/>
    <w:rsid w:val="00AD4447"/>
    <w:rsid w:val="00AD62F1"/>
    <w:rsid w:val="00AD7ED5"/>
    <w:rsid w:val="00AE078D"/>
    <w:rsid w:val="00AE2A89"/>
    <w:rsid w:val="00AE3C3C"/>
    <w:rsid w:val="00AE4C5C"/>
    <w:rsid w:val="00AE5B82"/>
    <w:rsid w:val="00AE6B59"/>
    <w:rsid w:val="00AF06C3"/>
    <w:rsid w:val="00AF22FB"/>
    <w:rsid w:val="00AF3F5B"/>
    <w:rsid w:val="00AF40BD"/>
    <w:rsid w:val="00AF4B1A"/>
    <w:rsid w:val="00AF663C"/>
    <w:rsid w:val="00AF710C"/>
    <w:rsid w:val="00B013EC"/>
    <w:rsid w:val="00B01618"/>
    <w:rsid w:val="00B01A02"/>
    <w:rsid w:val="00B03070"/>
    <w:rsid w:val="00B0491A"/>
    <w:rsid w:val="00B04B5B"/>
    <w:rsid w:val="00B06DE1"/>
    <w:rsid w:val="00B078F1"/>
    <w:rsid w:val="00B10367"/>
    <w:rsid w:val="00B11C0C"/>
    <w:rsid w:val="00B11E69"/>
    <w:rsid w:val="00B129BA"/>
    <w:rsid w:val="00B12BCD"/>
    <w:rsid w:val="00B13CBF"/>
    <w:rsid w:val="00B158A4"/>
    <w:rsid w:val="00B15D48"/>
    <w:rsid w:val="00B15EC7"/>
    <w:rsid w:val="00B1686F"/>
    <w:rsid w:val="00B178B7"/>
    <w:rsid w:val="00B20A2A"/>
    <w:rsid w:val="00B21469"/>
    <w:rsid w:val="00B2180D"/>
    <w:rsid w:val="00B346EB"/>
    <w:rsid w:val="00B361A7"/>
    <w:rsid w:val="00B42CC8"/>
    <w:rsid w:val="00B4334D"/>
    <w:rsid w:val="00B4493E"/>
    <w:rsid w:val="00B4720B"/>
    <w:rsid w:val="00B4732F"/>
    <w:rsid w:val="00B51396"/>
    <w:rsid w:val="00B54E08"/>
    <w:rsid w:val="00B55451"/>
    <w:rsid w:val="00B60538"/>
    <w:rsid w:val="00B60710"/>
    <w:rsid w:val="00B63586"/>
    <w:rsid w:val="00B63F09"/>
    <w:rsid w:val="00B641BE"/>
    <w:rsid w:val="00B64398"/>
    <w:rsid w:val="00B65FC5"/>
    <w:rsid w:val="00B7087F"/>
    <w:rsid w:val="00B70CB4"/>
    <w:rsid w:val="00B71E4B"/>
    <w:rsid w:val="00B720FA"/>
    <w:rsid w:val="00B72BD1"/>
    <w:rsid w:val="00B72ED7"/>
    <w:rsid w:val="00B74AF4"/>
    <w:rsid w:val="00B74B57"/>
    <w:rsid w:val="00B76631"/>
    <w:rsid w:val="00B76C6B"/>
    <w:rsid w:val="00B81005"/>
    <w:rsid w:val="00B82229"/>
    <w:rsid w:val="00B84097"/>
    <w:rsid w:val="00B86AC9"/>
    <w:rsid w:val="00B87163"/>
    <w:rsid w:val="00B87F42"/>
    <w:rsid w:val="00B90705"/>
    <w:rsid w:val="00B91603"/>
    <w:rsid w:val="00B92E4F"/>
    <w:rsid w:val="00B930D1"/>
    <w:rsid w:val="00B93B13"/>
    <w:rsid w:val="00B9402F"/>
    <w:rsid w:val="00B94346"/>
    <w:rsid w:val="00B9482D"/>
    <w:rsid w:val="00B95448"/>
    <w:rsid w:val="00B96516"/>
    <w:rsid w:val="00BA11F9"/>
    <w:rsid w:val="00BA2872"/>
    <w:rsid w:val="00BA5FE0"/>
    <w:rsid w:val="00BB0407"/>
    <w:rsid w:val="00BB09C4"/>
    <w:rsid w:val="00BB27B7"/>
    <w:rsid w:val="00BB4C47"/>
    <w:rsid w:val="00BB5E4F"/>
    <w:rsid w:val="00BB6845"/>
    <w:rsid w:val="00BB7E14"/>
    <w:rsid w:val="00BC01D2"/>
    <w:rsid w:val="00BC0E99"/>
    <w:rsid w:val="00BC15D4"/>
    <w:rsid w:val="00BC25D3"/>
    <w:rsid w:val="00BC260C"/>
    <w:rsid w:val="00BC288E"/>
    <w:rsid w:val="00BC354A"/>
    <w:rsid w:val="00BC549F"/>
    <w:rsid w:val="00BC558D"/>
    <w:rsid w:val="00BD249C"/>
    <w:rsid w:val="00BD61AA"/>
    <w:rsid w:val="00BD6809"/>
    <w:rsid w:val="00BD790D"/>
    <w:rsid w:val="00BE4CB3"/>
    <w:rsid w:val="00BF09CA"/>
    <w:rsid w:val="00BF10ED"/>
    <w:rsid w:val="00BF1B16"/>
    <w:rsid w:val="00BF1FB1"/>
    <w:rsid w:val="00BF20C1"/>
    <w:rsid w:val="00BF2AFC"/>
    <w:rsid w:val="00BF3517"/>
    <w:rsid w:val="00BF43F7"/>
    <w:rsid w:val="00BF75BD"/>
    <w:rsid w:val="00C012A5"/>
    <w:rsid w:val="00C01F2D"/>
    <w:rsid w:val="00C033CB"/>
    <w:rsid w:val="00C05913"/>
    <w:rsid w:val="00C06623"/>
    <w:rsid w:val="00C10028"/>
    <w:rsid w:val="00C100DB"/>
    <w:rsid w:val="00C10863"/>
    <w:rsid w:val="00C10A13"/>
    <w:rsid w:val="00C10BA7"/>
    <w:rsid w:val="00C123F1"/>
    <w:rsid w:val="00C13C6E"/>
    <w:rsid w:val="00C13F27"/>
    <w:rsid w:val="00C13F33"/>
    <w:rsid w:val="00C16BC9"/>
    <w:rsid w:val="00C17D9B"/>
    <w:rsid w:val="00C200EF"/>
    <w:rsid w:val="00C219C9"/>
    <w:rsid w:val="00C24400"/>
    <w:rsid w:val="00C24A7F"/>
    <w:rsid w:val="00C24CE8"/>
    <w:rsid w:val="00C32621"/>
    <w:rsid w:val="00C335B5"/>
    <w:rsid w:val="00C338B4"/>
    <w:rsid w:val="00C33B76"/>
    <w:rsid w:val="00C34747"/>
    <w:rsid w:val="00C40240"/>
    <w:rsid w:val="00C46594"/>
    <w:rsid w:val="00C4675D"/>
    <w:rsid w:val="00C471F6"/>
    <w:rsid w:val="00C521AC"/>
    <w:rsid w:val="00C5329D"/>
    <w:rsid w:val="00C5350B"/>
    <w:rsid w:val="00C539CA"/>
    <w:rsid w:val="00C5503B"/>
    <w:rsid w:val="00C5566C"/>
    <w:rsid w:val="00C60824"/>
    <w:rsid w:val="00C61A87"/>
    <w:rsid w:val="00C61CE5"/>
    <w:rsid w:val="00C637F1"/>
    <w:rsid w:val="00C64186"/>
    <w:rsid w:val="00C660D7"/>
    <w:rsid w:val="00C705FA"/>
    <w:rsid w:val="00C7073D"/>
    <w:rsid w:val="00C7169C"/>
    <w:rsid w:val="00C73390"/>
    <w:rsid w:val="00C74214"/>
    <w:rsid w:val="00C76EAF"/>
    <w:rsid w:val="00C8067E"/>
    <w:rsid w:val="00C81882"/>
    <w:rsid w:val="00C81BB3"/>
    <w:rsid w:val="00C82BD7"/>
    <w:rsid w:val="00C85563"/>
    <w:rsid w:val="00C85CFB"/>
    <w:rsid w:val="00C85DF0"/>
    <w:rsid w:val="00C86BFF"/>
    <w:rsid w:val="00C913E6"/>
    <w:rsid w:val="00C91A7C"/>
    <w:rsid w:val="00C91D00"/>
    <w:rsid w:val="00C91EA4"/>
    <w:rsid w:val="00C922C2"/>
    <w:rsid w:val="00C92515"/>
    <w:rsid w:val="00C9265A"/>
    <w:rsid w:val="00C936AE"/>
    <w:rsid w:val="00C93CE9"/>
    <w:rsid w:val="00C9519B"/>
    <w:rsid w:val="00C95871"/>
    <w:rsid w:val="00C973AE"/>
    <w:rsid w:val="00C97DA9"/>
    <w:rsid w:val="00CA030E"/>
    <w:rsid w:val="00CA0560"/>
    <w:rsid w:val="00CA0BA4"/>
    <w:rsid w:val="00CA2AB6"/>
    <w:rsid w:val="00CA38AA"/>
    <w:rsid w:val="00CB402D"/>
    <w:rsid w:val="00CB49BA"/>
    <w:rsid w:val="00CB4D04"/>
    <w:rsid w:val="00CB65DE"/>
    <w:rsid w:val="00CC1702"/>
    <w:rsid w:val="00CC469A"/>
    <w:rsid w:val="00CC50A7"/>
    <w:rsid w:val="00CC61B2"/>
    <w:rsid w:val="00CC61E9"/>
    <w:rsid w:val="00CC7F25"/>
    <w:rsid w:val="00CD4EA4"/>
    <w:rsid w:val="00CE0E50"/>
    <w:rsid w:val="00CE1E81"/>
    <w:rsid w:val="00CE2B3D"/>
    <w:rsid w:val="00CE3E36"/>
    <w:rsid w:val="00CE3F91"/>
    <w:rsid w:val="00CE4205"/>
    <w:rsid w:val="00CE52E9"/>
    <w:rsid w:val="00CE5E2A"/>
    <w:rsid w:val="00CE6DA1"/>
    <w:rsid w:val="00CE7C3B"/>
    <w:rsid w:val="00CF057D"/>
    <w:rsid w:val="00CF062D"/>
    <w:rsid w:val="00CF26C0"/>
    <w:rsid w:val="00CF5465"/>
    <w:rsid w:val="00CF5DE8"/>
    <w:rsid w:val="00D0036F"/>
    <w:rsid w:val="00D00631"/>
    <w:rsid w:val="00D04A2A"/>
    <w:rsid w:val="00D04E83"/>
    <w:rsid w:val="00D05A3F"/>
    <w:rsid w:val="00D06C00"/>
    <w:rsid w:val="00D10842"/>
    <w:rsid w:val="00D10C43"/>
    <w:rsid w:val="00D12A2B"/>
    <w:rsid w:val="00D1315B"/>
    <w:rsid w:val="00D178A4"/>
    <w:rsid w:val="00D179D1"/>
    <w:rsid w:val="00D203EF"/>
    <w:rsid w:val="00D208DE"/>
    <w:rsid w:val="00D208E8"/>
    <w:rsid w:val="00D20B03"/>
    <w:rsid w:val="00D249B3"/>
    <w:rsid w:val="00D25DE4"/>
    <w:rsid w:val="00D2600F"/>
    <w:rsid w:val="00D30A92"/>
    <w:rsid w:val="00D321A0"/>
    <w:rsid w:val="00D332F2"/>
    <w:rsid w:val="00D34EFD"/>
    <w:rsid w:val="00D40A60"/>
    <w:rsid w:val="00D40CEC"/>
    <w:rsid w:val="00D41DD0"/>
    <w:rsid w:val="00D422F5"/>
    <w:rsid w:val="00D47D8D"/>
    <w:rsid w:val="00D51CDD"/>
    <w:rsid w:val="00D51CEE"/>
    <w:rsid w:val="00D51D4D"/>
    <w:rsid w:val="00D529AB"/>
    <w:rsid w:val="00D52B97"/>
    <w:rsid w:val="00D52F7C"/>
    <w:rsid w:val="00D534A6"/>
    <w:rsid w:val="00D56D12"/>
    <w:rsid w:val="00D5756D"/>
    <w:rsid w:val="00D60046"/>
    <w:rsid w:val="00D60A37"/>
    <w:rsid w:val="00D61456"/>
    <w:rsid w:val="00D619A4"/>
    <w:rsid w:val="00D6441B"/>
    <w:rsid w:val="00D648A9"/>
    <w:rsid w:val="00D65402"/>
    <w:rsid w:val="00D66617"/>
    <w:rsid w:val="00D70977"/>
    <w:rsid w:val="00D70980"/>
    <w:rsid w:val="00D713C4"/>
    <w:rsid w:val="00D733BF"/>
    <w:rsid w:val="00D73EC2"/>
    <w:rsid w:val="00D772AB"/>
    <w:rsid w:val="00D807FE"/>
    <w:rsid w:val="00D8514A"/>
    <w:rsid w:val="00D8680B"/>
    <w:rsid w:val="00D87BDF"/>
    <w:rsid w:val="00D9124B"/>
    <w:rsid w:val="00D926F2"/>
    <w:rsid w:val="00D9332E"/>
    <w:rsid w:val="00D94912"/>
    <w:rsid w:val="00D9491B"/>
    <w:rsid w:val="00D96BB3"/>
    <w:rsid w:val="00D96C0A"/>
    <w:rsid w:val="00DA0FBE"/>
    <w:rsid w:val="00DA1178"/>
    <w:rsid w:val="00DA2482"/>
    <w:rsid w:val="00DA2E1A"/>
    <w:rsid w:val="00DA33E6"/>
    <w:rsid w:val="00DA51BB"/>
    <w:rsid w:val="00DA621B"/>
    <w:rsid w:val="00DA6E18"/>
    <w:rsid w:val="00DB2CFA"/>
    <w:rsid w:val="00DB6A84"/>
    <w:rsid w:val="00DB6B90"/>
    <w:rsid w:val="00DB7A7E"/>
    <w:rsid w:val="00DC0458"/>
    <w:rsid w:val="00DC11EE"/>
    <w:rsid w:val="00DC2F79"/>
    <w:rsid w:val="00DC40CD"/>
    <w:rsid w:val="00DC420F"/>
    <w:rsid w:val="00DC4F5C"/>
    <w:rsid w:val="00DC57BB"/>
    <w:rsid w:val="00DC650C"/>
    <w:rsid w:val="00DC6A9E"/>
    <w:rsid w:val="00DC79CE"/>
    <w:rsid w:val="00DD060B"/>
    <w:rsid w:val="00DD0860"/>
    <w:rsid w:val="00DD0FBE"/>
    <w:rsid w:val="00DD17BE"/>
    <w:rsid w:val="00DD6834"/>
    <w:rsid w:val="00DE0091"/>
    <w:rsid w:val="00DE1504"/>
    <w:rsid w:val="00DE1985"/>
    <w:rsid w:val="00DE6BEC"/>
    <w:rsid w:val="00DE6F4B"/>
    <w:rsid w:val="00DE72D3"/>
    <w:rsid w:val="00DF0DBB"/>
    <w:rsid w:val="00DF12F7"/>
    <w:rsid w:val="00DF2942"/>
    <w:rsid w:val="00DF2CB4"/>
    <w:rsid w:val="00DF499B"/>
    <w:rsid w:val="00DF6C15"/>
    <w:rsid w:val="00E00D10"/>
    <w:rsid w:val="00E00E7D"/>
    <w:rsid w:val="00E07F6F"/>
    <w:rsid w:val="00E12E47"/>
    <w:rsid w:val="00E13CA1"/>
    <w:rsid w:val="00E14689"/>
    <w:rsid w:val="00E164D8"/>
    <w:rsid w:val="00E22824"/>
    <w:rsid w:val="00E23664"/>
    <w:rsid w:val="00E24D0E"/>
    <w:rsid w:val="00E25137"/>
    <w:rsid w:val="00E25A27"/>
    <w:rsid w:val="00E27D99"/>
    <w:rsid w:val="00E325BA"/>
    <w:rsid w:val="00E32B26"/>
    <w:rsid w:val="00E3452D"/>
    <w:rsid w:val="00E353BC"/>
    <w:rsid w:val="00E36DB1"/>
    <w:rsid w:val="00E37A1B"/>
    <w:rsid w:val="00E4039C"/>
    <w:rsid w:val="00E40CCE"/>
    <w:rsid w:val="00E410D9"/>
    <w:rsid w:val="00E414CA"/>
    <w:rsid w:val="00E426C6"/>
    <w:rsid w:val="00E42B03"/>
    <w:rsid w:val="00E43C0B"/>
    <w:rsid w:val="00E46388"/>
    <w:rsid w:val="00E50503"/>
    <w:rsid w:val="00E5437E"/>
    <w:rsid w:val="00E54B6B"/>
    <w:rsid w:val="00E5729B"/>
    <w:rsid w:val="00E607D7"/>
    <w:rsid w:val="00E629C9"/>
    <w:rsid w:val="00E62FBE"/>
    <w:rsid w:val="00E65605"/>
    <w:rsid w:val="00E711F7"/>
    <w:rsid w:val="00E7379F"/>
    <w:rsid w:val="00E741A5"/>
    <w:rsid w:val="00E747DB"/>
    <w:rsid w:val="00E74AB0"/>
    <w:rsid w:val="00E7676D"/>
    <w:rsid w:val="00E8088B"/>
    <w:rsid w:val="00E80990"/>
    <w:rsid w:val="00E84470"/>
    <w:rsid w:val="00E858A3"/>
    <w:rsid w:val="00E91294"/>
    <w:rsid w:val="00E9400E"/>
    <w:rsid w:val="00E94438"/>
    <w:rsid w:val="00E95B69"/>
    <w:rsid w:val="00EA070A"/>
    <w:rsid w:val="00EA0779"/>
    <w:rsid w:val="00EA48D2"/>
    <w:rsid w:val="00EA4BD2"/>
    <w:rsid w:val="00EA4CD0"/>
    <w:rsid w:val="00EA5F01"/>
    <w:rsid w:val="00EA6140"/>
    <w:rsid w:val="00EB03DA"/>
    <w:rsid w:val="00EB0614"/>
    <w:rsid w:val="00EB1759"/>
    <w:rsid w:val="00EB1F02"/>
    <w:rsid w:val="00EB2F10"/>
    <w:rsid w:val="00EB376A"/>
    <w:rsid w:val="00EB40B0"/>
    <w:rsid w:val="00EB43BD"/>
    <w:rsid w:val="00EB4423"/>
    <w:rsid w:val="00EB45C5"/>
    <w:rsid w:val="00EB51FD"/>
    <w:rsid w:val="00EB562D"/>
    <w:rsid w:val="00EB6306"/>
    <w:rsid w:val="00EB77F1"/>
    <w:rsid w:val="00EB7DF4"/>
    <w:rsid w:val="00EC1FD8"/>
    <w:rsid w:val="00EC25E3"/>
    <w:rsid w:val="00EC4537"/>
    <w:rsid w:val="00EC5A58"/>
    <w:rsid w:val="00EC640A"/>
    <w:rsid w:val="00EC7E41"/>
    <w:rsid w:val="00ED055B"/>
    <w:rsid w:val="00ED2959"/>
    <w:rsid w:val="00ED30F8"/>
    <w:rsid w:val="00ED3DBF"/>
    <w:rsid w:val="00ED4CB5"/>
    <w:rsid w:val="00ED50E9"/>
    <w:rsid w:val="00ED7623"/>
    <w:rsid w:val="00ED7D6B"/>
    <w:rsid w:val="00EE3013"/>
    <w:rsid w:val="00EE389E"/>
    <w:rsid w:val="00EE4E96"/>
    <w:rsid w:val="00EE540B"/>
    <w:rsid w:val="00EE5469"/>
    <w:rsid w:val="00EE55B2"/>
    <w:rsid w:val="00EE579E"/>
    <w:rsid w:val="00EE660D"/>
    <w:rsid w:val="00EE6DC4"/>
    <w:rsid w:val="00EE7302"/>
    <w:rsid w:val="00EE7555"/>
    <w:rsid w:val="00EF0EE0"/>
    <w:rsid w:val="00EF23B0"/>
    <w:rsid w:val="00EF3970"/>
    <w:rsid w:val="00EF7128"/>
    <w:rsid w:val="00F00F71"/>
    <w:rsid w:val="00F013FD"/>
    <w:rsid w:val="00F016EC"/>
    <w:rsid w:val="00F03F57"/>
    <w:rsid w:val="00F04C77"/>
    <w:rsid w:val="00F07240"/>
    <w:rsid w:val="00F10C87"/>
    <w:rsid w:val="00F12B77"/>
    <w:rsid w:val="00F1432B"/>
    <w:rsid w:val="00F157E3"/>
    <w:rsid w:val="00F17053"/>
    <w:rsid w:val="00F17C8D"/>
    <w:rsid w:val="00F20978"/>
    <w:rsid w:val="00F20EC0"/>
    <w:rsid w:val="00F22205"/>
    <w:rsid w:val="00F22CFD"/>
    <w:rsid w:val="00F22F53"/>
    <w:rsid w:val="00F23AA1"/>
    <w:rsid w:val="00F242BD"/>
    <w:rsid w:val="00F24FFF"/>
    <w:rsid w:val="00F27C8D"/>
    <w:rsid w:val="00F30334"/>
    <w:rsid w:val="00F308E5"/>
    <w:rsid w:val="00F32A56"/>
    <w:rsid w:val="00F33F56"/>
    <w:rsid w:val="00F34AF8"/>
    <w:rsid w:val="00F35411"/>
    <w:rsid w:val="00F3582E"/>
    <w:rsid w:val="00F36BA2"/>
    <w:rsid w:val="00F41C9F"/>
    <w:rsid w:val="00F43645"/>
    <w:rsid w:val="00F4467D"/>
    <w:rsid w:val="00F46AAC"/>
    <w:rsid w:val="00F47D0D"/>
    <w:rsid w:val="00F501D8"/>
    <w:rsid w:val="00F5081D"/>
    <w:rsid w:val="00F51A00"/>
    <w:rsid w:val="00F543AB"/>
    <w:rsid w:val="00F54C26"/>
    <w:rsid w:val="00F55B4E"/>
    <w:rsid w:val="00F563F4"/>
    <w:rsid w:val="00F5680E"/>
    <w:rsid w:val="00F5690B"/>
    <w:rsid w:val="00F60ED9"/>
    <w:rsid w:val="00F6137A"/>
    <w:rsid w:val="00F62211"/>
    <w:rsid w:val="00F630E0"/>
    <w:rsid w:val="00F65979"/>
    <w:rsid w:val="00F66F7B"/>
    <w:rsid w:val="00F67821"/>
    <w:rsid w:val="00F70473"/>
    <w:rsid w:val="00F724E0"/>
    <w:rsid w:val="00F725F2"/>
    <w:rsid w:val="00F72C9E"/>
    <w:rsid w:val="00F75576"/>
    <w:rsid w:val="00F76EDF"/>
    <w:rsid w:val="00F824DC"/>
    <w:rsid w:val="00F835F1"/>
    <w:rsid w:val="00F83917"/>
    <w:rsid w:val="00F84CF6"/>
    <w:rsid w:val="00F86386"/>
    <w:rsid w:val="00F86A97"/>
    <w:rsid w:val="00F8700A"/>
    <w:rsid w:val="00F8798E"/>
    <w:rsid w:val="00F87F2B"/>
    <w:rsid w:val="00F90402"/>
    <w:rsid w:val="00F90D6C"/>
    <w:rsid w:val="00F934B9"/>
    <w:rsid w:val="00F93FA5"/>
    <w:rsid w:val="00F94551"/>
    <w:rsid w:val="00F94856"/>
    <w:rsid w:val="00F95700"/>
    <w:rsid w:val="00F95AE7"/>
    <w:rsid w:val="00FA0404"/>
    <w:rsid w:val="00FA06DA"/>
    <w:rsid w:val="00FA0B55"/>
    <w:rsid w:val="00FA3A72"/>
    <w:rsid w:val="00FA3B95"/>
    <w:rsid w:val="00FA43FE"/>
    <w:rsid w:val="00FA496A"/>
    <w:rsid w:val="00FA5811"/>
    <w:rsid w:val="00FA6A63"/>
    <w:rsid w:val="00FB3558"/>
    <w:rsid w:val="00FB506E"/>
    <w:rsid w:val="00FC3951"/>
    <w:rsid w:val="00FC39B2"/>
    <w:rsid w:val="00FC4B2D"/>
    <w:rsid w:val="00FC531A"/>
    <w:rsid w:val="00FC6B29"/>
    <w:rsid w:val="00FC746A"/>
    <w:rsid w:val="00FC7D2A"/>
    <w:rsid w:val="00FD046F"/>
    <w:rsid w:val="00FD143B"/>
    <w:rsid w:val="00FD1BAC"/>
    <w:rsid w:val="00FD26FB"/>
    <w:rsid w:val="00FD3F18"/>
    <w:rsid w:val="00FD4E2C"/>
    <w:rsid w:val="00FD5065"/>
    <w:rsid w:val="00FD6EDB"/>
    <w:rsid w:val="00FD7AA8"/>
    <w:rsid w:val="00FE0389"/>
    <w:rsid w:val="00FE1B7F"/>
    <w:rsid w:val="00FE2A45"/>
    <w:rsid w:val="00FE5827"/>
    <w:rsid w:val="00FE5F64"/>
    <w:rsid w:val="00FE6CC9"/>
    <w:rsid w:val="00FE6F37"/>
    <w:rsid w:val="00FE74C3"/>
    <w:rsid w:val="00FE7BEA"/>
    <w:rsid w:val="00FF018A"/>
    <w:rsid w:val="00FF0CEF"/>
    <w:rsid w:val="00FF11FE"/>
    <w:rsid w:val="00FF21B0"/>
    <w:rsid w:val="00FF293E"/>
    <w:rsid w:val="00FF2D7D"/>
    <w:rsid w:val="00FF5AFC"/>
    <w:rsid w:val="00FF5F28"/>
    <w:rsid w:val="00FF690A"/>
    <w:rsid w:val="00FF7745"/>
    <w:rsid w:val="0BFBC574"/>
    <w:rsid w:val="0F286457"/>
    <w:rsid w:val="13D41444"/>
    <w:rsid w:val="15A00495"/>
    <w:rsid w:val="18C43C8F"/>
    <w:rsid w:val="1B419096"/>
    <w:rsid w:val="1D371634"/>
    <w:rsid w:val="1F8F48AB"/>
    <w:rsid w:val="2A56555C"/>
    <w:rsid w:val="34C3A72A"/>
    <w:rsid w:val="3DC7C94F"/>
    <w:rsid w:val="4502351D"/>
    <w:rsid w:val="47C8D937"/>
    <w:rsid w:val="4D3F3BCA"/>
    <w:rsid w:val="5309B67A"/>
    <w:rsid w:val="58F54324"/>
    <w:rsid w:val="59E95E76"/>
    <w:rsid w:val="5E57777B"/>
    <w:rsid w:val="601805E3"/>
    <w:rsid w:val="6716E687"/>
    <w:rsid w:val="69166CC1"/>
    <w:rsid w:val="693C0931"/>
    <w:rsid w:val="78FF7B2F"/>
    <w:rsid w:val="7DE5CBCB"/>
    <w:rsid w:val="7FF2EE21"/>
  </w:rsids>
  <m:mathPr>
    <m:mathFont m:val="Cambria Math"/>
    <m:brkBin m:val="before"/>
    <m:brkBinSub m:val="--"/>
    <m:smallFrac m:val="0"/>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82FCDA"/>
  <w15:chartTrackingRefBased/>
  <w15:docId w15:val="{F62F7D64-8EF8-498C-A9DB-66EFB1D6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7" w:unhideWhenUsed="1" w:qFormat="1"/>
    <w:lsdException w:name="heading 4" w:semiHidden="1" w:uiPriority="8"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3"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FD1BAC"/>
    <w:pPr>
      <w:spacing w:line="288" w:lineRule="auto"/>
    </w:pPr>
    <w:rPr>
      <w:rFonts w:ascii="Arial" w:hAnsi="Arial"/>
      <w:color w:val="15272F" w:themeColor="text1"/>
      <w:lang w:val="en-AU"/>
    </w:rPr>
  </w:style>
  <w:style w:type="paragraph" w:styleId="Heading1">
    <w:name w:val="heading 1"/>
    <w:basedOn w:val="Normal"/>
    <w:next w:val="Normal"/>
    <w:link w:val="Heading1Char"/>
    <w:uiPriority w:val="9"/>
    <w:qFormat/>
    <w:rsid w:val="009355A4"/>
    <w:pPr>
      <w:keepNext/>
      <w:keepLines/>
      <w:spacing w:after="480"/>
      <w:outlineLvl w:val="0"/>
    </w:pPr>
    <w:rPr>
      <w:rFonts w:eastAsiaTheme="majorEastAsia" w:cstheme="majorBidi"/>
      <w:b/>
      <w:sz w:val="72"/>
      <w:szCs w:val="32"/>
    </w:rPr>
  </w:style>
  <w:style w:type="paragraph" w:styleId="Heading2">
    <w:name w:val="heading 2"/>
    <w:basedOn w:val="Normal"/>
    <w:next w:val="Normal"/>
    <w:link w:val="Heading2Char"/>
    <w:uiPriority w:val="9"/>
    <w:unhideWhenUsed/>
    <w:qFormat/>
    <w:rsid w:val="009355A4"/>
    <w:pPr>
      <w:keepNext/>
      <w:keepLines/>
      <w:spacing w:before="120" w:after="240"/>
      <w:outlineLvl w:val="1"/>
    </w:pPr>
    <w:rPr>
      <w:rFonts w:eastAsiaTheme="majorEastAsia" w:cstheme="majorBidi"/>
      <w:b/>
      <w:color w:val="104F99" w:themeColor="accent2"/>
      <w:sz w:val="36"/>
      <w:szCs w:val="26"/>
    </w:rPr>
  </w:style>
  <w:style w:type="paragraph" w:styleId="Heading3">
    <w:name w:val="heading 3"/>
    <w:basedOn w:val="Normal"/>
    <w:next w:val="Normal"/>
    <w:link w:val="Heading3Char"/>
    <w:uiPriority w:val="7"/>
    <w:unhideWhenUsed/>
    <w:qFormat/>
    <w:rsid w:val="009355A4"/>
    <w:pPr>
      <w:keepNext/>
      <w:keepLines/>
      <w:spacing w:before="120" w:after="240"/>
      <w:outlineLvl w:val="2"/>
    </w:pPr>
    <w:rPr>
      <w:rFonts w:eastAsiaTheme="majorEastAsia" w:cstheme="majorBidi"/>
      <w:b/>
      <w:color w:val="008F55" w:themeColor="accent4"/>
      <w:sz w:val="26"/>
      <w:szCs w:val="24"/>
    </w:rPr>
  </w:style>
  <w:style w:type="paragraph" w:styleId="Heading4">
    <w:name w:val="heading 4"/>
    <w:basedOn w:val="Normal"/>
    <w:next w:val="Normal"/>
    <w:link w:val="Heading4Char"/>
    <w:uiPriority w:val="8"/>
    <w:unhideWhenUsed/>
    <w:qFormat/>
    <w:rsid w:val="009355A4"/>
    <w:pPr>
      <w:keepNext/>
      <w:keepLines/>
      <w:spacing w:before="120" w:after="2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9355A4"/>
    <w:pPr>
      <w:keepNext/>
      <w:keepLines/>
      <w:spacing w:before="40" w:after="0"/>
      <w:outlineLvl w:val="4"/>
    </w:pPr>
    <w:rPr>
      <w:rFonts w:eastAsiaTheme="majorEastAsia" w:cstheme="majorBidi"/>
      <w:b/>
      <w:color w:val="0F1D23" w:themeColor="accent1" w:themeShade="BF"/>
    </w:rPr>
  </w:style>
  <w:style w:type="paragraph" w:styleId="Heading6">
    <w:name w:val="heading 6"/>
    <w:basedOn w:val="Normal"/>
    <w:next w:val="Normal"/>
    <w:link w:val="Heading6Char"/>
    <w:autoRedefine/>
    <w:uiPriority w:val="9"/>
    <w:semiHidden/>
    <w:unhideWhenUsed/>
    <w:qFormat/>
    <w:rsid w:val="0046639B"/>
    <w:pPr>
      <w:keepNext/>
      <w:spacing w:before="240" w:after="120" w:line="260" w:lineRule="atLeast"/>
      <w:contextualSpacing/>
      <w:outlineLvl w:val="5"/>
    </w:pPr>
    <w:rPr>
      <w:rFonts w:eastAsia="Times New Roman" w:cs="Times New Roman"/>
      <w:b/>
      <w:color w:val="auto"/>
      <w:sz w:val="20"/>
      <w:lang w:eastAsia="en-AU"/>
    </w:rPr>
  </w:style>
  <w:style w:type="paragraph" w:styleId="Heading7">
    <w:name w:val="heading 7"/>
    <w:basedOn w:val="Normal"/>
    <w:next w:val="Normal"/>
    <w:link w:val="Heading7Char"/>
    <w:autoRedefine/>
    <w:uiPriority w:val="9"/>
    <w:semiHidden/>
    <w:unhideWhenUsed/>
    <w:qFormat/>
    <w:rsid w:val="0046639B"/>
    <w:pPr>
      <w:keepNext/>
      <w:keepLines/>
      <w:spacing w:before="200" w:after="0" w:line="260" w:lineRule="atLeast"/>
      <w:outlineLvl w:val="6"/>
    </w:pPr>
    <w:rPr>
      <w:rFonts w:asciiTheme="majorHAnsi" w:eastAsiaTheme="majorEastAsia" w:hAnsiTheme="majorHAnsi" w:cstheme="majorBidi"/>
      <w:i/>
      <w:iCs/>
      <w:color w:val="37667B" w:themeColor="text1" w:themeTint="BF"/>
      <w:szCs w:val="24"/>
      <w:lang w:eastAsia="en-AU"/>
    </w:rPr>
  </w:style>
  <w:style w:type="paragraph" w:styleId="Heading8">
    <w:name w:val="heading 8"/>
    <w:basedOn w:val="Normal"/>
    <w:next w:val="Normal"/>
    <w:link w:val="Heading8Char"/>
    <w:autoRedefine/>
    <w:uiPriority w:val="9"/>
    <w:semiHidden/>
    <w:unhideWhenUsed/>
    <w:qFormat/>
    <w:rsid w:val="0046639B"/>
    <w:pPr>
      <w:keepNext/>
      <w:keepLines/>
      <w:spacing w:before="200" w:after="0" w:line="260" w:lineRule="atLeast"/>
      <w:outlineLvl w:val="7"/>
    </w:pPr>
    <w:rPr>
      <w:rFonts w:asciiTheme="majorHAnsi" w:eastAsiaTheme="majorEastAsia" w:hAnsiTheme="majorHAnsi" w:cstheme="majorBidi"/>
      <w:color w:val="37667B" w:themeColor="text1" w:themeTint="BF"/>
      <w:sz w:val="20"/>
      <w:szCs w:val="20"/>
      <w:lang w:eastAsia="en-AU"/>
    </w:rPr>
  </w:style>
  <w:style w:type="paragraph" w:styleId="Heading9">
    <w:name w:val="heading 9"/>
    <w:basedOn w:val="Normal"/>
    <w:next w:val="Normal"/>
    <w:link w:val="Heading9Char"/>
    <w:autoRedefine/>
    <w:uiPriority w:val="9"/>
    <w:semiHidden/>
    <w:unhideWhenUsed/>
    <w:qFormat/>
    <w:rsid w:val="0046639B"/>
    <w:pPr>
      <w:keepNext/>
      <w:keepLines/>
      <w:spacing w:before="200" w:after="0" w:line="260" w:lineRule="atLeast"/>
      <w:outlineLvl w:val="8"/>
    </w:pPr>
    <w:rPr>
      <w:rFonts w:asciiTheme="majorHAnsi" w:eastAsiaTheme="majorEastAsia" w:hAnsiTheme="majorHAnsi" w:cstheme="majorBidi"/>
      <w:i/>
      <w:iCs/>
      <w:color w:val="37667B" w:themeColor="text1" w:themeTint="BF"/>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5A4"/>
    <w:rPr>
      <w:rFonts w:ascii="Arial" w:eastAsiaTheme="majorEastAsia" w:hAnsi="Arial" w:cstheme="majorBidi"/>
      <w:b/>
      <w:color w:val="15272F" w:themeColor="text1"/>
      <w:sz w:val="72"/>
      <w:szCs w:val="32"/>
    </w:rPr>
  </w:style>
  <w:style w:type="paragraph" w:styleId="Title">
    <w:name w:val="Title"/>
    <w:aliases w:val="Title Artwork"/>
    <w:basedOn w:val="Normal"/>
    <w:next w:val="Normal"/>
    <w:link w:val="TitleChar"/>
    <w:uiPriority w:val="11"/>
    <w:qFormat/>
    <w:rsid w:val="009355A4"/>
    <w:pPr>
      <w:spacing w:after="840" w:line="240" w:lineRule="auto"/>
      <w:contextualSpacing/>
    </w:pPr>
    <w:rPr>
      <w:rFonts w:eastAsiaTheme="majorEastAsia" w:cstheme="majorBidi"/>
      <w:b/>
      <w:spacing w:val="-10"/>
      <w:kern w:val="28"/>
      <w:sz w:val="84"/>
      <w:szCs w:val="56"/>
    </w:rPr>
  </w:style>
  <w:style w:type="character" w:customStyle="1" w:styleId="TitleChar">
    <w:name w:val="Title Char"/>
    <w:aliases w:val="Title Artwork Char"/>
    <w:basedOn w:val="DefaultParagraphFont"/>
    <w:link w:val="Title"/>
    <w:uiPriority w:val="11"/>
    <w:rsid w:val="009355A4"/>
    <w:rPr>
      <w:rFonts w:ascii="Arial" w:eastAsiaTheme="majorEastAsia" w:hAnsi="Arial" w:cstheme="majorBidi"/>
      <w:b/>
      <w:color w:val="15272F" w:themeColor="text1"/>
      <w:spacing w:val="-10"/>
      <w:kern w:val="28"/>
      <w:sz w:val="84"/>
      <w:szCs w:val="56"/>
    </w:rPr>
  </w:style>
  <w:style w:type="character" w:customStyle="1" w:styleId="Heading2Char">
    <w:name w:val="Heading 2 Char"/>
    <w:basedOn w:val="DefaultParagraphFont"/>
    <w:link w:val="Heading2"/>
    <w:uiPriority w:val="9"/>
    <w:rsid w:val="009355A4"/>
    <w:rPr>
      <w:rFonts w:ascii="Arial" w:eastAsiaTheme="majorEastAsia" w:hAnsi="Arial" w:cstheme="majorBidi"/>
      <w:b/>
      <w:color w:val="104F99" w:themeColor="accent2"/>
      <w:sz w:val="36"/>
      <w:szCs w:val="26"/>
    </w:rPr>
  </w:style>
  <w:style w:type="character" w:customStyle="1" w:styleId="Heading3Char">
    <w:name w:val="Heading 3 Char"/>
    <w:basedOn w:val="DefaultParagraphFont"/>
    <w:link w:val="Heading3"/>
    <w:uiPriority w:val="7"/>
    <w:rsid w:val="009355A4"/>
    <w:rPr>
      <w:rFonts w:ascii="Arial" w:eastAsiaTheme="majorEastAsia" w:hAnsi="Arial" w:cstheme="majorBidi"/>
      <w:b/>
      <w:color w:val="008F55" w:themeColor="accent4"/>
      <w:sz w:val="26"/>
      <w:szCs w:val="24"/>
    </w:rPr>
  </w:style>
  <w:style w:type="character" w:customStyle="1" w:styleId="Heading4Char">
    <w:name w:val="Heading 4 Char"/>
    <w:basedOn w:val="DefaultParagraphFont"/>
    <w:link w:val="Heading4"/>
    <w:uiPriority w:val="8"/>
    <w:rsid w:val="009355A4"/>
    <w:rPr>
      <w:rFonts w:ascii="Arial" w:eastAsiaTheme="majorEastAsia" w:hAnsi="Arial" w:cstheme="majorBidi"/>
      <w:b/>
      <w:iCs/>
      <w:color w:val="15272F" w:themeColor="text1"/>
    </w:rPr>
  </w:style>
  <w:style w:type="paragraph" w:customStyle="1" w:styleId="ListLevel1">
    <w:name w:val="List Level 1"/>
    <w:basedOn w:val="ListLevel2"/>
    <w:link w:val="ListLevel1Char"/>
    <w:qFormat/>
    <w:rsid w:val="00C24CE8"/>
    <w:pPr>
      <w:numPr>
        <w:numId w:val="1"/>
      </w:numPr>
    </w:pPr>
  </w:style>
  <w:style w:type="paragraph" w:customStyle="1" w:styleId="ListLevel2">
    <w:name w:val="List Level 2"/>
    <w:basedOn w:val="Romannumeralsintable"/>
    <w:link w:val="ListLevel2Char"/>
    <w:qFormat/>
    <w:rsid w:val="00C24CE8"/>
    <w:pPr>
      <w:numPr>
        <w:numId w:val="23"/>
      </w:numPr>
      <w:tabs>
        <w:tab w:val="num" w:pos="360"/>
      </w:tabs>
      <w:ind w:left="1074"/>
    </w:pPr>
    <w:rPr>
      <w:lang w:eastAsia="en-AU"/>
    </w:rPr>
  </w:style>
  <w:style w:type="paragraph" w:styleId="Header">
    <w:name w:val="header"/>
    <w:basedOn w:val="Normal"/>
    <w:link w:val="HeaderChar"/>
    <w:uiPriority w:val="99"/>
    <w:unhideWhenUsed/>
    <w:rsid w:val="009355A4"/>
    <w:pPr>
      <w:tabs>
        <w:tab w:val="center" w:pos="4680"/>
        <w:tab w:val="right" w:pos="9360"/>
      </w:tabs>
      <w:spacing w:after="0" w:line="240" w:lineRule="auto"/>
    </w:pPr>
  </w:style>
  <w:style w:type="character" w:customStyle="1" w:styleId="ListLevel1Char">
    <w:name w:val="List Level 1 Char"/>
    <w:basedOn w:val="ListLevel2Char"/>
    <w:link w:val="ListLevel1"/>
    <w:rsid w:val="009355A4"/>
    <w:rPr>
      <w:rFonts w:ascii="Arial" w:eastAsia="Arial" w:hAnsi="Arial" w:cs="Arial"/>
      <w:sz w:val="18"/>
      <w:szCs w:val="18"/>
      <w:lang w:val="en-AU" w:eastAsia="en-AU"/>
    </w:rPr>
  </w:style>
  <w:style w:type="character" w:customStyle="1" w:styleId="ListLevel2Char">
    <w:name w:val="List Level 2 Char"/>
    <w:basedOn w:val="DefaultParagraphFont"/>
    <w:link w:val="ListLevel2"/>
    <w:rsid w:val="00AD4447"/>
    <w:rPr>
      <w:rFonts w:ascii="Arial" w:eastAsia="Arial" w:hAnsi="Arial" w:cs="Arial"/>
      <w:sz w:val="18"/>
      <w:szCs w:val="18"/>
      <w:lang w:val="en-AU" w:eastAsia="en-AU"/>
    </w:rPr>
  </w:style>
  <w:style w:type="character" w:customStyle="1" w:styleId="HeaderChar">
    <w:name w:val="Header Char"/>
    <w:basedOn w:val="DefaultParagraphFont"/>
    <w:link w:val="Header"/>
    <w:uiPriority w:val="99"/>
    <w:rsid w:val="009355A4"/>
    <w:rPr>
      <w:rFonts w:ascii="Arial" w:hAnsi="Arial"/>
      <w:color w:val="15272F" w:themeColor="text1"/>
    </w:rPr>
  </w:style>
  <w:style w:type="paragraph" w:styleId="Footer">
    <w:name w:val="footer"/>
    <w:basedOn w:val="Normal"/>
    <w:link w:val="FooterChar"/>
    <w:uiPriority w:val="99"/>
    <w:unhideWhenUsed/>
    <w:rsid w:val="009355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5A4"/>
    <w:rPr>
      <w:rFonts w:ascii="Arial" w:hAnsi="Arial"/>
      <w:color w:val="15272F" w:themeColor="text1"/>
    </w:rPr>
  </w:style>
  <w:style w:type="paragraph" w:styleId="ListParagraph">
    <w:name w:val="List Paragraph"/>
    <w:basedOn w:val="Normal"/>
    <w:link w:val="ListParagraphChar"/>
    <w:uiPriority w:val="34"/>
    <w:qFormat/>
    <w:rsid w:val="009355A4"/>
    <w:pPr>
      <w:ind w:left="720"/>
      <w:contextualSpacing/>
    </w:pPr>
  </w:style>
  <w:style w:type="paragraph" w:customStyle="1" w:styleId="TableFigureheading">
    <w:name w:val="Table/Figure heading"/>
    <w:basedOn w:val="Heading4"/>
    <w:link w:val="TableFigureheadingChar"/>
    <w:qFormat/>
    <w:rsid w:val="009355A4"/>
    <w:pPr>
      <w:spacing w:before="240"/>
    </w:pPr>
    <w:rPr>
      <w:b w:val="0"/>
      <w:color w:val="008F55" w:themeColor="accent4"/>
    </w:rPr>
  </w:style>
  <w:style w:type="table" w:customStyle="1" w:styleId="IHACPATable">
    <w:name w:val="IHACPA Table"/>
    <w:basedOn w:val="TableNormal"/>
    <w:uiPriority w:val="99"/>
    <w:rsid w:val="009355A4"/>
    <w:pPr>
      <w:spacing w:after="0" w:line="240" w:lineRule="auto"/>
    </w:pPr>
    <w:rPr>
      <w:sz w:val="18"/>
    </w:rPr>
    <w:tblPr>
      <w:tblStyleRowBandSize w:val="1"/>
    </w:tblPr>
    <w:tblStylePr w:type="firstRow">
      <w:tblPr/>
      <w:tcPr>
        <w:shd w:val="clear" w:color="auto" w:fill="15272F" w:themeFill="text2"/>
      </w:tcPr>
    </w:tblStylePr>
    <w:tblStylePr w:type="lastRow">
      <w:rPr>
        <w:rFonts w:asciiTheme="minorHAnsi" w:hAnsiTheme="minorHAnsi"/>
        <w:sz w:val="15"/>
      </w:rPr>
      <w:tblPr/>
      <w:tcPr>
        <w:tcBorders>
          <w:top w:val="nil"/>
          <w:bottom w:val="single" w:sz="4" w:space="0" w:color="D9D9D9" w:themeColor="background2" w:themeShade="D9"/>
        </w:tcBorders>
      </w:tcPr>
    </w:tblStylePr>
    <w:tblStylePr w:type="firstCol">
      <w:rPr>
        <w:rFonts w:asciiTheme="minorHAnsi" w:hAnsiTheme="minorHAnsi"/>
        <w:sz w:val="15"/>
      </w:rPr>
      <w:tblPr/>
      <w:tcPr>
        <w:tcBorders>
          <w:top w:val="nil"/>
          <w:bottom w:val="nil"/>
        </w:tcBorders>
      </w:tcPr>
    </w:tblStylePr>
    <w:tblStylePr w:type="band1Horz">
      <w:tblPr/>
      <w:tcPr>
        <w:tcBorders>
          <w:top w:val="single" w:sz="4" w:space="0" w:color="D9D9D9" w:themeColor="background2" w:themeShade="D9"/>
          <w:left w:val="nil"/>
          <w:bottom w:val="single" w:sz="4" w:space="0" w:color="D9D9D9" w:themeColor="background2" w:themeShade="D9"/>
          <w:right w:val="nil"/>
          <w:insideH w:val="nil"/>
          <w:insideV w:val="nil"/>
          <w:tl2br w:val="nil"/>
          <w:tr2bl w:val="nil"/>
        </w:tcBorders>
      </w:tcPr>
    </w:tblStylePr>
    <w:tblStylePr w:type="band2Horz">
      <w:tblPr/>
      <w:tcPr>
        <w:tcBorders>
          <w:top w:val="single" w:sz="4" w:space="0" w:color="D9D9D9" w:themeColor="background2" w:themeShade="D9"/>
          <w:bottom w:val="nil"/>
        </w:tcBorders>
      </w:tcPr>
    </w:tblStylePr>
  </w:style>
  <w:style w:type="character" w:customStyle="1" w:styleId="TableFigureheadingChar">
    <w:name w:val="Table/Figure heading Char"/>
    <w:basedOn w:val="Heading4Char"/>
    <w:link w:val="TableFigureheading"/>
    <w:rsid w:val="009355A4"/>
    <w:rPr>
      <w:rFonts w:ascii="Arial" w:eastAsiaTheme="majorEastAsia" w:hAnsi="Arial" w:cstheme="majorBidi"/>
      <w:b w:val="0"/>
      <w:iCs/>
      <w:color w:val="008F55" w:themeColor="accent4"/>
    </w:rPr>
  </w:style>
  <w:style w:type="table" w:styleId="TableGrid">
    <w:name w:val="Table Grid"/>
    <w:basedOn w:val="TableNormal"/>
    <w:rsid w:val="0093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HPATable">
    <w:name w:val="IHPA Table"/>
    <w:basedOn w:val="TableNormal"/>
    <w:uiPriority w:val="99"/>
    <w:rsid w:val="009355A4"/>
    <w:pPr>
      <w:spacing w:after="0" w:line="240" w:lineRule="auto"/>
    </w:pPr>
    <w:tblPr>
      <w:tblStyleRowBandSize w:val="1"/>
    </w:tblPr>
    <w:tblStylePr w:type="firstRow">
      <w:rPr>
        <w:rFonts w:asciiTheme="minorHAnsi" w:hAnsiTheme="minorHAnsi"/>
        <w:color w:val="FFFFFF" w:themeColor="background2"/>
        <w:sz w:val="18"/>
      </w:rPr>
      <w:tblPr/>
      <w:tcPr>
        <w:shd w:val="clear" w:color="auto" w:fill="008F55" w:themeFill="accent4"/>
      </w:tcPr>
    </w:tblStylePr>
    <w:tblStylePr w:type="lastRow">
      <w:rPr>
        <w:rFonts w:asciiTheme="minorHAnsi" w:hAnsiTheme="minorHAnsi"/>
        <w:sz w:val="15"/>
      </w:rPr>
      <w:tblPr/>
      <w:tcPr>
        <w:tcBorders>
          <w:top w:val="nil"/>
          <w:bottom w:val="single" w:sz="4" w:space="0" w:color="D9D9D9" w:themeColor="background2" w:themeShade="D9"/>
        </w:tcBorders>
      </w:tcPr>
    </w:tblStylePr>
    <w:tblStylePr w:type="firstCol">
      <w:rPr>
        <w:rFonts w:asciiTheme="minorHAnsi" w:hAnsiTheme="minorHAnsi"/>
        <w:sz w:val="15"/>
      </w:rPr>
      <w:tblPr/>
      <w:tcPr>
        <w:tcBorders>
          <w:top w:val="nil"/>
          <w:bottom w:val="nil"/>
        </w:tcBorders>
      </w:tcPr>
    </w:tblStylePr>
    <w:tblStylePr w:type="band1Horz">
      <w:tblPr/>
      <w:tcPr>
        <w:tcBorders>
          <w:top w:val="single" w:sz="4" w:space="0" w:color="D9D9D9" w:themeColor="background2" w:themeShade="D9"/>
          <w:left w:val="nil"/>
          <w:bottom w:val="single" w:sz="4" w:space="0" w:color="D9D9D9" w:themeColor="background2" w:themeShade="D9"/>
          <w:right w:val="nil"/>
          <w:insideH w:val="nil"/>
          <w:insideV w:val="nil"/>
          <w:tl2br w:val="nil"/>
          <w:tr2bl w:val="nil"/>
        </w:tcBorders>
      </w:tcPr>
    </w:tblStylePr>
    <w:tblStylePr w:type="band2Horz">
      <w:tblPr/>
      <w:tcPr>
        <w:tcBorders>
          <w:top w:val="single" w:sz="4" w:space="0" w:color="D9D9D9" w:themeColor="background2" w:themeShade="D9"/>
          <w:bottom w:val="nil"/>
        </w:tcBorders>
      </w:tcPr>
    </w:tblStylePr>
  </w:style>
  <w:style w:type="paragraph" w:customStyle="1" w:styleId="Footnote">
    <w:name w:val="Footnote"/>
    <w:basedOn w:val="Normal"/>
    <w:link w:val="FootnoteChar"/>
    <w:qFormat/>
    <w:rsid w:val="009355A4"/>
    <w:pPr>
      <w:spacing w:after="120"/>
    </w:pPr>
    <w:rPr>
      <w:sz w:val="16"/>
      <w:szCs w:val="15"/>
    </w:rPr>
  </w:style>
  <w:style w:type="character" w:customStyle="1" w:styleId="FootnoteChar">
    <w:name w:val="Footnote Char"/>
    <w:basedOn w:val="DefaultParagraphFont"/>
    <w:link w:val="Footnote"/>
    <w:rsid w:val="009355A4"/>
    <w:rPr>
      <w:rFonts w:ascii="Arial" w:hAnsi="Arial"/>
      <w:color w:val="15272F" w:themeColor="text1"/>
      <w:sz w:val="16"/>
      <w:szCs w:val="15"/>
    </w:rPr>
  </w:style>
  <w:style w:type="character" w:styleId="Hyperlink">
    <w:name w:val="Hyperlink"/>
    <w:basedOn w:val="DefaultParagraphFont"/>
    <w:uiPriority w:val="99"/>
    <w:unhideWhenUsed/>
    <w:rsid w:val="009355A4"/>
    <w:rPr>
      <w:color w:val="0080C4" w:themeColor="hyperlink"/>
      <w:u w:val="single"/>
    </w:rPr>
  </w:style>
  <w:style w:type="paragraph" w:styleId="TOC1">
    <w:name w:val="toc 1"/>
    <w:basedOn w:val="Normal"/>
    <w:next w:val="Normal"/>
    <w:autoRedefine/>
    <w:uiPriority w:val="39"/>
    <w:unhideWhenUsed/>
    <w:rsid w:val="00443714"/>
    <w:pPr>
      <w:tabs>
        <w:tab w:val="right" w:leader="dot" w:pos="9736"/>
      </w:tabs>
      <w:spacing w:before="360" w:after="100" w:line="240" w:lineRule="atLeast"/>
    </w:pPr>
    <w:rPr>
      <w:b/>
      <w:sz w:val="28"/>
    </w:rPr>
  </w:style>
  <w:style w:type="paragraph" w:customStyle="1" w:styleId="CoverTitle">
    <w:name w:val="Cover Title"/>
    <w:basedOn w:val="Title"/>
    <w:link w:val="CoverTitleChar"/>
    <w:qFormat/>
    <w:rsid w:val="009355A4"/>
    <w:pPr>
      <w:spacing w:after="720"/>
      <w:ind w:right="1242"/>
    </w:pPr>
    <w:rPr>
      <w:color w:val="FFFFFF" w:themeColor="background2"/>
      <w:sz w:val="96"/>
      <w:szCs w:val="96"/>
    </w:rPr>
  </w:style>
  <w:style w:type="paragraph" w:customStyle="1" w:styleId="Coversubtitle">
    <w:name w:val="Cover subtitle"/>
    <w:basedOn w:val="CoverTitle"/>
    <w:link w:val="CoversubtitleChar"/>
    <w:qFormat/>
    <w:rsid w:val="009355A4"/>
    <w:rPr>
      <w:color w:val="54C1AF" w:themeColor="accent5"/>
      <w:sz w:val="48"/>
      <w:szCs w:val="48"/>
    </w:rPr>
  </w:style>
  <w:style w:type="character" w:customStyle="1" w:styleId="CoverTitleChar">
    <w:name w:val="Cover Title Char"/>
    <w:basedOn w:val="TitleChar"/>
    <w:link w:val="CoverTitle"/>
    <w:rsid w:val="009355A4"/>
    <w:rPr>
      <w:rFonts w:ascii="Arial" w:eastAsiaTheme="majorEastAsia" w:hAnsi="Arial" w:cstheme="majorBidi"/>
      <w:b/>
      <w:color w:val="FFFFFF" w:themeColor="background2"/>
      <w:spacing w:val="-10"/>
      <w:kern w:val="28"/>
      <w:sz w:val="96"/>
      <w:szCs w:val="96"/>
    </w:rPr>
  </w:style>
  <w:style w:type="character" w:styleId="UnresolvedMention">
    <w:name w:val="Unresolved Mention"/>
    <w:basedOn w:val="DefaultParagraphFont"/>
    <w:uiPriority w:val="99"/>
    <w:semiHidden/>
    <w:unhideWhenUsed/>
    <w:rsid w:val="009355A4"/>
    <w:rPr>
      <w:color w:val="605E5C"/>
      <w:shd w:val="clear" w:color="auto" w:fill="E1DFDD"/>
    </w:rPr>
  </w:style>
  <w:style w:type="character" w:customStyle="1" w:styleId="CoversubtitleChar">
    <w:name w:val="Cover subtitle Char"/>
    <w:basedOn w:val="CoverTitleChar"/>
    <w:link w:val="Coversubtitle"/>
    <w:rsid w:val="009355A4"/>
    <w:rPr>
      <w:rFonts w:ascii="Arial" w:eastAsiaTheme="majorEastAsia" w:hAnsi="Arial" w:cstheme="majorBidi"/>
      <w:b/>
      <w:color w:val="54C1AF" w:themeColor="accent5"/>
      <w:spacing w:val="-10"/>
      <w:kern w:val="28"/>
      <w:sz w:val="48"/>
      <w:szCs w:val="48"/>
    </w:rPr>
  </w:style>
  <w:style w:type="paragraph" w:customStyle="1" w:styleId="Copyrightcopy">
    <w:name w:val="Copyright copy"/>
    <w:basedOn w:val="Normal"/>
    <w:next w:val="Normal"/>
    <w:qFormat/>
    <w:rsid w:val="009355A4"/>
    <w:pPr>
      <w:ind w:right="4064"/>
    </w:pPr>
    <w:rPr>
      <w:sz w:val="18"/>
    </w:rPr>
  </w:style>
  <w:style w:type="paragraph" w:customStyle="1" w:styleId="Copyrightheading">
    <w:name w:val="Copyright heading"/>
    <w:basedOn w:val="Heading4"/>
    <w:next w:val="Normal"/>
    <w:qFormat/>
    <w:rsid w:val="009355A4"/>
  </w:style>
  <w:style w:type="character" w:customStyle="1" w:styleId="Heading5Char">
    <w:name w:val="Heading 5 Char"/>
    <w:basedOn w:val="DefaultParagraphFont"/>
    <w:link w:val="Heading5"/>
    <w:uiPriority w:val="9"/>
    <w:semiHidden/>
    <w:rsid w:val="009355A4"/>
    <w:rPr>
      <w:rFonts w:ascii="Arial" w:eastAsiaTheme="majorEastAsia" w:hAnsi="Arial" w:cstheme="majorBidi"/>
      <w:b/>
      <w:color w:val="0F1D23" w:themeColor="accent1" w:themeShade="BF"/>
    </w:rPr>
  </w:style>
  <w:style w:type="paragraph" w:styleId="NoSpacing">
    <w:name w:val="No Spacing"/>
    <w:link w:val="NoSpacingChar"/>
    <w:uiPriority w:val="1"/>
    <w:qFormat/>
    <w:rsid w:val="009355A4"/>
    <w:pPr>
      <w:spacing w:after="0" w:line="240" w:lineRule="auto"/>
    </w:pPr>
    <w:rPr>
      <w:rFonts w:ascii="Arial" w:hAnsi="Arial"/>
      <w:color w:val="15272F" w:themeColor="text1"/>
    </w:rPr>
  </w:style>
  <w:style w:type="paragraph" w:styleId="Subtitle">
    <w:name w:val="Subtitle"/>
    <w:basedOn w:val="Normal"/>
    <w:next w:val="Normal"/>
    <w:link w:val="SubtitleChar"/>
    <w:uiPriority w:val="99"/>
    <w:qFormat/>
    <w:rsid w:val="009355A4"/>
    <w:pPr>
      <w:numPr>
        <w:ilvl w:val="1"/>
      </w:numPr>
    </w:pPr>
    <w:rPr>
      <w:rFonts w:eastAsiaTheme="minorEastAsia"/>
      <w:color w:val="45809A" w:themeColor="text1" w:themeTint="A5"/>
      <w:spacing w:val="15"/>
    </w:rPr>
  </w:style>
  <w:style w:type="character" w:customStyle="1" w:styleId="SubtitleChar">
    <w:name w:val="Subtitle Char"/>
    <w:basedOn w:val="DefaultParagraphFont"/>
    <w:link w:val="Subtitle"/>
    <w:uiPriority w:val="99"/>
    <w:rsid w:val="009355A4"/>
    <w:rPr>
      <w:rFonts w:ascii="Arial" w:eastAsiaTheme="minorEastAsia" w:hAnsi="Arial"/>
      <w:color w:val="45809A" w:themeColor="text1" w:themeTint="A5"/>
      <w:spacing w:val="15"/>
    </w:rPr>
  </w:style>
  <w:style w:type="character" w:styleId="FollowedHyperlink">
    <w:name w:val="FollowedHyperlink"/>
    <w:basedOn w:val="DefaultParagraphFont"/>
    <w:semiHidden/>
    <w:unhideWhenUsed/>
    <w:rsid w:val="00DF2CB4"/>
    <w:rPr>
      <w:color w:val="104F99" w:themeColor="followedHyperlink"/>
      <w:u w:val="single"/>
    </w:rPr>
  </w:style>
  <w:style w:type="paragraph" w:styleId="TOC2">
    <w:name w:val="toc 2"/>
    <w:basedOn w:val="Normal"/>
    <w:next w:val="Normal"/>
    <w:autoRedefine/>
    <w:uiPriority w:val="39"/>
    <w:unhideWhenUsed/>
    <w:rsid w:val="00045147"/>
    <w:pPr>
      <w:tabs>
        <w:tab w:val="left" w:pos="851"/>
        <w:tab w:val="right" w:leader="dot" w:pos="9736"/>
      </w:tabs>
      <w:spacing w:before="240" w:after="100" w:line="240" w:lineRule="atLeast"/>
      <w:ind w:left="425"/>
    </w:pPr>
    <w:rPr>
      <w:rFonts w:cs="Arial"/>
      <w:b/>
      <w:bCs/>
    </w:rPr>
  </w:style>
  <w:style w:type="paragraph" w:styleId="TOCHeading">
    <w:name w:val="TOC Heading"/>
    <w:basedOn w:val="Heading1"/>
    <w:next w:val="Normal"/>
    <w:uiPriority w:val="39"/>
    <w:unhideWhenUsed/>
    <w:qFormat/>
    <w:rsid w:val="0046639B"/>
    <w:pPr>
      <w:spacing w:before="240" w:after="0"/>
      <w:outlineLvl w:val="9"/>
    </w:pPr>
    <w:rPr>
      <w:rFonts w:asciiTheme="majorHAnsi" w:hAnsiTheme="majorHAnsi"/>
      <w:b w:val="0"/>
      <w:color w:val="0F1D23" w:themeColor="accent1" w:themeShade="BF"/>
      <w:sz w:val="32"/>
    </w:rPr>
  </w:style>
  <w:style w:type="character" w:customStyle="1" w:styleId="Heading6Char">
    <w:name w:val="Heading 6 Char"/>
    <w:basedOn w:val="DefaultParagraphFont"/>
    <w:link w:val="Heading6"/>
    <w:uiPriority w:val="9"/>
    <w:semiHidden/>
    <w:rsid w:val="0046639B"/>
    <w:rPr>
      <w:rFonts w:ascii="Arial" w:eastAsia="Times New Roman" w:hAnsi="Arial" w:cs="Times New Roman"/>
      <w:b/>
      <w:sz w:val="20"/>
      <w:lang w:val="en-AU" w:eastAsia="en-AU"/>
    </w:rPr>
  </w:style>
  <w:style w:type="character" w:customStyle="1" w:styleId="Heading7Char">
    <w:name w:val="Heading 7 Char"/>
    <w:basedOn w:val="DefaultParagraphFont"/>
    <w:link w:val="Heading7"/>
    <w:uiPriority w:val="9"/>
    <w:semiHidden/>
    <w:rsid w:val="0046639B"/>
    <w:rPr>
      <w:rFonts w:asciiTheme="majorHAnsi" w:eastAsiaTheme="majorEastAsia" w:hAnsiTheme="majorHAnsi" w:cstheme="majorBidi"/>
      <w:i/>
      <w:iCs/>
      <w:color w:val="37667B" w:themeColor="text1" w:themeTint="BF"/>
      <w:szCs w:val="24"/>
      <w:lang w:val="en-AU" w:eastAsia="en-AU"/>
    </w:rPr>
  </w:style>
  <w:style w:type="character" w:customStyle="1" w:styleId="Heading8Char">
    <w:name w:val="Heading 8 Char"/>
    <w:basedOn w:val="DefaultParagraphFont"/>
    <w:link w:val="Heading8"/>
    <w:uiPriority w:val="9"/>
    <w:semiHidden/>
    <w:rsid w:val="0046639B"/>
    <w:rPr>
      <w:rFonts w:asciiTheme="majorHAnsi" w:eastAsiaTheme="majorEastAsia" w:hAnsiTheme="majorHAnsi" w:cstheme="majorBidi"/>
      <w:color w:val="37667B" w:themeColor="text1" w:themeTint="BF"/>
      <w:sz w:val="20"/>
      <w:szCs w:val="20"/>
      <w:lang w:val="en-AU" w:eastAsia="en-AU"/>
    </w:rPr>
  </w:style>
  <w:style w:type="character" w:customStyle="1" w:styleId="Heading9Char">
    <w:name w:val="Heading 9 Char"/>
    <w:basedOn w:val="DefaultParagraphFont"/>
    <w:link w:val="Heading9"/>
    <w:uiPriority w:val="9"/>
    <w:semiHidden/>
    <w:rsid w:val="0046639B"/>
    <w:rPr>
      <w:rFonts w:asciiTheme="majorHAnsi" w:eastAsiaTheme="majorEastAsia" w:hAnsiTheme="majorHAnsi" w:cstheme="majorBidi"/>
      <w:i/>
      <w:iCs/>
      <w:color w:val="37667B" w:themeColor="text1" w:themeTint="BF"/>
      <w:sz w:val="20"/>
      <w:szCs w:val="20"/>
      <w:lang w:val="en-AU" w:eastAsia="en-AU"/>
    </w:rPr>
  </w:style>
  <w:style w:type="paragraph" w:styleId="HTMLAddress">
    <w:name w:val="HTML Address"/>
    <w:basedOn w:val="Normal"/>
    <w:link w:val="HTMLAddressChar"/>
    <w:autoRedefine/>
    <w:semiHidden/>
    <w:unhideWhenUsed/>
    <w:rsid w:val="0046639B"/>
    <w:pPr>
      <w:spacing w:after="0" w:line="240" w:lineRule="auto"/>
    </w:pPr>
    <w:rPr>
      <w:rFonts w:eastAsia="Times New Roman" w:cs="Times New Roman"/>
      <w:i/>
      <w:iCs/>
      <w:color w:val="auto"/>
      <w:szCs w:val="24"/>
      <w:lang w:eastAsia="en-AU"/>
    </w:rPr>
  </w:style>
  <w:style w:type="character" w:customStyle="1" w:styleId="HTMLAddressChar">
    <w:name w:val="HTML Address Char"/>
    <w:basedOn w:val="DefaultParagraphFont"/>
    <w:link w:val="HTMLAddress"/>
    <w:semiHidden/>
    <w:rsid w:val="0046639B"/>
    <w:rPr>
      <w:rFonts w:ascii="Arial" w:eastAsia="Times New Roman" w:hAnsi="Arial" w:cs="Times New Roman"/>
      <w:i/>
      <w:iCs/>
      <w:szCs w:val="24"/>
      <w:lang w:val="en-AU" w:eastAsia="en-AU"/>
    </w:rPr>
  </w:style>
  <w:style w:type="character" w:styleId="HTMLCode">
    <w:name w:val="HTML Code"/>
    <w:basedOn w:val="DefaultParagraphFont"/>
    <w:semiHidden/>
    <w:unhideWhenUsed/>
    <w:rsid w:val="0046639B"/>
    <w:rPr>
      <w:rFonts w:ascii="Consolas" w:eastAsia="Times New Roman" w:hAnsi="Consolas" w:cs="Times New Roman" w:hint="default"/>
      <w:sz w:val="20"/>
      <w:szCs w:val="20"/>
    </w:rPr>
  </w:style>
  <w:style w:type="character" w:styleId="HTMLKeyboard">
    <w:name w:val="HTML Keyboard"/>
    <w:basedOn w:val="DefaultParagraphFont"/>
    <w:semiHidden/>
    <w:unhideWhenUsed/>
    <w:rsid w:val="0046639B"/>
    <w:rPr>
      <w:rFonts w:ascii="Consolas" w:eastAsia="Times New Roman" w:hAnsi="Consolas" w:cs="Consolas" w:hint="default"/>
      <w:sz w:val="20"/>
      <w:szCs w:val="20"/>
    </w:rPr>
  </w:style>
  <w:style w:type="paragraph" w:styleId="HTMLPreformatted">
    <w:name w:val="HTML Preformatted"/>
    <w:basedOn w:val="Normal"/>
    <w:link w:val="HTMLPreformattedChar"/>
    <w:autoRedefine/>
    <w:semiHidden/>
    <w:unhideWhenUsed/>
    <w:rsid w:val="00466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Courier New"/>
      <w:color w:val="auto"/>
      <w:sz w:val="20"/>
      <w:szCs w:val="20"/>
      <w:lang w:eastAsia="en-AU"/>
    </w:rPr>
  </w:style>
  <w:style w:type="character" w:customStyle="1" w:styleId="HTMLPreformattedChar">
    <w:name w:val="HTML Preformatted Char"/>
    <w:basedOn w:val="DefaultParagraphFont"/>
    <w:link w:val="HTMLPreformatted"/>
    <w:semiHidden/>
    <w:rsid w:val="0046639B"/>
    <w:rPr>
      <w:rFonts w:ascii="Consolas" w:eastAsia="Times New Roman" w:hAnsi="Consolas" w:cs="Courier New"/>
      <w:sz w:val="20"/>
      <w:szCs w:val="20"/>
      <w:lang w:val="en-AU" w:eastAsia="en-AU"/>
    </w:rPr>
  </w:style>
  <w:style w:type="character" w:styleId="HTMLSample">
    <w:name w:val="HTML Sample"/>
    <w:basedOn w:val="DefaultParagraphFont"/>
    <w:semiHidden/>
    <w:unhideWhenUsed/>
    <w:rsid w:val="0046639B"/>
    <w:rPr>
      <w:rFonts w:ascii="Consolas" w:eastAsia="Times New Roman" w:hAnsi="Consolas" w:cs="Consolas" w:hint="default"/>
      <w:sz w:val="24"/>
      <w:szCs w:val="24"/>
    </w:rPr>
  </w:style>
  <w:style w:type="character" w:styleId="HTMLTypewriter">
    <w:name w:val="HTML Typewriter"/>
    <w:basedOn w:val="DefaultParagraphFont"/>
    <w:semiHidden/>
    <w:unhideWhenUsed/>
    <w:rsid w:val="0046639B"/>
    <w:rPr>
      <w:rFonts w:ascii="Consolas" w:eastAsia="Times New Roman" w:hAnsi="Consolas" w:cs="Consolas" w:hint="default"/>
      <w:sz w:val="20"/>
      <w:szCs w:val="20"/>
    </w:rPr>
  </w:style>
  <w:style w:type="paragraph" w:customStyle="1" w:styleId="msonormal0">
    <w:name w:val="msonormal"/>
    <w:basedOn w:val="Normal"/>
    <w:autoRedefine/>
    <w:uiPriority w:val="99"/>
    <w:rsid w:val="0046639B"/>
    <w:pPr>
      <w:spacing w:before="120" w:after="120" w:line="260" w:lineRule="atLeast"/>
    </w:pPr>
    <w:rPr>
      <w:rFonts w:ascii="Times New Roman" w:eastAsia="Times New Roman" w:hAnsi="Times New Roman" w:cs="Times New Roman"/>
      <w:color w:val="auto"/>
      <w:sz w:val="24"/>
      <w:szCs w:val="24"/>
      <w:lang w:eastAsia="en-AU"/>
    </w:rPr>
  </w:style>
  <w:style w:type="paragraph" w:styleId="NormalWeb">
    <w:name w:val="Normal (Web)"/>
    <w:basedOn w:val="Normal"/>
    <w:autoRedefine/>
    <w:uiPriority w:val="99"/>
    <w:unhideWhenUsed/>
    <w:rsid w:val="00BF43F7"/>
    <w:pPr>
      <w:spacing w:before="60" w:after="40" w:line="276" w:lineRule="auto"/>
    </w:pPr>
    <w:rPr>
      <w:rFonts w:eastAsia="Times New Roman" w:cs="Arial"/>
      <w:color w:val="auto"/>
      <w:sz w:val="18"/>
      <w:szCs w:val="18"/>
      <w:lang w:eastAsia="en-AU"/>
    </w:rPr>
  </w:style>
  <w:style w:type="paragraph" w:styleId="Index1">
    <w:name w:val="index 1"/>
    <w:basedOn w:val="Normal"/>
    <w:next w:val="Normal"/>
    <w:autoRedefine/>
    <w:uiPriority w:val="99"/>
    <w:semiHidden/>
    <w:unhideWhenUsed/>
    <w:rsid w:val="0046639B"/>
    <w:pPr>
      <w:spacing w:after="0" w:line="240" w:lineRule="auto"/>
      <w:ind w:left="220" w:hanging="220"/>
    </w:pPr>
    <w:rPr>
      <w:rFonts w:eastAsia="Times New Roman" w:cs="Times New Roman"/>
      <w:color w:val="auto"/>
      <w:szCs w:val="24"/>
      <w:lang w:eastAsia="en-AU"/>
    </w:rPr>
  </w:style>
  <w:style w:type="paragraph" w:styleId="Index2">
    <w:name w:val="index 2"/>
    <w:basedOn w:val="Normal"/>
    <w:next w:val="Normal"/>
    <w:autoRedefine/>
    <w:uiPriority w:val="99"/>
    <w:semiHidden/>
    <w:unhideWhenUsed/>
    <w:rsid w:val="0046639B"/>
    <w:pPr>
      <w:spacing w:after="0" w:line="240" w:lineRule="auto"/>
      <w:ind w:left="440" w:hanging="220"/>
    </w:pPr>
    <w:rPr>
      <w:rFonts w:eastAsia="Times New Roman" w:cs="Times New Roman"/>
      <w:color w:val="auto"/>
      <w:szCs w:val="24"/>
      <w:lang w:eastAsia="en-AU"/>
    </w:rPr>
  </w:style>
  <w:style w:type="paragraph" w:styleId="Index3">
    <w:name w:val="index 3"/>
    <w:basedOn w:val="Normal"/>
    <w:next w:val="Normal"/>
    <w:autoRedefine/>
    <w:uiPriority w:val="99"/>
    <w:semiHidden/>
    <w:unhideWhenUsed/>
    <w:rsid w:val="0046639B"/>
    <w:pPr>
      <w:spacing w:after="0" w:line="240" w:lineRule="auto"/>
      <w:ind w:left="660" w:hanging="220"/>
    </w:pPr>
    <w:rPr>
      <w:rFonts w:eastAsia="Times New Roman" w:cs="Times New Roman"/>
      <w:color w:val="auto"/>
      <w:szCs w:val="24"/>
      <w:lang w:eastAsia="en-AU"/>
    </w:rPr>
  </w:style>
  <w:style w:type="paragraph" w:styleId="Index4">
    <w:name w:val="index 4"/>
    <w:basedOn w:val="Normal"/>
    <w:next w:val="Normal"/>
    <w:autoRedefine/>
    <w:uiPriority w:val="99"/>
    <w:semiHidden/>
    <w:unhideWhenUsed/>
    <w:rsid w:val="0046639B"/>
    <w:pPr>
      <w:spacing w:after="0" w:line="240" w:lineRule="auto"/>
      <w:ind w:left="880" w:hanging="220"/>
    </w:pPr>
    <w:rPr>
      <w:rFonts w:eastAsia="Times New Roman" w:cs="Times New Roman"/>
      <w:color w:val="auto"/>
      <w:szCs w:val="24"/>
      <w:lang w:eastAsia="en-AU"/>
    </w:rPr>
  </w:style>
  <w:style w:type="paragraph" w:styleId="Index5">
    <w:name w:val="index 5"/>
    <w:basedOn w:val="Normal"/>
    <w:next w:val="Normal"/>
    <w:autoRedefine/>
    <w:uiPriority w:val="99"/>
    <w:semiHidden/>
    <w:unhideWhenUsed/>
    <w:rsid w:val="0046639B"/>
    <w:pPr>
      <w:spacing w:after="0" w:line="240" w:lineRule="auto"/>
      <w:ind w:left="1100" w:hanging="220"/>
    </w:pPr>
    <w:rPr>
      <w:rFonts w:eastAsia="Times New Roman" w:cs="Times New Roman"/>
      <w:color w:val="auto"/>
      <w:szCs w:val="24"/>
      <w:lang w:eastAsia="en-AU"/>
    </w:rPr>
  </w:style>
  <w:style w:type="paragraph" w:styleId="Index6">
    <w:name w:val="index 6"/>
    <w:basedOn w:val="Normal"/>
    <w:next w:val="Normal"/>
    <w:autoRedefine/>
    <w:uiPriority w:val="99"/>
    <w:semiHidden/>
    <w:unhideWhenUsed/>
    <w:rsid w:val="0046639B"/>
    <w:pPr>
      <w:spacing w:after="0" w:line="240" w:lineRule="auto"/>
      <w:ind w:left="1320" w:hanging="220"/>
    </w:pPr>
    <w:rPr>
      <w:rFonts w:eastAsia="Times New Roman" w:cs="Times New Roman"/>
      <w:color w:val="auto"/>
      <w:szCs w:val="24"/>
      <w:lang w:eastAsia="en-AU"/>
    </w:rPr>
  </w:style>
  <w:style w:type="paragraph" w:styleId="Index7">
    <w:name w:val="index 7"/>
    <w:basedOn w:val="Normal"/>
    <w:next w:val="Normal"/>
    <w:autoRedefine/>
    <w:uiPriority w:val="99"/>
    <w:semiHidden/>
    <w:unhideWhenUsed/>
    <w:rsid w:val="0046639B"/>
    <w:pPr>
      <w:spacing w:after="0" w:line="240" w:lineRule="auto"/>
      <w:ind w:left="1540" w:hanging="220"/>
    </w:pPr>
    <w:rPr>
      <w:rFonts w:eastAsia="Times New Roman" w:cs="Times New Roman"/>
      <w:color w:val="auto"/>
      <w:szCs w:val="24"/>
      <w:lang w:eastAsia="en-AU"/>
    </w:rPr>
  </w:style>
  <w:style w:type="paragraph" w:styleId="Index8">
    <w:name w:val="index 8"/>
    <w:basedOn w:val="Normal"/>
    <w:next w:val="Normal"/>
    <w:autoRedefine/>
    <w:uiPriority w:val="99"/>
    <w:semiHidden/>
    <w:unhideWhenUsed/>
    <w:rsid w:val="0046639B"/>
    <w:pPr>
      <w:spacing w:after="0" w:line="240" w:lineRule="auto"/>
      <w:ind w:left="1760" w:hanging="220"/>
    </w:pPr>
    <w:rPr>
      <w:rFonts w:eastAsia="Times New Roman" w:cs="Times New Roman"/>
      <w:color w:val="auto"/>
      <w:szCs w:val="24"/>
      <w:lang w:eastAsia="en-AU"/>
    </w:rPr>
  </w:style>
  <w:style w:type="paragraph" w:styleId="Index9">
    <w:name w:val="index 9"/>
    <w:basedOn w:val="Normal"/>
    <w:next w:val="Normal"/>
    <w:autoRedefine/>
    <w:uiPriority w:val="99"/>
    <w:semiHidden/>
    <w:unhideWhenUsed/>
    <w:rsid w:val="0046639B"/>
    <w:pPr>
      <w:spacing w:after="0" w:line="240" w:lineRule="auto"/>
      <w:ind w:left="1980" w:hanging="220"/>
    </w:pPr>
    <w:rPr>
      <w:rFonts w:eastAsia="Times New Roman" w:cs="Times New Roman"/>
      <w:color w:val="auto"/>
      <w:szCs w:val="24"/>
      <w:lang w:eastAsia="en-AU"/>
    </w:rPr>
  </w:style>
  <w:style w:type="paragraph" w:styleId="TOC3">
    <w:name w:val="toc 3"/>
    <w:basedOn w:val="Normal"/>
    <w:next w:val="Normal"/>
    <w:autoRedefine/>
    <w:uiPriority w:val="39"/>
    <w:unhideWhenUsed/>
    <w:rsid w:val="003039B4"/>
    <w:pPr>
      <w:tabs>
        <w:tab w:val="right" w:leader="dot" w:pos="9746"/>
      </w:tabs>
      <w:spacing w:before="80" w:after="100" w:line="240" w:lineRule="atLeast"/>
      <w:ind w:left="851"/>
    </w:pPr>
    <w:rPr>
      <w:rFonts w:eastAsia="Times New Roman" w:cs="Times New Roman"/>
      <w:color w:val="auto"/>
      <w:szCs w:val="24"/>
      <w:lang w:eastAsia="en-AU"/>
    </w:rPr>
  </w:style>
  <w:style w:type="paragraph" w:styleId="TOC4">
    <w:name w:val="toc 4"/>
    <w:basedOn w:val="Normal"/>
    <w:next w:val="Normal"/>
    <w:autoRedefine/>
    <w:uiPriority w:val="39"/>
    <w:unhideWhenUsed/>
    <w:rsid w:val="0046639B"/>
    <w:pPr>
      <w:spacing w:before="120" w:after="100" w:line="260" w:lineRule="atLeast"/>
      <w:ind w:left="660"/>
    </w:pPr>
    <w:rPr>
      <w:rFonts w:eastAsia="Times New Roman" w:cs="Times New Roman"/>
      <w:color w:val="auto"/>
      <w:szCs w:val="24"/>
      <w:lang w:eastAsia="en-AU"/>
    </w:rPr>
  </w:style>
  <w:style w:type="paragraph" w:styleId="TOC5">
    <w:name w:val="toc 5"/>
    <w:basedOn w:val="Normal"/>
    <w:next w:val="Normal"/>
    <w:autoRedefine/>
    <w:uiPriority w:val="39"/>
    <w:unhideWhenUsed/>
    <w:rsid w:val="0046639B"/>
    <w:pPr>
      <w:spacing w:before="120" w:after="100" w:line="260" w:lineRule="atLeast"/>
      <w:ind w:left="880"/>
    </w:pPr>
    <w:rPr>
      <w:rFonts w:eastAsia="Times New Roman" w:cs="Times New Roman"/>
      <w:color w:val="auto"/>
      <w:szCs w:val="24"/>
      <w:lang w:eastAsia="en-AU"/>
    </w:rPr>
  </w:style>
  <w:style w:type="paragraph" w:styleId="TOC6">
    <w:name w:val="toc 6"/>
    <w:basedOn w:val="Normal"/>
    <w:next w:val="Normal"/>
    <w:autoRedefine/>
    <w:uiPriority w:val="39"/>
    <w:unhideWhenUsed/>
    <w:rsid w:val="0046639B"/>
    <w:pPr>
      <w:spacing w:before="120" w:after="100" w:line="260" w:lineRule="atLeast"/>
      <w:ind w:left="1100"/>
    </w:pPr>
    <w:rPr>
      <w:rFonts w:eastAsia="Times New Roman" w:cs="Times New Roman"/>
      <w:color w:val="auto"/>
      <w:szCs w:val="24"/>
      <w:lang w:eastAsia="en-AU"/>
    </w:rPr>
  </w:style>
  <w:style w:type="paragraph" w:styleId="TOC7">
    <w:name w:val="toc 7"/>
    <w:basedOn w:val="Normal"/>
    <w:next w:val="Normal"/>
    <w:autoRedefine/>
    <w:uiPriority w:val="39"/>
    <w:unhideWhenUsed/>
    <w:rsid w:val="0046639B"/>
    <w:pPr>
      <w:spacing w:before="120" w:after="100" w:line="260" w:lineRule="atLeast"/>
      <w:ind w:left="1320"/>
    </w:pPr>
    <w:rPr>
      <w:rFonts w:eastAsia="Times New Roman" w:cs="Times New Roman"/>
      <w:color w:val="auto"/>
      <w:szCs w:val="24"/>
      <w:lang w:eastAsia="en-AU"/>
    </w:rPr>
  </w:style>
  <w:style w:type="paragraph" w:styleId="TOC8">
    <w:name w:val="toc 8"/>
    <w:basedOn w:val="Normal"/>
    <w:next w:val="Normal"/>
    <w:autoRedefine/>
    <w:uiPriority w:val="39"/>
    <w:unhideWhenUsed/>
    <w:rsid w:val="0046639B"/>
    <w:pPr>
      <w:spacing w:before="120" w:after="100" w:line="260" w:lineRule="atLeast"/>
      <w:ind w:left="1540"/>
    </w:pPr>
    <w:rPr>
      <w:rFonts w:eastAsia="Times New Roman" w:cs="Times New Roman"/>
      <w:color w:val="auto"/>
      <w:szCs w:val="24"/>
      <w:lang w:eastAsia="en-AU"/>
    </w:rPr>
  </w:style>
  <w:style w:type="paragraph" w:styleId="TOC9">
    <w:name w:val="toc 9"/>
    <w:basedOn w:val="Normal"/>
    <w:next w:val="Normal"/>
    <w:autoRedefine/>
    <w:uiPriority w:val="39"/>
    <w:unhideWhenUsed/>
    <w:rsid w:val="0046639B"/>
    <w:pPr>
      <w:spacing w:before="120" w:after="100" w:line="260" w:lineRule="atLeast"/>
      <w:ind w:left="1760"/>
    </w:pPr>
    <w:rPr>
      <w:rFonts w:eastAsia="Times New Roman" w:cs="Times New Roman"/>
      <w:color w:val="auto"/>
      <w:szCs w:val="24"/>
      <w:lang w:eastAsia="en-AU"/>
    </w:rPr>
  </w:style>
  <w:style w:type="paragraph" w:styleId="NormalIndent">
    <w:name w:val="Normal Indent"/>
    <w:basedOn w:val="Normal"/>
    <w:autoRedefine/>
    <w:uiPriority w:val="99"/>
    <w:semiHidden/>
    <w:unhideWhenUsed/>
    <w:rsid w:val="0046639B"/>
    <w:pPr>
      <w:spacing w:before="120" w:after="120" w:line="260" w:lineRule="atLeast"/>
      <w:ind w:left="720"/>
    </w:pPr>
    <w:rPr>
      <w:rFonts w:eastAsia="Times New Roman" w:cs="Times New Roman"/>
      <w:color w:val="auto"/>
      <w:szCs w:val="24"/>
      <w:lang w:eastAsia="en-AU"/>
    </w:rPr>
  </w:style>
  <w:style w:type="paragraph" w:styleId="FootnoteText">
    <w:name w:val="footnote text"/>
    <w:basedOn w:val="Normal"/>
    <w:link w:val="FootnoteTextChar"/>
    <w:autoRedefine/>
    <w:uiPriority w:val="99"/>
    <w:unhideWhenUsed/>
    <w:rsid w:val="00741756"/>
    <w:pPr>
      <w:spacing w:before="60" w:after="40" w:line="240" w:lineRule="auto"/>
      <w:ind w:left="28"/>
    </w:pPr>
    <w:rPr>
      <w:rFonts w:eastAsia="Calibri" w:cs="Times New Roman"/>
      <w:color w:val="auto"/>
      <w:sz w:val="18"/>
      <w:szCs w:val="18"/>
      <w:lang w:eastAsia="en-AU"/>
    </w:rPr>
  </w:style>
  <w:style w:type="character" w:customStyle="1" w:styleId="FootnoteTextChar">
    <w:name w:val="Footnote Text Char"/>
    <w:basedOn w:val="DefaultParagraphFont"/>
    <w:link w:val="FootnoteText"/>
    <w:uiPriority w:val="99"/>
    <w:rsid w:val="00741756"/>
    <w:rPr>
      <w:rFonts w:ascii="Arial" w:eastAsia="Calibri" w:hAnsi="Arial" w:cs="Times New Roman"/>
      <w:sz w:val="18"/>
      <w:szCs w:val="18"/>
      <w:lang w:val="en-AU" w:eastAsia="en-AU"/>
    </w:rPr>
  </w:style>
  <w:style w:type="paragraph" w:styleId="CommentText">
    <w:name w:val="annotation text"/>
    <w:basedOn w:val="Normal"/>
    <w:link w:val="CommentTextChar"/>
    <w:autoRedefine/>
    <w:uiPriority w:val="99"/>
    <w:unhideWhenUsed/>
    <w:rsid w:val="00A23CE6"/>
    <w:pPr>
      <w:spacing w:before="120" w:after="120" w:line="240" w:lineRule="auto"/>
    </w:pPr>
    <w:rPr>
      <w:rFonts w:eastAsia="Times New Roman" w:cs="Arial"/>
      <w:color w:val="auto"/>
      <w:sz w:val="18"/>
      <w:szCs w:val="18"/>
      <w:lang w:eastAsia="en-AU"/>
    </w:rPr>
  </w:style>
  <w:style w:type="character" w:customStyle="1" w:styleId="CommentTextChar">
    <w:name w:val="Comment Text Char"/>
    <w:basedOn w:val="DefaultParagraphFont"/>
    <w:link w:val="CommentText"/>
    <w:uiPriority w:val="99"/>
    <w:rsid w:val="00A23CE6"/>
    <w:rPr>
      <w:rFonts w:ascii="Arial" w:eastAsia="Times New Roman" w:hAnsi="Arial" w:cs="Arial"/>
      <w:sz w:val="18"/>
      <w:szCs w:val="18"/>
      <w:lang w:val="en-AU" w:eastAsia="en-AU"/>
    </w:rPr>
  </w:style>
  <w:style w:type="paragraph" w:styleId="IndexHeading">
    <w:name w:val="index heading"/>
    <w:basedOn w:val="Normal"/>
    <w:next w:val="Index1"/>
    <w:autoRedefine/>
    <w:uiPriority w:val="99"/>
    <w:semiHidden/>
    <w:unhideWhenUsed/>
    <w:rsid w:val="0046639B"/>
    <w:pPr>
      <w:spacing w:before="120" w:after="120" w:line="260" w:lineRule="atLeast"/>
    </w:pPr>
    <w:rPr>
      <w:rFonts w:asciiTheme="majorHAnsi" w:eastAsiaTheme="majorEastAsia" w:hAnsiTheme="majorHAnsi" w:cstheme="majorBidi"/>
      <w:b/>
      <w:bCs/>
      <w:color w:val="auto"/>
      <w:szCs w:val="24"/>
      <w:lang w:eastAsia="en-AU"/>
    </w:rPr>
  </w:style>
  <w:style w:type="paragraph" w:styleId="Caption">
    <w:name w:val="caption"/>
    <w:basedOn w:val="Normal"/>
    <w:next w:val="Normal"/>
    <w:autoRedefine/>
    <w:uiPriority w:val="35"/>
    <w:semiHidden/>
    <w:unhideWhenUsed/>
    <w:qFormat/>
    <w:rsid w:val="0046639B"/>
    <w:pPr>
      <w:spacing w:after="200" w:line="240" w:lineRule="auto"/>
    </w:pPr>
    <w:rPr>
      <w:rFonts w:eastAsia="Times New Roman" w:cs="Times New Roman"/>
      <w:b/>
      <w:bCs/>
      <w:color w:val="15272F" w:themeColor="accent1"/>
      <w:sz w:val="18"/>
      <w:szCs w:val="18"/>
      <w:lang w:eastAsia="en-AU"/>
    </w:rPr>
  </w:style>
  <w:style w:type="paragraph" w:styleId="TableofFigures">
    <w:name w:val="table of figures"/>
    <w:basedOn w:val="Normal"/>
    <w:next w:val="Normal"/>
    <w:autoRedefine/>
    <w:uiPriority w:val="99"/>
    <w:semiHidden/>
    <w:unhideWhenUsed/>
    <w:rsid w:val="0046639B"/>
    <w:pPr>
      <w:spacing w:before="120" w:after="0" w:line="260" w:lineRule="atLeast"/>
    </w:pPr>
    <w:rPr>
      <w:rFonts w:eastAsia="Times New Roman" w:cs="Times New Roman"/>
      <w:color w:val="auto"/>
      <w:szCs w:val="24"/>
      <w:lang w:eastAsia="en-AU"/>
    </w:rPr>
  </w:style>
  <w:style w:type="paragraph" w:styleId="EnvelopeAddress">
    <w:name w:val="envelope address"/>
    <w:basedOn w:val="Normal"/>
    <w:autoRedefine/>
    <w:uiPriority w:val="99"/>
    <w:semiHidden/>
    <w:unhideWhenUsed/>
    <w:rsid w:val="0046639B"/>
    <w:pPr>
      <w:framePr w:w="7920" w:h="1980" w:hSpace="180" w:wrap="auto" w:hAnchor="page" w:xAlign="center" w:yAlign="bottom"/>
      <w:spacing w:after="0" w:line="240" w:lineRule="auto"/>
      <w:ind w:left="2880"/>
    </w:pPr>
    <w:rPr>
      <w:rFonts w:asciiTheme="majorHAnsi" w:eastAsiaTheme="majorEastAsia" w:hAnsiTheme="majorHAnsi" w:cstheme="majorBidi"/>
      <w:color w:val="auto"/>
      <w:sz w:val="24"/>
      <w:szCs w:val="24"/>
      <w:lang w:eastAsia="en-AU"/>
    </w:rPr>
  </w:style>
  <w:style w:type="paragraph" w:styleId="EnvelopeReturn">
    <w:name w:val="envelope return"/>
    <w:basedOn w:val="Normal"/>
    <w:autoRedefine/>
    <w:uiPriority w:val="99"/>
    <w:semiHidden/>
    <w:unhideWhenUsed/>
    <w:rsid w:val="0046639B"/>
    <w:pPr>
      <w:spacing w:after="0" w:line="240" w:lineRule="auto"/>
    </w:pPr>
    <w:rPr>
      <w:rFonts w:asciiTheme="majorHAnsi" w:eastAsiaTheme="majorEastAsia" w:hAnsiTheme="majorHAnsi" w:cstheme="majorBidi"/>
      <w:color w:val="auto"/>
      <w:sz w:val="20"/>
      <w:szCs w:val="20"/>
      <w:lang w:eastAsia="en-AU"/>
    </w:rPr>
  </w:style>
  <w:style w:type="paragraph" w:styleId="EndnoteText">
    <w:name w:val="endnote text"/>
    <w:basedOn w:val="Normal"/>
    <w:link w:val="EndnoteTextChar"/>
    <w:autoRedefine/>
    <w:uiPriority w:val="99"/>
    <w:semiHidden/>
    <w:unhideWhenUsed/>
    <w:rsid w:val="0046639B"/>
    <w:pPr>
      <w:spacing w:before="120" w:after="120" w:line="260" w:lineRule="atLeast"/>
    </w:pPr>
    <w:rPr>
      <w:rFonts w:eastAsia="Times New Roman" w:cs="Times New Roman"/>
      <w:color w:val="auto"/>
      <w:sz w:val="20"/>
      <w:szCs w:val="20"/>
      <w:lang w:eastAsia="en-AU"/>
    </w:rPr>
  </w:style>
  <w:style w:type="character" w:customStyle="1" w:styleId="EndnoteTextChar">
    <w:name w:val="Endnote Text Char"/>
    <w:basedOn w:val="DefaultParagraphFont"/>
    <w:link w:val="EndnoteText"/>
    <w:uiPriority w:val="99"/>
    <w:semiHidden/>
    <w:rsid w:val="0046639B"/>
    <w:rPr>
      <w:rFonts w:ascii="Arial" w:eastAsia="Times New Roman" w:hAnsi="Arial" w:cs="Times New Roman"/>
      <w:sz w:val="20"/>
      <w:szCs w:val="20"/>
      <w:lang w:val="en-AU" w:eastAsia="en-AU"/>
    </w:rPr>
  </w:style>
  <w:style w:type="paragraph" w:styleId="TableofAuthorities">
    <w:name w:val="table of authorities"/>
    <w:basedOn w:val="Normal"/>
    <w:next w:val="Normal"/>
    <w:autoRedefine/>
    <w:uiPriority w:val="99"/>
    <w:semiHidden/>
    <w:unhideWhenUsed/>
    <w:rsid w:val="0046639B"/>
    <w:pPr>
      <w:spacing w:before="120" w:after="0" w:line="260" w:lineRule="atLeast"/>
      <w:ind w:left="220" w:hanging="220"/>
    </w:pPr>
    <w:rPr>
      <w:rFonts w:eastAsia="Times New Roman" w:cs="Times New Roman"/>
      <w:color w:val="auto"/>
      <w:szCs w:val="24"/>
      <w:lang w:eastAsia="en-AU"/>
    </w:rPr>
  </w:style>
  <w:style w:type="paragraph" w:styleId="MacroText">
    <w:name w:val="macro"/>
    <w:link w:val="MacroTextChar"/>
    <w:autoRedefine/>
    <w:uiPriority w:val="99"/>
    <w:semiHidden/>
    <w:unhideWhenUsed/>
    <w:rsid w:val="0046639B"/>
    <w:pPr>
      <w:tabs>
        <w:tab w:val="left" w:pos="480"/>
        <w:tab w:val="left" w:pos="960"/>
        <w:tab w:val="left" w:pos="1440"/>
        <w:tab w:val="left" w:pos="1920"/>
        <w:tab w:val="left" w:pos="2400"/>
        <w:tab w:val="left" w:pos="2880"/>
        <w:tab w:val="left" w:pos="3360"/>
        <w:tab w:val="left" w:pos="3840"/>
        <w:tab w:val="left" w:pos="4320"/>
      </w:tabs>
      <w:spacing w:before="120" w:after="0" w:line="260" w:lineRule="atLeast"/>
    </w:pPr>
    <w:rPr>
      <w:rFonts w:ascii="Consolas" w:eastAsia="Times New Roman" w:hAnsi="Consolas" w:cs="Times New Roman"/>
      <w:sz w:val="20"/>
      <w:szCs w:val="20"/>
      <w:lang w:val="en-AU" w:eastAsia="en-AU"/>
    </w:rPr>
  </w:style>
  <w:style w:type="character" w:customStyle="1" w:styleId="MacroTextChar">
    <w:name w:val="Macro Text Char"/>
    <w:basedOn w:val="DefaultParagraphFont"/>
    <w:link w:val="MacroText"/>
    <w:uiPriority w:val="99"/>
    <w:semiHidden/>
    <w:rsid w:val="0046639B"/>
    <w:rPr>
      <w:rFonts w:ascii="Consolas" w:eastAsia="Times New Roman" w:hAnsi="Consolas" w:cs="Times New Roman"/>
      <w:sz w:val="20"/>
      <w:szCs w:val="20"/>
      <w:lang w:val="en-AU" w:eastAsia="en-AU"/>
    </w:rPr>
  </w:style>
  <w:style w:type="paragraph" w:styleId="TOAHeading">
    <w:name w:val="toa heading"/>
    <w:basedOn w:val="Normal"/>
    <w:next w:val="Normal"/>
    <w:autoRedefine/>
    <w:uiPriority w:val="99"/>
    <w:semiHidden/>
    <w:unhideWhenUsed/>
    <w:rsid w:val="0046639B"/>
    <w:pPr>
      <w:spacing w:before="120" w:after="120" w:line="260" w:lineRule="atLeast"/>
    </w:pPr>
    <w:rPr>
      <w:rFonts w:asciiTheme="majorHAnsi" w:eastAsiaTheme="majorEastAsia" w:hAnsiTheme="majorHAnsi" w:cstheme="majorBidi"/>
      <w:b/>
      <w:bCs/>
      <w:color w:val="auto"/>
      <w:sz w:val="24"/>
      <w:szCs w:val="24"/>
      <w:lang w:eastAsia="en-AU"/>
    </w:rPr>
  </w:style>
  <w:style w:type="paragraph" w:styleId="List">
    <w:name w:val="List"/>
    <w:basedOn w:val="Normal"/>
    <w:autoRedefine/>
    <w:uiPriority w:val="99"/>
    <w:semiHidden/>
    <w:unhideWhenUsed/>
    <w:rsid w:val="0046639B"/>
    <w:pPr>
      <w:spacing w:before="120" w:after="120" w:line="260" w:lineRule="atLeast"/>
      <w:ind w:left="283" w:hanging="283"/>
      <w:contextualSpacing/>
    </w:pPr>
    <w:rPr>
      <w:rFonts w:eastAsia="Times New Roman" w:cs="Times New Roman"/>
      <w:color w:val="auto"/>
      <w:szCs w:val="24"/>
      <w:lang w:eastAsia="en-AU"/>
    </w:rPr>
  </w:style>
  <w:style w:type="paragraph" w:styleId="ListBullet">
    <w:name w:val="List Bullet"/>
    <w:basedOn w:val="Normal"/>
    <w:autoRedefine/>
    <w:uiPriority w:val="2"/>
    <w:semiHidden/>
    <w:unhideWhenUsed/>
    <w:qFormat/>
    <w:rsid w:val="0046639B"/>
    <w:pPr>
      <w:numPr>
        <w:numId w:val="2"/>
      </w:numPr>
      <w:spacing w:before="60" w:after="60" w:line="260" w:lineRule="atLeast"/>
    </w:pPr>
    <w:rPr>
      <w:rFonts w:eastAsia="Times New Roman" w:cs="Times New Roman"/>
      <w:color w:val="auto"/>
      <w:szCs w:val="24"/>
      <w:lang w:eastAsia="en-AU"/>
    </w:rPr>
  </w:style>
  <w:style w:type="paragraph" w:styleId="ListNumber">
    <w:name w:val="List Number"/>
    <w:basedOn w:val="Normal"/>
    <w:autoRedefine/>
    <w:uiPriority w:val="3"/>
    <w:semiHidden/>
    <w:unhideWhenUsed/>
    <w:rsid w:val="0046639B"/>
    <w:pPr>
      <w:numPr>
        <w:numId w:val="3"/>
      </w:numPr>
      <w:spacing w:before="120" w:after="120" w:line="260" w:lineRule="atLeast"/>
      <w:contextualSpacing/>
    </w:pPr>
    <w:rPr>
      <w:rFonts w:eastAsia="Times New Roman" w:cs="Times New Roman"/>
      <w:color w:val="auto"/>
      <w:szCs w:val="24"/>
      <w:lang w:eastAsia="en-AU"/>
    </w:rPr>
  </w:style>
  <w:style w:type="paragraph" w:styleId="List2">
    <w:name w:val="List 2"/>
    <w:basedOn w:val="Normal"/>
    <w:autoRedefine/>
    <w:uiPriority w:val="99"/>
    <w:semiHidden/>
    <w:unhideWhenUsed/>
    <w:rsid w:val="0046639B"/>
    <w:pPr>
      <w:spacing w:before="120" w:after="120" w:line="260" w:lineRule="atLeast"/>
      <w:ind w:left="566" w:hanging="283"/>
      <w:contextualSpacing/>
    </w:pPr>
    <w:rPr>
      <w:rFonts w:eastAsia="Times New Roman" w:cs="Times New Roman"/>
      <w:color w:val="auto"/>
      <w:szCs w:val="24"/>
      <w:lang w:eastAsia="en-AU"/>
    </w:rPr>
  </w:style>
  <w:style w:type="paragraph" w:styleId="List3">
    <w:name w:val="List 3"/>
    <w:basedOn w:val="Normal"/>
    <w:autoRedefine/>
    <w:uiPriority w:val="99"/>
    <w:semiHidden/>
    <w:unhideWhenUsed/>
    <w:rsid w:val="0046639B"/>
    <w:pPr>
      <w:spacing w:before="120" w:after="120" w:line="260" w:lineRule="atLeast"/>
      <w:ind w:left="849" w:hanging="283"/>
      <w:contextualSpacing/>
    </w:pPr>
    <w:rPr>
      <w:rFonts w:eastAsia="Times New Roman" w:cs="Times New Roman"/>
      <w:color w:val="auto"/>
      <w:szCs w:val="24"/>
      <w:lang w:eastAsia="en-AU"/>
    </w:rPr>
  </w:style>
  <w:style w:type="paragraph" w:styleId="List4">
    <w:name w:val="List 4"/>
    <w:basedOn w:val="Normal"/>
    <w:autoRedefine/>
    <w:uiPriority w:val="99"/>
    <w:semiHidden/>
    <w:unhideWhenUsed/>
    <w:rsid w:val="0046639B"/>
    <w:pPr>
      <w:spacing w:before="120" w:after="120" w:line="260" w:lineRule="atLeast"/>
      <w:ind w:left="1132" w:hanging="283"/>
      <w:contextualSpacing/>
    </w:pPr>
    <w:rPr>
      <w:rFonts w:eastAsia="Times New Roman" w:cs="Times New Roman"/>
      <w:color w:val="auto"/>
      <w:szCs w:val="24"/>
      <w:lang w:eastAsia="en-AU"/>
    </w:rPr>
  </w:style>
  <w:style w:type="paragraph" w:styleId="List5">
    <w:name w:val="List 5"/>
    <w:basedOn w:val="Normal"/>
    <w:autoRedefine/>
    <w:uiPriority w:val="99"/>
    <w:semiHidden/>
    <w:unhideWhenUsed/>
    <w:rsid w:val="0046639B"/>
    <w:pPr>
      <w:spacing w:before="120" w:after="120" w:line="260" w:lineRule="atLeast"/>
      <w:ind w:left="1415" w:hanging="283"/>
      <w:contextualSpacing/>
    </w:pPr>
    <w:rPr>
      <w:rFonts w:eastAsia="Times New Roman" w:cs="Times New Roman"/>
      <w:color w:val="auto"/>
      <w:szCs w:val="24"/>
      <w:lang w:eastAsia="en-AU"/>
    </w:rPr>
  </w:style>
  <w:style w:type="paragraph" w:styleId="ListBullet2">
    <w:name w:val="List Bullet 2"/>
    <w:basedOn w:val="Normal"/>
    <w:autoRedefine/>
    <w:uiPriority w:val="3"/>
    <w:semiHidden/>
    <w:unhideWhenUsed/>
    <w:qFormat/>
    <w:rsid w:val="0046639B"/>
    <w:pPr>
      <w:numPr>
        <w:numId w:val="4"/>
      </w:numPr>
      <w:spacing w:before="120" w:after="120" w:line="260" w:lineRule="atLeast"/>
      <w:contextualSpacing/>
    </w:pPr>
    <w:rPr>
      <w:rFonts w:eastAsia="Times New Roman" w:cs="Times New Roman"/>
      <w:color w:val="auto"/>
      <w:szCs w:val="24"/>
      <w:lang w:eastAsia="en-AU"/>
    </w:rPr>
  </w:style>
  <w:style w:type="paragraph" w:styleId="ListBullet3">
    <w:name w:val="List Bullet 3"/>
    <w:basedOn w:val="Normal"/>
    <w:autoRedefine/>
    <w:uiPriority w:val="3"/>
    <w:semiHidden/>
    <w:unhideWhenUsed/>
    <w:rsid w:val="0046639B"/>
    <w:pPr>
      <w:numPr>
        <w:numId w:val="5"/>
      </w:numPr>
      <w:spacing w:before="120" w:after="120" w:line="260" w:lineRule="atLeast"/>
      <w:contextualSpacing/>
    </w:pPr>
    <w:rPr>
      <w:rFonts w:eastAsia="Times New Roman" w:cs="Times New Roman"/>
      <w:color w:val="auto"/>
      <w:szCs w:val="24"/>
      <w:lang w:eastAsia="en-AU"/>
    </w:rPr>
  </w:style>
  <w:style w:type="paragraph" w:styleId="ListBullet4">
    <w:name w:val="List Bullet 4"/>
    <w:basedOn w:val="Normal"/>
    <w:autoRedefine/>
    <w:uiPriority w:val="3"/>
    <w:semiHidden/>
    <w:unhideWhenUsed/>
    <w:rsid w:val="0046639B"/>
    <w:pPr>
      <w:numPr>
        <w:numId w:val="6"/>
      </w:numPr>
      <w:spacing w:before="120" w:after="120" w:line="260" w:lineRule="atLeast"/>
      <w:contextualSpacing/>
    </w:pPr>
    <w:rPr>
      <w:rFonts w:eastAsia="Times New Roman" w:cs="Times New Roman"/>
      <w:color w:val="auto"/>
      <w:szCs w:val="24"/>
      <w:lang w:eastAsia="en-AU"/>
    </w:rPr>
  </w:style>
  <w:style w:type="paragraph" w:styleId="ListBullet5">
    <w:name w:val="List Bullet 5"/>
    <w:basedOn w:val="Normal"/>
    <w:autoRedefine/>
    <w:uiPriority w:val="3"/>
    <w:semiHidden/>
    <w:unhideWhenUsed/>
    <w:rsid w:val="0046639B"/>
    <w:pPr>
      <w:numPr>
        <w:numId w:val="7"/>
      </w:numPr>
      <w:spacing w:before="120" w:after="120" w:line="260" w:lineRule="atLeast"/>
      <w:contextualSpacing/>
    </w:pPr>
    <w:rPr>
      <w:rFonts w:eastAsia="Times New Roman" w:cs="Times New Roman"/>
      <w:color w:val="auto"/>
      <w:szCs w:val="24"/>
      <w:lang w:eastAsia="en-AU"/>
    </w:rPr>
  </w:style>
  <w:style w:type="paragraph" w:styleId="ListNumber2">
    <w:name w:val="List Number 2"/>
    <w:basedOn w:val="Normal"/>
    <w:autoRedefine/>
    <w:uiPriority w:val="3"/>
    <w:semiHidden/>
    <w:unhideWhenUsed/>
    <w:rsid w:val="0046639B"/>
    <w:pPr>
      <w:numPr>
        <w:numId w:val="8"/>
      </w:numPr>
      <w:spacing w:before="120" w:after="120" w:line="260" w:lineRule="atLeast"/>
      <w:contextualSpacing/>
    </w:pPr>
    <w:rPr>
      <w:rFonts w:eastAsia="Times New Roman" w:cs="Times New Roman"/>
      <w:color w:val="auto"/>
      <w:szCs w:val="24"/>
      <w:lang w:eastAsia="en-AU"/>
    </w:rPr>
  </w:style>
  <w:style w:type="paragraph" w:styleId="ListNumber3">
    <w:name w:val="List Number 3"/>
    <w:basedOn w:val="Normal"/>
    <w:autoRedefine/>
    <w:uiPriority w:val="3"/>
    <w:semiHidden/>
    <w:unhideWhenUsed/>
    <w:rsid w:val="0046639B"/>
    <w:pPr>
      <w:numPr>
        <w:numId w:val="9"/>
      </w:numPr>
      <w:spacing w:before="120" w:after="120" w:line="260" w:lineRule="atLeast"/>
      <w:contextualSpacing/>
    </w:pPr>
    <w:rPr>
      <w:rFonts w:eastAsia="Times New Roman" w:cs="Times New Roman"/>
      <w:color w:val="auto"/>
      <w:szCs w:val="24"/>
      <w:lang w:eastAsia="en-AU"/>
    </w:rPr>
  </w:style>
  <w:style w:type="paragraph" w:styleId="ListNumber4">
    <w:name w:val="List Number 4"/>
    <w:basedOn w:val="Normal"/>
    <w:autoRedefine/>
    <w:uiPriority w:val="3"/>
    <w:semiHidden/>
    <w:unhideWhenUsed/>
    <w:rsid w:val="0046639B"/>
    <w:pPr>
      <w:numPr>
        <w:numId w:val="10"/>
      </w:numPr>
      <w:spacing w:before="120" w:after="120" w:line="260" w:lineRule="atLeast"/>
      <w:contextualSpacing/>
    </w:pPr>
    <w:rPr>
      <w:rFonts w:eastAsia="Times New Roman" w:cs="Times New Roman"/>
      <w:color w:val="auto"/>
      <w:szCs w:val="24"/>
      <w:lang w:eastAsia="en-AU"/>
    </w:rPr>
  </w:style>
  <w:style w:type="paragraph" w:styleId="ListNumber5">
    <w:name w:val="List Number 5"/>
    <w:basedOn w:val="Normal"/>
    <w:autoRedefine/>
    <w:uiPriority w:val="3"/>
    <w:semiHidden/>
    <w:unhideWhenUsed/>
    <w:rsid w:val="0046639B"/>
    <w:pPr>
      <w:numPr>
        <w:numId w:val="11"/>
      </w:numPr>
      <w:spacing w:before="120" w:after="120" w:line="260" w:lineRule="atLeast"/>
      <w:contextualSpacing/>
    </w:pPr>
    <w:rPr>
      <w:rFonts w:eastAsia="Times New Roman" w:cs="Times New Roman"/>
      <w:color w:val="auto"/>
      <w:szCs w:val="24"/>
      <w:lang w:eastAsia="en-AU"/>
    </w:rPr>
  </w:style>
  <w:style w:type="character" w:customStyle="1" w:styleId="TitleChar1">
    <w:name w:val="Title Char1"/>
    <w:aliases w:val="Title Artwork Char1"/>
    <w:basedOn w:val="DefaultParagraphFont"/>
    <w:uiPriority w:val="11"/>
    <w:rsid w:val="0046639B"/>
    <w:rPr>
      <w:rFonts w:asciiTheme="majorHAnsi" w:eastAsiaTheme="majorEastAsia" w:hAnsiTheme="majorHAnsi" w:cstheme="majorBidi"/>
      <w:spacing w:val="-10"/>
      <w:kern w:val="28"/>
      <w:sz w:val="56"/>
      <w:szCs w:val="56"/>
      <w:lang w:val="en-AU" w:eastAsia="en-AU"/>
    </w:rPr>
  </w:style>
  <w:style w:type="paragraph" w:styleId="Closing">
    <w:name w:val="Closing"/>
    <w:basedOn w:val="Normal"/>
    <w:link w:val="ClosingChar"/>
    <w:autoRedefine/>
    <w:uiPriority w:val="99"/>
    <w:semiHidden/>
    <w:unhideWhenUsed/>
    <w:rsid w:val="0046639B"/>
    <w:pPr>
      <w:spacing w:after="0" w:line="240" w:lineRule="auto"/>
      <w:ind w:left="4252"/>
    </w:pPr>
    <w:rPr>
      <w:rFonts w:eastAsia="Times New Roman" w:cs="Times New Roman"/>
      <w:color w:val="auto"/>
      <w:szCs w:val="24"/>
      <w:lang w:eastAsia="en-AU"/>
    </w:rPr>
  </w:style>
  <w:style w:type="character" w:customStyle="1" w:styleId="ClosingChar">
    <w:name w:val="Closing Char"/>
    <w:basedOn w:val="DefaultParagraphFont"/>
    <w:link w:val="Closing"/>
    <w:uiPriority w:val="99"/>
    <w:semiHidden/>
    <w:rsid w:val="0046639B"/>
    <w:rPr>
      <w:rFonts w:ascii="Arial" w:eastAsia="Times New Roman" w:hAnsi="Arial" w:cs="Times New Roman"/>
      <w:szCs w:val="24"/>
      <w:lang w:val="en-AU" w:eastAsia="en-AU"/>
    </w:rPr>
  </w:style>
  <w:style w:type="paragraph" w:styleId="Signature">
    <w:name w:val="Signature"/>
    <w:basedOn w:val="Normal"/>
    <w:link w:val="SignatureChar"/>
    <w:autoRedefine/>
    <w:uiPriority w:val="99"/>
    <w:semiHidden/>
    <w:unhideWhenUsed/>
    <w:rsid w:val="0046639B"/>
    <w:pPr>
      <w:spacing w:after="0" w:line="240" w:lineRule="auto"/>
      <w:ind w:left="4252"/>
    </w:pPr>
    <w:rPr>
      <w:rFonts w:eastAsia="Times New Roman" w:cs="Times New Roman"/>
      <w:color w:val="auto"/>
      <w:szCs w:val="24"/>
      <w:lang w:eastAsia="en-AU"/>
    </w:rPr>
  </w:style>
  <w:style w:type="character" w:customStyle="1" w:styleId="SignatureChar">
    <w:name w:val="Signature Char"/>
    <w:basedOn w:val="DefaultParagraphFont"/>
    <w:link w:val="Signature"/>
    <w:uiPriority w:val="99"/>
    <w:semiHidden/>
    <w:rsid w:val="0046639B"/>
    <w:rPr>
      <w:rFonts w:ascii="Arial" w:eastAsia="Times New Roman" w:hAnsi="Arial" w:cs="Times New Roman"/>
      <w:szCs w:val="24"/>
      <w:lang w:val="en-AU" w:eastAsia="en-AU"/>
    </w:rPr>
  </w:style>
  <w:style w:type="paragraph" w:styleId="BodyText">
    <w:name w:val="Body Text"/>
    <w:basedOn w:val="Normal"/>
    <w:link w:val="BodyTextChar"/>
    <w:autoRedefine/>
    <w:uiPriority w:val="99"/>
    <w:semiHidden/>
    <w:unhideWhenUsed/>
    <w:rsid w:val="0046639B"/>
    <w:pPr>
      <w:spacing w:before="120" w:after="120" w:line="260" w:lineRule="atLeast"/>
    </w:pPr>
    <w:rPr>
      <w:rFonts w:eastAsia="Times New Roman" w:cs="Times New Roman"/>
      <w:color w:val="auto"/>
      <w:szCs w:val="24"/>
      <w:lang w:eastAsia="en-AU"/>
    </w:rPr>
  </w:style>
  <w:style w:type="character" w:customStyle="1" w:styleId="BodyTextChar">
    <w:name w:val="Body Text Char"/>
    <w:basedOn w:val="DefaultParagraphFont"/>
    <w:link w:val="BodyText"/>
    <w:uiPriority w:val="99"/>
    <w:semiHidden/>
    <w:rsid w:val="0046639B"/>
    <w:rPr>
      <w:rFonts w:ascii="Arial" w:eastAsia="Times New Roman" w:hAnsi="Arial" w:cs="Times New Roman"/>
      <w:szCs w:val="24"/>
      <w:lang w:val="en-AU" w:eastAsia="en-AU"/>
    </w:rPr>
  </w:style>
  <w:style w:type="paragraph" w:styleId="BodyTextIndent">
    <w:name w:val="Body Text Indent"/>
    <w:basedOn w:val="Normal"/>
    <w:link w:val="BodyTextIndentChar"/>
    <w:autoRedefine/>
    <w:uiPriority w:val="99"/>
    <w:semiHidden/>
    <w:unhideWhenUsed/>
    <w:rsid w:val="0046639B"/>
    <w:pPr>
      <w:spacing w:before="120" w:after="120" w:line="260" w:lineRule="atLeast"/>
      <w:ind w:left="283"/>
    </w:pPr>
    <w:rPr>
      <w:rFonts w:eastAsia="Times New Roman" w:cs="Times New Roman"/>
      <w:color w:val="auto"/>
      <w:szCs w:val="24"/>
      <w:lang w:eastAsia="en-AU"/>
    </w:rPr>
  </w:style>
  <w:style w:type="character" w:customStyle="1" w:styleId="BodyTextIndentChar">
    <w:name w:val="Body Text Indent Char"/>
    <w:basedOn w:val="DefaultParagraphFont"/>
    <w:link w:val="BodyTextIndent"/>
    <w:uiPriority w:val="99"/>
    <w:semiHidden/>
    <w:rsid w:val="0046639B"/>
    <w:rPr>
      <w:rFonts w:ascii="Arial" w:eastAsia="Times New Roman" w:hAnsi="Arial" w:cs="Times New Roman"/>
      <w:szCs w:val="24"/>
      <w:lang w:val="en-AU" w:eastAsia="en-AU"/>
    </w:rPr>
  </w:style>
  <w:style w:type="paragraph" w:styleId="ListContinue">
    <w:name w:val="List Continue"/>
    <w:basedOn w:val="Normal"/>
    <w:autoRedefine/>
    <w:uiPriority w:val="99"/>
    <w:semiHidden/>
    <w:unhideWhenUsed/>
    <w:rsid w:val="0046639B"/>
    <w:pPr>
      <w:spacing w:before="120" w:after="120" w:line="260" w:lineRule="atLeast"/>
      <w:ind w:left="283"/>
      <w:contextualSpacing/>
    </w:pPr>
    <w:rPr>
      <w:rFonts w:eastAsia="Times New Roman" w:cs="Times New Roman"/>
      <w:color w:val="auto"/>
      <w:szCs w:val="24"/>
      <w:lang w:eastAsia="en-AU"/>
    </w:rPr>
  </w:style>
  <w:style w:type="paragraph" w:styleId="ListContinue2">
    <w:name w:val="List Continue 2"/>
    <w:basedOn w:val="Normal"/>
    <w:autoRedefine/>
    <w:uiPriority w:val="99"/>
    <w:semiHidden/>
    <w:unhideWhenUsed/>
    <w:rsid w:val="0046639B"/>
    <w:pPr>
      <w:spacing w:before="120" w:after="120" w:line="260" w:lineRule="atLeast"/>
      <w:ind w:left="566"/>
      <w:contextualSpacing/>
    </w:pPr>
    <w:rPr>
      <w:rFonts w:eastAsia="Times New Roman" w:cs="Times New Roman"/>
      <w:color w:val="auto"/>
      <w:szCs w:val="24"/>
      <w:lang w:eastAsia="en-AU"/>
    </w:rPr>
  </w:style>
  <w:style w:type="paragraph" w:styleId="ListContinue3">
    <w:name w:val="List Continue 3"/>
    <w:basedOn w:val="Normal"/>
    <w:autoRedefine/>
    <w:uiPriority w:val="99"/>
    <w:semiHidden/>
    <w:unhideWhenUsed/>
    <w:rsid w:val="0046639B"/>
    <w:pPr>
      <w:spacing w:before="120" w:after="120" w:line="260" w:lineRule="atLeast"/>
      <w:ind w:left="849"/>
      <w:contextualSpacing/>
    </w:pPr>
    <w:rPr>
      <w:rFonts w:eastAsia="Times New Roman" w:cs="Times New Roman"/>
      <w:color w:val="auto"/>
      <w:szCs w:val="24"/>
      <w:lang w:eastAsia="en-AU"/>
    </w:rPr>
  </w:style>
  <w:style w:type="paragraph" w:styleId="ListContinue4">
    <w:name w:val="List Continue 4"/>
    <w:basedOn w:val="Normal"/>
    <w:autoRedefine/>
    <w:uiPriority w:val="99"/>
    <w:semiHidden/>
    <w:unhideWhenUsed/>
    <w:rsid w:val="0046639B"/>
    <w:pPr>
      <w:spacing w:before="120" w:after="120" w:line="260" w:lineRule="atLeast"/>
      <w:ind w:left="1132"/>
      <w:contextualSpacing/>
    </w:pPr>
    <w:rPr>
      <w:rFonts w:eastAsia="Times New Roman" w:cs="Times New Roman"/>
      <w:color w:val="auto"/>
      <w:szCs w:val="24"/>
      <w:lang w:eastAsia="en-AU"/>
    </w:rPr>
  </w:style>
  <w:style w:type="paragraph" w:styleId="ListContinue5">
    <w:name w:val="List Continue 5"/>
    <w:basedOn w:val="Normal"/>
    <w:autoRedefine/>
    <w:uiPriority w:val="99"/>
    <w:semiHidden/>
    <w:unhideWhenUsed/>
    <w:rsid w:val="0046639B"/>
    <w:pPr>
      <w:spacing w:before="120" w:after="120" w:line="260" w:lineRule="atLeast"/>
      <w:ind w:left="1415"/>
      <w:contextualSpacing/>
    </w:pPr>
    <w:rPr>
      <w:rFonts w:eastAsia="Times New Roman" w:cs="Times New Roman"/>
      <w:color w:val="auto"/>
      <w:szCs w:val="24"/>
      <w:lang w:eastAsia="en-AU"/>
    </w:rPr>
  </w:style>
  <w:style w:type="paragraph" w:styleId="MessageHeader">
    <w:name w:val="Message Header"/>
    <w:basedOn w:val="Normal"/>
    <w:link w:val="MessageHeaderChar"/>
    <w:autoRedefine/>
    <w:uiPriority w:val="99"/>
    <w:semiHidden/>
    <w:unhideWhenUsed/>
    <w:rsid w:val="0046639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color w:val="auto"/>
      <w:sz w:val="24"/>
      <w:szCs w:val="24"/>
      <w:lang w:eastAsia="en-AU"/>
    </w:rPr>
  </w:style>
  <w:style w:type="character" w:customStyle="1" w:styleId="MessageHeaderChar">
    <w:name w:val="Message Header Char"/>
    <w:basedOn w:val="DefaultParagraphFont"/>
    <w:link w:val="MessageHeader"/>
    <w:uiPriority w:val="99"/>
    <w:semiHidden/>
    <w:rsid w:val="0046639B"/>
    <w:rPr>
      <w:rFonts w:asciiTheme="majorHAnsi" w:eastAsiaTheme="majorEastAsia" w:hAnsiTheme="majorHAnsi" w:cstheme="majorBidi"/>
      <w:sz w:val="24"/>
      <w:szCs w:val="24"/>
      <w:shd w:val="pct20" w:color="auto" w:fill="auto"/>
      <w:lang w:val="en-AU" w:eastAsia="en-AU"/>
    </w:rPr>
  </w:style>
  <w:style w:type="paragraph" w:styleId="Salutation">
    <w:name w:val="Salutation"/>
    <w:basedOn w:val="Normal"/>
    <w:next w:val="Normal"/>
    <w:link w:val="SalutationChar"/>
    <w:autoRedefine/>
    <w:uiPriority w:val="99"/>
    <w:semiHidden/>
    <w:unhideWhenUsed/>
    <w:rsid w:val="0046639B"/>
    <w:pPr>
      <w:spacing w:before="120" w:after="120" w:line="260" w:lineRule="atLeast"/>
    </w:pPr>
    <w:rPr>
      <w:rFonts w:eastAsia="Times New Roman" w:cs="Times New Roman"/>
      <w:color w:val="auto"/>
      <w:szCs w:val="24"/>
      <w:lang w:eastAsia="en-AU"/>
    </w:rPr>
  </w:style>
  <w:style w:type="character" w:customStyle="1" w:styleId="SalutationChar">
    <w:name w:val="Salutation Char"/>
    <w:basedOn w:val="DefaultParagraphFont"/>
    <w:link w:val="Salutation"/>
    <w:uiPriority w:val="99"/>
    <w:semiHidden/>
    <w:rsid w:val="0046639B"/>
    <w:rPr>
      <w:rFonts w:ascii="Arial" w:eastAsia="Times New Roman" w:hAnsi="Arial" w:cs="Times New Roman"/>
      <w:szCs w:val="24"/>
      <w:lang w:val="en-AU" w:eastAsia="en-AU"/>
    </w:rPr>
  </w:style>
  <w:style w:type="paragraph" w:styleId="Date">
    <w:name w:val="Date"/>
    <w:basedOn w:val="Normal"/>
    <w:next w:val="Normal"/>
    <w:link w:val="DateChar"/>
    <w:autoRedefine/>
    <w:uiPriority w:val="9"/>
    <w:semiHidden/>
    <w:unhideWhenUsed/>
    <w:qFormat/>
    <w:rsid w:val="0046639B"/>
    <w:pPr>
      <w:spacing w:before="120" w:after="120" w:line="260" w:lineRule="atLeast"/>
    </w:pPr>
    <w:rPr>
      <w:rFonts w:eastAsia="Times New Roman" w:cs="Times New Roman"/>
      <w:color w:val="auto"/>
      <w:szCs w:val="24"/>
      <w:lang w:eastAsia="en-AU"/>
    </w:rPr>
  </w:style>
  <w:style w:type="character" w:customStyle="1" w:styleId="DateChar">
    <w:name w:val="Date Char"/>
    <w:basedOn w:val="DefaultParagraphFont"/>
    <w:link w:val="Date"/>
    <w:uiPriority w:val="9"/>
    <w:semiHidden/>
    <w:rsid w:val="0046639B"/>
    <w:rPr>
      <w:rFonts w:ascii="Arial" w:eastAsia="Times New Roman" w:hAnsi="Arial" w:cs="Times New Roman"/>
      <w:szCs w:val="24"/>
      <w:lang w:val="en-AU" w:eastAsia="en-AU"/>
    </w:rPr>
  </w:style>
  <w:style w:type="paragraph" w:styleId="BodyTextFirstIndent">
    <w:name w:val="Body Text First Indent"/>
    <w:basedOn w:val="BodyText"/>
    <w:link w:val="BodyTextFirstIndentChar"/>
    <w:autoRedefine/>
    <w:uiPriority w:val="99"/>
    <w:semiHidden/>
    <w:unhideWhenUsed/>
    <w:rsid w:val="0046639B"/>
    <w:pPr>
      <w:ind w:firstLine="360"/>
    </w:pPr>
  </w:style>
  <w:style w:type="character" w:customStyle="1" w:styleId="BodyTextFirstIndentChar">
    <w:name w:val="Body Text First Indent Char"/>
    <w:basedOn w:val="BodyTextChar"/>
    <w:link w:val="BodyTextFirstIndent"/>
    <w:uiPriority w:val="99"/>
    <w:semiHidden/>
    <w:rsid w:val="0046639B"/>
    <w:rPr>
      <w:rFonts w:ascii="Arial" w:eastAsia="Times New Roman" w:hAnsi="Arial" w:cs="Times New Roman"/>
      <w:szCs w:val="24"/>
      <w:lang w:val="en-AU" w:eastAsia="en-AU"/>
    </w:rPr>
  </w:style>
  <w:style w:type="paragraph" w:styleId="BodyTextFirstIndent2">
    <w:name w:val="Body Text First Indent 2"/>
    <w:basedOn w:val="BodyTextIndent"/>
    <w:link w:val="BodyTextFirstIndent2Char"/>
    <w:autoRedefine/>
    <w:uiPriority w:val="99"/>
    <w:semiHidden/>
    <w:unhideWhenUsed/>
    <w:rsid w:val="0046639B"/>
    <w:pPr>
      <w:ind w:left="360" w:firstLine="360"/>
    </w:pPr>
  </w:style>
  <w:style w:type="character" w:customStyle="1" w:styleId="BodyTextFirstIndent2Char">
    <w:name w:val="Body Text First Indent 2 Char"/>
    <w:basedOn w:val="BodyTextIndentChar"/>
    <w:link w:val="BodyTextFirstIndent2"/>
    <w:uiPriority w:val="99"/>
    <w:semiHidden/>
    <w:rsid w:val="0046639B"/>
    <w:rPr>
      <w:rFonts w:ascii="Arial" w:eastAsia="Times New Roman" w:hAnsi="Arial" w:cs="Times New Roman"/>
      <w:szCs w:val="24"/>
      <w:lang w:val="en-AU" w:eastAsia="en-AU"/>
    </w:rPr>
  </w:style>
  <w:style w:type="paragraph" w:styleId="NoteHeading">
    <w:name w:val="Note Heading"/>
    <w:basedOn w:val="Normal"/>
    <w:next w:val="Normal"/>
    <w:link w:val="NoteHeadingChar"/>
    <w:autoRedefine/>
    <w:uiPriority w:val="99"/>
    <w:semiHidden/>
    <w:unhideWhenUsed/>
    <w:rsid w:val="0046639B"/>
    <w:pPr>
      <w:spacing w:after="0" w:line="240" w:lineRule="auto"/>
    </w:pPr>
    <w:rPr>
      <w:rFonts w:eastAsia="Times New Roman" w:cs="Times New Roman"/>
      <w:color w:val="auto"/>
      <w:szCs w:val="24"/>
      <w:lang w:eastAsia="en-AU"/>
    </w:rPr>
  </w:style>
  <w:style w:type="character" w:customStyle="1" w:styleId="NoteHeadingChar">
    <w:name w:val="Note Heading Char"/>
    <w:basedOn w:val="DefaultParagraphFont"/>
    <w:link w:val="NoteHeading"/>
    <w:uiPriority w:val="99"/>
    <w:semiHidden/>
    <w:rsid w:val="0046639B"/>
    <w:rPr>
      <w:rFonts w:ascii="Arial" w:eastAsia="Times New Roman" w:hAnsi="Arial" w:cs="Times New Roman"/>
      <w:szCs w:val="24"/>
      <w:lang w:val="en-AU" w:eastAsia="en-AU"/>
    </w:rPr>
  </w:style>
  <w:style w:type="paragraph" w:styleId="BodyText2">
    <w:name w:val="Body Text 2"/>
    <w:basedOn w:val="Normal"/>
    <w:link w:val="BodyText2Char"/>
    <w:autoRedefine/>
    <w:uiPriority w:val="99"/>
    <w:semiHidden/>
    <w:unhideWhenUsed/>
    <w:rsid w:val="0046639B"/>
    <w:pPr>
      <w:spacing w:before="120" w:after="120" w:line="480" w:lineRule="auto"/>
    </w:pPr>
    <w:rPr>
      <w:rFonts w:eastAsia="Times New Roman" w:cs="Times New Roman"/>
      <w:color w:val="auto"/>
      <w:szCs w:val="24"/>
      <w:lang w:eastAsia="en-AU"/>
    </w:rPr>
  </w:style>
  <w:style w:type="character" w:customStyle="1" w:styleId="BodyText2Char">
    <w:name w:val="Body Text 2 Char"/>
    <w:basedOn w:val="DefaultParagraphFont"/>
    <w:link w:val="BodyText2"/>
    <w:uiPriority w:val="99"/>
    <w:semiHidden/>
    <w:rsid w:val="0046639B"/>
    <w:rPr>
      <w:rFonts w:ascii="Arial" w:eastAsia="Times New Roman" w:hAnsi="Arial" w:cs="Times New Roman"/>
      <w:szCs w:val="24"/>
      <w:lang w:val="en-AU" w:eastAsia="en-AU"/>
    </w:rPr>
  </w:style>
  <w:style w:type="paragraph" w:styleId="BodyText3">
    <w:name w:val="Body Text 3"/>
    <w:basedOn w:val="Normal"/>
    <w:link w:val="BodyText3Char"/>
    <w:autoRedefine/>
    <w:uiPriority w:val="99"/>
    <w:semiHidden/>
    <w:unhideWhenUsed/>
    <w:rsid w:val="0046639B"/>
    <w:pPr>
      <w:spacing w:before="120" w:after="120" w:line="260" w:lineRule="atLeast"/>
    </w:pPr>
    <w:rPr>
      <w:rFonts w:eastAsia="Times New Roman" w:cs="Times New Roman"/>
      <w:color w:val="auto"/>
      <w:sz w:val="16"/>
      <w:szCs w:val="16"/>
      <w:lang w:eastAsia="en-AU"/>
    </w:rPr>
  </w:style>
  <w:style w:type="character" w:customStyle="1" w:styleId="BodyText3Char">
    <w:name w:val="Body Text 3 Char"/>
    <w:basedOn w:val="DefaultParagraphFont"/>
    <w:link w:val="BodyText3"/>
    <w:uiPriority w:val="99"/>
    <w:semiHidden/>
    <w:rsid w:val="0046639B"/>
    <w:rPr>
      <w:rFonts w:ascii="Arial" w:eastAsia="Times New Roman" w:hAnsi="Arial" w:cs="Times New Roman"/>
      <w:sz w:val="16"/>
      <w:szCs w:val="16"/>
      <w:lang w:val="en-AU" w:eastAsia="en-AU"/>
    </w:rPr>
  </w:style>
  <w:style w:type="paragraph" w:styleId="BodyTextIndent2">
    <w:name w:val="Body Text Indent 2"/>
    <w:basedOn w:val="Normal"/>
    <w:link w:val="BodyTextIndent2Char"/>
    <w:autoRedefine/>
    <w:uiPriority w:val="99"/>
    <w:semiHidden/>
    <w:unhideWhenUsed/>
    <w:rsid w:val="0046639B"/>
    <w:pPr>
      <w:spacing w:before="120" w:after="120" w:line="480" w:lineRule="auto"/>
      <w:ind w:left="283"/>
    </w:pPr>
    <w:rPr>
      <w:rFonts w:eastAsia="Times New Roman" w:cs="Times New Roman"/>
      <w:color w:val="auto"/>
      <w:szCs w:val="24"/>
      <w:lang w:eastAsia="en-AU"/>
    </w:rPr>
  </w:style>
  <w:style w:type="character" w:customStyle="1" w:styleId="BodyTextIndent2Char">
    <w:name w:val="Body Text Indent 2 Char"/>
    <w:basedOn w:val="DefaultParagraphFont"/>
    <w:link w:val="BodyTextIndent2"/>
    <w:uiPriority w:val="99"/>
    <w:semiHidden/>
    <w:rsid w:val="0046639B"/>
    <w:rPr>
      <w:rFonts w:ascii="Arial" w:eastAsia="Times New Roman" w:hAnsi="Arial" w:cs="Times New Roman"/>
      <w:szCs w:val="24"/>
      <w:lang w:val="en-AU" w:eastAsia="en-AU"/>
    </w:rPr>
  </w:style>
  <w:style w:type="paragraph" w:styleId="BodyTextIndent3">
    <w:name w:val="Body Text Indent 3"/>
    <w:basedOn w:val="Normal"/>
    <w:link w:val="BodyTextIndent3Char"/>
    <w:autoRedefine/>
    <w:uiPriority w:val="99"/>
    <w:semiHidden/>
    <w:unhideWhenUsed/>
    <w:rsid w:val="0046639B"/>
    <w:pPr>
      <w:spacing w:before="120" w:after="120" w:line="260" w:lineRule="atLeast"/>
      <w:ind w:left="283"/>
    </w:pPr>
    <w:rPr>
      <w:rFonts w:eastAsia="Times New Roman" w:cs="Times New Roman"/>
      <w:color w:val="auto"/>
      <w:sz w:val="16"/>
      <w:szCs w:val="16"/>
      <w:lang w:eastAsia="en-AU"/>
    </w:rPr>
  </w:style>
  <w:style w:type="character" w:customStyle="1" w:styleId="BodyTextIndent3Char">
    <w:name w:val="Body Text Indent 3 Char"/>
    <w:basedOn w:val="DefaultParagraphFont"/>
    <w:link w:val="BodyTextIndent3"/>
    <w:uiPriority w:val="99"/>
    <w:semiHidden/>
    <w:rsid w:val="0046639B"/>
    <w:rPr>
      <w:rFonts w:ascii="Arial" w:eastAsia="Times New Roman" w:hAnsi="Arial" w:cs="Times New Roman"/>
      <w:sz w:val="16"/>
      <w:szCs w:val="16"/>
      <w:lang w:val="en-AU" w:eastAsia="en-AU"/>
    </w:rPr>
  </w:style>
  <w:style w:type="paragraph" w:styleId="BlockText">
    <w:name w:val="Block Text"/>
    <w:basedOn w:val="Normal"/>
    <w:autoRedefine/>
    <w:uiPriority w:val="99"/>
    <w:semiHidden/>
    <w:unhideWhenUsed/>
    <w:rsid w:val="0046639B"/>
    <w:pPr>
      <w:pBdr>
        <w:top w:val="single" w:sz="2" w:space="10" w:color="15272F" w:themeColor="accent1"/>
        <w:left w:val="single" w:sz="2" w:space="10" w:color="15272F" w:themeColor="accent1"/>
        <w:bottom w:val="single" w:sz="2" w:space="10" w:color="15272F" w:themeColor="accent1"/>
        <w:right w:val="single" w:sz="2" w:space="10" w:color="15272F" w:themeColor="accent1"/>
      </w:pBdr>
      <w:spacing w:before="120" w:after="120" w:line="260" w:lineRule="atLeast"/>
      <w:ind w:left="1152" w:right="1152"/>
    </w:pPr>
    <w:rPr>
      <w:rFonts w:asciiTheme="minorHAnsi" w:eastAsiaTheme="minorEastAsia" w:hAnsiTheme="minorHAnsi"/>
      <w:i/>
      <w:iCs/>
      <w:color w:val="15272F" w:themeColor="accent1"/>
      <w:szCs w:val="24"/>
      <w:lang w:eastAsia="en-AU"/>
    </w:rPr>
  </w:style>
  <w:style w:type="paragraph" w:styleId="DocumentMap">
    <w:name w:val="Document Map"/>
    <w:basedOn w:val="Normal"/>
    <w:link w:val="DocumentMapChar"/>
    <w:autoRedefine/>
    <w:uiPriority w:val="99"/>
    <w:semiHidden/>
    <w:unhideWhenUsed/>
    <w:rsid w:val="0046639B"/>
    <w:pPr>
      <w:spacing w:after="0" w:line="240" w:lineRule="auto"/>
    </w:pPr>
    <w:rPr>
      <w:rFonts w:ascii="Tahoma" w:eastAsia="Times New Roman" w:hAnsi="Tahoma" w:cs="Tahoma"/>
      <w:color w:val="auto"/>
      <w:sz w:val="16"/>
      <w:szCs w:val="16"/>
      <w:lang w:eastAsia="en-AU"/>
    </w:rPr>
  </w:style>
  <w:style w:type="character" w:customStyle="1" w:styleId="DocumentMapChar">
    <w:name w:val="Document Map Char"/>
    <w:basedOn w:val="DefaultParagraphFont"/>
    <w:link w:val="DocumentMap"/>
    <w:uiPriority w:val="99"/>
    <w:semiHidden/>
    <w:rsid w:val="0046639B"/>
    <w:rPr>
      <w:rFonts w:ascii="Tahoma" w:eastAsia="Times New Roman" w:hAnsi="Tahoma" w:cs="Tahoma"/>
      <w:sz w:val="16"/>
      <w:szCs w:val="16"/>
      <w:lang w:val="en-AU" w:eastAsia="en-AU"/>
    </w:rPr>
  </w:style>
  <w:style w:type="paragraph" w:styleId="PlainText">
    <w:name w:val="Plain Text"/>
    <w:basedOn w:val="Normal"/>
    <w:link w:val="PlainTextChar"/>
    <w:autoRedefine/>
    <w:uiPriority w:val="99"/>
    <w:unhideWhenUsed/>
    <w:rsid w:val="006C22F1"/>
    <w:pPr>
      <w:widowControl w:val="0"/>
      <w:spacing w:before="60" w:after="40"/>
    </w:pPr>
    <w:rPr>
      <w:rFonts w:ascii="Consolas" w:eastAsia="Times New Roman" w:hAnsi="Consolas" w:cs="Times New Roman"/>
      <w:color w:val="auto"/>
      <w:sz w:val="21"/>
      <w:szCs w:val="21"/>
      <w:lang w:eastAsia="en-AU"/>
    </w:rPr>
  </w:style>
  <w:style w:type="character" w:customStyle="1" w:styleId="PlainTextChar">
    <w:name w:val="Plain Text Char"/>
    <w:basedOn w:val="DefaultParagraphFont"/>
    <w:link w:val="PlainText"/>
    <w:uiPriority w:val="99"/>
    <w:rsid w:val="006C22F1"/>
    <w:rPr>
      <w:rFonts w:ascii="Consolas" w:eastAsia="Times New Roman" w:hAnsi="Consolas" w:cs="Times New Roman"/>
      <w:sz w:val="21"/>
      <w:szCs w:val="21"/>
      <w:lang w:val="en-AU" w:eastAsia="en-AU"/>
    </w:rPr>
  </w:style>
  <w:style w:type="paragraph" w:styleId="EmailSignature">
    <w:name w:val="E-mail Signature"/>
    <w:basedOn w:val="Normal"/>
    <w:link w:val="EmailSignatureChar"/>
    <w:autoRedefine/>
    <w:uiPriority w:val="99"/>
    <w:semiHidden/>
    <w:unhideWhenUsed/>
    <w:rsid w:val="0046639B"/>
    <w:pPr>
      <w:spacing w:after="0" w:line="240" w:lineRule="auto"/>
    </w:pPr>
    <w:rPr>
      <w:rFonts w:eastAsia="Times New Roman" w:cs="Times New Roman"/>
      <w:color w:val="auto"/>
      <w:szCs w:val="24"/>
      <w:lang w:eastAsia="en-AU"/>
    </w:rPr>
  </w:style>
  <w:style w:type="character" w:customStyle="1" w:styleId="EmailSignatureChar">
    <w:name w:val="Email Signature Char"/>
    <w:basedOn w:val="DefaultParagraphFont"/>
    <w:link w:val="EmailSignature"/>
    <w:uiPriority w:val="99"/>
    <w:semiHidden/>
    <w:rsid w:val="0046639B"/>
    <w:rPr>
      <w:rFonts w:ascii="Arial" w:eastAsia="Times New Roman" w:hAnsi="Arial" w:cs="Times New Roman"/>
      <w:szCs w:val="24"/>
      <w:lang w:val="en-AU" w:eastAsia="en-AU"/>
    </w:rPr>
  </w:style>
  <w:style w:type="paragraph" w:styleId="CommentSubject">
    <w:name w:val="annotation subject"/>
    <w:basedOn w:val="CommentText"/>
    <w:next w:val="CommentText"/>
    <w:link w:val="CommentSubjectChar"/>
    <w:autoRedefine/>
    <w:uiPriority w:val="99"/>
    <w:semiHidden/>
    <w:unhideWhenUsed/>
    <w:rsid w:val="0046639B"/>
    <w:rPr>
      <w:b/>
      <w:bCs/>
    </w:rPr>
  </w:style>
  <w:style w:type="character" w:customStyle="1" w:styleId="CommentSubjectChar">
    <w:name w:val="Comment Subject Char"/>
    <w:basedOn w:val="CommentTextChar"/>
    <w:link w:val="CommentSubject"/>
    <w:uiPriority w:val="99"/>
    <w:semiHidden/>
    <w:rsid w:val="0046639B"/>
    <w:rPr>
      <w:rFonts w:ascii="Arial" w:eastAsia="Times New Roman" w:hAnsi="Arial" w:cs="Times New Roman"/>
      <w:b/>
      <w:bCs/>
      <w:sz w:val="20"/>
      <w:szCs w:val="20"/>
      <w:lang w:val="en-AU" w:eastAsia="en-AU"/>
    </w:rPr>
  </w:style>
  <w:style w:type="paragraph" w:styleId="BalloonText">
    <w:name w:val="Balloon Text"/>
    <w:basedOn w:val="Normal"/>
    <w:link w:val="BalloonTextChar"/>
    <w:autoRedefine/>
    <w:uiPriority w:val="99"/>
    <w:semiHidden/>
    <w:unhideWhenUsed/>
    <w:rsid w:val="0046639B"/>
    <w:pPr>
      <w:spacing w:before="120" w:after="120" w:line="260" w:lineRule="atLeast"/>
    </w:pPr>
    <w:rPr>
      <w:rFonts w:ascii="Tahoma" w:eastAsia="Times New Roman" w:hAnsi="Tahoma" w:cs="Tahoma"/>
      <w:color w:val="auto"/>
      <w:sz w:val="16"/>
      <w:szCs w:val="16"/>
      <w:lang w:eastAsia="en-AU"/>
    </w:rPr>
  </w:style>
  <w:style w:type="character" w:customStyle="1" w:styleId="BalloonTextChar">
    <w:name w:val="Balloon Text Char"/>
    <w:basedOn w:val="DefaultParagraphFont"/>
    <w:link w:val="BalloonText"/>
    <w:uiPriority w:val="99"/>
    <w:semiHidden/>
    <w:rsid w:val="0046639B"/>
    <w:rPr>
      <w:rFonts w:ascii="Tahoma" w:eastAsia="Times New Roman" w:hAnsi="Tahoma" w:cs="Tahoma"/>
      <w:sz w:val="16"/>
      <w:szCs w:val="16"/>
      <w:lang w:val="en-AU" w:eastAsia="en-AU"/>
    </w:rPr>
  </w:style>
  <w:style w:type="character" w:customStyle="1" w:styleId="NoSpacingChar">
    <w:name w:val="No Spacing Char"/>
    <w:link w:val="NoSpacing"/>
    <w:uiPriority w:val="1"/>
    <w:locked/>
    <w:rsid w:val="0046639B"/>
    <w:rPr>
      <w:rFonts w:ascii="Arial" w:hAnsi="Arial"/>
      <w:color w:val="15272F" w:themeColor="text1"/>
    </w:rPr>
  </w:style>
  <w:style w:type="paragraph" w:styleId="Revision">
    <w:name w:val="Revision"/>
    <w:autoRedefine/>
    <w:uiPriority w:val="99"/>
    <w:semiHidden/>
    <w:rsid w:val="0046639B"/>
    <w:pPr>
      <w:spacing w:after="0" w:line="240" w:lineRule="auto"/>
    </w:pPr>
    <w:rPr>
      <w:rFonts w:ascii="Times New Roman" w:eastAsia="Times New Roman" w:hAnsi="Times New Roman" w:cs="Times New Roman"/>
      <w:sz w:val="24"/>
      <w:szCs w:val="24"/>
      <w:lang w:val="en-AU"/>
    </w:rPr>
  </w:style>
  <w:style w:type="character" w:customStyle="1" w:styleId="ListParagraphChar">
    <w:name w:val="List Paragraph Char"/>
    <w:basedOn w:val="DefaultParagraphFont"/>
    <w:link w:val="ListParagraph"/>
    <w:uiPriority w:val="34"/>
    <w:locked/>
    <w:rsid w:val="0046639B"/>
    <w:rPr>
      <w:rFonts w:ascii="Arial" w:hAnsi="Arial"/>
      <w:color w:val="15272F" w:themeColor="text1"/>
    </w:rPr>
  </w:style>
  <w:style w:type="paragraph" w:styleId="Quote">
    <w:name w:val="Quote"/>
    <w:basedOn w:val="Normal"/>
    <w:next w:val="Normal"/>
    <w:link w:val="QuoteChar"/>
    <w:autoRedefine/>
    <w:uiPriority w:val="29"/>
    <w:qFormat/>
    <w:rsid w:val="0046639B"/>
    <w:pPr>
      <w:spacing w:before="120" w:after="120" w:line="260" w:lineRule="atLeast"/>
    </w:pPr>
    <w:rPr>
      <w:rFonts w:eastAsia="Times New Roman" w:cs="Times New Roman"/>
      <w:i/>
      <w:iCs/>
      <w:szCs w:val="24"/>
      <w:lang w:eastAsia="en-AU"/>
    </w:rPr>
  </w:style>
  <w:style w:type="character" w:customStyle="1" w:styleId="QuoteChar">
    <w:name w:val="Quote Char"/>
    <w:basedOn w:val="DefaultParagraphFont"/>
    <w:link w:val="Quote"/>
    <w:uiPriority w:val="29"/>
    <w:rsid w:val="0046639B"/>
    <w:rPr>
      <w:rFonts w:ascii="Arial" w:eastAsia="Times New Roman" w:hAnsi="Arial" w:cs="Times New Roman"/>
      <w:i/>
      <w:iCs/>
      <w:color w:val="15272F" w:themeColor="text1"/>
      <w:szCs w:val="24"/>
      <w:lang w:val="en-AU" w:eastAsia="en-AU"/>
    </w:rPr>
  </w:style>
  <w:style w:type="paragraph" w:styleId="IntenseQuote">
    <w:name w:val="Intense Quote"/>
    <w:basedOn w:val="Normal"/>
    <w:next w:val="Normal"/>
    <w:link w:val="IntenseQuoteChar"/>
    <w:autoRedefine/>
    <w:uiPriority w:val="30"/>
    <w:qFormat/>
    <w:rsid w:val="0046639B"/>
    <w:pPr>
      <w:pBdr>
        <w:bottom w:val="single" w:sz="4" w:space="4" w:color="15272F" w:themeColor="accent1"/>
      </w:pBdr>
      <w:spacing w:before="200" w:after="280" w:line="260" w:lineRule="atLeast"/>
      <w:ind w:left="936" w:right="936"/>
    </w:pPr>
    <w:rPr>
      <w:rFonts w:eastAsia="Times New Roman" w:cs="Times New Roman"/>
      <w:b/>
      <w:bCs/>
      <w:i/>
      <w:iCs/>
      <w:color w:val="15272F" w:themeColor="accent1"/>
      <w:szCs w:val="24"/>
      <w:lang w:eastAsia="en-AU"/>
    </w:rPr>
  </w:style>
  <w:style w:type="character" w:customStyle="1" w:styleId="IntenseQuoteChar">
    <w:name w:val="Intense Quote Char"/>
    <w:basedOn w:val="DefaultParagraphFont"/>
    <w:link w:val="IntenseQuote"/>
    <w:uiPriority w:val="30"/>
    <w:rsid w:val="0046639B"/>
    <w:rPr>
      <w:rFonts w:ascii="Arial" w:eastAsia="Times New Roman" w:hAnsi="Arial" w:cs="Times New Roman"/>
      <w:b/>
      <w:bCs/>
      <w:i/>
      <w:iCs/>
      <w:color w:val="15272F" w:themeColor="accent1"/>
      <w:szCs w:val="24"/>
      <w:lang w:val="en-AU" w:eastAsia="en-AU"/>
    </w:rPr>
  </w:style>
  <w:style w:type="paragraph" w:styleId="Bibliography">
    <w:name w:val="Bibliography"/>
    <w:basedOn w:val="Normal"/>
    <w:next w:val="Normal"/>
    <w:autoRedefine/>
    <w:uiPriority w:val="37"/>
    <w:semiHidden/>
    <w:unhideWhenUsed/>
    <w:rsid w:val="0046639B"/>
    <w:pPr>
      <w:spacing w:before="120" w:after="120" w:line="260" w:lineRule="atLeast"/>
    </w:pPr>
    <w:rPr>
      <w:rFonts w:eastAsia="Times New Roman" w:cs="Times New Roman"/>
      <w:color w:val="auto"/>
      <w:szCs w:val="24"/>
      <w:lang w:eastAsia="en-AU"/>
    </w:rPr>
  </w:style>
  <w:style w:type="paragraph" w:customStyle="1" w:styleId="TableText">
    <w:name w:val="Table Text"/>
    <w:basedOn w:val="Normal"/>
    <w:autoRedefine/>
    <w:uiPriority w:val="99"/>
    <w:qFormat/>
    <w:rsid w:val="00FA5811"/>
    <w:pPr>
      <w:spacing w:before="80" w:after="80" w:line="240" w:lineRule="atLeast"/>
    </w:pPr>
    <w:rPr>
      <w:rFonts w:eastAsia="Times New Roman" w:cs="Times New Roman"/>
      <w:color w:val="auto"/>
      <w:sz w:val="20"/>
      <w:szCs w:val="24"/>
      <w:lang w:eastAsia="en-AU"/>
    </w:rPr>
  </w:style>
  <w:style w:type="paragraph" w:customStyle="1" w:styleId="SourceNotesText">
    <w:name w:val="Source/Notes Text"/>
    <w:basedOn w:val="Normal"/>
    <w:autoRedefine/>
    <w:uiPriority w:val="9"/>
    <w:qFormat/>
    <w:rsid w:val="0046639B"/>
    <w:pPr>
      <w:spacing w:before="120" w:after="120" w:line="240" w:lineRule="auto"/>
    </w:pPr>
    <w:rPr>
      <w:rFonts w:eastAsia="Times New Roman" w:cs="Times New Roman"/>
      <w:color w:val="auto"/>
      <w:sz w:val="18"/>
      <w:szCs w:val="16"/>
      <w:lang w:eastAsia="en-AU"/>
    </w:rPr>
  </w:style>
  <w:style w:type="paragraph" w:customStyle="1" w:styleId="Intro">
    <w:name w:val="Intro"/>
    <w:basedOn w:val="Normal"/>
    <w:autoRedefine/>
    <w:uiPriority w:val="2"/>
    <w:qFormat/>
    <w:rsid w:val="0046639B"/>
    <w:pPr>
      <w:spacing w:before="120" w:after="120" w:line="260" w:lineRule="atLeast"/>
    </w:pPr>
    <w:rPr>
      <w:rFonts w:eastAsia="Times New Roman" w:cs="Times New Roman"/>
      <w:color w:val="104F99" w:themeColor="accent2"/>
      <w:szCs w:val="30"/>
      <w:lang w:eastAsia="en-AU"/>
    </w:rPr>
  </w:style>
  <w:style w:type="paragraph" w:customStyle="1" w:styleId="TableHeading">
    <w:name w:val="Table Heading"/>
    <w:basedOn w:val="Normal"/>
    <w:next w:val="TableText"/>
    <w:autoRedefine/>
    <w:uiPriority w:val="99"/>
    <w:rsid w:val="001244A9"/>
    <w:pPr>
      <w:keepNext/>
      <w:keepLines/>
      <w:spacing w:before="120" w:beforeAutospacing="1" w:after="120" w:afterAutospacing="1" w:line="260" w:lineRule="atLeast"/>
      <w:contextualSpacing/>
    </w:pPr>
    <w:rPr>
      <w:rFonts w:eastAsia="Times New Roman" w:cs="Times New Roman"/>
      <w:b/>
      <w:bCs/>
      <w:color w:val="FFFFFF" w:themeColor="background2"/>
      <w:szCs w:val="20"/>
      <w:lang w:eastAsia="en-AU"/>
    </w:rPr>
  </w:style>
  <w:style w:type="paragraph" w:customStyle="1" w:styleId="FigureHeading">
    <w:name w:val="Figure Heading"/>
    <w:basedOn w:val="Normal"/>
    <w:next w:val="Normal"/>
    <w:autoRedefine/>
    <w:uiPriority w:val="99"/>
    <w:qFormat/>
    <w:rsid w:val="0046639B"/>
    <w:pPr>
      <w:keepNext/>
      <w:keepLines/>
      <w:numPr>
        <w:numId w:val="13"/>
      </w:numPr>
      <w:tabs>
        <w:tab w:val="left" w:pos="907"/>
      </w:tabs>
      <w:spacing w:before="120" w:after="120" w:line="260" w:lineRule="atLeast"/>
      <w:ind w:left="907" w:hanging="907"/>
      <w:contextualSpacing/>
    </w:pPr>
    <w:rPr>
      <w:rFonts w:eastAsia="Times New Roman" w:cs="Times New Roman"/>
      <w:color w:val="auto"/>
      <w:szCs w:val="24"/>
      <w:lang w:eastAsia="en-AU"/>
    </w:rPr>
  </w:style>
  <w:style w:type="paragraph" w:customStyle="1" w:styleId="FinancialsH1">
    <w:name w:val="Financials H1"/>
    <w:basedOn w:val="Heading1"/>
    <w:next w:val="Normal"/>
    <w:autoRedefine/>
    <w:uiPriority w:val="1"/>
    <w:semiHidden/>
    <w:rsid w:val="0046639B"/>
    <w:pPr>
      <w:spacing w:before="100" w:beforeAutospacing="1" w:after="100" w:afterAutospacing="1" w:line="240" w:lineRule="auto"/>
      <w:contextualSpacing/>
    </w:pPr>
    <w:rPr>
      <w:rFonts w:asciiTheme="majorHAnsi" w:eastAsia="Times New Roman" w:hAnsiTheme="majorHAnsi" w:cs="Times New Roman"/>
      <w:color w:val="104F99" w:themeColor="accent2"/>
      <w:sz w:val="44"/>
      <w:szCs w:val="44"/>
      <w:lang w:eastAsia="en-AU"/>
    </w:rPr>
  </w:style>
  <w:style w:type="paragraph" w:customStyle="1" w:styleId="FinancialsH2">
    <w:name w:val="Financials H2"/>
    <w:basedOn w:val="Heading2"/>
    <w:next w:val="Normal"/>
    <w:autoRedefine/>
    <w:uiPriority w:val="1"/>
    <w:semiHidden/>
    <w:rsid w:val="0046639B"/>
    <w:pPr>
      <w:spacing w:before="360" w:after="0" w:line="240" w:lineRule="auto"/>
      <w:contextualSpacing/>
    </w:pPr>
    <w:rPr>
      <w:rFonts w:ascii="Arial Bold" w:eastAsia="Times New Roman" w:hAnsi="Arial Bold" w:cs="Times New Roman"/>
      <w:caps/>
      <w:color w:val="auto"/>
      <w:sz w:val="24"/>
      <w:szCs w:val="24"/>
      <w:lang w:eastAsia="en-AU"/>
    </w:rPr>
  </w:style>
  <w:style w:type="paragraph" w:customStyle="1" w:styleId="FinancialsH3">
    <w:name w:val="Financials H3"/>
    <w:basedOn w:val="Heading3"/>
    <w:autoRedefine/>
    <w:uiPriority w:val="1"/>
    <w:semiHidden/>
    <w:rsid w:val="0046639B"/>
    <w:pPr>
      <w:spacing w:before="60" w:after="120" w:line="240" w:lineRule="auto"/>
      <w:contextualSpacing/>
    </w:pPr>
    <w:rPr>
      <w:rFonts w:asciiTheme="majorHAnsi" w:eastAsia="Times New Roman" w:hAnsiTheme="majorHAnsi" w:cs="Times New Roman"/>
      <w:color w:val="15272F" w:themeColor="accent1"/>
      <w:sz w:val="24"/>
      <w:szCs w:val="22"/>
      <w:lang w:val="en-GB" w:eastAsia="en-AU"/>
    </w:rPr>
  </w:style>
  <w:style w:type="paragraph" w:customStyle="1" w:styleId="FinancialsH4">
    <w:name w:val="Financials H4"/>
    <w:basedOn w:val="Heading4"/>
    <w:autoRedefine/>
    <w:uiPriority w:val="1"/>
    <w:semiHidden/>
    <w:rsid w:val="0046639B"/>
    <w:pPr>
      <w:spacing w:after="120" w:line="260" w:lineRule="atLeast"/>
      <w:contextualSpacing/>
    </w:pPr>
    <w:rPr>
      <w:rFonts w:ascii="Arial Bold" w:eastAsia="Times New Roman" w:hAnsi="Arial Bold" w:cs="Times New Roman"/>
      <w:b w:val="0"/>
      <w:iCs w:val="0"/>
      <w:color w:val="008F55" w:themeColor="accent4"/>
      <w:szCs w:val="24"/>
      <w:lang w:val="en-GB" w:eastAsia="en-AU"/>
    </w:rPr>
  </w:style>
  <w:style w:type="paragraph" w:customStyle="1" w:styleId="FinancialsH5">
    <w:name w:val="Financials H5"/>
    <w:basedOn w:val="Heading5"/>
    <w:autoRedefine/>
    <w:uiPriority w:val="1"/>
    <w:semiHidden/>
    <w:rsid w:val="0046639B"/>
    <w:pPr>
      <w:keepLines w:val="0"/>
      <w:spacing w:before="120" w:after="120" w:line="260" w:lineRule="atLeast"/>
      <w:contextualSpacing/>
    </w:pPr>
    <w:rPr>
      <w:rFonts w:eastAsia="Times New Roman" w:cs="Times New Roman"/>
      <w:bCs/>
      <w:color w:val="auto"/>
      <w:lang w:val="en-GB" w:eastAsia="en-AU"/>
    </w:rPr>
  </w:style>
  <w:style w:type="paragraph" w:customStyle="1" w:styleId="FinancialsTableH2">
    <w:name w:val="Financials Table H2"/>
    <w:basedOn w:val="TableText"/>
    <w:autoRedefine/>
    <w:uiPriority w:val="1"/>
    <w:semiHidden/>
    <w:rsid w:val="0046639B"/>
    <w:pPr>
      <w:spacing w:before="120" w:after="40" w:line="240" w:lineRule="auto"/>
    </w:pPr>
    <w:rPr>
      <w:b/>
      <w:color w:val="104F99" w:themeColor="accent2"/>
    </w:rPr>
  </w:style>
  <w:style w:type="paragraph" w:customStyle="1" w:styleId="FinancialsTableText">
    <w:name w:val="Financials Table Text"/>
    <w:basedOn w:val="TableText"/>
    <w:autoRedefine/>
    <w:uiPriority w:val="1"/>
    <w:semiHidden/>
    <w:rsid w:val="0046639B"/>
    <w:pPr>
      <w:spacing w:before="40" w:after="40" w:line="240" w:lineRule="auto"/>
    </w:pPr>
  </w:style>
  <w:style w:type="paragraph" w:customStyle="1" w:styleId="FinancialsTableTextIndented">
    <w:name w:val="Financials Table Text Indented"/>
    <w:basedOn w:val="TableText"/>
    <w:autoRedefine/>
    <w:uiPriority w:val="1"/>
    <w:semiHidden/>
    <w:rsid w:val="0046639B"/>
    <w:pPr>
      <w:spacing w:before="40" w:after="40" w:line="240" w:lineRule="auto"/>
      <w:ind w:left="170"/>
    </w:pPr>
    <w:rPr>
      <w:i/>
    </w:rPr>
  </w:style>
  <w:style w:type="paragraph" w:customStyle="1" w:styleId="FinancialsTableH1">
    <w:name w:val="Financials Table H1"/>
    <w:basedOn w:val="TableText"/>
    <w:autoRedefine/>
    <w:uiPriority w:val="1"/>
    <w:semiHidden/>
    <w:rsid w:val="0046639B"/>
    <w:pPr>
      <w:spacing w:before="160" w:after="40" w:line="240" w:lineRule="auto"/>
    </w:pPr>
    <w:rPr>
      <w:rFonts w:ascii="Arial Bold" w:hAnsi="Arial Bold"/>
      <w:b/>
      <w:caps/>
    </w:rPr>
  </w:style>
  <w:style w:type="paragraph" w:customStyle="1" w:styleId="NoParagraphStyle">
    <w:name w:val="[No Paragraph Style]"/>
    <w:autoRedefine/>
    <w:uiPriority w:val="99"/>
    <w:rsid w:val="0046639B"/>
    <w:pPr>
      <w:autoSpaceDE w:val="0"/>
      <w:autoSpaceDN w:val="0"/>
      <w:adjustRightInd w:val="0"/>
      <w:spacing w:after="0" w:line="288" w:lineRule="auto"/>
    </w:pPr>
    <w:rPr>
      <w:rFonts w:ascii="Arial" w:eastAsia="Times New Roman" w:hAnsi="Arial" w:cs="Arial"/>
      <w:color w:val="000000"/>
      <w:sz w:val="24"/>
      <w:szCs w:val="24"/>
      <w:lang w:val="en-US" w:eastAsia="en-AU"/>
    </w:rPr>
  </w:style>
  <w:style w:type="paragraph" w:customStyle="1" w:styleId="AppendixH1">
    <w:name w:val="Appendix H1"/>
    <w:basedOn w:val="FinancialsH1"/>
    <w:autoRedefine/>
    <w:uiPriority w:val="1"/>
    <w:semiHidden/>
    <w:rsid w:val="0046639B"/>
  </w:style>
  <w:style w:type="paragraph" w:customStyle="1" w:styleId="AppendixH2">
    <w:name w:val="Appendix H2"/>
    <w:basedOn w:val="FinancialsH2"/>
    <w:autoRedefine/>
    <w:uiPriority w:val="1"/>
    <w:semiHidden/>
    <w:rsid w:val="0046639B"/>
  </w:style>
  <w:style w:type="paragraph" w:customStyle="1" w:styleId="Address">
    <w:name w:val="Address"/>
    <w:basedOn w:val="Normal"/>
    <w:autoRedefine/>
    <w:uiPriority w:val="1"/>
    <w:rsid w:val="0046639B"/>
    <w:pPr>
      <w:spacing w:after="0" w:line="192" w:lineRule="exact"/>
    </w:pPr>
    <w:rPr>
      <w:rFonts w:eastAsia="Times New Roman" w:cs="Times New Roman"/>
      <w:b/>
      <w:bCs/>
      <w:color w:val="54C1AF" w:themeColor="background1"/>
      <w:sz w:val="16"/>
      <w:szCs w:val="16"/>
      <w:lang w:eastAsia="en-AU"/>
    </w:rPr>
  </w:style>
  <w:style w:type="paragraph" w:customStyle="1" w:styleId="Organisation">
    <w:name w:val="Organisation"/>
    <w:basedOn w:val="Normal"/>
    <w:next w:val="Title"/>
    <w:autoRedefine/>
    <w:uiPriority w:val="1"/>
    <w:qFormat/>
    <w:rsid w:val="0046639B"/>
    <w:pPr>
      <w:spacing w:after="1320" w:line="260" w:lineRule="atLeast"/>
    </w:pPr>
    <w:rPr>
      <w:rFonts w:eastAsia="Times New Roman" w:cs="Times New Roman"/>
      <w:b/>
      <w:color w:val="15272F" w:themeColor="accent1"/>
      <w:sz w:val="20"/>
      <w:szCs w:val="16"/>
      <w:lang w:eastAsia="en-AU"/>
    </w:rPr>
  </w:style>
  <w:style w:type="paragraph" w:customStyle="1" w:styleId="Versionanddate">
    <w:name w:val="Version and date"/>
    <w:basedOn w:val="Subtitle"/>
    <w:next w:val="Normal"/>
    <w:autoRedefine/>
    <w:uiPriority w:val="1"/>
    <w:qFormat/>
    <w:rsid w:val="0046639B"/>
    <w:pPr>
      <w:numPr>
        <w:ilvl w:val="0"/>
      </w:numPr>
      <w:spacing w:before="480" w:after="360" w:line="260" w:lineRule="atLeast"/>
      <w:contextualSpacing/>
    </w:pPr>
    <w:rPr>
      <w:rFonts w:asciiTheme="majorHAnsi" w:eastAsiaTheme="majorEastAsia" w:hAnsiTheme="majorHAnsi" w:cstheme="majorBidi"/>
      <w:b/>
      <w:iCs/>
      <w:color w:val="104F99" w:themeColor="accent2"/>
      <w:spacing w:val="0"/>
      <w:sz w:val="28"/>
      <w:szCs w:val="24"/>
      <w:lang w:eastAsia="en-AU"/>
    </w:rPr>
  </w:style>
  <w:style w:type="paragraph" w:customStyle="1" w:styleId="Act">
    <w:name w:val="Act"/>
    <w:basedOn w:val="Normal"/>
    <w:next w:val="Normal"/>
    <w:autoRedefine/>
    <w:uiPriority w:val="1"/>
    <w:qFormat/>
    <w:rsid w:val="0046639B"/>
    <w:pPr>
      <w:spacing w:before="120" w:after="120" w:line="260" w:lineRule="atLeast"/>
    </w:pPr>
    <w:rPr>
      <w:rFonts w:eastAsia="Times New Roman" w:cs="Times New Roman"/>
      <w:i/>
      <w:color w:val="auto"/>
      <w:szCs w:val="24"/>
      <w:lang w:eastAsia="en-AU"/>
    </w:rPr>
  </w:style>
  <w:style w:type="paragraph" w:customStyle="1" w:styleId="Disclaimer">
    <w:name w:val="Disclaimer"/>
    <w:basedOn w:val="Normal"/>
    <w:autoRedefine/>
    <w:uiPriority w:val="16"/>
    <w:qFormat/>
    <w:rsid w:val="0046639B"/>
    <w:pPr>
      <w:spacing w:before="120" w:after="120" w:line="260" w:lineRule="atLeast"/>
    </w:pPr>
    <w:rPr>
      <w:rFonts w:eastAsia="Times New Roman" w:cs="Times New Roman"/>
      <w:i/>
      <w:color w:val="auto"/>
      <w:szCs w:val="24"/>
      <w:lang w:eastAsia="en-AU"/>
    </w:rPr>
  </w:style>
  <w:style w:type="paragraph" w:customStyle="1" w:styleId="Report">
    <w:name w:val="Report"/>
    <w:basedOn w:val="Normal"/>
    <w:next w:val="Normal"/>
    <w:autoRedefine/>
    <w:uiPriority w:val="1"/>
    <w:qFormat/>
    <w:rsid w:val="0046639B"/>
    <w:pPr>
      <w:spacing w:before="4000" w:after="200" w:line="276" w:lineRule="auto"/>
    </w:pPr>
    <w:rPr>
      <w:rFonts w:eastAsia="Times New Roman" w:cs="Times New Roman"/>
      <w:b/>
      <w:color w:val="auto"/>
      <w:szCs w:val="24"/>
      <w:lang w:eastAsia="en-AU"/>
    </w:rPr>
  </w:style>
  <w:style w:type="paragraph" w:customStyle="1" w:styleId="Bullet1">
    <w:name w:val="Bullet 1"/>
    <w:basedOn w:val="Normal"/>
    <w:autoRedefine/>
    <w:uiPriority w:val="34"/>
    <w:semiHidden/>
    <w:rsid w:val="0046639B"/>
    <w:pPr>
      <w:numPr>
        <w:numId w:val="14"/>
      </w:numPr>
      <w:spacing w:after="200" w:line="276" w:lineRule="auto"/>
    </w:pPr>
    <w:rPr>
      <w:rFonts w:asciiTheme="minorHAnsi" w:hAnsiTheme="minorHAnsi"/>
      <w:color w:val="auto"/>
    </w:rPr>
  </w:style>
  <w:style w:type="paragraph" w:customStyle="1" w:styleId="VersionandDate0">
    <w:name w:val="Version and Date"/>
    <w:basedOn w:val="Normal"/>
    <w:next w:val="Normal"/>
    <w:autoRedefine/>
    <w:uiPriority w:val="13"/>
    <w:qFormat/>
    <w:rsid w:val="0046639B"/>
    <w:pPr>
      <w:spacing w:after="200" w:line="276" w:lineRule="auto"/>
      <w:ind w:left="6804" w:right="260"/>
      <w:jc w:val="right"/>
    </w:pPr>
    <w:rPr>
      <w:rFonts w:asciiTheme="minorHAnsi" w:hAnsiTheme="minorHAnsi"/>
      <w:color w:val="auto"/>
      <w:sz w:val="28"/>
      <w:szCs w:val="28"/>
    </w:rPr>
  </w:style>
  <w:style w:type="paragraph" w:customStyle="1" w:styleId="Covernote">
    <w:name w:val="Cover note"/>
    <w:basedOn w:val="Normal"/>
    <w:next w:val="Normal"/>
    <w:autoRedefine/>
    <w:uiPriority w:val="14"/>
    <w:rsid w:val="0046639B"/>
    <w:pPr>
      <w:spacing w:after="200" w:line="276" w:lineRule="auto"/>
    </w:pPr>
    <w:rPr>
      <w:rFonts w:asciiTheme="minorHAnsi" w:hAnsiTheme="minorHAnsi"/>
      <w:i/>
      <w:color w:val="auto"/>
    </w:rPr>
  </w:style>
  <w:style w:type="paragraph" w:customStyle="1" w:styleId="Default">
    <w:name w:val="Default"/>
    <w:autoRedefine/>
    <w:rsid w:val="002A5E56"/>
    <w:pPr>
      <w:autoSpaceDE w:val="0"/>
      <w:autoSpaceDN w:val="0"/>
      <w:adjustRightInd w:val="0"/>
      <w:spacing w:before="60" w:after="60" w:line="288" w:lineRule="auto"/>
    </w:pPr>
    <w:rPr>
      <w:rFonts w:ascii="Arial" w:eastAsia="Times New Roman" w:hAnsi="Arial" w:cs="Arial"/>
      <w:color w:val="000000"/>
      <w:sz w:val="18"/>
      <w:szCs w:val="18"/>
      <w:lang w:val="en-AU" w:eastAsia="en-AU"/>
    </w:rPr>
  </w:style>
  <w:style w:type="paragraph" w:customStyle="1" w:styleId="Reportcopyright">
    <w:name w:val="Report (copyright)"/>
    <w:basedOn w:val="Normal"/>
    <w:next w:val="Normal"/>
    <w:autoRedefine/>
    <w:uiPriority w:val="15"/>
    <w:qFormat/>
    <w:rsid w:val="0046639B"/>
    <w:pPr>
      <w:spacing w:before="4000" w:after="200" w:line="276" w:lineRule="auto"/>
    </w:pPr>
    <w:rPr>
      <w:rFonts w:asciiTheme="minorHAnsi" w:hAnsiTheme="minorHAnsi"/>
      <w:b/>
      <w:color w:val="auto"/>
    </w:rPr>
  </w:style>
  <w:style w:type="paragraph" w:customStyle="1" w:styleId="OrganisationName">
    <w:name w:val="Organisation Name"/>
    <w:basedOn w:val="Normal"/>
    <w:next w:val="Title"/>
    <w:autoRedefine/>
    <w:uiPriority w:val="10"/>
    <w:qFormat/>
    <w:rsid w:val="0046639B"/>
    <w:pPr>
      <w:spacing w:after="200" w:line="276" w:lineRule="auto"/>
    </w:pPr>
    <w:rPr>
      <w:rFonts w:asciiTheme="minorHAnsi" w:hAnsiTheme="minorHAnsi"/>
      <w:b/>
      <w:color w:val="auto"/>
      <w:sz w:val="36"/>
      <w:szCs w:val="36"/>
      <w:lang w:eastAsia="en-AU"/>
    </w:rPr>
  </w:style>
  <w:style w:type="character" w:customStyle="1" w:styleId="TitlePlainChar">
    <w:name w:val="Title Plain Char"/>
    <w:basedOn w:val="TitleChar"/>
    <w:link w:val="TitlePlain"/>
    <w:locked/>
    <w:rsid w:val="0046639B"/>
    <w:rPr>
      <w:rFonts w:asciiTheme="majorHAnsi" w:eastAsiaTheme="majorEastAsia" w:hAnsiTheme="majorHAnsi" w:cstheme="majorBidi"/>
      <w:b w:val="0"/>
      <w:color w:val="15272F" w:themeColor="text1"/>
      <w:spacing w:val="5"/>
      <w:kern w:val="28"/>
      <w:sz w:val="72"/>
      <w:szCs w:val="72"/>
    </w:rPr>
  </w:style>
  <w:style w:type="paragraph" w:customStyle="1" w:styleId="TitlePlain">
    <w:name w:val="Title Plain"/>
    <w:basedOn w:val="Title"/>
    <w:link w:val="TitlePlainChar"/>
    <w:autoRedefine/>
    <w:qFormat/>
    <w:rsid w:val="0046639B"/>
    <w:pPr>
      <w:spacing w:before="6000" w:after="300"/>
      <w:ind w:right="3095"/>
    </w:pPr>
    <w:rPr>
      <w:rFonts w:asciiTheme="majorHAnsi" w:hAnsiTheme="majorHAnsi"/>
      <w:b w:val="0"/>
      <w:spacing w:val="5"/>
      <w:sz w:val="72"/>
      <w:szCs w:val="72"/>
    </w:rPr>
  </w:style>
  <w:style w:type="paragraph" w:customStyle="1" w:styleId="VersionandDatePlain">
    <w:name w:val="Version and Date Plain"/>
    <w:basedOn w:val="VersionandDate0"/>
    <w:autoRedefine/>
    <w:uiPriority w:val="99"/>
    <w:qFormat/>
    <w:rsid w:val="0046639B"/>
    <w:pPr>
      <w:ind w:left="0"/>
      <w:jc w:val="left"/>
    </w:pPr>
  </w:style>
  <w:style w:type="paragraph" w:customStyle="1" w:styleId="SubtitlePlain">
    <w:name w:val="Subtitle Plain"/>
    <w:basedOn w:val="Normal"/>
    <w:autoRedefine/>
    <w:uiPriority w:val="99"/>
    <w:qFormat/>
    <w:rsid w:val="0046639B"/>
    <w:pPr>
      <w:spacing w:after="200" w:line="276" w:lineRule="auto"/>
      <w:ind w:right="3095"/>
    </w:pPr>
    <w:rPr>
      <w:rFonts w:asciiTheme="minorHAnsi" w:hAnsiTheme="minorHAnsi"/>
      <w:color w:val="auto"/>
      <w:sz w:val="40"/>
      <w:szCs w:val="40"/>
      <w:lang w:eastAsia="en-AU"/>
    </w:rPr>
  </w:style>
  <w:style w:type="paragraph" w:customStyle="1" w:styleId="VesionanddatePlain">
    <w:name w:val="Vesion and date Plain"/>
    <w:basedOn w:val="Normal"/>
    <w:autoRedefine/>
    <w:uiPriority w:val="99"/>
    <w:qFormat/>
    <w:rsid w:val="0046639B"/>
    <w:pPr>
      <w:spacing w:after="200" w:line="276" w:lineRule="auto"/>
      <w:ind w:right="3095"/>
    </w:pPr>
    <w:rPr>
      <w:rFonts w:asciiTheme="minorHAnsi" w:hAnsiTheme="minorHAnsi"/>
      <w:color w:val="auto"/>
      <w:sz w:val="28"/>
    </w:rPr>
  </w:style>
  <w:style w:type="paragraph" w:customStyle="1" w:styleId="textblackmedium">
    <w:name w:val="textblackmedium"/>
    <w:basedOn w:val="Normal"/>
    <w:autoRedefine/>
    <w:uiPriority w:val="99"/>
    <w:rsid w:val="0046639B"/>
    <w:pPr>
      <w:spacing w:before="100" w:beforeAutospacing="1" w:after="100" w:afterAutospacing="1" w:line="240" w:lineRule="auto"/>
    </w:pPr>
    <w:rPr>
      <w:rFonts w:ascii="Verdana" w:eastAsia="Times New Roman" w:hAnsi="Verdana" w:cs="Times New Roman"/>
      <w:color w:val="000000"/>
      <w:sz w:val="20"/>
      <w:szCs w:val="20"/>
      <w:lang w:val="en-US"/>
    </w:rPr>
  </w:style>
  <w:style w:type="paragraph" w:customStyle="1" w:styleId="Paragraph">
    <w:name w:val="Paragraph"/>
    <w:basedOn w:val="Normal"/>
    <w:autoRedefine/>
    <w:uiPriority w:val="99"/>
    <w:rsid w:val="0046639B"/>
    <w:pPr>
      <w:widowControl w:val="0"/>
      <w:spacing w:before="240" w:after="0" w:line="240" w:lineRule="auto"/>
    </w:pPr>
    <w:rPr>
      <w:rFonts w:ascii="Times" w:eastAsia="Times New Roman" w:hAnsi="Times" w:cs="Times New Roman"/>
      <w:color w:val="auto"/>
      <w:sz w:val="26"/>
      <w:szCs w:val="20"/>
      <w:lang w:eastAsia="en-AU"/>
    </w:rPr>
  </w:style>
  <w:style w:type="paragraph" w:customStyle="1" w:styleId="Bulletlistintable">
    <w:name w:val="Bullet list in table"/>
    <w:basedOn w:val="ListParagraph"/>
    <w:autoRedefine/>
    <w:uiPriority w:val="1"/>
    <w:qFormat/>
    <w:rsid w:val="009A3EF3"/>
    <w:pPr>
      <w:spacing w:before="80" w:after="80"/>
      <w:contextualSpacing w:val="0"/>
    </w:pPr>
    <w:rPr>
      <w:rFonts w:eastAsia="Arial" w:cs="Arial"/>
      <w:color w:val="auto"/>
      <w:sz w:val="18"/>
      <w:szCs w:val="18"/>
    </w:rPr>
  </w:style>
  <w:style w:type="paragraph" w:customStyle="1" w:styleId="Romannumeralsintable">
    <w:name w:val="Roman numerals in table"/>
    <w:basedOn w:val="Bulletlistintable"/>
    <w:autoRedefine/>
    <w:uiPriority w:val="1"/>
    <w:qFormat/>
    <w:rsid w:val="006803C9"/>
    <w:pPr>
      <w:ind w:left="1074" w:hanging="360"/>
    </w:pPr>
  </w:style>
  <w:style w:type="character" w:styleId="FootnoteReference">
    <w:name w:val="footnote reference"/>
    <w:basedOn w:val="DefaultParagraphFont"/>
    <w:uiPriority w:val="99"/>
    <w:semiHidden/>
    <w:unhideWhenUsed/>
    <w:rsid w:val="0046639B"/>
    <w:rPr>
      <w:vertAlign w:val="superscript"/>
    </w:rPr>
  </w:style>
  <w:style w:type="character" w:styleId="CommentReference">
    <w:name w:val="annotation reference"/>
    <w:basedOn w:val="DefaultParagraphFont"/>
    <w:uiPriority w:val="99"/>
    <w:semiHidden/>
    <w:unhideWhenUsed/>
    <w:rsid w:val="0046639B"/>
    <w:rPr>
      <w:sz w:val="16"/>
      <w:szCs w:val="16"/>
    </w:rPr>
  </w:style>
  <w:style w:type="character" w:styleId="PageNumber">
    <w:name w:val="page number"/>
    <w:basedOn w:val="DefaultParagraphFont"/>
    <w:semiHidden/>
    <w:unhideWhenUsed/>
    <w:rsid w:val="0046639B"/>
    <w:rPr>
      <w:rFonts w:asciiTheme="minorHAnsi" w:hAnsiTheme="minorHAnsi" w:cs="Arial" w:hint="default"/>
      <w:b/>
      <w:bCs w:val="0"/>
      <w:color w:val="104F99" w:themeColor="accent2"/>
      <w:sz w:val="16"/>
    </w:rPr>
  </w:style>
  <w:style w:type="character" w:styleId="EndnoteReference">
    <w:name w:val="endnote reference"/>
    <w:basedOn w:val="DefaultParagraphFont"/>
    <w:uiPriority w:val="99"/>
    <w:semiHidden/>
    <w:unhideWhenUsed/>
    <w:rsid w:val="0046639B"/>
    <w:rPr>
      <w:vertAlign w:val="superscript"/>
    </w:rPr>
  </w:style>
  <w:style w:type="character" w:styleId="PlaceholderText">
    <w:name w:val="Placeholder Text"/>
    <w:basedOn w:val="DefaultParagraphFont"/>
    <w:uiPriority w:val="99"/>
    <w:semiHidden/>
    <w:rsid w:val="0046639B"/>
    <w:rPr>
      <w:color w:val="808080"/>
    </w:rPr>
  </w:style>
  <w:style w:type="character" w:styleId="IntenseEmphasis">
    <w:name w:val="Intense Emphasis"/>
    <w:basedOn w:val="DefaultParagraphFont"/>
    <w:uiPriority w:val="21"/>
    <w:qFormat/>
    <w:rsid w:val="0046639B"/>
    <w:rPr>
      <w:b/>
      <w:bCs/>
      <w:i/>
      <w:iCs/>
      <w:color w:val="15272F" w:themeColor="accent1"/>
    </w:rPr>
  </w:style>
  <w:style w:type="character" w:styleId="SubtleReference">
    <w:name w:val="Subtle Reference"/>
    <w:basedOn w:val="DefaultParagraphFont"/>
    <w:uiPriority w:val="31"/>
    <w:qFormat/>
    <w:rsid w:val="0046639B"/>
    <w:rPr>
      <w:smallCaps/>
      <w:color w:val="104F99" w:themeColor="accent2"/>
      <w:u w:val="single"/>
    </w:rPr>
  </w:style>
  <w:style w:type="character" w:styleId="IntenseReference">
    <w:name w:val="Intense Reference"/>
    <w:basedOn w:val="DefaultParagraphFont"/>
    <w:uiPriority w:val="32"/>
    <w:qFormat/>
    <w:rsid w:val="0046639B"/>
    <w:rPr>
      <w:b/>
      <w:bCs/>
      <w:smallCaps/>
      <w:color w:val="104F99" w:themeColor="accent2"/>
      <w:spacing w:val="5"/>
      <w:u w:val="single"/>
    </w:rPr>
  </w:style>
  <w:style w:type="character" w:styleId="BookTitle">
    <w:name w:val="Book Title"/>
    <w:basedOn w:val="DefaultParagraphFont"/>
    <w:uiPriority w:val="33"/>
    <w:qFormat/>
    <w:rsid w:val="0046639B"/>
    <w:rPr>
      <w:b/>
      <w:bCs/>
      <w:smallCaps/>
      <w:spacing w:val="5"/>
    </w:rPr>
  </w:style>
  <w:style w:type="character" w:customStyle="1" w:styleId="apple-style-span">
    <w:name w:val="apple-style-span"/>
    <w:basedOn w:val="DefaultParagraphFont"/>
    <w:rsid w:val="0046639B"/>
  </w:style>
  <w:style w:type="character" w:customStyle="1" w:styleId="apple-converted-space">
    <w:name w:val="apple-converted-space"/>
    <w:basedOn w:val="DefaultParagraphFont"/>
    <w:rsid w:val="0046639B"/>
  </w:style>
  <w:style w:type="character" w:customStyle="1" w:styleId="st">
    <w:name w:val="st"/>
    <w:basedOn w:val="DefaultParagraphFont"/>
    <w:rsid w:val="0046639B"/>
  </w:style>
  <w:style w:type="character" w:customStyle="1" w:styleId="style1571">
    <w:name w:val="style1571"/>
    <w:rsid w:val="0046639B"/>
    <w:rPr>
      <w:rFonts w:ascii="Verdana" w:hAnsi="Verdana" w:hint="default"/>
      <w:color w:val="333333"/>
    </w:rPr>
  </w:style>
  <w:style w:type="character" w:customStyle="1" w:styleId="StyleLatinArial">
    <w:name w:val="Style (Latin) Arial"/>
    <w:rsid w:val="0046639B"/>
    <w:rPr>
      <w:rFonts w:ascii="Arial" w:hAnsi="Arial" w:cs="Arial" w:hint="default"/>
    </w:rPr>
  </w:style>
  <w:style w:type="table" w:styleId="LightShading">
    <w:name w:val="Light Shading"/>
    <w:basedOn w:val="TableNormal"/>
    <w:uiPriority w:val="60"/>
    <w:semiHidden/>
    <w:unhideWhenUsed/>
    <w:rsid w:val="0046639B"/>
    <w:pPr>
      <w:spacing w:after="0" w:line="240" w:lineRule="auto"/>
    </w:pPr>
    <w:rPr>
      <w:color w:val="0F1D23" w:themeColor="text1" w:themeShade="BF"/>
      <w:lang w:val="en-AU"/>
    </w:rPr>
    <w:tblPr>
      <w:tblStyleRowBandSize w:val="1"/>
      <w:tblStyleColBandSize w:val="1"/>
      <w:tblInd w:w="0" w:type="nil"/>
      <w:tblBorders>
        <w:top w:val="single" w:sz="8" w:space="0" w:color="15272F" w:themeColor="text1"/>
        <w:bottom w:val="single" w:sz="8" w:space="0" w:color="15272F" w:themeColor="text1"/>
      </w:tblBorders>
    </w:tblPr>
    <w:tblStylePr w:type="firstRow">
      <w:pPr>
        <w:spacing w:beforeLines="0" w:before="0" w:beforeAutospacing="0" w:afterLines="0" w:after="0" w:afterAutospacing="0" w:line="240" w:lineRule="auto"/>
      </w:pPr>
      <w:rPr>
        <w:b/>
        <w:bCs/>
      </w:rPr>
      <w:tblPr/>
      <w:tcPr>
        <w:tcBorders>
          <w:top w:val="single" w:sz="8" w:space="0" w:color="15272F" w:themeColor="text1"/>
          <w:left w:val="nil"/>
          <w:bottom w:val="single" w:sz="8" w:space="0" w:color="15272F"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15272F" w:themeColor="text1"/>
          <w:left w:val="nil"/>
          <w:bottom w:val="single" w:sz="8" w:space="0" w:color="15272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0DD" w:themeFill="text1" w:themeFillTint="3F"/>
      </w:tcPr>
    </w:tblStylePr>
    <w:tblStylePr w:type="band1Horz">
      <w:tblPr/>
      <w:tcPr>
        <w:tcBorders>
          <w:left w:val="nil"/>
          <w:right w:val="nil"/>
          <w:insideH w:val="nil"/>
          <w:insideV w:val="nil"/>
        </w:tcBorders>
        <w:shd w:val="clear" w:color="auto" w:fill="B3D0DD" w:themeFill="text1" w:themeFillTint="3F"/>
      </w:tcPr>
    </w:tblStylePr>
  </w:style>
  <w:style w:type="table" w:styleId="LightList">
    <w:name w:val="Light List"/>
    <w:basedOn w:val="TableNormal"/>
    <w:uiPriority w:val="61"/>
    <w:semiHidden/>
    <w:unhideWhenUsed/>
    <w:rsid w:val="0046639B"/>
    <w:pPr>
      <w:spacing w:before="40" w:after="40" w:line="240" w:lineRule="auto"/>
    </w:pPr>
    <w:rPr>
      <w:lang w:val="en-AU"/>
    </w:rPr>
    <w:tblPr>
      <w:tblStyleRowBandSize w:val="1"/>
      <w:tblStyleColBandSize w:val="1"/>
      <w:tblInd w:w="0" w:type="nil"/>
      <w:tblBorders>
        <w:top w:val="single" w:sz="8" w:space="0" w:color="15272F" w:themeColor="text1"/>
        <w:left w:val="single" w:sz="8" w:space="0" w:color="15272F" w:themeColor="text1"/>
        <w:bottom w:val="single" w:sz="8" w:space="0" w:color="15272F" w:themeColor="text1"/>
        <w:right w:val="single" w:sz="8" w:space="0" w:color="15272F" w:themeColor="text1"/>
        <w:insideH w:val="single" w:sz="8" w:space="0" w:color="15272F" w:themeColor="text1"/>
        <w:insideV w:val="single" w:sz="8" w:space="0" w:color="15272F" w:themeColor="text1"/>
      </w:tblBorders>
    </w:tblPr>
    <w:tblStylePr w:type="firstRow">
      <w:pPr>
        <w:wordWrap/>
        <w:spacing w:beforeLines="0" w:before="100" w:beforeAutospacing="1" w:afterLines="0" w:after="100" w:afterAutospacing="1" w:line="240" w:lineRule="auto"/>
      </w:pPr>
      <w:rPr>
        <w:b/>
        <w:bCs/>
        <w:color w:val="54C1AF" w:themeColor="background1"/>
      </w:rPr>
      <w:tblPr/>
      <w:tcPr>
        <w:shd w:val="clear" w:color="auto" w:fill="15272F" w:themeFill="text1"/>
      </w:tcPr>
    </w:tblStylePr>
    <w:tblStylePr w:type="lastRow">
      <w:pPr>
        <w:spacing w:beforeLines="0" w:before="0" w:beforeAutospacing="0" w:afterLines="0" w:after="0" w:afterAutospacing="0" w:line="240" w:lineRule="auto"/>
      </w:pPr>
      <w:rPr>
        <w:b/>
        <w:bCs/>
      </w:rPr>
      <w:tblPr/>
      <w:tcPr>
        <w:tcBorders>
          <w:top w:val="double" w:sz="6" w:space="0" w:color="15272F" w:themeColor="text1"/>
          <w:left w:val="single" w:sz="8" w:space="0" w:color="15272F" w:themeColor="text1"/>
          <w:bottom w:val="single" w:sz="8" w:space="0" w:color="15272F" w:themeColor="text1"/>
          <w:right w:val="single" w:sz="8" w:space="0" w:color="15272F" w:themeColor="text1"/>
        </w:tcBorders>
      </w:tcPr>
    </w:tblStylePr>
    <w:tblStylePr w:type="firstCol">
      <w:rPr>
        <w:b/>
        <w:bCs/>
      </w:rPr>
    </w:tblStylePr>
    <w:tblStylePr w:type="lastCol">
      <w:rPr>
        <w:b/>
        <w:bCs/>
      </w:rPr>
    </w:tblStylePr>
    <w:tblStylePr w:type="band1Vert">
      <w:tblPr/>
      <w:tcPr>
        <w:tcBorders>
          <w:top w:val="single" w:sz="8" w:space="0" w:color="15272F" w:themeColor="text1"/>
          <w:left w:val="single" w:sz="8" w:space="0" w:color="15272F" w:themeColor="text1"/>
          <w:bottom w:val="single" w:sz="8" w:space="0" w:color="15272F" w:themeColor="text1"/>
          <w:right w:val="single" w:sz="8" w:space="0" w:color="15272F" w:themeColor="text1"/>
        </w:tcBorders>
      </w:tcPr>
    </w:tblStylePr>
    <w:tblStylePr w:type="band1Horz">
      <w:tblPr/>
      <w:tcPr>
        <w:tcBorders>
          <w:top w:val="single" w:sz="8" w:space="0" w:color="15272F" w:themeColor="text1"/>
          <w:left w:val="single" w:sz="8" w:space="0" w:color="15272F" w:themeColor="text1"/>
          <w:bottom w:val="single" w:sz="8" w:space="0" w:color="15272F" w:themeColor="text1"/>
          <w:right w:val="single" w:sz="8" w:space="0" w:color="15272F" w:themeColor="text1"/>
        </w:tcBorders>
      </w:tcPr>
    </w:tblStylePr>
    <w:tblStylePr w:type="band2Horz">
      <w:tblPr/>
      <w:tcPr>
        <w:tcBorders>
          <w:top w:val="single" w:sz="8" w:space="0" w:color="15272F" w:themeColor="text1"/>
          <w:left w:val="single" w:sz="8" w:space="0" w:color="15272F" w:themeColor="text1"/>
          <w:bottom w:val="single" w:sz="8" w:space="0" w:color="15272F" w:themeColor="text1"/>
          <w:right w:val="single" w:sz="8" w:space="0" w:color="15272F" w:themeColor="text1"/>
          <w:insideH w:val="single" w:sz="8" w:space="0" w:color="15272F" w:themeColor="text1"/>
          <w:insideV w:val="single" w:sz="8" w:space="0" w:color="15272F" w:themeColor="text1"/>
          <w:tl2br w:val="nil"/>
          <w:tr2bl w:val="nil"/>
        </w:tcBorders>
        <w:shd w:val="clear" w:color="auto" w:fill="008F55" w:themeFill="accent4"/>
      </w:tcPr>
    </w:tblStylePr>
  </w:style>
  <w:style w:type="table" w:styleId="MediumShading1">
    <w:name w:val="Medium Shading 1"/>
    <w:basedOn w:val="TableNormal"/>
    <w:uiPriority w:val="63"/>
    <w:semiHidden/>
    <w:unhideWhenUsed/>
    <w:rsid w:val="0046639B"/>
    <w:pPr>
      <w:spacing w:before="40" w:after="40" w:line="276" w:lineRule="auto"/>
    </w:pPr>
    <w:rPr>
      <w:lang w:val="en-AU"/>
    </w:rPr>
    <w:tblPr>
      <w:tblStyleRowBandSize w:val="1"/>
      <w:tblStyleColBandSize w:val="1"/>
      <w:tblInd w:w="0" w:type="nil"/>
      <w:tblBorders>
        <w:top w:val="single" w:sz="8" w:space="0" w:color="15272F" w:themeColor="text1"/>
        <w:left w:val="single" w:sz="8" w:space="0" w:color="15272F" w:themeColor="text1"/>
        <w:bottom w:val="single" w:sz="8" w:space="0" w:color="15272F" w:themeColor="text1"/>
        <w:right w:val="single" w:sz="8" w:space="0" w:color="15272F" w:themeColor="text1"/>
        <w:insideH w:val="single" w:sz="8" w:space="0" w:color="15272F" w:themeColor="text1"/>
        <w:insideV w:val="single" w:sz="8" w:space="0" w:color="15272F" w:themeColor="text1"/>
      </w:tblBorders>
    </w:tblPr>
    <w:tblStylePr w:type="firstRow">
      <w:pPr>
        <w:wordWrap/>
        <w:spacing w:beforeLines="0" w:before="100" w:beforeAutospacing="1" w:afterLines="0" w:after="100" w:afterAutospacing="1" w:line="240" w:lineRule="auto"/>
      </w:pPr>
      <w:rPr>
        <w:b/>
        <w:bCs/>
        <w:color w:val="54C1AF" w:themeColor="background1"/>
      </w:rPr>
      <w:tblPr/>
      <w:tcPr>
        <w:tcBorders>
          <w:top w:val="single" w:sz="8" w:space="0" w:color="37667B" w:themeColor="text1" w:themeTint="BF"/>
          <w:left w:val="single" w:sz="8" w:space="0" w:color="37667B" w:themeColor="text1" w:themeTint="BF"/>
          <w:bottom w:val="single" w:sz="8" w:space="0" w:color="37667B" w:themeColor="text1" w:themeTint="BF"/>
          <w:right w:val="single" w:sz="8" w:space="0" w:color="37667B" w:themeColor="text1" w:themeTint="BF"/>
          <w:insideH w:val="nil"/>
          <w:insideV w:val="nil"/>
        </w:tcBorders>
        <w:shd w:val="clear" w:color="auto" w:fill="15272F" w:themeFill="text1"/>
      </w:tcPr>
    </w:tblStylePr>
    <w:tblStylePr w:type="lastRow">
      <w:pPr>
        <w:spacing w:beforeLines="0" w:before="0" w:beforeAutospacing="0" w:afterLines="0" w:after="0" w:afterAutospacing="0" w:line="240" w:lineRule="auto"/>
      </w:pPr>
      <w:rPr>
        <w:b/>
        <w:bCs/>
      </w:rPr>
      <w:tblPr/>
      <w:tcPr>
        <w:tcBorders>
          <w:top w:val="double" w:sz="6" w:space="0" w:color="37667B" w:themeColor="text1" w:themeTint="BF"/>
          <w:left w:val="single" w:sz="8" w:space="0" w:color="37667B" w:themeColor="text1" w:themeTint="BF"/>
          <w:bottom w:val="single" w:sz="8" w:space="0" w:color="37667B" w:themeColor="text1" w:themeTint="BF"/>
          <w:right w:val="single" w:sz="8" w:space="0" w:color="37667B" w:themeColor="text1" w:themeTint="BF"/>
          <w:insideH w:val="nil"/>
          <w:insideV w:val="nil"/>
        </w:tcBorders>
      </w:tcPr>
    </w:tblStylePr>
    <w:tblStylePr w:type="firstCol">
      <w:rPr>
        <w:b/>
        <w:bCs/>
      </w:rPr>
    </w:tblStylePr>
    <w:tblStylePr w:type="lastCol">
      <w:rPr>
        <w:b/>
        <w:bCs/>
      </w:rPr>
    </w:tblStylePr>
    <w:tblStylePr w:type="band1Vert">
      <w:tblPr/>
      <w:tcPr>
        <w:shd w:val="clear" w:color="auto" w:fill="B3D0DD" w:themeFill="text1" w:themeFillTint="3F"/>
      </w:tcPr>
    </w:tblStylePr>
    <w:tblStylePr w:type="band1Horz">
      <w:tblPr/>
      <w:tcPr>
        <w:tcBorders>
          <w:insideH w:val="nil"/>
          <w:insideV w:val="nil"/>
        </w:tcBorders>
        <w:shd w:val="clear" w:color="auto" w:fill="B3D0DD" w:themeFill="text1" w:themeFillTint="3F"/>
      </w:tcPr>
    </w:tblStylePr>
    <w:tblStylePr w:type="band2Horz">
      <w:tblPr/>
      <w:tcPr>
        <w:tcBorders>
          <w:insideH w:val="nil"/>
          <w:insideV w:val="nil"/>
        </w:tcBorders>
      </w:tcPr>
    </w:tblStylePr>
  </w:style>
  <w:style w:type="table" w:styleId="MediumGrid1">
    <w:name w:val="Medium Grid 1"/>
    <w:basedOn w:val="TableNormal"/>
    <w:uiPriority w:val="67"/>
    <w:semiHidden/>
    <w:unhideWhenUsed/>
    <w:rsid w:val="0046639B"/>
    <w:pPr>
      <w:spacing w:after="0" w:line="240" w:lineRule="auto"/>
    </w:pPr>
    <w:rPr>
      <w:lang w:val="en-AU"/>
    </w:rPr>
    <w:tblPr>
      <w:tblStyleRowBandSize w:val="1"/>
      <w:tblStyleColBandSize w:val="1"/>
      <w:tblInd w:w="0" w:type="nil"/>
      <w:tblBorders>
        <w:top w:val="single" w:sz="8" w:space="0" w:color="37667B" w:themeColor="text1" w:themeTint="BF"/>
        <w:left w:val="single" w:sz="8" w:space="0" w:color="37667B" w:themeColor="text1" w:themeTint="BF"/>
        <w:bottom w:val="single" w:sz="8" w:space="0" w:color="37667B" w:themeColor="text1" w:themeTint="BF"/>
        <w:right w:val="single" w:sz="8" w:space="0" w:color="37667B" w:themeColor="text1" w:themeTint="BF"/>
        <w:insideH w:val="single" w:sz="8" w:space="0" w:color="37667B" w:themeColor="text1" w:themeTint="BF"/>
        <w:insideV w:val="single" w:sz="8" w:space="0" w:color="37667B" w:themeColor="text1" w:themeTint="BF"/>
      </w:tblBorders>
    </w:tblPr>
    <w:tcPr>
      <w:shd w:val="clear" w:color="auto" w:fill="B3D0DD" w:themeFill="text1" w:themeFillTint="3F"/>
    </w:tcPr>
    <w:tblStylePr w:type="firstRow">
      <w:rPr>
        <w:b/>
        <w:bCs/>
      </w:rPr>
    </w:tblStylePr>
    <w:tblStylePr w:type="lastRow">
      <w:rPr>
        <w:b/>
        <w:bCs/>
      </w:rPr>
      <w:tblPr/>
      <w:tcPr>
        <w:tcBorders>
          <w:top w:val="single" w:sz="18" w:space="0" w:color="37667B" w:themeColor="text1" w:themeTint="BF"/>
        </w:tcBorders>
      </w:tcPr>
    </w:tblStylePr>
    <w:tblStylePr w:type="firstCol">
      <w:rPr>
        <w:b/>
        <w:bCs/>
      </w:rPr>
    </w:tblStylePr>
    <w:tblStylePr w:type="lastCol">
      <w:rPr>
        <w:b/>
        <w:bCs/>
      </w:rPr>
    </w:tblStylePr>
    <w:tblStylePr w:type="band1Vert">
      <w:tblPr/>
      <w:tcPr>
        <w:shd w:val="clear" w:color="auto" w:fill="66A0BB" w:themeFill="text1" w:themeFillTint="7F"/>
      </w:tcPr>
    </w:tblStylePr>
    <w:tblStylePr w:type="band1Horz">
      <w:tblPr/>
      <w:tcPr>
        <w:shd w:val="clear" w:color="auto" w:fill="66A0BB" w:themeFill="text1" w:themeFillTint="7F"/>
      </w:tcPr>
    </w:tblStylePr>
  </w:style>
  <w:style w:type="table" w:styleId="LightShading-Accent1">
    <w:name w:val="Light Shading Accent 1"/>
    <w:basedOn w:val="TableNormal"/>
    <w:uiPriority w:val="60"/>
    <w:semiHidden/>
    <w:unhideWhenUsed/>
    <w:rsid w:val="0046639B"/>
    <w:pPr>
      <w:spacing w:after="0" w:line="240" w:lineRule="auto"/>
    </w:pPr>
    <w:rPr>
      <w:color w:val="0F1D23" w:themeColor="accent1" w:themeShade="BF"/>
      <w:lang w:val="en-AU"/>
    </w:rPr>
    <w:tblPr>
      <w:tblStyleRowBandSize w:val="1"/>
      <w:tblStyleColBandSize w:val="1"/>
      <w:tblInd w:w="0" w:type="nil"/>
      <w:tblBorders>
        <w:top w:val="single" w:sz="8" w:space="0" w:color="15272F" w:themeColor="accent1"/>
        <w:bottom w:val="single" w:sz="8" w:space="0" w:color="15272F" w:themeColor="accent1"/>
      </w:tblBorders>
    </w:tblPr>
    <w:tblStylePr w:type="firstRow">
      <w:pPr>
        <w:spacing w:beforeLines="0" w:before="0" w:beforeAutospacing="0" w:afterLines="0" w:after="0" w:afterAutospacing="0" w:line="240" w:lineRule="auto"/>
      </w:pPr>
      <w:rPr>
        <w:b/>
        <w:bCs/>
      </w:rPr>
      <w:tblPr/>
      <w:tcPr>
        <w:tcBorders>
          <w:top w:val="single" w:sz="8" w:space="0" w:color="15272F" w:themeColor="accent1"/>
          <w:left w:val="nil"/>
          <w:bottom w:val="single" w:sz="8" w:space="0" w:color="15272F"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15272F" w:themeColor="accent1"/>
          <w:left w:val="nil"/>
          <w:bottom w:val="single" w:sz="8" w:space="0" w:color="15272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0DD" w:themeFill="accent1" w:themeFillTint="3F"/>
      </w:tcPr>
    </w:tblStylePr>
    <w:tblStylePr w:type="band1Horz">
      <w:tblPr/>
      <w:tcPr>
        <w:tcBorders>
          <w:left w:val="nil"/>
          <w:right w:val="nil"/>
          <w:insideH w:val="nil"/>
          <w:insideV w:val="nil"/>
        </w:tcBorders>
        <w:shd w:val="clear" w:color="auto" w:fill="B3D0DD" w:themeFill="accent1" w:themeFillTint="3F"/>
      </w:tcPr>
    </w:tblStylePr>
  </w:style>
  <w:style w:type="table" w:styleId="LightList-Accent1">
    <w:name w:val="Light List Accent 1"/>
    <w:basedOn w:val="TableNormal"/>
    <w:uiPriority w:val="61"/>
    <w:semiHidden/>
    <w:unhideWhenUsed/>
    <w:rsid w:val="0046639B"/>
    <w:pPr>
      <w:spacing w:before="40" w:after="40" w:line="240" w:lineRule="auto"/>
    </w:pPr>
    <w:rPr>
      <w:lang w:val="en-AU"/>
    </w:rPr>
    <w:tblPr>
      <w:tblStyleRowBandSize w:val="1"/>
      <w:tblStyleColBandSize w:val="1"/>
      <w:tblInd w:w="0" w:type="nil"/>
      <w:tblBorders>
        <w:top w:val="single" w:sz="8" w:space="0" w:color="15272F" w:themeColor="text1"/>
        <w:left w:val="single" w:sz="8" w:space="0" w:color="15272F" w:themeColor="text1"/>
        <w:bottom w:val="single" w:sz="8" w:space="0" w:color="15272F" w:themeColor="text1"/>
        <w:right w:val="single" w:sz="8" w:space="0" w:color="15272F" w:themeColor="text1"/>
        <w:insideH w:val="single" w:sz="8" w:space="0" w:color="15272F" w:themeColor="text1"/>
        <w:insideV w:val="single" w:sz="8" w:space="0" w:color="15272F" w:themeColor="text1"/>
      </w:tblBorders>
    </w:tblPr>
    <w:tblStylePr w:type="firstRow">
      <w:pPr>
        <w:wordWrap/>
        <w:spacing w:beforeLines="0" w:before="100" w:beforeAutospacing="1" w:afterLines="0" w:after="100" w:afterAutospacing="1" w:line="240" w:lineRule="auto"/>
      </w:pPr>
      <w:rPr>
        <w:b/>
        <w:bCs/>
        <w:color w:val="54C1AF" w:themeColor="background1"/>
      </w:rPr>
      <w:tblPr/>
      <w:tcPr>
        <w:shd w:val="clear" w:color="auto" w:fill="15272F" w:themeFill="accent1"/>
      </w:tcPr>
    </w:tblStylePr>
    <w:tblStylePr w:type="lastRow">
      <w:pPr>
        <w:spacing w:beforeLines="0" w:before="0" w:beforeAutospacing="0" w:afterLines="0" w:after="0" w:afterAutospacing="0" w:line="240" w:lineRule="auto"/>
      </w:pPr>
      <w:rPr>
        <w:b/>
        <w:bCs/>
      </w:rPr>
      <w:tblPr/>
      <w:tcPr>
        <w:tcBorders>
          <w:top w:val="double" w:sz="6" w:space="0" w:color="15272F" w:themeColor="accent1"/>
          <w:left w:val="single" w:sz="8" w:space="0" w:color="15272F" w:themeColor="accent1"/>
          <w:bottom w:val="single" w:sz="8" w:space="0" w:color="15272F" w:themeColor="accent1"/>
          <w:right w:val="single" w:sz="8" w:space="0" w:color="15272F" w:themeColor="accent1"/>
        </w:tcBorders>
      </w:tcPr>
    </w:tblStylePr>
    <w:tblStylePr w:type="firstCol">
      <w:rPr>
        <w:b/>
        <w:bCs/>
      </w:rPr>
    </w:tblStylePr>
    <w:tblStylePr w:type="lastCol">
      <w:rPr>
        <w:b/>
        <w:bCs/>
      </w:rPr>
    </w:tblStylePr>
    <w:tblStylePr w:type="band1Vert">
      <w:tblPr/>
      <w:tcPr>
        <w:tcBorders>
          <w:top w:val="single" w:sz="8" w:space="0" w:color="15272F" w:themeColor="accent1"/>
          <w:left w:val="single" w:sz="8" w:space="0" w:color="15272F" w:themeColor="accent1"/>
          <w:bottom w:val="single" w:sz="8" w:space="0" w:color="15272F" w:themeColor="accent1"/>
          <w:right w:val="single" w:sz="8" w:space="0" w:color="15272F" w:themeColor="accent1"/>
        </w:tcBorders>
      </w:tcPr>
    </w:tblStylePr>
    <w:tblStylePr w:type="band1Horz">
      <w:tblPr/>
      <w:tcPr>
        <w:tcBorders>
          <w:top w:val="single" w:sz="8" w:space="0" w:color="15272F" w:themeColor="accent1"/>
          <w:left w:val="single" w:sz="8" w:space="0" w:color="15272F" w:themeColor="accent1"/>
          <w:bottom w:val="single" w:sz="8" w:space="0" w:color="15272F" w:themeColor="accent1"/>
          <w:right w:val="single" w:sz="8" w:space="0" w:color="15272F" w:themeColor="accent1"/>
        </w:tcBorders>
      </w:tcPr>
    </w:tblStylePr>
    <w:tblStylePr w:type="band2Horz">
      <w:tblPr/>
      <w:tcPr>
        <w:tcBorders>
          <w:top w:val="single" w:sz="8" w:space="0" w:color="15272F" w:themeColor="text1"/>
          <w:left w:val="single" w:sz="8" w:space="0" w:color="15272F" w:themeColor="text1"/>
          <w:bottom w:val="single" w:sz="8" w:space="0" w:color="15272F" w:themeColor="text1"/>
          <w:right w:val="single" w:sz="8" w:space="0" w:color="15272F" w:themeColor="text1"/>
          <w:insideH w:val="single" w:sz="8" w:space="0" w:color="15272F" w:themeColor="text1"/>
          <w:insideV w:val="single" w:sz="8" w:space="0" w:color="15272F" w:themeColor="text1"/>
          <w:tl2br w:val="nil"/>
          <w:tr2bl w:val="nil"/>
        </w:tcBorders>
        <w:shd w:val="clear" w:color="auto" w:fill="008F55" w:themeFill="accent4"/>
      </w:tcPr>
    </w:tblStylePr>
  </w:style>
  <w:style w:type="table" w:styleId="MediumShading1-Accent1">
    <w:name w:val="Medium Shading 1 Accent 1"/>
    <w:basedOn w:val="TableNormal"/>
    <w:uiPriority w:val="63"/>
    <w:semiHidden/>
    <w:unhideWhenUsed/>
    <w:rsid w:val="0046639B"/>
    <w:pPr>
      <w:spacing w:before="40" w:after="40" w:line="240" w:lineRule="auto"/>
    </w:pPr>
    <w:rPr>
      <w:lang w:val="en-AU"/>
    </w:rPr>
    <w:tblPr>
      <w:tblStyleRowBandSize w:val="1"/>
      <w:tblStyleColBandSize w:val="1"/>
      <w:tblInd w:w="0" w:type="nil"/>
      <w:tblBorders>
        <w:top w:val="single" w:sz="8" w:space="0" w:color="37667B" w:themeColor="accent1" w:themeTint="BF"/>
        <w:left w:val="single" w:sz="8" w:space="0" w:color="37667B" w:themeColor="accent1" w:themeTint="BF"/>
        <w:bottom w:val="single" w:sz="8" w:space="0" w:color="37667B" w:themeColor="accent1" w:themeTint="BF"/>
        <w:right w:val="single" w:sz="8" w:space="0" w:color="37667B" w:themeColor="accent1" w:themeTint="BF"/>
        <w:insideH w:val="single" w:sz="8" w:space="0" w:color="37667B" w:themeColor="accent1" w:themeTint="BF"/>
      </w:tblBorders>
    </w:tblPr>
    <w:tblStylePr w:type="firstRow">
      <w:pPr>
        <w:wordWrap/>
        <w:spacing w:beforeLines="0" w:before="100" w:beforeAutospacing="1" w:afterLines="0" w:after="100" w:afterAutospacing="1" w:line="240" w:lineRule="auto"/>
      </w:pPr>
      <w:rPr>
        <w:b/>
        <w:bCs/>
        <w:color w:val="54C1AF" w:themeColor="background1"/>
      </w:rPr>
      <w:tblPr/>
      <w:tcPr>
        <w:tcBorders>
          <w:top w:val="single" w:sz="8" w:space="0" w:color="37667B" w:themeColor="accent1" w:themeTint="BF"/>
          <w:left w:val="single" w:sz="8" w:space="0" w:color="37667B" w:themeColor="accent1" w:themeTint="BF"/>
          <w:bottom w:val="single" w:sz="8" w:space="0" w:color="37667B" w:themeColor="accent1" w:themeTint="BF"/>
          <w:right w:val="single" w:sz="8" w:space="0" w:color="37667B" w:themeColor="accent1" w:themeTint="BF"/>
          <w:insideH w:val="nil"/>
          <w:insideV w:val="nil"/>
        </w:tcBorders>
        <w:shd w:val="clear" w:color="auto" w:fill="15272F" w:themeFill="accent1"/>
      </w:tcPr>
    </w:tblStylePr>
    <w:tblStylePr w:type="lastRow">
      <w:pPr>
        <w:wordWrap/>
        <w:spacing w:beforeLines="0" w:before="100" w:beforeAutospacing="1" w:afterLines="0" w:after="100" w:afterAutospacing="1" w:line="240" w:lineRule="auto"/>
      </w:pPr>
      <w:rPr>
        <w:b/>
        <w:bCs/>
      </w:rPr>
      <w:tblPr/>
      <w:tcPr>
        <w:tcBorders>
          <w:top w:val="double" w:sz="6" w:space="0" w:color="37667B" w:themeColor="accent1" w:themeTint="BF"/>
          <w:left w:val="single" w:sz="8" w:space="0" w:color="37667B" w:themeColor="accent1" w:themeTint="BF"/>
          <w:bottom w:val="single" w:sz="8" w:space="0" w:color="37667B" w:themeColor="accent1" w:themeTint="BF"/>
          <w:right w:val="single" w:sz="8" w:space="0" w:color="37667B"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D0DD" w:themeFill="accent1" w:themeFillTint="3F"/>
      </w:tcPr>
    </w:tblStylePr>
    <w:tblStylePr w:type="band1Horz">
      <w:tblPr/>
      <w:tcPr>
        <w:tcBorders>
          <w:insideH w:val="nil"/>
          <w:insideV w:val="nil"/>
        </w:tcBorders>
        <w:shd w:val="clear" w:color="auto" w:fill="B3D0DD" w:themeFill="accent1" w:themeFillTint="3F"/>
      </w:tcPr>
    </w:tblStylePr>
    <w:tblStylePr w:type="band2Horz">
      <w:tblPr/>
      <w:tcPr>
        <w:tcBorders>
          <w:insideH w:val="nil"/>
          <w:insideV w:val="nil"/>
        </w:tcBorders>
      </w:tcPr>
    </w:tblStylePr>
  </w:style>
  <w:style w:type="table" w:styleId="LightList-Accent2">
    <w:name w:val="Light List Accent 2"/>
    <w:basedOn w:val="TableNormal"/>
    <w:uiPriority w:val="61"/>
    <w:semiHidden/>
    <w:unhideWhenUsed/>
    <w:rsid w:val="0046639B"/>
    <w:pPr>
      <w:spacing w:before="40" w:after="40" w:line="240" w:lineRule="auto"/>
    </w:pPr>
    <w:rPr>
      <w:lang w:val="en-AU"/>
    </w:rPr>
    <w:tblPr>
      <w:tblStyleRowBandSize w:val="1"/>
      <w:tblStyleColBandSize w:val="1"/>
      <w:tblInd w:w="0" w:type="nil"/>
      <w:tblBorders>
        <w:top w:val="single" w:sz="8" w:space="0" w:color="15272F" w:themeColor="text1"/>
        <w:left w:val="single" w:sz="8" w:space="0" w:color="15272F" w:themeColor="text1"/>
        <w:bottom w:val="single" w:sz="8" w:space="0" w:color="15272F" w:themeColor="text1"/>
        <w:right w:val="single" w:sz="8" w:space="0" w:color="15272F" w:themeColor="text1"/>
        <w:insideH w:val="single" w:sz="8" w:space="0" w:color="15272F" w:themeColor="text1"/>
        <w:insideV w:val="single" w:sz="8" w:space="0" w:color="15272F" w:themeColor="text1"/>
      </w:tblBorders>
    </w:tblPr>
    <w:tblStylePr w:type="firstRow">
      <w:pPr>
        <w:wordWrap/>
        <w:spacing w:beforeLines="0" w:before="100" w:beforeAutospacing="1" w:afterLines="0" w:after="100" w:afterAutospacing="1" w:line="240" w:lineRule="auto"/>
      </w:pPr>
      <w:rPr>
        <w:b/>
        <w:bCs/>
        <w:color w:val="54C1AF" w:themeColor="background1"/>
      </w:rPr>
      <w:tblPr/>
      <w:tcPr>
        <w:shd w:val="clear" w:color="auto" w:fill="104F99" w:themeFill="accent2"/>
      </w:tcPr>
    </w:tblStylePr>
    <w:tblStylePr w:type="lastRow">
      <w:pPr>
        <w:wordWrap/>
        <w:spacing w:beforeLines="0" w:before="100" w:beforeAutospacing="1" w:afterLines="0" w:after="100" w:afterAutospacing="1" w:line="240" w:lineRule="auto"/>
      </w:pPr>
      <w:rPr>
        <w:b/>
        <w:bCs/>
      </w:rPr>
      <w:tblPr/>
      <w:tcPr>
        <w:tcBorders>
          <w:top w:val="double" w:sz="6" w:space="0" w:color="15272F" w:themeColor="text1"/>
          <w:left w:val="single" w:sz="8" w:space="0" w:color="15272F" w:themeColor="text1"/>
          <w:bottom w:val="single" w:sz="8" w:space="0" w:color="15272F" w:themeColor="text1"/>
          <w:right w:val="single" w:sz="8" w:space="0" w:color="15272F" w:themeColor="text1"/>
          <w:insideV w:val="single" w:sz="8" w:space="0" w:color="15272F" w:themeColor="text1"/>
        </w:tcBorders>
      </w:tcPr>
    </w:tblStylePr>
    <w:tblStylePr w:type="firstCol">
      <w:rPr>
        <w:b/>
        <w:bCs/>
      </w:rPr>
    </w:tblStylePr>
    <w:tblStylePr w:type="lastCol">
      <w:rPr>
        <w:b/>
        <w:bCs/>
      </w:rPr>
    </w:tblStylePr>
    <w:tblStylePr w:type="band1Vert">
      <w:tblPr/>
      <w:tcPr>
        <w:tcBorders>
          <w:top w:val="single" w:sz="8" w:space="0" w:color="15272F" w:themeColor="text1"/>
          <w:left w:val="single" w:sz="8" w:space="0" w:color="15272F" w:themeColor="text1"/>
          <w:bottom w:val="single" w:sz="8" w:space="0" w:color="15272F" w:themeColor="text1"/>
          <w:right w:val="single" w:sz="8" w:space="0" w:color="15272F" w:themeColor="text1"/>
          <w:insideH w:val="single" w:sz="8" w:space="0" w:color="15272F" w:themeColor="text1"/>
          <w:insideV w:val="single" w:sz="8" w:space="0" w:color="15272F" w:themeColor="text1"/>
        </w:tcBorders>
      </w:tcPr>
    </w:tblStylePr>
    <w:tblStylePr w:type="band1Horz">
      <w:tblPr/>
      <w:tcPr>
        <w:tcBorders>
          <w:top w:val="single" w:sz="8" w:space="0" w:color="15272F" w:themeColor="text1"/>
          <w:left w:val="single" w:sz="8" w:space="0" w:color="15272F" w:themeColor="text1"/>
          <w:bottom w:val="single" w:sz="8" w:space="0" w:color="15272F" w:themeColor="text1"/>
          <w:right w:val="single" w:sz="8" w:space="0" w:color="15272F" w:themeColor="text1"/>
          <w:insideH w:val="single" w:sz="8" w:space="0" w:color="15272F" w:themeColor="text1"/>
          <w:insideV w:val="single" w:sz="8" w:space="0" w:color="15272F" w:themeColor="text1"/>
        </w:tcBorders>
      </w:tcPr>
    </w:tblStylePr>
    <w:tblStylePr w:type="band2Horz">
      <w:tblPr/>
      <w:tcPr>
        <w:tcBorders>
          <w:top w:val="single" w:sz="8" w:space="0" w:color="15272F" w:themeColor="text1"/>
          <w:left w:val="single" w:sz="8" w:space="0" w:color="15272F" w:themeColor="text1"/>
          <w:bottom w:val="single" w:sz="8" w:space="0" w:color="15272F" w:themeColor="text1"/>
          <w:right w:val="single" w:sz="8" w:space="0" w:color="15272F" w:themeColor="text1"/>
          <w:insideH w:val="single" w:sz="8" w:space="0" w:color="15272F" w:themeColor="text1"/>
          <w:insideV w:val="single" w:sz="8" w:space="0" w:color="15272F" w:themeColor="text1"/>
          <w:tl2br w:val="nil"/>
          <w:tr2bl w:val="nil"/>
        </w:tcBorders>
        <w:shd w:val="clear" w:color="auto" w:fill="008F55" w:themeFill="accent4"/>
      </w:tcPr>
    </w:tblStylePr>
  </w:style>
  <w:style w:type="table" w:styleId="MediumShading1-Accent2">
    <w:name w:val="Medium Shading 1 Accent 2"/>
    <w:basedOn w:val="TableNormal"/>
    <w:uiPriority w:val="63"/>
    <w:semiHidden/>
    <w:unhideWhenUsed/>
    <w:rsid w:val="0046639B"/>
    <w:pPr>
      <w:spacing w:before="40" w:after="40" w:line="240" w:lineRule="auto"/>
    </w:pPr>
    <w:rPr>
      <w:lang w:val="en-AU"/>
    </w:rPr>
    <w:tblPr>
      <w:tblStyleRowBandSize w:val="1"/>
      <w:tblStyleColBandSize w:val="1"/>
      <w:tblInd w:w="0" w:type="nil"/>
      <w:tblBorders>
        <w:top w:val="single" w:sz="8" w:space="0" w:color="1876E6" w:themeColor="accent2" w:themeTint="BF"/>
        <w:left w:val="single" w:sz="8" w:space="0" w:color="1876E6" w:themeColor="accent2" w:themeTint="BF"/>
        <w:bottom w:val="single" w:sz="8" w:space="0" w:color="1876E6" w:themeColor="accent2" w:themeTint="BF"/>
        <w:right w:val="single" w:sz="8" w:space="0" w:color="1876E6" w:themeColor="accent2" w:themeTint="BF"/>
        <w:insideH w:val="single" w:sz="8" w:space="0" w:color="1876E6" w:themeColor="accent2" w:themeTint="BF"/>
      </w:tblBorders>
    </w:tblPr>
    <w:tblStylePr w:type="firstRow">
      <w:pPr>
        <w:wordWrap/>
        <w:spacing w:beforeLines="0" w:before="100" w:beforeAutospacing="1" w:afterLines="0" w:after="100" w:afterAutospacing="1" w:line="240" w:lineRule="auto"/>
      </w:pPr>
      <w:rPr>
        <w:b/>
        <w:bCs/>
        <w:color w:val="54C1AF" w:themeColor="background1"/>
      </w:rPr>
      <w:tblPr/>
      <w:tcPr>
        <w:tcBorders>
          <w:top w:val="single" w:sz="8" w:space="0" w:color="1876E6" w:themeColor="accent2" w:themeTint="BF"/>
          <w:left w:val="single" w:sz="8" w:space="0" w:color="1876E6" w:themeColor="accent2" w:themeTint="BF"/>
          <w:bottom w:val="single" w:sz="8" w:space="0" w:color="1876E6" w:themeColor="accent2" w:themeTint="BF"/>
          <w:right w:val="single" w:sz="8" w:space="0" w:color="1876E6" w:themeColor="accent2" w:themeTint="BF"/>
          <w:insideH w:val="nil"/>
          <w:insideV w:val="nil"/>
        </w:tcBorders>
        <w:shd w:val="clear" w:color="auto" w:fill="104F99" w:themeFill="accent2"/>
      </w:tcPr>
    </w:tblStylePr>
    <w:tblStylePr w:type="lastRow">
      <w:pPr>
        <w:wordWrap/>
        <w:spacing w:beforeLines="0" w:before="100" w:beforeAutospacing="1" w:afterLines="0" w:after="100" w:afterAutospacing="1" w:line="240" w:lineRule="auto"/>
      </w:pPr>
      <w:rPr>
        <w:b/>
        <w:bCs/>
      </w:rPr>
      <w:tblPr/>
      <w:tcPr>
        <w:tcBorders>
          <w:top w:val="double" w:sz="6" w:space="0" w:color="1876E6" w:themeColor="accent2" w:themeTint="BF"/>
          <w:left w:val="single" w:sz="8" w:space="0" w:color="1876E6" w:themeColor="accent2" w:themeTint="BF"/>
          <w:bottom w:val="single" w:sz="8" w:space="0" w:color="1876E6" w:themeColor="accent2" w:themeTint="BF"/>
          <w:right w:val="single" w:sz="8" w:space="0" w:color="1876E6" w:themeColor="accent2" w:themeTint="BF"/>
          <w:insideH w:val="nil"/>
          <w:insideV w:val="nil"/>
        </w:tcBorders>
      </w:tcPr>
    </w:tblStylePr>
    <w:tblStylePr w:type="firstCol">
      <w:rPr>
        <w:b/>
        <w:bCs/>
      </w:rPr>
    </w:tblStylePr>
    <w:tblStylePr w:type="lastCol">
      <w:rPr>
        <w:b/>
        <w:bCs/>
      </w:rPr>
    </w:tblStylePr>
    <w:tblStylePr w:type="band1Vert">
      <w:tblPr/>
      <w:tcPr>
        <w:shd w:val="clear" w:color="auto" w:fill="B2D2F7" w:themeFill="accent2" w:themeFillTint="3F"/>
      </w:tcPr>
    </w:tblStylePr>
    <w:tblStylePr w:type="band1Horz">
      <w:tblPr/>
      <w:tcPr>
        <w:tcBorders>
          <w:insideH w:val="nil"/>
          <w:insideV w:val="nil"/>
        </w:tcBorders>
        <w:shd w:val="clear" w:color="auto" w:fill="B2D2F7" w:themeFill="accent2" w:themeFillTint="3F"/>
      </w:tcPr>
    </w:tblStylePr>
    <w:tblStylePr w:type="band2Horz">
      <w:tblPr/>
      <w:tcPr>
        <w:tcBorders>
          <w:insideH w:val="nil"/>
          <w:insideV w:val="nil"/>
        </w:tcBorders>
      </w:tcPr>
    </w:tblStylePr>
  </w:style>
  <w:style w:type="table" w:styleId="LightList-Accent3">
    <w:name w:val="Light List Accent 3"/>
    <w:basedOn w:val="TableNormal"/>
    <w:uiPriority w:val="61"/>
    <w:semiHidden/>
    <w:unhideWhenUsed/>
    <w:rsid w:val="0046639B"/>
    <w:pPr>
      <w:spacing w:before="40" w:after="40" w:line="240" w:lineRule="auto"/>
    </w:pPr>
    <w:rPr>
      <w:lang w:val="en-AU"/>
    </w:rPr>
    <w:tblPr>
      <w:tblStyleRowBandSize w:val="1"/>
      <w:tblStyleColBandSize w:val="1"/>
      <w:tblInd w:w="0" w:type="nil"/>
      <w:tblBorders>
        <w:top w:val="single" w:sz="8" w:space="0" w:color="104F99" w:themeColor="accent2"/>
        <w:left w:val="single" w:sz="8" w:space="0" w:color="104F99" w:themeColor="accent2"/>
        <w:bottom w:val="single" w:sz="8" w:space="0" w:color="104F99" w:themeColor="accent2"/>
        <w:right w:val="single" w:sz="8" w:space="0" w:color="104F99" w:themeColor="accent2"/>
        <w:insideH w:val="single" w:sz="8" w:space="0" w:color="104F99" w:themeColor="accent2"/>
        <w:insideV w:val="single" w:sz="8" w:space="0" w:color="104F99" w:themeColor="accent2"/>
      </w:tblBorders>
    </w:tblPr>
    <w:tblStylePr w:type="firstRow">
      <w:pPr>
        <w:wordWrap/>
        <w:spacing w:beforeLines="0" w:before="100" w:beforeAutospacing="1" w:afterLines="0" w:after="100" w:afterAutospacing="1" w:line="240" w:lineRule="auto"/>
      </w:pPr>
      <w:rPr>
        <w:b/>
        <w:bCs/>
        <w:color w:val="54C1AF" w:themeColor="background1"/>
      </w:rPr>
      <w:tblPr/>
      <w:tcPr>
        <w:shd w:val="clear" w:color="auto" w:fill="0080C4" w:themeFill="accent3"/>
      </w:tcPr>
    </w:tblStylePr>
    <w:tblStylePr w:type="lastRow">
      <w:pPr>
        <w:wordWrap/>
        <w:spacing w:beforeLines="0" w:before="100" w:beforeAutospacing="1" w:afterLines="0" w:after="100" w:afterAutospacing="1" w:line="240" w:lineRule="auto"/>
      </w:pPr>
      <w:rPr>
        <w:b/>
        <w:bCs/>
      </w:rPr>
      <w:tblPr/>
      <w:tcPr>
        <w:tcBorders>
          <w:top w:val="double" w:sz="6" w:space="0" w:color="0080C4" w:themeColor="accent3"/>
          <w:left w:val="single" w:sz="8" w:space="0" w:color="0080C4" w:themeColor="accent3"/>
          <w:bottom w:val="single" w:sz="8" w:space="0" w:color="0080C4" w:themeColor="accent3"/>
          <w:right w:val="single" w:sz="8" w:space="0" w:color="0080C4" w:themeColor="accent3"/>
        </w:tcBorders>
      </w:tcPr>
    </w:tblStylePr>
    <w:tblStylePr w:type="firstCol">
      <w:rPr>
        <w:b/>
        <w:bCs/>
      </w:rPr>
    </w:tblStylePr>
    <w:tblStylePr w:type="lastCol">
      <w:rPr>
        <w:b/>
        <w:bCs/>
      </w:rPr>
    </w:tblStylePr>
    <w:tblStylePr w:type="band1Vert">
      <w:tblPr/>
      <w:tcPr>
        <w:tcBorders>
          <w:top w:val="single" w:sz="8" w:space="0" w:color="0080C4" w:themeColor="accent3"/>
          <w:left w:val="single" w:sz="8" w:space="0" w:color="0080C4" w:themeColor="accent3"/>
          <w:bottom w:val="single" w:sz="8" w:space="0" w:color="0080C4" w:themeColor="accent3"/>
          <w:right w:val="single" w:sz="8" w:space="0" w:color="0080C4" w:themeColor="accent3"/>
        </w:tcBorders>
      </w:tcPr>
    </w:tblStylePr>
    <w:tblStylePr w:type="band1Horz">
      <w:tblPr/>
      <w:tcPr>
        <w:tcBorders>
          <w:top w:val="single" w:sz="8" w:space="0" w:color="0080C4" w:themeColor="accent3"/>
          <w:left w:val="single" w:sz="8" w:space="0" w:color="0080C4" w:themeColor="accent3"/>
          <w:bottom w:val="single" w:sz="8" w:space="0" w:color="0080C4" w:themeColor="accent3"/>
          <w:right w:val="single" w:sz="8" w:space="0" w:color="0080C4" w:themeColor="accent3"/>
        </w:tcBorders>
      </w:tcPr>
    </w:tblStylePr>
    <w:tblStylePr w:type="band2Horz">
      <w:tblPr/>
      <w:tcPr>
        <w:tcBorders>
          <w:top w:val="single" w:sz="8" w:space="0" w:color="104F99" w:themeColor="accent2"/>
          <w:left w:val="single" w:sz="8" w:space="0" w:color="104F99" w:themeColor="accent2"/>
          <w:bottom w:val="single" w:sz="8" w:space="0" w:color="104F99" w:themeColor="accent2"/>
          <w:right w:val="single" w:sz="8" w:space="0" w:color="104F99" w:themeColor="accent2"/>
          <w:insideH w:val="single" w:sz="8" w:space="0" w:color="104F99" w:themeColor="accent2"/>
          <w:insideV w:val="single" w:sz="8" w:space="0" w:color="104F99" w:themeColor="accent2"/>
          <w:tl2br w:val="nil"/>
          <w:tr2bl w:val="nil"/>
        </w:tcBorders>
        <w:shd w:val="clear" w:color="auto" w:fill="008F55" w:themeFill="accent4"/>
      </w:tcPr>
    </w:tblStylePr>
  </w:style>
  <w:style w:type="table" w:styleId="MediumShading1-Accent3">
    <w:name w:val="Medium Shading 1 Accent 3"/>
    <w:basedOn w:val="TableNormal"/>
    <w:uiPriority w:val="63"/>
    <w:semiHidden/>
    <w:unhideWhenUsed/>
    <w:rsid w:val="0046639B"/>
    <w:pPr>
      <w:spacing w:before="40" w:after="40" w:line="240" w:lineRule="auto"/>
    </w:pPr>
    <w:rPr>
      <w:lang w:val="en-AU"/>
    </w:rPr>
    <w:tblPr>
      <w:tblStyleRowBandSize w:val="1"/>
      <w:tblInd w:w="0" w:type="nil"/>
      <w:tblBorders>
        <w:top w:val="single" w:sz="8" w:space="0" w:color="13ACFF" w:themeColor="accent3" w:themeTint="BF"/>
        <w:left w:val="single" w:sz="8" w:space="0" w:color="13ACFF" w:themeColor="accent3" w:themeTint="BF"/>
        <w:bottom w:val="single" w:sz="8" w:space="0" w:color="13ACFF" w:themeColor="accent3" w:themeTint="BF"/>
        <w:right w:val="single" w:sz="8" w:space="0" w:color="13ACFF" w:themeColor="accent3" w:themeTint="BF"/>
        <w:insideH w:val="single" w:sz="8" w:space="0" w:color="13ACFF" w:themeColor="accent3" w:themeTint="BF"/>
      </w:tblBorders>
    </w:tblPr>
    <w:tcPr>
      <w:shd w:val="clear" w:color="auto" w:fill="54C1AF" w:themeFill="background1"/>
    </w:tcPr>
    <w:tblStylePr w:type="firstRow">
      <w:pPr>
        <w:wordWrap/>
        <w:spacing w:beforeLines="0" w:before="100" w:beforeAutospacing="1" w:afterLines="0" w:after="100" w:afterAutospacing="1" w:line="240" w:lineRule="auto"/>
      </w:pPr>
      <w:rPr>
        <w:b/>
        <w:bCs/>
        <w:color w:val="54C1AF" w:themeColor="background1"/>
      </w:rPr>
      <w:tblPr/>
      <w:tcPr>
        <w:shd w:val="clear" w:color="auto" w:fill="0080C4" w:themeFill="accent3"/>
      </w:tcPr>
    </w:tblStylePr>
    <w:tblStylePr w:type="lastRow">
      <w:pPr>
        <w:wordWrap/>
        <w:spacing w:beforeLines="0" w:before="100" w:beforeAutospacing="1" w:afterLines="0" w:after="100" w:afterAutospacing="1" w:line="240" w:lineRule="auto"/>
      </w:pPr>
      <w:rPr>
        <w:b/>
        <w:bCs/>
      </w:rPr>
      <w:tblPr/>
      <w:tcPr>
        <w:tcBorders>
          <w:top w:val="double" w:sz="6" w:space="0" w:color="13ACFF" w:themeColor="accent3" w:themeTint="BF"/>
          <w:left w:val="single" w:sz="8" w:space="0" w:color="13ACFF" w:themeColor="accent3" w:themeTint="BF"/>
          <w:bottom w:val="single" w:sz="8" w:space="0" w:color="13ACFF" w:themeColor="accent3" w:themeTint="BF"/>
          <w:right w:val="single" w:sz="8" w:space="0" w:color="13ACFF" w:themeColor="accent3" w:themeTint="BF"/>
          <w:insideH w:val="nil"/>
          <w:insideV w:val="nil"/>
        </w:tcBorders>
      </w:tcPr>
    </w:tblStylePr>
    <w:tblStylePr w:type="firstCol">
      <w:rPr>
        <w:b/>
        <w:bCs/>
      </w:rPr>
    </w:tblStylePr>
    <w:tblStylePr w:type="lastCol">
      <w:rPr>
        <w:b/>
        <w:bCs/>
      </w:rPr>
    </w:tblStylePr>
    <w:tblStylePr w:type="band1Horz">
      <w:tblPr/>
      <w:tcPr>
        <w:shd w:val="clear" w:color="auto" w:fill="54C1AF" w:themeFill="background1"/>
      </w:tcPr>
    </w:tblStylePr>
    <w:tblStylePr w:type="band2Horz">
      <w:tblPr/>
      <w:tcPr>
        <w:tcBorders>
          <w:insideH w:val="nil"/>
          <w:insideV w:val="nil"/>
        </w:tcBorders>
      </w:tcPr>
    </w:tblStylePr>
  </w:style>
  <w:style w:type="table" w:styleId="LightShading-Accent4">
    <w:name w:val="Light Shading Accent 4"/>
    <w:basedOn w:val="TableNormal"/>
    <w:uiPriority w:val="60"/>
    <w:semiHidden/>
    <w:unhideWhenUsed/>
    <w:rsid w:val="0046639B"/>
    <w:pPr>
      <w:spacing w:after="0" w:line="240" w:lineRule="auto"/>
    </w:pPr>
    <w:rPr>
      <w:color w:val="006B3F" w:themeColor="accent4" w:themeShade="BF"/>
      <w:lang w:val="en-AU"/>
    </w:rPr>
    <w:tblPr>
      <w:tblStyleRowBandSize w:val="1"/>
      <w:tblStyleColBandSize w:val="1"/>
      <w:tblInd w:w="0" w:type="nil"/>
      <w:tblBorders>
        <w:top w:val="single" w:sz="8" w:space="0" w:color="008F55" w:themeColor="accent4"/>
        <w:bottom w:val="single" w:sz="8" w:space="0" w:color="008F55" w:themeColor="accent4"/>
      </w:tblBorders>
    </w:tblPr>
    <w:tblStylePr w:type="firstRow">
      <w:pPr>
        <w:spacing w:beforeLines="0" w:before="0" w:beforeAutospacing="0" w:afterLines="0" w:after="0" w:afterAutospacing="0" w:line="240" w:lineRule="auto"/>
      </w:pPr>
      <w:rPr>
        <w:b/>
        <w:bCs/>
      </w:rPr>
      <w:tblPr/>
      <w:tcPr>
        <w:tcBorders>
          <w:top w:val="single" w:sz="8" w:space="0" w:color="008F55" w:themeColor="accent4"/>
          <w:left w:val="nil"/>
          <w:bottom w:val="single" w:sz="8" w:space="0" w:color="008F55"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8F55" w:themeColor="accent4"/>
          <w:left w:val="nil"/>
          <w:bottom w:val="single" w:sz="8" w:space="0" w:color="008F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FD9" w:themeFill="accent4" w:themeFillTint="3F"/>
      </w:tcPr>
    </w:tblStylePr>
    <w:tblStylePr w:type="band1Horz">
      <w:tblPr/>
      <w:tcPr>
        <w:tcBorders>
          <w:left w:val="nil"/>
          <w:right w:val="nil"/>
          <w:insideH w:val="nil"/>
          <w:insideV w:val="nil"/>
        </w:tcBorders>
        <w:shd w:val="clear" w:color="auto" w:fill="A4FFD9" w:themeFill="accent4" w:themeFillTint="3F"/>
      </w:tcPr>
    </w:tblStylePr>
  </w:style>
  <w:style w:type="table" w:styleId="LightList-Accent4">
    <w:name w:val="Light List Accent 4"/>
    <w:basedOn w:val="TableNormal"/>
    <w:uiPriority w:val="61"/>
    <w:semiHidden/>
    <w:unhideWhenUsed/>
    <w:rsid w:val="0046639B"/>
    <w:pPr>
      <w:spacing w:before="40" w:after="40" w:line="240" w:lineRule="auto"/>
    </w:pPr>
    <w:rPr>
      <w:lang w:val="en-AU"/>
    </w:rPr>
    <w:tblPr>
      <w:tblStyleRowBandSize w:val="1"/>
      <w:tblStyleColBandSize w:val="1"/>
      <w:tblInd w:w="0" w:type="nil"/>
      <w:tblBorders>
        <w:top w:val="single" w:sz="8" w:space="0" w:color="0080C4" w:themeColor="accent3"/>
        <w:left w:val="single" w:sz="8" w:space="0" w:color="0080C4" w:themeColor="accent3"/>
        <w:bottom w:val="single" w:sz="8" w:space="0" w:color="0080C4" w:themeColor="accent3"/>
        <w:right w:val="single" w:sz="8" w:space="0" w:color="0080C4" w:themeColor="accent3"/>
        <w:insideH w:val="single" w:sz="8" w:space="0" w:color="0080C4" w:themeColor="accent3"/>
        <w:insideV w:val="single" w:sz="8" w:space="0" w:color="0080C4" w:themeColor="accent3"/>
      </w:tblBorders>
    </w:tblPr>
    <w:tblStylePr w:type="firstRow">
      <w:pPr>
        <w:wordWrap/>
        <w:spacing w:beforeLines="0" w:before="100" w:beforeAutospacing="1" w:afterLines="0" w:after="100" w:afterAutospacing="1" w:line="240" w:lineRule="auto"/>
      </w:pPr>
      <w:rPr>
        <w:b/>
        <w:bCs/>
        <w:color w:val="54C1AF" w:themeColor="background1"/>
      </w:rPr>
      <w:tblPr/>
      <w:tcPr>
        <w:tcBorders>
          <w:top w:val="single" w:sz="8" w:space="0" w:color="0080C4" w:themeColor="accent3"/>
          <w:left w:val="single" w:sz="8" w:space="0" w:color="0080C4" w:themeColor="accent3"/>
          <w:bottom w:val="single" w:sz="8" w:space="0" w:color="0080C4" w:themeColor="accent3"/>
          <w:right w:val="single" w:sz="8" w:space="0" w:color="0080C4" w:themeColor="accent3"/>
          <w:insideH w:val="single" w:sz="8" w:space="0" w:color="0080C4" w:themeColor="accent3"/>
          <w:insideV w:val="single" w:sz="8" w:space="0" w:color="0080C4" w:themeColor="accent3"/>
        </w:tcBorders>
        <w:shd w:val="clear" w:color="auto" w:fill="0080C4" w:themeFill="accent3"/>
      </w:tcPr>
    </w:tblStylePr>
    <w:tblStylePr w:type="lastRow">
      <w:pPr>
        <w:wordWrap/>
        <w:spacing w:beforeLines="0" w:before="100" w:beforeAutospacing="1" w:afterLines="0" w:after="100" w:afterAutospacing="1" w:line="240" w:lineRule="auto"/>
      </w:pPr>
      <w:rPr>
        <w:b/>
        <w:bCs/>
      </w:rPr>
      <w:tblPr/>
      <w:tcPr>
        <w:tcBorders>
          <w:top w:val="double" w:sz="6" w:space="0" w:color="0080C4" w:themeColor="accent3"/>
          <w:left w:val="single" w:sz="8" w:space="0" w:color="0080C4" w:themeColor="accent3"/>
          <w:bottom w:val="single" w:sz="8" w:space="0" w:color="0080C4" w:themeColor="accent3"/>
          <w:right w:val="single" w:sz="8" w:space="0" w:color="0080C4" w:themeColor="accent3"/>
          <w:insideH w:val="nil"/>
          <w:insideV w:val="single" w:sz="8" w:space="0" w:color="0080C4" w:themeColor="accent3"/>
          <w:tl2br w:val="nil"/>
          <w:tr2bl w:val="nil"/>
        </w:tcBorders>
      </w:tcPr>
    </w:tblStylePr>
    <w:tblStylePr w:type="firstCol">
      <w:rPr>
        <w:b/>
        <w:bCs/>
      </w:rPr>
    </w:tblStylePr>
    <w:tblStylePr w:type="lastCol">
      <w:rPr>
        <w:b/>
        <w:bCs/>
      </w:rPr>
    </w:tblStylePr>
    <w:tblStylePr w:type="band1Vert">
      <w:tblPr/>
      <w:tcPr>
        <w:tcBorders>
          <w:top w:val="single" w:sz="8" w:space="0" w:color="008F55" w:themeColor="accent4"/>
          <w:left w:val="single" w:sz="8" w:space="0" w:color="008F55" w:themeColor="accent4"/>
          <w:bottom w:val="single" w:sz="8" w:space="0" w:color="008F55" w:themeColor="accent4"/>
          <w:right w:val="single" w:sz="8" w:space="0" w:color="008F55" w:themeColor="accent4"/>
        </w:tcBorders>
      </w:tcPr>
    </w:tblStylePr>
    <w:tblStylePr w:type="band1Horz">
      <w:tblPr/>
      <w:tcPr>
        <w:tcBorders>
          <w:top w:val="single" w:sz="8" w:space="0" w:color="008F55" w:themeColor="accent4"/>
          <w:left w:val="single" w:sz="8" w:space="0" w:color="008F55" w:themeColor="accent4"/>
          <w:bottom w:val="single" w:sz="8" w:space="0" w:color="008F55" w:themeColor="accent4"/>
          <w:right w:val="single" w:sz="8" w:space="0" w:color="008F55" w:themeColor="accent4"/>
        </w:tcBorders>
      </w:tcPr>
    </w:tblStylePr>
    <w:tblStylePr w:type="band2Horz">
      <w:tblPr/>
      <w:tcPr>
        <w:shd w:val="clear" w:color="auto" w:fill="008F55" w:themeFill="accent4"/>
      </w:tcPr>
    </w:tblStylePr>
  </w:style>
  <w:style w:type="table" w:styleId="MediumShading1-Accent4">
    <w:name w:val="Medium Shading 1 Accent 4"/>
    <w:basedOn w:val="TableNormal"/>
    <w:uiPriority w:val="63"/>
    <w:semiHidden/>
    <w:unhideWhenUsed/>
    <w:rsid w:val="0046639B"/>
    <w:pPr>
      <w:spacing w:after="0" w:line="240" w:lineRule="auto"/>
    </w:pPr>
    <w:rPr>
      <w:lang w:val="en-AU"/>
    </w:rPr>
    <w:tblPr>
      <w:tblStyleRowBandSize w:val="1"/>
      <w:tblStyleColBandSize w:val="1"/>
      <w:tblInd w:w="0" w:type="nil"/>
      <w:tblBorders>
        <w:top w:val="single" w:sz="8" w:space="0" w:color="00EB8B" w:themeColor="accent4" w:themeTint="BF"/>
        <w:left w:val="single" w:sz="8" w:space="0" w:color="00EB8B" w:themeColor="accent4" w:themeTint="BF"/>
        <w:bottom w:val="single" w:sz="8" w:space="0" w:color="00EB8B" w:themeColor="accent4" w:themeTint="BF"/>
        <w:right w:val="single" w:sz="8" w:space="0" w:color="00EB8B" w:themeColor="accent4" w:themeTint="BF"/>
        <w:insideH w:val="single" w:sz="8" w:space="0" w:color="00EB8B" w:themeColor="accent4" w:themeTint="BF"/>
      </w:tblBorders>
    </w:tblPr>
    <w:tblStylePr w:type="firstRow">
      <w:pPr>
        <w:spacing w:beforeLines="0" w:before="0" w:beforeAutospacing="0" w:afterLines="0" w:after="0" w:afterAutospacing="0" w:line="240" w:lineRule="auto"/>
      </w:pPr>
      <w:rPr>
        <w:b/>
        <w:bCs/>
        <w:color w:val="54C1AF" w:themeColor="background1"/>
      </w:rPr>
      <w:tblPr/>
      <w:tcPr>
        <w:tcBorders>
          <w:top w:val="single" w:sz="8" w:space="0" w:color="00EB8B" w:themeColor="accent4" w:themeTint="BF"/>
          <w:left w:val="single" w:sz="8" w:space="0" w:color="00EB8B" w:themeColor="accent4" w:themeTint="BF"/>
          <w:bottom w:val="single" w:sz="8" w:space="0" w:color="00EB8B" w:themeColor="accent4" w:themeTint="BF"/>
          <w:right w:val="single" w:sz="8" w:space="0" w:color="00EB8B" w:themeColor="accent4" w:themeTint="BF"/>
          <w:insideH w:val="nil"/>
          <w:insideV w:val="nil"/>
        </w:tcBorders>
        <w:shd w:val="clear" w:color="auto" w:fill="008F55" w:themeFill="accent4"/>
      </w:tcPr>
    </w:tblStylePr>
    <w:tblStylePr w:type="lastRow">
      <w:pPr>
        <w:spacing w:beforeLines="0" w:before="0" w:beforeAutospacing="0" w:afterLines="0" w:after="0" w:afterAutospacing="0" w:line="240" w:lineRule="auto"/>
      </w:pPr>
      <w:rPr>
        <w:b/>
        <w:bCs/>
      </w:rPr>
      <w:tblPr/>
      <w:tcPr>
        <w:tcBorders>
          <w:top w:val="double" w:sz="6" w:space="0" w:color="00EB8B" w:themeColor="accent4" w:themeTint="BF"/>
          <w:left w:val="single" w:sz="8" w:space="0" w:color="00EB8B" w:themeColor="accent4" w:themeTint="BF"/>
          <w:bottom w:val="single" w:sz="8" w:space="0" w:color="00EB8B" w:themeColor="accent4" w:themeTint="BF"/>
          <w:right w:val="single" w:sz="8" w:space="0" w:color="00EB8B" w:themeColor="accent4" w:themeTint="BF"/>
          <w:insideH w:val="nil"/>
          <w:insideV w:val="nil"/>
        </w:tcBorders>
      </w:tcPr>
    </w:tblStylePr>
    <w:tblStylePr w:type="firstCol">
      <w:rPr>
        <w:b/>
        <w:bCs/>
      </w:rPr>
    </w:tblStylePr>
    <w:tblStylePr w:type="lastCol">
      <w:rPr>
        <w:b/>
        <w:bCs/>
      </w:rPr>
    </w:tblStylePr>
    <w:tblStylePr w:type="band1Vert">
      <w:tblPr/>
      <w:tcPr>
        <w:shd w:val="clear" w:color="auto" w:fill="A4FFD9" w:themeFill="accent4" w:themeFillTint="3F"/>
      </w:tcPr>
    </w:tblStylePr>
    <w:tblStylePr w:type="band1Horz">
      <w:tblPr/>
      <w:tcPr>
        <w:tcBorders>
          <w:insideH w:val="nil"/>
          <w:insideV w:val="nil"/>
        </w:tcBorders>
        <w:shd w:val="clear" w:color="auto" w:fill="A4FFD9" w:themeFill="accent4" w:themeFillTint="3F"/>
      </w:tcPr>
    </w:tblStylePr>
    <w:tblStylePr w:type="band2Horz">
      <w:tblPr/>
      <w:tcPr>
        <w:tcBorders>
          <w:insideH w:val="nil"/>
          <w:insideV w:val="nil"/>
        </w:tcBorders>
      </w:tcPr>
    </w:tblStylePr>
  </w:style>
  <w:style w:type="table" w:styleId="LightList-Accent5">
    <w:name w:val="Light List Accent 5"/>
    <w:basedOn w:val="TableNormal"/>
    <w:uiPriority w:val="61"/>
    <w:semiHidden/>
    <w:unhideWhenUsed/>
    <w:rsid w:val="0046639B"/>
    <w:pPr>
      <w:spacing w:before="40" w:after="40" w:line="240" w:lineRule="auto"/>
    </w:pPr>
    <w:rPr>
      <w:lang w:val="en-AU"/>
    </w:rPr>
    <w:tblPr>
      <w:tblStyleRowBandSize w:val="1"/>
      <w:tblStyleColBandSize w:val="1"/>
      <w:tblInd w:w="0" w:type="nil"/>
      <w:tblBorders>
        <w:top w:val="single" w:sz="8" w:space="0" w:color="54C1AF" w:themeColor="accent5"/>
        <w:left w:val="single" w:sz="8" w:space="0" w:color="54C1AF" w:themeColor="accent5"/>
        <w:bottom w:val="single" w:sz="8" w:space="0" w:color="54C1AF" w:themeColor="accent5"/>
        <w:right w:val="single" w:sz="8" w:space="0" w:color="54C1AF" w:themeColor="accent5"/>
        <w:insideH w:val="single" w:sz="8" w:space="0" w:color="54C1AF" w:themeColor="accent5"/>
        <w:insideV w:val="single" w:sz="8" w:space="0" w:color="54C1AF" w:themeColor="accent5"/>
      </w:tblBorders>
    </w:tblPr>
    <w:tblStylePr w:type="firstRow">
      <w:pPr>
        <w:wordWrap/>
        <w:spacing w:beforeLines="0" w:before="100" w:beforeAutospacing="1" w:afterLines="0" w:after="100" w:afterAutospacing="1" w:line="240" w:lineRule="auto"/>
      </w:pPr>
      <w:rPr>
        <w:b/>
        <w:bCs/>
        <w:color w:val="54C1AF" w:themeColor="background1"/>
      </w:rPr>
      <w:tblPr/>
      <w:tcPr>
        <w:shd w:val="clear" w:color="auto" w:fill="54C1AF" w:themeFill="accent5"/>
      </w:tcPr>
    </w:tblStylePr>
    <w:tblStylePr w:type="lastRow">
      <w:pPr>
        <w:wordWrap/>
        <w:spacing w:beforeLines="0" w:before="100" w:beforeAutospacing="1" w:afterLines="0" w:after="100" w:afterAutospacing="1" w:line="240" w:lineRule="auto"/>
      </w:pPr>
      <w:rPr>
        <w:b/>
        <w:bCs/>
      </w:rPr>
      <w:tblPr/>
      <w:tcPr>
        <w:tcBorders>
          <w:top w:val="double" w:sz="6" w:space="0" w:color="54C1AF" w:themeColor="accent5"/>
          <w:left w:val="single" w:sz="8" w:space="0" w:color="54C1AF" w:themeColor="accent5"/>
          <w:bottom w:val="single" w:sz="8" w:space="0" w:color="54C1AF" w:themeColor="accent5"/>
          <w:right w:val="single" w:sz="8" w:space="0" w:color="54C1AF" w:themeColor="accent5"/>
        </w:tcBorders>
      </w:tcPr>
    </w:tblStylePr>
    <w:tblStylePr w:type="firstCol">
      <w:rPr>
        <w:b/>
        <w:bCs/>
      </w:rPr>
    </w:tblStylePr>
    <w:tblStylePr w:type="lastCol">
      <w:rPr>
        <w:b/>
        <w:bCs/>
      </w:rPr>
    </w:tblStylePr>
    <w:tblStylePr w:type="band1Vert">
      <w:tblPr/>
      <w:tcPr>
        <w:tcBorders>
          <w:top w:val="single" w:sz="8" w:space="0" w:color="54C1AF" w:themeColor="accent5"/>
          <w:left w:val="single" w:sz="8" w:space="0" w:color="54C1AF" w:themeColor="accent5"/>
          <w:bottom w:val="single" w:sz="8" w:space="0" w:color="54C1AF" w:themeColor="accent5"/>
          <w:right w:val="single" w:sz="8" w:space="0" w:color="54C1AF" w:themeColor="accent5"/>
        </w:tcBorders>
      </w:tcPr>
    </w:tblStylePr>
    <w:tblStylePr w:type="band1Horz">
      <w:tblPr/>
      <w:tcPr>
        <w:tcBorders>
          <w:top w:val="single" w:sz="8" w:space="0" w:color="54C1AF" w:themeColor="accent5"/>
          <w:left w:val="single" w:sz="8" w:space="0" w:color="54C1AF" w:themeColor="accent5"/>
          <w:bottom w:val="single" w:sz="8" w:space="0" w:color="54C1AF" w:themeColor="accent5"/>
          <w:right w:val="single" w:sz="8" w:space="0" w:color="54C1AF" w:themeColor="accent5"/>
        </w:tcBorders>
      </w:tcPr>
    </w:tblStylePr>
    <w:tblStylePr w:type="band2Horz">
      <w:tblPr/>
      <w:tcPr>
        <w:shd w:val="clear" w:color="auto" w:fill="6CFFC3" w:themeFill="accent4" w:themeFillTint="66"/>
      </w:tcPr>
    </w:tblStylePr>
  </w:style>
  <w:style w:type="table" w:styleId="MediumShading1-Accent5">
    <w:name w:val="Medium Shading 1 Accent 5"/>
    <w:basedOn w:val="TableNormal"/>
    <w:uiPriority w:val="63"/>
    <w:semiHidden/>
    <w:unhideWhenUsed/>
    <w:rsid w:val="0046639B"/>
    <w:pPr>
      <w:spacing w:before="40" w:after="40" w:line="240" w:lineRule="auto"/>
    </w:pPr>
    <w:rPr>
      <w:lang w:val="en-AU"/>
    </w:rPr>
    <w:tblPr>
      <w:tblStyleRowBandSize w:val="1"/>
      <w:tblStyleColBandSize w:val="1"/>
      <w:tblInd w:w="0" w:type="nil"/>
      <w:tblBorders>
        <w:top w:val="single" w:sz="8" w:space="0" w:color="54C1AF" w:themeColor="accent5"/>
        <w:left w:val="single" w:sz="8" w:space="0" w:color="54C1AF" w:themeColor="accent5"/>
        <w:bottom w:val="single" w:sz="8" w:space="0" w:color="54C1AF" w:themeColor="accent5"/>
        <w:right w:val="single" w:sz="8" w:space="0" w:color="54C1AF" w:themeColor="accent5"/>
        <w:insideH w:val="single" w:sz="8" w:space="0" w:color="54C1AF" w:themeColor="accent5"/>
        <w:insideV w:val="single" w:sz="8" w:space="0" w:color="54C1AF" w:themeColor="accent5"/>
      </w:tblBorders>
    </w:tblPr>
    <w:tblStylePr w:type="firstRow">
      <w:pPr>
        <w:wordWrap/>
        <w:spacing w:beforeLines="0" w:before="100" w:beforeAutospacing="1" w:afterLines="0" w:after="100" w:afterAutospacing="1" w:line="240" w:lineRule="auto"/>
      </w:pPr>
      <w:rPr>
        <w:b/>
        <w:bCs/>
        <w:color w:val="54C1AF" w:themeColor="background1"/>
      </w:rPr>
      <w:tblPr/>
      <w:tcPr>
        <w:tcBorders>
          <w:top w:val="single" w:sz="8" w:space="0" w:color="54C1AF" w:themeColor="accent5"/>
          <w:left w:val="single" w:sz="8" w:space="0" w:color="54C1AF" w:themeColor="accent5"/>
          <w:bottom w:val="single" w:sz="8" w:space="0" w:color="54C1AF" w:themeColor="accent5"/>
          <w:right w:val="single" w:sz="8" w:space="0" w:color="54C1AF" w:themeColor="accent5"/>
          <w:insideH w:val="single" w:sz="8" w:space="0" w:color="54C1AF" w:themeColor="accent5"/>
          <w:insideV w:val="single" w:sz="8" w:space="0" w:color="54C1AF" w:themeColor="accent5"/>
        </w:tcBorders>
        <w:shd w:val="clear" w:color="auto" w:fill="54C1AF" w:themeFill="accent5"/>
      </w:tcPr>
    </w:tblStylePr>
    <w:tblStylePr w:type="lastRow">
      <w:pPr>
        <w:wordWrap/>
        <w:spacing w:beforeLines="0" w:before="100" w:beforeAutospacing="1" w:afterLines="0" w:after="100" w:afterAutospacing="1" w:line="240" w:lineRule="auto"/>
      </w:pPr>
      <w:rPr>
        <w:b/>
        <w:bCs/>
      </w:rPr>
      <w:tblPr/>
      <w:tcPr>
        <w:tcBorders>
          <w:top w:val="double" w:sz="6" w:space="0" w:color="54C1AF" w:themeColor="accent5"/>
          <w:left w:val="single" w:sz="8" w:space="0" w:color="54C1AF" w:themeColor="accent5"/>
          <w:bottom w:val="single" w:sz="8" w:space="0" w:color="54C1AF" w:themeColor="accent5"/>
          <w:right w:val="single" w:sz="8" w:space="0" w:color="54C1AF" w:themeColor="accent5"/>
          <w:insideH w:val="nil"/>
          <w:insideV w:val="nil"/>
        </w:tcBorders>
      </w:tcPr>
    </w:tblStylePr>
    <w:tblStylePr w:type="firstCol">
      <w:rPr>
        <w:b/>
        <w:bCs/>
      </w:rPr>
    </w:tblStylePr>
    <w:tblStylePr w:type="lastCol">
      <w:rPr>
        <w:b/>
        <w:bCs/>
      </w:rPr>
    </w:tblStylePr>
    <w:tblStylePr w:type="band1Vert">
      <w:tblPr/>
      <w:tcPr>
        <w:shd w:val="clear" w:color="auto" w:fill="D4EFEB" w:themeFill="accent5" w:themeFillTint="3F"/>
      </w:tcPr>
    </w:tblStylePr>
    <w:tblStylePr w:type="band1Horz">
      <w:tblPr/>
      <w:tcPr>
        <w:tcBorders>
          <w:insideH w:val="nil"/>
          <w:insideV w:val="nil"/>
        </w:tcBorders>
        <w:shd w:val="clear" w:color="auto" w:fill="D4EFEB" w:themeFill="accent5" w:themeFillTint="3F"/>
      </w:tcPr>
    </w:tblStylePr>
    <w:tblStylePr w:type="band2Horz">
      <w:tblPr/>
      <w:tcPr>
        <w:tcBorders>
          <w:insideH w:val="nil"/>
          <w:insideV w:val="nil"/>
        </w:tcBorders>
      </w:tcPr>
    </w:tblStylePr>
  </w:style>
  <w:style w:type="table" w:styleId="LightShading-Accent6">
    <w:name w:val="Light Shading Accent 6"/>
    <w:basedOn w:val="TableNormal"/>
    <w:uiPriority w:val="60"/>
    <w:semiHidden/>
    <w:unhideWhenUsed/>
    <w:rsid w:val="0046639B"/>
    <w:pPr>
      <w:spacing w:after="0" w:line="240" w:lineRule="auto"/>
    </w:pPr>
    <w:rPr>
      <w:color w:val="BFBFBF" w:themeColor="accent6" w:themeShade="BF"/>
      <w:lang w:val="en-AU"/>
    </w:rPr>
    <w:tblPr>
      <w:tblStyleRowBandSize w:val="1"/>
      <w:tblStyleColBandSize w:val="1"/>
      <w:tblInd w:w="0" w:type="nil"/>
      <w:tblBorders>
        <w:top w:val="single" w:sz="8" w:space="0" w:color="FFFFFF" w:themeColor="accent6"/>
        <w:bottom w:val="single" w:sz="8" w:space="0" w:color="FFFFFF" w:themeColor="accent6"/>
      </w:tblBorders>
    </w:tblPr>
    <w:tblStylePr w:type="firstRow">
      <w:pPr>
        <w:spacing w:beforeLines="0" w:before="0" w:beforeAutospacing="0" w:afterLines="0" w:after="0" w:afterAutospacing="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table" w:styleId="LightList-Accent6">
    <w:name w:val="Light List Accent 6"/>
    <w:basedOn w:val="TableNormal"/>
    <w:uiPriority w:val="61"/>
    <w:semiHidden/>
    <w:unhideWhenUsed/>
    <w:rsid w:val="0046639B"/>
    <w:pPr>
      <w:spacing w:before="40" w:after="40" w:line="240" w:lineRule="auto"/>
    </w:pPr>
    <w:rPr>
      <w:lang w:val="en-AU"/>
    </w:rPr>
    <w:tblPr>
      <w:tblStyleRowBandSize w:val="1"/>
      <w:tblStyleColBandSize w:val="1"/>
      <w:tblInd w:w="0" w:type="nil"/>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wordWrap/>
        <w:spacing w:beforeLines="0" w:before="100" w:beforeAutospacing="1" w:afterLines="0" w:after="100" w:afterAutospacing="1" w:line="240" w:lineRule="auto"/>
      </w:pPr>
      <w:rPr>
        <w:b/>
        <w:bCs/>
        <w:color w:val="54C1AF" w:themeColor="background1"/>
      </w:rPr>
      <w:tblPr/>
      <w:tcPr>
        <w:shd w:val="clear" w:color="auto" w:fill="FFFFFF" w:themeFill="accent6"/>
      </w:tcPr>
    </w:tblStylePr>
    <w:tblStylePr w:type="lastRow">
      <w:pPr>
        <w:wordWrap/>
        <w:spacing w:beforeLines="0" w:before="100" w:beforeAutospacing="1" w:afterLines="0" w:after="100" w:afterAutospacing="1"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2Horz">
      <w:tblPr/>
      <w:tcPr>
        <w:shd w:val="clear" w:color="auto" w:fill="6CFFC3" w:themeFill="accent4" w:themeFillTint="66"/>
      </w:tcPr>
    </w:tblStylePr>
  </w:style>
  <w:style w:type="table" w:styleId="LightGrid-Accent6">
    <w:name w:val="Light Grid Accent 6"/>
    <w:basedOn w:val="TableNormal"/>
    <w:uiPriority w:val="62"/>
    <w:semiHidden/>
    <w:unhideWhenUsed/>
    <w:rsid w:val="0046639B"/>
    <w:pPr>
      <w:spacing w:after="0" w:line="240" w:lineRule="auto"/>
    </w:pPr>
    <w:rPr>
      <w:lang w:val="en-AU"/>
    </w:rPr>
    <w:tblPr>
      <w:tblStyleRowBandSize w:val="1"/>
      <w:tblStyleColBandSize w:val="1"/>
      <w:tblInd w:w="0" w:type="nil"/>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DarkList-Accent6">
    <w:name w:val="Dark List Accent 6"/>
    <w:basedOn w:val="TableNormal"/>
    <w:uiPriority w:val="70"/>
    <w:semiHidden/>
    <w:unhideWhenUsed/>
    <w:rsid w:val="0046639B"/>
    <w:pPr>
      <w:spacing w:after="0" w:line="240" w:lineRule="auto"/>
    </w:pPr>
    <w:rPr>
      <w:color w:val="54C1AF" w:themeColor="background1"/>
      <w:lang w:val="en-AU"/>
    </w:rPr>
    <w:tblPr>
      <w:tblStyleRowBandSize w:val="1"/>
      <w:tblStyleColBandSize w:val="1"/>
      <w:tblInd w:w="0" w:type="nil"/>
    </w:tblPr>
    <w:tcPr>
      <w:shd w:val="clear" w:color="auto" w:fill="FFFFFF" w:themeFill="accent6"/>
    </w:tcPr>
    <w:tblStylePr w:type="firstRow">
      <w:rPr>
        <w:b/>
        <w:bCs/>
      </w:rPr>
      <w:tblPr/>
      <w:tcPr>
        <w:tcBorders>
          <w:top w:val="nil"/>
          <w:left w:val="nil"/>
          <w:bottom w:val="single" w:sz="18" w:space="0" w:color="54C1AF" w:themeColor="background1"/>
          <w:right w:val="nil"/>
          <w:insideH w:val="nil"/>
          <w:insideV w:val="nil"/>
        </w:tcBorders>
        <w:shd w:val="clear" w:color="auto" w:fill="15272F" w:themeFill="text1"/>
      </w:tcPr>
    </w:tblStylePr>
    <w:tblStylePr w:type="lastRow">
      <w:tblPr/>
      <w:tcPr>
        <w:tcBorders>
          <w:top w:val="single" w:sz="18" w:space="0" w:color="54C1A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54C1AF" w:themeColor="background1"/>
          <w:insideH w:val="nil"/>
          <w:insideV w:val="nil"/>
        </w:tcBorders>
        <w:shd w:val="clear" w:color="auto" w:fill="BFBFBF" w:themeFill="accent6" w:themeFillShade="BF"/>
      </w:tcPr>
    </w:tblStylePr>
    <w:tblStylePr w:type="lastCol">
      <w:tblPr/>
      <w:tcPr>
        <w:tcBorders>
          <w:top w:val="nil"/>
          <w:left w:val="single" w:sz="18" w:space="0" w:color="54C1A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table" w:styleId="ColourfulListAccent6">
    <w:name w:val="Colorful List Accent 6"/>
    <w:basedOn w:val="TableNormal"/>
    <w:uiPriority w:val="72"/>
    <w:semiHidden/>
    <w:unhideWhenUsed/>
    <w:rsid w:val="0046639B"/>
    <w:pPr>
      <w:spacing w:after="0" w:line="240" w:lineRule="auto"/>
    </w:pPr>
    <w:rPr>
      <w:color w:val="15272F" w:themeColor="text1"/>
      <w:lang w:val="en-AU"/>
    </w:rPr>
    <w:tblPr>
      <w:tblStyleRowBandSize w:val="1"/>
      <w:tblStyleColBandSize w:val="1"/>
      <w:tblInd w:w="0" w:type="nil"/>
    </w:tblPr>
    <w:tcPr>
      <w:shd w:val="clear" w:color="auto" w:fill="FFFFFF" w:themeFill="accent6" w:themeFillTint="19"/>
    </w:tcPr>
    <w:tblStylePr w:type="firstRow">
      <w:rPr>
        <w:b/>
        <w:bCs/>
        <w:color w:val="54C1AF" w:themeColor="background1"/>
      </w:rPr>
      <w:tblPr/>
      <w:tcPr>
        <w:tcBorders>
          <w:bottom w:val="single" w:sz="12" w:space="0" w:color="54C1AF" w:themeColor="background1"/>
        </w:tcBorders>
        <w:shd w:val="clear" w:color="auto" w:fill="3BA290" w:themeFill="accent5" w:themeFillShade="CC"/>
      </w:tcPr>
    </w:tblStylePr>
    <w:tblStylePr w:type="lastRow">
      <w:rPr>
        <w:b/>
        <w:bCs/>
        <w:color w:val="3BA290" w:themeColor="accent5" w:themeShade="CC"/>
      </w:rPr>
      <w:tblPr/>
      <w:tcPr>
        <w:tcBorders>
          <w:top w:val="single" w:sz="12" w:space="0" w:color="15272F" w:themeColor="text1"/>
        </w:tcBorders>
        <w:shd w:val="clear" w:color="auto" w:fill="54C1A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customStyle="1" w:styleId="DefaultTable">
    <w:name w:val="Default Table"/>
    <w:basedOn w:val="TableNormal"/>
    <w:uiPriority w:val="99"/>
    <w:rsid w:val="0046639B"/>
    <w:pPr>
      <w:spacing w:after="0" w:line="240" w:lineRule="auto"/>
    </w:pPr>
    <w:rPr>
      <w:rFonts w:ascii="Times New Roman" w:eastAsia="Times New Roman" w:hAnsi="Times New Roman" w:cs="Times New Roman"/>
      <w:sz w:val="20"/>
      <w:szCs w:val="20"/>
      <w:lang w:val="en-AU" w:eastAsia="en-AU"/>
    </w:rPr>
    <w:tblPr>
      <w:tblStyleRowBandSize w:val="1"/>
      <w:tblInd w:w="0" w:type="nil"/>
      <w:tblBorders>
        <w:bottom w:val="single" w:sz="4" w:space="0" w:color="auto"/>
        <w:insideV w:val="single" w:sz="4" w:space="0" w:color="auto"/>
      </w:tblBorders>
      <w:tblCellMar>
        <w:left w:w="85" w:type="dxa"/>
        <w:right w:w="85" w:type="dxa"/>
      </w:tblCellMar>
    </w:tblPr>
    <w:tblStylePr w:type="firstRow">
      <w:pPr>
        <w:jc w:val="left"/>
      </w:pPr>
      <w:rPr>
        <w:b/>
        <w:color w:val="104F99" w:themeColor="accent2"/>
      </w:rPr>
      <w:tblPr/>
      <w:tcPr>
        <w:vAlign w:val="bottom"/>
      </w:tcPr>
    </w:tblStylePr>
    <w:tblStylePr w:type="firstCol">
      <w:rPr>
        <w:b/>
      </w:rPr>
      <w:tblPr/>
      <w:tcPr>
        <w:tcBorders>
          <w:top w:val="nil"/>
          <w:left w:val="nil"/>
          <w:bottom w:val="single" w:sz="4" w:space="0" w:color="auto"/>
          <w:right w:val="nil"/>
          <w:insideH w:val="nil"/>
          <w:insideV w:val="nil"/>
          <w:tl2br w:val="nil"/>
          <w:tr2bl w:val="nil"/>
        </w:tcBorders>
      </w:tcPr>
    </w:tblStylePr>
    <w:tblStylePr w:type="band1Horz">
      <w:tblPr/>
      <w:tcPr>
        <w:shd w:val="clear" w:color="auto" w:fill="E6E7E9"/>
      </w:tcPr>
    </w:tblStylePr>
  </w:style>
  <w:style w:type="table" w:customStyle="1" w:styleId="TableGrid1">
    <w:name w:val="Table Grid1"/>
    <w:basedOn w:val="TableNormal"/>
    <w:rsid w:val="0046639B"/>
    <w:pPr>
      <w:spacing w:after="0" w:line="240" w:lineRule="auto"/>
    </w:pPr>
    <w:rPr>
      <w:rFonts w:ascii="Arial" w:eastAsia="Times New Roman" w:hAnsi="Arial" w:cs="Arial"/>
      <w:bCs/>
      <w:sz w:val="24"/>
      <w:szCs w:val="26"/>
      <w:lang w:val="en-AU"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46639B"/>
    <w:pPr>
      <w:spacing w:after="0" w:line="240" w:lineRule="auto"/>
    </w:pPr>
    <w:rPr>
      <w:rFonts w:eastAsia="Times New Roman" w:cs="Times New Roman"/>
      <w:sz w:val="20"/>
      <w:szCs w:val="20"/>
      <w:lang w:val="en-AU"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100" w:beforeAutospacing="1" w:afterLines="0" w:after="100" w:afterAutospacing="1" w:line="240" w:lineRule="auto"/>
      </w:pPr>
      <w:rPr>
        <w:rFonts w:asciiTheme="minorHAnsi" w:hAnsiTheme="minorHAnsi" w:cs="Arial" w:hint="default"/>
        <w:b/>
        <w:color w:val="54C1AF" w:themeColor="background1"/>
        <w:sz w:val="22"/>
        <w:szCs w:val="22"/>
      </w:rPr>
      <w:tblPr/>
      <w:tcPr>
        <w:shd w:val="clear" w:color="auto" w:fill="15272F" w:themeFill="accent1"/>
      </w:tcPr>
    </w:tblStylePr>
  </w:style>
  <w:style w:type="table" w:customStyle="1" w:styleId="Style11">
    <w:name w:val="Style11"/>
    <w:basedOn w:val="TableNormal"/>
    <w:uiPriority w:val="99"/>
    <w:rsid w:val="0046639B"/>
    <w:pPr>
      <w:spacing w:after="0" w:line="240" w:lineRule="auto"/>
    </w:pPr>
    <w:rPr>
      <w:rFonts w:ascii="Arial" w:eastAsia="Times New Roman" w:hAnsi="Arial" w:cs="Times New Roman"/>
      <w:sz w:val="20"/>
      <w:szCs w:val="20"/>
      <w:lang w:val="en-AU"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100" w:beforeAutospacing="1" w:afterLines="0" w:after="100" w:afterAutospacing="1" w:line="240" w:lineRule="auto"/>
      </w:pPr>
      <w:rPr>
        <w:rFonts w:ascii="Arial" w:hAnsi="Arial" w:cs="Arial" w:hint="default"/>
        <w:b/>
        <w:color w:val="FFFFFF"/>
        <w:sz w:val="22"/>
        <w:szCs w:val="22"/>
      </w:rPr>
      <w:tblPr/>
      <w:tcPr>
        <w:shd w:val="clear" w:color="auto" w:fill="004200"/>
      </w:tcPr>
    </w:tblStylePr>
  </w:style>
  <w:style w:type="character" w:customStyle="1" w:styleId="normaltextrun">
    <w:name w:val="normaltextrun"/>
    <w:basedOn w:val="DefaultParagraphFont"/>
    <w:rsid w:val="0039212D"/>
  </w:style>
  <w:style w:type="character" w:customStyle="1" w:styleId="eop">
    <w:name w:val="eop"/>
    <w:basedOn w:val="DefaultParagraphFont"/>
    <w:rsid w:val="0039212D"/>
  </w:style>
  <w:style w:type="paragraph" w:customStyle="1" w:styleId="TableParagraph">
    <w:name w:val="Table Paragraph"/>
    <w:basedOn w:val="Normal"/>
    <w:uiPriority w:val="1"/>
    <w:qFormat/>
    <w:rsid w:val="0061012E"/>
    <w:pPr>
      <w:widowControl w:val="0"/>
      <w:spacing w:before="107" w:after="0" w:line="240" w:lineRule="auto"/>
      <w:ind w:left="103"/>
    </w:pPr>
    <w:rPr>
      <w:rFonts w:eastAsia="Arial" w:cs="Arial"/>
      <w:color w:val="auto"/>
      <w:lang w:val="en-US"/>
    </w:rPr>
  </w:style>
  <w:style w:type="character" w:customStyle="1" w:styleId="cf01">
    <w:name w:val="cf01"/>
    <w:basedOn w:val="DefaultParagraphFont"/>
    <w:rsid w:val="0068492E"/>
    <w:rPr>
      <w:rFonts w:ascii="Segoe UI" w:hAnsi="Segoe UI" w:cs="Segoe UI" w:hint="default"/>
      <w:sz w:val="18"/>
      <w:szCs w:val="18"/>
    </w:rPr>
  </w:style>
  <w:style w:type="paragraph" w:customStyle="1" w:styleId="pf0">
    <w:name w:val="pf0"/>
    <w:basedOn w:val="Normal"/>
    <w:rsid w:val="004564F1"/>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paragraph" w:customStyle="1" w:styleId="paragraph0">
    <w:name w:val="paragraph"/>
    <w:basedOn w:val="Normal"/>
    <w:rsid w:val="00EB03DA"/>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styleId="Mention">
    <w:name w:val="Mention"/>
    <w:basedOn w:val="DefaultParagraphFont"/>
    <w:uiPriority w:val="99"/>
    <w:unhideWhenUsed/>
    <w:rsid w:val="00916B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3637">
      <w:bodyDiv w:val="1"/>
      <w:marLeft w:val="0"/>
      <w:marRight w:val="0"/>
      <w:marTop w:val="0"/>
      <w:marBottom w:val="0"/>
      <w:divBdr>
        <w:top w:val="none" w:sz="0" w:space="0" w:color="auto"/>
        <w:left w:val="none" w:sz="0" w:space="0" w:color="auto"/>
        <w:bottom w:val="none" w:sz="0" w:space="0" w:color="auto"/>
        <w:right w:val="none" w:sz="0" w:space="0" w:color="auto"/>
      </w:divBdr>
    </w:div>
    <w:div w:id="35589789">
      <w:bodyDiv w:val="1"/>
      <w:marLeft w:val="0"/>
      <w:marRight w:val="0"/>
      <w:marTop w:val="0"/>
      <w:marBottom w:val="0"/>
      <w:divBdr>
        <w:top w:val="none" w:sz="0" w:space="0" w:color="auto"/>
        <w:left w:val="none" w:sz="0" w:space="0" w:color="auto"/>
        <w:bottom w:val="none" w:sz="0" w:space="0" w:color="auto"/>
        <w:right w:val="none" w:sz="0" w:space="0" w:color="auto"/>
      </w:divBdr>
    </w:div>
    <w:div w:id="46489198">
      <w:bodyDiv w:val="1"/>
      <w:marLeft w:val="0"/>
      <w:marRight w:val="0"/>
      <w:marTop w:val="0"/>
      <w:marBottom w:val="0"/>
      <w:divBdr>
        <w:top w:val="none" w:sz="0" w:space="0" w:color="auto"/>
        <w:left w:val="none" w:sz="0" w:space="0" w:color="auto"/>
        <w:bottom w:val="none" w:sz="0" w:space="0" w:color="auto"/>
        <w:right w:val="none" w:sz="0" w:space="0" w:color="auto"/>
      </w:divBdr>
    </w:div>
    <w:div w:id="236869558">
      <w:bodyDiv w:val="1"/>
      <w:marLeft w:val="0"/>
      <w:marRight w:val="0"/>
      <w:marTop w:val="0"/>
      <w:marBottom w:val="0"/>
      <w:divBdr>
        <w:top w:val="none" w:sz="0" w:space="0" w:color="auto"/>
        <w:left w:val="none" w:sz="0" w:space="0" w:color="auto"/>
        <w:bottom w:val="none" w:sz="0" w:space="0" w:color="auto"/>
        <w:right w:val="none" w:sz="0" w:space="0" w:color="auto"/>
      </w:divBdr>
    </w:div>
    <w:div w:id="478378495">
      <w:bodyDiv w:val="1"/>
      <w:marLeft w:val="0"/>
      <w:marRight w:val="0"/>
      <w:marTop w:val="0"/>
      <w:marBottom w:val="0"/>
      <w:divBdr>
        <w:top w:val="none" w:sz="0" w:space="0" w:color="auto"/>
        <w:left w:val="none" w:sz="0" w:space="0" w:color="auto"/>
        <w:bottom w:val="none" w:sz="0" w:space="0" w:color="auto"/>
        <w:right w:val="none" w:sz="0" w:space="0" w:color="auto"/>
      </w:divBdr>
    </w:div>
    <w:div w:id="530991959">
      <w:bodyDiv w:val="1"/>
      <w:marLeft w:val="0"/>
      <w:marRight w:val="0"/>
      <w:marTop w:val="0"/>
      <w:marBottom w:val="0"/>
      <w:divBdr>
        <w:top w:val="none" w:sz="0" w:space="0" w:color="auto"/>
        <w:left w:val="none" w:sz="0" w:space="0" w:color="auto"/>
        <w:bottom w:val="none" w:sz="0" w:space="0" w:color="auto"/>
        <w:right w:val="none" w:sz="0" w:space="0" w:color="auto"/>
      </w:divBdr>
    </w:div>
    <w:div w:id="761070202">
      <w:bodyDiv w:val="1"/>
      <w:marLeft w:val="0"/>
      <w:marRight w:val="0"/>
      <w:marTop w:val="0"/>
      <w:marBottom w:val="0"/>
      <w:divBdr>
        <w:top w:val="none" w:sz="0" w:space="0" w:color="auto"/>
        <w:left w:val="none" w:sz="0" w:space="0" w:color="auto"/>
        <w:bottom w:val="none" w:sz="0" w:space="0" w:color="auto"/>
        <w:right w:val="none" w:sz="0" w:space="0" w:color="auto"/>
      </w:divBdr>
    </w:div>
    <w:div w:id="785546580">
      <w:bodyDiv w:val="1"/>
      <w:marLeft w:val="0"/>
      <w:marRight w:val="0"/>
      <w:marTop w:val="0"/>
      <w:marBottom w:val="0"/>
      <w:divBdr>
        <w:top w:val="none" w:sz="0" w:space="0" w:color="auto"/>
        <w:left w:val="none" w:sz="0" w:space="0" w:color="auto"/>
        <w:bottom w:val="none" w:sz="0" w:space="0" w:color="auto"/>
        <w:right w:val="none" w:sz="0" w:space="0" w:color="auto"/>
      </w:divBdr>
      <w:divsChild>
        <w:div w:id="162356910">
          <w:marLeft w:val="0"/>
          <w:marRight w:val="0"/>
          <w:marTop w:val="0"/>
          <w:marBottom w:val="0"/>
          <w:divBdr>
            <w:top w:val="none" w:sz="0" w:space="0" w:color="auto"/>
            <w:left w:val="none" w:sz="0" w:space="0" w:color="auto"/>
            <w:bottom w:val="none" w:sz="0" w:space="0" w:color="auto"/>
            <w:right w:val="none" w:sz="0" w:space="0" w:color="auto"/>
          </w:divBdr>
        </w:div>
        <w:div w:id="996570184">
          <w:marLeft w:val="0"/>
          <w:marRight w:val="0"/>
          <w:marTop w:val="0"/>
          <w:marBottom w:val="0"/>
          <w:divBdr>
            <w:top w:val="none" w:sz="0" w:space="0" w:color="auto"/>
            <w:left w:val="none" w:sz="0" w:space="0" w:color="auto"/>
            <w:bottom w:val="none" w:sz="0" w:space="0" w:color="auto"/>
            <w:right w:val="none" w:sz="0" w:space="0" w:color="auto"/>
          </w:divBdr>
        </w:div>
        <w:div w:id="1339573559">
          <w:marLeft w:val="0"/>
          <w:marRight w:val="0"/>
          <w:marTop w:val="0"/>
          <w:marBottom w:val="0"/>
          <w:divBdr>
            <w:top w:val="none" w:sz="0" w:space="0" w:color="auto"/>
            <w:left w:val="none" w:sz="0" w:space="0" w:color="auto"/>
            <w:bottom w:val="none" w:sz="0" w:space="0" w:color="auto"/>
            <w:right w:val="none" w:sz="0" w:space="0" w:color="auto"/>
          </w:divBdr>
        </w:div>
        <w:div w:id="1352604345">
          <w:marLeft w:val="0"/>
          <w:marRight w:val="0"/>
          <w:marTop w:val="0"/>
          <w:marBottom w:val="0"/>
          <w:divBdr>
            <w:top w:val="none" w:sz="0" w:space="0" w:color="auto"/>
            <w:left w:val="none" w:sz="0" w:space="0" w:color="auto"/>
            <w:bottom w:val="none" w:sz="0" w:space="0" w:color="auto"/>
            <w:right w:val="none" w:sz="0" w:space="0" w:color="auto"/>
          </w:divBdr>
        </w:div>
        <w:div w:id="1457678245">
          <w:marLeft w:val="0"/>
          <w:marRight w:val="0"/>
          <w:marTop w:val="0"/>
          <w:marBottom w:val="0"/>
          <w:divBdr>
            <w:top w:val="none" w:sz="0" w:space="0" w:color="auto"/>
            <w:left w:val="none" w:sz="0" w:space="0" w:color="auto"/>
            <w:bottom w:val="none" w:sz="0" w:space="0" w:color="auto"/>
            <w:right w:val="none" w:sz="0" w:space="0" w:color="auto"/>
          </w:divBdr>
        </w:div>
        <w:div w:id="1964072174">
          <w:marLeft w:val="0"/>
          <w:marRight w:val="0"/>
          <w:marTop w:val="0"/>
          <w:marBottom w:val="0"/>
          <w:divBdr>
            <w:top w:val="none" w:sz="0" w:space="0" w:color="auto"/>
            <w:left w:val="none" w:sz="0" w:space="0" w:color="auto"/>
            <w:bottom w:val="none" w:sz="0" w:space="0" w:color="auto"/>
            <w:right w:val="none" w:sz="0" w:space="0" w:color="auto"/>
          </w:divBdr>
        </w:div>
      </w:divsChild>
    </w:div>
    <w:div w:id="883716680">
      <w:bodyDiv w:val="1"/>
      <w:marLeft w:val="0"/>
      <w:marRight w:val="0"/>
      <w:marTop w:val="0"/>
      <w:marBottom w:val="0"/>
      <w:divBdr>
        <w:top w:val="none" w:sz="0" w:space="0" w:color="auto"/>
        <w:left w:val="none" w:sz="0" w:space="0" w:color="auto"/>
        <w:bottom w:val="none" w:sz="0" w:space="0" w:color="auto"/>
        <w:right w:val="none" w:sz="0" w:space="0" w:color="auto"/>
      </w:divBdr>
    </w:div>
    <w:div w:id="901989250">
      <w:bodyDiv w:val="1"/>
      <w:marLeft w:val="0"/>
      <w:marRight w:val="0"/>
      <w:marTop w:val="0"/>
      <w:marBottom w:val="0"/>
      <w:divBdr>
        <w:top w:val="none" w:sz="0" w:space="0" w:color="auto"/>
        <w:left w:val="none" w:sz="0" w:space="0" w:color="auto"/>
        <w:bottom w:val="none" w:sz="0" w:space="0" w:color="auto"/>
        <w:right w:val="none" w:sz="0" w:space="0" w:color="auto"/>
      </w:divBdr>
    </w:div>
    <w:div w:id="976883906">
      <w:bodyDiv w:val="1"/>
      <w:marLeft w:val="0"/>
      <w:marRight w:val="0"/>
      <w:marTop w:val="0"/>
      <w:marBottom w:val="0"/>
      <w:divBdr>
        <w:top w:val="none" w:sz="0" w:space="0" w:color="auto"/>
        <w:left w:val="none" w:sz="0" w:space="0" w:color="auto"/>
        <w:bottom w:val="none" w:sz="0" w:space="0" w:color="auto"/>
        <w:right w:val="none" w:sz="0" w:space="0" w:color="auto"/>
      </w:divBdr>
    </w:div>
    <w:div w:id="1043672376">
      <w:bodyDiv w:val="1"/>
      <w:marLeft w:val="0"/>
      <w:marRight w:val="0"/>
      <w:marTop w:val="0"/>
      <w:marBottom w:val="0"/>
      <w:divBdr>
        <w:top w:val="none" w:sz="0" w:space="0" w:color="auto"/>
        <w:left w:val="none" w:sz="0" w:space="0" w:color="auto"/>
        <w:bottom w:val="none" w:sz="0" w:space="0" w:color="auto"/>
        <w:right w:val="none" w:sz="0" w:space="0" w:color="auto"/>
      </w:divBdr>
    </w:div>
    <w:div w:id="1139614628">
      <w:bodyDiv w:val="1"/>
      <w:marLeft w:val="0"/>
      <w:marRight w:val="0"/>
      <w:marTop w:val="0"/>
      <w:marBottom w:val="0"/>
      <w:divBdr>
        <w:top w:val="none" w:sz="0" w:space="0" w:color="auto"/>
        <w:left w:val="none" w:sz="0" w:space="0" w:color="auto"/>
        <w:bottom w:val="none" w:sz="0" w:space="0" w:color="auto"/>
        <w:right w:val="none" w:sz="0" w:space="0" w:color="auto"/>
      </w:divBdr>
    </w:div>
    <w:div w:id="1217470104">
      <w:bodyDiv w:val="1"/>
      <w:marLeft w:val="0"/>
      <w:marRight w:val="0"/>
      <w:marTop w:val="0"/>
      <w:marBottom w:val="0"/>
      <w:divBdr>
        <w:top w:val="none" w:sz="0" w:space="0" w:color="auto"/>
        <w:left w:val="none" w:sz="0" w:space="0" w:color="auto"/>
        <w:bottom w:val="none" w:sz="0" w:space="0" w:color="auto"/>
        <w:right w:val="none" w:sz="0" w:space="0" w:color="auto"/>
      </w:divBdr>
    </w:div>
    <w:div w:id="1507477597">
      <w:bodyDiv w:val="1"/>
      <w:marLeft w:val="0"/>
      <w:marRight w:val="0"/>
      <w:marTop w:val="0"/>
      <w:marBottom w:val="0"/>
      <w:divBdr>
        <w:top w:val="none" w:sz="0" w:space="0" w:color="auto"/>
        <w:left w:val="none" w:sz="0" w:space="0" w:color="auto"/>
        <w:bottom w:val="none" w:sz="0" w:space="0" w:color="auto"/>
        <w:right w:val="none" w:sz="0" w:space="0" w:color="auto"/>
      </w:divBdr>
      <w:divsChild>
        <w:div w:id="772481055">
          <w:marLeft w:val="0"/>
          <w:marRight w:val="0"/>
          <w:marTop w:val="0"/>
          <w:marBottom w:val="0"/>
          <w:divBdr>
            <w:top w:val="none" w:sz="0" w:space="0" w:color="auto"/>
            <w:left w:val="none" w:sz="0" w:space="0" w:color="auto"/>
            <w:bottom w:val="none" w:sz="0" w:space="0" w:color="auto"/>
            <w:right w:val="none" w:sz="0" w:space="0" w:color="auto"/>
          </w:divBdr>
        </w:div>
        <w:div w:id="1147480776">
          <w:marLeft w:val="0"/>
          <w:marRight w:val="0"/>
          <w:marTop w:val="0"/>
          <w:marBottom w:val="0"/>
          <w:divBdr>
            <w:top w:val="none" w:sz="0" w:space="0" w:color="auto"/>
            <w:left w:val="none" w:sz="0" w:space="0" w:color="auto"/>
            <w:bottom w:val="none" w:sz="0" w:space="0" w:color="auto"/>
            <w:right w:val="none" w:sz="0" w:space="0" w:color="auto"/>
          </w:divBdr>
        </w:div>
        <w:div w:id="1170175023">
          <w:marLeft w:val="0"/>
          <w:marRight w:val="0"/>
          <w:marTop w:val="0"/>
          <w:marBottom w:val="0"/>
          <w:divBdr>
            <w:top w:val="none" w:sz="0" w:space="0" w:color="auto"/>
            <w:left w:val="none" w:sz="0" w:space="0" w:color="auto"/>
            <w:bottom w:val="none" w:sz="0" w:space="0" w:color="auto"/>
            <w:right w:val="none" w:sz="0" w:space="0" w:color="auto"/>
          </w:divBdr>
        </w:div>
        <w:div w:id="1379086491">
          <w:marLeft w:val="0"/>
          <w:marRight w:val="0"/>
          <w:marTop w:val="0"/>
          <w:marBottom w:val="0"/>
          <w:divBdr>
            <w:top w:val="none" w:sz="0" w:space="0" w:color="auto"/>
            <w:left w:val="none" w:sz="0" w:space="0" w:color="auto"/>
            <w:bottom w:val="none" w:sz="0" w:space="0" w:color="auto"/>
            <w:right w:val="none" w:sz="0" w:space="0" w:color="auto"/>
          </w:divBdr>
        </w:div>
        <w:div w:id="1593930461">
          <w:marLeft w:val="0"/>
          <w:marRight w:val="0"/>
          <w:marTop w:val="0"/>
          <w:marBottom w:val="0"/>
          <w:divBdr>
            <w:top w:val="none" w:sz="0" w:space="0" w:color="auto"/>
            <w:left w:val="none" w:sz="0" w:space="0" w:color="auto"/>
            <w:bottom w:val="none" w:sz="0" w:space="0" w:color="auto"/>
            <w:right w:val="none" w:sz="0" w:space="0" w:color="auto"/>
          </w:divBdr>
        </w:div>
        <w:div w:id="1736002674">
          <w:marLeft w:val="0"/>
          <w:marRight w:val="0"/>
          <w:marTop w:val="0"/>
          <w:marBottom w:val="0"/>
          <w:divBdr>
            <w:top w:val="none" w:sz="0" w:space="0" w:color="auto"/>
            <w:left w:val="none" w:sz="0" w:space="0" w:color="auto"/>
            <w:bottom w:val="none" w:sz="0" w:space="0" w:color="auto"/>
            <w:right w:val="none" w:sz="0" w:space="0" w:color="auto"/>
          </w:divBdr>
        </w:div>
      </w:divsChild>
    </w:div>
    <w:div w:id="1555584814">
      <w:bodyDiv w:val="1"/>
      <w:marLeft w:val="0"/>
      <w:marRight w:val="0"/>
      <w:marTop w:val="0"/>
      <w:marBottom w:val="0"/>
      <w:divBdr>
        <w:top w:val="none" w:sz="0" w:space="0" w:color="auto"/>
        <w:left w:val="none" w:sz="0" w:space="0" w:color="auto"/>
        <w:bottom w:val="none" w:sz="0" w:space="0" w:color="auto"/>
        <w:right w:val="none" w:sz="0" w:space="0" w:color="auto"/>
      </w:divBdr>
    </w:div>
    <w:div w:id="1567228626">
      <w:bodyDiv w:val="1"/>
      <w:marLeft w:val="0"/>
      <w:marRight w:val="0"/>
      <w:marTop w:val="0"/>
      <w:marBottom w:val="0"/>
      <w:divBdr>
        <w:top w:val="none" w:sz="0" w:space="0" w:color="auto"/>
        <w:left w:val="none" w:sz="0" w:space="0" w:color="auto"/>
        <w:bottom w:val="none" w:sz="0" w:space="0" w:color="auto"/>
        <w:right w:val="none" w:sz="0" w:space="0" w:color="auto"/>
      </w:divBdr>
    </w:div>
    <w:div w:id="1618948892">
      <w:bodyDiv w:val="1"/>
      <w:marLeft w:val="0"/>
      <w:marRight w:val="0"/>
      <w:marTop w:val="0"/>
      <w:marBottom w:val="0"/>
      <w:divBdr>
        <w:top w:val="none" w:sz="0" w:space="0" w:color="auto"/>
        <w:left w:val="none" w:sz="0" w:space="0" w:color="auto"/>
        <w:bottom w:val="none" w:sz="0" w:space="0" w:color="auto"/>
        <w:right w:val="none" w:sz="0" w:space="0" w:color="auto"/>
      </w:divBdr>
    </w:div>
    <w:div w:id="199884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hyperlink" Target="https://kidney.org.au/your-kidneys/know-your-kidneys/your-kidneys-a-z" TargetMode="External"/><Relationship Id="rId117" Type="http://schemas.openxmlformats.org/officeDocument/2006/relationships/header" Target="header5.xml"/><Relationship Id="rId21" Type="http://schemas.openxmlformats.org/officeDocument/2006/relationships/hyperlink" Target="https://www.mbsonline.gov.au/internet/mbsonline/publishing.nsf/Content/CC83C55EC9A26D69CA258B800007C7CA/$File/PDF%20Version%20of%20the%20MBS%20Book%20-%201%20November%202024.pdf" TargetMode="External"/><Relationship Id="rId42" Type="http://schemas.openxmlformats.org/officeDocument/2006/relationships/hyperlink" Target="https://www.rch.org.au/kidsinfo/fact_sheets/Craniofacial_Surgery_%E2%80%93_Care_for_your_child/" TargetMode="External"/><Relationship Id="rId47" Type="http://schemas.openxmlformats.org/officeDocument/2006/relationships/hyperlink" Target="https://epworthsleepcentre.com.au/" TargetMode="External"/><Relationship Id="rId63" Type="http://schemas.openxmlformats.org/officeDocument/2006/relationships/hyperlink" Target="https://www.healthdirect.gov.au/ct-scan" TargetMode="External"/><Relationship Id="rId68" Type="http://schemas.openxmlformats.org/officeDocument/2006/relationships/hyperlink" Target="https://www.tudublin.ie/study/undergraduate/courses/clinical-measurement-science-tu868/" TargetMode="External"/><Relationship Id="rId84" Type="http://schemas.openxmlformats.org/officeDocument/2006/relationships/hyperlink" Target="https://meteor.aihw.gov.au/content/575321" TargetMode="External"/><Relationship Id="rId89" Type="http://schemas.openxmlformats.org/officeDocument/2006/relationships/hyperlink" Target="https://www.canberrahealthservices.act.gov.au/services-and-clinics/services/falls-and-falls-injury-prevention-program" TargetMode="External"/><Relationship Id="rId112" Type="http://schemas.openxmlformats.org/officeDocument/2006/relationships/hyperlink" Target="https://www.healthdirect.gov.au/voluntary-assisted-dying" TargetMode="External"/><Relationship Id="rId16" Type="http://schemas.openxmlformats.org/officeDocument/2006/relationships/footer" Target="footer3.xml"/><Relationship Id="rId107" Type="http://schemas.openxmlformats.org/officeDocument/2006/relationships/hyperlink" Target="https://www.health.qld.gov.au/clinical-practice/guidelines-procedures/voluntary-assisted-dying/information-for-healthcare-workers/handbook" TargetMode="External"/><Relationship Id="rId11" Type="http://schemas.openxmlformats.org/officeDocument/2006/relationships/header" Target="header1.xml"/><Relationship Id="rId32" Type="http://schemas.openxmlformats.org/officeDocument/2006/relationships/hyperlink" Target="https://www.blood.gov.au/blood-products/immunoglobulin-products/subcutaneous-immunoglobulin-scig" TargetMode="External"/><Relationship Id="rId37" Type="http://schemas.openxmlformats.org/officeDocument/2006/relationships/hyperlink" Target="https://www.betterhealth.vic.gov.au/health/conditionsandtreatments/cystic-fibrosis-cf" TargetMode="External"/><Relationship Id="rId53" Type="http://schemas.openxmlformats.org/officeDocument/2006/relationships/hyperlink" Target="https://www.who.int/publications/i/item/WHO-2019-nCoV-Post_COVID-19_condition-Clinical_case_definition-2021.1" TargetMode="External"/><Relationship Id="rId58" Type="http://schemas.openxmlformats.org/officeDocument/2006/relationships/hyperlink" Target="https://www.health.wa.gov.au/Articles/U_Z/Voluntary-assisted-dying/Resources-for-health-professionals" TargetMode="External"/><Relationship Id="rId74" Type="http://schemas.openxmlformats.org/officeDocument/2006/relationships/hyperlink" Target="https://www.ahs.health.wa.gov.au/Patients-and-Visitors/Your-Hospital-Stay/Pre-admission-Clinic" TargetMode="External"/><Relationship Id="rId79" Type="http://schemas.openxmlformats.org/officeDocument/2006/relationships/hyperlink" Target="https://www.health.qld.gov.au/clinical-practice/guidelines-procedures/clinical-pathways/residential-aged-care-clinical-pathways/all-pathways/chronic-wound-assessment-and-management" TargetMode="External"/><Relationship Id="rId102" Type="http://schemas.openxmlformats.org/officeDocument/2006/relationships/hyperlink" Target="https://meteor.aihw.gov.au/content/575321" TargetMode="External"/><Relationship Id="rId5" Type="http://schemas.openxmlformats.org/officeDocument/2006/relationships/numbering" Target="numbering.xml"/><Relationship Id="rId90" Type="http://schemas.openxmlformats.org/officeDocument/2006/relationships/hyperlink" Target="https://www.sahealth.sa.gov.au/wps/wcm/connect/public+content/sa+health+internet/services/hospitals/hospital+avoidance+and+discharge+support+services/hospital+avoidance+and+discharge+support+services" TargetMode="External"/><Relationship Id="rId95" Type="http://schemas.openxmlformats.org/officeDocument/2006/relationships/hyperlink" Target="https://meteor.aihw.gov.au/content/575321" TargetMode="External"/><Relationship Id="rId22" Type="http://schemas.openxmlformats.org/officeDocument/2006/relationships/hyperlink" Target="https://www.insideradiology.com.au/angiography/" TargetMode="External"/><Relationship Id="rId27" Type="http://schemas.openxmlformats.org/officeDocument/2006/relationships/hyperlink" Target="https://kidney.org.au/your-kidneys/treatment/dialysis-key-facts/peritoneal-dialysis" TargetMode="External"/><Relationship Id="rId43" Type="http://schemas.openxmlformats.org/officeDocument/2006/relationships/hyperlink" Target="https://www.aihw.gov.au/reports-data/population-groups/mothers-babies/glossary" TargetMode="External"/><Relationship Id="rId48" Type="http://schemas.openxmlformats.org/officeDocument/2006/relationships/hyperlink" Target="https://www.racp.edu.au/about/college-structure/adult-medicine-division/australasian-chapter-of-addiction-medicine" TargetMode="External"/><Relationship Id="rId64" Type="http://schemas.openxmlformats.org/officeDocument/2006/relationships/hyperlink" Target="https://www.austin.org.au/nuclear-medicine/" TargetMode="External"/><Relationship Id="rId69" Type="http://schemas.openxmlformats.org/officeDocument/2006/relationships/hyperlink" Target="https://www.health.gov.au/topics/covid-19/about?language=und" TargetMode="External"/><Relationship Id="rId113" Type="http://schemas.openxmlformats.org/officeDocument/2006/relationships/image" Target="media/image5.png"/><Relationship Id="rId118" Type="http://schemas.openxmlformats.org/officeDocument/2006/relationships/footer" Target="footer5.xml"/><Relationship Id="rId80" Type="http://schemas.openxmlformats.org/officeDocument/2006/relationships/hyperlink" Target="https://monashchildrenshospital.org/acute-neuropsychology/" TargetMode="External"/><Relationship Id="rId85" Type="http://schemas.openxmlformats.org/officeDocument/2006/relationships/hyperlink" Target="https://acpa.org.au/Web/Web/CP/What-is-a-Clinical-Psychologist.aspx" TargetMode="External"/><Relationship Id="rId12" Type="http://schemas.openxmlformats.org/officeDocument/2006/relationships/header" Target="header2.xml"/><Relationship Id="rId17" Type="http://schemas.openxmlformats.org/officeDocument/2006/relationships/hyperlink" Target="https://creativecommons.org/licenses/by/4.0/deed.en" TargetMode="External"/><Relationship Id="rId33" Type="http://schemas.openxmlformats.org/officeDocument/2006/relationships/hyperlink" Target="http://www.transplant.org.au/" TargetMode="External"/><Relationship Id="rId38" Type="http://schemas.openxmlformats.org/officeDocument/2006/relationships/hyperlink" Target="https://www.schn.health.nsw.gov.au/cystic-fibrosis-factsheet" TargetMode="External"/><Relationship Id="rId59" Type="http://schemas.openxmlformats.org/officeDocument/2006/relationships/hyperlink" Target="https://www.health.tas.gov.au/publications/voluntary-assisted-dying-clinical-practice-handbook" TargetMode="External"/><Relationship Id="rId103" Type="http://schemas.openxmlformats.org/officeDocument/2006/relationships/hyperlink" Target="https://www.health.gov.au/resources/publications/national-guidelines-for-medication-assisted-treatment-of-opioid-dependence" TargetMode="External"/><Relationship Id="rId108" Type="http://schemas.openxmlformats.org/officeDocument/2006/relationships/hyperlink" Target="https://www.sahealth.sa.gov.au/wps/wcm/connect/e148edcb-134b-449d-8e57-9c3f7ad21eb2/Voluntary+Assisted+Dying+Clinical+Guideline+for+Health+Practitioners+v2.3_Aug+2025.pdf?MOD=AJPERES&amp;CACHEID=ROOTWORKSPACE-e148edcb-134b-449d-8e57-9c3f7ad21eb2-pz59ymd" TargetMode="External"/><Relationship Id="rId54" Type="http://schemas.openxmlformats.org/officeDocument/2006/relationships/hyperlink" Target="https://www.health.nsw.gov.au/voluntary-assisted-dying/Pages/practitioner-handbook.aspx" TargetMode="External"/><Relationship Id="rId70" Type="http://schemas.openxmlformats.org/officeDocument/2006/relationships/hyperlink" Target="https://www.who.int/emergencies/diseases/novel-coronavirus-2019/technical-guidance/naming-the-coronavirus-disease-(covid-2019)-and-the-virus-that-causes-it" TargetMode="External"/><Relationship Id="rId75" Type="http://schemas.openxmlformats.org/officeDocument/2006/relationships/hyperlink" Target="https://australian.physio/" TargetMode="External"/><Relationship Id="rId91" Type="http://schemas.openxmlformats.org/officeDocument/2006/relationships/hyperlink" Target="https://metronorth.health.qld.gov.au/community/healthcare-services/post-acute-care-service" TargetMode="External"/><Relationship Id="rId96" Type="http://schemas.openxmlformats.org/officeDocument/2006/relationships/hyperlink" Target="https://www.health.gov.au/topics/covid-19/about?language=und"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healthdirect.gov.au/endoscopy" TargetMode="External"/><Relationship Id="rId28" Type="http://schemas.openxmlformats.org/officeDocument/2006/relationships/hyperlink" Target="https://member.dietitiansaustralia.org.au/Common/Uploaded%20files/DAA/Resource_Library/2022/Nutrition_and_Hydration_handbook_February_2019_APPROVED.pdf" TargetMode="External"/><Relationship Id="rId49" Type="http://schemas.openxmlformats.org/officeDocument/2006/relationships/hyperlink" Target="https://meteor.aihw.gov.au/content/575321" TargetMode="External"/><Relationship Id="rId114" Type="http://schemas.openxmlformats.org/officeDocument/2006/relationships/image" Target="media/image6.svg"/><Relationship Id="rId119" Type="http://schemas.openxmlformats.org/officeDocument/2006/relationships/fontTable" Target="fontTable.xml"/><Relationship Id="rId44" Type="http://schemas.openxmlformats.org/officeDocument/2006/relationships/hyperlink" Target="https://www.cancer.org.au/cancer-information/types-of-cancer" TargetMode="External"/><Relationship Id="rId60" Type="http://schemas.openxmlformats.org/officeDocument/2006/relationships/hyperlink" Target="https://www.act.gov.au/__data/assets/pdf_file/0011/2911565/ACT-Voluntary-Assisted-Dying-Clinical-Guidelines.pdf" TargetMode="External"/><Relationship Id="rId65" Type="http://schemas.openxmlformats.org/officeDocument/2006/relationships/hyperlink" Target="https://www.rcpa.edu.au/Library/Fact-Sheets/Pathology-The-Facts" TargetMode="External"/><Relationship Id="rId81" Type="http://schemas.openxmlformats.org/officeDocument/2006/relationships/hyperlink" Target="https://www.orthoptics.org.au/about-orthoptics/what-is-orthoptics/" TargetMode="External"/><Relationship Id="rId86" Type="http://schemas.openxmlformats.org/officeDocument/2006/relationships/hyperlink" Target="https://meteor.aihw.gov.au/content/575321"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4.png"/><Relationship Id="rId39" Type="http://schemas.openxmlformats.org/officeDocument/2006/relationships/hyperlink" Target="https://www.svhs.org.au/our-services/list-of-services/cardiology" TargetMode="External"/><Relationship Id="rId109" Type="http://schemas.openxmlformats.org/officeDocument/2006/relationships/hyperlink" Target="https://www.health.wa.gov.au/Articles/U_Z/Voluntary-assisted-dying/Resources-for-health-professionals" TargetMode="External"/><Relationship Id="rId34" Type="http://schemas.openxmlformats.org/officeDocument/2006/relationships/hyperlink" Target="https://www.anzca.edu.au/patient-information/anaesthesia-information-for-patients-and-carers" TargetMode="External"/><Relationship Id="rId50" Type="http://schemas.openxmlformats.org/officeDocument/2006/relationships/hyperlink" Target="https://meteor.aihw.gov.au/content/575321" TargetMode="External"/><Relationship Id="rId55" Type="http://schemas.openxmlformats.org/officeDocument/2006/relationships/hyperlink" Target="https://www.health.vic.gov.au/publications/voluntary-assisted-dying-guidance-for-health-practitioners" TargetMode="External"/><Relationship Id="rId76" Type="http://schemas.openxmlformats.org/officeDocument/2006/relationships/hyperlink" Target="https://www.health.nsw.gov.au/sexualhealth/Pages/sexual-health.aspx" TargetMode="External"/><Relationship Id="rId97" Type="http://schemas.openxmlformats.org/officeDocument/2006/relationships/hyperlink" Target="https://www.who.int/emergencies/diseases/novel-coronavirus-2019/technical-guidance/naming-the-coronavirus-disease-(covid-2019)-and-the-virus-that-causes-it" TargetMode="External"/><Relationship Id="rId104" Type="http://schemas.openxmlformats.org/officeDocument/2006/relationships/hyperlink" Target="https://meteor.aihw.gov.au/content/575321" TargetMode="External"/><Relationship Id="rId120"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sfmc.com.au/aged-care.html" TargetMode="External"/><Relationship Id="rId92" Type="http://schemas.openxmlformats.org/officeDocument/2006/relationships/hyperlink" Target="https://www.betterhealth.vic.gov.au/health/serviceprofiles/post-acute-care-program" TargetMode="External"/><Relationship Id="rId2" Type="http://schemas.openxmlformats.org/officeDocument/2006/relationships/customXml" Target="../customXml/item2.xml"/><Relationship Id="rId29" Type="http://schemas.openxmlformats.org/officeDocument/2006/relationships/hyperlink" Target="https://aci.health.nsw.gov.au/__data/assets/pdf_file/0010/159805/ACI-Parenteral-nutrition-pocketbook.pdf" TargetMode="External"/><Relationship Id="rId24" Type="http://schemas.openxmlformats.org/officeDocument/2006/relationships/hyperlink" Target="https://www.healthdirect.gov.au/colposcopy" TargetMode="External"/><Relationship Id="rId40" Type="http://schemas.openxmlformats.org/officeDocument/2006/relationships/hyperlink" Target="https://www.healthdirect.gov.au/heart-surgery" TargetMode="External"/><Relationship Id="rId45" Type="http://schemas.openxmlformats.org/officeDocument/2006/relationships/hyperlink" Target="https://meteor.aihw.gov.au/content/575321" TargetMode="External"/><Relationship Id="rId66" Type="http://schemas.openxmlformats.org/officeDocument/2006/relationships/hyperlink" Target="https://www.healthdirect.gov.au/pet-scan" TargetMode="External"/><Relationship Id="rId87" Type="http://schemas.openxmlformats.org/officeDocument/2006/relationships/hyperlink" Target="http://www.psychology.org.au/" TargetMode="External"/><Relationship Id="rId110" Type="http://schemas.openxmlformats.org/officeDocument/2006/relationships/hyperlink" Target="https://www.health.tas.gov.au/publications/voluntary-assisted-dying-clinical-practice-handbook" TargetMode="External"/><Relationship Id="rId115" Type="http://schemas.openxmlformats.org/officeDocument/2006/relationships/hyperlink" Target="mailto:enquiries.ihacpa@ihacpa.gov.au" TargetMode="External"/><Relationship Id="rId61" Type="http://schemas.openxmlformats.org/officeDocument/2006/relationships/hyperlink" Target="https://www.healthdirect.gov.au/voluntary-assisted-dying" TargetMode="External"/><Relationship Id="rId82" Type="http://schemas.openxmlformats.org/officeDocument/2006/relationships/hyperlink" Target="https://www.petermac.org/patients-and-carers/treatments/stomal-therapy" TargetMode="External"/><Relationship Id="rId19" Type="http://schemas.openxmlformats.org/officeDocument/2006/relationships/hyperlink" Target="https://www.alfredhealth.org.au/services/hyperbaric-medicine" TargetMode="External"/><Relationship Id="rId14" Type="http://schemas.openxmlformats.org/officeDocument/2006/relationships/footer" Target="footer2.xml"/><Relationship Id="rId30" Type="http://schemas.openxmlformats.org/officeDocument/2006/relationships/hyperlink" Target="http://www.aci.health.nsw.gov.au/__data/assets/pdf_file/0007/171817/ACI-Guidelines-for-HEN-services-2nd-Ed.pdf" TargetMode="External"/><Relationship Id="rId35" Type="http://schemas.openxmlformats.org/officeDocument/2006/relationships/hyperlink" Target="https://meteor.aihw.gov.au/content/575321" TargetMode="External"/><Relationship Id="rId56" Type="http://schemas.openxmlformats.org/officeDocument/2006/relationships/hyperlink" Target="https://www.health.qld.gov.au/clinical-practice/guidelines-procedures/voluntary-assisted-dying/information-for-healthcare-workers/handbook" TargetMode="External"/><Relationship Id="rId77" Type="http://schemas.openxmlformats.org/officeDocument/2006/relationships/hyperlink" Target="https://www.health.nsw.gov.au/Value/lbvc/Pages/wounds.aspx" TargetMode="External"/><Relationship Id="rId100" Type="http://schemas.openxmlformats.org/officeDocument/2006/relationships/hyperlink" Target="https://pubmed.ncbi.nlm.nih.gov/16761103/" TargetMode="External"/><Relationship Id="rId105" Type="http://schemas.openxmlformats.org/officeDocument/2006/relationships/hyperlink" Target="https://www.health.nsw.gov.au/voluntary-assisted-dying/Pages/practitioner-handbook.aspx" TargetMode="External"/><Relationship Id="rId8" Type="http://schemas.openxmlformats.org/officeDocument/2006/relationships/webSettings" Target="webSettings.xml"/><Relationship Id="rId51" Type="http://schemas.openxmlformats.org/officeDocument/2006/relationships/hyperlink" Target="https://www.health.gov.au/health-alerts/covid-19" TargetMode="External"/><Relationship Id="rId72" Type="http://schemas.openxmlformats.org/officeDocument/2006/relationships/hyperlink" Target="https://adpha.au/" TargetMode="External"/><Relationship Id="rId93" Type="http://schemas.openxmlformats.org/officeDocument/2006/relationships/hyperlink" Target="https://lungfoundation.com.au/health-professionals/clinical-information/pulmonary-rehabilitation/" TargetMode="External"/><Relationship Id="rId98" Type="http://schemas.openxmlformats.org/officeDocument/2006/relationships/header" Target="header4.xml"/><Relationship Id="rId121" Type="http://schemas.microsoft.com/office/2019/05/relationships/documenttasks" Target="documenttasks/documenttasks1.xml"/><Relationship Id="rId3" Type="http://schemas.openxmlformats.org/officeDocument/2006/relationships/customXml" Target="../customXml/item3.xml"/><Relationship Id="rId25" Type="http://schemas.openxmlformats.org/officeDocument/2006/relationships/hyperlink" Target="https://www.mbsonline.gov.au/internet/mbsonline/publishing.nsf/Content/CC83C55EC9A26D69CA258B800007C7CA/$File/PDF%20Version%20of%20the%20MBS%20Book%20-%201%20November%202024.pdf" TargetMode="External"/><Relationship Id="rId46" Type="http://schemas.openxmlformats.org/officeDocument/2006/relationships/hyperlink" Target="https://www.racp.edu.au/trainees/advanced-training/advanced-training-programs/respiratory-medicine-sleep-medicine" TargetMode="External"/><Relationship Id="rId67" Type="http://schemas.openxmlformats.org/officeDocument/2006/relationships/hyperlink" Target="https://www.healthdirect.gov.au/mammography" TargetMode="External"/><Relationship Id="rId116" Type="http://schemas.openxmlformats.org/officeDocument/2006/relationships/hyperlink" Target="http://www.ihacpa.gov.au/" TargetMode="External"/><Relationship Id="rId20" Type="http://schemas.openxmlformats.org/officeDocument/2006/relationships/hyperlink" Target="https://www.insideradiology.com.au/interventional-radiology/" TargetMode="External"/><Relationship Id="rId41" Type="http://schemas.openxmlformats.org/officeDocument/2006/relationships/hyperlink" Target="https://www.rah.sa.gov.au/health-professionals/clinical-services/surgical/craniofacial-surgery" TargetMode="External"/><Relationship Id="rId62" Type="http://schemas.openxmlformats.org/officeDocument/2006/relationships/hyperlink" Target="https://www.healthdirect.gov.au/magnetic-resonance-imaging-mri" TargetMode="External"/><Relationship Id="rId83" Type="http://schemas.openxmlformats.org/officeDocument/2006/relationships/hyperlink" Target="https://www.mater.org.au/health/services/mater-at-home/what-we-do/dietitians" TargetMode="External"/><Relationship Id="rId88" Type="http://schemas.openxmlformats.org/officeDocument/2006/relationships/hyperlink" Target="https://www.sahealth.sa.gov.au/wps/wcm/connect/Public%20Content/SA%20Health%20Internet/Clinical%20Resources/Clinical%20Programs%20and%20Practice%20Guidelines/Older%20people/Falls%20prevention/Falls%20prevention%20for%20health%20professionals" TargetMode="External"/><Relationship Id="rId111" Type="http://schemas.openxmlformats.org/officeDocument/2006/relationships/hyperlink" Target="https://www.act.gov.au/__data/assets/pdf_file/0011/2911565/ACT-Voluntary-Assisted-Dying-Clinical-Guidelines.pdf" TargetMode="External"/><Relationship Id="rId15" Type="http://schemas.openxmlformats.org/officeDocument/2006/relationships/header" Target="header3.xml"/><Relationship Id="rId36" Type="http://schemas.openxmlformats.org/officeDocument/2006/relationships/hyperlink" Target="https://www.healthdirect.gov.au/epilepsy" TargetMode="External"/><Relationship Id="rId57" Type="http://schemas.openxmlformats.org/officeDocument/2006/relationships/hyperlink" Target="https://www.sahealth.sa.gov.au/wps/wcm/connect/e148edcb-134b-449d-8e57-9c3f7ad21eb2/Voluntary+Assisted+Dying+Clinical+Guideline+for+Health+Practitioners+v2.3_Aug+2025.pdf?MOD=AJPERES&amp;CACHEID=ROOTWORKSPACE-e148edcb-134b-449d-8e57-9c3f7ad21eb2-pz59ymd" TargetMode="External"/><Relationship Id="rId106" Type="http://schemas.openxmlformats.org/officeDocument/2006/relationships/hyperlink" Target="https://www.health.vic.gov.au/publications/voluntary-assisted-dying-guidance-for-health-practitioners" TargetMode="External"/><Relationship Id="rId10" Type="http://schemas.openxmlformats.org/officeDocument/2006/relationships/endnotes" Target="endnotes.xml"/><Relationship Id="rId31" Type="http://schemas.openxmlformats.org/officeDocument/2006/relationships/hyperlink" Target="https://www.health.gov.au/our-work/covid-19-vaccines/covid-19-vaccines-translated-information" TargetMode="External"/><Relationship Id="rId52" Type="http://schemas.openxmlformats.org/officeDocument/2006/relationships/hyperlink" Target="https://www.who.int/emergencies/diseases/novel-coronavirus-2019/technical-guidance/naming-the-coronavirus-disease-(covid-2019)-and-the-virus-that-causes-it" TargetMode="External"/><Relationship Id="rId73" Type="http://schemas.openxmlformats.org/officeDocument/2006/relationships/hyperlink" Target="https://www.jcuhealth.com.au/our-clinics/james-cook-university-allied-clinics/occupational-therapy/" TargetMode="External"/><Relationship Id="rId78" Type="http://schemas.openxmlformats.org/officeDocument/2006/relationships/hyperlink" Target="https://aci.health.nsw.gov.au/networks/spinal-cord-injury/pi-toolkit/management/cleanse-the-wound" TargetMode="External"/><Relationship Id="rId94" Type="http://schemas.openxmlformats.org/officeDocument/2006/relationships/hyperlink" Target="https://meteor.aihw.gov.au/content/575321" TargetMode="External"/><Relationship Id="rId99" Type="http://schemas.openxmlformats.org/officeDocument/2006/relationships/footer" Target="footer4.xml"/><Relationship Id="rId101" Type="http://schemas.openxmlformats.org/officeDocument/2006/relationships/hyperlink" Target="https://www.who.int/publications/i/item/WHO-2019-nCoV-Post_COVID-19_condition-Clinical_case_definition-2021.1"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blood.gov.au/blood-products/immunoglobulin-products/subcutaneous-immunoglobulin-scig" TargetMode="External"/><Relationship Id="rId2" Type="http://schemas.openxmlformats.org/officeDocument/2006/relationships/hyperlink" Target="https://meteor.aihw.gov.au/content/790467" TargetMode="External"/><Relationship Id="rId1" Type="http://schemas.openxmlformats.org/officeDocument/2006/relationships/hyperlink" Target="https://meteor.aihw.gov.au/content/79028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7.png"/></Relationships>
</file>

<file path=word/documenttasks/documenttasks1.xml><?xml version="1.0" encoding="utf-8"?>
<t:Tasks xmlns:t="http://schemas.microsoft.com/office/tasks/2019/documenttasks" xmlns:oel="http://schemas.microsoft.com/office/2019/extlst">
  <t:Task id="{A09B0ED5-B1D6-4F24-A648-7581BC2A900C}">
    <t:Anchor>
      <t:Comment id="1613057587"/>
    </t:Anchor>
    <t:History>
      <t:Event id="{4F439DCC-4EEE-4F59-9754-35A7B8BB59FC}" time="2026-01-22T04:55:25.352Z">
        <t:Attribution userId="S::Alisa.PILGRIM@ihacpa.gov.au::b01b480c-4e60-4666-84dd-ed02692630e5" userProvider="AD" userName="PILGRIM, Alisa"/>
        <t:Anchor>
          <t:Comment id="1613057587"/>
        </t:Anchor>
        <t:Create/>
      </t:Event>
      <t:Event id="{A74C8957-EF00-4DF5-8AFC-9B9A9AC7CEEB}" time="2026-01-22T04:55:25.352Z">
        <t:Attribution userId="S::Alisa.PILGRIM@ihacpa.gov.au::b01b480c-4e60-4666-84dd-ed02692630e5" userProvider="AD" userName="PILGRIM, Alisa"/>
        <t:Anchor>
          <t:Comment id="1613057587"/>
        </t:Anchor>
        <t:Assign userId="S::Maegan.PATHINATHER@ihacpa.gov.au::4f0a337d-d0fb-49d6-835e-8abadb93159f" userProvider="AD" userName="PATHINATHER, Maegan"/>
      </t:Event>
      <t:Event id="{A57EB737-22D7-44CE-9009-9D01EFE7D59A}" time="2026-01-22T04:55:25.352Z">
        <t:Attribution userId="S::Alisa.PILGRIM@ihacpa.gov.au::b01b480c-4e60-4666-84dd-ed02692630e5" userProvider="AD" userName="PILGRIM, Alisa"/>
        <t:Anchor>
          <t:Comment id="1613057587"/>
        </t:Anchor>
        <t:SetTitle title="@PATHINATHER, Maegan NSW has suggested to add- supporting patients and families in the VAD application process - has this been considered/ excluded for a reason?"/>
      </t:Event>
      <t:Event id="{9BD6A4FD-258F-4CC0-B133-107C5AE80F0F}" time="2026-01-22T21:29:46.677Z">
        <t:Attribution userId="S::Maegan.PATHINATHER@ihacpa.gov.au::4f0a337d-d0fb-49d6-835e-8abadb93159f" userProvider="AD" userName="PATHINATHER, Maegan"/>
        <t:Progress percentComplete="100"/>
      </t:Event>
    </t:History>
  </t:Task>
</t:Tasks>
</file>

<file path=word/theme/theme1.xml><?xml version="1.0" encoding="utf-8"?>
<a:theme xmlns:a="http://schemas.openxmlformats.org/drawingml/2006/main" name="Office Theme">
  <a:themeElements>
    <a:clrScheme name="IHACPA">
      <a:dk1>
        <a:srgbClr val="15272F"/>
      </a:dk1>
      <a:lt1>
        <a:srgbClr val="54C1AF"/>
      </a:lt1>
      <a:dk2>
        <a:srgbClr val="15272F"/>
      </a:dk2>
      <a:lt2>
        <a:srgbClr val="FFFFFF"/>
      </a:lt2>
      <a:accent1>
        <a:srgbClr val="15272F"/>
      </a:accent1>
      <a:accent2>
        <a:srgbClr val="104F99"/>
      </a:accent2>
      <a:accent3>
        <a:srgbClr val="0080C4"/>
      </a:accent3>
      <a:accent4>
        <a:srgbClr val="008F55"/>
      </a:accent4>
      <a:accent5>
        <a:srgbClr val="54C1AF"/>
      </a:accent5>
      <a:accent6>
        <a:srgbClr val="FFFFFF"/>
      </a:accent6>
      <a:hlink>
        <a:srgbClr val="0080C4"/>
      </a:hlink>
      <a:folHlink>
        <a:srgbClr val="104F99"/>
      </a:folHlink>
    </a:clrScheme>
    <a:fontScheme name="IHACPA">
      <a:majorFont>
        <a:latin typeface="Josefin Sans Bold"/>
        <a:ea typeface=""/>
        <a:cs typeface=""/>
      </a:majorFont>
      <a:minorFont>
        <a:latin typeface="Fira Sans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126157A835914B9A97DEBCDDFCC7A1" ma:contentTypeVersion="3" ma:contentTypeDescription="Create a new document." ma:contentTypeScope="" ma:versionID="125ac403edc9cfbf82e2e4c4071d5d20">
  <xsd:schema xmlns:xsd="http://www.w3.org/2001/XMLSchema" xmlns:xs="http://www.w3.org/2001/XMLSchema" xmlns:p="http://schemas.microsoft.com/office/2006/metadata/properties" xmlns:ns2="5d6b6c03-11a2-48e1-a018-e72dec78b149" targetNamespace="http://schemas.microsoft.com/office/2006/metadata/properties" ma:root="true" ma:fieldsID="53b72183a0b1c3533e7831eb8ef3b793" ns2:_="">
    <xsd:import namespace="5d6b6c03-11a2-48e1-a018-e72dec78b14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b6c03-11a2-48e1-a018-e72dec78b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A3320-5078-4C71-A5CF-4610B0177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b6c03-11a2-48e1-a018-e72dec78b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F6AF46-2F71-4EE0-A628-4C8AAD51F3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7622C8-06DD-4FEC-B4D6-D47C2D23C794}">
  <ds:schemaRefs>
    <ds:schemaRef ds:uri="http://schemas.microsoft.com/sharepoint/v3/contenttype/forms"/>
  </ds:schemaRefs>
</ds:datastoreItem>
</file>

<file path=customXml/itemProps4.xml><?xml version="1.0" encoding="utf-8"?>
<ds:datastoreItem xmlns:ds="http://schemas.openxmlformats.org/officeDocument/2006/customXml" ds:itemID="{6A96822A-1CD2-483E-8A1D-E38221B7C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233</Pages>
  <Words>36937</Words>
  <Characters>241575</Characters>
  <Application>Microsoft Office Word</Application>
  <DocSecurity>0</DocSecurity>
  <Lines>10065</Lines>
  <Paragraphs>8703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Lau</dc:creator>
  <cp:keywords/>
  <dc:description/>
  <cp:lastModifiedBy>AITKEN, Laura-Anne</cp:lastModifiedBy>
  <cp:revision>13</cp:revision>
  <cp:lastPrinted>2026-05-01T00:28:00Z</cp:lastPrinted>
  <dcterms:created xsi:type="dcterms:W3CDTF">2026-04-30T01:32:00Z</dcterms:created>
  <dcterms:modified xsi:type="dcterms:W3CDTF">2026-05-01T00:35:00Z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0x01010020126157A835914B9A97DEBCDDFCC7A1</vt:lpwstr>
  </property>
  <property fmtid="{D5CDD505-2E9C-101B-9397-08002B2CF9AE}" pid="3" name="MediaServiceImageTags">
    <vt:lpwstr/>
  </property>
  <property fmtid="{D5CDD505-2E9C-101B-9397-08002B2CF9AE}" pid="4" name="ClassificationContentMarkingHeaderShapeIds">
    <vt:lpwstr>75b3e631,6727b4ea,6f14681a,5bb968f2,70d20010</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60d8cf12,6d269644,2a4ad3e3,6fc6cac5,2b35fa69</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2025-12-17T04:00:43Z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22d109fa-bbdb-4388-9932-5a145ebd2b66</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