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viewer"/>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04C6A7" w14:textId="77777777" w:rsidR="00CC586D" w:rsidRPr="000104C0" w:rsidRDefault="00562759" w:rsidP="0088398E">
      <w:pPr>
        <w:pStyle w:val="Organisation"/>
      </w:pPr>
      <w:r w:rsidRPr="000104C0">
        <w:drawing>
          <wp:anchor distT="0" distB="0" distL="114300" distR="114300" simplePos="0" relativeHeight="251660286" behindDoc="1" locked="1" layoutInCell="0" allowOverlap="1" wp14:anchorId="0D44A404" wp14:editId="7C168A82">
            <wp:simplePos x="0" y="0"/>
            <wp:positionH relativeFrom="page">
              <wp:posOffset>0</wp:posOffset>
            </wp:positionH>
            <wp:positionV relativeFrom="page">
              <wp:posOffset>8890</wp:posOffset>
            </wp:positionV>
            <wp:extent cx="7592060" cy="10738485"/>
            <wp:effectExtent l="0" t="0" r="8890" b="571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060" cy="10738485"/>
                    </a:xfrm>
                    <a:prstGeom prst="rect">
                      <a:avLst/>
                    </a:prstGeom>
                  </pic:spPr>
                </pic:pic>
              </a:graphicData>
            </a:graphic>
            <wp14:sizeRelH relativeFrom="margin">
              <wp14:pctWidth>0</wp14:pctWidth>
            </wp14:sizeRelH>
            <wp14:sizeRelV relativeFrom="margin">
              <wp14:pctHeight>0</wp14:pctHeight>
            </wp14:sizeRelV>
          </wp:anchor>
        </w:drawing>
      </w:r>
      <w:r w:rsidR="00CC586D" w:rsidRPr="000104C0">
        <w:t>Independent Hospital Pricing Authority</w:t>
      </w:r>
    </w:p>
    <w:p w14:paraId="1B50E4C8" w14:textId="1947C96F" w:rsidR="00A51405" w:rsidRPr="000104C0" w:rsidRDefault="00A51405" w:rsidP="00656597">
      <w:pPr>
        <w:pStyle w:val="Title"/>
      </w:pPr>
      <w:bookmarkStart w:id="0" w:name="_Toc73539309"/>
      <w:bookmarkStart w:id="1" w:name="_Toc73573563"/>
      <w:bookmarkStart w:id="2" w:name="_Toc73949246"/>
      <w:bookmarkStart w:id="3" w:name="_Toc74232825"/>
      <w:bookmarkStart w:id="4" w:name="_Toc76045003"/>
      <w:bookmarkStart w:id="5" w:name="_Toc79066335"/>
      <w:bookmarkStart w:id="6" w:name="_Toc84514731"/>
      <w:bookmarkStart w:id="7" w:name="_Toc84780419"/>
      <w:bookmarkStart w:id="8" w:name="_Toc84833619"/>
      <w:bookmarkStart w:id="9" w:name="_Toc84838071"/>
      <w:bookmarkStart w:id="10" w:name="_Toc84838708"/>
      <w:bookmarkStart w:id="11" w:name="_Toc84886738"/>
      <w:bookmarkStart w:id="12" w:name="_Toc85038185"/>
      <w:bookmarkStart w:id="13" w:name="_Toc88489464"/>
      <w:r w:rsidRPr="000104C0">
        <w:t>A</w:t>
      </w:r>
      <w:r w:rsidR="00A33A48" w:rsidRPr="000104C0">
        <w:t>ustralian National Subacute and</w:t>
      </w:r>
      <w:r w:rsidRPr="000104C0">
        <w:br/>
      </w:r>
      <w:r w:rsidR="00361991" w:rsidRPr="000104C0">
        <w:t>Non</w:t>
      </w:r>
      <w:r w:rsidR="00361991" w:rsidRPr="000104C0">
        <w:noBreakHyphen/>
      </w:r>
      <w:r w:rsidRPr="000104C0">
        <w:t>Acute</w:t>
      </w:r>
      <w:r w:rsidR="00361991" w:rsidRPr="000104C0">
        <w:t xml:space="preserve"> </w:t>
      </w:r>
      <w:r w:rsidRPr="000104C0">
        <w:t>Patient Classification Version 5.0</w:t>
      </w:r>
      <w:bookmarkEnd w:id="0"/>
      <w:bookmarkEnd w:id="1"/>
      <w:bookmarkEnd w:id="2"/>
      <w:bookmarkEnd w:id="3"/>
      <w:bookmarkEnd w:id="4"/>
      <w:bookmarkEnd w:id="5"/>
      <w:bookmarkEnd w:id="6"/>
      <w:bookmarkEnd w:id="7"/>
      <w:bookmarkEnd w:id="8"/>
      <w:bookmarkEnd w:id="9"/>
      <w:bookmarkEnd w:id="10"/>
      <w:bookmarkEnd w:id="11"/>
      <w:bookmarkEnd w:id="12"/>
      <w:bookmarkEnd w:id="13"/>
    </w:p>
    <w:p w14:paraId="1C024614" w14:textId="2FBD6940" w:rsidR="00BC1032" w:rsidRPr="000104C0" w:rsidRDefault="007341DD" w:rsidP="00656597">
      <w:pPr>
        <w:pStyle w:val="Subtitle"/>
      </w:pPr>
      <w:bookmarkStart w:id="14" w:name="_Toc432437392"/>
      <w:r>
        <w:t>Classification Manual</w:t>
      </w:r>
    </w:p>
    <w:bookmarkEnd w:id="14"/>
    <w:p w14:paraId="1E4728B0" w14:textId="77198AE8" w:rsidR="008C2111" w:rsidRPr="000104C0" w:rsidRDefault="00A63255" w:rsidP="00656597">
      <w:pPr>
        <w:pStyle w:val="Versionanddate"/>
        <w:sectPr w:rsidR="008C2111" w:rsidRPr="000104C0" w:rsidSect="00E87DCB">
          <w:headerReference w:type="default" r:id="rId9"/>
          <w:footerReference w:type="default" r:id="rId10"/>
          <w:pgSz w:w="11906" w:h="16838" w:code="9"/>
          <w:pgMar w:top="2041" w:right="2125" w:bottom="1021" w:left="1021" w:header="680" w:footer="510" w:gutter="0"/>
          <w:pgNumType w:start="1"/>
          <w:cols w:space="708"/>
          <w:docGrid w:linePitch="360"/>
        </w:sectPr>
      </w:pPr>
      <w:r>
        <w:t>December</w:t>
      </w:r>
      <w:r w:rsidR="007341DD">
        <w:t xml:space="preserve"> </w:t>
      </w:r>
      <w:r w:rsidR="00A571C3" w:rsidRPr="000104C0">
        <w:t>2021</w:t>
      </w:r>
    </w:p>
    <w:p w14:paraId="2AF09CFD" w14:textId="26651255" w:rsidR="00BC1032" w:rsidRPr="000104C0" w:rsidRDefault="00A51405" w:rsidP="00C940E5">
      <w:pPr>
        <w:pStyle w:val="Report"/>
      </w:pPr>
      <w:r w:rsidRPr="000104C0">
        <w:lastRenderedPageBreak/>
        <w:t>Australian National Subacute and Non</w:t>
      </w:r>
      <w:r w:rsidRPr="000104C0">
        <w:noBreakHyphen/>
        <w:t>Acute Patient Classifica</w:t>
      </w:r>
      <w:r w:rsidR="00FA59C0">
        <w:t xml:space="preserve">tion Version 5.0 – </w:t>
      </w:r>
      <w:r w:rsidR="007341DD">
        <w:t xml:space="preserve">Classification Manual </w:t>
      </w:r>
      <w:r w:rsidR="000A1C4B" w:rsidRPr="000104C0">
        <w:t xml:space="preserve">– </w:t>
      </w:r>
      <w:r w:rsidR="005475F3">
        <w:t>December</w:t>
      </w:r>
      <w:r w:rsidRPr="000104C0">
        <w:t> 2021</w:t>
      </w:r>
    </w:p>
    <w:p w14:paraId="6BC36076" w14:textId="77777777" w:rsidR="00BC1032" w:rsidRPr="000104C0" w:rsidRDefault="00BC1032" w:rsidP="00656597"/>
    <w:p w14:paraId="415884CE" w14:textId="77777777" w:rsidR="00BC1032" w:rsidRPr="000104C0" w:rsidRDefault="00BC1032" w:rsidP="00656597">
      <w:r w:rsidRPr="000104C0">
        <w:t>© Independen</w:t>
      </w:r>
      <w:r w:rsidR="00A571C3" w:rsidRPr="000104C0">
        <w:t>t Hospital Pricing Authority 2021</w:t>
      </w:r>
    </w:p>
    <w:p w14:paraId="7BEBA913" w14:textId="23963277" w:rsidR="00BC1032" w:rsidRPr="000104C0" w:rsidRDefault="00BC1032" w:rsidP="00656597">
      <w:r w:rsidRPr="000104C0">
        <w:t xml:space="preserve">This publication is available for your use under a </w:t>
      </w:r>
      <w:hyperlink r:id="rId11" w:history="1">
        <w:r w:rsidRPr="000104C0">
          <w:t>Creative Commons BY Attribution 3.0 Australia</w:t>
        </w:r>
      </w:hyperlink>
      <w:r w:rsidRPr="000104C0">
        <w:t xml:space="preserve"> licence, with the exception of the Independent Hospital Pricing Authority logo, photographs, images, signatures and where otherwise stated. The full licence terms are available from </w:t>
      </w:r>
      <w:hyperlink r:id="rId12" w:history="1">
        <w:r w:rsidRPr="000104C0">
          <w:t>the Creative Commons website</w:t>
        </w:r>
      </w:hyperlink>
      <w:r w:rsidRPr="000104C0">
        <w:t>.</w:t>
      </w:r>
    </w:p>
    <w:p w14:paraId="1AC240BB" w14:textId="77777777" w:rsidR="00BC1032" w:rsidRPr="000104C0" w:rsidRDefault="00506129" w:rsidP="00656597">
      <w:r w:rsidRPr="000104C0">
        <w:rPr>
          <w:noProof/>
        </w:rPr>
        <w:drawing>
          <wp:inline distT="0" distB="0" distL="0" distR="0" wp14:anchorId="1B15CCC7" wp14:editId="2E5DBBFF">
            <wp:extent cx="804087"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804087" cy="285750"/>
                    </a:xfrm>
                    <a:prstGeom prst="rect">
                      <a:avLst/>
                    </a:prstGeom>
                    <a:noFill/>
                    <a:ln>
                      <a:noFill/>
                    </a:ln>
                  </pic:spPr>
                </pic:pic>
              </a:graphicData>
            </a:graphic>
          </wp:inline>
        </w:drawing>
      </w:r>
    </w:p>
    <w:p w14:paraId="2939FF1B" w14:textId="541ABB2C" w:rsidR="00BC1032" w:rsidRPr="000104C0" w:rsidRDefault="00BC1032" w:rsidP="00656597">
      <w:r w:rsidRPr="000104C0">
        <w:t xml:space="preserve">Use of Independent Hospital Pricing Authority material under a </w:t>
      </w:r>
      <w:hyperlink r:id="rId14" w:history="1">
        <w:r w:rsidRPr="000104C0">
          <w:t>Creative Commons BY Attribution 3.0 Australia</w:t>
        </w:r>
      </w:hyperlink>
      <w:r w:rsidRPr="000104C0">
        <w:t xml:space="preserve"> licence requires you to attribute the work (but not in any way that suggests that the Independent Hospital Pricing Authority endorses you or your use of the work).</w:t>
      </w:r>
    </w:p>
    <w:p w14:paraId="30FC78FD" w14:textId="77777777" w:rsidR="00BC1032" w:rsidRPr="000104C0" w:rsidRDefault="00BC1032" w:rsidP="00656597">
      <w:r w:rsidRPr="000104C0">
        <w:t>Independent Hospital Pricing Authority material used 'as supplied'.</w:t>
      </w:r>
    </w:p>
    <w:p w14:paraId="60BA5501" w14:textId="77777777" w:rsidR="00BC1032" w:rsidRPr="000104C0" w:rsidRDefault="00BC1032" w:rsidP="00656597">
      <w:r w:rsidRPr="000104C0">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675BF20F" w14:textId="77777777" w:rsidR="00BC1032" w:rsidRPr="000104C0" w:rsidRDefault="00BC1032" w:rsidP="00656597">
      <w:pPr>
        <w:pStyle w:val="NormalIndent"/>
      </w:pPr>
      <w:r w:rsidRPr="000104C0">
        <w:t>Source: The Independent Hospital Pricing Authority</w:t>
      </w:r>
      <w:r w:rsidRPr="000104C0">
        <w:br w:type="page"/>
      </w:r>
    </w:p>
    <w:bookmarkStart w:id="15" w:name="_Toc73539310"/>
    <w:bookmarkStart w:id="16" w:name="_Toc73949247"/>
    <w:bookmarkStart w:id="17" w:name="_Toc74232826"/>
    <w:bookmarkStart w:id="18" w:name="_Toc76045004"/>
    <w:bookmarkStart w:id="19" w:name="_Toc79066336"/>
    <w:bookmarkStart w:id="20" w:name="_Toc84514732"/>
    <w:bookmarkStart w:id="21" w:name="_Toc84780420"/>
    <w:bookmarkStart w:id="22" w:name="_Toc84833620"/>
    <w:bookmarkStart w:id="23" w:name="_Toc84838072"/>
    <w:bookmarkStart w:id="24" w:name="_Toc84838709"/>
    <w:bookmarkStart w:id="25" w:name="_Toc84886739"/>
    <w:bookmarkStart w:id="26" w:name="_Toc85038186"/>
    <w:bookmarkStart w:id="27" w:name="_Toc88489465"/>
    <w:p w14:paraId="4D621C77" w14:textId="1B0B0EAA" w:rsidR="00506129" w:rsidRPr="000104C0" w:rsidRDefault="003629DC" w:rsidP="00317A03">
      <w:pPr>
        <w:pStyle w:val="Heading1"/>
        <w:numPr>
          <w:ilvl w:val="0"/>
          <w:numId w:val="0"/>
        </w:numPr>
        <w:ind w:left="432"/>
      </w:pPr>
      <w:sdt>
        <w:sdtPr>
          <w:id w:val="-1171715510"/>
          <w:docPartObj>
            <w:docPartGallery w:val="Table of Contents"/>
            <w:docPartUnique/>
          </w:docPartObj>
        </w:sdtPr>
        <w:sdtEndPr>
          <w:rPr>
            <w:rFonts w:ascii="Arial" w:hAnsi="Arial"/>
            <w:noProof/>
            <w:sz w:val="22"/>
            <w:szCs w:val="24"/>
          </w:rPr>
        </w:sdtEndPr>
        <w:sdtContent>
          <w:r w:rsidR="00506129" w:rsidRPr="000104C0">
            <w:t>Contents</w:t>
          </w:r>
        </w:sdtContent>
      </w:sdt>
      <w:bookmarkEnd w:id="15"/>
      <w:bookmarkEnd w:id="16"/>
      <w:bookmarkEnd w:id="17"/>
      <w:bookmarkEnd w:id="18"/>
      <w:bookmarkEnd w:id="19"/>
      <w:bookmarkEnd w:id="20"/>
      <w:bookmarkEnd w:id="21"/>
      <w:bookmarkEnd w:id="22"/>
      <w:bookmarkEnd w:id="23"/>
      <w:bookmarkEnd w:id="24"/>
      <w:bookmarkEnd w:id="25"/>
      <w:bookmarkEnd w:id="26"/>
      <w:bookmarkEnd w:id="27"/>
    </w:p>
    <w:bookmarkStart w:id="28" w:name="_Toc59630525"/>
    <w:bookmarkStart w:id="29" w:name="_Toc59631474"/>
    <w:p w14:paraId="1B942CB6" w14:textId="108E2AC0" w:rsidR="002F5F7B" w:rsidRPr="00987F63" w:rsidRDefault="004E1FCC">
      <w:pPr>
        <w:pStyle w:val="TOC1"/>
        <w:rPr>
          <w:rFonts w:asciiTheme="minorHAnsi" w:eastAsiaTheme="minorEastAsia" w:hAnsiTheme="minorHAnsi" w:cstheme="minorBidi"/>
          <w:b w:val="0"/>
          <w:color w:val="auto"/>
          <w:sz w:val="22"/>
          <w:szCs w:val="22"/>
        </w:rPr>
      </w:pPr>
      <w:r w:rsidRPr="00891F43">
        <w:rPr>
          <w:color w:val="auto"/>
          <w:sz w:val="26"/>
        </w:rPr>
        <w:fldChar w:fldCharType="begin"/>
      </w:r>
      <w:r w:rsidRPr="00891F43">
        <w:rPr>
          <w:color w:val="auto"/>
          <w:sz w:val="26"/>
        </w:rPr>
        <w:instrText xml:space="preserve"> TOC \o "1-3" \h \z \u </w:instrText>
      </w:r>
      <w:r w:rsidRPr="00891F43">
        <w:rPr>
          <w:color w:val="auto"/>
          <w:sz w:val="26"/>
        </w:rPr>
        <w:fldChar w:fldCharType="separate"/>
      </w:r>
      <w:hyperlink w:anchor="_Toc88489466" w:history="1">
        <w:r w:rsidR="002F5F7B" w:rsidRPr="00987F63">
          <w:rPr>
            <w:rStyle w:val="Hyperlink"/>
            <w:color w:val="auto"/>
          </w:rPr>
          <w:t xml:space="preserve">Acronyms and </w:t>
        </w:r>
        <w:r w:rsidR="00987F63">
          <w:rPr>
            <w:rStyle w:val="Hyperlink"/>
            <w:color w:val="auto"/>
          </w:rPr>
          <w:t>a</w:t>
        </w:r>
        <w:r w:rsidR="002F5F7B" w:rsidRPr="00987F63">
          <w:rPr>
            <w:rStyle w:val="Hyperlink"/>
            <w:color w:val="auto"/>
          </w:rPr>
          <w:t>bbreviations</w:t>
        </w:r>
        <w:r w:rsidR="002F5F7B" w:rsidRPr="00987F63">
          <w:rPr>
            <w:webHidden/>
            <w:color w:val="auto"/>
          </w:rPr>
          <w:tab/>
        </w:r>
        <w:r w:rsidR="002F5F7B" w:rsidRPr="00987F63">
          <w:rPr>
            <w:webHidden/>
            <w:color w:val="auto"/>
          </w:rPr>
          <w:fldChar w:fldCharType="begin"/>
        </w:r>
        <w:r w:rsidR="002F5F7B" w:rsidRPr="00987F63">
          <w:rPr>
            <w:webHidden/>
            <w:color w:val="auto"/>
          </w:rPr>
          <w:instrText xml:space="preserve"> PAGEREF _Toc88489466 \h </w:instrText>
        </w:r>
        <w:r w:rsidR="002F5F7B" w:rsidRPr="00987F63">
          <w:rPr>
            <w:webHidden/>
            <w:color w:val="auto"/>
          </w:rPr>
        </w:r>
        <w:r w:rsidR="002F5F7B" w:rsidRPr="00987F63">
          <w:rPr>
            <w:webHidden/>
            <w:color w:val="auto"/>
          </w:rPr>
          <w:fldChar w:fldCharType="separate"/>
        </w:r>
        <w:r w:rsidR="00584442">
          <w:rPr>
            <w:webHidden/>
            <w:color w:val="auto"/>
          </w:rPr>
          <w:t>8</w:t>
        </w:r>
        <w:r w:rsidR="002F5F7B" w:rsidRPr="00987F63">
          <w:rPr>
            <w:webHidden/>
            <w:color w:val="auto"/>
          </w:rPr>
          <w:fldChar w:fldCharType="end"/>
        </w:r>
      </w:hyperlink>
    </w:p>
    <w:p w14:paraId="1E8408DA" w14:textId="62DCCAAE" w:rsidR="002F5F7B" w:rsidRPr="00987F63" w:rsidRDefault="003629DC">
      <w:pPr>
        <w:pStyle w:val="TOC1"/>
        <w:rPr>
          <w:rFonts w:asciiTheme="minorHAnsi" w:eastAsiaTheme="minorEastAsia" w:hAnsiTheme="minorHAnsi" w:cstheme="minorBidi"/>
          <w:b w:val="0"/>
          <w:color w:val="auto"/>
          <w:sz w:val="22"/>
          <w:szCs w:val="22"/>
        </w:rPr>
      </w:pPr>
      <w:hyperlink w:anchor="_Toc88489467" w:history="1">
        <w:r w:rsidR="002F5F7B" w:rsidRPr="00987F63">
          <w:rPr>
            <w:rStyle w:val="Hyperlink"/>
            <w:color w:val="auto"/>
          </w:rPr>
          <w:t>1</w:t>
        </w:r>
        <w:r w:rsidR="002F5F7B" w:rsidRPr="00987F63">
          <w:rPr>
            <w:rFonts w:asciiTheme="minorHAnsi" w:eastAsiaTheme="minorEastAsia" w:hAnsiTheme="minorHAnsi" w:cstheme="minorBidi"/>
            <w:b w:val="0"/>
            <w:color w:val="auto"/>
            <w:sz w:val="22"/>
            <w:szCs w:val="22"/>
          </w:rPr>
          <w:tab/>
        </w:r>
        <w:r w:rsidR="002F5F7B" w:rsidRPr="00987F63">
          <w:rPr>
            <w:rStyle w:val="Hyperlink"/>
            <w:color w:val="auto"/>
          </w:rPr>
          <w:t>Introduction</w:t>
        </w:r>
        <w:r w:rsidR="002F5F7B" w:rsidRPr="00987F63">
          <w:rPr>
            <w:webHidden/>
            <w:color w:val="auto"/>
          </w:rPr>
          <w:tab/>
        </w:r>
        <w:r w:rsidR="002F5F7B" w:rsidRPr="00987F63">
          <w:rPr>
            <w:webHidden/>
            <w:color w:val="auto"/>
          </w:rPr>
          <w:fldChar w:fldCharType="begin"/>
        </w:r>
        <w:r w:rsidR="002F5F7B" w:rsidRPr="00987F63">
          <w:rPr>
            <w:webHidden/>
            <w:color w:val="auto"/>
          </w:rPr>
          <w:instrText xml:space="preserve"> PAGEREF _Toc88489467 \h </w:instrText>
        </w:r>
        <w:r w:rsidR="002F5F7B" w:rsidRPr="00987F63">
          <w:rPr>
            <w:webHidden/>
            <w:color w:val="auto"/>
          </w:rPr>
        </w:r>
        <w:r w:rsidR="002F5F7B" w:rsidRPr="00987F63">
          <w:rPr>
            <w:webHidden/>
            <w:color w:val="auto"/>
          </w:rPr>
          <w:fldChar w:fldCharType="separate"/>
        </w:r>
        <w:r w:rsidR="00584442">
          <w:rPr>
            <w:webHidden/>
            <w:color w:val="auto"/>
          </w:rPr>
          <w:t>9</w:t>
        </w:r>
        <w:r w:rsidR="002F5F7B" w:rsidRPr="00987F63">
          <w:rPr>
            <w:webHidden/>
            <w:color w:val="auto"/>
          </w:rPr>
          <w:fldChar w:fldCharType="end"/>
        </w:r>
      </w:hyperlink>
    </w:p>
    <w:p w14:paraId="4A5458A7" w14:textId="18BD564A" w:rsidR="002F5F7B" w:rsidRPr="00317A03" w:rsidRDefault="003629DC" w:rsidP="00D90A6B">
      <w:pPr>
        <w:pStyle w:val="TOC2"/>
        <w:rPr>
          <w:rFonts w:asciiTheme="minorHAnsi" w:eastAsiaTheme="minorEastAsia" w:hAnsiTheme="minorHAnsi" w:cstheme="minorBidi"/>
          <w:color w:val="auto"/>
          <w:szCs w:val="22"/>
        </w:rPr>
      </w:pPr>
      <w:hyperlink w:anchor="_Toc88489468" w:history="1">
        <w:r w:rsidR="002F5F7B" w:rsidRPr="00987F63">
          <w:rPr>
            <w:rStyle w:val="Hyperlink"/>
            <w:color w:val="auto"/>
          </w:rPr>
          <w:t>1.1</w:t>
        </w:r>
        <w:r w:rsidR="002F5F7B" w:rsidRPr="00317A03">
          <w:rPr>
            <w:rFonts w:asciiTheme="minorHAnsi" w:eastAsiaTheme="minorEastAsia" w:hAnsiTheme="minorHAnsi" w:cstheme="minorBidi"/>
            <w:color w:val="auto"/>
            <w:szCs w:val="22"/>
          </w:rPr>
          <w:tab/>
        </w:r>
        <w:r w:rsidR="002F5F7B" w:rsidRPr="00987F63">
          <w:rPr>
            <w:rStyle w:val="Hyperlink"/>
            <w:color w:val="auto"/>
          </w:rPr>
          <w:t>Context</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_Toc88489468 \h </w:instrText>
        </w:r>
        <w:r w:rsidR="002F5F7B" w:rsidRPr="00317A03">
          <w:rPr>
            <w:webHidden/>
            <w:color w:val="auto"/>
          </w:rPr>
        </w:r>
        <w:r w:rsidR="002F5F7B" w:rsidRPr="00317A03">
          <w:rPr>
            <w:webHidden/>
            <w:color w:val="auto"/>
          </w:rPr>
          <w:fldChar w:fldCharType="separate"/>
        </w:r>
        <w:r w:rsidR="00584442">
          <w:rPr>
            <w:webHidden/>
            <w:color w:val="auto"/>
          </w:rPr>
          <w:t>9</w:t>
        </w:r>
        <w:r w:rsidR="002F5F7B" w:rsidRPr="00317A03">
          <w:rPr>
            <w:webHidden/>
            <w:color w:val="auto"/>
          </w:rPr>
          <w:fldChar w:fldCharType="end"/>
        </w:r>
      </w:hyperlink>
    </w:p>
    <w:p w14:paraId="20D9E71F" w14:textId="5CB022C3" w:rsidR="002F5F7B" w:rsidRPr="00317A03" w:rsidRDefault="003629DC" w:rsidP="00D90A6B">
      <w:pPr>
        <w:pStyle w:val="TOC2"/>
        <w:rPr>
          <w:rFonts w:asciiTheme="minorHAnsi" w:eastAsiaTheme="minorEastAsia" w:hAnsiTheme="minorHAnsi" w:cstheme="minorBidi"/>
          <w:color w:val="auto"/>
          <w:szCs w:val="22"/>
        </w:rPr>
      </w:pPr>
      <w:hyperlink w:anchor="_Toc88489469" w:history="1">
        <w:r w:rsidR="002F5F7B" w:rsidRPr="00987F63">
          <w:rPr>
            <w:rStyle w:val="Hyperlink"/>
            <w:color w:val="auto"/>
          </w:rPr>
          <w:t>1.2</w:t>
        </w:r>
        <w:r w:rsidR="002F5F7B" w:rsidRPr="00317A03">
          <w:rPr>
            <w:rFonts w:asciiTheme="minorHAnsi" w:eastAsiaTheme="minorEastAsia" w:hAnsiTheme="minorHAnsi" w:cstheme="minorBidi"/>
            <w:color w:val="auto"/>
            <w:szCs w:val="22"/>
          </w:rPr>
          <w:tab/>
        </w:r>
        <w:r w:rsidR="002F5F7B" w:rsidRPr="00987F63">
          <w:rPr>
            <w:rStyle w:val="Hyperlink"/>
            <w:color w:val="auto"/>
          </w:rPr>
          <w:t>Purpose of this manual</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_Toc88489469 \h </w:instrText>
        </w:r>
        <w:r w:rsidR="002F5F7B" w:rsidRPr="00317A03">
          <w:rPr>
            <w:webHidden/>
            <w:color w:val="auto"/>
          </w:rPr>
        </w:r>
        <w:r w:rsidR="002F5F7B" w:rsidRPr="00317A03">
          <w:rPr>
            <w:webHidden/>
            <w:color w:val="auto"/>
          </w:rPr>
          <w:fldChar w:fldCharType="separate"/>
        </w:r>
        <w:r w:rsidR="00584442">
          <w:rPr>
            <w:webHidden/>
            <w:color w:val="auto"/>
          </w:rPr>
          <w:t>9</w:t>
        </w:r>
        <w:r w:rsidR="002F5F7B" w:rsidRPr="00317A03">
          <w:rPr>
            <w:webHidden/>
            <w:color w:val="auto"/>
          </w:rPr>
          <w:fldChar w:fldCharType="end"/>
        </w:r>
      </w:hyperlink>
    </w:p>
    <w:p w14:paraId="62844BAE" w14:textId="66439816" w:rsidR="002F5F7B" w:rsidRPr="00317A03" w:rsidRDefault="003629DC" w:rsidP="00D90A6B">
      <w:pPr>
        <w:pStyle w:val="TOC2"/>
        <w:rPr>
          <w:rFonts w:asciiTheme="minorHAnsi" w:eastAsiaTheme="minorEastAsia" w:hAnsiTheme="minorHAnsi" w:cstheme="minorBidi"/>
          <w:color w:val="auto"/>
          <w:szCs w:val="22"/>
        </w:rPr>
      </w:pPr>
      <w:hyperlink w:anchor="_Toc88489470" w:history="1">
        <w:r w:rsidR="002F5F7B" w:rsidRPr="00987F63">
          <w:rPr>
            <w:rStyle w:val="Hyperlink"/>
            <w:color w:val="auto"/>
          </w:rPr>
          <w:t>1.3</w:t>
        </w:r>
        <w:r w:rsidR="002F5F7B" w:rsidRPr="00317A03">
          <w:rPr>
            <w:rFonts w:asciiTheme="minorHAnsi" w:eastAsiaTheme="minorEastAsia" w:hAnsiTheme="minorHAnsi" w:cstheme="minorBidi"/>
            <w:color w:val="auto"/>
            <w:szCs w:val="22"/>
          </w:rPr>
          <w:tab/>
        </w:r>
        <w:r w:rsidR="002F5F7B" w:rsidRPr="00987F63">
          <w:rPr>
            <w:rStyle w:val="Hyperlink"/>
            <w:color w:val="auto"/>
          </w:rPr>
          <w:t>Definitions</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_Toc88489470 \h </w:instrText>
        </w:r>
        <w:r w:rsidR="002F5F7B" w:rsidRPr="00317A03">
          <w:rPr>
            <w:webHidden/>
            <w:color w:val="auto"/>
          </w:rPr>
        </w:r>
        <w:r w:rsidR="002F5F7B" w:rsidRPr="00317A03">
          <w:rPr>
            <w:webHidden/>
            <w:color w:val="auto"/>
          </w:rPr>
          <w:fldChar w:fldCharType="separate"/>
        </w:r>
        <w:r w:rsidR="00584442">
          <w:rPr>
            <w:webHidden/>
            <w:color w:val="auto"/>
          </w:rPr>
          <w:t>10</w:t>
        </w:r>
        <w:r w:rsidR="002F5F7B" w:rsidRPr="00317A03">
          <w:rPr>
            <w:webHidden/>
            <w:color w:val="auto"/>
          </w:rPr>
          <w:fldChar w:fldCharType="end"/>
        </w:r>
      </w:hyperlink>
    </w:p>
    <w:p w14:paraId="08582DA1" w14:textId="73C65886" w:rsidR="002F5F7B" w:rsidRPr="00987F63" w:rsidRDefault="003629DC">
      <w:pPr>
        <w:pStyle w:val="TOC3"/>
        <w:rPr>
          <w:rFonts w:asciiTheme="minorHAnsi" w:eastAsiaTheme="minorEastAsia" w:hAnsiTheme="minorHAnsi" w:cstheme="minorBidi"/>
          <w:noProof/>
          <w:color w:val="auto"/>
          <w:szCs w:val="22"/>
        </w:rPr>
      </w:pPr>
      <w:hyperlink w:anchor="_Toc88489471" w:history="1">
        <w:r w:rsidR="002F5F7B" w:rsidRPr="00987F63">
          <w:rPr>
            <w:rStyle w:val="Hyperlink"/>
            <w:noProof/>
            <w:color w:val="auto"/>
          </w:rPr>
          <w:t>1.3.1</w:t>
        </w:r>
        <w:r w:rsidR="002F5F7B" w:rsidRPr="00987F63">
          <w:rPr>
            <w:rFonts w:asciiTheme="minorHAnsi" w:eastAsiaTheme="minorEastAsia" w:hAnsiTheme="minorHAnsi" w:cstheme="minorBidi"/>
            <w:noProof/>
            <w:color w:val="auto"/>
            <w:szCs w:val="22"/>
          </w:rPr>
          <w:tab/>
        </w:r>
        <w:r w:rsidR="002F5F7B" w:rsidRPr="00987F63">
          <w:rPr>
            <w:rStyle w:val="Hyperlink"/>
            <w:noProof/>
            <w:color w:val="auto"/>
          </w:rPr>
          <w:t>Metadata Online Data Registry</w:t>
        </w:r>
        <w:r w:rsidR="002F5F7B" w:rsidRPr="00987F63">
          <w:rPr>
            <w:noProof/>
            <w:webHidden/>
            <w:color w:val="auto"/>
          </w:rPr>
          <w:tab/>
        </w:r>
        <w:r w:rsidR="002F5F7B" w:rsidRPr="00987F63">
          <w:rPr>
            <w:noProof/>
            <w:webHidden/>
            <w:color w:val="auto"/>
          </w:rPr>
          <w:fldChar w:fldCharType="begin"/>
        </w:r>
        <w:r w:rsidR="002F5F7B" w:rsidRPr="00987F63">
          <w:rPr>
            <w:noProof/>
            <w:webHidden/>
            <w:color w:val="auto"/>
          </w:rPr>
          <w:instrText xml:space="preserve"> PAGEREF _Toc88489471 \h </w:instrText>
        </w:r>
        <w:r w:rsidR="002F5F7B" w:rsidRPr="00987F63">
          <w:rPr>
            <w:noProof/>
            <w:webHidden/>
            <w:color w:val="auto"/>
          </w:rPr>
        </w:r>
        <w:r w:rsidR="002F5F7B" w:rsidRPr="00987F63">
          <w:rPr>
            <w:noProof/>
            <w:webHidden/>
            <w:color w:val="auto"/>
          </w:rPr>
          <w:fldChar w:fldCharType="separate"/>
        </w:r>
        <w:r w:rsidR="00584442">
          <w:rPr>
            <w:noProof/>
            <w:webHidden/>
            <w:color w:val="auto"/>
          </w:rPr>
          <w:t>10</w:t>
        </w:r>
        <w:r w:rsidR="002F5F7B" w:rsidRPr="00987F63">
          <w:rPr>
            <w:noProof/>
            <w:webHidden/>
            <w:color w:val="auto"/>
          </w:rPr>
          <w:fldChar w:fldCharType="end"/>
        </w:r>
      </w:hyperlink>
    </w:p>
    <w:p w14:paraId="39DB1DAE" w14:textId="5DE0C035" w:rsidR="002F5F7B" w:rsidRPr="00987F63" w:rsidRDefault="003629DC">
      <w:pPr>
        <w:pStyle w:val="TOC1"/>
        <w:rPr>
          <w:rFonts w:asciiTheme="minorHAnsi" w:eastAsiaTheme="minorEastAsia" w:hAnsiTheme="minorHAnsi" w:cstheme="minorBidi"/>
          <w:b w:val="0"/>
          <w:color w:val="auto"/>
          <w:sz w:val="22"/>
          <w:szCs w:val="22"/>
        </w:rPr>
      </w:pPr>
      <w:hyperlink w:anchor="_Toc88489472" w:history="1">
        <w:r w:rsidR="002F5F7B" w:rsidRPr="00987F63">
          <w:rPr>
            <w:rStyle w:val="Hyperlink"/>
            <w:color w:val="auto"/>
          </w:rPr>
          <w:t>2</w:t>
        </w:r>
        <w:r w:rsidR="002F5F7B" w:rsidRPr="00987F63">
          <w:rPr>
            <w:rFonts w:asciiTheme="minorHAnsi" w:eastAsiaTheme="minorEastAsia" w:hAnsiTheme="minorHAnsi" w:cstheme="minorBidi"/>
            <w:b w:val="0"/>
            <w:color w:val="auto"/>
            <w:sz w:val="22"/>
            <w:szCs w:val="22"/>
          </w:rPr>
          <w:tab/>
        </w:r>
        <w:r w:rsidR="002F5F7B" w:rsidRPr="00987F63">
          <w:rPr>
            <w:rStyle w:val="Hyperlink"/>
            <w:color w:val="auto"/>
          </w:rPr>
          <w:t>Overview of AN-SNAP V5</w:t>
        </w:r>
        <w:r w:rsidR="002F5F7B" w:rsidRPr="00987F63">
          <w:rPr>
            <w:webHidden/>
            <w:color w:val="auto"/>
          </w:rPr>
          <w:tab/>
        </w:r>
        <w:r w:rsidR="002F5F7B" w:rsidRPr="00987F63">
          <w:rPr>
            <w:webHidden/>
            <w:color w:val="auto"/>
          </w:rPr>
          <w:fldChar w:fldCharType="begin"/>
        </w:r>
        <w:r w:rsidR="002F5F7B" w:rsidRPr="00987F63">
          <w:rPr>
            <w:webHidden/>
            <w:color w:val="auto"/>
          </w:rPr>
          <w:instrText xml:space="preserve"> PAGEREF _Toc88489472 \h </w:instrText>
        </w:r>
        <w:r w:rsidR="002F5F7B" w:rsidRPr="00987F63">
          <w:rPr>
            <w:webHidden/>
            <w:color w:val="auto"/>
          </w:rPr>
        </w:r>
        <w:r w:rsidR="002F5F7B" w:rsidRPr="00987F63">
          <w:rPr>
            <w:webHidden/>
            <w:color w:val="auto"/>
          </w:rPr>
          <w:fldChar w:fldCharType="separate"/>
        </w:r>
        <w:r w:rsidR="00584442">
          <w:rPr>
            <w:webHidden/>
            <w:color w:val="auto"/>
          </w:rPr>
          <w:t>11</w:t>
        </w:r>
        <w:r w:rsidR="002F5F7B" w:rsidRPr="00987F63">
          <w:rPr>
            <w:webHidden/>
            <w:color w:val="auto"/>
          </w:rPr>
          <w:fldChar w:fldCharType="end"/>
        </w:r>
      </w:hyperlink>
    </w:p>
    <w:p w14:paraId="260E6BC9" w14:textId="6DD9A827" w:rsidR="002F5F7B" w:rsidRPr="00317A03" w:rsidRDefault="003629DC" w:rsidP="00D90A6B">
      <w:pPr>
        <w:pStyle w:val="TOC2"/>
        <w:rPr>
          <w:rFonts w:asciiTheme="minorHAnsi" w:eastAsiaTheme="minorEastAsia" w:hAnsiTheme="minorHAnsi" w:cstheme="minorBidi"/>
          <w:color w:val="auto"/>
          <w:szCs w:val="22"/>
        </w:rPr>
      </w:pPr>
      <w:hyperlink w:anchor="_Toc88489473" w:history="1">
        <w:r w:rsidR="002F5F7B" w:rsidRPr="00987F63">
          <w:rPr>
            <w:rStyle w:val="Hyperlink"/>
            <w:color w:val="auto"/>
          </w:rPr>
          <w:t>2.1</w:t>
        </w:r>
        <w:r w:rsidR="002F5F7B" w:rsidRPr="00317A03">
          <w:rPr>
            <w:rFonts w:asciiTheme="minorHAnsi" w:eastAsiaTheme="minorEastAsia" w:hAnsiTheme="minorHAnsi" w:cstheme="minorBidi"/>
            <w:color w:val="auto"/>
            <w:szCs w:val="22"/>
          </w:rPr>
          <w:tab/>
        </w:r>
        <w:r w:rsidR="002F5F7B" w:rsidRPr="00987F63">
          <w:rPr>
            <w:rStyle w:val="Hyperlink"/>
            <w:color w:val="auto"/>
          </w:rPr>
          <w:t>Five care types</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_Toc88489473 \h </w:instrText>
        </w:r>
        <w:r w:rsidR="002F5F7B" w:rsidRPr="00317A03">
          <w:rPr>
            <w:webHidden/>
            <w:color w:val="auto"/>
          </w:rPr>
        </w:r>
        <w:r w:rsidR="002F5F7B" w:rsidRPr="00317A03">
          <w:rPr>
            <w:webHidden/>
            <w:color w:val="auto"/>
          </w:rPr>
          <w:fldChar w:fldCharType="separate"/>
        </w:r>
        <w:r w:rsidR="00584442">
          <w:rPr>
            <w:webHidden/>
            <w:color w:val="auto"/>
          </w:rPr>
          <w:t>11</w:t>
        </w:r>
        <w:r w:rsidR="002F5F7B" w:rsidRPr="00317A03">
          <w:rPr>
            <w:webHidden/>
            <w:color w:val="auto"/>
          </w:rPr>
          <w:fldChar w:fldCharType="end"/>
        </w:r>
      </w:hyperlink>
    </w:p>
    <w:p w14:paraId="1249D41E" w14:textId="02613755" w:rsidR="002F5F7B" w:rsidRPr="00317A03" w:rsidRDefault="003629DC" w:rsidP="00D90A6B">
      <w:pPr>
        <w:pStyle w:val="TOC2"/>
        <w:rPr>
          <w:rFonts w:asciiTheme="minorHAnsi" w:eastAsiaTheme="minorEastAsia" w:hAnsiTheme="minorHAnsi" w:cstheme="minorBidi"/>
          <w:color w:val="auto"/>
          <w:szCs w:val="22"/>
        </w:rPr>
      </w:pPr>
      <w:hyperlink w:anchor="_Toc88489474" w:history="1">
        <w:r w:rsidR="002F5F7B" w:rsidRPr="00987F63">
          <w:rPr>
            <w:rStyle w:val="Hyperlink"/>
            <w:color w:val="auto"/>
          </w:rPr>
          <w:t>2.2</w:t>
        </w:r>
        <w:r w:rsidR="002F5F7B" w:rsidRPr="00317A03">
          <w:rPr>
            <w:rFonts w:asciiTheme="minorHAnsi" w:eastAsiaTheme="minorEastAsia" w:hAnsiTheme="minorHAnsi" w:cstheme="minorBidi"/>
            <w:color w:val="auto"/>
            <w:szCs w:val="22"/>
          </w:rPr>
          <w:tab/>
        </w:r>
        <w:r w:rsidR="002F5F7B" w:rsidRPr="00987F63">
          <w:rPr>
            <w:rStyle w:val="Hyperlink"/>
            <w:color w:val="auto"/>
          </w:rPr>
          <w:t>Valid end classes</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_Toc88489474 \h </w:instrText>
        </w:r>
        <w:r w:rsidR="002F5F7B" w:rsidRPr="00317A03">
          <w:rPr>
            <w:webHidden/>
            <w:color w:val="auto"/>
          </w:rPr>
        </w:r>
        <w:r w:rsidR="002F5F7B" w:rsidRPr="00317A03">
          <w:rPr>
            <w:webHidden/>
            <w:color w:val="auto"/>
          </w:rPr>
          <w:fldChar w:fldCharType="separate"/>
        </w:r>
        <w:r w:rsidR="00584442">
          <w:rPr>
            <w:webHidden/>
            <w:color w:val="auto"/>
          </w:rPr>
          <w:t>12</w:t>
        </w:r>
        <w:r w:rsidR="002F5F7B" w:rsidRPr="00317A03">
          <w:rPr>
            <w:webHidden/>
            <w:color w:val="auto"/>
          </w:rPr>
          <w:fldChar w:fldCharType="end"/>
        </w:r>
      </w:hyperlink>
    </w:p>
    <w:p w14:paraId="355B2B10" w14:textId="693A58F6" w:rsidR="002F5F7B" w:rsidRPr="00317A03" w:rsidRDefault="003629DC" w:rsidP="00D90A6B">
      <w:pPr>
        <w:pStyle w:val="TOC2"/>
        <w:rPr>
          <w:rFonts w:asciiTheme="minorHAnsi" w:eastAsiaTheme="minorEastAsia" w:hAnsiTheme="minorHAnsi" w:cstheme="minorBidi"/>
          <w:color w:val="auto"/>
          <w:szCs w:val="22"/>
        </w:rPr>
      </w:pPr>
      <w:hyperlink w:anchor="_Toc88489475" w:history="1">
        <w:r w:rsidR="002F5F7B" w:rsidRPr="00987F63">
          <w:rPr>
            <w:rStyle w:val="Hyperlink"/>
            <w:color w:val="auto"/>
          </w:rPr>
          <w:t>2.3</w:t>
        </w:r>
        <w:r w:rsidR="002F5F7B" w:rsidRPr="00317A03">
          <w:rPr>
            <w:rFonts w:asciiTheme="minorHAnsi" w:eastAsiaTheme="minorEastAsia" w:hAnsiTheme="minorHAnsi" w:cstheme="minorBidi"/>
            <w:color w:val="auto"/>
            <w:szCs w:val="22"/>
          </w:rPr>
          <w:tab/>
        </w:r>
        <w:r w:rsidR="002F5F7B" w:rsidRPr="00987F63">
          <w:rPr>
            <w:rStyle w:val="Hyperlink"/>
            <w:color w:val="auto"/>
          </w:rPr>
          <w:t>Error end classes</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_Toc88489475 \h </w:instrText>
        </w:r>
        <w:r w:rsidR="002F5F7B" w:rsidRPr="00317A03">
          <w:rPr>
            <w:webHidden/>
            <w:color w:val="auto"/>
          </w:rPr>
        </w:r>
        <w:r w:rsidR="002F5F7B" w:rsidRPr="00317A03">
          <w:rPr>
            <w:webHidden/>
            <w:color w:val="auto"/>
          </w:rPr>
          <w:fldChar w:fldCharType="separate"/>
        </w:r>
        <w:r w:rsidR="00584442">
          <w:rPr>
            <w:webHidden/>
            <w:color w:val="auto"/>
          </w:rPr>
          <w:t>13</w:t>
        </w:r>
        <w:r w:rsidR="002F5F7B" w:rsidRPr="00317A03">
          <w:rPr>
            <w:webHidden/>
            <w:color w:val="auto"/>
          </w:rPr>
          <w:fldChar w:fldCharType="end"/>
        </w:r>
      </w:hyperlink>
    </w:p>
    <w:p w14:paraId="058FC614" w14:textId="391ABEA6" w:rsidR="002F5F7B" w:rsidRPr="00317A03" w:rsidRDefault="003629DC" w:rsidP="00D90A6B">
      <w:pPr>
        <w:pStyle w:val="TOC2"/>
        <w:rPr>
          <w:rFonts w:asciiTheme="minorHAnsi" w:eastAsiaTheme="minorEastAsia" w:hAnsiTheme="minorHAnsi" w:cstheme="minorBidi"/>
          <w:color w:val="auto"/>
          <w:szCs w:val="22"/>
        </w:rPr>
      </w:pPr>
      <w:hyperlink w:anchor="_Toc88489476" w:history="1">
        <w:r w:rsidR="002F5F7B" w:rsidRPr="00987F63">
          <w:rPr>
            <w:rStyle w:val="Hyperlink"/>
            <w:color w:val="auto"/>
          </w:rPr>
          <w:t>2.4</w:t>
        </w:r>
        <w:r w:rsidR="002F5F7B" w:rsidRPr="00317A03">
          <w:rPr>
            <w:rFonts w:asciiTheme="minorHAnsi" w:eastAsiaTheme="minorEastAsia" w:hAnsiTheme="minorHAnsi" w:cstheme="minorBidi"/>
            <w:color w:val="auto"/>
            <w:szCs w:val="22"/>
          </w:rPr>
          <w:tab/>
        </w:r>
        <w:r w:rsidR="002F5F7B" w:rsidRPr="00987F63">
          <w:rPr>
            <w:rStyle w:val="Hyperlink"/>
            <w:color w:val="auto"/>
          </w:rPr>
          <w:t>Summary of the classification variables</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_Toc88489476 \h </w:instrText>
        </w:r>
        <w:r w:rsidR="002F5F7B" w:rsidRPr="00317A03">
          <w:rPr>
            <w:webHidden/>
            <w:color w:val="auto"/>
          </w:rPr>
        </w:r>
        <w:r w:rsidR="002F5F7B" w:rsidRPr="00317A03">
          <w:rPr>
            <w:webHidden/>
            <w:color w:val="auto"/>
          </w:rPr>
          <w:fldChar w:fldCharType="separate"/>
        </w:r>
        <w:r w:rsidR="00584442">
          <w:rPr>
            <w:webHidden/>
            <w:color w:val="auto"/>
          </w:rPr>
          <w:t>13</w:t>
        </w:r>
        <w:r w:rsidR="002F5F7B" w:rsidRPr="00317A03">
          <w:rPr>
            <w:webHidden/>
            <w:color w:val="auto"/>
          </w:rPr>
          <w:fldChar w:fldCharType="end"/>
        </w:r>
      </w:hyperlink>
    </w:p>
    <w:p w14:paraId="77AEA8C1" w14:textId="65AE33DF" w:rsidR="002F5F7B" w:rsidRPr="00987F63" w:rsidRDefault="003629DC">
      <w:pPr>
        <w:pStyle w:val="TOC1"/>
        <w:rPr>
          <w:rFonts w:asciiTheme="minorHAnsi" w:eastAsiaTheme="minorEastAsia" w:hAnsiTheme="minorHAnsi" w:cstheme="minorBidi"/>
          <w:b w:val="0"/>
          <w:color w:val="auto"/>
          <w:sz w:val="22"/>
          <w:szCs w:val="22"/>
        </w:rPr>
      </w:pPr>
      <w:hyperlink w:anchor="_Toc88489477" w:history="1">
        <w:r w:rsidR="002F5F7B" w:rsidRPr="00987F63">
          <w:rPr>
            <w:rStyle w:val="Hyperlink"/>
            <w:color w:val="auto"/>
          </w:rPr>
          <w:t>3</w:t>
        </w:r>
        <w:r w:rsidR="002F5F7B" w:rsidRPr="00987F63">
          <w:rPr>
            <w:rFonts w:asciiTheme="minorHAnsi" w:eastAsiaTheme="minorEastAsia" w:hAnsiTheme="minorHAnsi" w:cstheme="minorBidi"/>
            <w:b w:val="0"/>
            <w:color w:val="auto"/>
            <w:sz w:val="22"/>
            <w:szCs w:val="22"/>
          </w:rPr>
          <w:tab/>
        </w:r>
        <w:r w:rsidR="002F5F7B" w:rsidRPr="00987F63">
          <w:rPr>
            <w:rStyle w:val="Hyperlink"/>
            <w:color w:val="auto"/>
          </w:rPr>
          <w:t>The AN-SNAP V5 classes</w:t>
        </w:r>
        <w:r w:rsidR="002F5F7B" w:rsidRPr="00987F63">
          <w:rPr>
            <w:webHidden/>
            <w:color w:val="auto"/>
          </w:rPr>
          <w:tab/>
        </w:r>
        <w:r w:rsidR="002F5F7B" w:rsidRPr="00987F63">
          <w:rPr>
            <w:webHidden/>
            <w:color w:val="auto"/>
          </w:rPr>
          <w:fldChar w:fldCharType="begin"/>
        </w:r>
        <w:r w:rsidR="002F5F7B" w:rsidRPr="00987F63">
          <w:rPr>
            <w:webHidden/>
            <w:color w:val="auto"/>
          </w:rPr>
          <w:instrText xml:space="preserve"> PAGEREF _Toc88489477 \h </w:instrText>
        </w:r>
        <w:r w:rsidR="002F5F7B" w:rsidRPr="00987F63">
          <w:rPr>
            <w:webHidden/>
            <w:color w:val="auto"/>
          </w:rPr>
        </w:r>
        <w:r w:rsidR="002F5F7B" w:rsidRPr="00987F63">
          <w:rPr>
            <w:webHidden/>
            <w:color w:val="auto"/>
          </w:rPr>
          <w:fldChar w:fldCharType="separate"/>
        </w:r>
        <w:r w:rsidR="00584442">
          <w:rPr>
            <w:webHidden/>
            <w:color w:val="auto"/>
          </w:rPr>
          <w:t>15</w:t>
        </w:r>
        <w:r w:rsidR="002F5F7B" w:rsidRPr="00987F63">
          <w:rPr>
            <w:webHidden/>
            <w:color w:val="auto"/>
          </w:rPr>
          <w:fldChar w:fldCharType="end"/>
        </w:r>
      </w:hyperlink>
    </w:p>
    <w:p w14:paraId="028CFCDD" w14:textId="5CA5C0A2" w:rsidR="002F5F7B" w:rsidRPr="00317A03" w:rsidRDefault="003629DC" w:rsidP="00D90A6B">
      <w:pPr>
        <w:pStyle w:val="TOC2"/>
        <w:rPr>
          <w:rFonts w:asciiTheme="minorHAnsi" w:eastAsiaTheme="minorEastAsia" w:hAnsiTheme="minorHAnsi" w:cstheme="minorBidi"/>
          <w:color w:val="auto"/>
          <w:szCs w:val="22"/>
        </w:rPr>
      </w:pPr>
      <w:hyperlink w:anchor="_Toc88489478" w:history="1">
        <w:r w:rsidR="002F5F7B" w:rsidRPr="00987F63">
          <w:rPr>
            <w:rStyle w:val="Hyperlink"/>
            <w:color w:val="auto"/>
          </w:rPr>
          <w:t>3.1</w:t>
        </w:r>
        <w:r w:rsidR="002F5F7B" w:rsidRPr="00317A03">
          <w:rPr>
            <w:rFonts w:asciiTheme="minorHAnsi" w:eastAsiaTheme="minorEastAsia" w:hAnsiTheme="minorHAnsi" w:cstheme="minorBidi"/>
            <w:color w:val="auto"/>
            <w:szCs w:val="22"/>
          </w:rPr>
          <w:tab/>
        </w:r>
        <w:r w:rsidR="002F5F7B" w:rsidRPr="00987F63">
          <w:rPr>
            <w:rStyle w:val="Hyperlink"/>
            <w:color w:val="auto"/>
          </w:rPr>
          <w:t>Adult rehabilitation classes</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_Toc88489478 \h </w:instrText>
        </w:r>
        <w:r w:rsidR="002F5F7B" w:rsidRPr="00317A03">
          <w:rPr>
            <w:webHidden/>
            <w:color w:val="auto"/>
          </w:rPr>
        </w:r>
        <w:r w:rsidR="002F5F7B" w:rsidRPr="00317A03">
          <w:rPr>
            <w:webHidden/>
            <w:color w:val="auto"/>
          </w:rPr>
          <w:fldChar w:fldCharType="separate"/>
        </w:r>
        <w:r w:rsidR="00584442">
          <w:rPr>
            <w:webHidden/>
            <w:color w:val="auto"/>
          </w:rPr>
          <w:t>15</w:t>
        </w:r>
        <w:r w:rsidR="002F5F7B" w:rsidRPr="00317A03">
          <w:rPr>
            <w:webHidden/>
            <w:color w:val="auto"/>
          </w:rPr>
          <w:fldChar w:fldCharType="end"/>
        </w:r>
      </w:hyperlink>
    </w:p>
    <w:p w14:paraId="75CD4A6D" w14:textId="5BD103B9" w:rsidR="002F5F7B" w:rsidRPr="00987F63" w:rsidRDefault="003629DC">
      <w:pPr>
        <w:pStyle w:val="TOC3"/>
        <w:rPr>
          <w:rFonts w:asciiTheme="minorHAnsi" w:eastAsiaTheme="minorEastAsia" w:hAnsiTheme="minorHAnsi" w:cstheme="minorBidi"/>
          <w:noProof/>
          <w:color w:val="auto"/>
          <w:szCs w:val="22"/>
        </w:rPr>
      </w:pPr>
      <w:hyperlink w:anchor="_Toc88489479" w:history="1">
        <w:r w:rsidR="002F5F7B" w:rsidRPr="00987F63">
          <w:rPr>
            <w:rStyle w:val="Hyperlink"/>
            <w:noProof/>
            <w:color w:val="auto"/>
          </w:rPr>
          <w:t>3.1.1</w:t>
        </w:r>
        <w:r w:rsidR="002F5F7B" w:rsidRPr="00987F63">
          <w:rPr>
            <w:rFonts w:asciiTheme="minorHAnsi" w:eastAsiaTheme="minorEastAsia" w:hAnsiTheme="minorHAnsi" w:cstheme="minorBidi"/>
            <w:noProof/>
            <w:color w:val="auto"/>
            <w:szCs w:val="22"/>
          </w:rPr>
          <w:tab/>
        </w:r>
        <w:r w:rsidR="002F5F7B" w:rsidRPr="00987F63">
          <w:rPr>
            <w:rStyle w:val="Hyperlink"/>
            <w:noProof/>
            <w:color w:val="auto"/>
          </w:rPr>
          <w:t>Same-day class</w:t>
        </w:r>
        <w:r w:rsidR="002F5F7B" w:rsidRPr="00987F63">
          <w:rPr>
            <w:noProof/>
            <w:webHidden/>
            <w:color w:val="auto"/>
          </w:rPr>
          <w:tab/>
        </w:r>
        <w:r w:rsidR="002F5F7B" w:rsidRPr="00987F63">
          <w:rPr>
            <w:noProof/>
            <w:webHidden/>
            <w:color w:val="auto"/>
          </w:rPr>
          <w:fldChar w:fldCharType="begin"/>
        </w:r>
        <w:r w:rsidR="002F5F7B" w:rsidRPr="00987F63">
          <w:rPr>
            <w:noProof/>
            <w:webHidden/>
            <w:color w:val="auto"/>
          </w:rPr>
          <w:instrText xml:space="preserve"> PAGEREF _Toc88489479 \h </w:instrText>
        </w:r>
        <w:r w:rsidR="002F5F7B" w:rsidRPr="00987F63">
          <w:rPr>
            <w:noProof/>
            <w:webHidden/>
            <w:color w:val="auto"/>
          </w:rPr>
        </w:r>
        <w:r w:rsidR="002F5F7B" w:rsidRPr="00987F63">
          <w:rPr>
            <w:noProof/>
            <w:webHidden/>
            <w:color w:val="auto"/>
          </w:rPr>
          <w:fldChar w:fldCharType="separate"/>
        </w:r>
        <w:r w:rsidR="00584442">
          <w:rPr>
            <w:noProof/>
            <w:webHidden/>
            <w:color w:val="auto"/>
          </w:rPr>
          <w:t>17</w:t>
        </w:r>
        <w:r w:rsidR="002F5F7B" w:rsidRPr="00987F63">
          <w:rPr>
            <w:noProof/>
            <w:webHidden/>
            <w:color w:val="auto"/>
          </w:rPr>
          <w:fldChar w:fldCharType="end"/>
        </w:r>
      </w:hyperlink>
    </w:p>
    <w:p w14:paraId="5FAD34E1" w14:textId="255478FA" w:rsidR="002F5F7B" w:rsidRPr="00987F63" w:rsidRDefault="003629DC">
      <w:pPr>
        <w:pStyle w:val="TOC3"/>
        <w:rPr>
          <w:rFonts w:asciiTheme="minorHAnsi" w:eastAsiaTheme="minorEastAsia" w:hAnsiTheme="minorHAnsi" w:cstheme="minorBidi"/>
          <w:noProof/>
          <w:color w:val="auto"/>
          <w:szCs w:val="22"/>
        </w:rPr>
      </w:pPr>
      <w:hyperlink w:anchor="_Toc88489480" w:history="1">
        <w:r w:rsidR="002F5F7B" w:rsidRPr="00987F63">
          <w:rPr>
            <w:rStyle w:val="Hyperlink"/>
            <w:noProof/>
            <w:color w:val="auto"/>
          </w:rPr>
          <w:t>3.1.2</w:t>
        </w:r>
        <w:r w:rsidR="002F5F7B" w:rsidRPr="00987F63">
          <w:rPr>
            <w:rFonts w:asciiTheme="minorHAnsi" w:eastAsiaTheme="minorEastAsia" w:hAnsiTheme="minorHAnsi" w:cstheme="minorBidi"/>
            <w:noProof/>
            <w:color w:val="auto"/>
            <w:szCs w:val="22"/>
          </w:rPr>
          <w:tab/>
        </w:r>
        <w:r w:rsidR="002F5F7B" w:rsidRPr="00987F63">
          <w:rPr>
            <w:rStyle w:val="Hyperlink"/>
            <w:noProof/>
            <w:color w:val="auto"/>
          </w:rPr>
          <w:t>Overnight higher complexity (WFIM</w:t>
        </w:r>
        <w:r w:rsidR="002F5F7B" w:rsidRPr="00987F63">
          <w:rPr>
            <w:rStyle w:val="Hyperlink"/>
            <w:noProof/>
            <w:color w:val="auto"/>
            <w:vertAlign w:val="superscript"/>
          </w:rPr>
          <w:t>TM</w:t>
        </w:r>
        <w:r w:rsidR="002F5F7B" w:rsidRPr="00987F63">
          <w:rPr>
            <w:rStyle w:val="Hyperlink"/>
            <w:noProof/>
            <w:color w:val="auto"/>
          </w:rPr>
          <w:t xml:space="preserve"> Motor score 13 - 18) classes</w:t>
        </w:r>
        <w:r w:rsidR="002F5F7B" w:rsidRPr="00987F63">
          <w:rPr>
            <w:noProof/>
            <w:webHidden/>
            <w:color w:val="auto"/>
          </w:rPr>
          <w:tab/>
        </w:r>
        <w:r w:rsidR="002F5F7B" w:rsidRPr="00987F63">
          <w:rPr>
            <w:noProof/>
            <w:webHidden/>
            <w:color w:val="auto"/>
          </w:rPr>
          <w:fldChar w:fldCharType="begin"/>
        </w:r>
        <w:r w:rsidR="002F5F7B" w:rsidRPr="00987F63">
          <w:rPr>
            <w:noProof/>
            <w:webHidden/>
            <w:color w:val="auto"/>
          </w:rPr>
          <w:instrText xml:space="preserve"> PAGEREF _Toc88489480 \h </w:instrText>
        </w:r>
        <w:r w:rsidR="002F5F7B" w:rsidRPr="00987F63">
          <w:rPr>
            <w:noProof/>
            <w:webHidden/>
            <w:color w:val="auto"/>
          </w:rPr>
        </w:r>
        <w:r w:rsidR="002F5F7B" w:rsidRPr="00987F63">
          <w:rPr>
            <w:noProof/>
            <w:webHidden/>
            <w:color w:val="auto"/>
          </w:rPr>
          <w:fldChar w:fldCharType="separate"/>
        </w:r>
        <w:r w:rsidR="00584442">
          <w:rPr>
            <w:noProof/>
            <w:webHidden/>
            <w:color w:val="auto"/>
          </w:rPr>
          <w:t>17</w:t>
        </w:r>
        <w:r w:rsidR="002F5F7B" w:rsidRPr="00987F63">
          <w:rPr>
            <w:noProof/>
            <w:webHidden/>
            <w:color w:val="auto"/>
          </w:rPr>
          <w:fldChar w:fldCharType="end"/>
        </w:r>
      </w:hyperlink>
    </w:p>
    <w:p w14:paraId="12D28145" w14:textId="259C8B12" w:rsidR="002F5F7B" w:rsidRPr="00987F63" w:rsidRDefault="003629DC">
      <w:pPr>
        <w:pStyle w:val="TOC3"/>
        <w:rPr>
          <w:rFonts w:asciiTheme="minorHAnsi" w:eastAsiaTheme="minorEastAsia" w:hAnsiTheme="minorHAnsi" w:cstheme="minorBidi"/>
          <w:noProof/>
          <w:color w:val="auto"/>
          <w:szCs w:val="22"/>
        </w:rPr>
      </w:pPr>
      <w:hyperlink w:anchor="_Toc88489481" w:history="1">
        <w:r w:rsidR="002F5F7B" w:rsidRPr="00987F63">
          <w:rPr>
            <w:rStyle w:val="Hyperlink"/>
            <w:noProof/>
            <w:color w:val="auto"/>
          </w:rPr>
          <w:t>3.1.3</w:t>
        </w:r>
        <w:r w:rsidR="002F5F7B" w:rsidRPr="00987F63">
          <w:rPr>
            <w:rFonts w:asciiTheme="minorHAnsi" w:eastAsiaTheme="minorEastAsia" w:hAnsiTheme="minorHAnsi" w:cstheme="minorBidi"/>
            <w:noProof/>
            <w:color w:val="auto"/>
            <w:szCs w:val="22"/>
          </w:rPr>
          <w:tab/>
        </w:r>
        <w:r w:rsidR="002F5F7B" w:rsidRPr="00987F63">
          <w:rPr>
            <w:rStyle w:val="Hyperlink"/>
            <w:noProof/>
            <w:color w:val="auto"/>
          </w:rPr>
          <w:t>Overnight lower complexity (WFIM</w:t>
        </w:r>
        <w:r w:rsidR="002F5F7B" w:rsidRPr="00987F63">
          <w:rPr>
            <w:rStyle w:val="Hyperlink"/>
            <w:noProof/>
            <w:color w:val="auto"/>
            <w:vertAlign w:val="superscript"/>
          </w:rPr>
          <w:t>TM</w:t>
        </w:r>
        <w:r w:rsidR="002F5F7B" w:rsidRPr="00987F63">
          <w:rPr>
            <w:rStyle w:val="Hyperlink"/>
            <w:noProof/>
            <w:color w:val="auto"/>
          </w:rPr>
          <w:t xml:space="preserve"> Motor score </w:t>
        </w:r>
        <w:r w:rsidR="002F5F7B" w:rsidRPr="00987F63">
          <w:rPr>
            <w:rStyle w:val="Hyperlink"/>
            <w:rFonts w:cs="Arial"/>
            <w:noProof/>
            <w:color w:val="auto"/>
          </w:rPr>
          <w:t>≥</w:t>
        </w:r>
        <w:r w:rsidR="002F5F7B" w:rsidRPr="00987F63">
          <w:rPr>
            <w:rStyle w:val="Hyperlink"/>
            <w:noProof/>
            <w:color w:val="auto"/>
          </w:rPr>
          <w:t xml:space="preserve"> 19) classes</w:t>
        </w:r>
        <w:r w:rsidR="002F5F7B" w:rsidRPr="00987F63">
          <w:rPr>
            <w:noProof/>
            <w:webHidden/>
            <w:color w:val="auto"/>
          </w:rPr>
          <w:tab/>
        </w:r>
        <w:r w:rsidR="002F5F7B" w:rsidRPr="00987F63">
          <w:rPr>
            <w:noProof/>
            <w:webHidden/>
            <w:color w:val="auto"/>
          </w:rPr>
          <w:fldChar w:fldCharType="begin"/>
        </w:r>
        <w:r w:rsidR="002F5F7B" w:rsidRPr="00987F63">
          <w:rPr>
            <w:noProof/>
            <w:webHidden/>
            <w:color w:val="auto"/>
          </w:rPr>
          <w:instrText xml:space="preserve"> PAGEREF _Toc88489481 \h </w:instrText>
        </w:r>
        <w:r w:rsidR="002F5F7B" w:rsidRPr="00987F63">
          <w:rPr>
            <w:noProof/>
            <w:webHidden/>
            <w:color w:val="auto"/>
          </w:rPr>
        </w:r>
        <w:r w:rsidR="002F5F7B" w:rsidRPr="00987F63">
          <w:rPr>
            <w:noProof/>
            <w:webHidden/>
            <w:color w:val="auto"/>
          </w:rPr>
          <w:fldChar w:fldCharType="separate"/>
        </w:r>
        <w:r w:rsidR="00584442">
          <w:rPr>
            <w:noProof/>
            <w:webHidden/>
            <w:color w:val="auto"/>
          </w:rPr>
          <w:t>18</w:t>
        </w:r>
        <w:r w:rsidR="002F5F7B" w:rsidRPr="00987F63">
          <w:rPr>
            <w:noProof/>
            <w:webHidden/>
            <w:color w:val="auto"/>
          </w:rPr>
          <w:fldChar w:fldCharType="end"/>
        </w:r>
      </w:hyperlink>
    </w:p>
    <w:p w14:paraId="30B5EC44" w14:textId="0D8D1FDD" w:rsidR="002F5F7B" w:rsidRPr="00317A03" w:rsidRDefault="003629DC" w:rsidP="00D90A6B">
      <w:pPr>
        <w:pStyle w:val="TOC2"/>
        <w:rPr>
          <w:rFonts w:asciiTheme="minorHAnsi" w:eastAsiaTheme="minorEastAsia" w:hAnsiTheme="minorHAnsi" w:cstheme="minorBidi"/>
          <w:color w:val="auto"/>
          <w:szCs w:val="22"/>
        </w:rPr>
      </w:pPr>
      <w:hyperlink w:anchor="_Toc88489482" w:history="1">
        <w:r w:rsidR="002F5F7B" w:rsidRPr="00987F63">
          <w:rPr>
            <w:rStyle w:val="Hyperlink"/>
            <w:color w:val="auto"/>
          </w:rPr>
          <w:t>3.2</w:t>
        </w:r>
        <w:r w:rsidR="002F5F7B" w:rsidRPr="00317A03">
          <w:rPr>
            <w:rFonts w:asciiTheme="minorHAnsi" w:eastAsiaTheme="minorEastAsia" w:hAnsiTheme="minorHAnsi" w:cstheme="minorBidi"/>
            <w:color w:val="auto"/>
            <w:szCs w:val="22"/>
          </w:rPr>
          <w:tab/>
        </w:r>
        <w:r w:rsidR="002F5F7B" w:rsidRPr="00987F63">
          <w:rPr>
            <w:rStyle w:val="Hyperlink"/>
            <w:color w:val="auto"/>
          </w:rPr>
          <w:t>Paediatric rehabilitation classes</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_Toc88489482 \h </w:instrText>
        </w:r>
        <w:r w:rsidR="002F5F7B" w:rsidRPr="00317A03">
          <w:rPr>
            <w:webHidden/>
            <w:color w:val="auto"/>
          </w:rPr>
        </w:r>
        <w:r w:rsidR="002F5F7B" w:rsidRPr="00317A03">
          <w:rPr>
            <w:webHidden/>
            <w:color w:val="auto"/>
          </w:rPr>
          <w:fldChar w:fldCharType="separate"/>
        </w:r>
        <w:r w:rsidR="00584442">
          <w:rPr>
            <w:webHidden/>
            <w:color w:val="auto"/>
          </w:rPr>
          <w:t>25</w:t>
        </w:r>
        <w:r w:rsidR="002F5F7B" w:rsidRPr="00317A03">
          <w:rPr>
            <w:webHidden/>
            <w:color w:val="auto"/>
          </w:rPr>
          <w:fldChar w:fldCharType="end"/>
        </w:r>
      </w:hyperlink>
    </w:p>
    <w:p w14:paraId="4E35A905" w14:textId="3C1DDEAB" w:rsidR="002F5F7B" w:rsidRPr="00987F63" w:rsidRDefault="003629DC">
      <w:pPr>
        <w:pStyle w:val="TOC3"/>
        <w:rPr>
          <w:rFonts w:asciiTheme="minorHAnsi" w:eastAsiaTheme="minorEastAsia" w:hAnsiTheme="minorHAnsi" w:cstheme="minorBidi"/>
          <w:noProof/>
          <w:color w:val="auto"/>
          <w:szCs w:val="22"/>
        </w:rPr>
      </w:pPr>
      <w:hyperlink w:anchor="_Toc88489483" w:history="1">
        <w:r w:rsidR="002F5F7B" w:rsidRPr="00987F63">
          <w:rPr>
            <w:rStyle w:val="Hyperlink"/>
            <w:noProof/>
            <w:color w:val="auto"/>
          </w:rPr>
          <w:t>3.2.1</w:t>
        </w:r>
        <w:r w:rsidR="002F5F7B" w:rsidRPr="00987F63">
          <w:rPr>
            <w:rFonts w:asciiTheme="minorHAnsi" w:eastAsiaTheme="minorEastAsia" w:hAnsiTheme="minorHAnsi" w:cstheme="minorBidi"/>
            <w:noProof/>
            <w:color w:val="auto"/>
            <w:szCs w:val="22"/>
          </w:rPr>
          <w:tab/>
        </w:r>
        <w:r w:rsidR="002F5F7B" w:rsidRPr="00987F63">
          <w:rPr>
            <w:rStyle w:val="Hyperlink"/>
            <w:noProof/>
            <w:color w:val="auto"/>
          </w:rPr>
          <w:t>Same-day class</w:t>
        </w:r>
        <w:r w:rsidR="002F5F7B" w:rsidRPr="00987F63">
          <w:rPr>
            <w:noProof/>
            <w:webHidden/>
            <w:color w:val="auto"/>
          </w:rPr>
          <w:tab/>
        </w:r>
        <w:r w:rsidR="002F5F7B" w:rsidRPr="00987F63">
          <w:rPr>
            <w:noProof/>
            <w:webHidden/>
            <w:color w:val="auto"/>
          </w:rPr>
          <w:fldChar w:fldCharType="begin"/>
        </w:r>
        <w:r w:rsidR="002F5F7B" w:rsidRPr="00987F63">
          <w:rPr>
            <w:noProof/>
            <w:webHidden/>
            <w:color w:val="auto"/>
          </w:rPr>
          <w:instrText xml:space="preserve"> PAGEREF _Toc88489483 \h </w:instrText>
        </w:r>
        <w:r w:rsidR="002F5F7B" w:rsidRPr="00987F63">
          <w:rPr>
            <w:noProof/>
            <w:webHidden/>
            <w:color w:val="auto"/>
          </w:rPr>
        </w:r>
        <w:r w:rsidR="002F5F7B" w:rsidRPr="00987F63">
          <w:rPr>
            <w:noProof/>
            <w:webHidden/>
            <w:color w:val="auto"/>
          </w:rPr>
          <w:fldChar w:fldCharType="separate"/>
        </w:r>
        <w:r w:rsidR="00584442">
          <w:rPr>
            <w:noProof/>
            <w:webHidden/>
            <w:color w:val="auto"/>
          </w:rPr>
          <w:t>25</w:t>
        </w:r>
        <w:r w:rsidR="002F5F7B" w:rsidRPr="00987F63">
          <w:rPr>
            <w:noProof/>
            <w:webHidden/>
            <w:color w:val="auto"/>
          </w:rPr>
          <w:fldChar w:fldCharType="end"/>
        </w:r>
      </w:hyperlink>
    </w:p>
    <w:p w14:paraId="7BA2071E" w14:textId="11D9A244" w:rsidR="002F5F7B" w:rsidRPr="00987F63" w:rsidRDefault="003629DC">
      <w:pPr>
        <w:pStyle w:val="TOC3"/>
        <w:rPr>
          <w:rFonts w:asciiTheme="minorHAnsi" w:eastAsiaTheme="minorEastAsia" w:hAnsiTheme="minorHAnsi" w:cstheme="minorBidi"/>
          <w:noProof/>
          <w:color w:val="auto"/>
          <w:szCs w:val="22"/>
        </w:rPr>
      </w:pPr>
      <w:hyperlink w:anchor="_Toc88489484" w:history="1">
        <w:r w:rsidR="002F5F7B" w:rsidRPr="00987F63">
          <w:rPr>
            <w:rStyle w:val="Hyperlink"/>
            <w:noProof/>
            <w:color w:val="auto"/>
          </w:rPr>
          <w:t>3.2.2</w:t>
        </w:r>
        <w:r w:rsidR="002F5F7B" w:rsidRPr="00987F63">
          <w:rPr>
            <w:rFonts w:asciiTheme="minorHAnsi" w:eastAsiaTheme="minorEastAsia" w:hAnsiTheme="minorHAnsi" w:cstheme="minorBidi"/>
            <w:noProof/>
            <w:color w:val="auto"/>
            <w:szCs w:val="22"/>
          </w:rPr>
          <w:tab/>
        </w:r>
        <w:r w:rsidR="002F5F7B" w:rsidRPr="00987F63">
          <w:rPr>
            <w:rStyle w:val="Hyperlink"/>
            <w:noProof/>
            <w:color w:val="auto"/>
          </w:rPr>
          <w:t>Overnight classes</w:t>
        </w:r>
        <w:r w:rsidR="002F5F7B" w:rsidRPr="00987F63">
          <w:rPr>
            <w:noProof/>
            <w:webHidden/>
            <w:color w:val="auto"/>
          </w:rPr>
          <w:tab/>
        </w:r>
        <w:r w:rsidR="002F5F7B" w:rsidRPr="00987F63">
          <w:rPr>
            <w:noProof/>
            <w:webHidden/>
            <w:color w:val="auto"/>
          </w:rPr>
          <w:fldChar w:fldCharType="begin"/>
        </w:r>
        <w:r w:rsidR="002F5F7B" w:rsidRPr="00987F63">
          <w:rPr>
            <w:noProof/>
            <w:webHidden/>
            <w:color w:val="auto"/>
          </w:rPr>
          <w:instrText xml:space="preserve"> PAGEREF _Toc88489484 \h </w:instrText>
        </w:r>
        <w:r w:rsidR="002F5F7B" w:rsidRPr="00987F63">
          <w:rPr>
            <w:noProof/>
            <w:webHidden/>
            <w:color w:val="auto"/>
          </w:rPr>
        </w:r>
        <w:r w:rsidR="002F5F7B" w:rsidRPr="00987F63">
          <w:rPr>
            <w:noProof/>
            <w:webHidden/>
            <w:color w:val="auto"/>
          </w:rPr>
          <w:fldChar w:fldCharType="separate"/>
        </w:r>
        <w:r w:rsidR="00584442">
          <w:rPr>
            <w:noProof/>
            <w:webHidden/>
            <w:color w:val="auto"/>
          </w:rPr>
          <w:t>26</w:t>
        </w:r>
        <w:r w:rsidR="002F5F7B" w:rsidRPr="00987F63">
          <w:rPr>
            <w:noProof/>
            <w:webHidden/>
            <w:color w:val="auto"/>
          </w:rPr>
          <w:fldChar w:fldCharType="end"/>
        </w:r>
      </w:hyperlink>
    </w:p>
    <w:p w14:paraId="11F81618" w14:textId="660A4424" w:rsidR="002F5F7B" w:rsidRPr="00317A03" w:rsidRDefault="003629DC" w:rsidP="00D90A6B">
      <w:pPr>
        <w:pStyle w:val="TOC2"/>
        <w:rPr>
          <w:rFonts w:asciiTheme="minorHAnsi" w:eastAsiaTheme="minorEastAsia" w:hAnsiTheme="minorHAnsi" w:cstheme="minorBidi"/>
          <w:color w:val="auto"/>
          <w:szCs w:val="22"/>
        </w:rPr>
      </w:pPr>
      <w:hyperlink w:anchor="_Toc88489485" w:history="1">
        <w:r w:rsidR="002F5F7B" w:rsidRPr="00987F63">
          <w:rPr>
            <w:rStyle w:val="Hyperlink"/>
            <w:color w:val="auto"/>
          </w:rPr>
          <w:t>3.3</w:t>
        </w:r>
        <w:r w:rsidR="002F5F7B" w:rsidRPr="00317A03">
          <w:rPr>
            <w:rFonts w:asciiTheme="minorHAnsi" w:eastAsiaTheme="minorEastAsia" w:hAnsiTheme="minorHAnsi" w:cstheme="minorBidi"/>
            <w:color w:val="auto"/>
            <w:szCs w:val="22"/>
          </w:rPr>
          <w:tab/>
        </w:r>
        <w:r w:rsidR="002F5F7B" w:rsidRPr="00987F63">
          <w:rPr>
            <w:rStyle w:val="Hyperlink"/>
            <w:color w:val="auto"/>
          </w:rPr>
          <w:t>Adult palliative care classes</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_Toc88489485 \h </w:instrText>
        </w:r>
        <w:r w:rsidR="002F5F7B" w:rsidRPr="00317A03">
          <w:rPr>
            <w:webHidden/>
            <w:color w:val="auto"/>
          </w:rPr>
        </w:r>
        <w:r w:rsidR="002F5F7B" w:rsidRPr="00317A03">
          <w:rPr>
            <w:webHidden/>
            <w:color w:val="auto"/>
          </w:rPr>
          <w:fldChar w:fldCharType="separate"/>
        </w:r>
        <w:r w:rsidR="00584442">
          <w:rPr>
            <w:webHidden/>
            <w:color w:val="auto"/>
          </w:rPr>
          <w:t>27</w:t>
        </w:r>
        <w:r w:rsidR="002F5F7B" w:rsidRPr="00317A03">
          <w:rPr>
            <w:webHidden/>
            <w:color w:val="auto"/>
          </w:rPr>
          <w:fldChar w:fldCharType="end"/>
        </w:r>
      </w:hyperlink>
    </w:p>
    <w:p w14:paraId="7574447F" w14:textId="16C61656" w:rsidR="002F5F7B" w:rsidRPr="00987F63" w:rsidRDefault="003629DC">
      <w:pPr>
        <w:pStyle w:val="TOC3"/>
        <w:rPr>
          <w:rFonts w:asciiTheme="minorHAnsi" w:eastAsiaTheme="minorEastAsia" w:hAnsiTheme="minorHAnsi" w:cstheme="minorBidi"/>
          <w:noProof/>
          <w:color w:val="auto"/>
          <w:szCs w:val="22"/>
        </w:rPr>
      </w:pPr>
      <w:hyperlink w:anchor="_Toc88489486" w:history="1">
        <w:r w:rsidR="002F5F7B" w:rsidRPr="00987F63">
          <w:rPr>
            <w:rStyle w:val="Hyperlink"/>
            <w:noProof/>
            <w:color w:val="auto"/>
          </w:rPr>
          <w:t>3.3.1</w:t>
        </w:r>
        <w:r w:rsidR="002F5F7B" w:rsidRPr="00987F63">
          <w:rPr>
            <w:rFonts w:asciiTheme="minorHAnsi" w:eastAsiaTheme="minorEastAsia" w:hAnsiTheme="minorHAnsi" w:cstheme="minorBidi"/>
            <w:noProof/>
            <w:color w:val="auto"/>
            <w:szCs w:val="22"/>
          </w:rPr>
          <w:tab/>
        </w:r>
        <w:r w:rsidR="002F5F7B" w:rsidRPr="00987F63">
          <w:rPr>
            <w:rStyle w:val="Hyperlink"/>
            <w:noProof/>
            <w:color w:val="auto"/>
          </w:rPr>
          <w:t>Same-day class</w:t>
        </w:r>
        <w:r w:rsidR="002F5F7B" w:rsidRPr="00987F63">
          <w:rPr>
            <w:noProof/>
            <w:webHidden/>
            <w:color w:val="auto"/>
          </w:rPr>
          <w:tab/>
        </w:r>
        <w:r w:rsidR="002F5F7B" w:rsidRPr="00987F63">
          <w:rPr>
            <w:noProof/>
            <w:webHidden/>
            <w:color w:val="auto"/>
          </w:rPr>
          <w:fldChar w:fldCharType="begin"/>
        </w:r>
        <w:r w:rsidR="002F5F7B" w:rsidRPr="00987F63">
          <w:rPr>
            <w:noProof/>
            <w:webHidden/>
            <w:color w:val="auto"/>
          </w:rPr>
          <w:instrText xml:space="preserve"> PAGEREF _Toc88489486 \h </w:instrText>
        </w:r>
        <w:r w:rsidR="002F5F7B" w:rsidRPr="00987F63">
          <w:rPr>
            <w:noProof/>
            <w:webHidden/>
            <w:color w:val="auto"/>
          </w:rPr>
        </w:r>
        <w:r w:rsidR="002F5F7B" w:rsidRPr="00987F63">
          <w:rPr>
            <w:noProof/>
            <w:webHidden/>
            <w:color w:val="auto"/>
          </w:rPr>
          <w:fldChar w:fldCharType="separate"/>
        </w:r>
        <w:r w:rsidR="00584442">
          <w:rPr>
            <w:noProof/>
            <w:webHidden/>
            <w:color w:val="auto"/>
          </w:rPr>
          <w:t>27</w:t>
        </w:r>
        <w:r w:rsidR="002F5F7B" w:rsidRPr="00987F63">
          <w:rPr>
            <w:noProof/>
            <w:webHidden/>
            <w:color w:val="auto"/>
          </w:rPr>
          <w:fldChar w:fldCharType="end"/>
        </w:r>
      </w:hyperlink>
    </w:p>
    <w:p w14:paraId="0874BBAB" w14:textId="4A4C1F34" w:rsidR="002F5F7B" w:rsidRPr="00987F63" w:rsidRDefault="003629DC">
      <w:pPr>
        <w:pStyle w:val="TOC3"/>
        <w:rPr>
          <w:rFonts w:asciiTheme="minorHAnsi" w:eastAsiaTheme="minorEastAsia" w:hAnsiTheme="minorHAnsi" w:cstheme="minorBidi"/>
          <w:noProof/>
          <w:color w:val="auto"/>
          <w:szCs w:val="22"/>
        </w:rPr>
      </w:pPr>
      <w:hyperlink w:anchor="_Toc88489487" w:history="1">
        <w:r w:rsidR="002F5F7B" w:rsidRPr="00987F63">
          <w:rPr>
            <w:rStyle w:val="Hyperlink"/>
            <w:noProof/>
            <w:color w:val="auto"/>
          </w:rPr>
          <w:t>3.3.2</w:t>
        </w:r>
        <w:r w:rsidR="002F5F7B" w:rsidRPr="00987F63">
          <w:rPr>
            <w:rFonts w:asciiTheme="minorHAnsi" w:eastAsiaTheme="minorEastAsia" w:hAnsiTheme="minorHAnsi" w:cstheme="minorBidi"/>
            <w:noProof/>
            <w:color w:val="auto"/>
            <w:szCs w:val="22"/>
          </w:rPr>
          <w:tab/>
        </w:r>
        <w:r w:rsidR="002F5F7B" w:rsidRPr="00987F63">
          <w:rPr>
            <w:rStyle w:val="Hyperlink"/>
            <w:noProof/>
            <w:color w:val="auto"/>
          </w:rPr>
          <w:t>Overnight classes</w:t>
        </w:r>
        <w:r w:rsidR="002F5F7B" w:rsidRPr="00987F63">
          <w:rPr>
            <w:noProof/>
            <w:webHidden/>
            <w:color w:val="auto"/>
          </w:rPr>
          <w:tab/>
        </w:r>
        <w:r w:rsidR="002F5F7B" w:rsidRPr="00987F63">
          <w:rPr>
            <w:noProof/>
            <w:webHidden/>
            <w:color w:val="auto"/>
          </w:rPr>
          <w:fldChar w:fldCharType="begin"/>
        </w:r>
        <w:r w:rsidR="002F5F7B" w:rsidRPr="00987F63">
          <w:rPr>
            <w:noProof/>
            <w:webHidden/>
            <w:color w:val="auto"/>
          </w:rPr>
          <w:instrText xml:space="preserve"> PAGEREF _Toc88489487 \h </w:instrText>
        </w:r>
        <w:r w:rsidR="002F5F7B" w:rsidRPr="00987F63">
          <w:rPr>
            <w:noProof/>
            <w:webHidden/>
            <w:color w:val="auto"/>
          </w:rPr>
        </w:r>
        <w:r w:rsidR="002F5F7B" w:rsidRPr="00987F63">
          <w:rPr>
            <w:noProof/>
            <w:webHidden/>
            <w:color w:val="auto"/>
          </w:rPr>
          <w:fldChar w:fldCharType="separate"/>
        </w:r>
        <w:r w:rsidR="00584442">
          <w:rPr>
            <w:noProof/>
            <w:webHidden/>
            <w:color w:val="auto"/>
          </w:rPr>
          <w:t>28</w:t>
        </w:r>
        <w:r w:rsidR="002F5F7B" w:rsidRPr="00987F63">
          <w:rPr>
            <w:noProof/>
            <w:webHidden/>
            <w:color w:val="auto"/>
          </w:rPr>
          <w:fldChar w:fldCharType="end"/>
        </w:r>
      </w:hyperlink>
    </w:p>
    <w:p w14:paraId="01504898" w14:textId="2D1D71CB" w:rsidR="002F5F7B" w:rsidRPr="00317A03" w:rsidRDefault="003629DC" w:rsidP="00D90A6B">
      <w:pPr>
        <w:pStyle w:val="TOC2"/>
        <w:rPr>
          <w:rFonts w:asciiTheme="minorHAnsi" w:eastAsiaTheme="minorEastAsia" w:hAnsiTheme="minorHAnsi" w:cstheme="minorBidi"/>
          <w:color w:val="auto"/>
          <w:szCs w:val="22"/>
        </w:rPr>
      </w:pPr>
      <w:hyperlink w:anchor="_Toc88489488" w:history="1">
        <w:r w:rsidR="002F5F7B" w:rsidRPr="00987F63">
          <w:rPr>
            <w:rStyle w:val="Hyperlink"/>
            <w:color w:val="auto"/>
          </w:rPr>
          <w:t>3.4</w:t>
        </w:r>
        <w:r w:rsidR="002F5F7B" w:rsidRPr="00317A03">
          <w:rPr>
            <w:rFonts w:asciiTheme="minorHAnsi" w:eastAsiaTheme="minorEastAsia" w:hAnsiTheme="minorHAnsi" w:cstheme="minorBidi"/>
            <w:color w:val="auto"/>
            <w:szCs w:val="22"/>
          </w:rPr>
          <w:tab/>
        </w:r>
        <w:r w:rsidR="002F5F7B" w:rsidRPr="00987F63">
          <w:rPr>
            <w:rStyle w:val="Hyperlink"/>
            <w:color w:val="auto"/>
          </w:rPr>
          <w:t>Paediatric palliative care classes</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_Toc88489488 \h </w:instrText>
        </w:r>
        <w:r w:rsidR="002F5F7B" w:rsidRPr="00317A03">
          <w:rPr>
            <w:webHidden/>
            <w:color w:val="auto"/>
          </w:rPr>
        </w:r>
        <w:r w:rsidR="002F5F7B" w:rsidRPr="00317A03">
          <w:rPr>
            <w:webHidden/>
            <w:color w:val="auto"/>
          </w:rPr>
          <w:fldChar w:fldCharType="separate"/>
        </w:r>
        <w:r w:rsidR="00584442">
          <w:rPr>
            <w:webHidden/>
            <w:color w:val="auto"/>
          </w:rPr>
          <w:t>30</w:t>
        </w:r>
        <w:r w:rsidR="002F5F7B" w:rsidRPr="00317A03">
          <w:rPr>
            <w:webHidden/>
            <w:color w:val="auto"/>
          </w:rPr>
          <w:fldChar w:fldCharType="end"/>
        </w:r>
      </w:hyperlink>
    </w:p>
    <w:p w14:paraId="7FFDAEE7" w14:textId="5DC6949C" w:rsidR="002F5F7B" w:rsidRPr="00987F63" w:rsidRDefault="003629DC">
      <w:pPr>
        <w:pStyle w:val="TOC3"/>
        <w:rPr>
          <w:rFonts w:asciiTheme="minorHAnsi" w:eastAsiaTheme="minorEastAsia" w:hAnsiTheme="minorHAnsi" w:cstheme="minorBidi"/>
          <w:noProof/>
          <w:color w:val="auto"/>
          <w:szCs w:val="22"/>
        </w:rPr>
      </w:pPr>
      <w:hyperlink w:anchor="_Toc88489489" w:history="1">
        <w:r w:rsidR="002F5F7B" w:rsidRPr="00987F63">
          <w:rPr>
            <w:rStyle w:val="Hyperlink"/>
            <w:noProof/>
            <w:color w:val="auto"/>
          </w:rPr>
          <w:t>3.4.1</w:t>
        </w:r>
        <w:r w:rsidR="002F5F7B" w:rsidRPr="00987F63">
          <w:rPr>
            <w:rFonts w:asciiTheme="minorHAnsi" w:eastAsiaTheme="minorEastAsia" w:hAnsiTheme="minorHAnsi" w:cstheme="minorBidi"/>
            <w:noProof/>
            <w:color w:val="auto"/>
            <w:szCs w:val="22"/>
          </w:rPr>
          <w:tab/>
        </w:r>
        <w:r w:rsidR="002F5F7B" w:rsidRPr="00987F63">
          <w:rPr>
            <w:rStyle w:val="Hyperlink"/>
            <w:noProof/>
            <w:color w:val="auto"/>
          </w:rPr>
          <w:t>Same-day class</w:t>
        </w:r>
        <w:r w:rsidR="002F5F7B" w:rsidRPr="00987F63">
          <w:rPr>
            <w:noProof/>
            <w:webHidden/>
            <w:color w:val="auto"/>
          </w:rPr>
          <w:tab/>
        </w:r>
        <w:r w:rsidR="002F5F7B" w:rsidRPr="00987F63">
          <w:rPr>
            <w:noProof/>
            <w:webHidden/>
            <w:color w:val="auto"/>
          </w:rPr>
          <w:fldChar w:fldCharType="begin"/>
        </w:r>
        <w:r w:rsidR="002F5F7B" w:rsidRPr="00987F63">
          <w:rPr>
            <w:noProof/>
            <w:webHidden/>
            <w:color w:val="auto"/>
          </w:rPr>
          <w:instrText xml:space="preserve"> PAGEREF _Toc88489489 \h </w:instrText>
        </w:r>
        <w:r w:rsidR="002F5F7B" w:rsidRPr="00987F63">
          <w:rPr>
            <w:noProof/>
            <w:webHidden/>
            <w:color w:val="auto"/>
          </w:rPr>
        </w:r>
        <w:r w:rsidR="002F5F7B" w:rsidRPr="00987F63">
          <w:rPr>
            <w:noProof/>
            <w:webHidden/>
            <w:color w:val="auto"/>
          </w:rPr>
          <w:fldChar w:fldCharType="separate"/>
        </w:r>
        <w:r w:rsidR="00584442">
          <w:rPr>
            <w:noProof/>
            <w:webHidden/>
            <w:color w:val="auto"/>
          </w:rPr>
          <w:t>30</w:t>
        </w:r>
        <w:r w:rsidR="002F5F7B" w:rsidRPr="00987F63">
          <w:rPr>
            <w:noProof/>
            <w:webHidden/>
            <w:color w:val="auto"/>
          </w:rPr>
          <w:fldChar w:fldCharType="end"/>
        </w:r>
      </w:hyperlink>
    </w:p>
    <w:p w14:paraId="422BE342" w14:textId="0418CAF8" w:rsidR="002F5F7B" w:rsidRPr="00987F63" w:rsidRDefault="003629DC">
      <w:pPr>
        <w:pStyle w:val="TOC3"/>
        <w:rPr>
          <w:rFonts w:asciiTheme="minorHAnsi" w:eastAsiaTheme="minorEastAsia" w:hAnsiTheme="minorHAnsi" w:cstheme="minorBidi"/>
          <w:noProof/>
          <w:color w:val="auto"/>
          <w:szCs w:val="22"/>
        </w:rPr>
      </w:pPr>
      <w:hyperlink w:anchor="_Toc88489490" w:history="1">
        <w:r w:rsidR="002F5F7B" w:rsidRPr="00987F63">
          <w:rPr>
            <w:rStyle w:val="Hyperlink"/>
            <w:noProof/>
            <w:color w:val="auto"/>
          </w:rPr>
          <w:t>3.4.2</w:t>
        </w:r>
        <w:r w:rsidR="002F5F7B" w:rsidRPr="00987F63">
          <w:rPr>
            <w:rFonts w:asciiTheme="minorHAnsi" w:eastAsiaTheme="minorEastAsia" w:hAnsiTheme="minorHAnsi" w:cstheme="minorBidi"/>
            <w:noProof/>
            <w:color w:val="auto"/>
            <w:szCs w:val="22"/>
          </w:rPr>
          <w:tab/>
        </w:r>
        <w:r w:rsidR="002F5F7B" w:rsidRPr="00987F63">
          <w:rPr>
            <w:rStyle w:val="Hyperlink"/>
            <w:noProof/>
            <w:color w:val="auto"/>
          </w:rPr>
          <w:t>Overnight classes</w:t>
        </w:r>
        <w:r w:rsidR="002F5F7B" w:rsidRPr="00987F63">
          <w:rPr>
            <w:noProof/>
            <w:webHidden/>
            <w:color w:val="auto"/>
          </w:rPr>
          <w:tab/>
        </w:r>
        <w:r w:rsidR="002F5F7B" w:rsidRPr="00987F63">
          <w:rPr>
            <w:noProof/>
            <w:webHidden/>
            <w:color w:val="auto"/>
          </w:rPr>
          <w:fldChar w:fldCharType="begin"/>
        </w:r>
        <w:r w:rsidR="002F5F7B" w:rsidRPr="00987F63">
          <w:rPr>
            <w:noProof/>
            <w:webHidden/>
            <w:color w:val="auto"/>
          </w:rPr>
          <w:instrText xml:space="preserve"> PAGEREF _Toc88489490 \h </w:instrText>
        </w:r>
        <w:r w:rsidR="002F5F7B" w:rsidRPr="00987F63">
          <w:rPr>
            <w:noProof/>
            <w:webHidden/>
            <w:color w:val="auto"/>
          </w:rPr>
        </w:r>
        <w:r w:rsidR="002F5F7B" w:rsidRPr="00987F63">
          <w:rPr>
            <w:noProof/>
            <w:webHidden/>
            <w:color w:val="auto"/>
          </w:rPr>
          <w:fldChar w:fldCharType="separate"/>
        </w:r>
        <w:r w:rsidR="00584442">
          <w:rPr>
            <w:noProof/>
            <w:webHidden/>
            <w:color w:val="auto"/>
          </w:rPr>
          <w:t>31</w:t>
        </w:r>
        <w:r w:rsidR="002F5F7B" w:rsidRPr="00987F63">
          <w:rPr>
            <w:noProof/>
            <w:webHidden/>
            <w:color w:val="auto"/>
          </w:rPr>
          <w:fldChar w:fldCharType="end"/>
        </w:r>
      </w:hyperlink>
    </w:p>
    <w:p w14:paraId="28BA2C6D" w14:textId="1AF4B4C0" w:rsidR="002F5F7B" w:rsidRPr="00317A03" w:rsidRDefault="003629DC" w:rsidP="00D90A6B">
      <w:pPr>
        <w:pStyle w:val="TOC2"/>
        <w:rPr>
          <w:rFonts w:asciiTheme="minorHAnsi" w:eastAsiaTheme="minorEastAsia" w:hAnsiTheme="minorHAnsi" w:cstheme="minorBidi"/>
          <w:color w:val="auto"/>
          <w:szCs w:val="22"/>
        </w:rPr>
      </w:pPr>
      <w:hyperlink w:anchor="_Toc88489491" w:history="1">
        <w:r w:rsidR="002F5F7B" w:rsidRPr="00987F63">
          <w:rPr>
            <w:rStyle w:val="Hyperlink"/>
            <w:color w:val="auto"/>
          </w:rPr>
          <w:t>3.5</w:t>
        </w:r>
        <w:r w:rsidR="002F5F7B" w:rsidRPr="00317A03">
          <w:rPr>
            <w:rFonts w:asciiTheme="minorHAnsi" w:eastAsiaTheme="minorEastAsia" w:hAnsiTheme="minorHAnsi" w:cstheme="minorBidi"/>
            <w:color w:val="auto"/>
            <w:szCs w:val="22"/>
          </w:rPr>
          <w:tab/>
        </w:r>
        <w:r w:rsidR="002F5F7B" w:rsidRPr="00987F63">
          <w:rPr>
            <w:rStyle w:val="Hyperlink"/>
            <w:color w:val="auto"/>
          </w:rPr>
          <w:t>Geriatric evaluation and management classes</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_Toc88489491 \h </w:instrText>
        </w:r>
        <w:r w:rsidR="002F5F7B" w:rsidRPr="00317A03">
          <w:rPr>
            <w:webHidden/>
            <w:color w:val="auto"/>
          </w:rPr>
        </w:r>
        <w:r w:rsidR="002F5F7B" w:rsidRPr="00317A03">
          <w:rPr>
            <w:webHidden/>
            <w:color w:val="auto"/>
          </w:rPr>
          <w:fldChar w:fldCharType="separate"/>
        </w:r>
        <w:r w:rsidR="00584442">
          <w:rPr>
            <w:webHidden/>
            <w:color w:val="auto"/>
          </w:rPr>
          <w:t>32</w:t>
        </w:r>
        <w:r w:rsidR="002F5F7B" w:rsidRPr="00317A03">
          <w:rPr>
            <w:webHidden/>
            <w:color w:val="auto"/>
          </w:rPr>
          <w:fldChar w:fldCharType="end"/>
        </w:r>
      </w:hyperlink>
    </w:p>
    <w:p w14:paraId="09471616" w14:textId="448E58CA" w:rsidR="002F5F7B" w:rsidRPr="00987F63" w:rsidRDefault="003629DC">
      <w:pPr>
        <w:pStyle w:val="TOC3"/>
        <w:rPr>
          <w:rFonts w:asciiTheme="minorHAnsi" w:eastAsiaTheme="minorEastAsia" w:hAnsiTheme="minorHAnsi" w:cstheme="minorBidi"/>
          <w:noProof/>
          <w:color w:val="auto"/>
          <w:szCs w:val="22"/>
        </w:rPr>
      </w:pPr>
      <w:hyperlink w:anchor="_Toc88489492" w:history="1">
        <w:r w:rsidR="002F5F7B" w:rsidRPr="00987F63">
          <w:rPr>
            <w:rStyle w:val="Hyperlink"/>
            <w:noProof/>
            <w:color w:val="auto"/>
          </w:rPr>
          <w:t>3.5.1</w:t>
        </w:r>
        <w:r w:rsidR="002F5F7B" w:rsidRPr="00987F63">
          <w:rPr>
            <w:rFonts w:asciiTheme="minorHAnsi" w:eastAsiaTheme="minorEastAsia" w:hAnsiTheme="minorHAnsi" w:cstheme="minorBidi"/>
            <w:noProof/>
            <w:color w:val="auto"/>
            <w:szCs w:val="22"/>
          </w:rPr>
          <w:tab/>
        </w:r>
        <w:r w:rsidR="002F5F7B" w:rsidRPr="00987F63">
          <w:rPr>
            <w:rStyle w:val="Hyperlink"/>
            <w:noProof/>
            <w:color w:val="auto"/>
          </w:rPr>
          <w:t>Same-day class</w:t>
        </w:r>
        <w:r w:rsidR="002F5F7B" w:rsidRPr="00987F63">
          <w:rPr>
            <w:noProof/>
            <w:webHidden/>
            <w:color w:val="auto"/>
          </w:rPr>
          <w:tab/>
        </w:r>
        <w:r w:rsidR="002F5F7B" w:rsidRPr="00987F63">
          <w:rPr>
            <w:noProof/>
            <w:webHidden/>
            <w:color w:val="auto"/>
          </w:rPr>
          <w:fldChar w:fldCharType="begin"/>
        </w:r>
        <w:r w:rsidR="002F5F7B" w:rsidRPr="00987F63">
          <w:rPr>
            <w:noProof/>
            <w:webHidden/>
            <w:color w:val="auto"/>
          </w:rPr>
          <w:instrText xml:space="preserve"> PAGEREF _Toc88489492 \h </w:instrText>
        </w:r>
        <w:r w:rsidR="002F5F7B" w:rsidRPr="00987F63">
          <w:rPr>
            <w:noProof/>
            <w:webHidden/>
            <w:color w:val="auto"/>
          </w:rPr>
        </w:r>
        <w:r w:rsidR="002F5F7B" w:rsidRPr="00987F63">
          <w:rPr>
            <w:noProof/>
            <w:webHidden/>
            <w:color w:val="auto"/>
          </w:rPr>
          <w:fldChar w:fldCharType="separate"/>
        </w:r>
        <w:r w:rsidR="00584442">
          <w:rPr>
            <w:noProof/>
            <w:webHidden/>
            <w:color w:val="auto"/>
          </w:rPr>
          <w:t>32</w:t>
        </w:r>
        <w:r w:rsidR="002F5F7B" w:rsidRPr="00987F63">
          <w:rPr>
            <w:noProof/>
            <w:webHidden/>
            <w:color w:val="auto"/>
          </w:rPr>
          <w:fldChar w:fldCharType="end"/>
        </w:r>
      </w:hyperlink>
    </w:p>
    <w:p w14:paraId="0726FE39" w14:textId="71264D9F" w:rsidR="002F5F7B" w:rsidRPr="00987F63" w:rsidRDefault="003629DC">
      <w:pPr>
        <w:pStyle w:val="TOC3"/>
        <w:rPr>
          <w:rFonts w:asciiTheme="minorHAnsi" w:eastAsiaTheme="minorEastAsia" w:hAnsiTheme="minorHAnsi" w:cstheme="minorBidi"/>
          <w:noProof/>
          <w:color w:val="auto"/>
          <w:szCs w:val="22"/>
        </w:rPr>
      </w:pPr>
      <w:hyperlink w:anchor="_Toc88489493" w:history="1">
        <w:r w:rsidR="002F5F7B" w:rsidRPr="00987F63">
          <w:rPr>
            <w:rStyle w:val="Hyperlink"/>
            <w:noProof/>
            <w:color w:val="auto"/>
          </w:rPr>
          <w:t>3.5.2</w:t>
        </w:r>
        <w:r w:rsidR="002F5F7B" w:rsidRPr="00987F63">
          <w:rPr>
            <w:rFonts w:asciiTheme="minorHAnsi" w:eastAsiaTheme="minorEastAsia" w:hAnsiTheme="minorHAnsi" w:cstheme="minorBidi"/>
            <w:noProof/>
            <w:color w:val="auto"/>
            <w:szCs w:val="22"/>
          </w:rPr>
          <w:tab/>
        </w:r>
        <w:r w:rsidR="002F5F7B" w:rsidRPr="00987F63">
          <w:rPr>
            <w:rStyle w:val="Hyperlink"/>
            <w:noProof/>
            <w:color w:val="auto"/>
          </w:rPr>
          <w:t>Overnight classes</w:t>
        </w:r>
        <w:r w:rsidR="002F5F7B" w:rsidRPr="00987F63">
          <w:rPr>
            <w:noProof/>
            <w:webHidden/>
            <w:color w:val="auto"/>
          </w:rPr>
          <w:tab/>
        </w:r>
        <w:r w:rsidR="002F5F7B" w:rsidRPr="00987F63">
          <w:rPr>
            <w:noProof/>
            <w:webHidden/>
            <w:color w:val="auto"/>
          </w:rPr>
          <w:fldChar w:fldCharType="begin"/>
        </w:r>
        <w:r w:rsidR="002F5F7B" w:rsidRPr="00987F63">
          <w:rPr>
            <w:noProof/>
            <w:webHidden/>
            <w:color w:val="auto"/>
          </w:rPr>
          <w:instrText xml:space="preserve"> PAGEREF _Toc88489493 \h </w:instrText>
        </w:r>
        <w:r w:rsidR="002F5F7B" w:rsidRPr="00987F63">
          <w:rPr>
            <w:noProof/>
            <w:webHidden/>
            <w:color w:val="auto"/>
          </w:rPr>
        </w:r>
        <w:r w:rsidR="002F5F7B" w:rsidRPr="00987F63">
          <w:rPr>
            <w:noProof/>
            <w:webHidden/>
            <w:color w:val="auto"/>
          </w:rPr>
          <w:fldChar w:fldCharType="separate"/>
        </w:r>
        <w:r w:rsidR="00584442">
          <w:rPr>
            <w:noProof/>
            <w:webHidden/>
            <w:color w:val="auto"/>
          </w:rPr>
          <w:t>33</w:t>
        </w:r>
        <w:r w:rsidR="002F5F7B" w:rsidRPr="00987F63">
          <w:rPr>
            <w:noProof/>
            <w:webHidden/>
            <w:color w:val="auto"/>
          </w:rPr>
          <w:fldChar w:fldCharType="end"/>
        </w:r>
      </w:hyperlink>
    </w:p>
    <w:p w14:paraId="7DF374F8" w14:textId="7CBC54E9" w:rsidR="002F5F7B" w:rsidRPr="00317A03" w:rsidRDefault="003629DC" w:rsidP="00D90A6B">
      <w:pPr>
        <w:pStyle w:val="TOC2"/>
        <w:rPr>
          <w:rFonts w:asciiTheme="minorHAnsi" w:eastAsiaTheme="minorEastAsia" w:hAnsiTheme="minorHAnsi" w:cstheme="minorBidi"/>
          <w:color w:val="auto"/>
          <w:szCs w:val="22"/>
        </w:rPr>
      </w:pPr>
      <w:hyperlink w:anchor="_Toc88489494" w:history="1">
        <w:r w:rsidR="002F5F7B" w:rsidRPr="00987F63">
          <w:rPr>
            <w:rStyle w:val="Hyperlink"/>
            <w:color w:val="auto"/>
          </w:rPr>
          <w:t>3.6</w:t>
        </w:r>
        <w:r w:rsidR="002F5F7B" w:rsidRPr="00317A03">
          <w:rPr>
            <w:rFonts w:asciiTheme="minorHAnsi" w:eastAsiaTheme="minorEastAsia" w:hAnsiTheme="minorHAnsi" w:cstheme="minorBidi"/>
            <w:color w:val="auto"/>
            <w:szCs w:val="22"/>
          </w:rPr>
          <w:tab/>
        </w:r>
        <w:r w:rsidR="002F5F7B" w:rsidRPr="00987F63">
          <w:rPr>
            <w:rStyle w:val="Hyperlink"/>
            <w:color w:val="auto"/>
          </w:rPr>
          <w:t>Psychogeriatric classes</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_Toc88489494 \h </w:instrText>
        </w:r>
        <w:r w:rsidR="002F5F7B" w:rsidRPr="00317A03">
          <w:rPr>
            <w:webHidden/>
            <w:color w:val="auto"/>
          </w:rPr>
        </w:r>
        <w:r w:rsidR="002F5F7B" w:rsidRPr="00317A03">
          <w:rPr>
            <w:webHidden/>
            <w:color w:val="auto"/>
          </w:rPr>
          <w:fldChar w:fldCharType="separate"/>
        </w:r>
        <w:r w:rsidR="00584442">
          <w:rPr>
            <w:webHidden/>
            <w:color w:val="auto"/>
          </w:rPr>
          <w:t>34</w:t>
        </w:r>
        <w:r w:rsidR="002F5F7B" w:rsidRPr="00317A03">
          <w:rPr>
            <w:webHidden/>
            <w:color w:val="auto"/>
          </w:rPr>
          <w:fldChar w:fldCharType="end"/>
        </w:r>
      </w:hyperlink>
    </w:p>
    <w:p w14:paraId="7FDB4AFF" w14:textId="3BEBC6C2" w:rsidR="002F5F7B" w:rsidRPr="00987F63" w:rsidRDefault="003629DC">
      <w:pPr>
        <w:pStyle w:val="TOC3"/>
        <w:rPr>
          <w:rFonts w:asciiTheme="minorHAnsi" w:eastAsiaTheme="minorEastAsia" w:hAnsiTheme="minorHAnsi" w:cstheme="minorBidi"/>
          <w:noProof/>
          <w:color w:val="auto"/>
          <w:szCs w:val="22"/>
        </w:rPr>
      </w:pPr>
      <w:hyperlink w:anchor="_Toc88489495" w:history="1">
        <w:r w:rsidR="002F5F7B" w:rsidRPr="00987F63">
          <w:rPr>
            <w:rStyle w:val="Hyperlink"/>
            <w:noProof/>
            <w:color w:val="auto"/>
          </w:rPr>
          <w:t>3.6.1</w:t>
        </w:r>
        <w:r w:rsidR="002F5F7B" w:rsidRPr="00987F63">
          <w:rPr>
            <w:rFonts w:asciiTheme="minorHAnsi" w:eastAsiaTheme="minorEastAsia" w:hAnsiTheme="minorHAnsi" w:cstheme="minorBidi"/>
            <w:noProof/>
            <w:color w:val="auto"/>
            <w:szCs w:val="22"/>
          </w:rPr>
          <w:tab/>
        </w:r>
        <w:r w:rsidR="002F5F7B" w:rsidRPr="00987F63">
          <w:rPr>
            <w:rStyle w:val="Hyperlink"/>
            <w:noProof/>
            <w:color w:val="auto"/>
          </w:rPr>
          <w:t>Same-day class</w:t>
        </w:r>
        <w:r w:rsidR="002F5F7B" w:rsidRPr="00987F63">
          <w:rPr>
            <w:noProof/>
            <w:webHidden/>
            <w:color w:val="auto"/>
          </w:rPr>
          <w:tab/>
        </w:r>
        <w:r w:rsidR="002F5F7B" w:rsidRPr="00987F63">
          <w:rPr>
            <w:noProof/>
            <w:webHidden/>
            <w:color w:val="auto"/>
          </w:rPr>
          <w:fldChar w:fldCharType="begin"/>
        </w:r>
        <w:r w:rsidR="002F5F7B" w:rsidRPr="00987F63">
          <w:rPr>
            <w:noProof/>
            <w:webHidden/>
            <w:color w:val="auto"/>
          </w:rPr>
          <w:instrText xml:space="preserve"> PAGEREF _Toc88489495 \h </w:instrText>
        </w:r>
        <w:r w:rsidR="002F5F7B" w:rsidRPr="00987F63">
          <w:rPr>
            <w:noProof/>
            <w:webHidden/>
            <w:color w:val="auto"/>
          </w:rPr>
        </w:r>
        <w:r w:rsidR="002F5F7B" w:rsidRPr="00987F63">
          <w:rPr>
            <w:noProof/>
            <w:webHidden/>
            <w:color w:val="auto"/>
          </w:rPr>
          <w:fldChar w:fldCharType="separate"/>
        </w:r>
        <w:r w:rsidR="00584442">
          <w:rPr>
            <w:noProof/>
            <w:webHidden/>
            <w:color w:val="auto"/>
          </w:rPr>
          <w:t>34</w:t>
        </w:r>
        <w:r w:rsidR="002F5F7B" w:rsidRPr="00987F63">
          <w:rPr>
            <w:noProof/>
            <w:webHidden/>
            <w:color w:val="auto"/>
          </w:rPr>
          <w:fldChar w:fldCharType="end"/>
        </w:r>
      </w:hyperlink>
    </w:p>
    <w:p w14:paraId="1AD9110D" w14:textId="087A54AE" w:rsidR="002F5F7B" w:rsidRPr="00987F63" w:rsidRDefault="003629DC">
      <w:pPr>
        <w:pStyle w:val="TOC3"/>
        <w:rPr>
          <w:rFonts w:asciiTheme="minorHAnsi" w:eastAsiaTheme="minorEastAsia" w:hAnsiTheme="minorHAnsi" w:cstheme="minorBidi"/>
          <w:noProof/>
          <w:color w:val="auto"/>
          <w:szCs w:val="22"/>
        </w:rPr>
      </w:pPr>
      <w:hyperlink w:anchor="_Toc88489496" w:history="1">
        <w:r w:rsidR="002F5F7B" w:rsidRPr="00987F63">
          <w:rPr>
            <w:rStyle w:val="Hyperlink"/>
            <w:noProof/>
            <w:color w:val="auto"/>
          </w:rPr>
          <w:t>3.6.2</w:t>
        </w:r>
        <w:r w:rsidR="002F5F7B" w:rsidRPr="00987F63">
          <w:rPr>
            <w:rFonts w:asciiTheme="minorHAnsi" w:eastAsiaTheme="minorEastAsia" w:hAnsiTheme="minorHAnsi" w:cstheme="minorBidi"/>
            <w:noProof/>
            <w:color w:val="auto"/>
            <w:szCs w:val="22"/>
          </w:rPr>
          <w:tab/>
        </w:r>
        <w:r w:rsidR="002F5F7B" w:rsidRPr="00987F63">
          <w:rPr>
            <w:rStyle w:val="Hyperlink"/>
            <w:noProof/>
            <w:color w:val="auto"/>
          </w:rPr>
          <w:t>Overnight classes</w:t>
        </w:r>
        <w:r w:rsidR="002F5F7B" w:rsidRPr="00987F63">
          <w:rPr>
            <w:noProof/>
            <w:webHidden/>
            <w:color w:val="auto"/>
          </w:rPr>
          <w:tab/>
        </w:r>
        <w:r w:rsidR="002F5F7B" w:rsidRPr="00987F63">
          <w:rPr>
            <w:noProof/>
            <w:webHidden/>
            <w:color w:val="auto"/>
          </w:rPr>
          <w:fldChar w:fldCharType="begin"/>
        </w:r>
        <w:r w:rsidR="002F5F7B" w:rsidRPr="00987F63">
          <w:rPr>
            <w:noProof/>
            <w:webHidden/>
            <w:color w:val="auto"/>
          </w:rPr>
          <w:instrText xml:space="preserve"> PAGEREF _Toc88489496 \h </w:instrText>
        </w:r>
        <w:r w:rsidR="002F5F7B" w:rsidRPr="00987F63">
          <w:rPr>
            <w:noProof/>
            <w:webHidden/>
            <w:color w:val="auto"/>
          </w:rPr>
        </w:r>
        <w:r w:rsidR="002F5F7B" w:rsidRPr="00987F63">
          <w:rPr>
            <w:noProof/>
            <w:webHidden/>
            <w:color w:val="auto"/>
          </w:rPr>
          <w:fldChar w:fldCharType="separate"/>
        </w:r>
        <w:r w:rsidR="00584442">
          <w:rPr>
            <w:noProof/>
            <w:webHidden/>
            <w:color w:val="auto"/>
          </w:rPr>
          <w:t>34</w:t>
        </w:r>
        <w:r w:rsidR="002F5F7B" w:rsidRPr="00987F63">
          <w:rPr>
            <w:noProof/>
            <w:webHidden/>
            <w:color w:val="auto"/>
          </w:rPr>
          <w:fldChar w:fldCharType="end"/>
        </w:r>
      </w:hyperlink>
    </w:p>
    <w:p w14:paraId="146FCF4E" w14:textId="5F3AE1E4" w:rsidR="002F5F7B" w:rsidRPr="00317A03" w:rsidRDefault="003629DC" w:rsidP="00D90A6B">
      <w:pPr>
        <w:pStyle w:val="TOC2"/>
        <w:rPr>
          <w:rFonts w:asciiTheme="minorHAnsi" w:eastAsiaTheme="minorEastAsia" w:hAnsiTheme="minorHAnsi" w:cstheme="minorBidi"/>
          <w:color w:val="auto"/>
          <w:szCs w:val="22"/>
        </w:rPr>
      </w:pPr>
      <w:hyperlink w:anchor="_Toc88489497" w:history="1">
        <w:r w:rsidR="002F5F7B" w:rsidRPr="00987F63">
          <w:rPr>
            <w:rStyle w:val="Hyperlink"/>
            <w:color w:val="auto"/>
          </w:rPr>
          <w:t>3.7</w:t>
        </w:r>
        <w:r w:rsidR="002F5F7B" w:rsidRPr="00317A03">
          <w:rPr>
            <w:rFonts w:asciiTheme="minorHAnsi" w:eastAsiaTheme="minorEastAsia" w:hAnsiTheme="minorHAnsi" w:cstheme="minorBidi"/>
            <w:color w:val="auto"/>
            <w:szCs w:val="22"/>
          </w:rPr>
          <w:tab/>
        </w:r>
        <w:r w:rsidR="002F5F7B" w:rsidRPr="00987F63">
          <w:rPr>
            <w:rStyle w:val="Hyperlink"/>
            <w:color w:val="auto"/>
          </w:rPr>
          <w:t>Non-acute care classes</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_Toc88489497 \h </w:instrText>
        </w:r>
        <w:r w:rsidR="002F5F7B" w:rsidRPr="00317A03">
          <w:rPr>
            <w:webHidden/>
            <w:color w:val="auto"/>
          </w:rPr>
        </w:r>
        <w:r w:rsidR="002F5F7B" w:rsidRPr="00317A03">
          <w:rPr>
            <w:webHidden/>
            <w:color w:val="auto"/>
          </w:rPr>
          <w:fldChar w:fldCharType="separate"/>
        </w:r>
        <w:r w:rsidR="00584442">
          <w:rPr>
            <w:webHidden/>
            <w:color w:val="auto"/>
          </w:rPr>
          <w:t>35</w:t>
        </w:r>
        <w:r w:rsidR="002F5F7B" w:rsidRPr="00317A03">
          <w:rPr>
            <w:webHidden/>
            <w:color w:val="auto"/>
          </w:rPr>
          <w:fldChar w:fldCharType="end"/>
        </w:r>
      </w:hyperlink>
    </w:p>
    <w:p w14:paraId="2070A3ED" w14:textId="13BA1CD2" w:rsidR="002F5F7B" w:rsidRPr="00987F63" w:rsidRDefault="003629DC">
      <w:pPr>
        <w:pStyle w:val="TOC3"/>
        <w:rPr>
          <w:rFonts w:asciiTheme="minorHAnsi" w:eastAsiaTheme="minorEastAsia" w:hAnsiTheme="minorHAnsi" w:cstheme="minorBidi"/>
          <w:noProof/>
          <w:color w:val="auto"/>
          <w:szCs w:val="22"/>
        </w:rPr>
      </w:pPr>
      <w:hyperlink w:anchor="_Toc88489498" w:history="1">
        <w:r w:rsidR="002F5F7B" w:rsidRPr="00987F63">
          <w:rPr>
            <w:rStyle w:val="Hyperlink"/>
            <w:noProof/>
            <w:color w:val="auto"/>
          </w:rPr>
          <w:t>3.7.1</w:t>
        </w:r>
        <w:r w:rsidR="002F5F7B" w:rsidRPr="00987F63">
          <w:rPr>
            <w:rFonts w:asciiTheme="minorHAnsi" w:eastAsiaTheme="minorEastAsia" w:hAnsiTheme="minorHAnsi" w:cstheme="minorBidi"/>
            <w:noProof/>
            <w:color w:val="auto"/>
            <w:szCs w:val="22"/>
          </w:rPr>
          <w:tab/>
        </w:r>
        <w:r w:rsidR="002F5F7B" w:rsidRPr="00987F63">
          <w:rPr>
            <w:rStyle w:val="Hyperlink"/>
            <w:noProof/>
            <w:color w:val="auto"/>
          </w:rPr>
          <w:t>Same-day class</w:t>
        </w:r>
        <w:r w:rsidR="002F5F7B" w:rsidRPr="00987F63">
          <w:rPr>
            <w:noProof/>
            <w:webHidden/>
            <w:color w:val="auto"/>
          </w:rPr>
          <w:tab/>
        </w:r>
        <w:r w:rsidR="002F5F7B" w:rsidRPr="00987F63">
          <w:rPr>
            <w:noProof/>
            <w:webHidden/>
            <w:color w:val="auto"/>
          </w:rPr>
          <w:fldChar w:fldCharType="begin"/>
        </w:r>
        <w:r w:rsidR="002F5F7B" w:rsidRPr="00987F63">
          <w:rPr>
            <w:noProof/>
            <w:webHidden/>
            <w:color w:val="auto"/>
          </w:rPr>
          <w:instrText xml:space="preserve"> PAGEREF _Toc88489498 \h </w:instrText>
        </w:r>
        <w:r w:rsidR="002F5F7B" w:rsidRPr="00987F63">
          <w:rPr>
            <w:noProof/>
            <w:webHidden/>
            <w:color w:val="auto"/>
          </w:rPr>
        </w:r>
        <w:r w:rsidR="002F5F7B" w:rsidRPr="00987F63">
          <w:rPr>
            <w:noProof/>
            <w:webHidden/>
            <w:color w:val="auto"/>
          </w:rPr>
          <w:fldChar w:fldCharType="separate"/>
        </w:r>
        <w:r w:rsidR="00584442">
          <w:rPr>
            <w:noProof/>
            <w:webHidden/>
            <w:color w:val="auto"/>
          </w:rPr>
          <w:t>35</w:t>
        </w:r>
        <w:r w:rsidR="002F5F7B" w:rsidRPr="00987F63">
          <w:rPr>
            <w:noProof/>
            <w:webHidden/>
            <w:color w:val="auto"/>
          </w:rPr>
          <w:fldChar w:fldCharType="end"/>
        </w:r>
      </w:hyperlink>
    </w:p>
    <w:p w14:paraId="1C4D849B" w14:textId="50BA07FF" w:rsidR="002F5F7B" w:rsidRPr="00987F63" w:rsidRDefault="003629DC">
      <w:pPr>
        <w:pStyle w:val="TOC3"/>
        <w:rPr>
          <w:rFonts w:asciiTheme="minorHAnsi" w:eastAsiaTheme="minorEastAsia" w:hAnsiTheme="minorHAnsi" w:cstheme="minorBidi"/>
          <w:noProof/>
          <w:color w:val="auto"/>
          <w:szCs w:val="22"/>
        </w:rPr>
      </w:pPr>
      <w:hyperlink w:anchor="_Toc88489499" w:history="1">
        <w:r w:rsidR="002F5F7B" w:rsidRPr="00987F63">
          <w:rPr>
            <w:rStyle w:val="Hyperlink"/>
            <w:noProof/>
            <w:color w:val="auto"/>
          </w:rPr>
          <w:t>3.7.2</w:t>
        </w:r>
        <w:r w:rsidR="002F5F7B" w:rsidRPr="00987F63">
          <w:rPr>
            <w:rFonts w:asciiTheme="minorHAnsi" w:eastAsiaTheme="minorEastAsia" w:hAnsiTheme="minorHAnsi" w:cstheme="minorBidi"/>
            <w:noProof/>
            <w:color w:val="auto"/>
            <w:szCs w:val="22"/>
          </w:rPr>
          <w:tab/>
        </w:r>
        <w:r w:rsidR="002F5F7B" w:rsidRPr="00987F63">
          <w:rPr>
            <w:rStyle w:val="Hyperlink"/>
            <w:noProof/>
            <w:color w:val="auto"/>
          </w:rPr>
          <w:t>Overnight classes</w:t>
        </w:r>
        <w:r w:rsidR="002F5F7B" w:rsidRPr="00987F63">
          <w:rPr>
            <w:noProof/>
            <w:webHidden/>
            <w:color w:val="auto"/>
          </w:rPr>
          <w:tab/>
        </w:r>
        <w:r w:rsidR="002F5F7B" w:rsidRPr="00987F63">
          <w:rPr>
            <w:noProof/>
            <w:webHidden/>
            <w:color w:val="auto"/>
          </w:rPr>
          <w:fldChar w:fldCharType="begin"/>
        </w:r>
        <w:r w:rsidR="002F5F7B" w:rsidRPr="00987F63">
          <w:rPr>
            <w:noProof/>
            <w:webHidden/>
            <w:color w:val="auto"/>
          </w:rPr>
          <w:instrText xml:space="preserve"> PAGEREF _Toc88489499 \h </w:instrText>
        </w:r>
        <w:r w:rsidR="002F5F7B" w:rsidRPr="00987F63">
          <w:rPr>
            <w:noProof/>
            <w:webHidden/>
            <w:color w:val="auto"/>
          </w:rPr>
        </w:r>
        <w:r w:rsidR="002F5F7B" w:rsidRPr="00987F63">
          <w:rPr>
            <w:noProof/>
            <w:webHidden/>
            <w:color w:val="auto"/>
          </w:rPr>
          <w:fldChar w:fldCharType="separate"/>
        </w:r>
        <w:r w:rsidR="00584442">
          <w:rPr>
            <w:noProof/>
            <w:webHidden/>
            <w:color w:val="auto"/>
          </w:rPr>
          <w:t>35</w:t>
        </w:r>
        <w:r w:rsidR="002F5F7B" w:rsidRPr="00987F63">
          <w:rPr>
            <w:noProof/>
            <w:webHidden/>
            <w:color w:val="auto"/>
          </w:rPr>
          <w:fldChar w:fldCharType="end"/>
        </w:r>
      </w:hyperlink>
    </w:p>
    <w:p w14:paraId="64E4E90D" w14:textId="01ED7884" w:rsidR="002F5F7B" w:rsidRPr="00317A03" w:rsidRDefault="003629DC" w:rsidP="00D90A6B">
      <w:pPr>
        <w:pStyle w:val="TOC2"/>
        <w:rPr>
          <w:rFonts w:asciiTheme="minorHAnsi" w:eastAsiaTheme="minorEastAsia" w:hAnsiTheme="minorHAnsi" w:cstheme="minorBidi"/>
          <w:color w:val="auto"/>
          <w:szCs w:val="22"/>
        </w:rPr>
      </w:pPr>
      <w:hyperlink w:anchor="_Toc88489500" w:history="1">
        <w:r w:rsidR="002F5F7B" w:rsidRPr="00987F63">
          <w:rPr>
            <w:rStyle w:val="Hyperlink"/>
            <w:color w:val="auto"/>
          </w:rPr>
          <w:t>3.8</w:t>
        </w:r>
        <w:r w:rsidR="002F5F7B" w:rsidRPr="00317A03">
          <w:rPr>
            <w:rFonts w:asciiTheme="minorHAnsi" w:eastAsiaTheme="minorEastAsia" w:hAnsiTheme="minorHAnsi" w:cstheme="minorBidi"/>
            <w:color w:val="auto"/>
            <w:szCs w:val="22"/>
          </w:rPr>
          <w:tab/>
        </w:r>
        <w:r w:rsidR="002F5F7B" w:rsidRPr="00987F63">
          <w:rPr>
            <w:rStyle w:val="Hyperlink"/>
            <w:color w:val="auto"/>
          </w:rPr>
          <w:t>Class naming convention</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_Toc88489500 \h </w:instrText>
        </w:r>
        <w:r w:rsidR="002F5F7B" w:rsidRPr="00317A03">
          <w:rPr>
            <w:webHidden/>
            <w:color w:val="auto"/>
          </w:rPr>
        </w:r>
        <w:r w:rsidR="002F5F7B" w:rsidRPr="00317A03">
          <w:rPr>
            <w:webHidden/>
            <w:color w:val="auto"/>
          </w:rPr>
          <w:fldChar w:fldCharType="separate"/>
        </w:r>
        <w:r w:rsidR="00584442">
          <w:rPr>
            <w:webHidden/>
            <w:color w:val="auto"/>
          </w:rPr>
          <w:t>36</w:t>
        </w:r>
        <w:r w:rsidR="002F5F7B" w:rsidRPr="00317A03">
          <w:rPr>
            <w:webHidden/>
            <w:color w:val="auto"/>
          </w:rPr>
          <w:fldChar w:fldCharType="end"/>
        </w:r>
      </w:hyperlink>
    </w:p>
    <w:p w14:paraId="3CCD8126" w14:textId="2484FCA8" w:rsidR="002F5F7B" w:rsidRPr="00987F63" w:rsidRDefault="003629DC">
      <w:pPr>
        <w:pStyle w:val="TOC1"/>
        <w:rPr>
          <w:rFonts w:asciiTheme="minorHAnsi" w:eastAsiaTheme="minorEastAsia" w:hAnsiTheme="minorHAnsi" w:cstheme="minorBidi"/>
          <w:b w:val="0"/>
          <w:color w:val="auto"/>
          <w:sz w:val="22"/>
          <w:szCs w:val="22"/>
        </w:rPr>
      </w:pPr>
      <w:hyperlink w:anchor="_Toc88489501" w:history="1">
        <w:r w:rsidR="002F5F7B" w:rsidRPr="00987F63">
          <w:rPr>
            <w:rStyle w:val="Hyperlink"/>
            <w:color w:val="auto"/>
          </w:rPr>
          <w:t>4</w:t>
        </w:r>
        <w:r w:rsidR="002F5F7B" w:rsidRPr="00987F63">
          <w:rPr>
            <w:rFonts w:asciiTheme="minorHAnsi" w:eastAsiaTheme="minorEastAsia" w:hAnsiTheme="minorHAnsi" w:cstheme="minorBidi"/>
            <w:b w:val="0"/>
            <w:color w:val="auto"/>
            <w:sz w:val="22"/>
            <w:szCs w:val="22"/>
          </w:rPr>
          <w:tab/>
        </w:r>
        <w:r w:rsidR="002F5F7B" w:rsidRPr="00987F63">
          <w:rPr>
            <w:rStyle w:val="Hyperlink"/>
            <w:color w:val="auto"/>
          </w:rPr>
          <w:t>The AN-SNAP V5 variables</w:t>
        </w:r>
        <w:r w:rsidR="002F5F7B" w:rsidRPr="00987F63">
          <w:rPr>
            <w:webHidden/>
            <w:color w:val="auto"/>
          </w:rPr>
          <w:tab/>
        </w:r>
        <w:r w:rsidR="002F5F7B" w:rsidRPr="00987F63">
          <w:rPr>
            <w:webHidden/>
            <w:color w:val="auto"/>
          </w:rPr>
          <w:fldChar w:fldCharType="begin"/>
        </w:r>
        <w:r w:rsidR="002F5F7B" w:rsidRPr="00987F63">
          <w:rPr>
            <w:webHidden/>
            <w:color w:val="auto"/>
          </w:rPr>
          <w:instrText xml:space="preserve"> PAGEREF _Toc88489501 \h </w:instrText>
        </w:r>
        <w:r w:rsidR="002F5F7B" w:rsidRPr="00987F63">
          <w:rPr>
            <w:webHidden/>
            <w:color w:val="auto"/>
          </w:rPr>
        </w:r>
        <w:r w:rsidR="002F5F7B" w:rsidRPr="00987F63">
          <w:rPr>
            <w:webHidden/>
            <w:color w:val="auto"/>
          </w:rPr>
          <w:fldChar w:fldCharType="separate"/>
        </w:r>
        <w:r w:rsidR="00584442">
          <w:rPr>
            <w:webHidden/>
            <w:color w:val="auto"/>
          </w:rPr>
          <w:t>37</w:t>
        </w:r>
        <w:r w:rsidR="002F5F7B" w:rsidRPr="00987F63">
          <w:rPr>
            <w:webHidden/>
            <w:color w:val="auto"/>
          </w:rPr>
          <w:fldChar w:fldCharType="end"/>
        </w:r>
      </w:hyperlink>
    </w:p>
    <w:p w14:paraId="32E05816" w14:textId="77059879" w:rsidR="002F5F7B" w:rsidRPr="00317A03" w:rsidRDefault="003629DC" w:rsidP="00D90A6B">
      <w:pPr>
        <w:pStyle w:val="TOC2"/>
        <w:rPr>
          <w:rFonts w:asciiTheme="minorHAnsi" w:eastAsiaTheme="minorEastAsia" w:hAnsiTheme="minorHAnsi" w:cstheme="minorBidi"/>
          <w:color w:val="auto"/>
          <w:szCs w:val="22"/>
        </w:rPr>
      </w:pPr>
      <w:hyperlink w:anchor="_Toc88489502" w:history="1">
        <w:r w:rsidR="002F5F7B" w:rsidRPr="00987F63">
          <w:rPr>
            <w:rStyle w:val="Hyperlink"/>
            <w:color w:val="auto"/>
          </w:rPr>
          <w:t>4.1</w:t>
        </w:r>
        <w:r w:rsidR="002F5F7B" w:rsidRPr="00317A03">
          <w:rPr>
            <w:rFonts w:asciiTheme="minorHAnsi" w:eastAsiaTheme="minorEastAsia" w:hAnsiTheme="minorHAnsi" w:cstheme="minorBidi"/>
            <w:color w:val="auto"/>
            <w:szCs w:val="22"/>
          </w:rPr>
          <w:tab/>
        </w:r>
        <w:r w:rsidR="002F5F7B" w:rsidRPr="00987F63">
          <w:rPr>
            <w:rStyle w:val="Hyperlink"/>
            <w:color w:val="auto"/>
          </w:rPr>
          <w:t>Care types</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_Toc88489502 \h </w:instrText>
        </w:r>
        <w:r w:rsidR="002F5F7B" w:rsidRPr="00317A03">
          <w:rPr>
            <w:webHidden/>
            <w:color w:val="auto"/>
          </w:rPr>
        </w:r>
        <w:r w:rsidR="002F5F7B" w:rsidRPr="00317A03">
          <w:rPr>
            <w:webHidden/>
            <w:color w:val="auto"/>
          </w:rPr>
          <w:fldChar w:fldCharType="separate"/>
        </w:r>
        <w:r w:rsidR="00584442">
          <w:rPr>
            <w:webHidden/>
            <w:color w:val="auto"/>
          </w:rPr>
          <w:t>37</w:t>
        </w:r>
        <w:r w:rsidR="002F5F7B" w:rsidRPr="00317A03">
          <w:rPr>
            <w:webHidden/>
            <w:color w:val="auto"/>
          </w:rPr>
          <w:fldChar w:fldCharType="end"/>
        </w:r>
      </w:hyperlink>
    </w:p>
    <w:p w14:paraId="63A01031" w14:textId="0D47B3E5" w:rsidR="002F5F7B" w:rsidRPr="00317A03" w:rsidRDefault="003629DC" w:rsidP="00D90A6B">
      <w:pPr>
        <w:pStyle w:val="TOC2"/>
        <w:rPr>
          <w:rFonts w:asciiTheme="minorHAnsi" w:eastAsiaTheme="minorEastAsia" w:hAnsiTheme="minorHAnsi" w:cstheme="minorBidi"/>
          <w:color w:val="auto"/>
          <w:szCs w:val="22"/>
        </w:rPr>
      </w:pPr>
      <w:hyperlink w:anchor="_Toc88489503" w:history="1">
        <w:r w:rsidR="002F5F7B" w:rsidRPr="00987F63">
          <w:rPr>
            <w:rStyle w:val="Hyperlink"/>
            <w:color w:val="auto"/>
          </w:rPr>
          <w:t>4.2</w:t>
        </w:r>
        <w:r w:rsidR="002F5F7B" w:rsidRPr="00317A03">
          <w:rPr>
            <w:rFonts w:asciiTheme="minorHAnsi" w:eastAsiaTheme="minorEastAsia" w:hAnsiTheme="minorHAnsi" w:cstheme="minorBidi"/>
            <w:color w:val="auto"/>
            <w:szCs w:val="22"/>
          </w:rPr>
          <w:tab/>
        </w:r>
        <w:r w:rsidR="002F5F7B" w:rsidRPr="00987F63">
          <w:rPr>
            <w:rStyle w:val="Hyperlink"/>
            <w:color w:val="auto"/>
          </w:rPr>
          <w:t>Functional Independence Measure</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_Toc88489503 \h </w:instrText>
        </w:r>
        <w:r w:rsidR="002F5F7B" w:rsidRPr="00317A03">
          <w:rPr>
            <w:webHidden/>
            <w:color w:val="auto"/>
          </w:rPr>
        </w:r>
        <w:r w:rsidR="002F5F7B" w:rsidRPr="00317A03">
          <w:rPr>
            <w:webHidden/>
            <w:color w:val="auto"/>
          </w:rPr>
          <w:fldChar w:fldCharType="separate"/>
        </w:r>
        <w:r w:rsidR="00584442">
          <w:rPr>
            <w:webHidden/>
            <w:color w:val="auto"/>
          </w:rPr>
          <w:t>37</w:t>
        </w:r>
        <w:r w:rsidR="002F5F7B" w:rsidRPr="00317A03">
          <w:rPr>
            <w:webHidden/>
            <w:color w:val="auto"/>
          </w:rPr>
          <w:fldChar w:fldCharType="end"/>
        </w:r>
      </w:hyperlink>
    </w:p>
    <w:p w14:paraId="0E9A1D97" w14:textId="5F201279" w:rsidR="002F5F7B" w:rsidRPr="00987F63" w:rsidRDefault="003629DC">
      <w:pPr>
        <w:pStyle w:val="TOC3"/>
        <w:rPr>
          <w:rFonts w:asciiTheme="minorHAnsi" w:eastAsiaTheme="minorEastAsia" w:hAnsiTheme="minorHAnsi" w:cstheme="minorBidi"/>
          <w:noProof/>
          <w:color w:val="auto"/>
          <w:szCs w:val="22"/>
        </w:rPr>
      </w:pPr>
      <w:hyperlink w:anchor="_Toc88489504" w:history="1">
        <w:r w:rsidR="002F5F7B" w:rsidRPr="00987F63">
          <w:rPr>
            <w:rStyle w:val="Hyperlink"/>
            <w:noProof/>
            <w:color w:val="auto"/>
          </w:rPr>
          <w:t>4.2.1</w:t>
        </w:r>
        <w:r w:rsidR="002F5F7B" w:rsidRPr="00987F63">
          <w:rPr>
            <w:rFonts w:asciiTheme="minorHAnsi" w:eastAsiaTheme="minorEastAsia" w:hAnsiTheme="minorHAnsi" w:cstheme="minorBidi"/>
            <w:noProof/>
            <w:color w:val="auto"/>
            <w:szCs w:val="22"/>
          </w:rPr>
          <w:tab/>
        </w:r>
        <w:r w:rsidR="002F5F7B" w:rsidRPr="00987F63">
          <w:rPr>
            <w:rStyle w:val="Hyperlink"/>
            <w:noProof/>
            <w:color w:val="auto"/>
          </w:rPr>
          <w:t>FIM Motor weights</w:t>
        </w:r>
        <w:r w:rsidR="002F5F7B" w:rsidRPr="00987F63">
          <w:rPr>
            <w:noProof/>
            <w:webHidden/>
            <w:color w:val="auto"/>
          </w:rPr>
          <w:tab/>
        </w:r>
        <w:r w:rsidR="002F5F7B" w:rsidRPr="00987F63">
          <w:rPr>
            <w:noProof/>
            <w:webHidden/>
            <w:color w:val="auto"/>
          </w:rPr>
          <w:fldChar w:fldCharType="begin"/>
        </w:r>
        <w:r w:rsidR="002F5F7B" w:rsidRPr="00987F63">
          <w:rPr>
            <w:noProof/>
            <w:webHidden/>
            <w:color w:val="auto"/>
          </w:rPr>
          <w:instrText xml:space="preserve"> PAGEREF _Toc88489504 \h </w:instrText>
        </w:r>
        <w:r w:rsidR="002F5F7B" w:rsidRPr="00987F63">
          <w:rPr>
            <w:noProof/>
            <w:webHidden/>
            <w:color w:val="auto"/>
          </w:rPr>
        </w:r>
        <w:r w:rsidR="002F5F7B" w:rsidRPr="00987F63">
          <w:rPr>
            <w:noProof/>
            <w:webHidden/>
            <w:color w:val="auto"/>
          </w:rPr>
          <w:fldChar w:fldCharType="separate"/>
        </w:r>
        <w:r w:rsidR="00584442">
          <w:rPr>
            <w:noProof/>
            <w:webHidden/>
            <w:color w:val="auto"/>
          </w:rPr>
          <w:t>38</w:t>
        </w:r>
        <w:r w:rsidR="002F5F7B" w:rsidRPr="00987F63">
          <w:rPr>
            <w:noProof/>
            <w:webHidden/>
            <w:color w:val="auto"/>
          </w:rPr>
          <w:fldChar w:fldCharType="end"/>
        </w:r>
      </w:hyperlink>
    </w:p>
    <w:p w14:paraId="496DF203" w14:textId="5C5CFB4D" w:rsidR="002F5F7B" w:rsidRPr="00987F63" w:rsidRDefault="003629DC">
      <w:pPr>
        <w:pStyle w:val="TOC3"/>
        <w:rPr>
          <w:rFonts w:asciiTheme="minorHAnsi" w:eastAsiaTheme="minorEastAsia" w:hAnsiTheme="minorHAnsi" w:cstheme="minorBidi"/>
          <w:noProof/>
          <w:color w:val="auto"/>
          <w:szCs w:val="22"/>
        </w:rPr>
      </w:pPr>
      <w:hyperlink w:anchor="_Toc88489505" w:history="1">
        <w:r w:rsidR="002F5F7B" w:rsidRPr="00987F63">
          <w:rPr>
            <w:rStyle w:val="Hyperlink"/>
            <w:noProof/>
            <w:color w:val="auto"/>
          </w:rPr>
          <w:t>4.2.2</w:t>
        </w:r>
        <w:r w:rsidR="002F5F7B" w:rsidRPr="00987F63">
          <w:rPr>
            <w:rFonts w:asciiTheme="minorHAnsi" w:eastAsiaTheme="minorEastAsia" w:hAnsiTheme="minorHAnsi" w:cstheme="minorBidi"/>
            <w:noProof/>
            <w:color w:val="auto"/>
            <w:szCs w:val="22"/>
          </w:rPr>
          <w:tab/>
        </w:r>
        <w:r w:rsidR="002F5F7B" w:rsidRPr="00987F63">
          <w:rPr>
            <w:rStyle w:val="Hyperlink"/>
            <w:noProof/>
            <w:color w:val="auto"/>
          </w:rPr>
          <w:t>Practice guidance</w:t>
        </w:r>
        <w:r w:rsidR="002F5F7B" w:rsidRPr="00987F63">
          <w:rPr>
            <w:noProof/>
            <w:webHidden/>
            <w:color w:val="auto"/>
          </w:rPr>
          <w:tab/>
        </w:r>
        <w:r w:rsidR="002F5F7B" w:rsidRPr="00987F63">
          <w:rPr>
            <w:noProof/>
            <w:webHidden/>
            <w:color w:val="auto"/>
          </w:rPr>
          <w:fldChar w:fldCharType="begin"/>
        </w:r>
        <w:r w:rsidR="002F5F7B" w:rsidRPr="00987F63">
          <w:rPr>
            <w:noProof/>
            <w:webHidden/>
            <w:color w:val="auto"/>
          </w:rPr>
          <w:instrText xml:space="preserve"> PAGEREF _Toc88489505 \h </w:instrText>
        </w:r>
        <w:r w:rsidR="002F5F7B" w:rsidRPr="00987F63">
          <w:rPr>
            <w:noProof/>
            <w:webHidden/>
            <w:color w:val="auto"/>
          </w:rPr>
        </w:r>
        <w:r w:rsidR="002F5F7B" w:rsidRPr="00987F63">
          <w:rPr>
            <w:noProof/>
            <w:webHidden/>
            <w:color w:val="auto"/>
          </w:rPr>
          <w:fldChar w:fldCharType="separate"/>
        </w:r>
        <w:r w:rsidR="00584442">
          <w:rPr>
            <w:noProof/>
            <w:webHidden/>
            <w:color w:val="auto"/>
          </w:rPr>
          <w:t>39</w:t>
        </w:r>
        <w:r w:rsidR="002F5F7B" w:rsidRPr="00987F63">
          <w:rPr>
            <w:noProof/>
            <w:webHidden/>
            <w:color w:val="auto"/>
          </w:rPr>
          <w:fldChar w:fldCharType="end"/>
        </w:r>
      </w:hyperlink>
    </w:p>
    <w:p w14:paraId="19EA33DC" w14:textId="05CCD067" w:rsidR="002F5F7B" w:rsidRPr="00317A03" w:rsidRDefault="003629DC" w:rsidP="00D90A6B">
      <w:pPr>
        <w:pStyle w:val="TOC2"/>
        <w:rPr>
          <w:rFonts w:asciiTheme="minorHAnsi" w:eastAsiaTheme="minorEastAsia" w:hAnsiTheme="minorHAnsi" w:cstheme="minorBidi"/>
          <w:color w:val="auto"/>
          <w:szCs w:val="22"/>
        </w:rPr>
      </w:pPr>
      <w:hyperlink w:anchor="_Toc88489506" w:history="1">
        <w:r w:rsidR="002F5F7B" w:rsidRPr="00987F63">
          <w:rPr>
            <w:rStyle w:val="Hyperlink"/>
            <w:color w:val="auto"/>
          </w:rPr>
          <w:t>4.3</w:t>
        </w:r>
        <w:r w:rsidR="002F5F7B" w:rsidRPr="00317A03">
          <w:rPr>
            <w:rFonts w:asciiTheme="minorHAnsi" w:eastAsiaTheme="minorEastAsia" w:hAnsiTheme="minorHAnsi" w:cstheme="minorBidi"/>
            <w:color w:val="auto"/>
            <w:szCs w:val="22"/>
          </w:rPr>
          <w:tab/>
        </w:r>
        <w:r w:rsidR="002F5F7B" w:rsidRPr="00987F63">
          <w:rPr>
            <w:rStyle w:val="Hyperlink"/>
            <w:color w:val="auto"/>
          </w:rPr>
          <w:t xml:space="preserve">Rehabilitation </w:t>
        </w:r>
        <w:r w:rsidR="00E76643" w:rsidRPr="00987F63">
          <w:rPr>
            <w:rStyle w:val="Hyperlink"/>
            <w:color w:val="auto"/>
          </w:rPr>
          <w:t>i</w:t>
        </w:r>
        <w:r w:rsidR="002F5F7B" w:rsidRPr="00987F63">
          <w:rPr>
            <w:rStyle w:val="Hyperlink"/>
            <w:color w:val="auto"/>
          </w:rPr>
          <w:t xml:space="preserve">mpairment </w:t>
        </w:r>
        <w:r w:rsidR="00E76643" w:rsidRPr="00987F63">
          <w:rPr>
            <w:rStyle w:val="Hyperlink"/>
            <w:color w:val="auto"/>
          </w:rPr>
          <w:t>t</w:t>
        </w:r>
        <w:r w:rsidR="002F5F7B" w:rsidRPr="00987F63">
          <w:rPr>
            <w:rStyle w:val="Hyperlink"/>
            <w:color w:val="auto"/>
          </w:rPr>
          <w:t>ypes (Australasian Rehabilitation Outcomes Centre)</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_Toc88489506 \h </w:instrText>
        </w:r>
        <w:r w:rsidR="002F5F7B" w:rsidRPr="00317A03">
          <w:rPr>
            <w:webHidden/>
            <w:color w:val="auto"/>
          </w:rPr>
        </w:r>
        <w:r w:rsidR="002F5F7B" w:rsidRPr="00317A03">
          <w:rPr>
            <w:webHidden/>
            <w:color w:val="auto"/>
          </w:rPr>
          <w:fldChar w:fldCharType="separate"/>
        </w:r>
        <w:r w:rsidR="00584442">
          <w:rPr>
            <w:webHidden/>
            <w:color w:val="auto"/>
          </w:rPr>
          <w:t>39</w:t>
        </w:r>
        <w:r w:rsidR="002F5F7B" w:rsidRPr="00317A03">
          <w:rPr>
            <w:webHidden/>
            <w:color w:val="auto"/>
          </w:rPr>
          <w:fldChar w:fldCharType="end"/>
        </w:r>
      </w:hyperlink>
    </w:p>
    <w:p w14:paraId="48D43F6F" w14:textId="17622F61" w:rsidR="002F5F7B" w:rsidRPr="00987F63" w:rsidRDefault="003629DC">
      <w:pPr>
        <w:pStyle w:val="TOC3"/>
        <w:rPr>
          <w:rFonts w:asciiTheme="minorHAnsi" w:eastAsiaTheme="minorEastAsia" w:hAnsiTheme="minorHAnsi" w:cstheme="minorBidi"/>
          <w:noProof/>
          <w:color w:val="auto"/>
          <w:szCs w:val="22"/>
        </w:rPr>
      </w:pPr>
      <w:hyperlink w:anchor="_Toc88489507" w:history="1">
        <w:r w:rsidR="002F5F7B" w:rsidRPr="00987F63">
          <w:rPr>
            <w:rStyle w:val="Hyperlink"/>
            <w:noProof/>
            <w:color w:val="auto"/>
          </w:rPr>
          <w:t>4.3.1</w:t>
        </w:r>
        <w:r w:rsidR="002F5F7B" w:rsidRPr="00987F63">
          <w:rPr>
            <w:rFonts w:asciiTheme="minorHAnsi" w:eastAsiaTheme="minorEastAsia" w:hAnsiTheme="minorHAnsi" w:cstheme="minorBidi"/>
            <w:noProof/>
            <w:color w:val="auto"/>
            <w:szCs w:val="22"/>
          </w:rPr>
          <w:tab/>
        </w:r>
        <w:r w:rsidR="002F5F7B" w:rsidRPr="00987F63">
          <w:rPr>
            <w:rStyle w:val="Hyperlink"/>
            <w:noProof/>
            <w:color w:val="auto"/>
          </w:rPr>
          <w:t>Practice guidance</w:t>
        </w:r>
        <w:r w:rsidR="002F5F7B" w:rsidRPr="00987F63">
          <w:rPr>
            <w:noProof/>
            <w:webHidden/>
            <w:color w:val="auto"/>
          </w:rPr>
          <w:tab/>
        </w:r>
        <w:r w:rsidR="002F5F7B" w:rsidRPr="00987F63">
          <w:rPr>
            <w:noProof/>
            <w:webHidden/>
            <w:color w:val="auto"/>
          </w:rPr>
          <w:fldChar w:fldCharType="begin"/>
        </w:r>
        <w:r w:rsidR="002F5F7B" w:rsidRPr="00987F63">
          <w:rPr>
            <w:noProof/>
            <w:webHidden/>
            <w:color w:val="auto"/>
          </w:rPr>
          <w:instrText xml:space="preserve"> PAGEREF _Toc88489507 \h </w:instrText>
        </w:r>
        <w:r w:rsidR="002F5F7B" w:rsidRPr="00987F63">
          <w:rPr>
            <w:noProof/>
            <w:webHidden/>
            <w:color w:val="auto"/>
          </w:rPr>
        </w:r>
        <w:r w:rsidR="002F5F7B" w:rsidRPr="00987F63">
          <w:rPr>
            <w:noProof/>
            <w:webHidden/>
            <w:color w:val="auto"/>
          </w:rPr>
          <w:fldChar w:fldCharType="separate"/>
        </w:r>
        <w:r w:rsidR="00584442">
          <w:rPr>
            <w:noProof/>
            <w:webHidden/>
            <w:color w:val="auto"/>
          </w:rPr>
          <w:t>39</w:t>
        </w:r>
        <w:r w:rsidR="002F5F7B" w:rsidRPr="00987F63">
          <w:rPr>
            <w:noProof/>
            <w:webHidden/>
            <w:color w:val="auto"/>
          </w:rPr>
          <w:fldChar w:fldCharType="end"/>
        </w:r>
      </w:hyperlink>
    </w:p>
    <w:p w14:paraId="11926E3A" w14:textId="6B99104D" w:rsidR="002F5F7B" w:rsidRPr="00317A03" w:rsidRDefault="003629DC" w:rsidP="00D90A6B">
      <w:pPr>
        <w:pStyle w:val="TOC2"/>
        <w:rPr>
          <w:rFonts w:asciiTheme="minorHAnsi" w:eastAsiaTheme="minorEastAsia" w:hAnsiTheme="minorHAnsi" w:cstheme="minorBidi"/>
          <w:color w:val="auto"/>
          <w:szCs w:val="22"/>
        </w:rPr>
      </w:pPr>
      <w:hyperlink w:anchor="_Toc88489508" w:history="1">
        <w:r w:rsidR="002F5F7B" w:rsidRPr="00987F63">
          <w:rPr>
            <w:rStyle w:val="Hyperlink"/>
            <w:color w:val="auto"/>
          </w:rPr>
          <w:t>4.4</w:t>
        </w:r>
        <w:r w:rsidR="002F5F7B" w:rsidRPr="00317A03">
          <w:rPr>
            <w:rFonts w:asciiTheme="minorHAnsi" w:eastAsiaTheme="minorEastAsia" w:hAnsiTheme="minorHAnsi" w:cstheme="minorBidi"/>
            <w:color w:val="auto"/>
            <w:szCs w:val="22"/>
          </w:rPr>
          <w:tab/>
        </w:r>
        <w:r w:rsidR="002F5F7B" w:rsidRPr="00987F63">
          <w:rPr>
            <w:rStyle w:val="Hyperlink"/>
            <w:color w:val="auto"/>
          </w:rPr>
          <w:t xml:space="preserve">Health of the Nation Outcome Scale 65+ </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_Toc88489508 \h </w:instrText>
        </w:r>
        <w:r w:rsidR="002F5F7B" w:rsidRPr="00317A03">
          <w:rPr>
            <w:webHidden/>
            <w:color w:val="auto"/>
          </w:rPr>
        </w:r>
        <w:r w:rsidR="002F5F7B" w:rsidRPr="00317A03">
          <w:rPr>
            <w:webHidden/>
            <w:color w:val="auto"/>
          </w:rPr>
          <w:fldChar w:fldCharType="separate"/>
        </w:r>
        <w:r w:rsidR="00584442">
          <w:rPr>
            <w:webHidden/>
            <w:color w:val="auto"/>
          </w:rPr>
          <w:t>40</w:t>
        </w:r>
        <w:r w:rsidR="002F5F7B" w:rsidRPr="00317A03">
          <w:rPr>
            <w:webHidden/>
            <w:color w:val="auto"/>
          </w:rPr>
          <w:fldChar w:fldCharType="end"/>
        </w:r>
      </w:hyperlink>
    </w:p>
    <w:p w14:paraId="399B65F0" w14:textId="01C255C2" w:rsidR="002F5F7B" w:rsidRPr="00317A03" w:rsidRDefault="003629DC" w:rsidP="00D90A6B">
      <w:pPr>
        <w:pStyle w:val="TOC2"/>
        <w:rPr>
          <w:rFonts w:asciiTheme="minorHAnsi" w:eastAsiaTheme="minorEastAsia" w:hAnsiTheme="minorHAnsi" w:cstheme="minorBidi"/>
          <w:color w:val="auto"/>
          <w:szCs w:val="22"/>
        </w:rPr>
      </w:pPr>
      <w:hyperlink w:anchor="_Toc88489509" w:history="1">
        <w:r w:rsidR="002F5F7B" w:rsidRPr="00987F63">
          <w:rPr>
            <w:rStyle w:val="Hyperlink"/>
            <w:color w:val="auto"/>
          </w:rPr>
          <w:t>4.5</w:t>
        </w:r>
        <w:r w:rsidR="002F5F7B" w:rsidRPr="00317A03">
          <w:rPr>
            <w:rFonts w:asciiTheme="minorHAnsi" w:eastAsiaTheme="minorEastAsia" w:hAnsiTheme="minorHAnsi" w:cstheme="minorBidi"/>
            <w:color w:val="auto"/>
            <w:szCs w:val="22"/>
          </w:rPr>
          <w:tab/>
        </w:r>
        <w:r w:rsidR="002F5F7B" w:rsidRPr="00987F63">
          <w:rPr>
            <w:rStyle w:val="Hyperlink"/>
            <w:color w:val="auto"/>
          </w:rPr>
          <w:t>Palliative care phase of illness</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_Toc88489509 \h </w:instrText>
        </w:r>
        <w:r w:rsidR="002F5F7B" w:rsidRPr="00317A03">
          <w:rPr>
            <w:webHidden/>
            <w:color w:val="auto"/>
          </w:rPr>
        </w:r>
        <w:r w:rsidR="002F5F7B" w:rsidRPr="00317A03">
          <w:rPr>
            <w:webHidden/>
            <w:color w:val="auto"/>
          </w:rPr>
          <w:fldChar w:fldCharType="separate"/>
        </w:r>
        <w:r w:rsidR="00584442">
          <w:rPr>
            <w:webHidden/>
            <w:color w:val="auto"/>
          </w:rPr>
          <w:t>40</w:t>
        </w:r>
        <w:r w:rsidR="002F5F7B" w:rsidRPr="00317A03">
          <w:rPr>
            <w:webHidden/>
            <w:color w:val="auto"/>
          </w:rPr>
          <w:fldChar w:fldCharType="end"/>
        </w:r>
      </w:hyperlink>
    </w:p>
    <w:p w14:paraId="19A26AE0" w14:textId="6F0EF18D" w:rsidR="002F5F7B" w:rsidRPr="00987F63" w:rsidRDefault="003629DC">
      <w:pPr>
        <w:pStyle w:val="TOC3"/>
        <w:rPr>
          <w:rFonts w:asciiTheme="minorHAnsi" w:eastAsiaTheme="minorEastAsia" w:hAnsiTheme="minorHAnsi" w:cstheme="minorBidi"/>
          <w:noProof/>
          <w:color w:val="auto"/>
          <w:szCs w:val="22"/>
        </w:rPr>
      </w:pPr>
      <w:hyperlink w:anchor="_Toc88489510" w:history="1">
        <w:r w:rsidR="002F5F7B" w:rsidRPr="00987F63">
          <w:rPr>
            <w:rStyle w:val="Hyperlink"/>
            <w:noProof/>
            <w:color w:val="auto"/>
          </w:rPr>
          <w:t>4.5.1</w:t>
        </w:r>
        <w:r w:rsidR="002F5F7B" w:rsidRPr="00987F63">
          <w:rPr>
            <w:rFonts w:asciiTheme="minorHAnsi" w:eastAsiaTheme="minorEastAsia" w:hAnsiTheme="minorHAnsi" w:cstheme="minorBidi"/>
            <w:noProof/>
            <w:color w:val="auto"/>
            <w:szCs w:val="22"/>
          </w:rPr>
          <w:tab/>
        </w:r>
        <w:r w:rsidR="002F5F7B" w:rsidRPr="00987F63">
          <w:rPr>
            <w:rStyle w:val="Hyperlink"/>
            <w:noProof/>
            <w:color w:val="auto"/>
          </w:rPr>
          <w:t>Practice guidance</w:t>
        </w:r>
        <w:r w:rsidR="002F5F7B" w:rsidRPr="00987F63">
          <w:rPr>
            <w:noProof/>
            <w:webHidden/>
            <w:color w:val="auto"/>
          </w:rPr>
          <w:tab/>
        </w:r>
        <w:r w:rsidR="002F5F7B" w:rsidRPr="00987F63">
          <w:rPr>
            <w:noProof/>
            <w:webHidden/>
            <w:color w:val="auto"/>
          </w:rPr>
          <w:fldChar w:fldCharType="begin"/>
        </w:r>
        <w:r w:rsidR="002F5F7B" w:rsidRPr="00987F63">
          <w:rPr>
            <w:noProof/>
            <w:webHidden/>
            <w:color w:val="auto"/>
          </w:rPr>
          <w:instrText xml:space="preserve"> PAGEREF _Toc88489510 \h </w:instrText>
        </w:r>
        <w:r w:rsidR="002F5F7B" w:rsidRPr="00987F63">
          <w:rPr>
            <w:noProof/>
            <w:webHidden/>
            <w:color w:val="auto"/>
          </w:rPr>
        </w:r>
        <w:r w:rsidR="002F5F7B" w:rsidRPr="00987F63">
          <w:rPr>
            <w:noProof/>
            <w:webHidden/>
            <w:color w:val="auto"/>
          </w:rPr>
          <w:fldChar w:fldCharType="separate"/>
        </w:r>
        <w:r w:rsidR="00584442">
          <w:rPr>
            <w:noProof/>
            <w:webHidden/>
            <w:color w:val="auto"/>
          </w:rPr>
          <w:t>41</w:t>
        </w:r>
        <w:r w:rsidR="002F5F7B" w:rsidRPr="00987F63">
          <w:rPr>
            <w:noProof/>
            <w:webHidden/>
            <w:color w:val="auto"/>
          </w:rPr>
          <w:fldChar w:fldCharType="end"/>
        </w:r>
      </w:hyperlink>
    </w:p>
    <w:p w14:paraId="06EAE02E" w14:textId="0C7112A1" w:rsidR="002F5F7B" w:rsidRPr="00317A03" w:rsidRDefault="003629DC" w:rsidP="00D90A6B">
      <w:pPr>
        <w:pStyle w:val="TOC2"/>
        <w:rPr>
          <w:rFonts w:asciiTheme="minorHAnsi" w:eastAsiaTheme="minorEastAsia" w:hAnsiTheme="minorHAnsi" w:cstheme="minorBidi"/>
          <w:color w:val="auto"/>
          <w:szCs w:val="22"/>
        </w:rPr>
      </w:pPr>
      <w:hyperlink w:anchor="_Toc88489511" w:history="1">
        <w:r w:rsidR="002F5F7B" w:rsidRPr="00987F63">
          <w:rPr>
            <w:rStyle w:val="Hyperlink"/>
            <w:color w:val="auto"/>
          </w:rPr>
          <w:t>4.6</w:t>
        </w:r>
        <w:r w:rsidR="002F5F7B" w:rsidRPr="00317A03">
          <w:rPr>
            <w:rFonts w:asciiTheme="minorHAnsi" w:eastAsiaTheme="minorEastAsia" w:hAnsiTheme="minorHAnsi" w:cstheme="minorBidi"/>
            <w:color w:val="auto"/>
            <w:szCs w:val="22"/>
          </w:rPr>
          <w:tab/>
        </w:r>
        <w:r w:rsidR="002F5F7B" w:rsidRPr="00987F63">
          <w:rPr>
            <w:rStyle w:val="Hyperlink"/>
            <w:color w:val="auto"/>
          </w:rPr>
          <w:t>Resource Utilisation Group - Activities of Daily Living</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_Toc88489511 \h </w:instrText>
        </w:r>
        <w:r w:rsidR="002F5F7B" w:rsidRPr="00317A03">
          <w:rPr>
            <w:webHidden/>
            <w:color w:val="auto"/>
          </w:rPr>
        </w:r>
        <w:r w:rsidR="002F5F7B" w:rsidRPr="00317A03">
          <w:rPr>
            <w:webHidden/>
            <w:color w:val="auto"/>
          </w:rPr>
          <w:fldChar w:fldCharType="separate"/>
        </w:r>
        <w:r w:rsidR="00584442">
          <w:rPr>
            <w:webHidden/>
            <w:color w:val="auto"/>
          </w:rPr>
          <w:t>41</w:t>
        </w:r>
        <w:r w:rsidR="002F5F7B" w:rsidRPr="00317A03">
          <w:rPr>
            <w:webHidden/>
            <w:color w:val="auto"/>
          </w:rPr>
          <w:fldChar w:fldCharType="end"/>
        </w:r>
      </w:hyperlink>
    </w:p>
    <w:p w14:paraId="7BA6FF27" w14:textId="1E6B2215" w:rsidR="002F5F7B" w:rsidRPr="00317A03" w:rsidRDefault="003629DC" w:rsidP="00D90A6B">
      <w:pPr>
        <w:pStyle w:val="TOC2"/>
        <w:rPr>
          <w:rFonts w:asciiTheme="minorHAnsi" w:eastAsiaTheme="minorEastAsia" w:hAnsiTheme="minorHAnsi" w:cstheme="minorBidi"/>
          <w:color w:val="auto"/>
          <w:szCs w:val="22"/>
        </w:rPr>
      </w:pPr>
      <w:hyperlink w:anchor="_Toc88489512" w:history="1">
        <w:r w:rsidR="002F5F7B" w:rsidRPr="00987F63">
          <w:rPr>
            <w:rStyle w:val="Hyperlink"/>
            <w:color w:val="auto"/>
          </w:rPr>
          <w:t>4.7</w:t>
        </w:r>
        <w:r w:rsidR="002F5F7B" w:rsidRPr="00317A03">
          <w:rPr>
            <w:rFonts w:asciiTheme="minorHAnsi" w:eastAsiaTheme="minorEastAsia" w:hAnsiTheme="minorHAnsi" w:cstheme="minorBidi"/>
            <w:color w:val="auto"/>
            <w:szCs w:val="22"/>
          </w:rPr>
          <w:tab/>
        </w:r>
        <w:r w:rsidR="002F5F7B" w:rsidRPr="00987F63">
          <w:rPr>
            <w:rStyle w:val="Hyperlink"/>
            <w:color w:val="auto"/>
          </w:rPr>
          <w:t xml:space="preserve">The Frailty Related Index of Comorbidities </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_Toc88489512 \h </w:instrText>
        </w:r>
        <w:r w:rsidR="002F5F7B" w:rsidRPr="00317A03">
          <w:rPr>
            <w:webHidden/>
            <w:color w:val="auto"/>
          </w:rPr>
        </w:r>
        <w:r w:rsidR="002F5F7B" w:rsidRPr="00317A03">
          <w:rPr>
            <w:webHidden/>
            <w:color w:val="auto"/>
          </w:rPr>
          <w:fldChar w:fldCharType="separate"/>
        </w:r>
        <w:r w:rsidR="00584442">
          <w:rPr>
            <w:webHidden/>
            <w:color w:val="auto"/>
          </w:rPr>
          <w:t>42</w:t>
        </w:r>
        <w:r w:rsidR="002F5F7B" w:rsidRPr="00317A03">
          <w:rPr>
            <w:webHidden/>
            <w:color w:val="auto"/>
          </w:rPr>
          <w:fldChar w:fldCharType="end"/>
        </w:r>
      </w:hyperlink>
    </w:p>
    <w:p w14:paraId="50976F15" w14:textId="24E9A5D5" w:rsidR="002F5F7B" w:rsidRPr="00987F63" w:rsidRDefault="003629DC">
      <w:pPr>
        <w:pStyle w:val="TOC1"/>
        <w:rPr>
          <w:rFonts w:asciiTheme="minorHAnsi" w:eastAsiaTheme="minorEastAsia" w:hAnsiTheme="minorHAnsi" w:cstheme="minorBidi"/>
          <w:b w:val="0"/>
          <w:color w:val="auto"/>
          <w:sz w:val="22"/>
          <w:szCs w:val="22"/>
        </w:rPr>
      </w:pPr>
      <w:hyperlink w:anchor="_Toc88489513" w:history="1">
        <w:r w:rsidR="002F5F7B" w:rsidRPr="00987F63">
          <w:rPr>
            <w:rStyle w:val="Hyperlink"/>
            <w:color w:val="auto"/>
          </w:rPr>
          <w:t>5</w:t>
        </w:r>
        <w:r w:rsidR="002F5F7B" w:rsidRPr="00987F63">
          <w:rPr>
            <w:rFonts w:asciiTheme="minorHAnsi" w:eastAsiaTheme="minorEastAsia" w:hAnsiTheme="minorHAnsi" w:cstheme="minorBidi"/>
            <w:b w:val="0"/>
            <w:color w:val="auto"/>
            <w:sz w:val="22"/>
            <w:szCs w:val="22"/>
          </w:rPr>
          <w:tab/>
        </w:r>
        <w:r w:rsidR="002F5F7B" w:rsidRPr="00987F63">
          <w:rPr>
            <w:rStyle w:val="Hyperlink"/>
            <w:color w:val="auto"/>
          </w:rPr>
          <w:t>Grouping episodes using AN</w:t>
        </w:r>
        <w:r w:rsidR="002F5F7B" w:rsidRPr="00987F63">
          <w:rPr>
            <w:rStyle w:val="Hyperlink"/>
            <w:color w:val="auto"/>
          </w:rPr>
          <w:noBreakHyphen/>
          <w:t>SNAP V5</w:t>
        </w:r>
        <w:r w:rsidR="002F5F7B" w:rsidRPr="00987F63">
          <w:rPr>
            <w:webHidden/>
            <w:color w:val="auto"/>
          </w:rPr>
          <w:tab/>
        </w:r>
        <w:r w:rsidR="002F5F7B" w:rsidRPr="00987F63">
          <w:rPr>
            <w:webHidden/>
            <w:color w:val="auto"/>
          </w:rPr>
          <w:fldChar w:fldCharType="begin"/>
        </w:r>
        <w:r w:rsidR="002F5F7B" w:rsidRPr="00987F63">
          <w:rPr>
            <w:webHidden/>
            <w:color w:val="auto"/>
          </w:rPr>
          <w:instrText xml:space="preserve"> PAGEREF _Toc88489513 \h </w:instrText>
        </w:r>
        <w:r w:rsidR="002F5F7B" w:rsidRPr="00987F63">
          <w:rPr>
            <w:webHidden/>
            <w:color w:val="auto"/>
          </w:rPr>
        </w:r>
        <w:r w:rsidR="002F5F7B" w:rsidRPr="00987F63">
          <w:rPr>
            <w:webHidden/>
            <w:color w:val="auto"/>
          </w:rPr>
          <w:fldChar w:fldCharType="separate"/>
        </w:r>
        <w:r w:rsidR="00584442">
          <w:rPr>
            <w:webHidden/>
            <w:color w:val="auto"/>
          </w:rPr>
          <w:t>43</w:t>
        </w:r>
        <w:r w:rsidR="002F5F7B" w:rsidRPr="00987F63">
          <w:rPr>
            <w:webHidden/>
            <w:color w:val="auto"/>
          </w:rPr>
          <w:fldChar w:fldCharType="end"/>
        </w:r>
      </w:hyperlink>
    </w:p>
    <w:p w14:paraId="5C8D5277" w14:textId="3225932F" w:rsidR="002F5F7B" w:rsidRPr="00317A03" w:rsidRDefault="003629DC" w:rsidP="00D90A6B">
      <w:pPr>
        <w:pStyle w:val="TOC2"/>
        <w:rPr>
          <w:rFonts w:asciiTheme="minorHAnsi" w:eastAsiaTheme="minorEastAsia" w:hAnsiTheme="minorHAnsi" w:cstheme="minorBidi"/>
          <w:color w:val="auto"/>
          <w:szCs w:val="22"/>
        </w:rPr>
      </w:pPr>
      <w:hyperlink w:anchor="_Toc88489514" w:history="1">
        <w:r w:rsidR="002F5F7B" w:rsidRPr="00987F63">
          <w:rPr>
            <w:rStyle w:val="Hyperlink"/>
            <w:color w:val="auto"/>
          </w:rPr>
          <w:t>5.1</w:t>
        </w:r>
        <w:r w:rsidR="002F5F7B" w:rsidRPr="00317A03">
          <w:rPr>
            <w:rFonts w:asciiTheme="minorHAnsi" w:eastAsiaTheme="minorEastAsia" w:hAnsiTheme="minorHAnsi" w:cstheme="minorBidi"/>
            <w:color w:val="auto"/>
            <w:szCs w:val="22"/>
          </w:rPr>
          <w:tab/>
        </w:r>
        <w:r w:rsidR="002F5F7B" w:rsidRPr="00987F63">
          <w:rPr>
            <w:rStyle w:val="Hyperlink"/>
            <w:color w:val="auto"/>
          </w:rPr>
          <w:t>Overview of the grouping process</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_Toc88489514 \h </w:instrText>
        </w:r>
        <w:r w:rsidR="002F5F7B" w:rsidRPr="00317A03">
          <w:rPr>
            <w:webHidden/>
            <w:color w:val="auto"/>
          </w:rPr>
        </w:r>
        <w:r w:rsidR="002F5F7B" w:rsidRPr="00317A03">
          <w:rPr>
            <w:webHidden/>
            <w:color w:val="auto"/>
          </w:rPr>
          <w:fldChar w:fldCharType="separate"/>
        </w:r>
        <w:r w:rsidR="00584442">
          <w:rPr>
            <w:webHidden/>
            <w:color w:val="auto"/>
          </w:rPr>
          <w:t>43</w:t>
        </w:r>
        <w:r w:rsidR="002F5F7B" w:rsidRPr="00317A03">
          <w:rPr>
            <w:webHidden/>
            <w:color w:val="auto"/>
          </w:rPr>
          <w:fldChar w:fldCharType="end"/>
        </w:r>
      </w:hyperlink>
    </w:p>
    <w:p w14:paraId="34A19744" w14:textId="2E9409D4" w:rsidR="002F5F7B" w:rsidRPr="00317A03" w:rsidRDefault="003629DC" w:rsidP="00D90A6B">
      <w:pPr>
        <w:pStyle w:val="TOC2"/>
        <w:rPr>
          <w:rFonts w:asciiTheme="minorHAnsi" w:eastAsiaTheme="minorEastAsia" w:hAnsiTheme="minorHAnsi" w:cstheme="minorBidi"/>
          <w:color w:val="auto"/>
          <w:szCs w:val="22"/>
        </w:rPr>
      </w:pPr>
      <w:hyperlink w:anchor="_Toc88489515" w:history="1">
        <w:r w:rsidR="002F5F7B" w:rsidRPr="00987F63">
          <w:rPr>
            <w:rStyle w:val="Hyperlink"/>
            <w:color w:val="auto"/>
          </w:rPr>
          <w:t>5.2</w:t>
        </w:r>
        <w:r w:rsidR="002F5F7B" w:rsidRPr="00317A03">
          <w:rPr>
            <w:rFonts w:asciiTheme="minorHAnsi" w:eastAsiaTheme="minorEastAsia" w:hAnsiTheme="minorHAnsi" w:cstheme="minorBidi"/>
            <w:color w:val="auto"/>
            <w:szCs w:val="22"/>
          </w:rPr>
          <w:tab/>
        </w:r>
        <w:r w:rsidR="002F5F7B" w:rsidRPr="00987F63">
          <w:rPr>
            <w:rStyle w:val="Hyperlink"/>
            <w:color w:val="auto"/>
          </w:rPr>
          <w:t>Unit of counting</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_Toc88489515 \h </w:instrText>
        </w:r>
        <w:r w:rsidR="002F5F7B" w:rsidRPr="00317A03">
          <w:rPr>
            <w:webHidden/>
            <w:color w:val="auto"/>
          </w:rPr>
        </w:r>
        <w:r w:rsidR="002F5F7B" w:rsidRPr="00317A03">
          <w:rPr>
            <w:webHidden/>
            <w:color w:val="auto"/>
          </w:rPr>
          <w:fldChar w:fldCharType="separate"/>
        </w:r>
        <w:r w:rsidR="00584442">
          <w:rPr>
            <w:webHidden/>
            <w:color w:val="auto"/>
          </w:rPr>
          <w:t>44</w:t>
        </w:r>
        <w:r w:rsidR="002F5F7B" w:rsidRPr="00317A03">
          <w:rPr>
            <w:webHidden/>
            <w:color w:val="auto"/>
          </w:rPr>
          <w:fldChar w:fldCharType="end"/>
        </w:r>
      </w:hyperlink>
    </w:p>
    <w:p w14:paraId="3634E518" w14:textId="2C4FCA66" w:rsidR="002F5F7B" w:rsidRPr="00317A03" w:rsidRDefault="003629DC" w:rsidP="00D90A6B">
      <w:pPr>
        <w:pStyle w:val="TOC2"/>
        <w:rPr>
          <w:rFonts w:asciiTheme="minorHAnsi" w:eastAsiaTheme="minorEastAsia" w:hAnsiTheme="minorHAnsi" w:cstheme="minorBidi"/>
          <w:color w:val="auto"/>
          <w:szCs w:val="22"/>
        </w:rPr>
      </w:pPr>
      <w:hyperlink w:anchor="_Toc88489516" w:history="1">
        <w:r w:rsidR="002F5F7B" w:rsidRPr="00987F63">
          <w:rPr>
            <w:rStyle w:val="Hyperlink"/>
            <w:color w:val="auto"/>
          </w:rPr>
          <w:t>5.3</w:t>
        </w:r>
        <w:r w:rsidR="002F5F7B" w:rsidRPr="00317A03">
          <w:rPr>
            <w:rFonts w:asciiTheme="minorHAnsi" w:eastAsiaTheme="minorEastAsia" w:hAnsiTheme="minorHAnsi" w:cstheme="minorBidi"/>
            <w:color w:val="auto"/>
            <w:szCs w:val="22"/>
          </w:rPr>
          <w:tab/>
        </w:r>
        <w:r w:rsidR="002F5F7B" w:rsidRPr="00987F63">
          <w:rPr>
            <w:rStyle w:val="Hyperlink"/>
            <w:color w:val="auto"/>
          </w:rPr>
          <w:t>Principles for grouping</w:t>
        </w:r>
        <w:r w:rsidR="002F5F7B" w:rsidRPr="00317A03">
          <w:rPr>
            <w:webHidden/>
            <w:color w:val="auto"/>
          </w:rPr>
          <w:tab/>
        </w:r>
        <w:r w:rsidR="002F5F7B" w:rsidRPr="00317A03">
          <w:rPr>
            <w:webHidden/>
            <w:color w:val="auto"/>
          </w:rPr>
          <w:fldChar w:fldCharType="begin"/>
        </w:r>
        <w:r w:rsidR="002F5F7B" w:rsidRPr="00317A03">
          <w:rPr>
            <w:webHidden/>
            <w:color w:val="auto"/>
          </w:rPr>
          <w:instrText xml:space="preserve"> PAGEREF _Toc88489516 \h </w:instrText>
        </w:r>
        <w:r w:rsidR="002F5F7B" w:rsidRPr="00317A03">
          <w:rPr>
            <w:webHidden/>
            <w:color w:val="auto"/>
          </w:rPr>
        </w:r>
        <w:r w:rsidR="002F5F7B" w:rsidRPr="00317A03">
          <w:rPr>
            <w:webHidden/>
            <w:color w:val="auto"/>
          </w:rPr>
          <w:fldChar w:fldCharType="separate"/>
        </w:r>
        <w:r w:rsidR="00584442">
          <w:rPr>
            <w:webHidden/>
            <w:color w:val="auto"/>
          </w:rPr>
          <w:t>45</w:t>
        </w:r>
        <w:r w:rsidR="002F5F7B" w:rsidRPr="00317A03">
          <w:rPr>
            <w:webHidden/>
            <w:color w:val="auto"/>
          </w:rPr>
          <w:fldChar w:fldCharType="end"/>
        </w:r>
      </w:hyperlink>
    </w:p>
    <w:p w14:paraId="70F72A26" w14:textId="77777777" w:rsidR="001B257B" w:rsidRPr="00987F63" w:rsidRDefault="001B257B">
      <w:pPr>
        <w:spacing w:before="0" w:after="0" w:line="240" w:lineRule="auto"/>
        <w:rPr>
          <w:rFonts w:ascii="Arial Bold" w:hAnsi="Arial Bold"/>
          <w:b/>
          <w:noProof/>
          <w:sz w:val="28"/>
        </w:rPr>
      </w:pPr>
      <w:r w:rsidRPr="00987F63">
        <w:rPr>
          <w:noProof/>
        </w:rPr>
        <w:br w:type="page"/>
      </w:r>
    </w:p>
    <w:p w14:paraId="6106E3E0" w14:textId="6A710E68" w:rsidR="001B257B" w:rsidRPr="00317A03" w:rsidRDefault="001B257B" w:rsidP="00E1730D">
      <w:pPr>
        <w:pStyle w:val="Heading4"/>
        <w:rPr>
          <w:noProof/>
        </w:rPr>
      </w:pPr>
      <w:r w:rsidRPr="00317A03">
        <w:rPr>
          <w:noProof/>
        </w:rPr>
        <w:lastRenderedPageBreak/>
        <w:t>Appendices</w:t>
      </w:r>
    </w:p>
    <w:p w14:paraId="264597F2" w14:textId="06DFABEC" w:rsidR="002F5F7B" w:rsidRPr="00987F63" w:rsidRDefault="003629DC" w:rsidP="00987F63">
      <w:pPr>
        <w:pStyle w:val="TableofFigures"/>
        <w:rPr>
          <w:rStyle w:val="Hyperlink"/>
          <w:b w:val="0"/>
          <w:noProof/>
          <w:color w:val="auto"/>
        </w:rPr>
      </w:pPr>
      <w:hyperlink w:anchor="_Toc88489517" w:history="1">
        <w:r w:rsidR="002F5F7B" w:rsidRPr="00987F63">
          <w:rPr>
            <w:rStyle w:val="Hyperlink"/>
            <w:noProof/>
            <w:color w:val="auto"/>
          </w:rPr>
          <w:t>Appendix A - Summary of AN</w:t>
        </w:r>
        <w:r w:rsidR="002F5F7B" w:rsidRPr="00987F63">
          <w:rPr>
            <w:rStyle w:val="Hyperlink"/>
            <w:noProof/>
            <w:color w:val="auto"/>
          </w:rPr>
          <w:noBreakHyphen/>
          <w:t>SNAP V5 changes</w:t>
        </w:r>
        <w:r w:rsidR="002F5F7B" w:rsidRPr="00987F63">
          <w:rPr>
            <w:rStyle w:val="Hyperlink"/>
            <w:noProof/>
            <w:webHidden/>
            <w:color w:val="auto"/>
          </w:rPr>
          <w:tab/>
        </w:r>
        <w:r w:rsidR="002F5F7B" w:rsidRPr="00987F63">
          <w:rPr>
            <w:rStyle w:val="Hyperlink"/>
            <w:noProof/>
            <w:webHidden/>
            <w:color w:val="auto"/>
          </w:rPr>
          <w:fldChar w:fldCharType="begin"/>
        </w:r>
        <w:r w:rsidR="002F5F7B" w:rsidRPr="00987F63">
          <w:rPr>
            <w:rStyle w:val="Hyperlink"/>
            <w:noProof/>
            <w:webHidden/>
            <w:color w:val="auto"/>
          </w:rPr>
          <w:instrText xml:space="preserve"> PAGEREF _Toc88489517 \h </w:instrText>
        </w:r>
        <w:r w:rsidR="002F5F7B" w:rsidRPr="00987F63">
          <w:rPr>
            <w:rStyle w:val="Hyperlink"/>
            <w:noProof/>
            <w:webHidden/>
            <w:color w:val="auto"/>
          </w:rPr>
        </w:r>
        <w:r w:rsidR="002F5F7B" w:rsidRPr="00987F63">
          <w:rPr>
            <w:rStyle w:val="Hyperlink"/>
            <w:noProof/>
            <w:webHidden/>
            <w:color w:val="auto"/>
          </w:rPr>
          <w:fldChar w:fldCharType="separate"/>
        </w:r>
        <w:r w:rsidR="00584442">
          <w:rPr>
            <w:rStyle w:val="Hyperlink"/>
            <w:noProof/>
            <w:webHidden/>
            <w:color w:val="auto"/>
          </w:rPr>
          <w:t>46</w:t>
        </w:r>
        <w:r w:rsidR="002F5F7B" w:rsidRPr="00987F63">
          <w:rPr>
            <w:rStyle w:val="Hyperlink"/>
            <w:noProof/>
            <w:webHidden/>
            <w:color w:val="auto"/>
          </w:rPr>
          <w:fldChar w:fldCharType="end"/>
        </w:r>
      </w:hyperlink>
    </w:p>
    <w:p w14:paraId="56E2EAAA" w14:textId="39D37A74" w:rsidR="002F5F7B" w:rsidRPr="00987F63" w:rsidRDefault="003629DC" w:rsidP="00987F63">
      <w:pPr>
        <w:pStyle w:val="TableofFigures"/>
        <w:rPr>
          <w:rStyle w:val="Hyperlink"/>
          <w:b w:val="0"/>
          <w:noProof/>
          <w:color w:val="auto"/>
        </w:rPr>
      </w:pPr>
      <w:hyperlink w:anchor="_Toc88489518" w:history="1">
        <w:r w:rsidR="002F5F7B" w:rsidRPr="00987F63">
          <w:rPr>
            <w:rStyle w:val="Hyperlink"/>
            <w:noProof/>
            <w:color w:val="auto"/>
          </w:rPr>
          <w:t>Appendix B - AN-SNAP V5 definitions</w:t>
        </w:r>
        <w:r w:rsidR="002F5F7B" w:rsidRPr="00987F63">
          <w:rPr>
            <w:rStyle w:val="Hyperlink"/>
            <w:noProof/>
            <w:webHidden/>
            <w:color w:val="auto"/>
          </w:rPr>
          <w:tab/>
        </w:r>
        <w:r w:rsidR="002F5F7B" w:rsidRPr="00987F63">
          <w:rPr>
            <w:rStyle w:val="Hyperlink"/>
            <w:noProof/>
            <w:webHidden/>
            <w:color w:val="auto"/>
          </w:rPr>
          <w:fldChar w:fldCharType="begin"/>
        </w:r>
        <w:r w:rsidR="002F5F7B" w:rsidRPr="00987F63">
          <w:rPr>
            <w:rStyle w:val="Hyperlink"/>
            <w:noProof/>
            <w:webHidden/>
            <w:color w:val="auto"/>
          </w:rPr>
          <w:instrText xml:space="preserve"> PAGEREF _Toc88489518 \h </w:instrText>
        </w:r>
        <w:r w:rsidR="002F5F7B" w:rsidRPr="00987F63">
          <w:rPr>
            <w:rStyle w:val="Hyperlink"/>
            <w:noProof/>
            <w:webHidden/>
            <w:color w:val="auto"/>
          </w:rPr>
        </w:r>
        <w:r w:rsidR="002F5F7B" w:rsidRPr="00987F63">
          <w:rPr>
            <w:rStyle w:val="Hyperlink"/>
            <w:noProof/>
            <w:webHidden/>
            <w:color w:val="auto"/>
          </w:rPr>
          <w:fldChar w:fldCharType="separate"/>
        </w:r>
        <w:r w:rsidR="00584442">
          <w:rPr>
            <w:rStyle w:val="Hyperlink"/>
            <w:noProof/>
            <w:webHidden/>
            <w:color w:val="auto"/>
          </w:rPr>
          <w:t>48</w:t>
        </w:r>
        <w:r w:rsidR="002F5F7B" w:rsidRPr="00987F63">
          <w:rPr>
            <w:rStyle w:val="Hyperlink"/>
            <w:noProof/>
            <w:webHidden/>
            <w:color w:val="auto"/>
          </w:rPr>
          <w:fldChar w:fldCharType="end"/>
        </w:r>
      </w:hyperlink>
    </w:p>
    <w:p w14:paraId="5A516E19" w14:textId="7FCA8AD4" w:rsidR="002F5F7B" w:rsidRPr="00987F63" w:rsidRDefault="003629DC" w:rsidP="00987F63">
      <w:pPr>
        <w:pStyle w:val="TableofFigures"/>
        <w:rPr>
          <w:rStyle w:val="Hyperlink"/>
          <w:b w:val="0"/>
          <w:noProof/>
          <w:color w:val="auto"/>
        </w:rPr>
      </w:pPr>
      <w:hyperlink w:anchor="_Toc88489519" w:history="1">
        <w:r w:rsidR="002F5F7B" w:rsidRPr="00987F63">
          <w:rPr>
            <w:rStyle w:val="Hyperlink"/>
            <w:noProof/>
            <w:color w:val="auto"/>
          </w:rPr>
          <w:t>Appendix C - AN-SNAP V5 end classes</w:t>
        </w:r>
        <w:r w:rsidR="002F5F7B" w:rsidRPr="00987F63">
          <w:rPr>
            <w:rStyle w:val="Hyperlink"/>
            <w:noProof/>
            <w:webHidden/>
            <w:color w:val="auto"/>
          </w:rPr>
          <w:tab/>
        </w:r>
        <w:r w:rsidR="002F5F7B" w:rsidRPr="00987F63">
          <w:rPr>
            <w:rStyle w:val="Hyperlink"/>
            <w:noProof/>
            <w:webHidden/>
            <w:color w:val="auto"/>
          </w:rPr>
          <w:fldChar w:fldCharType="begin"/>
        </w:r>
        <w:r w:rsidR="002F5F7B" w:rsidRPr="00987F63">
          <w:rPr>
            <w:rStyle w:val="Hyperlink"/>
            <w:noProof/>
            <w:webHidden/>
            <w:color w:val="auto"/>
          </w:rPr>
          <w:instrText xml:space="preserve"> PAGEREF _Toc88489519 \h </w:instrText>
        </w:r>
        <w:r w:rsidR="002F5F7B" w:rsidRPr="00987F63">
          <w:rPr>
            <w:rStyle w:val="Hyperlink"/>
            <w:noProof/>
            <w:webHidden/>
            <w:color w:val="auto"/>
          </w:rPr>
        </w:r>
        <w:r w:rsidR="002F5F7B" w:rsidRPr="00987F63">
          <w:rPr>
            <w:rStyle w:val="Hyperlink"/>
            <w:noProof/>
            <w:webHidden/>
            <w:color w:val="auto"/>
          </w:rPr>
          <w:fldChar w:fldCharType="separate"/>
        </w:r>
        <w:r w:rsidR="00584442">
          <w:rPr>
            <w:rStyle w:val="Hyperlink"/>
            <w:noProof/>
            <w:webHidden/>
            <w:color w:val="auto"/>
          </w:rPr>
          <w:t>55</w:t>
        </w:r>
        <w:r w:rsidR="002F5F7B" w:rsidRPr="00987F63">
          <w:rPr>
            <w:rStyle w:val="Hyperlink"/>
            <w:noProof/>
            <w:webHidden/>
            <w:color w:val="auto"/>
          </w:rPr>
          <w:fldChar w:fldCharType="end"/>
        </w:r>
      </w:hyperlink>
    </w:p>
    <w:p w14:paraId="00F995F8" w14:textId="7062F060" w:rsidR="002F5F7B" w:rsidRPr="00987F63" w:rsidRDefault="003629DC" w:rsidP="00987F63">
      <w:pPr>
        <w:pStyle w:val="TableofFigures"/>
        <w:rPr>
          <w:rStyle w:val="Hyperlink"/>
          <w:b w:val="0"/>
          <w:noProof/>
          <w:color w:val="auto"/>
        </w:rPr>
      </w:pPr>
      <w:hyperlink w:anchor="_Toc88489520" w:history="1">
        <w:r w:rsidR="002F5F7B" w:rsidRPr="00987F63">
          <w:rPr>
            <w:rStyle w:val="Hyperlink"/>
            <w:noProof/>
            <w:color w:val="auto"/>
          </w:rPr>
          <w:t>Appendix D - AN-SNAP V5 Adult Rehabilitation Impairment Groups (Weighted FIM</w:t>
        </w:r>
        <w:r w:rsidR="002F5F7B" w:rsidRPr="00987F63">
          <w:rPr>
            <w:rStyle w:val="Hyperlink"/>
            <w:noProof/>
            <w:color w:val="auto"/>
            <w:vertAlign w:val="superscript"/>
          </w:rPr>
          <w:t>TM</w:t>
        </w:r>
        <w:r w:rsidR="002F5F7B" w:rsidRPr="00987F63">
          <w:rPr>
            <w:rStyle w:val="Hyperlink"/>
            <w:noProof/>
            <w:color w:val="auto"/>
          </w:rPr>
          <w:t xml:space="preserve"> Motor Score 13-18)</w:t>
        </w:r>
        <w:r w:rsidR="002F5F7B" w:rsidRPr="00987F63">
          <w:rPr>
            <w:rStyle w:val="Hyperlink"/>
            <w:noProof/>
            <w:webHidden/>
            <w:color w:val="auto"/>
          </w:rPr>
          <w:tab/>
        </w:r>
        <w:r w:rsidR="002F5F7B" w:rsidRPr="00987F63">
          <w:rPr>
            <w:rStyle w:val="Hyperlink"/>
            <w:noProof/>
            <w:webHidden/>
            <w:color w:val="auto"/>
          </w:rPr>
          <w:fldChar w:fldCharType="begin"/>
        </w:r>
        <w:r w:rsidR="002F5F7B" w:rsidRPr="00987F63">
          <w:rPr>
            <w:rStyle w:val="Hyperlink"/>
            <w:noProof/>
            <w:webHidden/>
            <w:color w:val="auto"/>
          </w:rPr>
          <w:instrText xml:space="preserve"> PAGEREF _Toc88489520 \h </w:instrText>
        </w:r>
        <w:r w:rsidR="002F5F7B" w:rsidRPr="00987F63">
          <w:rPr>
            <w:rStyle w:val="Hyperlink"/>
            <w:noProof/>
            <w:webHidden/>
            <w:color w:val="auto"/>
          </w:rPr>
        </w:r>
        <w:r w:rsidR="002F5F7B" w:rsidRPr="00987F63">
          <w:rPr>
            <w:rStyle w:val="Hyperlink"/>
            <w:noProof/>
            <w:webHidden/>
            <w:color w:val="auto"/>
          </w:rPr>
          <w:fldChar w:fldCharType="separate"/>
        </w:r>
        <w:r w:rsidR="00584442">
          <w:rPr>
            <w:rStyle w:val="Hyperlink"/>
            <w:noProof/>
            <w:webHidden/>
            <w:color w:val="auto"/>
          </w:rPr>
          <w:t>60</w:t>
        </w:r>
        <w:r w:rsidR="002F5F7B" w:rsidRPr="00987F63">
          <w:rPr>
            <w:rStyle w:val="Hyperlink"/>
            <w:noProof/>
            <w:webHidden/>
            <w:color w:val="auto"/>
          </w:rPr>
          <w:fldChar w:fldCharType="end"/>
        </w:r>
      </w:hyperlink>
    </w:p>
    <w:p w14:paraId="01FAF941" w14:textId="5BF26AD7" w:rsidR="002F5F7B" w:rsidRPr="00987F63" w:rsidRDefault="003629DC" w:rsidP="00987F63">
      <w:pPr>
        <w:pStyle w:val="TableofFigures"/>
        <w:rPr>
          <w:rStyle w:val="Hyperlink"/>
          <w:b w:val="0"/>
          <w:noProof/>
          <w:color w:val="auto"/>
        </w:rPr>
      </w:pPr>
      <w:hyperlink w:anchor="_Toc88489521" w:history="1">
        <w:r w:rsidR="002F5F7B" w:rsidRPr="00987F63">
          <w:rPr>
            <w:rStyle w:val="Hyperlink"/>
            <w:noProof/>
            <w:color w:val="auto"/>
          </w:rPr>
          <w:t>Appendix E - AN-SNAP V5 Adult Rehabilitation Impairment Groups (Weighted FIM</w:t>
        </w:r>
        <w:r w:rsidR="002F5F7B" w:rsidRPr="00987F63">
          <w:rPr>
            <w:rStyle w:val="Hyperlink"/>
            <w:noProof/>
            <w:color w:val="auto"/>
            <w:vertAlign w:val="superscript"/>
          </w:rPr>
          <w:t>TM</w:t>
        </w:r>
        <w:r w:rsidR="002F5F7B" w:rsidRPr="00987F63">
          <w:rPr>
            <w:rStyle w:val="Hyperlink"/>
            <w:noProof/>
            <w:color w:val="auto"/>
          </w:rPr>
          <w:t xml:space="preserve"> Motor Score ≥ 19)</w:t>
        </w:r>
        <w:r w:rsidR="002F5F7B" w:rsidRPr="00987F63">
          <w:rPr>
            <w:rStyle w:val="Hyperlink"/>
            <w:noProof/>
            <w:webHidden/>
            <w:color w:val="auto"/>
          </w:rPr>
          <w:tab/>
        </w:r>
        <w:r w:rsidR="002F5F7B" w:rsidRPr="00987F63">
          <w:rPr>
            <w:rStyle w:val="Hyperlink"/>
            <w:noProof/>
            <w:webHidden/>
            <w:color w:val="auto"/>
          </w:rPr>
          <w:fldChar w:fldCharType="begin"/>
        </w:r>
        <w:r w:rsidR="002F5F7B" w:rsidRPr="00987F63">
          <w:rPr>
            <w:rStyle w:val="Hyperlink"/>
            <w:noProof/>
            <w:webHidden/>
            <w:color w:val="auto"/>
          </w:rPr>
          <w:instrText xml:space="preserve"> PAGEREF _Toc88489521 \h </w:instrText>
        </w:r>
        <w:r w:rsidR="002F5F7B" w:rsidRPr="00987F63">
          <w:rPr>
            <w:rStyle w:val="Hyperlink"/>
            <w:noProof/>
            <w:webHidden/>
            <w:color w:val="auto"/>
          </w:rPr>
        </w:r>
        <w:r w:rsidR="002F5F7B" w:rsidRPr="00987F63">
          <w:rPr>
            <w:rStyle w:val="Hyperlink"/>
            <w:noProof/>
            <w:webHidden/>
            <w:color w:val="auto"/>
          </w:rPr>
          <w:fldChar w:fldCharType="separate"/>
        </w:r>
        <w:r w:rsidR="00584442">
          <w:rPr>
            <w:rStyle w:val="Hyperlink"/>
            <w:noProof/>
            <w:webHidden/>
            <w:color w:val="auto"/>
          </w:rPr>
          <w:t>62</w:t>
        </w:r>
        <w:r w:rsidR="002F5F7B" w:rsidRPr="00987F63">
          <w:rPr>
            <w:rStyle w:val="Hyperlink"/>
            <w:noProof/>
            <w:webHidden/>
            <w:color w:val="auto"/>
          </w:rPr>
          <w:fldChar w:fldCharType="end"/>
        </w:r>
      </w:hyperlink>
    </w:p>
    <w:p w14:paraId="1438E1E6" w14:textId="6A43215E" w:rsidR="002F5F7B" w:rsidRPr="00987F63" w:rsidRDefault="003629DC" w:rsidP="00987F63">
      <w:pPr>
        <w:pStyle w:val="TableofFigures"/>
        <w:rPr>
          <w:rStyle w:val="Hyperlink"/>
          <w:b w:val="0"/>
          <w:noProof/>
          <w:color w:val="auto"/>
        </w:rPr>
      </w:pPr>
      <w:hyperlink w:anchor="_Toc88489522" w:history="1">
        <w:r w:rsidR="002F5F7B" w:rsidRPr="00987F63">
          <w:rPr>
            <w:rStyle w:val="Hyperlink"/>
            <w:noProof/>
            <w:color w:val="auto"/>
          </w:rPr>
          <w:t>Appendix F - AN-SNAP V5 Paediatric Rehabilitation Impairment Groups</w:t>
        </w:r>
        <w:r w:rsidR="002F5F7B" w:rsidRPr="00987F63">
          <w:rPr>
            <w:rStyle w:val="Hyperlink"/>
            <w:noProof/>
            <w:webHidden/>
            <w:color w:val="auto"/>
          </w:rPr>
          <w:tab/>
        </w:r>
        <w:r w:rsidR="002F5F7B" w:rsidRPr="00987F63">
          <w:rPr>
            <w:rStyle w:val="Hyperlink"/>
            <w:noProof/>
            <w:webHidden/>
            <w:color w:val="auto"/>
          </w:rPr>
          <w:fldChar w:fldCharType="begin"/>
        </w:r>
        <w:r w:rsidR="002F5F7B" w:rsidRPr="00987F63">
          <w:rPr>
            <w:rStyle w:val="Hyperlink"/>
            <w:noProof/>
            <w:webHidden/>
            <w:color w:val="auto"/>
          </w:rPr>
          <w:instrText xml:space="preserve"> PAGEREF _Toc88489522 \h </w:instrText>
        </w:r>
        <w:r w:rsidR="002F5F7B" w:rsidRPr="00987F63">
          <w:rPr>
            <w:rStyle w:val="Hyperlink"/>
            <w:noProof/>
            <w:webHidden/>
            <w:color w:val="auto"/>
          </w:rPr>
        </w:r>
        <w:r w:rsidR="002F5F7B" w:rsidRPr="00987F63">
          <w:rPr>
            <w:rStyle w:val="Hyperlink"/>
            <w:noProof/>
            <w:webHidden/>
            <w:color w:val="auto"/>
          </w:rPr>
          <w:fldChar w:fldCharType="separate"/>
        </w:r>
        <w:r w:rsidR="00584442">
          <w:rPr>
            <w:rStyle w:val="Hyperlink"/>
            <w:noProof/>
            <w:webHidden/>
            <w:color w:val="auto"/>
          </w:rPr>
          <w:t>65</w:t>
        </w:r>
        <w:r w:rsidR="002F5F7B" w:rsidRPr="00987F63">
          <w:rPr>
            <w:rStyle w:val="Hyperlink"/>
            <w:noProof/>
            <w:webHidden/>
            <w:color w:val="auto"/>
          </w:rPr>
          <w:fldChar w:fldCharType="end"/>
        </w:r>
      </w:hyperlink>
    </w:p>
    <w:p w14:paraId="653EE4C4" w14:textId="161377B3" w:rsidR="002F5F7B" w:rsidRPr="00987F63" w:rsidRDefault="003629DC" w:rsidP="00987F63">
      <w:pPr>
        <w:pStyle w:val="TableofFigures"/>
        <w:rPr>
          <w:rStyle w:val="Hyperlink"/>
          <w:b w:val="0"/>
          <w:noProof/>
          <w:color w:val="auto"/>
        </w:rPr>
      </w:pPr>
      <w:hyperlink w:anchor="_Toc88489523" w:history="1">
        <w:r w:rsidR="002F5F7B" w:rsidRPr="00987F63">
          <w:rPr>
            <w:rStyle w:val="Hyperlink"/>
            <w:noProof/>
            <w:color w:val="auto"/>
          </w:rPr>
          <w:t>Appendix G - Frailty Related Index of Comorbidities diagnoses scores</w:t>
        </w:r>
        <w:r w:rsidR="002F5F7B" w:rsidRPr="00987F63">
          <w:rPr>
            <w:rStyle w:val="Hyperlink"/>
            <w:noProof/>
            <w:webHidden/>
            <w:color w:val="auto"/>
          </w:rPr>
          <w:tab/>
        </w:r>
        <w:r w:rsidR="002F5F7B" w:rsidRPr="00987F63">
          <w:rPr>
            <w:rStyle w:val="Hyperlink"/>
            <w:noProof/>
            <w:webHidden/>
            <w:color w:val="auto"/>
          </w:rPr>
          <w:fldChar w:fldCharType="begin"/>
        </w:r>
        <w:r w:rsidR="002F5F7B" w:rsidRPr="00987F63">
          <w:rPr>
            <w:rStyle w:val="Hyperlink"/>
            <w:noProof/>
            <w:webHidden/>
            <w:color w:val="auto"/>
          </w:rPr>
          <w:instrText xml:space="preserve"> PAGEREF _Toc88489523 \h </w:instrText>
        </w:r>
        <w:r w:rsidR="002F5F7B" w:rsidRPr="00987F63">
          <w:rPr>
            <w:rStyle w:val="Hyperlink"/>
            <w:noProof/>
            <w:webHidden/>
            <w:color w:val="auto"/>
          </w:rPr>
        </w:r>
        <w:r w:rsidR="002F5F7B" w:rsidRPr="00987F63">
          <w:rPr>
            <w:rStyle w:val="Hyperlink"/>
            <w:noProof/>
            <w:webHidden/>
            <w:color w:val="auto"/>
          </w:rPr>
          <w:fldChar w:fldCharType="separate"/>
        </w:r>
        <w:r w:rsidR="00584442">
          <w:rPr>
            <w:rStyle w:val="Hyperlink"/>
            <w:noProof/>
            <w:webHidden/>
            <w:color w:val="auto"/>
          </w:rPr>
          <w:t>78</w:t>
        </w:r>
        <w:r w:rsidR="002F5F7B" w:rsidRPr="00987F63">
          <w:rPr>
            <w:rStyle w:val="Hyperlink"/>
            <w:noProof/>
            <w:webHidden/>
            <w:color w:val="auto"/>
          </w:rPr>
          <w:fldChar w:fldCharType="end"/>
        </w:r>
      </w:hyperlink>
    </w:p>
    <w:p w14:paraId="38DB2B34" w14:textId="531048B5" w:rsidR="002F5F7B" w:rsidRPr="00987F63" w:rsidRDefault="003629DC" w:rsidP="00987F63">
      <w:pPr>
        <w:pStyle w:val="TableofFigures"/>
        <w:rPr>
          <w:rStyle w:val="Hyperlink"/>
          <w:b w:val="0"/>
          <w:noProof/>
          <w:color w:val="auto"/>
        </w:rPr>
      </w:pPr>
      <w:hyperlink w:anchor="_Toc88489524" w:history="1">
        <w:r w:rsidR="002F5F7B" w:rsidRPr="00987F63">
          <w:rPr>
            <w:rStyle w:val="Hyperlink"/>
            <w:noProof/>
            <w:color w:val="auto"/>
          </w:rPr>
          <w:t>Appendix H - Impairment-specific FIM</w:t>
        </w:r>
        <w:r w:rsidR="002F5F7B" w:rsidRPr="00987F63">
          <w:rPr>
            <w:rStyle w:val="Hyperlink"/>
            <w:noProof/>
            <w:color w:val="auto"/>
            <w:vertAlign w:val="superscript"/>
          </w:rPr>
          <w:t>TM</w:t>
        </w:r>
        <w:r w:rsidR="002F5F7B" w:rsidRPr="00987F63">
          <w:rPr>
            <w:rStyle w:val="Hyperlink"/>
            <w:noProof/>
            <w:color w:val="auto"/>
          </w:rPr>
          <w:t xml:space="preserve"> motor item weights</w:t>
        </w:r>
        <w:r w:rsidR="002F5F7B" w:rsidRPr="00987F63">
          <w:rPr>
            <w:rStyle w:val="Hyperlink"/>
            <w:noProof/>
            <w:webHidden/>
            <w:color w:val="auto"/>
          </w:rPr>
          <w:tab/>
        </w:r>
        <w:r w:rsidR="002F5F7B" w:rsidRPr="00987F63">
          <w:rPr>
            <w:rStyle w:val="Hyperlink"/>
            <w:noProof/>
            <w:webHidden/>
            <w:color w:val="auto"/>
          </w:rPr>
          <w:fldChar w:fldCharType="begin"/>
        </w:r>
        <w:r w:rsidR="002F5F7B" w:rsidRPr="00987F63">
          <w:rPr>
            <w:rStyle w:val="Hyperlink"/>
            <w:noProof/>
            <w:webHidden/>
            <w:color w:val="auto"/>
          </w:rPr>
          <w:instrText xml:space="preserve"> PAGEREF _Toc88489524 \h </w:instrText>
        </w:r>
        <w:r w:rsidR="002F5F7B" w:rsidRPr="00987F63">
          <w:rPr>
            <w:rStyle w:val="Hyperlink"/>
            <w:noProof/>
            <w:webHidden/>
            <w:color w:val="auto"/>
          </w:rPr>
        </w:r>
        <w:r w:rsidR="002F5F7B" w:rsidRPr="00987F63">
          <w:rPr>
            <w:rStyle w:val="Hyperlink"/>
            <w:noProof/>
            <w:webHidden/>
            <w:color w:val="auto"/>
          </w:rPr>
          <w:fldChar w:fldCharType="separate"/>
        </w:r>
        <w:r w:rsidR="00584442">
          <w:rPr>
            <w:rStyle w:val="Hyperlink"/>
            <w:noProof/>
            <w:webHidden/>
            <w:color w:val="auto"/>
          </w:rPr>
          <w:t>101</w:t>
        </w:r>
        <w:r w:rsidR="002F5F7B" w:rsidRPr="00987F63">
          <w:rPr>
            <w:rStyle w:val="Hyperlink"/>
            <w:noProof/>
            <w:webHidden/>
            <w:color w:val="auto"/>
          </w:rPr>
          <w:fldChar w:fldCharType="end"/>
        </w:r>
      </w:hyperlink>
    </w:p>
    <w:p w14:paraId="4B152C94" w14:textId="5E334302" w:rsidR="002F5F7B" w:rsidRDefault="003629DC" w:rsidP="00987F63">
      <w:pPr>
        <w:pStyle w:val="TableofFigures"/>
        <w:rPr>
          <w:rStyle w:val="Hyperlink"/>
          <w:noProof/>
          <w:color w:val="auto"/>
        </w:rPr>
      </w:pPr>
      <w:hyperlink w:anchor="_Toc88489525" w:history="1">
        <w:r w:rsidR="002F5F7B" w:rsidRPr="00987F63">
          <w:rPr>
            <w:rStyle w:val="Hyperlink"/>
            <w:noProof/>
            <w:color w:val="auto"/>
          </w:rPr>
          <w:t>Appendix I - Australasian Rehabilitation Outcomes  Centre Impairment Codes - Version 4</w:t>
        </w:r>
        <w:r w:rsidR="005461B7">
          <w:rPr>
            <w:rStyle w:val="Hyperlink"/>
            <w:noProof/>
            <w:color w:val="auto"/>
          </w:rPr>
          <w:t>.0</w:t>
        </w:r>
        <w:r w:rsidR="002F5F7B" w:rsidRPr="00987F63">
          <w:rPr>
            <w:rStyle w:val="Hyperlink"/>
            <w:noProof/>
            <w:color w:val="auto"/>
          </w:rPr>
          <w:t xml:space="preserve"> dataset (July 2012)</w:t>
        </w:r>
        <w:r w:rsidR="002F5F7B" w:rsidRPr="00987F63">
          <w:rPr>
            <w:rStyle w:val="Hyperlink"/>
            <w:noProof/>
            <w:webHidden/>
            <w:color w:val="auto"/>
          </w:rPr>
          <w:tab/>
        </w:r>
        <w:r w:rsidR="002F5F7B" w:rsidRPr="00987F63">
          <w:rPr>
            <w:rStyle w:val="Hyperlink"/>
            <w:noProof/>
            <w:webHidden/>
            <w:color w:val="auto"/>
          </w:rPr>
          <w:fldChar w:fldCharType="begin"/>
        </w:r>
        <w:r w:rsidR="002F5F7B" w:rsidRPr="00987F63">
          <w:rPr>
            <w:rStyle w:val="Hyperlink"/>
            <w:noProof/>
            <w:webHidden/>
            <w:color w:val="auto"/>
          </w:rPr>
          <w:instrText xml:space="preserve"> PAGEREF _Toc88489525 \h </w:instrText>
        </w:r>
        <w:r w:rsidR="002F5F7B" w:rsidRPr="00987F63">
          <w:rPr>
            <w:rStyle w:val="Hyperlink"/>
            <w:noProof/>
            <w:webHidden/>
            <w:color w:val="auto"/>
          </w:rPr>
        </w:r>
        <w:r w:rsidR="002F5F7B" w:rsidRPr="00987F63">
          <w:rPr>
            <w:rStyle w:val="Hyperlink"/>
            <w:noProof/>
            <w:webHidden/>
            <w:color w:val="auto"/>
          </w:rPr>
          <w:fldChar w:fldCharType="separate"/>
        </w:r>
        <w:r w:rsidR="00584442">
          <w:rPr>
            <w:rStyle w:val="Hyperlink"/>
            <w:noProof/>
            <w:webHidden/>
            <w:color w:val="auto"/>
          </w:rPr>
          <w:t>104</w:t>
        </w:r>
        <w:r w:rsidR="002F5F7B" w:rsidRPr="00987F63">
          <w:rPr>
            <w:rStyle w:val="Hyperlink"/>
            <w:noProof/>
            <w:webHidden/>
            <w:color w:val="auto"/>
          </w:rPr>
          <w:fldChar w:fldCharType="end"/>
        </w:r>
      </w:hyperlink>
    </w:p>
    <w:p w14:paraId="3B2C7E2C" w14:textId="3004612D" w:rsidR="005461B7" w:rsidRPr="00987F63" w:rsidRDefault="003629DC" w:rsidP="005461B7">
      <w:pPr>
        <w:pStyle w:val="TableofFigures"/>
        <w:rPr>
          <w:rStyle w:val="Hyperlink"/>
          <w:b w:val="0"/>
          <w:noProof/>
          <w:color w:val="auto"/>
        </w:rPr>
      </w:pPr>
      <w:hyperlink w:anchor="_Toc88489525" w:history="1">
        <w:r w:rsidR="005461B7">
          <w:rPr>
            <w:rStyle w:val="Hyperlink"/>
            <w:noProof/>
            <w:color w:val="auto"/>
          </w:rPr>
          <w:t>Appendix J</w:t>
        </w:r>
        <w:r w:rsidR="005461B7" w:rsidRPr="00987F63">
          <w:rPr>
            <w:rStyle w:val="Hyperlink"/>
            <w:noProof/>
            <w:color w:val="auto"/>
          </w:rPr>
          <w:t xml:space="preserve"> - </w:t>
        </w:r>
        <w:r w:rsidR="005461B7" w:rsidRPr="005461B7">
          <w:rPr>
            <w:rStyle w:val="Hyperlink"/>
            <w:noProof/>
            <w:color w:val="auto"/>
          </w:rPr>
          <w:t>Four character end-class labelling system</w:t>
        </w:r>
        <w:r w:rsidR="005461B7" w:rsidRPr="00987F63">
          <w:rPr>
            <w:rStyle w:val="Hyperlink"/>
            <w:noProof/>
            <w:webHidden/>
            <w:color w:val="auto"/>
          </w:rPr>
          <w:tab/>
        </w:r>
        <w:r w:rsidR="005461B7" w:rsidRPr="00987F63">
          <w:rPr>
            <w:rStyle w:val="Hyperlink"/>
            <w:noProof/>
            <w:webHidden/>
            <w:color w:val="auto"/>
          </w:rPr>
          <w:fldChar w:fldCharType="begin"/>
        </w:r>
        <w:r w:rsidR="005461B7" w:rsidRPr="00987F63">
          <w:rPr>
            <w:rStyle w:val="Hyperlink"/>
            <w:noProof/>
            <w:webHidden/>
            <w:color w:val="auto"/>
          </w:rPr>
          <w:instrText xml:space="preserve"> PAGEREF _Toc88489525 \h </w:instrText>
        </w:r>
        <w:r w:rsidR="005461B7" w:rsidRPr="00987F63">
          <w:rPr>
            <w:rStyle w:val="Hyperlink"/>
            <w:noProof/>
            <w:webHidden/>
            <w:color w:val="auto"/>
          </w:rPr>
        </w:r>
        <w:r w:rsidR="005461B7" w:rsidRPr="00987F63">
          <w:rPr>
            <w:rStyle w:val="Hyperlink"/>
            <w:noProof/>
            <w:webHidden/>
            <w:color w:val="auto"/>
          </w:rPr>
          <w:fldChar w:fldCharType="separate"/>
        </w:r>
        <w:r w:rsidR="00584442">
          <w:rPr>
            <w:rStyle w:val="Hyperlink"/>
            <w:noProof/>
            <w:webHidden/>
            <w:color w:val="auto"/>
          </w:rPr>
          <w:t>104</w:t>
        </w:r>
        <w:r w:rsidR="005461B7" w:rsidRPr="00987F63">
          <w:rPr>
            <w:rStyle w:val="Hyperlink"/>
            <w:noProof/>
            <w:webHidden/>
            <w:color w:val="auto"/>
          </w:rPr>
          <w:fldChar w:fldCharType="end"/>
        </w:r>
      </w:hyperlink>
    </w:p>
    <w:p w14:paraId="2AFCD4F7" w14:textId="36D1E82B" w:rsidR="00576DBB" w:rsidRPr="000104C0" w:rsidRDefault="004E1FCC" w:rsidP="00317A03">
      <w:r w:rsidRPr="00891F43">
        <w:rPr>
          <w:rFonts w:ascii="Arial Bold" w:hAnsi="Arial Bold"/>
          <w:noProof/>
          <w:sz w:val="26"/>
        </w:rPr>
        <w:fldChar w:fldCharType="end"/>
      </w:r>
      <w:bookmarkStart w:id="30" w:name="_Toc73539311"/>
      <w:bookmarkEnd w:id="28"/>
      <w:bookmarkEnd w:id="29"/>
    </w:p>
    <w:p w14:paraId="75C70B8D" w14:textId="35D9F8A9" w:rsidR="00576DBB" w:rsidRPr="000104C0" w:rsidRDefault="00576DBB" w:rsidP="00E1730D">
      <w:pPr>
        <w:pStyle w:val="Heading4"/>
      </w:pPr>
      <w:r w:rsidRPr="000104C0">
        <w:t xml:space="preserve">List of </w:t>
      </w:r>
      <w:r w:rsidR="00987F63">
        <w:t>t</w:t>
      </w:r>
      <w:r w:rsidRPr="000104C0">
        <w:t>ables</w:t>
      </w:r>
    </w:p>
    <w:p w14:paraId="45F4E26C" w14:textId="3A8A1F1E" w:rsidR="00F75D70" w:rsidRDefault="00576DBB" w:rsidP="00987F63">
      <w:pPr>
        <w:pStyle w:val="TableofFigures"/>
        <w:rPr>
          <w:rFonts w:asciiTheme="minorHAnsi" w:eastAsiaTheme="minorEastAsia" w:hAnsiTheme="minorHAnsi" w:cstheme="minorBidi"/>
          <w:noProof/>
          <w:szCs w:val="22"/>
        </w:rPr>
      </w:pPr>
      <w:r w:rsidRPr="000104C0">
        <w:fldChar w:fldCharType="begin"/>
      </w:r>
      <w:r w:rsidRPr="000104C0">
        <w:instrText xml:space="preserve"> TOC \h \z \c "Table" </w:instrText>
      </w:r>
      <w:r w:rsidRPr="000104C0">
        <w:fldChar w:fldCharType="separate"/>
      </w:r>
      <w:hyperlink w:anchor="_Toc89682057" w:history="1">
        <w:r w:rsidR="00F75D70" w:rsidRPr="00B84265">
          <w:rPr>
            <w:rStyle w:val="Hyperlink"/>
            <w:noProof/>
          </w:rPr>
          <w:t>Table 1. AN-SNAP V5 variables</w:t>
        </w:r>
        <w:r w:rsidR="00F75D70">
          <w:rPr>
            <w:noProof/>
            <w:webHidden/>
          </w:rPr>
          <w:tab/>
        </w:r>
        <w:r w:rsidR="00F75D70">
          <w:rPr>
            <w:noProof/>
            <w:webHidden/>
          </w:rPr>
          <w:fldChar w:fldCharType="begin"/>
        </w:r>
        <w:r w:rsidR="00F75D70">
          <w:rPr>
            <w:noProof/>
            <w:webHidden/>
          </w:rPr>
          <w:instrText xml:space="preserve"> PAGEREF _Toc89682057 \h </w:instrText>
        </w:r>
        <w:r w:rsidR="00F75D70">
          <w:rPr>
            <w:noProof/>
            <w:webHidden/>
          </w:rPr>
        </w:r>
        <w:r w:rsidR="00F75D70">
          <w:rPr>
            <w:noProof/>
            <w:webHidden/>
          </w:rPr>
          <w:fldChar w:fldCharType="separate"/>
        </w:r>
        <w:r w:rsidR="00584442">
          <w:rPr>
            <w:noProof/>
            <w:webHidden/>
          </w:rPr>
          <w:t>14</w:t>
        </w:r>
        <w:r w:rsidR="00F75D70">
          <w:rPr>
            <w:noProof/>
            <w:webHidden/>
          </w:rPr>
          <w:fldChar w:fldCharType="end"/>
        </w:r>
      </w:hyperlink>
    </w:p>
    <w:p w14:paraId="5E9F21DF" w14:textId="141AB07D" w:rsidR="00F75D70" w:rsidRDefault="003629DC" w:rsidP="00987F63">
      <w:pPr>
        <w:pStyle w:val="TableofFigures"/>
        <w:rPr>
          <w:rFonts w:asciiTheme="minorHAnsi" w:eastAsiaTheme="minorEastAsia" w:hAnsiTheme="minorHAnsi" w:cstheme="minorBidi"/>
          <w:noProof/>
          <w:szCs w:val="22"/>
        </w:rPr>
      </w:pPr>
      <w:hyperlink w:anchor="_Toc89682058" w:history="1">
        <w:r w:rsidR="00F75D70" w:rsidRPr="00B84265">
          <w:rPr>
            <w:rStyle w:val="Hyperlink"/>
            <w:noProof/>
          </w:rPr>
          <w:t xml:space="preserve">Table 2. Adult </w:t>
        </w:r>
        <w:r w:rsidR="00987F63">
          <w:rPr>
            <w:rStyle w:val="Hyperlink"/>
            <w:noProof/>
          </w:rPr>
          <w:t>r</w:t>
        </w:r>
        <w:r w:rsidR="00F75D70" w:rsidRPr="00B84265">
          <w:rPr>
            <w:rStyle w:val="Hyperlink"/>
            <w:noProof/>
          </w:rPr>
          <w:t>ehabilitation - Same-day class</w:t>
        </w:r>
        <w:r w:rsidR="00F75D70">
          <w:rPr>
            <w:noProof/>
            <w:webHidden/>
          </w:rPr>
          <w:tab/>
        </w:r>
        <w:r w:rsidR="00F75D70">
          <w:rPr>
            <w:noProof/>
            <w:webHidden/>
          </w:rPr>
          <w:fldChar w:fldCharType="begin"/>
        </w:r>
        <w:r w:rsidR="00F75D70">
          <w:rPr>
            <w:noProof/>
            <w:webHidden/>
          </w:rPr>
          <w:instrText xml:space="preserve"> PAGEREF _Toc89682058 \h </w:instrText>
        </w:r>
        <w:r w:rsidR="00F75D70">
          <w:rPr>
            <w:noProof/>
            <w:webHidden/>
          </w:rPr>
        </w:r>
        <w:r w:rsidR="00F75D70">
          <w:rPr>
            <w:noProof/>
            <w:webHidden/>
          </w:rPr>
          <w:fldChar w:fldCharType="separate"/>
        </w:r>
        <w:r w:rsidR="00584442">
          <w:rPr>
            <w:noProof/>
            <w:webHidden/>
          </w:rPr>
          <w:t>17</w:t>
        </w:r>
        <w:r w:rsidR="00F75D70">
          <w:rPr>
            <w:noProof/>
            <w:webHidden/>
          </w:rPr>
          <w:fldChar w:fldCharType="end"/>
        </w:r>
      </w:hyperlink>
    </w:p>
    <w:p w14:paraId="19E363A5" w14:textId="7069D2C0" w:rsidR="00F75D70" w:rsidRDefault="003629DC" w:rsidP="00987F63">
      <w:pPr>
        <w:pStyle w:val="TableofFigures"/>
        <w:rPr>
          <w:rFonts w:asciiTheme="minorHAnsi" w:eastAsiaTheme="minorEastAsia" w:hAnsiTheme="minorHAnsi" w:cstheme="minorBidi"/>
          <w:noProof/>
          <w:szCs w:val="22"/>
        </w:rPr>
      </w:pPr>
      <w:hyperlink w:anchor="_Toc89682059" w:history="1">
        <w:r w:rsidR="00F75D70" w:rsidRPr="00B84265">
          <w:rPr>
            <w:rStyle w:val="Hyperlink"/>
            <w:noProof/>
          </w:rPr>
          <w:t xml:space="preserve">Table 3. Adult </w:t>
        </w:r>
        <w:r w:rsidR="00987F63">
          <w:rPr>
            <w:rStyle w:val="Hyperlink"/>
            <w:noProof/>
          </w:rPr>
          <w:t>r</w:t>
        </w:r>
        <w:r w:rsidR="00F75D70" w:rsidRPr="00B84265">
          <w:rPr>
            <w:rStyle w:val="Hyperlink"/>
            <w:noProof/>
          </w:rPr>
          <w:t xml:space="preserve">ehabilitation - </w:t>
        </w:r>
        <w:r w:rsidR="00987F63">
          <w:rPr>
            <w:rStyle w:val="Hyperlink"/>
            <w:noProof/>
          </w:rPr>
          <w:t>H</w:t>
        </w:r>
        <w:r w:rsidR="00F75D70" w:rsidRPr="00B84265">
          <w:rPr>
            <w:rStyle w:val="Hyperlink"/>
            <w:noProof/>
          </w:rPr>
          <w:t>igher complexity classes (low WFIM</w:t>
        </w:r>
        <w:r w:rsidR="00F75D70" w:rsidRPr="00B84265">
          <w:rPr>
            <w:rStyle w:val="Hyperlink"/>
            <w:noProof/>
            <w:vertAlign w:val="superscript"/>
          </w:rPr>
          <w:t>TM</w:t>
        </w:r>
        <w:r w:rsidR="00F75D70" w:rsidRPr="00B84265">
          <w:rPr>
            <w:rStyle w:val="Hyperlink"/>
            <w:noProof/>
          </w:rPr>
          <w:t xml:space="preserve"> Motor score 13 - 18)</w:t>
        </w:r>
        <w:r w:rsidR="00F75D70">
          <w:rPr>
            <w:noProof/>
            <w:webHidden/>
          </w:rPr>
          <w:tab/>
        </w:r>
        <w:r w:rsidR="00F75D70">
          <w:rPr>
            <w:noProof/>
            <w:webHidden/>
          </w:rPr>
          <w:fldChar w:fldCharType="begin"/>
        </w:r>
        <w:r w:rsidR="00F75D70">
          <w:rPr>
            <w:noProof/>
            <w:webHidden/>
          </w:rPr>
          <w:instrText xml:space="preserve"> PAGEREF _Toc89682059 \h </w:instrText>
        </w:r>
        <w:r w:rsidR="00F75D70">
          <w:rPr>
            <w:noProof/>
            <w:webHidden/>
          </w:rPr>
        </w:r>
        <w:r w:rsidR="00F75D70">
          <w:rPr>
            <w:noProof/>
            <w:webHidden/>
          </w:rPr>
          <w:fldChar w:fldCharType="separate"/>
        </w:r>
        <w:r w:rsidR="00584442">
          <w:rPr>
            <w:noProof/>
            <w:webHidden/>
          </w:rPr>
          <w:t>18</w:t>
        </w:r>
        <w:r w:rsidR="00F75D70">
          <w:rPr>
            <w:noProof/>
            <w:webHidden/>
          </w:rPr>
          <w:fldChar w:fldCharType="end"/>
        </w:r>
      </w:hyperlink>
    </w:p>
    <w:p w14:paraId="43727F8B" w14:textId="3B82AEFF" w:rsidR="00F75D70" w:rsidRDefault="003629DC" w:rsidP="00987F63">
      <w:pPr>
        <w:pStyle w:val="TableofFigures"/>
        <w:rPr>
          <w:rFonts w:asciiTheme="minorHAnsi" w:eastAsiaTheme="minorEastAsia" w:hAnsiTheme="minorHAnsi" w:cstheme="minorBidi"/>
          <w:noProof/>
          <w:szCs w:val="22"/>
        </w:rPr>
      </w:pPr>
      <w:hyperlink w:anchor="_Toc89682060" w:history="1">
        <w:r w:rsidR="00F75D70" w:rsidRPr="00B84265">
          <w:rPr>
            <w:rStyle w:val="Hyperlink"/>
            <w:noProof/>
          </w:rPr>
          <w:t xml:space="preserve">Table 4. Adult </w:t>
        </w:r>
        <w:r w:rsidR="00987F63">
          <w:rPr>
            <w:rStyle w:val="Hyperlink"/>
            <w:noProof/>
          </w:rPr>
          <w:t>r</w:t>
        </w:r>
        <w:r w:rsidR="00F75D70" w:rsidRPr="00B84265">
          <w:rPr>
            <w:rStyle w:val="Hyperlink"/>
            <w:noProof/>
          </w:rPr>
          <w:t>ehabilitation - Stroke impairment classes</w:t>
        </w:r>
        <w:r w:rsidR="00F75D70">
          <w:rPr>
            <w:noProof/>
            <w:webHidden/>
          </w:rPr>
          <w:tab/>
        </w:r>
        <w:r w:rsidR="00F75D70">
          <w:rPr>
            <w:noProof/>
            <w:webHidden/>
          </w:rPr>
          <w:fldChar w:fldCharType="begin"/>
        </w:r>
        <w:r w:rsidR="00F75D70">
          <w:rPr>
            <w:noProof/>
            <w:webHidden/>
          </w:rPr>
          <w:instrText xml:space="preserve"> PAGEREF _Toc89682060 \h </w:instrText>
        </w:r>
        <w:r w:rsidR="00F75D70">
          <w:rPr>
            <w:noProof/>
            <w:webHidden/>
          </w:rPr>
        </w:r>
        <w:r w:rsidR="00F75D70">
          <w:rPr>
            <w:noProof/>
            <w:webHidden/>
          </w:rPr>
          <w:fldChar w:fldCharType="separate"/>
        </w:r>
        <w:r w:rsidR="00584442">
          <w:rPr>
            <w:noProof/>
            <w:webHidden/>
          </w:rPr>
          <w:t>19</w:t>
        </w:r>
        <w:r w:rsidR="00F75D70">
          <w:rPr>
            <w:noProof/>
            <w:webHidden/>
          </w:rPr>
          <w:fldChar w:fldCharType="end"/>
        </w:r>
      </w:hyperlink>
    </w:p>
    <w:p w14:paraId="1A93BFBB" w14:textId="13E38D1D" w:rsidR="00F75D70" w:rsidRDefault="003629DC" w:rsidP="00987F63">
      <w:pPr>
        <w:pStyle w:val="TableofFigures"/>
        <w:rPr>
          <w:rFonts w:asciiTheme="minorHAnsi" w:eastAsiaTheme="minorEastAsia" w:hAnsiTheme="minorHAnsi" w:cstheme="minorBidi"/>
          <w:noProof/>
          <w:szCs w:val="22"/>
        </w:rPr>
      </w:pPr>
      <w:hyperlink w:anchor="_Toc89682061" w:history="1">
        <w:r w:rsidR="00F75D70" w:rsidRPr="00B84265">
          <w:rPr>
            <w:rStyle w:val="Hyperlink"/>
            <w:noProof/>
          </w:rPr>
          <w:t xml:space="preserve">Table 5. Adult </w:t>
        </w:r>
        <w:r w:rsidR="00987F63">
          <w:rPr>
            <w:rStyle w:val="Hyperlink"/>
            <w:noProof/>
          </w:rPr>
          <w:t>r</w:t>
        </w:r>
        <w:r w:rsidR="00F75D70" w:rsidRPr="00B84265">
          <w:rPr>
            <w:rStyle w:val="Hyperlink"/>
            <w:noProof/>
          </w:rPr>
          <w:t>ehabilitation - Brain dysfunction classes</w:t>
        </w:r>
        <w:r w:rsidR="00F75D70">
          <w:rPr>
            <w:noProof/>
            <w:webHidden/>
          </w:rPr>
          <w:tab/>
        </w:r>
        <w:r w:rsidR="00F75D70">
          <w:rPr>
            <w:noProof/>
            <w:webHidden/>
          </w:rPr>
          <w:fldChar w:fldCharType="begin"/>
        </w:r>
        <w:r w:rsidR="00F75D70">
          <w:rPr>
            <w:noProof/>
            <w:webHidden/>
          </w:rPr>
          <w:instrText xml:space="preserve"> PAGEREF _Toc89682061 \h </w:instrText>
        </w:r>
        <w:r w:rsidR="00F75D70">
          <w:rPr>
            <w:noProof/>
            <w:webHidden/>
          </w:rPr>
        </w:r>
        <w:r w:rsidR="00F75D70">
          <w:rPr>
            <w:noProof/>
            <w:webHidden/>
          </w:rPr>
          <w:fldChar w:fldCharType="separate"/>
        </w:r>
        <w:r w:rsidR="00584442">
          <w:rPr>
            <w:noProof/>
            <w:webHidden/>
          </w:rPr>
          <w:t>19</w:t>
        </w:r>
        <w:r w:rsidR="00F75D70">
          <w:rPr>
            <w:noProof/>
            <w:webHidden/>
          </w:rPr>
          <w:fldChar w:fldCharType="end"/>
        </w:r>
      </w:hyperlink>
    </w:p>
    <w:p w14:paraId="312F204F" w14:textId="46BE01CA" w:rsidR="00F75D70" w:rsidRDefault="003629DC" w:rsidP="00987F63">
      <w:pPr>
        <w:pStyle w:val="TableofFigures"/>
        <w:rPr>
          <w:rFonts w:asciiTheme="minorHAnsi" w:eastAsiaTheme="minorEastAsia" w:hAnsiTheme="minorHAnsi" w:cstheme="minorBidi"/>
          <w:noProof/>
          <w:szCs w:val="22"/>
        </w:rPr>
      </w:pPr>
      <w:hyperlink w:anchor="_Toc89682062" w:history="1">
        <w:r w:rsidR="00F75D70" w:rsidRPr="00B84265">
          <w:rPr>
            <w:rStyle w:val="Hyperlink"/>
            <w:noProof/>
          </w:rPr>
          <w:t xml:space="preserve">Table 6. Adult </w:t>
        </w:r>
        <w:r w:rsidR="00987F63">
          <w:rPr>
            <w:rStyle w:val="Hyperlink"/>
            <w:noProof/>
          </w:rPr>
          <w:t>r</w:t>
        </w:r>
        <w:r w:rsidR="00F75D70" w:rsidRPr="00B84265">
          <w:rPr>
            <w:rStyle w:val="Hyperlink"/>
            <w:noProof/>
          </w:rPr>
          <w:t>ehabilitation - Neurological condition classes</w:t>
        </w:r>
        <w:r w:rsidR="00F75D70">
          <w:rPr>
            <w:noProof/>
            <w:webHidden/>
          </w:rPr>
          <w:tab/>
        </w:r>
        <w:r w:rsidR="00F75D70">
          <w:rPr>
            <w:noProof/>
            <w:webHidden/>
          </w:rPr>
          <w:fldChar w:fldCharType="begin"/>
        </w:r>
        <w:r w:rsidR="00F75D70">
          <w:rPr>
            <w:noProof/>
            <w:webHidden/>
          </w:rPr>
          <w:instrText xml:space="preserve"> PAGEREF _Toc89682062 \h </w:instrText>
        </w:r>
        <w:r w:rsidR="00F75D70">
          <w:rPr>
            <w:noProof/>
            <w:webHidden/>
          </w:rPr>
        </w:r>
        <w:r w:rsidR="00F75D70">
          <w:rPr>
            <w:noProof/>
            <w:webHidden/>
          </w:rPr>
          <w:fldChar w:fldCharType="separate"/>
        </w:r>
        <w:r w:rsidR="00584442">
          <w:rPr>
            <w:noProof/>
            <w:webHidden/>
          </w:rPr>
          <w:t>20</w:t>
        </w:r>
        <w:r w:rsidR="00F75D70">
          <w:rPr>
            <w:noProof/>
            <w:webHidden/>
          </w:rPr>
          <w:fldChar w:fldCharType="end"/>
        </w:r>
      </w:hyperlink>
    </w:p>
    <w:p w14:paraId="77F73317" w14:textId="7125C9CC" w:rsidR="00F75D70" w:rsidRDefault="003629DC" w:rsidP="00987F63">
      <w:pPr>
        <w:pStyle w:val="TableofFigures"/>
        <w:rPr>
          <w:rFonts w:asciiTheme="minorHAnsi" w:eastAsiaTheme="minorEastAsia" w:hAnsiTheme="minorHAnsi" w:cstheme="minorBidi"/>
          <w:noProof/>
          <w:szCs w:val="22"/>
        </w:rPr>
      </w:pPr>
      <w:hyperlink w:anchor="_Toc89682063" w:history="1">
        <w:r w:rsidR="00F75D70" w:rsidRPr="00B84265">
          <w:rPr>
            <w:rStyle w:val="Hyperlink"/>
            <w:noProof/>
          </w:rPr>
          <w:t xml:space="preserve">Table 7. Adult </w:t>
        </w:r>
        <w:r w:rsidR="00987F63">
          <w:rPr>
            <w:rStyle w:val="Hyperlink"/>
            <w:noProof/>
          </w:rPr>
          <w:t>r</w:t>
        </w:r>
        <w:r w:rsidR="00F75D70" w:rsidRPr="00B84265">
          <w:rPr>
            <w:rStyle w:val="Hyperlink"/>
            <w:noProof/>
          </w:rPr>
          <w:t>ehabilitation - Spinal cord dysfunction classes</w:t>
        </w:r>
        <w:r w:rsidR="00F75D70">
          <w:rPr>
            <w:noProof/>
            <w:webHidden/>
          </w:rPr>
          <w:tab/>
        </w:r>
        <w:r w:rsidR="00F75D70">
          <w:rPr>
            <w:noProof/>
            <w:webHidden/>
          </w:rPr>
          <w:fldChar w:fldCharType="begin"/>
        </w:r>
        <w:r w:rsidR="00F75D70">
          <w:rPr>
            <w:noProof/>
            <w:webHidden/>
          </w:rPr>
          <w:instrText xml:space="preserve"> PAGEREF _Toc89682063 \h </w:instrText>
        </w:r>
        <w:r w:rsidR="00F75D70">
          <w:rPr>
            <w:noProof/>
            <w:webHidden/>
          </w:rPr>
        </w:r>
        <w:r w:rsidR="00F75D70">
          <w:rPr>
            <w:noProof/>
            <w:webHidden/>
          </w:rPr>
          <w:fldChar w:fldCharType="separate"/>
        </w:r>
        <w:r w:rsidR="00584442">
          <w:rPr>
            <w:noProof/>
            <w:webHidden/>
          </w:rPr>
          <w:t>20</w:t>
        </w:r>
        <w:r w:rsidR="00F75D70">
          <w:rPr>
            <w:noProof/>
            <w:webHidden/>
          </w:rPr>
          <w:fldChar w:fldCharType="end"/>
        </w:r>
      </w:hyperlink>
    </w:p>
    <w:p w14:paraId="616FE2A1" w14:textId="25A2D590" w:rsidR="00F75D70" w:rsidRDefault="003629DC" w:rsidP="00987F63">
      <w:pPr>
        <w:pStyle w:val="TableofFigures"/>
        <w:rPr>
          <w:rFonts w:asciiTheme="minorHAnsi" w:eastAsiaTheme="minorEastAsia" w:hAnsiTheme="minorHAnsi" w:cstheme="minorBidi"/>
          <w:noProof/>
          <w:szCs w:val="22"/>
        </w:rPr>
      </w:pPr>
      <w:hyperlink w:anchor="_Toc89682064" w:history="1">
        <w:r w:rsidR="00F75D70" w:rsidRPr="00B84265">
          <w:rPr>
            <w:rStyle w:val="Hyperlink"/>
            <w:noProof/>
          </w:rPr>
          <w:t xml:space="preserve">Table 8. Adult </w:t>
        </w:r>
        <w:r w:rsidR="00987F63">
          <w:rPr>
            <w:rStyle w:val="Hyperlink"/>
            <w:noProof/>
          </w:rPr>
          <w:t>r</w:t>
        </w:r>
        <w:r w:rsidR="00F75D70" w:rsidRPr="00B84265">
          <w:rPr>
            <w:rStyle w:val="Hyperlink"/>
            <w:noProof/>
          </w:rPr>
          <w:t>ehabilitation - Amputation of limb class</w:t>
        </w:r>
        <w:r w:rsidR="00F75D70">
          <w:rPr>
            <w:noProof/>
            <w:webHidden/>
          </w:rPr>
          <w:tab/>
        </w:r>
        <w:r w:rsidR="00F75D70">
          <w:rPr>
            <w:noProof/>
            <w:webHidden/>
          </w:rPr>
          <w:fldChar w:fldCharType="begin"/>
        </w:r>
        <w:r w:rsidR="00F75D70">
          <w:rPr>
            <w:noProof/>
            <w:webHidden/>
          </w:rPr>
          <w:instrText xml:space="preserve"> PAGEREF _Toc89682064 \h </w:instrText>
        </w:r>
        <w:r w:rsidR="00F75D70">
          <w:rPr>
            <w:noProof/>
            <w:webHidden/>
          </w:rPr>
        </w:r>
        <w:r w:rsidR="00F75D70">
          <w:rPr>
            <w:noProof/>
            <w:webHidden/>
          </w:rPr>
          <w:fldChar w:fldCharType="separate"/>
        </w:r>
        <w:r w:rsidR="00584442">
          <w:rPr>
            <w:noProof/>
            <w:webHidden/>
          </w:rPr>
          <w:t>20</w:t>
        </w:r>
        <w:r w:rsidR="00F75D70">
          <w:rPr>
            <w:noProof/>
            <w:webHidden/>
          </w:rPr>
          <w:fldChar w:fldCharType="end"/>
        </w:r>
      </w:hyperlink>
    </w:p>
    <w:p w14:paraId="1C561C46" w14:textId="3FA45821" w:rsidR="00F75D70" w:rsidRDefault="003629DC" w:rsidP="00987F63">
      <w:pPr>
        <w:pStyle w:val="TableofFigures"/>
        <w:rPr>
          <w:rFonts w:asciiTheme="minorHAnsi" w:eastAsiaTheme="minorEastAsia" w:hAnsiTheme="minorHAnsi" w:cstheme="minorBidi"/>
          <w:noProof/>
          <w:szCs w:val="22"/>
        </w:rPr>
      </w:pPr>
      <w:hyperlink w:anchor="_Toc89682065" w:history="1">
        <w:r w:rsidR="00F75D70" w:rsidRPr="00B84265">
          <w:rPr>
            <w:rStyle w:val="Hyperlink"/>
            <w:noProof/>
          </w:rPr>
          <w:t xml:space="preserve">Table 9. Adult </w:t>
        </w:r>
        <w:r w:rsidR="00987F63">
          <w:rPr>
            <w:rStyle w:val="Hyperlink"/>
            <w:noProof/>
          </w:rPr>
          <w:t>r</w:t>
        </w:r>
        <w:r w:rsidR="00F75D70" w:rsidRPr="00B84265">
          <w:rPr>
            <w:rStyle w:val="Hyperlink"/>
            <w:noProof/>
          </w:rPr>
          <w:t>ehabilitation - Orthopaedic conditions, fractures classes</w:t>
        </w:r>
        <w:r w:rsidR="00F75D70">
          <w:rPr>
            <w:noProof/>
            <w:webHidden/>
          </w:rPr>
          <w:tab/>
        </w:r>
        <w:r w:rsidR="00F75D70">
          <w:rPr>
            <w:noProof/>
            <w:webHidden/>
          </w:rPr>
          <w:fldChar w:fldCharType="begin"/>
        </w:r>
        <w:r w:rsidR="00F75D70">
          <w:rPr>
            <w:noProof/>
            <w:webHidden/>
          </w:rPr>
          <w:instrText xml:space="preserve"> PAGEREF _Toc89682065 \h </w:instrText>
        </w:r>
        <w:r w:rsidR="00F75D70">
          <w:rPr>
            <w:noProof/>
            <w:webHidden/>
          </w:rPr>
        </w:r>
        <w:r w:rsidR="00F75D70">
          <w:rPr>
            <w:noProof/>
            <w:webHidden/>
          </w:rPr>
          <w:fldChar w:fldCharType="separate"/>
        </w:r>
        <w:r w:rsidR="00584442">
          <w:rPr>
            <w:noProof/>
            <w:webHidden/>
          </w:rPr>
          <w:t>21</w:t>
        </w:r>
        <w:r w:rsidR="00F75D70">
          <w:rPr>
            <w:noProof/>
            <w:webHidden/>
          </w:rPr>
          <w:fldChar w:fldCharType="end"/>
        </w:r>
      </w:hyperlink>
    </w:p>
    <w:p w14:paraId="2E875E7B" w14:textId="07CC8474" w:rsidR="00F75D70" w:rsidRDefault="003629DC" w:rsidP="00987F63">
      <w:pPr>
        <w:pStyle w:val="TableofFigures"/>
        <w:rPr>
          <w:rFonts w:asciiTheme="minorHAnsi" w:eastAsiaTheme="minorEastAsia" w:hAnsiTheme="minorHAnsi" w:cstheme="minorBidi"/>
          <w:noProof/>
          <w:szCs w:val="22"/>
        </w:rPr>
      </w:pPr>
      <w:hyperlink w:anchor="_Toc89682066" w:history="1">
        <w:r w:rsidR="00F75D70" w:rsidRPr="00B84265">
          <w:rPr>
            <w:rStyle w:val="Hyperlink"/>
            <w:noProof/>
          </w:rPr>
          <w:t xml:space="preserve">Table 10. Adult </w:t>
        </w:r>
        <w:r w:rsidR="00987F63">
          <w:rPr>
            <w:rStyle w:val="Hyperlink"/>
            <w:noProof/>
          </w:rPr>
          <w:t>r</w:t>
        </w:r>
        <w:r w:rsidR="00F75D70" w:rsidRPr="00B84265">
          <w:rPr>
            <w:rStyle w:val="Hyperlink"/>
            <w:noProof/>
          </w:rPr>
          <w:t>ehabilitation - Orthopaedic conditions, replacement (knee, hip, shoulder) classes</w:t>
        </w:r>
        <w:r w:rsidR="00F75D70">
          <w:rPr>
            <w:noProof/>
            <w:webHidden/>
          </w:rPr>
          <w:tab/>
        </w:r>
        <w:r w:rsidR="00F75D70">
          <w:rPr>
            <w:noProof/>
            <w:webHidden/>
          </w:rPr>
          <w:fldChar w:fldCharType="begin"/>
        </w:r>
        <w:r w:rsidR="00F75D70">
          <w:rPr>
            <w:noProof/>
            <w:webHidden/>
          </w:rPr>
          <w:instrText xml:space="preserve"> PAGEREF _Toc89682066 \h </w:instrText>
        </w:r>
        <w:r w:rsidR="00F75D70">
          <w:rPr>
            <w:noProof/>
            <w:webHidden/>
          </w:rPr>
        </w:r>
        <w:r w:rsidR="00F75D70">
          <w:rPr>
            <w:noProof/>
            <w:webHidden/>
          </w:rPr>
          <w:fldChar w:fldCharType="separate"/>
        </w:r>
        <w:r w:rsidR="00584442">
          <w:rPr>
            <w:noProof/>
            <w:webHidden/>
          </w:rPr>
          <w:t>21</w:t>
        </w:r>
        <w:r w:rsidR="00F75D70">
          <w:rPr>
            <w:noProof/>
            <w:webHidden/>
          </w:rPr>
          <w:fldChar w:fldCharType="end"/>
        </w:r>
      </w:hyperlink>
    </w:p>
    <w:p w14:paraId="1A405F3D" w14:textId="049C8B0F" w:rsidR="00F75D70" w:rsidRDefault="003629DC" w:rsidP="00987F63">
      <w:pPr>
        <w:pStyle w:val="TableofFigures"/>
        <w:rPr>
          <w:rFonts w:asciiTheme="minorHAnsi" w:eastAsiaTheme="minorEastAsia" w:hAnsiTheme="minorHAnsi" w:cstheme="minorBidi"/>
          <w:noProof/>
          <w:szCs w:val="22"/>
        </w:rPr>
      </w:pPr>
      <w:hyperlink w:anchor="_Toc89682067" w:history="1">
        <w:r w:rsidR="00F75D70" w:rsidRPr="00B84265">
          <w:rPr>
            <w:rStyle w:val="Hyperlink"/>
            <w:noProof/>
          </w:rPr>
          <w:t xml:space="preserve">Table 11. AROC codes for Orthopaedic conditions, replacement and </w:t>
        </w:r>
        <w:r w:rsidR="003262EF">
          <w:rPr>
            <w:rStyle w:val="Hyperlink"/>
            <w:noProof/>
          </w:rPr>
          <w:t>o</w:t>
        </w:r>
        <w:r w:rsidR="00F75D70" w:rsidRPr="00B84265">
          <w:rPr>
            <w:rStyle w:val="Hyperlink"/>
            <w:noProof/>
          </w:rPr>
          <w:t>rthopaedic conditions, all others</w:t>
        </w:r>
        <w:r w:rsidR="00F75D70">
          <w:rPr>
            <w:noProof/>
            <w:webHidden/>
          </w:rPr>
          <w:tab/>
        </w:r>
        <w:r w:rsidR="00F75D70">
          <w:rPr>
            <w:noProof/>
            <w:webHidden/>
          </w:rPr>
          <w:fldChar w:fldCharType="begin"/>
        </w:r>
        <w:r w:rsidR="00F75D70">
          <w:rPr>
            <w:noProof/>
            <w:webHidden/>
          </w:rPr>
          <w:instrText xml:space="preserve"> PAGEREF _Toc89682067 \h </w:instrText>
        </w:r>
        <w:r w:rsidR="00F75D70">
          <w:rPr>
            <w:noProof/>
            <w:webHidden/>
          </w:rPr>
        </w:r>
        <w:r w:rsidR="00F75D70">
          <w:rPr>
            <w:noProof/>
            <w:webHidden/>
          </w:rPr>
          <w:fldChar w:fldCharType="separate"/>
        </w:r>
        <w:r w:rsidR="00584442">
          <w:rPr>
            <w:noProof/>
            <w:webHidden/>
          </w:rPr>
          <w:t>22</w:t>
        </w:r>
        <w:r w:rsidR="00F75D70">
          <w:rPr>
            <w:noProof/>
            <w:webHidden/>
          </w:rPr>
          <w:fldChar w:fldCharType="end"/>
        </w:r>
      </w:hyperlink>
    </w:p>
    <w:p w14:paraId="329276BC" w14:textId="0CDBF0BD" w:rsidR="00F75D70" w:rsidRDefault="003629DC" w:rsidP="00987F63">
      <w:pPr>
        <w:pStyle w:val="TableofFigures"/>
        <w:rPr>
          <w:rFonts w:asciiTheme="minorHAnsi" w:eastAsiaTheme="minorEastAsia" w:hAnsiTheme="minorHAnsi" w:cstheme="minorBidi"/>
          <w:noProof/>
          <w:szCs w:val="22"/>
        </w:rPr>
      </w:pPr>
      <w:hyperlink w:anchor="_Toc89682068" w:history="1">
        <w:r w:rsidR="00F75D70" w:rsidRPr="00B84265">
          <w:rPr>
            <w:rStyle w:val="Hyperlink"/>
            <w:noProof/>
          </w:rPr>
          <w:t xml:space="preserve">Table 12. Adult </w:t>
        </w:r>
        <w:r w:rsidR="00987F63">
          <w:rPr>
            <w:rStyle w:val="Hyperlink"/>
            <w:noProof/>
          </w:rPr>
          <w:t>r</w:t>
        </w:r>
        <w:r w:rsidR="00F75D70" w:rsidRPr="00B84265">
          <w:rPr>
            <w:rStyle w:val="Hyperlink"/>
            <w:noProof/>
          </w:rPr>
          <w:t>ehabilitation - Orthopaedic conditions, all other group classes</w:t>
        </w:r>
        <w:r w:rsidR="00F75D70">
          <w:rPr>
            <w:noProof/>
            <w:webHidden/>
          </w:rPr>
          <w:tab/>
        </w:r>
        <w:r w:rsidR="00F75D70">
          <w:rPr>
            <w:noProof/>
            <w:webHidden/>
          </w:rPr>
          <w:fldChar w:fldCharType="begin"/>
        </w:r>
        <w:r w:rsidR="00F75D70">
          <w:rPr>
            <w:noProof/>
            <w:webHidden/>
          </w:rPr>
          <w:instrText xml:space="preserve"> PAGEREF _Toc89682068 \h </w:instrText>
        </w:r>
        <w:r w:rsidR="00F75D70">
          <w:rPr>
            <w:noProof/>
            <w:webHidden/>
          </w:rPr>
        </w:r>
        <w:r w:rsidR="00F75D70">
          <w:rPr>
            <w:noProof/>
            <w:webHidden/>
          </w:rPr>
          <w:fldChar w:fldCharType="separate"/>
        </w:r>
        <w:r w:rsidR="00584442">
          <w:rPr>
            <w:noProof/>
            <w:webHidden/>
          </w:rPr>
          <w:t>22</w:t>
        </w:r>
        <w:r w:rsidR="00F75D70">
          <w:rPr>
            <w:noProof/>
            <w:webHidden/>
          </w:rPr>
          <w:fldChar w:fldCharType="end"/>
        </w:r>
      </w:hyperlink>
    </w:p>
    <w:p w14:paraId="37E1E064" w14:textId="1C20C755" w:rsidR="00F75D70" w:rsidRDefault="003629DC" w:rsidP="00987F63">
      <w:pPr>
        <w:pStyle w:val="TableofFigures"/>
        <w:rPr>
          <w:rFonts w:asciiTheme="minorHAnsi" w:eastAsiaTheme="minorEastAsia" w:hAnsiTheme="minorHAnsi" w:cstheme="minorBidi"/>
          <w:noProof/>
          <w:szCs w:val="22"/>
        </w:rPr>
      </w:pPr>
      <w:hyperlink w:anchor="_Toc89682069" w:history="1">
        <w:r w:rsidR="00F75D70" w:rsidRPr="00B84265">
          <w:rPr>
            <w:rStyle w:val="Hyperlink"/>
            <w:noProof/>
          </w:rPr>
          <w:t xml:space="preserve">Table 13. Adult </w:t>
        </w:r>
        <w:r w:rsidR="00987F63">
          <w:rPr>
            <w:rStyle w:val="Hyperlink"/>
            <w:noProof/>
          </w:rPr>
          <w:t>r</w:t>
        </w:r>
        <w:r w:rsidR="00F75D70" w:rsidRPr="00B84265">
          <w:rPr>
            <w:rStyle w:val="Hyperlink"/>
            <w:noProof/>
          </w:rPr>
          <w:t xml:space="preserve">ehabilitation - Cardiac, </w:t>
        </w:r>
        <w:r w:rsidR="00512B22">
          <w:rPr>
            <w:rStyle w:val="Hyperlink"/>
            <w:noProof/>
          </w:rPr>
          <w:t>p</w:t>
        </w:r>
        <w:r w:rsidR="00F75D70" w:rsidRPr="00B84265">
          <w:rPr>
            <w:rStyle w:val="Hyperlink"/>
            <w:noProof/>
          </w:rPr>
          <w:t xml:space="preserve">ain syndromes and </w:t>
        </w:r>
        <w:r w:rsidR="00512B22">
          <w:rPr>
            <w:rStyle w:val="Hyperlink"/>
            <w:noProof/>
          </w:rPr>
          <w:t>p</w:t>
        </w:r>
        <w:r w:rsidR="00F75D70" w:rsidRPr="00B84265">
          <w:rPr>
            <w:rStyle w:val="Hyperlink"/>
            <w:noProof/>
          </w:rPr>
          <w:t>ulmonary group classes</w:t>
        </w:r>
        <w:r w:rsidR="00F75D70">
          <w:rPr>
            <w:noProof/>
            <w:webHidden/>
          </w:rPr>
          <w:tab/>
        </w:r>
        <w:r w:rsidR="00F75D70">
          <w:rPr>
            <w:noProof/>
            <w:webHidden/>
          </w:rPr>
          <w:fldChar w:fldCharType="begin"/>
        </w:r>
        <w:r w:rsidR="00F75D70">
          <w:rPr>
            <w:noProof/>
            <w:webHidden/>
          </w:rPr>
          <w:instrText xml:space="preserve"> PAGEREF _Toc89682069 \h </w:instrText>
        </w:r>
        <w:r w:rsidR="00F75D70">
          <w:rPr>
            <w:noProof/>
            <w:webHidden/>
          </w:rPr>
        </w:r>
        <w:r w:rsidR="00F75D70">
          <w:rPr>
            <w:noProof/>
            <w:webHidden/>
          </w:rPr>
          <w:fldChar w:fldCharType="separate"/>
        </w:r>
        <w:r w:rsidR="00584442">
          <w:rPr>
            <w:noProof/>
            <w:webHidden/>
          </w:rPr>
          <w:t>23</w:t>
        </w:r>
        <w:r w:rsidR="00F75D70">
          <w:rPr>
            <w:noProof/>
            <w:webHidden/>
          </w:rPr>
          <w:fldChar w:fldCharType="end"/>
        </w:r>
      </w:hyperlink>
    </w:p>
    <w:p w14:paraId="6F6A2ADA" w14:textId="7EC43F84" w:rsidR="00F75D70" w:rsidRDefault="003629DC" w:rsidP="00987F63">
      <w:pPr>
        <w:pStyle w:val="TableofFigures"/>
        <w:rPr>
          <w:rFonts w:asciiTheme="minorHAnsi" w:eastAsiaTheme="minorEastAsia" w:hAnsiTheme="minorHAnsi" w:cstheme="minorBidi"/>
          <w:noProof/>
          <w:szCs w:val="22"/>
        </w:rPr>
      </w:pPr>
      <w:hyperlink w:anchor="_Toc89682070" w:history="1">
        <w:r w:rsidR="00F75D70" w:rsidRPr="00B84265">
          <w:rPr>
            <w:rStyle w:val="Hyperlink"/>
            <w:noProof/>
          </w:rPr>
          <w:t xml:space="preserve">Table 14. Adult </w:t>
        </w:r>
        <w:r w:rsidR="00987F63">
          <w:rPr>
            <w:rStyle w:val="Hyperlink"/>
            <w:noProof/>
          </w:rPr>
          <w:t>r</w:t>
        </w:r>
        <w:r w:rsidR="00F75D70" w:rsidRPr="00B84265">
          <w:rPr>
            <w:rStyle w:val="Hyperlink"/>
            <w:noProof/>
          </w:rPr>
          <w:t xml:space="preserve">ehabilitation - Major </w:t>
        </w:r>
        <w:r w:rsidR="00512B22">
          <w:rPr>
            <w:rStyle w:val="Hyperlink"/>
            <w:noProof/>
          </w:rPr>
          <w:t>m</w:t>
        </w:r>
        <w:r w:rsidR="00F75D70" w:rsidRPr="00B84265">
          <w:rPr>
            <w:rStyle w:val="Hyperlink"/>
            <w:noProof/>
          </w:rPr>
          <w:t xml:space="preserve">ultiple </w:t>
        </w:r>
        <w:r w:rsidR="00512B22">
          <w:rPr>
            <w:rStyle w:val="Hyperlink"/>
            <w:noProof/>
          </w:rPr>
          <w:t>t</w:t>
        </w:r>
        <w:r w:rsidR="00F75D70" w:rsidRPr="00B84265">
          <w:rPr>
            <w:rStyle w:val="Hyperlink"/>
            <w:noProof/>
          </w:rPr>
          <w:t>rauma classes</w:t>
        </w:r>
        <w:r w:rsidR="00F75D70">
          <w:rPr>
            <w:noProof/>
            <w:webHidden/>
          </w:rPr>
          <w:tab/>
        </w:r>
        <w:r w:rsidR="00F75D70">
          <w:rPr>
            <w:noProof/>
            <w:webHidden/>
          </w:rPr>
          <w:fldChar w:fldCharType="begin"/>
        </w:r>
        <w:r w:rsidR="00F75D70">
          <w:rPr>
            <w:noProof/>
            <w:webHidden/>
          </w:rPr>
          <w:instrText xml:space="preserve"> PAGEREF _Toc89682070 \h </w:instrText>
        </w:r>
        <w:r w:rsidR="00F75D70">
          <w:rPr>
            <w:noProof/>
            <w:webHidden/>
          </w:rPr>
        </w:r>
        <w:r w:rsidR="00F75D70">
          <w:rPr>
            <w:noProof/>
            <w:webHidden/>
          </w:rPr>
          <w:fldChar w:fldCharType="separate"/>
        </w:r>
        <w:r w:rsidR="00584442">
          <w:rPr>
            <w:noProof/>
            <w:webHidden/>
          </w:rPr>
          <w:t>23</w:t>
        </w:r>
        <w:r w:rsidR="00F75D70">
          <w:rPr>
            <w:noProof/>
            <w:webHidden/>
          </w:rPr>
          <w:fldChar w:fldCharType="end"/>
        </w:r>
      </w:hyperlink>
    </w:p>
    <w:p w14:paraId="56FAD4D2" w14:textId="3EBFB53A" w:rsidR="00F75D70" w:rsidRDefault="003629DC" w:rsidP="00987F63">
      <w:pPr>
        <w:pStyle w:val="TableofFigures"/>
        <w:rPr>
          <w:rFonts w:asciiTheme="minorHAnsi" w:eastAsiaTheme="minorEastAsia" w:hAnsiTheme="minorHAnsi" w:cstheme="minorBidi"/>
          <w:noProof/>
          <w:szCs w:val="22"/>
        </w:rPr>
      </w:pPr>
      <w:hyperlink w:anchor="_Toc89682071" w:history="1">
        <w:r w:rsidR="00F75D70" w:rsidRPr="00B84265">
          <w:rPr>
            <w:rStyle w:val="Hyperlink"/>
            <w:noProof/>
          </w:rPr>
          <w:t xml:space="preserve">Table 15. Adult </w:t>
        </w:r>
        <w:r w:rsidR="00987F63">
          <w:rPr>
            <w:rStyle w:val="Hyperlink"/>
            <w:noProof/>
          </w:rPr>
          <w:t>r</w:t>
        </w:r>
        <w:r w:rsidR="00F75D70" w:rsidRPr="00B84265">
          <w:rPr>
            <w:rStyle w:val="Hyperlink"/>
            <w:noProof/>
          </w:rPr>
          <w:t>ehabilitation - Reconditioning classes</w:t>
        </w:r>
        <w:r w:rsidR="00F75D70">
          <w:rPr>
            <w:noProof/>
            <w:webHidden/>
          </w:rPr>
          <w:tab/>
        </w:r>
        <w:r w:rsidR="00F75D70">
          <w:rPr>
            <w:noProof/>
            <w:webHidden/>
          </w:rPr>
          <w:fldChar w:fldCharType="begin"/>
        </w:r>
        <w:r w:rsidR="00F75D70">
          <w:rPr>
            <w:noProof/>
            <w:webHidden/>
          </w:rPr>
          <w:instrText xml:space="preserve"> PAGEREF _Toc89682071 \h </w:instrText>
        </w:r>
        <w:r w:rsidR="00F75D70">
          <w:rPr>
            <w:noProof/>
            <w:webHidden/>
          </w:rPr>
        </w:r>
        <w:r w:rsidR="00F75D70">
          <w:rPr>
            <w:noProof/>
            <w:webHidden/>
          </w:rPr>
          <w:fldChar w:fldCharType="separate"/>
        </w:r>
        <w:r w:rsidR="00584442">
          <w:rPr>
            <w:noProof/>
            <w:webHidden/>
          </w:rPr>
          <w:t>24</w:t>
        </w:r>
        <w:r w:rsidR="00F75D70">
          <w:rPr>
            <w:noProof/>
            <w:webHidden/>
          </w:rPr>
          <w:fldChar w:fldCharType="end"/>
        </w:r>
      </w:hyperlink>
    </w:p>
    <w:p w14:paraId="6FC35E38" w14:textId="7D48D3F1" w:rsidR="00F75D70" w:rsidRDefault="003629DC" w:rsidP="00987F63">
      <w:pPr>
        <w:pStyle w:val="TableofFigures"/>
        <w:rPr>
          <w:rFonts w:asciiTheme="minorHAnsi" w:eastAsiaTheme="minorEastAsia" w:hAnsiTheme="minorHAnsi" w:cstheme="minorBidi"/>
          <w:noProof/>
          <w:szCs w:val="22"/>
        </w:rPr>
      </w:pPr>
      <w:hyperlink w:anchor="_Toc89682072" w:history="1">
        <w:r w:rsidR="00F75D70" w:rsidRPr="00B84265">
          <w:rPr>
            <w:rStyle w:val="Hyperlink"/>
            <w:noProof/>
          </w:rPr>
          <w:t xml:space="preserve">Table 16. Adult </w:t>
        </w:r>
        <w:r w:rsidR="00987F63">
          <w:rPr>
            <w:rStyle w:val="Hyperlink"/>
            <w:noProof/>
          </w:rPr>
          <w:t>r</w:t>
        </w:r>
        <w:r w:rsidR="00F75D70" w:rsidRPr="00B84265">
          <w:rPr>
            <w:rStyle w:val="Hyperlink"/>
            <w:noProof/>
          </w:rPr>
          <w:t>ehabilitation - All other impairments group classes</w:t>
        </w:r>
        <w:r w:rsidR="00F75D70">
          <w:rPr>
            <w:noProof/>
            <w:webHidden/>
          </w:rPr>
          <w:tab/>
        </w:r>
        <w:r w:rsidR="00F75D70">
          <w:rPr>
            <w:noProof/>
            <w:webHidden/>
          </w:rPr>
          <w:fldChar w:fldCharType="begin"/>
        </w:r>
        <w:r w:rsidR="00F75D70">
          <w:rPr>
            <w:noProof/>
            <w:webHidden/>
          </w:rPr>
          <w:instrText xml:space="preserve"> PAGEREF _Toc89682072 \h </w:instrText>
        </w:r>
        <w:r w:rsidR="00F75D70">
          <w:rPr>
            <w:noProof/>
            <w:webHidden/>
          </w:rPr>
        </w:r>
        <w:r w:rsidR="00F75D70">
          <w:rPr>
            <w:noProof/>
            <w:webHidden/>
          </w:rPr>
          <w:fldChar w:fldCharType="separate"/>
        </w:r>
        <w:r w:rsidR="00584442">
          <w:rPr>
            <w:noProof/>
            <w:webHidden/>
          </w:rPr>
          <w:t>24</w:t>
        </w:r>
        <w:r w:rsidR="00F75D70">
          <w:rPr>
            <w:noProof/>
            <w:webHidden/>
          </w:rPr>
          <w:fldChar w:fldCharType="end"/>
        </w:r>
      </w:hyperlink>
    </w:p>
    <w:p w14:paraId="350273B2" w14:textId="547D9ADC" w:rsidR="00F75D70" w:rsidRDefault="003629DC" w:rsidP="00987F63">
      <w:pPr>
        <w:pStyle w:val="TableofFigures"/>
        <w:rPr>
          <w:rFonts w:asciiTheme="minorHAnsi" w:eastAsiaTheme="minorEastAsia" w:hAnsiTheme="minorHAnsi" w:cstheme="minorBidi"/>
          <w:noProof/>
          <w:szCs w:val="22"/>
        </w:rPr>
      </w:pPr>
      <w:hyperlink w:anchor="_Toc89682073" w:history="1">
        <w:r w:rsidR="00F75D70" w:rsidRPr="00B84265">
          <w:rPr>
            <w:rStyle w:val="Hyperlink"/>
            <w:noProof/>
          </w:rPr>
          <w:t xml:space="preserve">Table 17. Paediatric </w:t>
        </w:r>
        <w:r w:rsidR="00987F63">
          <w:rPr>
            <w:rStyle w:val="Hyperlink"/>
            <w:noProof/>
          </w:rPr>
          <w:t>r</w:t>
        </w:r>
        <w:r w:rsidR="00F75D70" w:rsidRPr="00B84265">
          <w:rPr>
            <w:rStyle w:val="Hyperlink"/>
            <w:noProof/>
          </w:rPr>
          <w:t>ehabilitation care - Same-day class</w:t>
        </w:r>
        <w:r w:rsidR="00F75D70">
          <w:rPr>
            <w:noProof/>
            <w:webHidden/>
          </w:rPr>
          <w:tab/>
        </w:r>
        <w:r w:rsidR="00F75D70">
          <w:rPr>
            <w:noProof/>
            <w:webHidden/>
          </w:rPr>
          <w:fldChar w:fldCharType="begin"/>
        </w:r>
        <w:r w:rsidR="00F75D70">
          <w:rPr>
            <w:noProof/>
            <w:webHidden/>
          </w:rPr>
          <w:instrText xml:space="preserve"> PAGEREF _Toc89682073 \h </w:instrText>
        </w:r>
        <w:r w:rsidR="00F75D70">
          <w:rPr>
            <w:noProof/>
            <w:webHidden/>
          </w:rPr>
        </w:r>
        <w:r w:rsidR="00F75D70">
          <w:rPr>
            <w:noProof/>
            <w:webHidden/>
          </w:rPr>
          <w:fldChar w:fldCharType="separate"/>
        </w:r>
        <w:r w:rsidR="00584442">
          <w:rPr>
            <w:noProof/>
            <w:webHidden/>
          </w:rPr>
          <w:t>25</w:t>
        </w:r>
        <w:r w:rsidR="00F75D70">
          <w:rPr>
            <w:noProof/>
            <w:webHidden/>
          </w:rPr>
          <w:fldChar w:fldCharType="end"/>
        </w:r>
      </w:hyperlink>
    </w:p>
    <w:p w14:paraId="3A1D3620" w14:textId="3DCBF108" w:rsidR="00F75D70" w:rsidRDefault="003629DC" w:rsidP="00987F63">
      <w:pPr>
        <w:pStyle w:val="TableofFigures"/>
        <w:rPr>
          <w:rFonts w:asciiTheme="minorHAnsi" w:eastAsiaTheme="minorEastAsia" w:hAnsiTheme="minorHAnsi" w:cstheme="minorBidi"/>
          <w:noProof/>
          <w:szCs w:val="22"/>
        </w:rPr>
      </w:pPr>
      <w:hyperlink w:anchor="_Toc89682074" w:history="1">
        <w:r w:rsidR="00F75D70" w:rsidRPr="00B84265">
          <w:rPr>
            <w:rStyle w:val="Hyperlink"/>
            <w:noProof/>
          </w:rPr>
          <w:t xml:space="preserve">Table 18. Paediatric </w:t>
        </w:r>
        <w:r w:rsidR="00987F63">
          <w:rPr>
            <w:rStyle w:val="Hyperlink"/>
            <w:noProof/>
          </w:rPr>
          <w:t>r</w:t>
        </w:r>
        <w:r w:rsidR="00F75D70" w:rsidRPr="00B84265">
          <w:rPr>
            <w:rStyle w:val="Hyperlink"/>
            <w:noProof/>
          </w:rPr>
          <w:t xml:space="preserve">ehabilitation care - </w:t>
        </w:r>
        <w:r w:rsidR="00512B22">
          <w:rPr>
            <w:rStyle w:val="Hyperlink"/>
            <w:noProof/>
          </w:rPr>
          <w:t>O</w:t>
        </w:r>
        <w:r w:rsidR="00F75D70" w:rsidRPr="00B84265">
          <w:rPr>
            <w:rStyle w:val="Hyperlink"/>
            <w:noProof/>
          </w:rPr>
          <w:t>vernight classes</w:t>
        </w:r>
        <w:r w:rsidR="00F75D70">
          <w:rPr>
            <w:noProof/>
            <w:webHidden/>
          </w:rPr>
          <w:tab/>
        </w:r>
        <w:r w:rsidR="00F75D70">
          <w:rPr>
            <w:noProof/>
            <w:webHidden/>
          </w:rPr>
          <w:fldChar w:fldCharType="begin"/>
        </w:r>
        <w:r w:rsidR="00F75D70">
          <w:rPr>
            <w:noProof/>
            <w:webHidden/>
          </w:rPr>
          <w:instrText xml:space="preserve"> PAGEREF _Toc89682074 \h </w:instrText>
        </w:r>
        <w:r w:rsidR="00F75D70">
          <w:rPr>
            <w:noProof/>
            <w:webHidden/>
          </w:rPr>
        </w:r>
        <w:r w:rsidR="00F75D70">
          <w:rPr>
            <w:noProof/>
            <w:webHidden/>
          </w:rPr>
          <w:fldChar w:fldCharType="separate"/>
        </w:r>
        <w:r w:rsidR="00584442">
          <w:rPr>
            <w:noProof/>
            <w:webHidden/>
          </w:rPr>
          <w:t>26</w:t>
        </w:r>
        <w:r w:rsidR="00F75D70">
          <w:rPr>
            <w:noProof/>
            <w:webHidden/>
          </w:rPr>
          <w:fldChar w:fldCharType="end"/>
        </w:r>
      </w:hyperlink>
    </w:p>
    <w:p w14:paraId="0DB247E3" w14:textId="696C8DD1" w:rsidR="00F75D70" w:rsidRDefault="003629DC" w:rsidP="00987F63">
      <w:pPr>
        <w:pStyle w:val="TableofFigures"/>
        <w:rPr>
          <w:rFonts w:asciiTheme="minorHAnsi" w:eastAsiaTheme="minorEastAsia" w:hAnsiTheme="minorHAnsi" w:cstheme="minorBidi"/>
          <w:noProof/>
          <w:szCs w:val="22"/>
        </w:rPr>
      </w:pPr>
      <w:hyperlink w:anchor="_Toc89682075" w:history="1">
        <w:r w:rsidR="00F75D70" w:rsidRPr="00B84265">
          <w:rPr>
            <w:rStyle w:val="Hyperlink"/>
            <w:noProof/>
          </w:rPr>
          <w:t xml:space="preserve">Table 19. Adult </w:t>
        </w:r>
        <w:r w:rsidR="00987F63">
          <w:rPr>
            <w:rStyle w:val="Hyperlink"/>
            <w:noProof/>
          </w:rPr>
          <w:t>p</w:t>
        </w:r>
        <w:r w:rsidR="00F75D70" w:rsidRPr="00B84265">
          <w:rPr>
            <w:rStyle w:val="Hyperlink"/>
            <w:noProof/>
          </w:rPr>
          <w:t>alliative care - Same-day class</w:t>
        </w:r>
        <w:r w:rsidR="00F75D70">
          <w:rPr>
            <w:noProof/>
            <w:webHidden/>
          </w:rPr>
          <w:tab/>
        </w:r>
        <w:r w:rsidR="00F75D70">
          <w:rPr>
            <w:noProof/>
            <w:webHidden/>
          </w:rPr>
          <w:fldChar w:fldCharType="begin"/>
        </w:r>
        <w:r w:rsidR="00F75D70">
          <w:rPr>
            <w:noProof/>
            <w:webHidden/>
          </w:rPr>
          <w:instrText xml:space="preserve"> PAGEREF _Toc89682075 \h </w:instrText>
        </w:r>
        <w:r w:rsidR="00F75D70">
          <w:rPr>
            <w:noProof/>
            <w:webHidden/>
          </w:rPr>
        </w:r>
        <w:r w:rsidR="00F75D70">
          <w:rPr>
            <w:noProof/>
            <w:webHidden/>
          </w:rPr>
          <w:fldChar w:fldCharType="separate"/>
        </w:r>
        <w:r w:rsidR="00584442">
          <w:rPr>
            <w:noProof/>
            <w:webHidden/>
          </w:rPr>
          <w:t>27</w:t>
        </w:r>
        <w:r w:rsidR="00F75D70">
          <w:rPr>
            <w:noProof/>
            <w:webHidden/>
          </w:rPr>
          <w:fldChar w:fldCharType="end"/>
        </w:r>
      </w:hyperlink>
    </w:p>
    <w:p w14:paraId="0B7C9647" w14:textId="2869A82B" w:rsidR="00F75D70" w:rsidRDefault="003629DC" w:rsidP="00987F63">
      <w:pPr>
        <w:pStyle w:val="TableofFigures"/>
        <w:rPr>
          <w:rFonts w:asciiTheme="minorHAnsi" w:eastAsiaTheme="minorEastAsia" w:hAnsiTheme="minorHAnsi" w:cstheme="minorBidi"/>
          <w:noProof/>
          <w:szCs w:val="22"/>
        </w:rPr>
      </w:pPr>
      <w:hyperlink w:anchor="_Toc89682076" w:history="1">
        <w:r w:rsidR="00F75D70" w:rsidRPr="00B84265">
          <w:rPr>
            <w:rStyle w:val="Hyperlink"/>
            <w:noProof/>
          </w:rPr>
          <w:t xml:space="preserve">Table 20. Adult </w:t>
        </w:r>
        <w:r w:rsidR="00987F63">
          <w:rPr>
            <w:rStyle w:val="Hyperlink"/>
            <w:noProof/>
          </w:rPr>
          <w:t>p</w:t>
        </w:r>
        <w:r w:rsidR="00F75D70" w:rsidRPr="00B84265">
          <w:rPr>
            <w:rStyle w:val="Hyperlink"/>
            <w:noProof/>
          </w:rPr>
          <w:t>alliative care - Overnight classes</w:t>
        </w:r>
        <w:r w:rsidR="00F75D70">
          <w:rPr>
            <w:noProof/>
            <w:webHidden/>
          </w:rPr>
          <w:tab/>
        </w:r>
        <w:r w:rsidR="00F75D70">
          <w:rPr>
            <w:noProof/>
            <w:webHidden/>
          </w:rPr>
          <w:fldChar w:fldCharType="begin"/>
        </w:r>
        <w:r w:rsidR="00F75D70">
          <w:rPr>
            <w:noProof/>
            <w:webHidden/>
          </w:rPr>
          <w:instrText xml:space="preserve"> PAGEREF _Toc89682076 \h </w:instrText>
        </w:r>
        <w:r w:rsidR="00F75D70">
          <w:rPr>
            <w:noProof/>
            <w:webHidden/>
          </w:rPr>
        </w:r>
        <w:r w:rsidR="00F75D70">
          <w:rPr>
            <w:noProof/>
            <w:webHidden/>
          </w:rPr>
          <w:fldChar w:fldCharType="separate"/>
        </w:r>
        <w:r w:rsidR="00584442">
          <w:rPr>
            <w:noProof/>
            <w:webHidden/>
          </w:rPr>
          <w:t>28</w:t>
        </w:r>
        <w:r w:rsidR="00F75D70">
          <w:rPr>
            <w:noProof/>
            <w:webHidden/>
          </w:rPr>
          <w:fldChar w:fldCharType="end"/>
        </w:r>
      </w:hyperlink>
    </w:p>
    <w:p w14:paraId="459DC7DB" w14:textId="5D4EE071" w:rsidR="00F75D70" w:rsidRDefault="003629DC" w:rsidP="00987F63">
      <w:pPr>
        <w:pStyle w:val="TableofFigures"/>
        <w:rPr>
          <w:rFonts w:asciiTheme="minorHAnsi" w:eastAsiaTheme="minorEastAsia" w:hAnsiTheme="minorHAnsi" w:cstheme="minorBidi"/>
          <w:noProof/>
          <w:szCs w:val="22"/>
        </w:rPr>
      </w:pPr>
      <w:hyperlink w:anchor="_Toc89682077" w:history="1">
        <w:r w:rsidR="00F75D70" w:rsidRPr="00B84265">
          <w:rPr>
            <w:rStyle w:val="Hyperlink"/>
            <w:noProof/>
          </w:rPr>
          <w:t xml:space="preserve">Table 21. Paediatric </w:t>
        </w:r>
        <w:r w:rsidR="00987F63">
          <w:rPr>
            <w:rStyle w:val="Hyperlink"/>
            <w:noProof/>
          </w:rPr>
          <w:t>p</w:t>
        </w:r>
        <w:r w:rsidR="00F75D70" w:rsidRPr="00B84265">
          <w:rPr>
            <w:rStyle w:val="Hyperlink"/>
            <w:noProof/>
          </w:rPr>
          <w:t>alliative care - Same-day class</w:t>
        </w:r>
        <w:r w:rsidR="00F75D70">
          <w:rPr>
            <w:noProof/>
            <w:webHidden/>
          </w:rPr>
          <w:tab/>
        </w:r>
        <w:r w:rsidR="00F75D70">
          <w:rPr>
            <w:noProof/>
            <w:webHidden/>
          </w:rPr>
          <w:fldChar w:fldCharType="begin"/>
        </w:r>
        <w:r w:rsidR="00F75D70">
          <w:rPr>
            <w:noProof/>
            <w:webHidden/>
          </w:rPr>
          <w:instrText xml:space="preserve"> PAGEREF _Toc89682077 \h </w:instrText>
        </w:r>
        <w:r w:rsidR="00F75D70">
          <w:rPr>
            <w:noProof/>
            <w:webHidden/>
          </w:rPr>
        </w:r>
        <w:r w:rsidR="00F75D70">
          <w:rPr>
            <w:noProof/>
            <w:webHidden/>
          </w:rPr>
          <w:fldChar w:fldCharType="separate"/>
        </w:r>
        <w:r w:rsidR="00584442">
          <w:rPr>
            <w:noProof/>
            <w:webHidden/>
          </w:rPr>
          <w:t>30</w:t>
        </w:r>
        <w:r w:rsidR="00F75D70">
          <w:rPr>
            <w:noProof/>
            <w:webHidden/>
          </w:rPr>
          <w:fldChar w:fldCharType="end"/>
        </w:r>
      </w:hyperlink>
    </w:p>
    <w:p w14:paraId="510900E3" w14:textId="0079F36F" w:rsidR="00F75D70" w:rsidRDefault="003629DC" w:rsidP="00987F63">
      <w:pPr>
        <w:pStyle w:val="TableofFigures"/>
        <w:rPr>
          <w:rFonts w:asciiTheme="minorHAnsi" w:eastAsiaTheme="minorEastAsia" w:hAnsiTheme="minorHAnsi" w:cstheme="minorBidi"/>
          <w:noProof/>
          <w:szCs w:val="22"/>
        </w:rPr>
      </w:pPr>
      <w:hyperlink w:anchor="_Toc89682078" w:history="1">
        <w:r w:rsidR="00F75D70" w:rsidRPr="00B84265">
          <w:rPr>
            <w:rStyle w:val="Hyperlink"/>
            <w:noProof/>
          </w:rPr>
          <w:t xml:space="preserve">Table 22. Paediatric </w:t>
        </w:r>
        <w:r w:rsidR="00987F63">
          <w:rPr>
            <w:rStyle w:val="Hyperlink"/>
            <w:noProof/>
          </w:rPr>
          <w:t>p</w:t>
        </w:r>
        <w:r w:rsidR="00F75D70" w:rsidRPr="00B84265">
          <w:rPr>
            <w:rStyle w:val="Hyperlink"/>
            <w:noProof/>
          </w:rPr>
          <w:t>alliative care classes</w:t>
        </w:r>
        <w:r w:rsidR="00F75D70">
          <w:rPr>
            <w:noProof/>
            <w:webHidden/>
          </w:rPr>
          <w:tab/>
        </w:r>
        <w:r w:rsidR="00F75D70">
          <w:rPr>
            <w:noProof/>
            <w:webHidden/>
          </w:rPr>
          <w:fldChar w:fldCharType="begin"/>
        </w:r>
        <w:r w:rsidR="00F75D70">
          <w:rPr>
            <w:noProof/>
            <w:webHidden/>
          </w:rPr>
          <w:instrText xml:space="preserve"> PAGEREF _Toc89682078 \h </w:instrText>
        </w:r>
        <w:r w:rsidR="00F75D70">
          <w:rPr>
            <w:noProof/>
            <w:webHidden/>
          </w:rPr>
        </w:r>
        <w:r w:rsidR="00F75D70">
          <w:rPr>
            <w:noProof/>
            <w:webHidden/>
          </w:rPr>
          <w:fldChar w:fldCharType="separate"/>
        </w:r>
        <w:r w:rsidR="00584442">
          <w:rPr>
            <w:noProof/>
            <w:webHidden/>
          </w:rPr>
          <w:t>31</w:t>
        </w:r>
        <w:r w:rsidR="00F75D70">
          <w:rPr>
            <w:noProof/>
            <w:webHidden/>
          </w:rPr>
          <w:fldChar w:fldCharType="end"/>
        </w:r>
      </w:hyperlink>
    </w:p>
    <w:p w14:paraId="6173E69F" w14:textId="037E82D3" w:rsidR="00F75D70" w:rsidRDefault="003629DC" w:rsidP="00987F63">
      <w:pPr>
        <w:pStyle w:val="TableofFigures"/>
        <w:rPr>
          <w:rFonts w:asciiTheme="minorHAnsi" w:eastAsiaTheme="minorEastAsia" w:hAnsiTheme="minorHAnsi" w:cstheme="minorBidi"/>
          <w:noProof/>
          <w:szCs w:val="22"/>
        </w:rPr>
      </w:pPr>
      <w:hyperlink w:anchor="_Toc89682079" w:history="1">
        <w:r w:rsidR="00F75D70" w:rsidRPr="00B84265">
          <w:rPr>
            <w:rStyle w:val="Hyperlink"/>
            <w:noProof/>
          </w:rPr>
          <w:t>Table 23. Geriatric evaluation and management - Same-day class</w:t>
        </w:r>
        <w:r w:rsidR="00F75D70">
          <w:rPr>
            <w:noProof/>
            <w:webHidden/>
          </w:rPr>
          <w:tab/>
        </w:r>
        <w:r w:rsidR="00F75D70">
          <w:rPr>
            <w:noProof/>
            <w:webHidden/>
          </w:rPr>
          <w:fldChar w:fldCharType="begin"/>
        </w:r>
        <w:r w:rsidR="00F75D70">
          <w:rPr>
            <w:noProof/>
            <w:webHidden/>
          </w:rPr>
          <w:instrText xml:space="preserve"> PAGEREF _Toc89682079 \h </w:instrText>
        </w:r>
        <w:r w:rsidR="00F75D70">
          <w:rPr>
            <w:noProof/>
            <w:webHidden/>
          </w:rPr>
        </w:r>
        <w:r w:rsidR="00F75D70">
          <w:rPr>
            <w:noProof/>
            <w:webHidden/>
          </w:rPr>
          <w:fldChar w:fldCharType="separate"/>
        </w:r>
        <w:r w:rsidR="00584442">
          <w:rPr>
            <w:noProof/>
            <w:webHidden/>
          </w:rPr>
          <w:t>32</w:t>
        </w:r>
        <w:r w:rsidR="00F75D70">
          <w:rPr>
            <w:noProof/>
            <w:webHidden/>
          </w:rPr>
          <w:fldChar w:fldCharType="end"/>
        </w:r>
      </w:hyperlink>
    </w:p>
    <w:p w14:paraId="366339A7" w14:textId="2F948BF3" w:rsidR="00F75D70" w:rsidRDefault="003629DC" w:rsidP="00987F63">
      <w:pPr>
        <w:pStyle w:val="TableofFigures"/>
        <w:rPr>
          <w:rFonts w:asciiTheme="minorHAnsi" w:eastAsiaTheme="minorEastAsia" w:hAnsiTheme="minorHAnsi" w:cstheme="minorBidi"/>
          <w:noProof/>
          <w:szCs w:val="22"/>
        </w:rPr>
      </w:pPr>
      <w:hyperlink w:anchor="_Toc89682080" w:history="1">
        <w:r w:rsidR="00F75D70" w:rsidRPr="00B84265">
          <w:rPr>
            <w:rStyle w:val="Hyperlink"/>
            <w:noProof/>
          </w:rPr>
          <w:t>Table 24. Geriatric evaluation and management - Overnight classes</w:t>
        </w:r>
        <w:r w:rsidR="00F75D70">
          <w:rPr>
            <w:noProof/>
            <w:webHidden/>
          </w:rPr>
          <w:tab/>
        </w:r>
        <w:r w:rsidR="00F75D70">
          <w:rPr>
            <w:noProof/>
            <w:webHidden/>
          </w:rPr>
          <w:fldChar w:fldCharType="begin"/>
        </w:r>
        <w:r w:rsidR="00F75D70">
          <w:rPr>
            <w:noProof/>
            <w:webHidden/>
          </w:rPr>
          <w:instrText xml:space="preserve"> PAGEREF _Toc89682080 \h </w:instrText>
        </w:r>
        <w:r w:rsidR="00F75D70">
          <w:rPr>
            <w:noProof/>
            <w:webHidden/>
          </w:rPr>
        </w:r>
        <w:r w:rsidR="00F75D70">
          <w:rPr>
            <w:noProof/>
            <w:webHidden/>
          </w:rPr>
          <w:fldChar w:fldCharType="separate"/>
        </w:r>
        <w:r w:rsidR="00584442">
          <w:rPr>
            <w:noProof/>
            <w:webHidden/>
          </w:rPr>
          <w:t>33</w:t>
        </w:r>
        <w:r w:rsidR="00F75D70">
          <w:rPr>
            <w:noProof/>
            <w:webHidden/>
          </w:rPr>
          <w:fldChar w:fldCharType="end"/>
        </w:r>
      </w:hyperlink>
    </w:p>
    <w:p w14:paraId="17A797FB" w14:textId="02ABFCFC" w:rsidR="00F75D70" w:rsidRDefault="003629DC" w:rsidP="00987F63">
      <w:pPr>
        <w:pStyle w:val="TableofFigures"/>
        <w:rPr>
          <w:rFonts w:asciiTheme="minorHAnsi" w:eastAsiaTheme="minorEastAsia" w:hAnsiTheme="minorHAnsi" w:cstheme="minorBidi"/>
          <w:noProof/>
          <w:szCs w:val="22"/>
        </w:rPr>
      </w:pPr>
      <w:hyperlink w:anchor="_Toc89682081" w:history="1">
        <w:r w:rsidR="00F75D70" w:rsidRPr="00B84265">
          <w:rPr>
            <w:rStyle w:val="Hyperlink"/>
            <w:noProof/>
          </w:rPr>
          <w:t>Table 25. Psychogeriatric care - Same-day class</w:t>
        </w:r>
        <w:r w:rsidR="00F75D70">
          <w:rPr>
            <w:noProof/>
            <w:webHidden/>
          </w:rPr>
          <w:tab/>
        </w:r>
        <w:r w:rsidR="00F75D70">
          <w:rPr>
            <w:noProof/>
            <w:webHidden/>
          </w:rPr>
          <w:fldChar w:fldCharType="begin"/>
        </w:r>
        <w:r w:rsidR="00F75D70">
          <w:rPr>
            <w:noProof/>
            <w:webHidden/>
          </w:rPr>
          <w:instrText xml:space="preserve"> PAGEREF _Toc89682081 \h </w:instrText>
        </w:r>
        <w:r w:rsidR="00F75D70">
          <w:rPr>
            <w:noProof/>
            <w:webHidden/>
          </w:rPr>
        </w:r>
        <w:r w:rsidR="00F75D70">
          <w:rPr>
            <w:noProof/>
            <w:webHidden/>
          </w:rPr>
          <w:fldChar w:fldCharType="separate"/>
        </w:r>
        <w:r w:rsidR="00584442">
          <w:rPr>
            <w:noProof/>
            <w:webHidden/>
          </w:rPr>
          <w:t>34</w:t>
        </w:r>
        <w:r w:rsidR="00F75D70">
          <w:rPr>
            <w:noProof/>
            <w:webHidden/>
          </w:rPr>
          <w:fldChar w:fldCharType="end"/>
        </w:r>
      </w:hyperlink>
    </w:p>
    <w:p w14:paraId="137E49A2" w14:textId="122CF752" w:rsidR="00F75D70" w:rsidRDefault="003629DC" w:rsidP="00987F63">
      <w:pPr>
        <w:pStyle w:val="TableofFigures"/>
        <w:rPr>
          <w:rFonts w:asciiTheme="minorHAnsi" w:eastAsiaTheme="minorEastAsia" w:hAnsiTheme="minorHAnsi" w:cstheme="minorBidi"/>
          <w:noProof/>
          <w:szCs w:val="22"/>
        </w:rPr>
      </w:pPr>
      <w:hyperlink w:anchor="_Toc89682082" w:history="1">
        <w:r w:rsidR="00F75D70" w:rsidRPr="00B84265">
          <w:rPr>
            <w:rStyle w:val="Hyperlink"/>
            <w:noProof/>
          </w:rPr>
          <w:t>Table 26. Psychogeriatric care - Overnight classes</w:t>
        </w:r>
        <w:r w:rsidR="00F75D70">
          <w:rPr>
            <w:noProof/>
            <w:webHidden/>
          </w:rPr>
          <w:tab/>
        </w:r>
        <w:r w:rsidR="00F75D70">
          <w:rPr>
            <w:noProof/>
            <w:webHidden/>
          </w:rPr>
          <w:fldChar w:fldCharType="begin"/>
        </w:r>
        <w:r w:rsidR="00F75D70">
          <w:rPr>
            <w:noProof/>
            <w:webHidden/>
          </w:rPr>
          <w:instrText xml:space="preserve"> PAGEREF _Toc89682082 \h </w:instrText>
        </w:r>
        <w:r w:rsidR="00F75D70">
          <w:rPr>
            <w:noProof/>
            <w:webHidden/>
          </w:rPr>
        </w:r>
        <w:r w:rsidR="00F75D70">
          <w:rPr>
            <w:noProof/>
            <w:webHidden/>
          </w:rPr>
          <w:fldChar w:fldCharType="separate"/>
        </w:r>
        <w:r w:rsidR="00584442">
          <w:rPr>
            <w:noProof/>
            <w:webHidden/>
          </w:rPr>
          <w:t>34</w:t>
        </w:r>
        <w:r w:rsidR="00F75D70">
          <w:rPr>
            <w:noProof/>
            <w:webHidden/>
          </w:rPr>
          <w:fldChar w:fldCharType="end"/>
        </w:r>
      </w:hyperlink>
    </w:p>
    <w:p w14:paraId="6EDB9055" w14:textId="699877EA" w:rsidR="00F75D70" w:rsidRDefault="003629DC" w:rsidP="00987F63">
      <w:pPr>
        <w:pStyle w:val="TableofFigures"/>
        <w:rPr>
          <w:rFonts w:asciiTheme="minorHAnsi" w:eastAsiaTheme="minorEastAsia" w:hAnsiTheme="minorHAnsi" w:cstheme="minorBidi"/>
          <w:noProof/>
          <w:szCs w:val="22"/>
        </w:rPr>
      </w:pPr>
      <w:hyperlink w:anchor="_Toc89682083" w:history="1">
        <w:r w:rsidR="00F75D70" w:rsidRPr="00B84265">
          <w:rPr>
            <w:rStyle w:val="Hyperlink"/>
            <w:noProof/>
          </w:rPr>
          <w:t>Table 27. Non-acute care - Overnight classes</w:t>
        </w:r>
        <w:r w:rsidR="00F75D70">
          <w:rPr>
            <w:noProof/>
            <w:webHidden/>
          </w:rPr>
          <w:tab/>
        </w:r>
        <w:r w:rsidR="00F75D70">
          <w:rPr>
            <w:noProof/>
            <w:webHidden/>
          </w:rPr>
          <w:fldChar w:fldCharType="begin"/>
        </w:r>
        <w:r w:rsidR="00F75D70">
          <w:rPr>
            <w:noProof/>
            <w:webHidden/>
          </w:rPr>
          <w:instrText xml:space="preserve"> PAGEREF _Toc89682083 \h </w:instrText>
        </w:r>
        <w:r w:rsidR="00F75D70">
          <w:rPr>
            <w:noProof/>
            <w:webHidden/>
          </w:rPr>
        </w:r>
        <w:r w:rsidR="00F75D70">
          <w:rPr>
            <w:noProof/>
            <w:webHidden/>
          </w:rPr>
          <w:fldChar w:fldCharType="separate"/>
        </w:r>
        <w:r w:rsidR="00584442">
          <w:rPr>
            <w:noProof/>
            <w:webHidden/>
          </w:rPr>
          <w:t>35</w:t>
        </w:r>
        <w:r w:rsidR="00F75D70">
          <w:rPr>
            <w:noProof/>
            <w:webHidden/>
          </w:rPr>
          <w:fldChar w:fldCharType="end"/>
        </w:r>
      </w:hyperlink>
    </w:p>
    <w:p w14:paraId="783D0DD4" w14:textId="5F53E8C7" w:rsidR="00F75D70" w:rsidRDefault="003629DC" w:rsidP="00987F63">
      <w:pPr>
        <w:pStyle w:val="TableofFigures"/>
        <w:rPr>
          <w:rFonts w:asciiTheme="minorHAnsi" w:eastAsiaTheme="minorEastAsia" w:hAnsiTheme="minorHAnsi" w:cstheme="minorBidi"/>
          <w:noProof/>
          <w:szCs w:val="22"/>
        </w:rPr>
      </w:pPr>
      <w:hyperlink w:anchor="_Toc89682084" w:history="1">
        <w:r w:rsidR="00F75D70" w:rsidRPr="00B84265">
          <w:rPr>
            <w:rStyle w:val="Hyperlink"/>
            <w:noProof/>
          </w:rPr>
          <w:t>Table 28. AN-SNAP V5 class naming convention summary</w:t>
        </w:r>
        <w:r w:rsidR="00F75D70">
          <w:rPr>
            <w:noProof/>
            <w:webHidden/>
          </w:rPr>
          <w:tab/>
        </w:r>
        <w:r w:rsidR="00F75D70">
          <w:rPr>
            <w:noProof/>
            <w:webHidden/>
          </w:rPr>
          <w:fldChar w:fldCharType="begin"/>
        </w:r>
        <w:r w:rsidR="00F75D70">
          <w:rPr>
            <w:noProof/>
            <w:webHidden/>
          </w:rPr>
          <w:instrText xml:space="preserve"> PAGEREF _Toc89682084 \h </w:instrText>
        </w:r>
        <w:r w:rsidR="00F75D70">
          <w:rPr>
            <w:noProof/>
            <w:webHidden/>
          </w:rPr>
        </w:r>
        <w:r w:rsidR="00F75D70">
          <w:rPr>
            <w:noProof/>
            <w:webHidden/>
          </w:rPr>
          <w:fldChar w:fldCharType="separate"/>
        </w:r>
        <w:r w:rsidR="00584442">
          <w:rPr>
            <w:noProof/>
            <w:webHidden/>
          </w:rPr>
          <w:t>36</w:t>
        </w:r>
        <w:r w:rsidR="00F75D70">
          <w:rPr>
            <w:noProof/>
            <w:webHidden/>
          </w:rPr>
          <w:fldChar w:fldCharType="end"/>
        </w:r>
      </w:hyperlink>
    </w:p>
    <w:p w14:paraId="59486F15" w14:textId="375F732E" w:rsidR="00F75D70" w:rsidRDefault="003629DC" w:rsidP="00987F63">
      <w:pPr>
        <w:pStyle w:val="TableofFigures"/>
        <w:rPr>
          <w:rFonts w:asciiTheme="minorHAnsi" w:eastAsiaTheme="minorEastAsia" w:hAnsiTheme="minorHAnsi" w:cstheme="minorBidi"/>
          <w:noProof/>
          <w:szCs w:val="22"/>
        </w:rPr>
      </w:pPr>
      <w:hyperlink w:anchor="_Toc89682085" w:history="1">
        <w:r w:rsidR="00F75D70" w:rsidRPr="00B84265">
          <w:rPr>
            <w:rStyle w:val="Hyperlink"/>
            <w:noProof/>
          </w:rPr>
          <w:t>Table 29. FIM</w:t>
        </w:r>
        <w:r w:rsidR="00F75D70" w:rsidRPr="00B84265">
          <w:rPr>
            <w:rStyle w:val="Hyperlink"/>
            <w:noProof/>
            <w:vertAlign w:val="superscript"/>
          </w:rPr>
          <w:t>TM</w:t>
        </w:r>
        <w:r w:rsidR="00F75D70" w:rsidRPr="00B84265">
          <w:rPr>
            <w:rStyle w:val="Hyperlink"/>
            <w:noProof/>
          </w:rPr>
          <w:t xml:space="preserve"> items and subscales - Motor and </w:t>
        </w:r>
        <w:r w:rsidR="003262EF">
          <w:rPr>
            <w:rStyle w:val="Hyperlink"/>
            <w:noProof/>
          </w:rPr>
          <w:t>c</w:t>
        </w:r>
        <w:r w:rsidR="00F75D70" w:rsidRPr="00B84265">
          <w:rPr>
            <w:rStyle w:val="Hyperlink"/>
            <w:noProof/>
          </w:rPr>
          <w:t>ognition</w:t>
        </w:r>
        <w:r w:rsidR="00F75D70">
          <w:rPr>
            <w:noProof/>
            <w:webHidden/>
          </w:rPr>
          <w:tab/>
        </w:r>
        <w:r w:rsidR="00F75D70">
          <w:rPr>
            <w:noProof/>
            <w:webHidden/>
          </w:rPr>
          <w:fldChar w:fldCharType="begin"/>
        </w:r>
        <w:r w:rsidR="00F75D70">
          <w:rPr>
            <w:noProof/>
            <w:webHidden/>
          </w:rPr>
          <w:instrText xml:space="preserve"> PAGEREF _Toc89682085 \h </w:instrText>
        </w:r>
        <w:r w:rsidR="00F75D70">
          <w:rPr>
            <w:noProof/>
            <w:webHidden/>
          </w:rPr>
        </w:r>
        <w:r w:rsidR="00F75D70">
          <w:rPr>
            <w:noProof/>
            <w:webHidden/>
          </w:rPr>
          <w:fldChar w:fldCharType="separate"/>
        </w:r>
        <w:r w:rsidR="00584442">
          <w:rPr>
            <w:noProof/>
            <w:webHidden/>
          </w:rPr>
          <w:t>38</w:t>
        </w:r>
        <w:r w:rsidR="00F75D70">
          <w:rPr>
            <w:noProof/>
            <w:webHidden/>
          </w:rPr>
          <w:fldChar w:fldCharType="end"/>
        </w:r>
      </w:hyperlink>
    </w:p>
    <w:p w14:paraId="4ADA5637" w14:textId="1EFE1C86" w:rsidR="00F75D70" w:rsidRDefault="003629DC" w:rsidP="00987F63">
      <w:pPr>
        <w:pStyle w:val="TableofFigures"/>
        <w:rPr>
          <w:rFonts w:asciiTheme="minorHAnsi" w:eastAsiaTheme="minorEastAsia" w:hAnsiTheme="minorHAnsi" w:cstheme="minorBidi"/>
          <w:noProof/>
          <w:szCs w:val="22"/>
        </w:rPr>
      </w:pPr>
      <w:hyperlink w:anchor="_Toc89682086" w:history="1">
        <w:r w:rsidR="00F75D70" w:rsidRPr="00B84265">
          <w:rPr>
            <w:rStyle w:val="Hyperlink"/>
            <w:noProof/>
          </w:rPr>
          <w:t>Table 30. FIM</w:t>
        </w:r>
        <w:r w:rsidR="00F75D70" w:rsidRPr="00B84265">
          <w:rPr>
            <w:rStyle w:val="Hyperlink"/>
            <w:noProof/>
            <w:vertAlign w:val="superscript"/>
          </w:rPr>
          <w:t>TM</w:t>
        </w:r>
        <w:r w:rsidR="00F75D70" w:rsidRPr="00B84265">
          <w:rPr>
            <w:rStyle w:val="Hyperlink"/>
            <w:noProof/>
          </w:rPr>
          <w:t xml:space="preserve"> item scores</w:t>
        </w:r>
        <w:r w:rsidR="00F75D70">
          <w:rPr>
            <w:noProof/>
            <w:webHidden/>
          </w:rPr>
          <w:tab/>
        </w:r>
        <w:r w:rsidR="00F75D70">
          <w:rPr>
            <w:noProof/>
            <w:webHidden/>
          </w:rPr>
          <w:fldChar w:fldCharType="begin"/>
        </w:r>
        <w:r w:rsidR="00F75D70">
          <w:rPr>
            <w:noProof/>
            <w:webHidden/>
          </w:rPr>
          <w:instrText xml:space="preserve"> PAGEREF _Toc89682086 \h </w:instrText>
        </w:r>
        <w:r w:rsidR="00F75D70">
          <w:rPr>
            <w:noProof/>
            <w:webHidden/>
          </w:rPr>
        </w:r>
        <w:r w:rsidR="00F75D70">
          <w:rPr>
            <w:noProof/>
            <w:webHidden/>
          </w:rPr>
          <w:fldChar w:fldCharType="separate"/>
        </w:r>
        <w:r w:rsidR="00584442">
          <w:rPr>
            <w:noProof/>
            <w:webHidden/>
          </w:rPr>
          <w:t>38</w:t>
        </w:r>
        <w:r w:rsidR="00F75D70">
          <w:rPr>
            <w:noProof/>
            <w:webHidden/>
          </w:rPr>
          <w:fldChar w:fldCharType="end"/>
        </w:r>
      </w:hyperlink>
    </w:p>
    <w:p w14:paraId="352A50CD" w14:textId="2CD4DAEA" w:rsidR="00F75D70" w:rsidRDefault="003629DC" w:rsidP="00987F63">
      <w:pPr>
        <w:pStyle w:val="TableofFigures"/>
        <w:rPr>
          <w:rFonts w:asciiTheme="minorHAnsi" w:eastAsiaTheme="minorEastAsia" w:hAnsiTheme="minorHAnsi" w:cstheme="minorBidi"/>
          <w:noProof/>
          <w:szCs w:val="22"/>
        </w:rPr>
      </w:pPr>
      <w:hyperlink w:anchor="_Toc89682087" w:history="1">
        <w:r w:rsidR="00F75D70" w:rsidRPr="00B84265">
          <w:rPr>
            <w:rStyle w:val="Hyperlink"/>
            <w:noProof/>
          </w:rPr>
          <w:t>Table 31. HoNOS 65+ items</w:t>
        </w:r>
        <w:r w:rsidR="00F75D70">
          <w:rPr>
            <w:noProof/>
            <w:webHidden/>
          </w:rPr>
          <w:tab/>
        </w:r>
        <w:r w:rsidR="00F75D70">
          <w:rPr>
            <w:noProof/>
            <w:webHidden/>
          </w:rPr>
          <w:fldChar w:fldCharType="begin"/>
        </w:r>
        <w:r w:rsidR="00F75D70">
          <w:rPr>
            <w:noProof/>
            <w:webHidden/>
          </w:rPr>
          <w:instrText xml:space="preserve"> PAGEREF _Toc89682087 \h </w:instrText>
        </w:r>
        <w:r w:rsidR="00F75D70">
          <w:rPr>
            <w:noProof/>
            <w:webHidden/>
          </w:rPr>
        </w:r>
        <w:r w:rsidR="00F75D70">
          <w:rPr>
            <w:noProof/>
            <w:webHidden/>
          </w:rPr>
          <w:fldChar w:fldCharType="separate"/>
        </w:r>
        <w:r w:rsidR="00584442">
          <w:rPr>
            <w:noProof/>
            <w:webHidden/>
          </w:rPr>
          <w:t>40</w:t>
        </w:r>
        <w:r w:rsidR="00F75D70">
          <w:rPr>
            <w:noProof/>
            <w:webHidden/>
          </w:rPr>
          <w:fldChar w:fldCharType="end"/>
        </w:r>
      </w:hyperlink>
    </w:p>
    <w:p w14:paraId="336A93A0" w14:textId="12F00A36" w:rsidR="00F75D70" w:rsidRDefault="003629DC" w:rsidP="00987F63">
      <w:pPr>
        <w:pStyle w:val="TableofFigures"/>
        <w:rPr>
          <w:rFonts w:asciiTheme="minorHAnsi" w:eastAsiaTheme="minorEastAsia" w:hAnsiTheme="minorHAnsi" w:cstheme="minorBidi"/>
          <w:noProof/>
          <w:szCs w:val="22"/>
        </w:rPr>
      </w:pPr>
      <w:hyperlink w:anchor="_Toc89682088" w:history="1">
        <w:r w:rsidR="00F75D70" w:rsidRPr="00B84265">
          <w:rPr>
            <w:rStyle w:val="Hyperlink"/>
            <w:noProof/>
          </w:rPr>
          <w:t>Table 32. HoNOS 65+ scores</w:t>
        </w:r>
        <w:r w:rsidR="00F75D70">
          <w:rPr>
            <w:noProof/>
            <w:webHidden/>
          </w:rPr>
          <w:tab/>
        </w:r>
        <w:r w:rsidR="00F75D70">
          <w:rPr>
            <w:noProof/>
            <w:webHidden/>
          </w:rPr>
          <w:fldChar w:fldCharType="begin"/>
        </w:r>
        <w:r w:rsidR="00F75D70">
          <w:rPr>
            <w:noProof/>
            <w:webHidden/>
          </w:rPr>
          <w:instrText xml:space="preserve"> PAGEREF _Toc89682088 \h </w:instrText>
        </w:r>
        <w:r w:rsidR="00F75D70">
          <w:rPr>
            <w:noProof/>
            <w:webHidden/>
          </w:rPr>
        </w:r>
        <w:r w:rsidR="00F75D70">
          <w:rPr>
            <w:noProof/>
            <w:webHidden/>
          </w:rPr>
          <w:fldChar w:fldCharType="separate"/>
        </w:r>
        <w:r w:rsidR="00584442">
          <w:rPr>
            <w:noProof/>
            <w:webHidden/>
          </w:rPr>
          <w:t>40</w:t>
        </w:r>
        <w:r w:rsidR="00F75D70">
          <w:rPr>
            <w:noProof/>
            <w:webHidden/>
          </w:rPr>
          <w:fldChar w:fldCharType="end"/>
        </w:r>
      </w:hyperlink>
    </w:p>
    <w:p w14:paraId="1AAE4216" w14:textId="136C0576" w:rsidR="00F75D70" w:rsidRDefault="003629DC" w:rsidP="00987F63">
      <w:pPr>
        <w:pStyle w:val="TableofFigures"/>
        <w:rPr>
          <w:rFonts w:asciiTheme="minorHAnsi" w:eastAsiaTheme="minorEastAsia" w:hAnsiTheme="minorHAnsi" w:cstheme="minorBidi"/>
          <w:noProof/>
          <w:szCs w:val="22"/>
        </w:rPr>
      </w:pPr>
      <w:hyperlink w:anchor="_Toc89682089" w:history="1">
        <w:r w:rsidR="00F75D70" w:rsidRPr="00B84265">
          <w:rPr>
            <w:rStyle w:val="Hyperlink"/>
            <w:noProof/>
          </w:rPr>
          <w:t>Table 33. RUG-ADL scoring for bed mobility, toileting and transfers</w:t>
        </w:r>
        <w:r w:rsidR="00F75D70">
          <w:rPr>
            <w:noProof/>
            <w:webHidden/>
          </w:rPr>
          <w:tab/>
        </w:r>
        <w:r w:rsidR="00F75D70">
          <w:rPr>
            <w:noProof/>
            <w:webHidden/>
          </w:rPr>
          <w:fldChar w:fldCharType="begin"/>
        </w:r>
        <w:r w:rsidR="00F75D70">
          <w:rPr>
            <w:noProof/>
            <w:webHidden/>
          </w:rPr>
          <w:instrText xml:space="preserve"> PAGEREF _Toc89682089 \h </w:instrText>
        </w:r>
        <w:r w:rsidR="00F75D70">
          <w:rPr>
            <w:noProof/>
            <w:webHidden/>
          </w:rPr>
        </w:r>
        <w:r w:rsidR="00F75D70">
          <w:rPr>
            <w:noProof/>
            <w:webHidden/>
          </w:rPr>
          <w:fldChar w:fldCharType="separate"/>
        </w:r>
        <w:r w:rsidR="00584442">
          <w:rPr>
            <w:noProof/>
            <w:webHidden/>
          </w:rPr>
          <w:t>41</w:t>
        </w:r>
        <w:r w:rsidR="00F75D70">
          <w:rPr>
            <w:noProof/>
            <w:webHidden/>
          </w:rPr>
          <w:fldChar w:fldCharType="end"/>
        </w:r>
      </w:hyperlink>
    </w:p>
    <w:p w14:paraId="2A29FB1E" w14:textId="364119D3" w:rsidR="00F75D70" w:rsidRDefault="003629DC" w:rsidP="00987F63">
      <w:pPr>
        <w:pStyle w:val="TableofFigures"/>
        <w:rPr>
          <w:rFonts w:asciiTheme="minorHAnsi" w:eastAsiaTheme="minorEastAsia" w:hAnsiTheme="minorHAnsi" w:cstheme="minorBidi"/>
          <w:noProof/>
          <w:szCs w:val="22"/>
        </w:rPr>
      </w:pPr>
      <w:hyperlink w:anchor="_Toc89682090" w:history="1">
        <w:r w:rsidR="00F75D70" w:rsidRPr="00B84265">
          <w:rPr>
            <w:rStyle w:val="Hyperlink"/>
            <w:noProof/>
          </w:rPr>
          <w:t>Table 34. RUG-ADL scoring for eating</w:t>
        </w:r>
        <w:r w:rsidR="00F75D70">
          <w:rPr>
            <w:noProof/>
            <w:webHidden/>
          </w:rPr>
          <w:tab/>
        </w:r>
        <w:r w:rsidR="00F75D70">
          <w:rPr>
            <w:noProof/>
            <w:webHidden/>
          </w:rPr>
          <w:fldChar w:fldCharType="begin"/>
        </w:r>
        <w:r w:rsidR="00F75D70">
          <w:rPr>
            <w:noProof/>
            <w:webHidden/>
          </w:rPr>
          <w:instrText xml:space="preserve"> PAGEREF _Toc89682090 \h </w:instrText>
        </w:r>
        <w:r w:rsidR="00F75D70">
          <w:rPr>
            <w:noProof/>
            <w:webHidden/>
          </w:rPr>
        </w:r>
        <w:r w:rsidR="00F75D70">
          <w:rPr>
            <w:noProof/>
            <w:webHidden/>
          </w:rPr>
          <w:fldChar w:fldCharType="separate"/>
        </w:r>
        <w:r w:rsidR="00584442">
          <w:rPr>
            <w:noProof/>
            <w:webHidden/>
          </w:rPr>
          <w:t>42</w:t>
        </w:r>
        <w:r w:rsidR="00F75D70">
          <w:rPr>
            <w:noProof/>
            <w:webHidden/>
          </w:rPr>
          <w:fldChar w:fldCharType="end"/>
        </w:r>
      </w:hyperlink>
    </w:p>
    <w:p w14:paraId="27937F6C" w14:textId="643E65B8" w:rsidR="00F75D70" w:rsidRDefault="003629DC" w:rsidP="00987F63">
      <w:pPr>
        <w:pStyle w:val="TableofFigures"/>
        <w:rPr>
          <w:rFonts w:asciiTheme="minorHAnsi" w:eastAsiaTheme="minorEastAsia" w:hAnsiTheme="minorHAnsi" w:cstheme="minorBidi"/>
          <w:noProof/>
          <w:szCs w:val="22"/>
        </w:rPr>
      </w:pPr>
      <w:hyperlink w:anchor="_Toc89682091" w:history="1">
        <w:r w:rsidR="00F75D70" w:rsidRPr="00B84265">
          <w:rPr>
            <w:rStyle w:val="Hyperlink"/>
            <w:noProof/>
          </w:rPr>
          <w:t>Table 35. Comparing AN-SNAP V4 and AN-SNAP V5</w:t>
        </w:r>
        <w:r w:rsidR="00F75D70">
          <w:rPr>
            <w:noProof/>
            <w:webHidden/>
          </w:rPr>
          <w:tab/>
        </w:r>
        <w:r w:rsidR="00F75D70">
          <w:rPr>
            <w:noProof/>
            <w:webHidden/>
          </w:rPr>
          <w:fldChar w:fldCharType="begin"/>
        </w:r>
        <w:r w:rsidR="00F75D70">
          <w:rPr>
            <w:noProof/>
            <w:webHidden/>
          </w:rPr>
          <w:instrText xml:space="preserve"> PAGEREF _Toc89682091 \h </w:instrText>
        </w:r>
        <w:r w:rsidR="00F75D70">
          <w:rPr>
            <w:noProof/>
            <w:webHidden/>
          </w:rPr>
        </w:r>
        <w:r w:rsidR="00F75D70">
          <w:rPr>
            <w:noProof/>
            <w:webHidden/>
          </w:rPr>
          <w:fldChar w:fldCharType="separate"/>
        </w:r>
        <w:r w:rsidR="00584442">
          <w:rPr>
            <w:noProof/>
            <w:webHidden/>
          </w:rPr>
          <w:t>46</w:t>
        </w:r>
        <w:r w:rsidR="00F75D70">
          <w:rPr>
            <w:noProof/>
            <w:webHidden/>
          </w:rPr>
          <w:fldChar w:fldCharType="end"/>
        </w:r>
      </w:hyperlink>
    </w:p>
    <w:p w14:paraId="608C1DAF" w14:textId="1BC27959" w:rsidR="00F75D70" w:rsidRDefault="003629DC" w:rsidP="00987F63">
      <w:pPr>
        <w:pStyle w:val="TableofFigures"/>
        <w:rPr>
          <w:rFonts w:asciiTheme="minorHAnsi" w:eastAsiaTheme="minorEastAsia" w:hAnsiTheme="minorHAnsi" w:cstheme="minorBidi"/>
          <w:noProof/>
          <w:szCs w:val="22"/>
        </w:rPr>
      </w:pPr>
      <w:hyperlink w:anchor="_Toc89682092" w:history="1">
        <w:r w:rsidR="00F75D70" w:rsidRPr="00B84265">
          <w:rPr>
            <w:rStyle w:val="Hyperlink"/>
            <w:noProof/>
          </w:rPr>
          <w:t>Table 36. AN-SNAP V5 definitions</w:t>
        </w:r>
        <w:r w:rsidR="00F75D70">
          <w:rPr>
            <w:noProof/>
            <w:webHidden/>
          </w:rPr>
          <w:tab/>
        </w:r>
        <w:r w:rsidR="00F75D70">
          <w:rPr>
            <w:noProof/>
            <w:webHidden/>
          </w:rPr>
          <w:fldChar w:fldCharType="begin"/>
        </w:r>
        <w:r w:rsidR="00F75D70">
          <w:rPr>
            <w:noProof/>
            <w:webHidden/>
          </w:rPr>
          <w:instrText xml:space="preserve"> PAGEREF _Toc89682092 \h </w:instrText>
        </w:r>
        <w:r w:rsidR="00F75D70">
          <w:rPr>
            <w:noProof/>
            <w:webHidden/>
          </w:rPr>
        </w:r>
        <w:r w:rsidR="00F75D70">
          <w:rPr>
            <w:noProof/>
            <w:webHidden/>
          </w:rPr>
          <w:fldChar w:fldCharType="separate"/>
        </w:r>
        <w:r w:rsidR="00584442">
          <w:rPr>
            <w:noProof/>
            <w:webHidden/>
          </w:rPr>
          <w:t>48</w:t>
        </w:r>
        <w:r w:rsidR="00F75D70">
          <w:rPr>
            <w:noProof/>
            <w:webHidden/>
          </w:rPr>
          <w:fldChar w:fldCharType="end"/>
        </w:r>
      </w:hyperlink>
    </w:p>
    <w:p w14:paraId="7A5BBF67" w14:textId="7AB1B231" w:rsidR="00F75D70" w:rsidRDefault="003629DC" w:rsidP="00987F63">
      <w:pPr>
        <w:pStyle w:val="TableofFigures"/>
        <w:rPr>
          <w:rFonts w:asciiTheme="minorHAnsi" w:eastAsiaTheme="minorEastAsia" w:hAnsiTheme="minorHAnsi" w:cstheme="minorBidi"/>
          <w:noProof/>
          <w:szCs w:val="22"/>
        </w:rPr>
      </w:pPr>
      <w:hyperlink w:anchor="_Toc89682093" w:history="1">
        <w:r w:rsidR="00F75D70" w:rsidRPr="00B84265">
          <w:rPr>
            <w:rStyle w:val="Hyperlink"/>
            <w:rFonts w:eastAsia="Calibri"/>
            <w:noProof/>
            <w:lang w:eastAsia="en-US"/>
          </w:rPr>
          <w:t>Table 37: Complete list of AN-SNAP V5 end-classes</w:t>
        </w:r>
        <w:r w:rsidR="00F75D70">
          <w:rPr>
            <w:noProof/>
            <w:webHidden/>
          </w:rPr>
          <w:tab/>
        </w:r>
        <w:r w:rsidR="00F75D70">
          <w:rPr>
            <w:noProof/>
            <w:webHidden/>
          </w:rPr>
          <w:fldChar w:fldCharType="begin"/>
        </w:r>
        <w:r w:rsidR="00F75D70">
          <w:rPr>
            <w:noProof/>
            <w:webHidden/>
          </w:rPr>
          <w:instrText xml:space="preserve"> PAGEREF _Toc89682093 \h </w:instrText>
        </w:r>
        <w:r w:rsidR="00F75D70">
          <w:rPr>
            <w:noProof/>
            <w:webHidden/>
          </w:rPr>
        </w:r>
        <w:r w:rsidR="00F75D70">
          <w:rPr>
            <w:noProof/>
            <w:webHidden/>
          </w:rPr>
          <w:fldChar w:fldCharType="separate"/>
        </w:r>
        <w:r w:rsidR="00584442">
          <w:rPr>
            <w:noProof/>
            <w:webHidden/>
          </w:rPr>
          <w:t>55</w:t>
        </w:r>
        <w:r w:rsidR="00F75D70">
          <w:rPr>
            <w:noProof/>
            <w:webHidden/>
          </w:rPr>
          <w:fldChar w:fldCharType="end"/>
        </w:r>
      </w:hyperlink>
    </w:p>
    <w:p w14:paraId="2CCAC3C9" w14:textId="21EBD940" w:rsidR="00F75D70" w:rsidRDefault="003629DC" w:rsidP="00987F63">
      <w:pPr>
        <w:pStyle w:val="TableofFigures"/>
        <w:rPr>
          <w:rFonts w:asciiTheme="minorHAnsi" w:eastAsiaTheme="minorEastAsia" w:hAnsiTheme="minorHAnsi" w:cstheme="minorBidi"/>
          <w:noProof/>
          <w:szCs w:val="22"/>
        </w:rPr>
      </w:pPr>
      <w:hyperlink w:anchor="_Toc89682094" w:history="1">
        <w:r w:rsidR="00F75D70" w:rsidRPr="00B84265">
          <w:rPr>
            <w:rStyle w:val="Hyperlink"/>
            <w:noProof/>
          </w:rPr>
          <w:t xml:space="preserve">Table 38. Reference table - AN-SNAP V5 Adult </w:t>
        </w:r>
        <w:r w:rsidR="00756740">
          <w:rPr>
            <w:rStyle w:val="Hyperlink"/>
            <w:noProof/>
          </w:rPr>
          <w:t>r</w:t>
        </w:r>
        <w:r w:rsidR="00F75D70" w:rsidRPr="00B84265">
          <w:rPr>
            <w:rStyle w:val="Hyperlink"/>
            <w:noProof/>
          </w:rPr>
          <w:t xml:space="preserve">ehabilitation </w:t>
        </w:r>
        <w:r w:rsidR="00756740">
          <w:rPr>
            <w:rStyle w:val="Hyperlink"/>
            <w:noProof/>
          </w:rPr>
          <w:t>impairment g</w:t>
        </w:r>
        <w:r w:rsidR="00F75D70" w:rsidRPr="00B84265">
          <w:rPr>
            <w:rStyle w:val="Hyperlink"/>
            <w:noProof/>
          </w:rPr>
          <w:t>roups (Weighted FIM</w:t>
        </w:r>
        <w:r w:rsidR="00F75D70" w:rsidRPr="00B84265">
          <w:rPr>
            <w:rStyle w:val="Hyperlink"/>
            <w:noProof/>
            <w:vertAlign w:val="superscript"/>
          </w:rPr>
          <w:t>TM</w:t>
        </w:r>
        <w:r w:rsidR="00F75D70" w:rsidRPr="00B84265">
          <w:rPr>
            <w:rStyle w:val="Hyperlink"/>
            <w:noProof/>
          </w:rPr>
          <w:t xml:space="preserve"> Motor Score 13-18)</w:t>
        </w:r>
        <w:r w:rsidR="00F75D70">
          <w:rPr>
            <w:noProof/>
            <w:webHidden/>
          </w:rPr>
          <w:tab/>
        </w:r>
        <w:r w:rsidR="00F75D70">
          <w:rPr>
            <w:noProof/>
            <w:webHidden/>
          </w:rPr>
          <w:fldChar w:fldCharType="begin"/>
        </w:r>
        <w:r w:rsidR="00F75D70">
          <w:rPr>
            <w:noProof/>
            <w:webHidden/>
          </w:rPr>
          <w:instrText xml:space="preserve"> PAGEREF _Toc89682094 \h </w:instrText>
        </w:r>
        <w:r w:rsidR="00F75D70">
          <w:rPr>
            <w:noProof/>
            <w:webHidden/>
          </w:rPr>
        </w:r>
        <w:r w:rsidR="00F75D70">
          <w:rPr>
            <w:noProof/>
            <w:webHidden/>
          </w:rPr>
          <w:fldChar w:fldCharType="separate"/>
        </w:r>
        <w:r w:rsidR="00584442">
          <w:rPr>
            <w:noProof/>
            <w:webHidden/>
          </w:rPr>
          <w:t>61</w:t>
        </w:r>
        <w:r w:rsidR="00F75D70">
          <w:rPr>
            <w:noProof/>
            <w:webHidden/>
          </w:rPr>
          <w:fldChar w:fldCharType="end"/>
        </w:r>
      </w:hyperlink>
    </w:p>
    <w:p w14:paraId="79C5C91D" w14:textId="3E603CB1" w:rsidR="00F75D70" w:rsidRDefault="003629DC" w:rsidP="00987F63">
      <w:pPr>
        <w:pStyle w:val="TableofFigures"/>
        <w:rPr>
          <w:rFonts w:asciiTheme="minorHAnsi" w:eastAsiaTheme="minorEastAsia" w:hAnsiTheme="minorHAnsi" w:cstheme="minorBidi"/>
          <w:noProof/>
          <w:szCs w:val="22"/>
        </w:rPr>
      </w:pPr>
      <w:hyperlink w:anchor="_Toc89682095" w:history="1">
        <w:r w:rsidR="00F75D70" w:rsidRPr="00B84265">
          <w:rPr>
            <w:rStyle w:val="Hyperlink"/>
            <w:noProof/>
          </w:rPr>
          <w:t>Table 39. Refe</w:t>
        </w:r>
        <w:r w:rsidR="00756740">
          <w:rPr>
            <w:rStyle w:val="Hyperlink"/>
            <w:noProof/>
          </w:rPr>
          <w:t>rence table - AN-SNAP V5 Adult r</w:t>
        </w:r>
        <w:r w:rsidR="00F75D70" w:rsidRPr="00B84265">
          <w:rPr>
            <w:rStyle w:val="Hyperlink"/>
            <w:noProof/>
          </w:rPr>
          <w:t>ehab</w:t>
        </w:r>
        <w:r w:rsidR="00756740">
          <w:rPr>
            <w:rStyle w:val="Hyperlink"/>
            <w:noProof/>
          </w:rPr>
          <w:t>ilitation i</w:t>
        </w:r>
        <w:r w:rsidR="00F75D70" w:rsidRPr="00B84265">
          <w:rPr>
            <w:rStyle w:val="Hyperlink"/>
            <w:noProof/>
          </w:rPr>
          <w:t xml:space="preserve">mpairment </w:t>
        </w:r>
        <w:r w:rsidR="00756740">
          <w:rPr>
            <w:rStyle w:val="Hyperlink"/>
            <w:noProof/>
          </w:rPr>
          <w:t>g</w:t>
        </w:r>
        <w:r w:rsidR="00F75D70" w:rsidRPr="00B84265">
          <w:rPr>
            <w:rStyle w:val="Hyperlink"/>
            <w:noProof/>
          </w:rPr>
          <w:t>roups (Weighted FIM</w:t>
        </w:r>
        <w:r w:rsidR="00F75D70" w:rsidRPr="00B84265">
          <w:rPr>
            <w:rStyle w:val="Hyperlink"/>
            <w:noProof/>
            <w:vertAlign w:val="superscript"/>
          </w:rPr>
          <w:t>TM</w:t>
        </w:r>
        <w:r w:rsidR="00F75D70" w:rsidRPr="00B84265">
          <w:rPr>
            <w:rStyle w:val="Hyperlink"/>
            <w:noProof/>
          </w:rPr>
          <w:t xml:space="preserve"> Motor Score </w:t>
        </w:r>
        <w:r w:rsidR="00F75D70" w:rsidRPr="00B84265">
          <w:rPr>
            <w:rStyle w:val="Hyperlink"/>
            <w:rFonts w:cs="Arial"/>
            <w:noProof/>
          </w:rPr>
          <w:t>≥ 19</w:t>
        </w:r>
        <w:r w:rsidR="00F75D70" w:rsidRPr="00B84265">
          <w:rPr>
            <w:rStyle w:val="Hyperlink"/>
            <w:noProof/>
          </w:rPr>
          <w:t>)</w:t>
        </w:r>
        <w:r w:rsidR="00F75D70">
          <w:rPr>
            <w:noProof/>
            <w:webHidden/>
          </w:rPr>
          <w:tab/>
        </w:r>
        <w:r w:rsidR="00F75D70">
          <w:rPr>
            <w:noProof/>
            <w:webHidden/>
          </w:rPr>
          <w:fldChar w:fldCharType="begin"/>
        </w:r>
        <w:r w:rsidR="00F75D70">
          <w:rPr>
            <w:noProof/>
            <w:webHidden/>
          </w:rPr>
          <w:instrText xml:space="preserve"> PAGEREF _Toc89682095 \h </w:instrText>
        </w:r>
        <w:r w:rsidR="00F75D70">
          <w:rPr>
            <w:noProof/>
            <w:webHidden/>
          </w:rPr>
        </w:r>
        <w:r w:rsidR="00F75D70">
          <w:rPr>
            <w:noProof/>
            <w:webHidden/>
          </w:rPr>
          <w:fldChar w:fldCharType="separate"/>
        </w:r>
        <w:r w:rsidR="00584442">
          <w:rPr>
            <w:noProof/>
            <w:webHidden/>
          </w:rPr>
          <w:t>63</w:t>
        </w:r>
        <w:r w:rsidR="00F75D70">
          <w:rPr>
            <w:noProof/>
            <w:webHidden/>
          </w:rPr>
          <w:fldChar w:fldCharType="end"/>
        </w:r>
      </w:hyperlink>
    </w:p>
    <w:p w14:paraId="33C1483C" w14:textId="14B2A721" w:rsidR="00F75D70" w:rsidRDefault="003629DC" w:rsidP="00987F63">
      <w:pPr>
        <w:pStyle w:val="TableofFigures"/>
        <w:rPr>
          <w:rFonts w:asciiTheme="minorHAnsi" w:eastAsiaTheme="minorEastAsia" w:hAnsiTheme="minorHAnsi" w:cstheme="minorBidi"/>
          <w:noProof/>
          <w:szCs w:val="22"/>
        </w:rPr>
      </w:pPr>
      <w:hyperlink w:anchor="_Toc89682096" w:history="1">
        <w:r w:rsidR="00F75D70" w:rsidRPr="00B84265">
          <w:rPr>
            <w:rStyle w:val="Hyperlink"/>
            <w:noProof/>
          </w:rPr>
          <w:t xml:space="preserve">Table 40. Reference table - AN-SNAP V5 Paediatric </w:t>
        </w:r>
        <w:r w:rsidR="00756740">
          <w:rPr>
            <w:rStyle w:val="Hyperlink"/>
            <w:noProof/>
          </w:rPr>
          <w:t>r</w:t>
        </w:r>
        <w:r w:rsidR="00F75D70" w:rsidRPr="00B84265">
          <w:rPr>
            <w:rStyle w:val="Hyperlink"/>
            <w:noProof/>
          </w:rPr>
          <w:t xml:space="preserve">ehabilitation </w:t>
        </w:r>
        <w:r w:rsidR="00756740">
          <w:rPr>
            <w:rStyle w:val="Hyperlink"/>
            <w:noProof/>
          </w:rPr>
          <w:t>i</w:t>
        </w:r>
        <w:r w:rsidR="00F75D70" w:rsidRPr="00B84265">
          <w:rPr>
            <w:rStyle w:val="Hyperlink"/>
            <w:noProof/>
          </w:rPr>
          <w:t xml:space="preserve">mpairment </w:t>
        </w:r>
        <w:r w:rsidR="00756740">
          <w:rPr>
            <w:rStyle w:val="Hyperlink"/>
            <w:noProof/>
          </w:rPr>
          <w:t>g</w:t>
        </w:r>
        <w:r w:rsidR="00F75D70" w:rsidRPr="00B84265">
          <w:rPr>
            <w:rStyle w:val="Hyperlink"/>
            <w:noProof/>
          </w:rPr>
          <w:t>roups</w:t>
        </w:r>
        <w:r w:rsidR="00F75D70">
          <w:rPr>
            <w:noProof/>
            <w:webHidden/>
          </w:rPr>
          <w:tab/>
        </w:r>
        <w:r w:rsidR="00F75D70">
          <w:rPr>
            <w:noProof/>
            <w:webHidden/>
          </w:rPr>
          <w:fldChar w:fldCharType="begin"/>
        </w:r>
        <w:r w:rsidR="00F75D70">
          <w:rPr>
            <w:noProof/>
            <w:webHidden/>
          </w:rPr>
          <w:instrText xml:space="preserve"> PAGEREF _Toc89682096 \h </w:instrText>
        </w:r>
        <w:r w:rsidR="00F75D70">
          <w:rPr>
            <w:noProof/>
            <w:webHidden/>
          </w:rPr>
        </w:r>
        <w:r w:rsidR="00F75D70">
          <w:rPr>
            <w:noProof/>
            <w:webHidden/>
          </w:rPr>
          <w:fldChar w:fldCharType="separate"/>
        </w:r>
        <w:r w:rsidR="00584442">
          <w:rPr>
            <w:noProof/>
            <w:webHidden/>
          </w:rPr>
          <w:t>65</w:t>
        </w:r>
        <w:r w:rsidR="00F75D70">
          <w:rPr>
            <w:noProof/>
            <w:webHidden/>
          </w:rPr>
          <w:fldChar w:fldCharType="end"/>
        </w:r>
      </w:hyperlink>
    </w:p>
    <w:p w14:paraId="18FCF274" w14:textId="45D8DCA9" w:rsidR="00F75D70" w:rsidRDefault="003629DC" w:rsidP="00987F63">
      <w:pPr>
        <w:pStyle w:val="TableofFigures"/>
        <w:rPr>
          <w:rFonts w:asciiTheme="minorHAnsi" w:eastAsiaTheme="minorEastAsia" w:hAnsiTheme="minorHAnsi" w:cstheme="minorBidi"/>
          <w:noProof/>
          <w:szCs w:val="22"/>
        </w:rPr>
      </w:pPr>
      <w:hyperlink w:anchor="_Toc89682097" w:history="1">
        <w:r w:rsidR="00F75D70" w:rsidRPr="00B84265">
          <w:rPr>
            <w:rStyle w:val="Hyperlink"/>
            <w:noProof/>
          </w:rPr>
          <w:t xml:space="preserve">Table 41. Reference </w:t>
        </w:r>
        <w:r w:rsidR="00987F63">
          <w:rPr>
            <w:rStyle w:val="Hyperlink"/>
            <w:noProof/>
          </w:rPr>
          <w:t>t</w:t>
        </w:r>
        <w:r w:rsidR="00F75D70" w:rsidRPr="00B84265">
          <w:rPr>
            <w:rStyle w:val="Hyperlink"/>
            <w:noProof/>
          </w:rPr>
          <w:t>able - Frailty Related Index of Comorbidities scores (International Statistical Classification of Diseases and Related Health Problems, Tenth Revision, Australian Modification (ICD-10-AM) Eleventh Edition diagnoses)</w:t>
        </w:r>
        <w:r w:rsidR="00F75D70">
          <w:rPr>
            <w:noProof/>
            <w:webHidden/>
          </w:rPr>
          <w:tab/>
        </w:r>
        <w:r w:rsidR="00F75D70">
          <w:rPr>
            <w:noProof/>
            <w:webHidden/>
          </w:rPr>
          <w:fldChar w:fldCharType="begin"/>
        </w:r>
        <w:r w:rsidR="00F75D70">
          <w:rPr>
            <w:noProof/>
            <w:webHidden/>
          </w:rPr>
          <w:instrText xml:space="preserve"> PAGEREF _Toc89682097 \h </w:instrText>
        </w:r>
        <w:r w:rsidR="00F75D70">
          <w:rPr>
            <w:noProof/>
            <w:webHidden/>
          </w:rPr>
        </w:r>
        <w:r w:rsidR="00F75D70">
          <w:rPr>
            <w:noProof/>
            <w:webHidden/>
          </w:rPr>
          <w:fldChar w:fldCharType="separate"/>
        </w:r>
        <w:r w:rsidR="00584442">
          <w:rPr>
            <w:noProof/>
            <w:webHidden/>
          </w:rPr>
          <w:t>78</w:t>
        </w:r>
        <w:r w:rsidR="00F75D70">
          <w:rPr>
            <w:noProof/>
            <w:webHidden/>
          </w:rPr>
          <w:fldChar w:fldCharType="end"/>
        </w:r>
      </w:hyperlink>
    </w:p>
    <w:p w14:paraId="3AEDF8A6" w14:textId="38F99CF8" w:rsidR="00F75D70" w:rsidRDefault="003629DC" w:rsidP="00987F63">
      <w:pPr>
        <w:pStyle w:val="TableofFigures"/>
        <w:rPr>
          <w:rFonts w:asciiTheme="minorHAnsi" w:eastAsiaTheme="minorEastAsia" w:hAnsiTheme="minorHAnsi" w:cstheme="minorBidi"/>
          <w:noProof/>
          <w:szCs w:val="22"/>
        </w:rPr>
      </w:pPr>
      <w:hyperlink w:anchor="_Toc89682098" w:history="1">
        <w:r w:rsidR="00F75D70" w:rsidRPr="00B84265">
          <w:rPr>
            <w:rStyle w:val="Hyperlink"/>
            <w:noProof/>
          </w:rPr>
          <w:t>Table 42. Impairment group-specific FIM</w:t>
        </w:r>
        <w:r w:rsidR="00F75D70" w:rsidRPr="00F75D70">
          <w:rPr>
            <w:rStyle w:val="Hyperlink"/>
            <w:noProof/>
            <w:vertAlign w:val="superscript"/>
          </w:rPr>
          <w:t>TM</w:t>
        </w:r>
        <w:r w:rsidR="00F75D70" w:rsidRPr="00B84265">
          <w:rPr>
            <w:rStyle w:val="Hyperlink"/>
            <w:noProof/>
          </w:rPr>
          <w:t xml:space="preserve"> item weights for admitted adult rehabilitation overnight classes</w:t>
        </w:r>
        <w:r w:rsidR="00F75D70">
          <w:rPr>
            <w:noProof/>
            <w:webHidden/>
          </w:rPr>
          <w:tab/>
        </w:r>
        <w:r w:rsidR="00F75D70">
          <w:rPr>
            <w:noProof/>
            <w:webHidden/>
          </w:rPr>
          <w:fldChar w:fldCharType="begin"/>
        </w:r>
        <w:r w:rsidR="00F75D70">
          <w:rPr>
            <w:noProof/>
            <w:webHidden/>
          </w:rPr>
          <w:instrText xml:space="preserve"> PAGEREF _Toc89682098 \h </w:instrText>
        </w:r>
        <w:r w:rsidR="00F75D70">
          <w:rPr>
            <w:noProof/>
            <w:webHidden/>
          </w:rPr>
        </w:r>
        <w:r w:rsidR="00F75D70">
          <w:rPr>
            <w:noProof/>
            <w:webHidden/>
          </w:rPr>
          <w:fldChar w:fldCharType="separate"/>
        </w:r>
        <w:r w:rsidR="00584442">
          <w:rPr>
            <w:noProof/>
            <w:webHidden/>
          </w:rPr>
          <w:t>101</w:t>
        </w:r>
        <w:r w:rsidR="00F75D70">
          <w:rPr>
            <w:noProof/>
            <w:webHidden/>
          </w:rPr>
          <w:fldChar w:fldCharType="end"/>
        </w:r>
      </w:hyperlink>
    </w:p>
    <w:p w14:paraId="5668CE19" w14:textId="4F90C588" w:rsidR="00F75D70" w:rsidRDefault="003629DC" w:rsidP="00987F63">
      <w:pPr>
        <w:pStyle w:val="TableofFigures"/>
        <w:rPr>
          <w:rFonts w:asciiTheme="minorHAnsi" w:eastAsiaTheme="minorEastAsia" w:hAnsiTheme="minorHAnsi" w:cstheme="minorBidi"/>
          <w:noProof/>
          <w:szCs w:val="22"/>
        </w:rPr>
      </w:pPr>
      <w:hyperlink w:anchor="_Toc89682099" w:history="1">
        <w:r w:rsidR="00F75D70" w:rsidRPr="00B84265">
          <w:rPr>
            <w:rStyle w:val="Hyperlink"/>
            <w:noProof/>
          </w:rPr>
          <w:t>Table 42. Impairment group-specific FIM</w:t>
        </w:r>
        <w:r w:rsidR="00F75D70" w:rsidRPr="00F75D70">
          <w:rPr>
            <w:rStyle w:val="Hyperlink"/>
            <w:noProof/>
            <w:vertAlign w:val="superscript"/>
          </w:rPr>
          <w:t>TM</w:t>
        </w:r>
        <w:r w:rsidR="00F75D70" w:rsidRPr="00B84265">
          <w:rPr>
            <w:rStyle w:val="Hyperlink"/>
            <w:noProof/>
          </w:rPr>
          <w:t xml:space="preserve"> item weights for admitted adult rehabilitation overnight classes (continued)</w:t>
        </w:r>
        <w:r w:rsidR="00F75D70">
          <w:rPr>
            <w:noProof/>
            <w:webHidden/>
          </w:rPr>
          <w:tab/>
        </w:r>
        <w:r w:rsidR="00F75D70">
          <w:rPr>
            <w:noProof/>
            <w:webHidden/>
          </w:rPr>
          <w:fldChar w:fldCharType="begin"/>
        </w:r>
        <w:r w:rsidR="00F75D70">
          <w:rPr>
            <w:noProof/>
            <w:webHidden/>
          </w:rPr>
          <w:instrText xml:space="preserve"> PAGEREF _Toc89682099 \h </w:instrText>
        </w:r>
        <w:r w:rsidR="00F75D70">
          <w:rPr>
            <w:noProof/>
            <w:webHidden/>
          </w:rPr>
        </w:r>
        <w:r w:rsidR="00F75D70">
          <w:rPr>
            <w:noProof/>
            <w:webHidden/>
          </w:rPr>
          <w:fldChar w:fldCharType="separate"/>
        </w:r>
        <w:r w:rsidR="00584442">
          <w:rPr>
            <w:noProof/>
            <w:webHidden/>
          </w:rPr>
          <w:t>102</w:t>
        </w:r>
        <w:r w:rsidR="00F75D70">
          <w:rPr>
            <w:noProof/>
            <w:webHidden/>
          </w:rPr>
          <w:fldChar w:fldCharType="end"/>
        </w:r>
      </w:hyperlink>
    </w:p>
    <w:p w14:paraId="0DB76E1A" w14:textId="3BCC8A20" w:rsidR="00F75D70" w:rsidRDefault="003629DC" w:rsidP="00987F63">
      <w:pPr>
        <w:pStyle w:val="TableofFigures"/>
        <w:rPr>
          <w:rFonts w:asciiTheme="minorHAnsi" w:eastAsiaTheme="minorEastAsia" w:hAnsiTheme="minorHAnsi" w:cstheme="minorBidi"/>
          <w:noProof/>
          <w:szCs w:val="22"/>
        </w:rPr>
      </w:pPr>
      <w:hyperlink w:anchor="_Toc89682100" w:history="1">
        <w:r w:rsidR="00F75D70" w:rsidRPr="00B84265">
          <w:rPr>
            <w:rStyle w:val="Hyperlink"/>
            <w:noProof/>
          </w:rPr>
          <w:t>Table 43. Australasian Rehabilitation Outcomes Centre Impairment Codes - Version 4</w:t>
        </w:r>
        <w:r w:rsidR="00512B22">
          <w:rPr>
            <w:rStyle w:val="Hyperlink"/>
            <w:noProof/>
          </w:rPr>
          <w:t>.0</w:t>
        </w:r>
        <w:r w:rsidR="00F75D70" w:rsidRPr="00B84265">
          <w:rPr>
            <w:rStyle w:val="Hyperlink"/>
            <w:noProof/>
          </w:rPr>
          <w:t xml:space="preserve"> dataset (July 2012)</w:t>
        </w:r>
        <w:r w:rsidR="00F75D70">
          <w:rPr>
            <w:noProof/>
            <w:webHidden/>
          </w:rPr>
          <w:tab/>
        </w:r>
        <w:r w:rsidR="00F75D70">
          <w:rPr>
            <w:noProof/>
            <w:webHidden/>
          </w:rPr>
          <w:fldChar w:fldCharType="begin"/>
        </w:r>
        <w:r w:rsidR="00F75D70">
          <w:rPr>
            <w:noProof/>
            <w:webHidden/>
          </w:rPr>
          <w:instrText xml:space="preserve"> PAGEREF _Toc89682100 \h </w:instrText>
        </w:r>
        <w:r w:rsidR="00F75D70">
          <w:rPr>
            <w:noProof/>
            <w:webHidden/>
          </w:rPr>
        </w:r>
        <w:r w:rsidR="00F75D70">
          <w:rPr>
            <w:noProof/>
            <w:webHidden/>
          </w:rPr>
          <w:fldChar w:fldCharType="separate"/>
        </w:r>
        <w:r w:rsidR="00584442">
          <w:rPr>
            <w:noProof/>
            <w:webHidden/>
          </w:rPr>
          <w:t>104</w:t>
        </w:r>
        <w:r w:rsidR="00F75D70">
          <w:rPr>
            <w:noProof/>
            <w:webHidden/>
          </w:rPr>
          <w:fldChar w:fldCharType="end"/>
        </w:r>
      </w:hyperlink>
    </w:p>
    <w:p w14:paraId="5B6F63D8" w14:textId="7FAA5E69" w:rsidR="002421B9" w:rsidRPr="000104C0" w:rsidRDefault="00576DBB" w:rsidP="00984162">
      <w:pPr>
        <w:pStyle w:val="ListofTables"/>
      </w:pPr>
      <w:r w:rsidRPr="000104C0">
        <w:fldChar w:fldCharType="end"/>
      </w:r>
    </w:p>
    <w:p w14:paraId="5E6F3BCD" w14:textId="77777777" w:rsidR="00641EE4" w:rsidRPr="000104C0" w:rsidRDefault="00641EE4" w:rsidP="00E1730D">
      <w:pPr>
        <w:pStyle w:val="Heading4"/>
      </w:pPr>
      <w:r w:rsidRPr="000104C0">
        <w:t>List of figures</w:t>
      </w:r>
    </w:p>
    <w:p w14:paraId="13C87725" w14:textId="7A96F0DD" w:rsidR="00285118" w:rsidRDefault="004874EC" w:rsidP="00987F63">
      <w:pPr>
        <w:pStyle w:val="TableofFigures"/>
        <w:rPr>
          <w:rFonts w:asciiTheme="minorHAnsi" w:eastAsiaTheme="minorEastAsia" w:hAnsiTheme="minorHAnsi" w:cstheme="minorBidi"/>
          <w:noProof/>
          <w:szCs w:val="22"/>
        </w:rPr>
      </w:pPr>
      <w:r w:rsidRPr="000104C0">
        <w:fldChar w:fldCharType="begin"/>
      </w:r>
      <w:r w:rsidRPr="000104C0">
        <w:instrText xml:space="preserve"> TOC \h \z \c "Figure" </w:instrText>
      </w:r>
      <w:r w:rsidRPr="000104C0">
        <w:fldChar w:fldCharType="separate"/>
      </w:r>
      <w:hyperlink w:anchor="_Toc89684449" w:history="1">
        <w:r w:rsidR="00285118" w:rsidRPr="00647A49">
          <w:rPr>
            <w:rStyle w:val="Hyperlink"/>
            <w:noProof/>
          </w:rPr>
          <w:t xml:space="preserve">Figure 1. AN-SNAP V5 </w:t>
        </w:r>
        <w:r w:rsidR="00987F63">
          <w:rPr>
            <w:rStyle w:val="Hyperlink"/>
            <w:noProof/>
          </w:rPr>
          <w:t>s</w:t>
        </w:r>
        <w:r w:rsidR="00285118" w:rsidRPr="00647A49">
          <w:rPr>
            <w:rStyle w:val="Hyperlink"/>
            <w:noProof/>
          </w:rPr>
          <w:t>tructure</w:t>
        </w:r>
        <w:r w:rsidR="00285118">
          <w:rPr>
            <w:noProof/>
            <w:webHidden/>
          </w:rPr>
          <w:tab/>
        </w:r>
        <w:r w:rsidR="00285118">
          <w:rPr>
            <w:noProof/>
            <w:webHidden/>
          </w:rPr>
          <w:fldChar w:fldCharType="begin"/>
        </w:r>
        <w:r w:rsidR="00285118">
          <w:rPr>
            <w:noProof/>
            <w:webHidden/>
          </w:rPr>
          <w:instrText xml:space="preserve"> PAGEREF _Toc89684449 \h </w:instrText>
        </w:r>
        <w:r w:rsidR="00285118">
          <w:rPr>
            <w:noProof/>
            <w:webHidden/>
          </w:rPr>
        </w:r>
        <w:r w:rsidR="00285118">
          <w:rPr>
            <w:noProof/>
            <w:webHidden/>
          </w:rPr>
          <w:fldChar w:fldCharType="separate"/>
        </w:r>
        <w:r w:rsidR="00584442">
          <w:rPr>
            <w:noProof/>
            <w:webHidden/>
          </w:rPr>
          <w:t>12</w:t>
        </w:r>
        <w:r w:rsidR="00285118">
          <w:rPr>
            <w:noProof/>
            <w:webHidden/>
          </w:rPr>
          <w:fldChar w:fldCharType="end"/>
        </w:r>
      </w:hyperlink>
    </w:p>
    <w:p w14:paraId="0C8F7024" w14:textId="13C49AA0" w:rsidR="00285118" w:rsidRDefault="003629DC" w:rsidP="00987F63">
      <w:pPr>
        <w:pStyle w:val="TableofFigures"/>
        <w:rPr>
          <w:rFonts w:asciiTheme="minorHAnsi" w:eastAsiaTheme="minorEastAsia" w:hAnsiTheme="minorHAnsi" w:cstheme="minorBidi"/>
          <w:noProof/>
          <w:szCs w:val="22"/>
        </w:rPr>
      </w:pPr>
      <w:hyperlink w:anchor="_Toc89684450" w:history="1">
        <w:r w:rsidR="00285118" w:rsidRPr="00647A49">
          <w:rPr>
            <w:rStyle w:val="Hyperlink"/>
            <w:noProof/>
          </w:rPr>
          <w:t xml:space="preserve">Figure 2. Adult </w:t>
        </w:r>
        <w:r w:rsidR="00512B22">
          <w:rPr>
            <w:rStyle w:val="Hyperlink"/>
            <w:noProof/>
          </w:rPr>
          <w:t>r</w:t>
        </w:r>
        <w:r w:rsidR="00285118" w:rsidRPr="00647A49">
          <w:rPr>
            <w:rStyle w:val="Hyperlink"/>
            <w:noProof/>
          </w:rPr>
          <w:t>ehabilitation structure</w:t>
        </w:r>
        <w:r w:rsidR="00285118">
          <w:rPr>
            <w:noProof/>
            <w:webHidden/>
          </w:rPr>
          <w:tab/>
        </w:r>
        <w:r w:rsidR="00285118">
          <w:rPr>
            <w:noProof/>
            <w:webHidden/>
          </w:rPr>
          <w:fldChar w:fldCharType="begin"/>
        </w:r>
        <w:r w:rsidR="00285118">
          <w:rPr>
            <w:noProof/>
            <w:webHidden/>
          </w:rPr>
          <w:instrText xml:space="preserve"> PAGEREF _Toc89684450 \h </w:instrText>
        </w:r>
        <w:r w:rsidR="00285118">
          <w:rPr>
            <w:noProof/>
            <w:webHidden/>
          </w:rPr>
        </w:r>
        <w:r w:rsidR="00285118">
          <w:rPr>
            <w:noProof/>
            <w:webHidden/>
          </w:rPr>
          <w:fldChar w:fldCharType="separate"/>
        </w:r>
        <w:r w:rsidR="00584442">
          <w:rPr>
            <w:noProof/>
            <w:webHidden/>
          </w:rPr>
          <w:t>16</w:t>
        </w:r>
        <w:r w:rsidR="00285118">
          <w:rPr>
            <w:noProof/>
            <w:webHidden/>
          </w:rPr>
          <w:fldChar w:fldCharType="end"/>
        </w:r>
      </w:hyperlink>
    </w:p>
    <w:p w14:paraId="75CDDEEB" w14:textId="7AA98350" w:rsidR="00285118" w:rsidRDefault="003629DC" w:rsidP="00987F63">
      <w:pPr>
        <w:pStyle w:val="TableofFigures"/>
        <w:rPr>
          <w:rFonts w:asciiTheme="minorHAnsi" w:eastAsiaTheme="minorEastAsia" w:hAnsiTheme="minorHAnsi" w:cstheme="minorBidi"/>
          <w:noProof/>
          <w:szCs w:val="22"/>
        </w:rPr>
      </w:pPr>
      <w:hyperlink w:anchor="_Toc89684451" w:history="1">
        <w:r w:rsidR="00285118" w:rsidRPr="00647A49">
          <w:rPr>
            <w:rStyle w:val="Hyperlink"/>
            <w:noProof/>
          </w:rPr>
          <w:t xml:space="preserve">Figure 3. Paediatric </w:t>
        </w:r>
        <w:r w:rsidR="00512B22">
          <w:rPr>
            <w:rStyle w:val="Hyperlink"/>
            <w:noProof/>
          </w:rPr>
          <w:t>r</w:t>
        </w:r>
        <w:r w:rsidR="00285118" w:rsidRPr="00647A49">
          <w:rPr>
            <w:rStyle w:val="Hyperlink"/>
            <w:noProof/>
          </w:rPr>
          <w:t>ehabilitation structure</w:t>
        </w:r>
        <w:r w:rsidR="00285118">
          <w:rPr>
            <w:noProof/>
            <w:webHidden/>
          </w:rPr>
          <w:tab/>
        </w:r>
        <w:r w:rsidR="00285118">
          <w:rPr>
            <w:noProof/>
            <w:webHidden/>
          </w:rPr>
          <w:fldChar w:fldCharType="begin"/>
        </w:r>
        <w:r w:rsidR="00285118">
          <w:rPr>
            <w:noProof/>
            <w:webHidden/>
          </w:rPr>
          <w:instrText xml:space="preserve"> PAGEREF _Toc89684451 \h </w:instrText>
        </w:r>
        <w:r w:rsidR="00285118">
          <w:rPr>
            <w:noProof/>
            <w:webHidden/>
          </w:rPr>
        </w:r>
        <w:r w:rsidR="00285118">
          <w:rPr>
            <w:noProof/>
            <w:webHidden/>
          </w:rPr>
          <w:fldChar w:fldCharType="separate"/>
        </w:r>
        <w:r w:rsidR="00584442">
          <w:rPr>
            <w:noProof/>
            <w:webHidden/>
          </w:rPr>
          <w:t>25</w:t>
        </w:r>
        <w:r w:rsidR="00285118">
          <w:rPr>
            <w:noProof/>
            <w:webHidden/>
          </w:rPr>
          <w:fldChar w:fldCharType="end"/>
        </w:r>
      </w:hyperlink>
    </w:p>
    <w:p w14:paraId="75EDCAA7" w14:textId="582661DE" w:rsidR="00285118" w:rsidRDefault="003629DC" w:rsidP="00987F63">
      <w:pPr>
        <w:pStyle w:val="TableofFigures"/>
        <w:rPr>
          <w:rFonts w:asciiTheme="minorHAnsi" w:eastAsiaTheme="minorEastAsia" w:hAnsiTheme="minorHAnsi" w:cstheme="minorBidi"/>
          <w:noProof/>
          <w:szCs w:val="22"/>
        </w:rPr>
      </w:pPr>
      <w:hyperlink w:anchor="_Toc89684452" w:history="1">
        <w:r w:rsidR="00285118" w:rsidRPr="00647A49">
          <w:rPr>
            <w:rStyle w:val="Hyperlink"/>
            <w:noProof/>
          </w:rPr>
          <w:t xml:space="preserve">Figure 4. Adult </w:t>
        </w:r>
        <w:r w:rsidR="00512B22">
          <w:rPr>
            <w:rStyle w:val="Hyperlink"/>
            <w:noProof/>
          </w:rPr>
          <w:t>p</w:t>
        </w:r>
        <w:r w:rsidR="00285118" w:rsidRPr="00647A49">
          <w:rPr>
            <w:rStyle w:val="Hyperlink"/>
            <w:noProof/>
          </w:rPr>
          <w:t>alliative care structure</w:t>
        </w:r>
        <w:r w:rsidR="00285118">
          <w:rPr>
            <w:noProof/>
            <w:webHidden/>
          </w:rPr>
          <w:tab/>
        </w:r>
        <w:r w:rsidR="00285118">
          <w:rPr>
            <w:noProof/>
            <w:webHidden/>
          </w:rPr>
          <w:fldChar w:fldCharType="begin"/>
        </w:r>
        <w:r w:rsidR="00285118">
          <w:rPr>
            <w:noProof/>
            <w:webHidden/>
          </w:rPr>
          <w:instrText xml:space="preserve"> PAGEREF _Toc89684452 \h </w:instrText>
        </w:r>
        <w:r w:rsidR="00285118">
          <w:rPr>
            <w:noProof/>
            <w:webHidden/>
          </w:rPr>
        </w:r>
        <w:r w:rsidR="00285118">
          <w:rPr>
            <w:noProof/>
            <w:webHidden/>
          </w:rPr>
          <w:fldChar w:fldCharType="separate"/>
        </w:r>
        <w:r w:rsidR="00584442">
          <w:rPr>
            <w:noProof/>
            <w:webHidden/>
          </w:rPr>
          <w:t>27</w:t>
        </w:r>
        <w:r w:rsidR="00285118">
          <w:rPr>
            <w:noProof/>
            <w:webHidden/>
          </w:rPr>
          <w:fldChar w:fldCharType="end"/>
        </w:r>
      </w:hyperlink>
    </w:p>
    <w:p w14:paraId="3E8452D7" w14:textId="3DC03FD5" w:rsidR="00285118" w:rsidRDefault="003629DC" w:rsidP="00987F63">
      <w:pPr>
        <w:pStyle w:val="TableofFigures"/>
        <w:rPr>
          <w:rFonts w:asciiTheme="minorHAnsi" w:eastAsiaTheme="minorEastAsia" w:hAnsiTheme="minorHAnsi" w:cstheme="minorBidi"/>
          <w:noProof/>
          <w:szCs w:val="22"/>
        </w:rPr>
      </w:pPr>
      <w:hyperlink w:anchor="_Toc89684453" w:history="1">
        <w:r w:rsidR="00285118" w:rsidRPr="00647A49">
          <w:rPr>
            <w:rStyle w:val="Hyperlink"/>
            <w:noProof/>
          </w:rPr>
          <w:t xml:space="preserve">Figure 5. Paediatric </w:t>
        </w:r>
        <w:r w:rsidR="00512B22">
          <w:rPr>
            <w:rStyle w:val="Hyperlink"/>
            <w:noProof/>
          </w:rPr>
          <w:t>p</w:t>
        </w:r>
        <w:r w:rsidR="00285118" w:rsidRPr="00647A49">
          <w:rPr>
            <w:rStyle w:val="Hyperlink"/>
            <w:noProof/>
          </w:rPr>
          <w:t>alliative care structure</w:t>
        </w:r>
        <w:r w:rsidR="00285118">
          <w:rPr>
            <w:noProof/>
            <w:webHidden/>
          </w:rPr>
          <w:tab/>
        </w:r>
        <w:r w:rsidR="00285118">
          <w:rPr>
            <w:noProof/>
            <w:webHidden/>
          </w:rPr>
          <w:fldChar w:fldCharType="begin"/>
        </w:r>
        <w:r w:rsidR="00285118">
          <w:rPr>
            <w:noProof/>
            <w:webHidden/>
          </w:rPr>
          <w:instrText xml:space="preserve"> PAGEREF _Toc89684453 \h </w:instrText>
        </w:r>
        <w:r w:rsidR="00285118">
          <w:rPr>
            <w:noProof/>
            <w:webHidden/>
          </w:rPr>
        </w:r>
        <w:r w:rsidR="00285118">
          <w:rPr>
            <w:noProof/>
            <w:webHidden/>
          </w:rPr>
          <w:fldChar w:fldCharType="separate"/>
        </w:r>
        <w:r w:rsidR="00584442">
          <w:rPr>
            <w:noProof/>
            <w:webHidden/>
          </w:rPr>
          <w:t>30</w:t>
        </w:r>
        <w:r w:rsidR="00285118">
          <w:rPr>
            <w:noProof/>
            <w:webHidden/>
          </w:rPr>
          <w:fldChar w:fldCharType="end"/>
        </w:r>
      </w:hyperlink>
    </w:p>
    <w:p w14:paraId="756AEAC7" w14:textId="0BA3972A" w:rsidR="00285118" w:rsidRDefault="003629DC" w:rsidP="00987F63">
      <w:pPr>
        <w:pStyle w:val="TableofFigures"/>
        <w:rPr>
          <w:rFonts w:asciiTheme="minorHAnsi" w:eastAsiaTheme="minorEastAsia" w:hAnsiTheme="minorHAnsi" w:cstheme="minorBidi"/>
          <w:noProof/>
          <w:szCs w:val="22"/>
        </w:rPr>
      </w:pPr>
      <w:hyperlink w:anchor="_Toc89684454" w:history="1">
        <w:r w:rsidR="00285118" w:rsidRPr="00647A49">
          <w:rPr>
            <w:rStyle w:val="Hyperlink"/>
            <w:noProof/>
          </w:rPr>
          <w:t>Figure 6. Geriatric evaluation and management structure</w:t>
        </w:r>
        <w:r w:rsidR="00285118">
          <w:rPr>
            <w:noProof/>
            <w:webHidden/>
          </w:rPr>
          <w:tab/>
        </w:r>
        <w:r w:rsidR="00285118">
          <w:rPr>
            <w:noProof/>
            <w:webHidden/>
          </w:rPr>
          <w:fldChar w:fldCharType="begin"/>
        </w:r>
        <w:r w:rsidR="00285118">
          <w:rPr>
            <w:noProof/>
            <w:webHidden/>
          </w:rPr>
          <w:instrText xml:space="preserve"> PAGEREF _Toc89684454 \h </w:instrText>
        </w:r>
        <w:r w:rsidR="00285118">
          <w:rPr>
            <w:noProof/>
            <w:webHidden/>
          </w:rPr>
        </w:r>
        <w:r w:rsidR="00285118">
          <w:rPr>
            <w:noProof/>
            <w:webHidden/>
          </w:rPr>
          <w:fldChar w:fldCharType="separate"/>
        </w:r>
        <w:r w:rsidR="00584442">
          <w:rPr>
            <w:noProof/>
            <w:webHidden/>
          </w:rPr>
          <w:t>32</w:t>
        </w:r>
        <w:r w:rsidR="00285118">
          <w:rPr>
            <w:noProof/>
            <w:webHidden/>
          </w:rPr>
          <w:fldChar w:fldCharType="end"/>
        </w:r>
      </w:hyperlink>
    </w:p>
    <w:p w14:paraId="21BDCAFB" w14:textId="5761DF70" w:rsidR="00285118" w:rsidRDefault="003629DC" w:rsidP="00987F63">
      <w:pPr>
        <w:pStyle w:val="TableofFigures"/>
        <w:rPr>
          <w:rFonts w:asciiTheme="minorHAnsi" w:eastAsiaTheme="minorEastAsia" w:hAnsiTheme="minorHAnsi" w:cstheme="minorBidi"/>
          <w:noProof/>
          <w:szCs w:val="22"/>
        </w:rPr>
      </w:pPr>
      <w:hyperlink w:anchor="_Toc89684455" w:history="1">
        <w:r w:rsidR="00285118" w:rsidRPr="00647A49">
          <w:rPr>
            <w:rStyle w:val="Hyperlink"/>
            <w:noProof/>
          </w:rPr>
          <w:t>Figure 7. Psychogeriatric structure</w:t>
        </w:r>
        <w:r w:rsidR="00285118">
          <w:rPr>
            <w:noProof/>
            <w:webHidden/>
          </w:rPr>
          <w:tab/>
        </w:r>
        <w:r w:rsidR="00285118">
          <w:rPr>
            <w:noProof/>
            <w:webHidden/>
          </w:rPr>
          <w:fldChar w:fldCharType="begin"/>
        </w:r>
        <w:r w:rsidR="00285118">
          <w:rPr>
            <w:noProof/>
            <w:webHidden/>
          </w:rPr>
          <w:instrText xml:space="preserve"> PAGEREF _Toc89684455 \h </w:instrText>
        </w:r>
        <w:r w:rsidR="00285118">
          <w:rPr>
            <w:noProof/>
            <w:webHidden/>
          </w:rPr>
        </w:r>
        <w:r w:rsidR="00285118">
          <w:rPr>
            <w:noProof/>
            <w:webHidden/>
          </w:rPr>
          <w:fldChar w:fldCharType="separate"/>
        </w:r>
        <w:r w:rsidR="00584442">
          <w:rPr>
            <w:noProof/>
            <w:webHidden/>
          </w:rPr>
          <w:t>34</w:t>
        </w:r>
        <w:r w:rsidR="00285118">
          <w:rPr>
            <w:noProof/>
            <w:webHidden/>
          </w:rPr>
          <w:fldChar w:fldCharType="end"/>
        </w:r>
      </w:hyperlink>
    </w:p>
    <w:p w14:paraId="0920CE3D" w14:textId="1DD5AAE4" w:rsidR="00285118" w:rsidRDefault="003629DC" w:rsidP="00987F63">
      <w:pPr>
        <w:pStyle w:val="TableofFigures"/>
        <w:rPr>
          <w:rFonts w:asciiTheme="minorHAnsi" w:eastAsiaTheme="minorEastAsia" w:hAnsiTheme="minorHAnsi" w:cstheme="minorBidi"/>
          <w:noProof/>
          <w:szCs w:val="22"/>
        </w:rPr>
      </w:pPr>
      <w:hyperlink w:anchor="_Toc89684456" w:history="1">
        <w:r w:rsidR="00285118" w:rsidRPr="00647A49">
          <w:rPr>
            <w:rStyle w:val="Hyperlink"/>
            <w:noProof/>
          </w:rPr>
          <w:t>Figure 8. Non-acute structure</w:t>
        </w:r>
        <w:r w:rsidR="00285118">
          <w:rPr>
            <w:noProof/>
            <w:webHidden/>
          </w:rPr>
          <w:tab/>
        </w:r>
        <w:r w:rsidR="00285118">
          <w:rPr>
            <w:noProof/>
            <w:webHidden/>
          </w:rPr>
          <w:fldChar w:fldCharType="begin"/>
        </w:r>
        <w:r w:rsidR="00285118">
          <w:rPr>
            <w:noProof/>
            <w:webHidden/>
          </w:rPr>
          <w:instrText xml:space="preserve"> PAGEREF _Toc89684456 \h </w:instrText>
        </w:r>
        <w:r w:rsidR="00285118">
          <w:rPr>
            <w:noProof/>
            <w:webHidden/>
          </w:rPr>
        </w:r>
        <w:r w:rsidR="00285118">
          <w:rPr>
            <w:noProof/>
            <w:webHidden/>
          </w:rPr>
          <w:fldChar w:fldCharType="separate"/>
        </w:r>
        <w:r w:rsidR="00584442">
          <w:rPr>
            <w:noProof/>
            <w:webHidden/>
          </w:rPr>
          <w:t>35</w:t>
        </w:r>
        <w:r w:rsidR="00285118">
          <w:rPr>
            <w:noProof/>
            <w:webHidden/>
          </w:rPr>
          <w:fldChar w:fldCharType="end"/>
        </w:r>
      </w:hyperlink>
    </w:p>
    <w:p w14:paraId="4A949F79" w14:textId="75C70EEC" w:rsidR="00285118" w:rsidRDefault="003629DC" w:rsidP="00987F63">
      <w:pPr>
        <w:pStyle w:val="TableofFigures"/>
        <w:rPr>
          <w:rFonts w:asciiTheme="minorHAnsi" w:eastAsiaTheme="minorEastAsia" w:hAnsiTheme="minorHAnsi" w:cstheme="minorBidi"/>
          <w:noProof/>
          <w:szCs w:val="22"/>
        </w:rPr>
      </w:pPr>
      <w:hyperlink w:anchor="_Toc89684457" w:history="1">
        <w:r w:rsidR="00285118" w:rsidRPr="00647A49">
          <w:rPr>
            <w:rStyle w:val="Hyperlink"/>
            <w:noProof/>
          </w:rPr>
          <w:t>Figure 9. AN-SNAP V5 grouping process summary</w:t>
        </w:r>
        <w:r w:rsidR="00285118">
          <w:rPr>
            <w:noProof/>
            <w:webHidden/>
          </w:rPr>
          <w:tab/>
        </w:r>
        <w:r w:rsidR="00285118">
          <w:rPr>
            <w:noProof/>
            <w:webHidden/>
          </w:rPr>
          <w:fldChar w:fldCharType="begin"/>
        </w:r>
        <w:r w:rsidR="00285118">
          <w:rPr>
            <w:noProof/>
            <w:webHidden/>
          </w:rPr>
          <w:instrText xml:space="preserve"> PAGEREF _Toc89684457 \h </w:instrText>
        </w:r>
        <w:r w:rsidR="00285118">
          <w:rPr>
            <w:noProof/>
            <w:webHidden/>
          </w:rPr>
        </w:r>
        <w:r w:rsidR="00285118">
          <w:rPr>
            <w:noProof/>
            <w:webHidden/>
          </w:rPr>
          <w:fldChar w:fldCharType="separate"/>
        </w:r>
        <w:r w:rsidR="00584442">
          <w:rPr>
            <w:noProof/>
            <w:webHidden/>
          </w:rPr>
          <w:t>44</w:t>
        </w:r>
        <w:r w:rsidR="00285118">
          <w:rPr>
            <w:noProof/>
            <w:webHidden/>
          </w:rPr>
          <w:fldChar w:fldCharType="end"/>
        </w:r>
      </w:hyperlink>
    </w:p>
    <w:p w14:paraId="42B6D054" w14:textId="0E6BA831" w:rsidR="00285118" w:rsidRDefault="003629DC" w:rsidP="00987F63">
      <w:pPr>
        <w:pStyle w:val="TableofFigures"/>
        <w:rPr>
          <w:rFonts w:asciiTheme="minorHAnsi" w:eastAsiaTheme="minorEastAsia" w:hAnsiTheme="minorHAnsi" w:cstheme="minorBidi"/>
          <w:noProof/>
          <w:szCs w:val="22"/>
        </w:rPr>
      </w:pPr>
      <w:hyperlink w:anchor="_Toc89684458" w:history="1">
        <w:r w:rsidR="00285118" w:rsidRPr="00647A49">
          <w:rPr>
            <w:rStyle w:val="Hyperlink"/>
            <w:noProof/>
          </w:rPr>
          <w:t xml:space="preserve">Figure 10. Adult </w:t>
        </w:r>
        <w:r w:rsidR="0017480E">
          <w:rPr>
            <w:rStyle w:val="Hyperlink"/>
            <w:noProof/>
          </w:rPr>
          <w:t>r</w:t>
        </w:r>
        <w:r w:rsidR="00285118" w:rsidRPr="00647A49">
          <w:rPr>
            <w:rStyle w:val="Hyperlink"/>
            <w:noProof/>
          </w:rPr>
          <w:t xml:space="preserve">ehabilitation </w:t>
        </w:r>
        <w:r w:rsidR="0017480E">
          <w:rPr>
            <w:rStyle w:val="Hyperlink"/>
            <w:noProof/>
          </w:rPr>
          <w:t>i</w:t>
        </w:r>
        <w:r w:rsidR="00285118" w:rsidRPr="00647A49">
          <w:rPr>
            <w:rStyle w:val="Hyperlink"/>
            <w:noProof/>
          </w:rPr>
          <w:t xml:space="preserve">mpairment </w:t>
        </w:r>
        <w:r w:rsidR="0017480E">
          <w:rPr>
            <w:rStyle w:val="Hyperlink"/>
            <w:noProof/>
          </w:rPr>
          <w:t>g</w:t>
        </w:r>
        <w:r w:rsidR="00285118" w:rsidRPr="00647A49">
          <w:rPr>
            <w:rStyle w:val="Hyperlink"/>
            <w:noProof/>
          </w:rPr>
          <w:t>roups - Reference table overview</w:t>
        </w:r>
        <w:r w:rsidR="00285118">
          <w:rPr>
            <w:noProof/>
            <w:webHidden/>
          </w:rPr>
          <w:tab/>
        </w:r>
        <w:r w:rsidR="00285118">
          <w:rPr>
            <w:noProof/>
            <w:webHidden/>
          </w:rPr>
          <w:fldChar w:fldCharType="begin"/>
        </w:r>
        <w:r w:rsidR="00285118">
          <w:rPr>
            <w:noProof/>
            <w:webHidden/>
          </w:rPr>
          <w:instrText xml:space="preserve"> PAGEREF _Toc89684458 \h </w:instrText>
        </w:r>
        <w:r w:rsidR="00285118">
          <w:rPr>
            <w:noProof/>
            <w:webHidden/>
          </w:rPr>
        </w:r>
        <w:r w:rsidR="00285118">
          <w:rPr>
            <w:noProof/>
            <w:webHidden/>
          </w:rPr>
          <w:fldChar w:fldCharType="separate"/>
        </w:r>
        <w:r w:rsidR="00584442">
          <w:rPr>
            <w:noProof/>
            <w:webHidden/>
          </w:rPr>
          <w:t>60</w:t>
        </w:r>
        <w:r w:rsidR="00285118">
          <w:rPr>
            <w:noProof/>
            <w:webHidden/>
          </w:rPr>
          <w:fldChar w:fldCharType="end"/>
        </w:r>
      </w:hyperlink>
    </w:p>
    <w:p w14:paraId="7A630B84" w14:textId="59B5D2FC" w:rsidR="00285118" w:rsidRDefault="003629DC" w:rsidP="00987F63">
      <w:pPr>
        <w:pStyle w:val="TableofFigures"/>
        <w:rPr>
          <w:rFonts w:asciiTheme="minorHAnsi" w:eastAsiaTheme="minorEastAsia" w:hAnsiTheme="minorHAnsi" w:cstheme="minorBidi"/>
          <w:noProof/>
          <w:szCs w:val="22"/>
        </w:rPr>
      </w:pPr>
      <w:hyperlink w:anchor="_Toc89684459" w:history="1">
        <w:r w:rsidR="00285118" w:rsidRPr="00647A49">
          <w:rPr>
            <w:rStyle w:val="Hyperlink"/>
            <w:noProof/>
          </w:rPr>
          <w:t>F</w:t>
        </w:r>
        <w:r w:rsidR="0017480E">
          <w:rPr>
            <w:rStyle w:val="Hyperlink"/>
            <w:noProof/>
          </w:rPr>
          <w:t>igure 11. Adult rehabilitation i</w:t>
        </w:r>
        <w:r w:rsidR="00285118" w:rsidRPr="00647A49">
          <w:rPr>
            <w:rStyle w:val="Hyperlink"/>
            <w:noProof/>
          </w:rPr>
          <w:t xml:space="preserve">mpairment </w:t>
        </w:r>
        <w:r w:rsidR="0017480E">
          <w:rPr>
            <w:rStyle w:val="Hyperlink"/>
            <w:noProof/>
          </w:rPr>
          <w:t>g</w:t>
        </w:r>
        <w:r w:rsidR="00285118" w:rsidRPr="00647A49">
          <w:rPr>
            <w:rStyle w:val="Hyperlink"/>
            <w:noProof/>
          </w:rPr>
          <w:t>roups - Reference table overview</w:t>
        </w:r>
        <w:r w:rsidR="00285118">
          <w:rPr>
            <w:noProof/>
            <w:webHidden/>
          </w:rPr>
          <w:tab/>
        </w:r>
        <w:r w:rsidR="00285118">
          <w:rPr>
            <w:noProof/>
            <w:webHidden/>
          </w:rPr>
          <w:fldChar w:fldCharType="begin"/>
        </w:r>
        <w:r w:rsidR="00285118">
          <w:rPr>
            <w:noProof/>
            <w:webHidden/>
          </w:rPr>
          <w:instrText xml:space="preserve"> PAGEREF _Toc89684459 \h </w:instrText>
        </w:r>
        <w:r w:rsidR="00285118">
          <w:rPr>
            <w:noProof/>
            <w:webHidden/>
          </w:rPr>
        </w:r>
        <w:r w:rsidR="00285118">
          <w:rPr>
            <w:noProof/>
            <w:webHidden/>
          </w:rPr>
          <w:fldChar w:fldCharType="separate"/>
        </w:r>
        <w:r w:rsidR="00584442">
          <w:rPr>
            <w:noProof/>
            <w:webHidden/>
          </w:rPr>
          <w:t>62</w:t>
        </w:r>
        <w:r w:rsidR="00285118">
          <w:rPr>
            <w:noProof/>
            <w:webHidden/>
          </w:rPr>
          <w:fldChar w:fldCharType="end"/>
        </w:r>
      </w:hyperlink>
    </w:p>
    <w:p w14:paraId="474F5201" w14:textId="305A5054" w:rsidR="00641EE4" w:rsidRPr="000104C0" w:rsidRDefault="004874EC">
      <w:pPr>
        <w:spacing w:before="0" w:after="0" w:line="240" w:lineRule="auto"/>
      </w:pPr>
      <w:r w:rsidRPr="000104C0">
        <w:fldChar w:fldCharType="end"/>
      </w:r>
    </w:p>
    <w:p w14:paraId="178586AF" w14:textId="7153A5D3" w:rsidR="004874EC" w:rsidRDefault="00641EE4" w:rsidP="00E1730D">
      <w:pPr>
        <w:pStyle w:val="Heading4"/>
      </w:pPr>
      <w:r w:rsidRPr="000104C0">
        <w:t xml:space="preserve">List of </w:t>
      </w:r>
      <w:r w:rsidR="00670BA4">
        <w:t>AN-SNAP V5 business rules</w:t>
      </w:r>
    </w:p>
    <w:p w14:paraId="0352C7BC" w14:textId="3C5F2A69" w:rsidR="007B3FF6" w:rsidRPr="00756B01" w:rsidRDefault="0048171D" w:rsidP="00987F63">
      <w:pPr>
        <w:pStyle w:val="TableofFigures"/>
      </w:pPr>
      <w:r w:rsidRPr="00756B01">
        <w:fldChar w:fldCharType="begin"/>
      </w:r>
      <w:r w:rsidRPr="00756B01">
        <w:instrText xml:space="preserve"> REF Business_rule_5_0_1 \h </w:instrText>
      </w:r>
      <w:r w:rsidR="007750A5" w:rsidRPr="00756B01">
        <w:instrText xml:space="preserve"> \* MERGEFORMAT </w:instrText>
      </w:r>
      <w:r w:rsidRPr="00756B01">
        <w:fldChar w:fldCharType="separate"/>
      </w:r>
      <w:r w:rsidR="00584442" w:rsidRPr="00584442">
        <w:t>Business rule # 5.0.1 - Applying the 5999 error class</w:t>
      </w:r>
      <w:r w:rsidRPr="00756B01">
        <w:fldChar w:fldCharType="end"/>
      </w:r>
      <w:r w:rsidRPr="00756B01">
        <w:tab/>
      </w:r>
      <w:r w:rsidR="00285118">
        <w:fldChar w:fldCharType="begin"/>
      </w:r>
      <w:r w:rsidR="00285118">
        <w:instrText xml:space="preserve"> PAGEREF Business_rule_5_0_1 \h </w:instrText>
      </w:r>
      <w:r w:rsidR="00285118">
        <w:fldChar w:fldCharType="separate"/>
      </w:r>
      <w:r w:rsidR="00584442">
        <w:rPr>
          <w:noProof/>
        </w:rPr>
        <w:t>13</w:t>
      </w:r>
      <w:r w:rsidR="00285118">
        <w:fldChar w:fldCharType="end"/>
      </w:r>
    </w:p>
    <w:p w14:paraId="62B499F3" w14:textId="3DBDB0EF" w:rsidR="00656D52" w:rsidRPr="00756B01" w:rsidRDefault="007B3FF6" w:rsidP="00987F63">
      <w:pPr>
        <w:pStyle w:val="TableofFigures"/>
      </w:pPr>
      <w:r w:rsidRPr="00756B01">
        <w:fldChar w:fldCharType="begin"/>
      </w:r>
      <w:r w:rsidRPr="00756B01">
        <w:instrText xml:space="preserve"> REF Business_rule_5_0_2 \h </w:instrText>
      </w:r>
      <w:r w:rsidR="007750A5" w:rsidRPr="00756B01">
        <w:instrText xml:space="preserve"> \* MERGEFORMAT </w:instrText>
      </w:r>
      <w:r w:rsidRPr="00756B01">
        <w:fldChar w:fldCharType="separate"/>
      </w:r>
      <w:r w:rsidR="00584442" w:rsidRPr="00584442">
        <w:t xml:space="preserve">Business rule # 5.0.2 - Deciding between a paediatric </w:t>
      </w:r>
      <w:proofErr w:type="gramStart"/>
      <w:r w:rsidR="00584442" w:rsidRPr="00584442">
        <w:t>or</w:t>
      </w:r>
      <w:proofErr w:type="gramEnd"/>
      <w:r w:rsidR="00584442" w:rsidRPr="00584442">
        <w:t xml:space="preserve"> adult error classes</w:t>
      </w:r>
      <w:r w:rsidRPr="00756B01">
        <w:fldChar w:fldCharType="end"/>
      </w:r>
      <w:r w:rsidRPr="00756B01">
        <w:tab/>
      </w:r>
      <w:r w:rsidRPr="00756B01">
        <w:fldChar w:fldCharType="begin"/>
      </w:r>
      <w:r w:rsidRPr="00756B01">
        <w:instrText xml:space="preserve"> PAGEREF Business_rule_5_0_2 \h </w:instrText>
      </w:r>
      <w:r w:rsidRPr="00756B01">
        <w:fldChar w:fldCharType="separate"/>
      </w:r>
      <w:r w:rsidR="00584442">
        <w:rPr>
          <w:noProof/>
        </w:rPr>
        <w:t>13</w:t>
      </w:r>
      <w:r w:rsidRPr="00756B01">
        <w:fldChar w:fldCharType="end"/>
      </w:r>
    </w:p>
    <w:p w14:paraId="65A1CE41" w14:textId="33BA9FD9" w:rsidR="00240CE6" w:rsidRDefault="003629DC" w:rsidP="00987F63">
      <w:pPr>
        <w:pStyle w:val="TableofFigures"/>
      </w:pPr>
      <w:hyperlink w:anchor="Business_rule_5_0_3" w:history="1">
        <w:r w:rsidR="00656D52" w:rsidRPr="00CF2EF3">
          <w:rPr>
            <w:rStyle w:val="Hyperlink"/>
          </w:rPr>
          <w:fldChar w:fldCharType="begin"/>
        </w:r>
        <w:r w:rsidR="00656D52" w:rsidRPr="00CF2EF3">
          <w:rPr>
            <w:rStyle w:val="Hyperlink"/>
          </w:rPr>
          <w:instrText xml:space="preserve"> REF Business_rule_5_0_3 \h  \* MERGEFORMAT </w:instrText>
        </w:r>
        <w:r w:rsidR="00656D52" w:rsidRPr="00CF2EF3">
          <w:rPr>
            <w:rStyle w:val="Hyperlink"/>
          </w:rPr>
        </w:r>
        <w:r w:rsidR="00656D52" w:rsidRPr="00CF2EF3">
          <w:rPr>
            <w:rStyle w:val="Hyperlink"/>
          </w:rPr>
          <w:fldChar w:fldCharType="separate"/>
        </w:r>
        <w:r w:rsidR="00584442" w:rsidRPr="00584442">
          <w:rPr>
            <w:rStyle w:val="Hyperlink"/>
          </w:rPr>
          <w:t>Business rule # 5.0.3 - Applying the WFIM</w:t>
        </w:r>
        <w:r w:rsidR="00584442" w:rsidRPr="0017480E">
          <w:rPr>
            <w:rStyle w:val="Hyperlink"/>
            <w:vertAlign w:val="superscript"/>
          </w:rPr>
          <w:t>TM</w:t>
        </w:r>
        <w:r w:rsidR="00584442" w:rsidRPr="00584442">
          <w:rPr>
            <w:rStyle w:val="Hyperlink"/>
          </w:rPr>
          <w:t xml:space="preserve"> Motor score threshold for the overnight higher complexity episode split</w:t>
        </w:r>
        <w:r w:rsidR="00656D52" w:rsidRPr="00CF2EF3">
          <w:rPr>
            <w:rStyle w:val="Hyperlink"/>
          </w:rPr>
          <w:fldChar w:fldCharType="end"/>
        </w:r>
      </w:hyperlink>
      <w:r w:rsidR="00CF2EF3">
        <w:tab/>
      </w:r>
      <w:r w:rsidR="00CF2EF3">
        <w:fldChar w:fldCharType="begin"/>
      </w:r>
      <w:r w:rsidR="00CF2EF3">
        <w:instrText xml:space="preserve"> PAGEREF Business_rule_5_0_3 \h </w:instrText>
      </w:r>
      <w:r w:rsidR="00CF2EF3">
        <w:fldChar w:fldCharType="separate"/>
      </w:r>
      <w:r w:rsidR="00584442">
        <w:rPr>
          <w:noProof/>
        </w:rPr>
        <w:t>17</w:t>
      </w:r>
      <w:r w:rsidR="00CF2EF3">
        <w:fldChar w:fldCharType="end"/>
      </w:r>
    </w:p>
    <w:p w14:paraId="0D63C365" w14:textId="77777777" w:rsidR="00584442" w:rsidRPr="00584442" w:rsidRDefault="00B93A8A" w:rsidP="00584442">
      <w:pPr>
        <w:pStyle w:val="TableofFigures"/>
      </w:pPr>
      <w:r w:rsidRPr="00756B01">
        <w:fldChar w:fldCharType="begin"/>
      </w:r>
      <w:r w:rsidRPr="00756B01">
        <w:instrText xml:space="preserve"> REF Business_rule_5_0_4 \h </w:instrText>
      </w:r>
      <w:r w:rsidR="00756B01" w:rsidRPr="00756B01">
        <w:instrText xml:space="preserve"> \* MERGEFORMAT </w:instrText>
      </w:r>
      <w:r w:rsidRPr="00756B01">
        <w:fldChar w:fldCharType="separate"/>
      </w:r>
      <w:r w:rsidR="00584442" w:rsidRPr="00584442">
        <w:t>Business rule # 5.0.4 - Determining a same-day palliative care episode</w:t>
      </w:r>
    </w:p>
    <w:p w14:paraId="05DCA2C5" w14:textId="77777777" w:rsidR="00584442" w:rsidRPr="00584442" w:rsidRDefault="00B93A8A" w:rsidP="00584442">
      <w:pPr>
        <w:pStyle w:val="TableofFigures"/>
      </w:pPr>
      <w:r w:rsidRPr="00756B01">
        <w:fldChar w:fldCharType="end"/>
      </w:r>
      <w:bookmarkEnd w:id="30"/>
      <w:r w:rsidR="00756B01" w:rsidRPr="00756B01">
        <w:fldChar w:fldCharType="begin"/>
      </w:r>
      <w:r w:rsidR="00756B01" w:rsidRPr="00756B01">
        <w:instrText xml:space="preserve"> REF Business_rule_5_0_5 \h  \* MERGEFORMAT </w:instrText>
      </w:r>
      <w:r w:rsidR="00756B01" w:rsidRPr="00756B01">
        <w:fldChar w:fldCharType="separate"/>
      </w:r>
      <w:r w:rsidR="00584442" w:rsidRPr="00584442">
        <w:t>Business rule # 5.0.5 - Determining a palliative care ‘First Phase in Episode’</w:t>
      </w:r>
    </w:p>
    <w:p w14:paraId="3C002AE7" w14:textId="27B7545D" w:rsidR="00B93A8A" w:rsidRPr="000104C0" w:rsidRDefault="00756B01" w:rsidP="00987F63">
      <w:pPr>
        <w:pStyle w:val="TableofFigures"/>
      </w:pPr>
      <w:r w:rsidRPr="00756B01">
        <w:fldChar w:fldCharType="end"/>
      </w:r>
    </w:p>
    <w:p w14:paraId="5D0E4F6D" w14:textId="1EC72879" w:rsidR="00DF1F3C" w:rsidRPr="000104C0" w:rsidRDefault="0073190D" w:rsidP="00984162">
      <w:pPr>
        <w:pStyle w:val="Heading1"/>
        <w:numPr>
          <w:ilvl w:val="0"/>
          <w:numId w:val="0"/>
        </w:numPr>
        <w:ind w:left="432"/>
      </w:pPr>
      <w:bookmarkStart w:id="31" w:name="_Toc76045005"/>
      <w:bookmarkStart w:id="32" w:name="_Toc79066337"/>
      <w:bookmarkStart w:id="33" w:name="_Toc84886740"/>
      <w:bookmarkStart w:id="34" w:name="_Toc85038187"/>
      <w:bookmarkStart w:id="35" w:name="_Toc88489466"/>
      <w:r w:rsidRPr="000104C0">
        <w:lastRenderedPageBreak/>
        <w:t xml:space="preserve">Acronyms and </w:t>
      </w:r>
      <w:r w:rsidR="004444D4">
        <w:t>a</w:t>
      </w:r>
      <w:r w:rsidRPr="000104C0">
        <w:t>bbreviations</w:t>
      </w:r>
      <w:bookmarkEnd w:id="31"/>
      <w:bookmarkEnd w:id="32"/>
      <w:bookmarkEnd w:id="33"/>
      <w:bookmarkEnd w:id="34"/>
      <w:bookmarkEnd w:id="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597"/>
      </w:tblGrid>
      <w:tr w:rsidR="00270654" w:rsidRPr="000104C0" w14:paraId="773A51F0" w14:textId="77777777" w:rsidTr="00270654">
        <w:tc>
          <w:tcPr>
            <w:tcW w:w="1838" w:type="dxa"/>
            <w:shd w:val="clear" w:color="auto" w:fill="008542" w:themeFill="accent2"/>
          </w:tcPr>
          <w:p w14:paraId="300029FF" w14:textId="4FC36F86" w:rsidR="00656597" w:rsidRPr="000104C0" w:rsidRDefault="00317C48" w:rsidP="00AD5949">
            <w:pPr>
              <w:spacing w:before="60" w:after="60" w:line="240" w:lineRule="auto"/>
              <w:rPr>
                <w:b/>
                <w:color w:val="FFFFFF" w:themeColor="background1"/>
                <w:sz w:val="20"/>
                <w:szCs w:val="20"/>
              </w:rPr>
            </w:pPr>
            <w:r>
              <w:rPr>
                <w:b/>
                <w:color w:val="FFFFFF" w:themeColor="background1"/>
                <w:sz w:val="20"/>
                <w:szCs w:val="20"/>
              </w:rPr>
              <w:t xml:space="preserve">Acronym / </w:t>
            </w:r>
            <w:r w:rsidR="004444D4">
              <w:rPr>
                <w:b/>
                <w:color w:val="FFFFFF" w:themeColor="background1"/>
                <w:sz w:val="20"/>
                <w:szCs w:val="20"/>
              </w:rPr>
              <w:t>a</w:t>
            </w:r>
            <w:r w:rsidR="00656597" w:rsidRPr="000104C0">
              <w:rPr>
                <w:b/>
                <w:color w:val="FFFFFF" w:themeColor="background1"/>
                <w:sz w:val="20"/>
                <w:szCs w:val="20"/>
              </w:rPr>
              <w:t>bbreviation</w:t>
            </w:r>
          </w:p>
        </w:tc>
        <w:tc>
          <w:tcPr>
            <w:tcW w:w="7597" w:type="dxa"/>
            <w:shd w:val="clear" w:color="auto" w:fill="008542" w:themeFill="accent2"/>
          </w:tcPr>
          <w:p w14:paraId="1157FAB9" w14:textId="0425E4A6" w:rsidR="00656597" w:rsidRPr="000104C0" w:rsidRDefault="00656597" w:rsidP="00AD5949">
            <w:pPr>
              <w:spacing w:before="60" w:after="60" w:line="240" w:lineRule="auto"/>
              <w:rPr>
                <w:b/>
                <w:color w:val="FFFFFF" w:themeColor="background1"/>
                <w:sz w:val="20"/>
                <w:szCs w:val="20"/>
              </w:rPr>
            </w:pPr>
            <w:r w:rsidRPr="000104C0">
              <w:rPr>
                <w:b/>
                <w:color w:val="FFFFFF" w:themeColor="background1"/>
                <w:sz w:val="20"/>
                <w:szCs w:val="20"/>
              </w:rPr>
              <w:t>Description</w:t>
            </w:r>
          </w:p>
        </w:tc>
      </w:tr>
      <w:tr w:rsidR="00656597" w:rsidRPr="000104C0" w14:paraId="59259100" w14:textId="77777777" w:rsidTr="00E75803">
        <w:tc>
          <w:tcPr>
            <w:tcW w:w="1838" w:type="dxa"/>
          </w:tcPr>
          <w:p w14:paraId="13665003" w14:textId="178AA376" w:rsidR="00656597" w:rsidRPr="000104C0" w:rsidRDefault="00434D5E" w:rsidP="00AD5949">
            <w:pPr>
              <w:spacing w:before="60" w:after="60" w:line="240" w:lineRule="auto"/>
              <w:rPr>
                <w:sz w:val="20"/>
                <w:szCs w:val="20"/>
              </w:rPr>
            </w:pPr>
            <w:r w:rsidRPr="000104C0">
              <w:rPr>
                <w:sz w:val="20"/>
                <w:szCs w:val="20"/>
              </w:rPr>
              <w:t>ABF</w:t>
            </w:r>
          </w:p>
        </w:tc>
        <w:tc>
          <w:tcPr>
            <w:tcW w:w="7597" w:type="dxa"/>
          </w:tcPr>
          <w:p w14:paraId="57184540" w14:textId="39A1E0C9" w:rsidR="00656597" w:rsidRPr="000104C0" w:rsidRDefault="00F27E93" w:rsidP="00AD5949">
            <w:pPr>
              <w:spacing w:before="60" w:after="60" w:line="240" w:lineRule="auto"/>
              <w:rPr>
                <w:sz w:val="20"/>
                <w:szCs w:val="20"/>
              </w:rPr>
            </w:pPr>
            <w:r>
              <w:rPr>
                <w:sz w:val="20"/>
                <w:szCs w:val="20"/>
              </w:rPr>
              <w:t xml:space="preserve">Activity </w:t>
            </w:r>
            <w:r w:rsidR="00434D5E" w:rsidRPr="000104C0">
              <w:rPr>
                <w:sz w:val="20"/>
                <w:szCs w:val="20"/>
              </w:rPr>
              <w:t>based funding</w:t>
            </w:r>
          </w:p>
        </w:tc>
      </w:tr>
      <w:tr w:rsidR="003D7458" w:rsidRPr="000104C0" w14:paraId="521C2DA5" w14:textId="77777777" w:rsidTr="00E75803">
        <w:tc>
          <w:tcPr>
            <w:tcW w:w="1838" w:type="dxa"/>
          </w:tcPr>
          <w:p w14:paraId="72AE7AA0" w14:textId="52BC7039" w:rsidR="003D7458" w:rsidRPr="000104C0" w:rsidRDefault="003D7458" w:rsidP="00AD5949">
            <w:pPr>
              <w:spacing w:before="60" w:after="60" w:line="240" w:lineRule="auto"/>
              <w:rPr>
                <w:sz w:val="20"/>
                <w:szCs w:val="20"/>
              </w:rPr>
            </w:pPr>
            <w:r w:rsidRPr="003D7458">
              <w:rPr>
                <w:sz w:val="20"/>
                <w:szCs w:val="20"/>
              </w:rPr>
              <w:t>ABF APC DRS</w:t>
            </w:r>
          </w:p>
        </w:tc>
        <w:tc>
          <w:tcPr>
            <w:tcW w:w="7597" w:type="dxa"/>
          </w:tcPr>
          <w:p w14:paraId="2AA3345A" w14:textId="1F73E365" w:rsidR="003D7458" w:rsidRDefault="003D7458" w:rsidP="003D7458">
            <w:pPr>
              <w:spacing w:before="60" w:after="60" w:line="240" w:lineRule="auto"/>
              <w:rPr>
                <w:sz w:val="20"/>
                <w:szCs w:val="20"/>
              </w:rPr>
            </w:pPr>
            <w:r w:rsidRPr="003D7458">
              <w:rPr>
                <w:sz w:val="20"/>
                <w:szCs w:val="20"/>
              </w:rPr>
              <w:t>A</w:t>
            </w:r>
            <w:r>
              <w:rPr>
                <w:sz w:val="20"/>
                <w:szCs w:val="20"/>
              </w:rPr>
              <w:t xml:space="preserve">ctivity </w:t>
            </w:r>
            <w:r w:rsidRPr="003D7458">
              <w:rPr>
                <w:sz w:val="20"/>
                <w:szCs w:val="20"/>
              </w:rPr>
              <w:t>B</w:t>
            </w:r>
            <w:r>
              <w:rPr>
                <w:sz w:val="20"/>
                <w:szCs w:val="20"/>
              </w:rPr>
              <w:t xml:space="preserve">ased </w:t>
            </w:r>
            <w:r w:rsidRPr="003D7458">
              <w:rPr>
                <w:sz w:val="20"/>
                <w:szCs w:val="20"/>
              </w:rPr>
              <w:t>F</w:t>
            </w:r>
            <w:r>
              <w:rPr>
                <w:sz w:val="20"/>
                <w:szCs w:val="20"/>
              </w:rPr>
              <w:t>unding</w:t>
            </w:r>
            <w:r w:rsidRPr="003D7458">
              <w:rPr>
                <w:sz w:val="20"/>
                <w:szCs w:val="20"/>
              </w:rPr>
              <w:t xml:space="preserve"> Admitted Patient Care - Data Request Specification </w:t>
            </w:r>
          </w:p>
        </w:tc>
      </w:tr>
      <w:tr w:rsidR="003D7458" w:rsidRPr="000104C0" w14:paraId="5928B123" w14:textId="77777777" w:rsidTr="00E75803">
        <w:tc>
          <w:tcPr>
            <w:tcW w:w="1838" w:type="dxa"/>
          </w:tcPr>
          <w:p w14:paraId="600D89C3" w14:textId="157E41B1" w:rsidR="003D7458" w:rsidRPr="003D7458" w:rsidRDefault="003D7458" w:rsidP="00AD5949">
            <w:pPr>
              <w:spacing w:before="60" w:after="60" w:line="240" w:lineRule="auto"/>
              <w:rPr>
                <w:sz w:val="20"/>
                <w:szCs w:val="20"/>
              </w:rPr>
            </w:pPr>
            <w:r>
              <w:rPr>
                <w:sz w:val="20"/>
                <w:szCs w:val="20"/>
              </w:rPr>
              <w:t>ABF PCC DRS</w:t>
            </w:r>
          </w:p>
        </w:tc>
        <w:tc>
          <w:tcPr>
            <w:tcW w:w="7597" w:type="dxa"/>
          </w:tcPr>
          <w:p w14:paraId="026AE03A" w14:textId="2292826A" w:rsidR="003D7458" w:rsidRDefault="003D7458" w:rsidP="00F4366A">
            <w:pPr>
              <w:spacing w:before="60" w:after="60" w:line="240" w:lineRule="auto"/>
              <w:rPr>
                <w:sz w:val="20"/>
                <w:szCs w:val="20"/>
              </w:rPr>
            </w:pPr>
            <w:r w:rsidRPr="003D7458">
              <w:rPr>
                <w:sz w:val="20"/>
                <w:szCs w:val="20"/>
              </w:rPr>
              <w:t>A</w:t>
            </w:r>
            <w:r>
              <w:rPr>
                <w:sz w:val="20"/>
                <w:szCs w:val="20"/>
              </w:rPr>
              <w:t xml:space="preserve">ctivity Based Funding </w:t>
            </w:r>
            <w:r w:rsidRPr="003D7458">
              <w:rPr>
                <w:sz w:val="20"/>
                <w:szCs w:val="20"/>
              </w:rPr>
              <w:t>Palliative Phase of Ca</w:t>
            </w:r>
            <w:r>
              <w:rPr>
                <w:sz w:val="20"/>
                <w:szCs w:val="20"/>
              </w:rPr>
              <w:t>re - Data Request Specification</w:t>
            </w:r>
            <w:r w:rsidRPr="003D7458">
              <w:rPr>
                <w:sz w:val="20"/>
                <w:szCs w:val="20"/>
              </w:rPr>
              <w:t xml:space="preserve"> </w:t>
            </w:r>
          </w:p>
        </w:tc>
      </w:tr>
      <w:tr w:rsidR="00647829" w:rsidRPr="000104C0" w14:paraId="2B7FDB8D" w14:textId="77777777" w:rsidTr="00E75803">
        <w:tc>
          <w:tcPr>
            <w:tcW w:w="1838" w:type="dxa"/>
          </w:tcPr>
          <w:p w14:paraId="3D9204BB" w14:textId="7F606B2D" w:rsidR="00647829" w:rsidRPr="000104C0" w:rsidRDefault="00647829" w:rsidP="00AD5949">
            <w:pPr>
              <w:spacing w:before="60" w:after="60" w:line="240" w:lineRule="auto"/>
              <w:rPr>
                <w:sz w:val="20"/>
                <w:szCs w:val="20"/>
              </w:rPr>
            </w:pPr>
            <w:r>
              <w:rPr>
                <w:sz w:val="20"/>
                <w:szCs w:val="20"/>
              </w:rPr>
              <w:t>ADL</w:t>
            </w:r>
          </w:p>
        </w:tc>
        <w:tc>
          <w:tcPr>
            <w:tcW w:w="7597" w:type="dxa"/>
          </w:tcPr>
          <w:p w14:paraId="25CC5905" w14:textId="19E2C204" w:rsidR="00647829" w:rsidRPr="000104C0" w:rsidRDefault="00647829" w:rsidP="00AD5949">
            <w:pPr>
              <w:spacing w:before="60" w:after="60" w:line="240" w:lineRule="auto"/>
              <w:rPr>
                <w:sz w:val="20"/>
                <w:szCs w:val="20"/>
              </w:rPr>
            </w:pPr>
            <w:r>
              <w:rPr>
                <w:sz w:val="20"/>
                <w:szCs w:val="20"/>
              </w:rPr>
              <w:t>Activity of daily living</w:t>
            </w:r>
          </w:p>
        </w:tc>
      </w:tr>
      <w:tr w:rsidR="00656597" w:rsidRPr="000104C0" w14:paraId="3ED21666" w14:textId="77777777" w:rsidTr="00E75803">
        <w:tc>
          <w:tcPr>
            <w:tcW w:w="1838" w:type="dxa"/>
          </w:tcPr>
          <w:p w14:paraId="1138844B" w14:textId="723DC7AB" w:rsidR="00656597" w:rsidRPr="000104C0" w:rsidRDefault="00434D5E" w:rsidP="00AD5949">
            <w:pPr>
              <w:spacing w:before="60" w:after="60" w:line="240" w:lineRule="auto"/>
              <w:rPr>
                <w:sz w:val="20"/>
                <w:szCs w:val="20"/>
              </w:rPr>
            </w:pPr>
            <w:r w:rsidRPr="000104C0">
              <w:rPr>
                <w:sz w:val="20"/>
                <w:szCs w:val="20"/>
              </w:rPr>
              <w:t>AHRSI</w:t>
            </w:r>
          </w:p>
        </w:tc>
        <w:tc>
          <w:tcPr>
            <w:tcW w:w="7597" w:type="dxa"/>
          </w:tcPr>
          <w:p w14:paraId="4037FC2D" w14:textId="43984E3B" w:rsidR="00656597" w:rsidRPr="000104C0" w:rsidRDefault="00434D5E" w:rsidP="00AD5949">
            <w:pPr>
              <w:spacing w:before="60" w:after="60" w:line="240" w:lineRule="auto"/>
              <w:rPr>
                <w:sz w:val="20"/>
                <w:szCs w:val="20"/>
              </w:rPr>
            </w:pPr>
            <w:r w:rsidRPr="000104C0">
              <w:rPr>
                <w:sz w:val="20"/>
                <w:szCs w:val="20"/>
              </w:rPr>
              <w:t>Australian Health Services Research Institute – University of Wollongong</w:t>
            </w:r>
          </w:p>
        </w:tc>
      </w:tr>
      <w:tr w:rsidR="00647829" w:rsidRPr="000104C0" w14:paraId="24FF822C" w14:textId="77777777" w:rsidTr="00E75803">
        <w:tc>
          <w:tcPr>
            <w:tcW w:w="1838" w:type="dxa"/>
          </w:tcPr>
          <w:p w14:paraId="7D9C14F5" w14:textId="6081330B" w:rsidR="00647829" w:rsidRPr="000104C0" w:rsidRDefault="00647829" w:rsidP="00AD5949">
            <w:pPr>
              <w:spacing w:before="60" w:after="60" w:line="240" w:lineRule="auto"/>
              <w:rPr>
                <w:sz w:val="20"/>
                <w:szCs w:val="20"/>
              </w:rPr>
            </w:pPr>
            <w:r>
              <w:rPr>
                <w:sz w:val="20"/>
                <w:szCs w:val="20"/>
              </w:rPr>
              <w:t>AIHW</w:t>
            </w:r>
          </w:p>
        </w:tc>
        <w:tc>
          <w:tcPr>
            <w:tcW w:w="7597" w:type="dxa"/>
          </w:tcPr>
          <w:p w14:paraId="67DD046C" w14:textId="06D3C406" w:rsidR="00647829" w:rsidRPr="000104C0" w:rsidRDefault="00647829" w:rsidP="00AD5949">
            <w:pPr>
              <w:spacing w:before="60" w:after="60" w:line="240" w:lineRule="auto"/>
              <w:rPr>
                <w:sz w:val="20"/>
                <w:szCs w:val="20"/>
              </w:rPr>
            </w:pPr>
            <w:r>
              <w:rPr>
                <w:sz w:val="20"/>
                <w:szCs w:val="20"/>
              </w:rPr>
              <w:t>Australian Institute of Health and Welfare</w:t>
            </w:r>
          </w:p>
        </w:tc>
      </w:tr>
      <w:tr w:rsidR="00656597" w:rsidRPr="000104C0" w14:paraId="7143CB3A" w14:textId="77777777" w:rsidTr="00E75803">
        <w:tc>
          <w:tcPr>
            <w:tcW w:w="1838" w:type="dxa"/>
          </w:tcPr>
          <w:p w14:paraId="1CB22EE8" w14:textId="50144910" w:rsidR="00656597" w:rsidRPr="000104C0" w:rsidRDefault="00434D5E" w:rsidP="00AD5949">
            <w:pPr>
              <w:spacing w:before="60" w:after="60" w:line="240" w:lineRule="auto"/>
              <w:rPr>
                <w:sz w:val="20"/>
                <w:szCs w:val="20"/>
              </w:rPr>
            </w:pPr>
            <w:r w:rsidRPr="000104C0">
              <w:rPr>
                <w:sz w:val="20"/>
                <w:szCs w:val="20"/>
              </w:rPr>
              <w:t>AN-SNAP</w:t>
            </w:r>
          </w:p>
        </w:tc>
        <w:tc>
          <w:tcPr>
            <w:tcW w:w="7597" w:type="dxa"/>
          </w:tcPr>
          <w:p w14:paraId="7ABE4AAD" w14:textId="3EB909B9" w:rsidR="00656597" w:rsidRPr="000104C0" w:rsidRDefault="00434D5E" w:rsidP="00AD5949">
            <w:pPr>
              <w:spacing w:before="60" w:after="60" w:line="240" w:lineRule="auto"/>
              <w:rPr>
                <w:sz w:val="20"/>
                <w:szCs w:val="20"/>
              </w:rPr>
            </w:pPr>
            <w:r w:rsidRPr="000104C0">
              <w:rPr>
                <w:sz w:val="20"/>
                <w:szCs w:val="20"/>
              </w:rPr>
              <w:t>Australian National Subacute and Non-Acute Patient Classification</w:t>
            </w:r>
          </w:p>
        </w:tc>
      </w:tr>
      <w:tr w:rsidR="002802A4" w:rsidRPr="000104C0" w14:paraId="39905DF9" w14:textId="77777777" w:rsidTr="00E75803">
        <w:tc>
          <w:tcPr>
            <w:tcW w:w="1838" w:type="dxa"/>
          </w:tcPr>
          <w:p w14:paraId="0EA0495E" w14:textId="7AD1B80A" w:rsidR="002802A4" w:rsidRPr="000104C0" w:rsidRDefault="002802A4" w:rsidP="00AD5949">
            <w:pPr>
              <w:spacing w:before="60" w:after="60" w:line="240" w:lineRule="auto"/>
              <w:rPr>
                <w:sz w:val="20"/>
                <w:szCs w:val="20"/>
              </w:rPr>
            </w:pPr>
            <w:r w:rsidRPr="000104C0">
              <w:rPr>
                <w:sz w:val="20"/>
                <w:szCs w:val="20"/>
              </w:rPr>
              <w:t>APC</w:t>
            </w:r>
          </w:p>
        </w:tc>
        <w:tc>
          <w:tcPr>
            <w:tcW w:w="7597" w:type="dxa"/>
          </w:tcPr>
          <w:p w14:paraId="362B6361" w14:textId="7501E55A" w:rsidR="002802A4" w:rsidRPr="000104C0" w:rsidRDefault="00270654" w:rsidP="00AD5949">
            <w:pPr>
              <w:spacing w:before="60" w:after="60" w:line="240" w:lineRule="auto"/>
              <w:rPr>
                <w:sz w:val="20"/>
                <w:szCs w:val="20"/>
              </w:rPr>
            </w:pPr>
            <w:r w:rsidRPr="000104C0">
              <w:rPr>
                <w:sz w:val="20"/>
                <w:szCs w:val="20"/>
              </w:rPr>
              <w:t>Admitted Patient Care data collection</w:t>
            </w:r>
          </w:p>
        </w:tc>
      </w:tr>
      <w:tr w:rsidR="00434D5E" w:rsidRPr="000104C0" w14:paraId="7D8F3C32" w14:textId="77777777" w:rsidTr="00E75803">
        <w:tc>
          <w:tcPr>
            <w:tcW w:w="1838" w:type="dxa"/>
          </w:tcPr>
          <w:p w14:paraId="6E4CB5C2" w14:textId="6B6B8CDF" w:rsidR="00434D5E" w:rsidRPr="000104C0" w:rsidRDefault="00434D5E" w:rsidP="00AD5949">
            <w:pPr>
              <w:spacing w:before="60" w:after="60" w:line="240" w:lineRule="auto"/>
              <w:rPr>
                <w:sz w:val="20"/>
                <w:szCs w:val="20"/>
              </w:rPr>
            </w:pPr>
            <w:r w:rsidRPr="000104C0">
              <w:rPr>
                <w:sz w:val="20"/>
                <w:szCs w:val="20"/>
              </w:rPr>
              <w:t>AR-DRG</w:t>
            </w:r>
          </w:p>
        </w:tc>
        <w:tc>
          <w:tcPr>
            <w:tcW w:w="7597" w:type="dxa"/>
          </w:tcPr>
          <w:p w14:paraId="0FE5CA51" w14:textId="5CAD3B80" w:rsidR="00434D5E" w:rsidRPr="000104C0" w:rsidRDefault="00434D5E" w:rsidP="00AD5949">
            <w:pPr>
              <w:spacing w:before="60" w:after="60" w:line="240" w:lineRule="auto"/>
              <w:rPr>
                <w:sz w:val="20"/>
                <w:szCs w:val="20"/>
              </w:rPr>
            </w:pPr>
            <w:r w:rsidRPr="000104C0">
              <w:rPr>
                <w:sz w:val="20"/>
                <w:szCs w:val="20"/>
              </w:rPr>
              <w:t>Australian Refined Diagnosis Related Group</w:t>
            </w:r>
          </w:p>
        </w:tc>
      </w:tr>
      <w:tr w:rsidR="00656597" w:rsidRPr="000104C0" w14:paraId="21C85463" w14:textId="77777777" w:rsidTr="00E75803">
        <w:tc>
          <w:tcPr>
            <w:tcW w:w="1838" w:type="dxa"/>
          </w:tcPr>
          <w:p w14:paraId="50D85DFD" w14:textId="27254BE4" w:rsidR="00656597" w:rsidRPr="000104C0" w:rsidRDefault="00434D5E" w:rsidP="00AD5949">
            <w:pPr>
              <w:spacing w:before="60" w:after="60" w:line="240" w:lineRule="auto"/>
              <w:rPr>
                <w:sz w:val="20"/>
                <w:szCs w:val="20"/>
              </w:rPr>
            </w:pPr>
            <w:r w:rsidRPr="000104C0">
              <w:rPr>
                <w:sz w:val="20"/>
                <w:szCs w:val="20"/>
              </w:rPr>
              <w:t>AROC</w:t>
            </w:r>
          </w:p>
        </w:tc>
        <w:tc>
          <w:tcPr>
            <w:tcW w:w="7597" w:type="dxa"/>
          </w:tcPr>
          <w:p w14:paraId="179A9EBC" w14:textId="38D6AC43" w:rsidR="00656597" w:rsidRPr="000104C0" w:rsidRDefault="00434D5E" w:rsidP="00AD5949">
            <w:pPr>
              <w:spacing w:before="60" w:after="60" w:line="240" w:lineRule="auto"/>
              <w:rPr>
                <w:sz w:val="20"/>
                <w:szCs w:val="20"/>
              </w:rPr>
            </w:pPr>
            <w:r w:rsidRPr="000104C0">
              <w:rPr>
                <w:sz w:val="20"/>
                <w:szCs w:val="20"/>
              </w:rPr>
              <w:t>Australasian Rehabilitation Outcomes Centre</w:t>
            </w:r>
          </w:p>
        </w:tc>
      </w:tr>
      <w:tr w:rsidR="00AD5949" w:rsidRPr="000104C0" w14:paraId="5EC66A82" w14:textId="77777777" w:rsidTr="00E75803">
        <w:tc>
          <w:tcPr>
            <w:tcW w:w="1838" w:type="dxa"/>
          </w:tcPr>
          <w:p w14:paraId="1EDD8292" w14:textId="3DD39AA6" w:rsidR="00AD5949" w:rsidRPr="000104C0" w:rsidRDefault="00AD5949" w:rsidP="00AD5949">
            <w:pPr>
              <w:spacing w:before="60" w:after="60" w:line="240" w:lineRule="auto"/>
              <w:rPr>
                <w:sz w:val="20"/>
                <w:szCs w:val="20"/>
              </w:rPr>
            </w:pPr>
            <w:r w:rsidRPr="000104C0">
              <w:rPr>
                <w:sz w:val="20"/>
                <w:szCs w:val="20"/>
              </w:rPr>
              <w:t>ASNAHC NBEDS</w:t>
            </w:r>
          </w:p>
        </w:tc>
        <w:tc>
          <w:tcPr>
            <w:tcW w:w="7597" w:type="dxa"/>
          </w:tcPr>
          <w:p w14:paraId="32E6E405" w14:textId="25B0E2AA" w:rsidR="00AD5949" w:rsidRPr="000104C0" w:rsidRDefault="00AD5949" w:rsidP="00AD5949">
            <w:pPr>
              <w:spacing w:before="60" w:after="60" w:line="240" w:lineRule="auto"/>
              <w:rPr>
                <w:sz w:val="20"/>
                <w:szCs w:val="20"/>
              </w:rPr>
            </w:pPr>
            <w:r w:rsidRPr="000104C0">
              <w:rPr>
                <w:sz w:val="20"/>
                <w:szCs w:val="20"/>
              </w:rPr>
              <w:t>Admitted Subacute and Non-</w:t>
            </w:r>
            <w:r w:rsidR="004444D4">
              <w:rPr>
                <w:sz w:val="20"/>
                <w:szCs w:val="20"/>
              </w:rPr>
              <w:t>A</w:t>
            </w:r>
            <w:r w:rsidRPr="000104C0">
              <w:rPr>
                <w:sz w:val="20"/>
                <w:szCs w:val="20"/>
              </w:rPr>
              <w:t>cute Hospital Care National Best Endeavours Data Set</w:t>
            </w:r>
          </w:p>
        </w:tc>
      </w:tr>
      <w:tr w:rsidR="00647829" w:rsidRPr="000104C0" w14:paraId="10D8450D" w14:textId="77777777" w:rsidTr="00E75803">
        <w:tc>
          <w:tcPr>
            <w:tcW w:w="1838" w:type="dxa"/>
          </w:tcPr>
          <w:p w14:paraId="55900558" w14:textId="2DCD8BE0" w:rsidR="00647829" w:rsidRPr="000104C0" w:rsidRDefault="00647829" w:rsidP="00AD5949">
            <w:pPr>
              <w:spacing w:before="60" w:after="60" w:line="240" w:lineRule="auto"/>
              <w:rPr>
                <w:sz w:val="20"/>
                <w:szCs w:val="20"/>
              </w:rPr>
            </w:pPr>
            <w:r>
              <w:rPr>
                <w:sz w:val="20"/>
                <w:szCs w:val="20"/>
              </w:rPr>
              <w:t>CHSD</w:t>
            </w:r>
          </w:p>
        </w:tc>
        <w:tc>
          <w:tcPr>
            <w:tcW w:w="7597" w:type="dxa"/>
          </w:tcPr>
          <w:p w14:paraId="1129EF91" w14:textId="35538EBE" w:rsidR="00647829" w:rsidRPr="000104C0" w:rsidRDefault="00647829" w:rsidP="00AD5949">
            <w:pPr>
              <w:spacing w:before="60" w:after="60" w:line="240" w:lineRule="auto"/>
              <w:rPr>
                <w:sz w:val="20"/>
                <w:szCs w:val="20"/>
              </w:rPr>
            </w:pPr>
            <w:r>
              <w:rPr>
                <w:sz w:val="20"/>
                <w:szCs w:val="20"/>
              </w:rPr>
              <w:t>Centre for Health Services Development</w:t>
            </w:r>
          </w:p>
        </w:tc>
      </w:tr>
      <w:tr w:rsidR="00870FDE" w:rsidRPr="000104C0" w14:paraId="1DD71BD9" w14:textId="77777777" w:rsidTr="00E75803">
        <w:tc>
          <w:tcPr>
            <w:tcW w:w="1838" w:type="dxa"/>
          </w:tcPr>
          <w:p w14:paraId="353113CD" w14:textId="0DCBD9CC" w:rsidR="00870FDE" w:rsidRDefault="00870FDE" w:rsidP="00AD5949">
            <w:pPr>
              <w:spacing w:before="60" w:after="60" w:line="240" w:lineRule="auto"/>
              <w:rPr>
                <w:sz w:val="20"/>
                <w:szCs w:val="20"/>
              </w:rPr>
            </w:pPr>
            <w:r>
              <w:rPr>
                <w:sz w:val="20"/>
                <w:szCs w:val="20"/>
              </w:rPr>
              <w:t>DRS</w:t>
            </w:r>
          </w:p>
        </w:tc>
        <w:tc>
          <w:tcPr>
            <w:tcW w:w="7597" w:type="dxa"/>
          </w:tcPr>
          <w:p w14:paraId="36D17DE2" w14:textId="2E5055D8" w:rsidR="00870FDE" w:rsidRDefault="00870FDE" w:rsidP="00AD5949">
            <w:pPr>
              <w:spacing w:before="60" w:after="60" w:line="240" w:lineRule="auto"/>
              <w:rPr>
                <w:sz w:val="20"/>
                <w:szCs w:val="20"/>
              </w:rPr>
            </w:pPr>
            <w:r>
              <w:rPr>
                <w:sz w:val="20"/>
                <w:szCs w:val="20"/>
              </w:rPr>
              <w:t>Data request specification</w:t>
            </w:r>
          </w:p>
        </w:tc>
      </w:tr>
      <w:tr w:rsidR="00656597" w:rsidRPr="000104C0" w14:paraId="70018515" w14:textId="77777777" w:rsidTr="00E75803">
        <w:tc>
          <w:tcPr>
            <w:tcW w:w="1838" w:type="dxa"/>
          </w:tcPr>
          <w:p w14:paraId="32D6C428" w14:textId="12B4DE59" w:rsidR="00656597" w:rsidRPr="000104C0" w:rsidRDefault="00434D5E" w:rsidP="00AD5949">
            <w:pPr>
              <w:spacing w:before="60" w:after="60" w:line="240" w:lineRule="auto"/>
              <w:rPr>
                <w:sz w:val="20"/>
                <w:szCs w:val="20"/>
              </w:rPr>
            </w:pPr>
            <w:r w:rsidRPr="000104C0">
              <w:rPr>
                <w:sz w:val="20"/>
                <w:szCs w:val="20"/>
              </w:rPr>
              <w:t>FIM</w:t>
            </w:r>
            <w:r w:rsidRPr="000104C0">
              <w:rPr>
                <w:sz w:val="20"/>
                <w:szCs w:val="20"/>
                <w:vertAlign w:val="superscript"/>
              </w:rPr>
              <w:t>TM</w:t>
            </w:r>
          </w:p>
        </w:tc>
        <w:tc>
          <w:tcPr>
            <w:tcW w:w="7597" w:type="dxa"/>
          </w:tcPr>
          <w:p w14:paraId="742FFCC8" w14:textId="5DB579D2" w:rsidR="00656597" w:rsidRPr="000104C0" w:rsidRDefault="00434D5E" w:rsidP="00AD5949">
            <w:pPr>
              <w:spacing w:before="60" w:after="60" w:line="240" w:lineRule="auto"/>
              <w:rPr>
                <w:sz w:val="20"/>
                <w:szCs w:val="20"/>
              </w:rPr>
            </w:pPr>
            <w:r w:rsidRPr="000104C0">
              <w:rPr>
                <w:sz w:val="20"/>
                <w:szCs w:val="20"/>
              </w:rPr>
              <w:t>Functional Independence Measure</w:t>
            </w:r>
            <w:r w:rsidR="007F3657">
              <w:rPr>
                <w:rStyle w:val="FootnoteReference"/>
                <w:sz w:val="20"/>
                <w:szCs w:val="20"/>
              </w:rPr>
              <w:footnoteReference w:id="1"/>
            </w:r>
          </w:p>
        </w:tc>
      </w:tr>
      <w:tr w:rsidR="004E7ABE" w:rsidRPr="000104C0" w14:paraId="5FA98BF2" w14:textId="77777777" w:rsidTr="00E75803">
        <w:tc>
          <w:tcPr>
            <w:tcW w:w="1838" w:type="dxa"/>
          </w:tcPr>
          <w:p w14:paraId="5BDD83B8" w14:textId="6D73B3E2" w:rsidR="004E7ABE" w:rsidRPr="000104C0" w:rsidRDefault="004E7ABE" w:rsidP="00AD5949">
            <w:pPr>
              <w:spacing w:before="60" w:after="60" w:line="240" w:lineRule="auto"/>
              <w:rPr>
                <w:sz w:val="20"/>
                <w:szCs w:val="20"/>
              </w:rPr>
            </w:pPr>
            <w:r w:rsidRPr="000104C0">
              <w:rPr>
                <w:sz w:val="20"/>
                <w:szCs w:val="20"/>
              </w:rPr>
              <w:t>FRIC</w:t>
            </w:r>
          </w:p>
        </w:tc>
        <w:tc>
          <w:tcPr>
            <w:tcW w:w="7597" w:type="dxa"/>
          </w:tcPr>
          <w:p w14:paraId="5C12FE10" w14:textId="2A532392" w:rsidR="004E7ABE" w:rsidRPr="000104C0" w:rsidRDefault="004E7ABE" w:rsidP="00AD5949">
            <w:pPr>
              <w:spacing w:before="60" w:after="60" w:line="240" w:lineRule="auto"/>
              <w:rPr>
                <w:sz w:val="20"/>
                <w:szCs w:val="20"/>
              </w:rPr>
            </w:pPr>
            <w:r w:rsidRPr="000104C0">
              <w:rPr>
                <w:sz w:val="20"/>
                <w:szCs w:val="20"/>
              </w:rPr>
              <w:t>Frailty Related Index of Comorbidities</w:t>
            </w:r>
          </w:p>
        </w:tc>
      </w:tr>
      <w:tr w:rsidR="00434D5E" w:rsidRPr="000104C0" w14:paraId="454DF379" w14:textId="77777777" w:rsidTr="00E75803">
        <w:tc>
          <w:tcPr>
            <w:tcW w:w="1838" w:type="dxa"/>
          </w:tcPr>
          <w:p w14:paraId="6C657226" w14:textId="6DEED606" w:rsidR="00434D5E" w:rsidRPr="000104C0" w:rsidRDefault="00434D5E" w:rsidP="00AD5949">
            <w:pPr>
              <w:spacing w:before="60" w:after="60" w:line="240" w:lineRule="auto"/>
              <w:rPr>
                <w:sz w:val="20"/>
                <w:szCs w:val="20"/>
              </w:rPr>
            </w:pPr>
            <w:r w:rsidRPr="000104C0">
              <w:rPr>
                <w:sz w:val="20"/>
                <w:szCs w:val="20"/>
              </w:rPr>
              <w:t>GEM</w:t>
            </w:r>
          </w:p>
        </w:tc>
        <w:tc>
          <w:tcPr>
            <w:tcW w:w="7597" w:type="dxa"/>
          </w:tcPr>
          <w:p w14:paraId="0AD916D7" w14:textId="39A30E6A" w:rsidR="00434D5E" w:rsidRPr="000104C0" w:rsidRDefault="00434D5E" w:rsidP="00AD5949">
            <w:pPr>
              <w:spacing w:before="60" w:after="60" w:line="240" w:lineRule="auto"/>
              <w:rPr>
                <w:sz w:val="20"/>
                <w:szCs w:val="20"/>
              </w:rPr>
            </w:pPr>
            <w:r w:rsidRPr="000104C0">
              <w:rPr>
                <w:sz w:val="20"/>
                <w:szCs w:val="20"/>
              </w:rPr>
              <w:t>Geriatric evaluation and management</w:t>
            </w:r>
            <w:r w:rsidR="004E3F76" w:rsidRPr="000104C0">
              <w:rPr>
                <w:sz w:val="20"/>
                <w:szCs w:val="20"/>
              </w:rPr>
              <w:t xml:space="preserve"> care type</w:t>
            </w:r>
          </w:p>
        </w:tc>
      </w:tr>
      <w:tr w:rsidR="00434D5E" w:rsidRPr="000104C0" w14:paraId="0063B8B4" w14:textId="77777777" w:rsidTr="00E75803">
        <w:tc>
          <w:tcPr>
            <w:tcW w:w="1838" w:type="dxa"/>
          </w:tcPr>
          <w:p w14:paraId="11809A8A" w14:textId="2D8DD2F7" w:rsidR="00434D5E" w:rsidRPr="000104C0" w:rsidRDefault="00434D5E" w:rsidP="00AD5949">
            <w:pPr>
              <w:spacing w:before="60" w:after="60" w:line="240" w:lineRule="auto"/>
              <w:rPr>
                <w:sz w:val="20"/>
                <w:szCs w:val="20"/>
              </w:rPr>
            </w:pPr>
            <w:proofErr w:type="spellStart"/>
            <w:r w:rsidRPr="000104C0">
              <w:rPr>
                <w:sz w:val="20"/>
                <w:szCs w:val="20"/>
              </w:rPr>
              <w:t>HoNOS</w:t>
            </w:r>
            <w:proofErr w:type="spellEnd"/>
          </w:p>
        </w:tc>
        <w:tc>
          <w:tcPr>
            <w:tcW w:w="7597" w:type="dxa"/>
          </w:tcPr>
          <w:p w14:paraId="0DB553FD" w14:textId="5A8F9F16" w:rsidR="00434D5E" w:rsidRPr="000104C0" w:rsidRDefault="00434D5E" w:rsidP="00AD5949">
            <w:pPr>
              <w:spacing w:before="60" w:after="60" w:line="240" w:lineRule="auto"/>
              <w:rPr>
                <w:sz w:val="20"/>
                <w:szCs w:val="20"/>
              </w:rPr>
            </w:pPr>
            <w:r w:rsidRPr="000104C0">
              <w:rPr>
                <w:sz w:val="20"/>
                <w:szCs w:val="20"/>
              </w:rPr>
              <w:t>Health of the Nation Outcome Scale</w:t>
            </w:r>
          </w:p>
        </w:tc>
      </w:tr>
      <w:tr w:rsidR="00434D5E" w:rsidRPr="000104C0" w14:paraId="2F041448" w14:textId="77777777" w:rsidTr="00E75803">
        <w:tc>
          <w:tcPr>
            <w:tcW w:w="1838" w:type="dxa"/>
          </w:tcPr>
          <w:p w14:paraId="183DF271" w14:textId="4840578B" w:rsidR="00434D5E" w:rsidRPr="000104C0" w:rsidRDefault="00434D5E" w:rsidP="00AD5949">
            <w:pPr>
              <w:spacing w:before="60" w:after="60" w:line="240" w:lineRule="auto"/>
              <w:rPr>
                <w:sz w:val="20"/>
                <w:szCs w:val="20"/>
              </w:rPr>
            </w:pPr>
            <w:r w:rsidRPr="000104C0">
              <w:rPr>
                <w:sz w:val="20"/>
                <w:szCs w:val="20"/>
              </w:rPr>
              <w:t>ICD-10-AM</w:t>
            </w:r>
          </w:p>
        </w:tc>
        <w:tc>
          <w:tcPr>
            <w:tcW w:w="7597" w:type="dxa"/>
          </w:tcPr>
          <w:p w14:paraId="1B8A985E" w14:textId="612141DB" w:rsidR="00434D5E" w:rsidRPr="000104C0" w:rsidRDefault="00434D5E" w:rsidP="00AD5949">
            <w:pPr>
              <w:spacing w:before="60" w:after="60" w:line="240" w:lineRule="auto"/>
              <w:rPr>
                <w:sz w:val="20"/>
                <w:szCs w:val="20"/>
              </w:rPr>
            </w:pPr>
            <w:r w:rsidRPr="000104C0">
              <w:rPr>
                <w:sz w:val="20"/>
                <w:szCs w:val="20"/>
              </w:rPr>
              <w:t>The International Statistical Classification of Diseases and Related Health Problems, 10th Revision, Australian Modification</w:t>
            </w:r>
          </w:p>
        </w:tc>
      </w:tr>
      <w:tr w:rsidR="00434D5E" w:rsidRPr="000104C0" w14:paraId="5086795A" w14:textId="77777777" w:rsidTr="00E75803">
        <w:tc>
          <w:tcPr>
            <w:tcW w:w="1838" w:type="dxa"/>
          </w:tcPr>
          <w:p w14:paraId="34442F87" w14:textId="3CC74BDC" w:rsidR="00434D5E" w:rsidRPr="000104C0" w:rsidRDefault="00434D5E" w:rsidP="00AD5949">
            <w:pPr>
              <w:spacing w:before="60" w:after="60" w:line="240" w:lineRule="auto"/>
              <w:rPr>
                <w:sz w:val="20"/>
                <w:szCs w:val="20"/>
              </w:rPr>
            </w:pPr>
            <w:r w:rsidRPr="000104C0">
              <w:rPr>
                <w:sz w:val="20"/>
                <w:szCs w:val="20"/>
              </w:rPr>
              <w:t>IHPA</w:t>
            </w:r>
          </w:p>
        </w:tc>
        <w:tc>
          <w:tcPr>
            <w:tcW w:w="7597" w:type="dxa"/>
          </w:tcPr>
          <w:p w14:paraId="36E028B5" w14:textId="363E0FB9" w:rsidR="00434D5E" w:rsidRPr="000104C0" w:rsidRDefault="00434D5E" w:rsidP="00AD5949">
            <w:pPr>
              <w:spacing w:before="60" w:after="60" w:line="240" w:lineRule="auto"/>
              <w:rPr>
                <w:sz w:val="20"/>
                <w:szCs w:val="20"/>
              </w:rPr>
            </w:pPr>
            <w:r w:rsidRPr="000104C0">
              <w:rPr>
                <w:sz w:val="20"/>
                <w:szCs w:val="20"/>
              </w:rPr>
              <w:t>Independent Hospital Pricing Authority</w:t>
            </w:r>
          </w:p>
        </w:tc>
      </w:tr>
      <w:tr w:rsidR="00434D5E" w:rsidRPr="000104C0" w14:paraId="647B7A44" w14:textId="77777777" w:rsidTr="00E75803">
        <w:tc>
          <w:tcPr>
            <w:tcW w:w="1838" w:type="dxa"/>
          </w:tcPr>
          <w:p w14:paraId="0B9E7534" w14:textId="599EBFF3" w:rsidR="00434D5E" w:rsidRPr="000104C0" w:rsidRDefault="00F632E9" w:rsidP="00AD5949">
            <w:pPr>
              <w:spacing w:before="60" w:after="60" w:line="240" w:lineRule="auto"/>
              <w:rPr>
                <w:sz w:val="20"/>
                <w:szCs w:val="20"/>
              </w:rPr>
            </w:pPr>
            <w:proofErr w:type="spellStart"/>
            <w:r w:rsidRPr="000104C0">
              <w:rPr>
                <w:sz w:val="20"/>
                <w:szCs w:val="20"/>
              </w:rPr>
              <w:t>Lo</w:t>
            </w:r>
            <w:r w:rsidR="00434D5E" w:rsidRPr="000104C0">
              <w:rPr>
                <w:sz w:val="20"/>
                <w:szCs w:val="20"/>
              </w:rPr>
              <w:t>S</w:t>
            </w:r>
            <w:proofErr w:type="spellEnd"/>
          </w:p>
        </w:tc>
        <w:tc>
          <w:tcPr>
            <w:tcW w:w="7597" w:type="dxa"/>
          </w:tcPr>
          <w:p w14:paraId="590308F5" w14:textId="449D5E9E" w:rsidR="00434D5E" w:rsidRPr="000104C0" w:rsidRDefault="00434D5E" w:rsidP="00AD5949">
            <w:pPr>
              <w:spacing w:before="60" w:after="60" w:line="240" w:lineRule="auto"/>
              <w:rPr>
                <w:sz w:val="20"/>
                <w:szCs w:val="20"/>
              </w:rPr>
            </w:pPr>
            <w:r w:rsidRPr="000104C0">
              <w:rPr>
                <w:sz w:val="20"/>
                <w:szCs w:val="20"/>
              </w:rPr>
              <w:t>Length of stay</w:t>
            </w:r>
          </w:p>
        </w:tc>
      </w:tr>
      <w:tr w:rsidR="00434D5E" w:rsidRPr="000104C0" w14:paraId="0B6F9293" w14:textId="77777777" w:rsidTr="00E75803">
        <w:tc>
          <w:tcPr>
            <w:tcW w:w="1838" w:type="dxa"/>
          </w:tcPr>
          <w:p w14:paraId="446EEA00" w14:textId="7C17C1E4" w:rsidR="00434D5E" w:rsidRPr="000104C0" w:rsidRDefault="00434D5E" w:rsidP="00AD5949">
            <w:pPr>
              <w:spacing w:before="60" w:after="60" w:line="240" w:lineRule="auto"/>
              <w:rPr>
                <w:sz w:val="20"/>
                <w:szCs w:val="20"/>
              </w:rPr>
            </w:pPr>
            <w:r w:rsidRPr="000104C0">
              <w:rPr>
                <w:sz w:val="20"/>
                <w:szCs w:val="20"/>
              </w:rPr>
              <w:t>MMT</w:t>
            </w:r>
          </w:p>
        </w:tc>
        <w:tc>
          <w:tcPr>
            <w:tcW w:w="7597" w:type="dxa"/>
          </w:tcPr>
          <w:p w14:paraId="6E13DF6F" w14:textId="0DFDB998" w:rsidR="00434D5E" w:rsidRPr="000104C0" w:rsidRDefault="00434D5E" w:rsidP="00AD5949">
            <w:pPr>
              <w:spacing w:before="60" w:after="60" w:line="240" w:lineRule="auto"/>
              <w:rPr>
                <w:sz w:val="20"/>
                <w:szCs w:val="20"/>
              </w:rPr>
            </w:pPr>
            <w:r w:rsidRPr="000104C0">
              <w:rPr>
                <w:sz w:val="20"/>
                <w:szCs w:val="20"/>
              </w:rPr>
              <w:t>Major multiple trauma</w:t>
            </w:r>
          </w:p>
        </w:tc>
      </w:tr>
      <w:tr w:rsidR="00434D5E" w:rsidRPr="000104C0" w14:paraId="76CD33FB" w14:textId="77777777" w:rsidTr="00E75803">
        <w:tc>
          <w:tcPr>
            <w:tcW w:w="1838" w:type="dxa"/>
          </w:tcPr>
          <w:p w14:paraId="6ED147E4" w14:textId="6570B77D" w:rsidR="00434D5E" w:rsidRPr="000104C0" w:rsidRDefault="00434D5E" w:rsidP="00AD5949">
            <w:pPr>
              <w:spacing w:before="60" w:after="60" w:line="240" w:lineRule="auto"/>
              <w:rPr>
                <w:sz w:val="20"/>
                <w:szCs w:val="20"/>
              </w:rPr>
            </w:pPr>
            <w:r w:rsidRPr="000104C0">
              <w:rPr>
                <w:sz w:val="20"/>
                <w:szCs w:val="20"/>
              </w:rPr>
              <w:t>NHCDC</w:t>
            </w:r>
          </w:p>
        </w:tc>
        <w:tc>
          <w:tcPr>
            <w:tcW w:w="7597" w:type="dxa"/>
          </w:tcPr>
          <w:p w14:paraId="6DBFEBFD" w14:textId="4206AB58" w:rsidR="00434D5E" w:rsidRPr="000104C0" w:rsidRDefault="00434D5E" w:rsidP="00AD5949">
            <w:pPr>
              <w:spacing w:before="60" w:after="60" w:line="240" w:lineRule="auto"/>
              <w:rPr>
                <w:sz w:val="20"/>
                <w:szCs w:val="20"/>
              </w:rPr>
            </w:pPr>
            <w:r w:rsidRPr="000104C0">
              <w:rPr>
                <w:sz w:val="20"/>
                <w:szCs w:val="20"/>
              </w:rPr>
              <w:t>National Hospital Cost Data Collection</w:t>
            </w:r>
          </w:p>
        </w:tc>
      </w:tr>
      <w:tr w:rsidR="00434D5E" w:rsidRPr="000104C0" w14:paraId="0A2F5CF3" w14:textId="77777777" w:rsidTr="00E75803">
        <w:tc>
          <w:tcPr>
            <w:tcW w:w="1838" w:type="dxa"/>
          </w:tcPr>
          <w:p w14:paraId="61106E7C" w14:textId="149CB40E" w:rsidR="00434D5E" w:rsidRPr="000104C0" w:rsidRDefault="00434D5E" w:rsidP="00AD5949">
            <w:pPr>
              <w:spacing w:before="60" w:after="60" w:line="240" w:lineRule="auto"/>
              <w:rPr>
                <w:sz w:val="20"/>
                <w:szCs w:val="20"/>
              </w:rPr>
            </w:pPr>
            <w:r w:rsidRPr="000104C0">
              <w:rPr>
                <w:sz w:val="20"/>
                <w:szCs w:val="20"/>
              </w:rPr>
              <w:t>PCOC</w:t>
            </w:r>
          </w:p>
        </w:tc>
        <w:tc>
          <w:tcPr>
            <w:tcW w:w="7597" w:type="dxa"/>
          </w:tcPr>
          <w:p w14:paraId="4E6B6C87" w14:textId="07DCAA03" w:rsidR="00434D5E" w:rsidRPr="000104C0" w:rsidRDefault="00434D5E" w:rsidP="00AD5949">
            <w:pPr>
              <w:spacing w:before="60" w:after="60" w:line="240" w:lineRule="auto"/>
              <w:rPr>
                <w:sz w:val="20"/>
                <w:szCs w:val="20"/>
              </w:rPr>
            </w:pPr>
            <w:r w:rsidRPr="000104C0">
              <w:rPr>
                <w:sz w:val="20"/>
                <w:szCs w:val="20"/>
              </w:rPr>
              <w:t>Palliative Care Outcomes Collaboration</w:t>
            </w:r>
          </w:p>
        </w:tc>
      </w:tr>
      <w:tr w:rsidR="00434D5E" w:rsidRPr="000104C0" w14:paraId="7CBF5E19" w14:textId="77777777" w:rsidTr="00E75803">
        <w:tc>
          <w:tcPr>
            <w:tcW w:w="1838" w:type="dxa"/>
          </w:tcPr>
          <w:p w14:paraId="6CED6A21" w14:textId="06E5C50D" w:rsidR="00434D5E" w:rsidRPr="000104C0" w:rsidRDefault="00434D5E" w:rsidP="00AD5949">
            <w:pPr>
              <w:spacing w:before="60" w:after="60" w:line="240" w:lineRule="auto"/>
              <w:rPr>
                <w:sz w:val="20"/>
                <w:szCs w:val="20"/>
              </w:rPr>
            </w:pPr>
            <w:r w:rsidRPr="000104C0">
              <w:rPr>
                <w:sz w:val="20"/>
                <w:szCs w:val="20"/>
              </w:rPr>
              <w:t>RUG-ADL</w:t>
            </w:r>
          </w:p>
        </w:tc>
        <w:tc>
          <w:tcPr>
            <w:tcW w:w="7597" w:type="dxa"/>
          </w:tcPr>
          <w:p w14:paraId="6B0D6A99" w14:textId="0996027F" w:rsidR="00434D5E" w:rsidRPr="000104C0" w:rsidRDefault="00434D5E" w:rsidP="00AD5949">
            <w:pPr>
              <w:spacing w:before="60" w:after="60" w:line="240" w:lineRule="auto"/>
              <w:rPr>
                <w:sz w:val="20"/>
                <w:szCs w:val="20"/>
              </w:rPr>
            </w:pPr>
            <w:r w:rsidRPr="000104C0">
              <w:rPr>
                <w:sz w:val="20"/>
                <w:szCs w:val="20"/>
              </w:rPr>
              <w:t>Resource Utilisation Groups - Activities of Daily Living</w:t>
            </w:r>
          </w:p>
        </w:tc>
      </w:tr>
      <w:tr w:rsidR="00491AAA" w:rsidRPr="000104C0" w14:paraId="08AFC383" w14:textId="77777777" w:rsidTr="00E75803">
        <w:tc>
          <w:tcPr>
            <w:tcW w:w="1838" w:type="dxa"/>
          </w:tcPr>
          <w:p w14:paraId="63C36DA7" w14:textId="3D498A12" w:rsidR="00491AAA" w:rsidRPr="000104C0" w:rsidRDefault="00491AAA" w:rsidP="00AD5949">
            <w:pPr>
              <w:spacing w:before="60" w:after="60" w:line="240" w:lineRule="auto"/>
              <w:rPr>
                <w:sz w:val="20"/>
                <w:szCs w:val="20"/>
              </w:rPr>
            </w:pPr>
            <w:r w:rsidRPr="000104C0">
              <w:rPr>
                <w:sz w:val="20"/>
                <w:szCs w:val="20"/>
              </w:rPr>
              <w:t>WFIM</w:t>
            </w:r>
            <w:r w:rsidRPr="000104C0">
              <w:rPr>
                <w:sz w:val="20"/>
                <w:szCs w:val="20"/>
                <w:vertAlign w:val="superscript"/>
              </w:rPr>
              <w:t>TM</w:t>
            </w:r>
          </w:p>
        </w:tc>
        <w:tc>
          <w:tcPr>
            <w:tcW w:w="7597" w:type="dxa"/>
          </w:tcPr>
          <w:p w14:paraId="5B528B1D" w14:textId="5ED08B8A" w:rsidR="00491AAA" w:rsidRPr="000104C0" w:rsidRDefault="00491AAA" w:rsidP="00AD5949">
            <w:pPr>
              <w:spacing w:before="60" w:after="60" w:line="240" w:lineRule="auto"/>
              <w:rPr>
                <w:sz w:val="20"/>
                <w:szCs w:val="20"/>
              </w:rPr>
            </w:pPr>
            <w:r w:rsidRPr="000104C0">
              <w:rPr>
                <w:sz w:val="20"/>
                <w:szCs w:val="20"/>
              </w:rPr>
              <w:t>Weighted Functional Independence Measure</w:t>
            </w:r>
          </w:p>
        </w:tc>
      </w:tr>
    </w:tbl>
    <w:p w14:paraId="417E522E" w14:textId="77777777" w:rsidR="00656597" w:rsidRPr="000104C0" w:rsidRDefault="00656597" w:rsidP="00656597">
      <w:pPr>
        <w:rPr>
          <w:b/>
        </w:rPr>
      </w:pPr>
    </w:p>
    <w:p w14:paraId="3F6D3CFA" w14:textId="4A49A07A" w:rsidR="00F73306" w:rsidRPr="00D82CDA" w:rsidRDefault="00F73306" w:rsidP="00984162">
      <w:pPr>
        <w:pStyle w:val="Heading1"/>
      </w:pPr>
      <w:bookmarkStart w:id="36" w:name="_Toc88489467"/>
      <w:bookmarkStart w:id="37" w:name="_Toc59631475"/>
      <w:r w:rsidRPr="00D82CDA">
        <w:lastRenderedPageBreak/>
        <w:t>Introduction</w:t>
      </w:r>
      <w:bookmarkEnd w:id="36"/>
    </w:p>
    <w:p w14:paraId="0E2B41F4" w14:textId="74ACBEC7" w:rsidR="00F73306" w:rsidRDefault="00F73306" w:rsidP="002F6B54">
      <w:pPr>
        <w:pStyle w:val="Heading2"/>
      </w:pPr>
      <w:bookmarkStart w:id="38" w:name="_Toc88489468"/>
      <w:r>
        <w:t>Context</w:t>
      </w:r>
      <w:bookmarkEnd w:id="38"/>
    </w:p>
    <w:p w14:paraId="5F6224CC" w14:textId="16D2B245" w:rsidR="00B718EF" w:rsidRDefault="00B718EF" w:rsidP="00B718EF">
      <w:r w:rsidRPr="000104C0">
        <w:t>Under the National Health Reform Agreement 2011, the Independent Hospital Pricing Authority (IHPA) is responsible for determining the activity based funding (ABF) system for public hospital subacute and non-acute care services. The classification system used for admitted subacute and non-acute care ABF in Australia is the Australian National Subacute and Non-Acute Patien</w:t>
      </w:r>
      <w:r>
        <w:t>t</w:t>
      </w:r>
      <w:r w:rsidRPr="000104C0">
        <w:t xml:space="preserve"> </w:t>
      </w:r>
      <w:r w:rsidR="00512B22">
        <w:t>C</w:t>
      </w:r>
      <w:r w:rsidRPr="000104C0">
        <w:t>lassification</w:t>
      </w:r>
      <w:r w:rsidR="00512B22">
        <w:t xml:space="preserve"> (AN</w:t>
      </w:r>
      <w:r w:rsidR="00512B22">
        <w:noBreakHyphen/>
      </w:r>
      <w:r w:rsidR="00512B22" w:rsidRPr="000104C0">
        <w:t>SNAP)</w:t>
      </w:r>
      <w:r w:rsidRPr="000104C0">
        <w:t>.</w:t>
      </w:r>
    </w:p>
    <w:p w14:paraId="36ABC60C" w14:textId="0E40EF34" w:rsidR="00525815" w:rsidRDefault="005A6D1B" w:rsidP="00D67E16">
      <w:r>
        <w:t>In addition to its use for ABF, t</w:t>
      </w:r>
      <w:r w:rsidR="00DA46F2">
        <w:t xml:space="preserve">he AN-SNAP classification is </w:t>
      </w:r>
      <w:r w:rsidR="00DA46F2" w:rsidRPr="000104C0">
        <w:t xml:space="preserve">used for clinical management and other purposes such as benchmarking, epidemiological studies, safety and quality monitoring, and research to understand practice and cost variation. </w:t>
      </w:r>
      <w:r w:rsidR="003134DB">
        <w:t xml:space="preserve">It was </w:t>
      </w:r>
      <w:r w:rsidR="003134DB" w:rsidRPr="000104C0">
        <w:t>first developed in</w:t>
      </w:r>
      <w:r w:rsidR="003134DB">
        <w:t xml:space="preserve"> 1997 and has been refined four</w:t>
      </w:r>
      <w:r w:rsidR="003134DB" w:rsidRPr="000104C0">
        <w:t xml:space="preserve"> times since then. </w:t>
      </w:r>
    </w:p>
    <w:p w14:paraId="7C20B8C6" w14:textId="4F52697D" w:rsidR="00CE63B6" w:rsidRDefault="003134DB" w:rsidP="00794039">
      <w:pPr>
        <w:spacing w:after="240"/>
      </w:pPr>
      <w:r w:rsidRPr="000104C0">
        <w:t>The most r</w:t>
      </w:r>
      <w:r>
        <w:t>ecent version, AN-SNAP Version 5.0 (V5), was released in December 2021.</w:t>
      </w:r>
      <w:r w:rsidRPr="000104C0">
        <w:t xml:space="preserve"> </w:t>
      </w:r>
      <w:r w:rsidR="00CE63B6">
        <w:t>IHPA developed AN-SNAP V5 as part of its</w:t>
      </w:r>
      <w:r w:rsidR="00CE63B6" w:rsidRPr="00DA46F2">
        <w:t xml:space="preserve"> regular reviews of all </w:t>
      </w:r>
      <w:r w:rsidR="00CE63B6">
        <w:t>ABF</w:t>
      </w:r>
      <w:r w:rsidR="00CE63B6" w:rsidRPr="00DA46F2">
        <w:t xml:space="preserve"> classifications to ensure that they reflect contemporary clinical practice and terminology; and provide the best possible statistical explanation of care costs. </w:t>
      </w:r>
    </w:p>
    <w:tbl>
      <w:tblPr>
        <w:tblStyle w:val="TableGrid"/>
        <w:tblW w:w="0" w:type="auto"/>
        <w:tblLook w:val="04A0" w:firstRow="1" w:lastRow="0" w:firstColumn="1" w:lastColumn="0" w:noHBand="0" w:noVBand="1"/>
      </w:tblPr>
      <w:tblGrid>
        <w:gridCol w:w="1395"/>
        <w:gridCol w:w="8004"/>
      </w:tblGrid>
      <w:tr w:rsidR="00CE63B6" w14:paraId="08937786" w14:textId="77777777" w:rsidTr="00CE63B6">
        <w:trPr>
          <w:trHeight w:val="811"/>
        </w:trPr>
        <w:tc>
          <w:tcPr>
            <w:tcW w:w="1395" w:type="dxa"/>
            <w:tcBorders>
              <w:top w:val="single" w:sz="18" w:space="0" w:color="008542" w:themeColor="accent2"/>
              <w:left w:val="single" w:sz="18" w:space="0" w:color="008542" w:themeColor="accent2"/>
              <w:bottom w:val="single" w:sz="18" w:space="0" w:color="008542" w:themeColor="accent2"/>
              <w:right w:val="nil"/>
            </w:tcBorders>
            <w:vAlign w:val="center"/>
          </w:tcPr>
          <w:p w14:paraId="32EB68D7" w14:textId="77777777" w:rsidR="00CE63B6" w:rsidRPr="00485CA4" w:rsidRDefault="00CE63B6" w:rsidP="00ED6DE9">
            <w:pPr>
              <w:pStyle w:val="Listlevel1"/>
              <w:numPr>
                <w:ilvl w:val="0"/>
                <w:numId w:val="0"/>
              </w:numPr>
              <w:jc w:val="center"/>
              <w:rPr>
                <w:b/>
                <w:color w:val="008542" w:themeColor="accent2"/>
                <w:sz w:val="72"/>
                <w:szCs w:val="72"/>
              </w:rPr>
            </w:pPr>
            <w:r w:rsidRPr="001A354E">
              <w:rPr>
                <w:b/>
                <w:color w:val="008542" w:themeColor="accent2"/>
                <w:sz w:val="72"/>
                <w:szCs w:val="72"/>
              </w:rPr>
              <w:t>!</w:t>
            </w:r>
          </w:p>
        </w:tc>
        <w:tc>
          <w:tcPr>
            <w:tcW w:w="8004" w:type="dxa"/>
            <w:tcBorders>
              <w:top w:val="single" w:sz="18" w:space="0" w:color="008542" w:themeColor="accent2"/>
              <w:left w:val="nil"/>
              <w:bottom w:val="single" w:sz="18" w:space="0" w:color="008542" w:themeColor="accent2"/>
              <w:right w:val="single" w:sz="18" w:space="0" w:color="008542" w:themeColor="accent2"/>
            </w:tcBorders>
            <w:vAlign w:val="center"/>
          </w:tcPr>
          <w:p w14:paraId="0C21D275" w14:textId="56E8EFD4" w:rsidR="00CE63B6" w:rsidRPr="00C82510" w:rsidRDefault="00CE63B6" w:rsidP="00335604">
            <w:pPr>
              <w:pStyle w:val="Listlevel1"/>
              <w:numPr>
                <w:ilvl w:val="0"/>
                <w:numId w:val="0"/>
              </w:numPr>
              <w:rPr>
                <w:color w:val="008542" w:themeColor="accent2"/>
              </w:rPr>
            </w:pPr>
            <w:r w:rsidRPr="00C82510">
              <w:rPr>
                <w:color w:val="008542" w:themeColor="accent2"/>
              </w:rPr>
              <w:t>AN SNAP V5 is a modest ref</w:t>
            </w:r>
            <w:r w:rsidR="007750A5" w:rsidRPr="00C82510">
              <w:rPr>
                <w:color w:val="008542" w:themeColor="accent2"/>
              </w:rPr>
              <w:t>inement of AN-SNAP V</w:t>
            </w:r>
            <w:r w:rsidR="00512B22">
              <w:rPr>
                <w:color w:val="008542" w:themeColor="accent2"/>
              </w:rPr>
              <w:t xml:space="preserve">ersion </w:t>
            </w:r>
            <w:r w:rsidR="007750A5" w:rsidRPr="00C82510">
              <w:rPr>
                <w:color w:val="008542" w:themeColor="accent2"/>
              </w:rPr>
              <w:t>4</w:t>
            </w:r>
            <w:r w:rsidR="00512B22">
              <w:rPr>
                <w:color w:val="008542" w:themeColor="accent2"/>
              </w:rPr>
              <w:t>.0 (V4)</w:t>
            </w:r>
            <w:r w:rsidR="007750A5" w:rsidRPr="00C82510">
              <w:rPr>
                <w:color w:val="008542" w:themeColor="accent2"/>
              </w:rPr>
              <w:t xml:space="preserve">. </w:t>
            </w:r>
            <w:r w:rsidR="00335604" w:rsidRPr="003629DC">
              <w:rPr>
                <w:b/>
                <w:color w:val="008542" w:themeColor="accent2"/>
                <w:u w:val="single"/>
              </w:rPr>
              <w:fldChar w:fldCharType="begin"/>
            </w:r>
            <w:r w:rsidR="00335604" w:rsidRPr="003629DC">
              <w:rPr>
                <w:b/>
                <w:color w:val="008542" w:themeColor="accent2"/>
                <w:u w:val="single"/>
              </w:rPr>
              <w:instrText xml:space="preserve"> REF _Ref84881094 \h  \* MERGEFORMAT </w:instrText>
            </w:r>
            <w:r w:rsidR="00335604" w:rsidRPr="003629DC">
              <w:rPr>
                <w:b/>
                <w:color w:val="008542" w:themeColor="accent2"/>
                <w:u w:val="single"/>
              </w:rPr>
            </w:r>
            <w:r w:rsidR="00335604" w:rsidRPr="003629DC">
              <w:rPr>
                <w:b/>
                <w:color w:val="008542" w:themeColor="accent2"/>
                <w:u w:val="single"/>
              </w:rPr>
              <w:fldChar w:fldCharType="separate"/>
            </w:r>
            <w:r w:rsidR="00584442" w:rsidRPr="003629DC">
              <w:rPr>
                <w:b/>
                <w:color w:val="008542" w:themeColor="accent2"/>
                <w:u w:val="single"/>
              </w:rPr>
              <w:t>Appendix A - Summary of changes</w:t>
            </w:r>
            <w:r w:rsidR="00335604" w:rsidRPr="003629DC">
              <w:rPr>
                <w:b/>
                <w:color w:val="008542" w:themeColor="accent2"/>
                <w:u w:val="single"/>
              </w:rPr>
              <w:fldChar w:fldCharType="end"/>
            </w:r>
            <w:r w:rsidRPr="00C82510">
              <w:rPr>
                <w:color w:val="008542" w:themeColor="accent2"/>
              </w:rPr>
              <w:t xml:space="preserve"> provides a summary comparison of AN-SNAP V5 to AN-SNAP V4. Some key differences are also highlighted throughout this manual in boxes like this.</w:t>
            </w:r>
          </w:p>
        </w:tc>
      </w:tr>
    </w:tbl>
    <w:p w14:paraId="1C2C4281" w14:textId="75AD95A4" w:rsidR="00067554" w:rsidRDefault="00067554" w:rsidP="002F6B54">
      <w:pPr>
        <w:pStyle w:val="Heading2"/>
      </w:pPr>
      <w:bookmarkStart w:id="39" w:name="_Toc88489469"/>
      <w:r>
        <w:t>Purpose</w:t>
      </w:r>
      <w:r w:rsidR="003134DB">
        <w:t xml:space="preserve"> of this manual</w:t>
      </w:r>
      <w:bookmarkEnd w:id="39"/>
    </w:p>
    <w:p w14:paraId="4927F542" w14:textId="73B93FDB" w:rsidR="00067554" w:rsidRDefault="00067554" w:rsidP="00B718EF">
      <w:r>
        <w:t>This manual h</w:t>
      </w:r>
      <w:r w:rsidR="00DA46F2">
        <w:t>as been developed to support</w:t>
      </w:r>
      <w:r>
        <w:t xml:space="preserve"> </w:t>
      </w:r>
      <w:r w:rsidR="00CE63B6">
        <w:t xml:space="preserve">the </w:t>
      </w:r>
      <w:r w:rsidR="0049113D">
        <w:t>consistent use of AN-SNAP V5.</w:t>
      </w:r>
      <w:r w:rsidR="001F1404">
        <w:t xml:space="preserve"> To do this, the manual includes the following:</w:t>
      </w:r>
    </w:p>
    <w:p w14:paraId="3ADE3E38" w14:textId="506D1DCA" w:rsidR="001F1404" w:rsidRDefault="001A354E" w:rsidP="001F1404">
      <w:pPr>
        <w:pStyle w:val="Listlevel1"/>
      </w:pPr>
      <w:r>
        <w:t>d</w:t>
      </w:r>
      <w:r w:rsidR="001F1404">
        <w:t xml:space="preserve">efinitions of </w:t>
      </w:r>
      <w:r w:rsidR="00CE63B6">
        <w:t xml:space="preserve">key </w:t>
      </w:r>
      <w:r w:rsidR="001F1404">
        <w:t>AN-SNAP V5 terms and related concepts</w:t>
      </w:r>
    </w:p>
    <w:p w14:paraId="253975C5" w14:textId="44CECD9E" w:rsidR="001F1404" w:rsidRDefault="001F1404" w:rsidP="001F1404">
      <w:pPr>
        <w:pStyle w:val="Listlevel1"/>
      </w:pPr>
      <w:r>
        <w:t xml:space="preserve">AN-SNAP V5 business rules </w:t>
      </w:r>
      <w:r w:rsidR="00EA667F">
        <w:t xml:space="preserve">- </w:t>
      </w:r>
      <w:r>
        <w:t xml:space="preserve">to </w:t>
      </w:r>
      <w:r w:rsidRPr="001F1404">
        <w:t>ensure the consistent application of the AN</w:t>
      </w:r>
      <w:r>
        <w:noBreakHyphen/>
      </w:r>
      <w:r w:rsidRPr="001F1404">
        <w:t>SNAP V5 classification in potentially ambiguous circumstances</w:t>
      </w:r>
    </w:p>
    <w:p w14:paraId="40B87DF4" w14:textId="0A22B4B0" w:rsidR="001F1404" w:rsidRDefault="001F1404" w:rsidP="001F1404">
      <w:pPr>
        <w:pStyle w:val="Listlevel1"/>
      </w:pPr>
      <w:r>
        <w:t xml:space="preserve">AN-SNAP V5 practice </w:t>
      </w:r>
      <w:r w:rsidR="00CE63B6">
        <w:t>guidance</w:t>
      </w:r>
      <w:r>
        <w:t xml:space="preserve"> </w:t>
      </w:r>
      <w:r w:rsidR="00EA667F">
        <w:t xml:space="preserve">- </w:t>
      </w:r>
      <w:r>
        <w:t xml:space="preserve">to ensure consistent application of the clinical assessment </w:t>
      </w:r>
      <w:r w:rsidR="00CE63B6">
        <w:t>tools and other measures</w:t>
      </w:r>
      <w:r w:rsidR="00EA667F">
        <w:t xml:space="preserve"> </w:t>
      </w:r>
      <w:r w:rsidR="00CE63B6">
        <w:t>where these</w:t>
      </w:r>
      <w:r w:rsidR="00EA667F">
        <w:t xml:space="preserve"> </w:t>
      </w:r>
      <w:r w:rsidR="00CE63B6">
        <w:t xml:space="preserve">are </w:t>
      </w:r>
      <w:r w:rsidR="00EA667F">
        <w:t>being used as a variable in the classification</w:t>
      </w:r>
    </w:p>
    <w:p w14:paraId="3E3B0C6C" w14:textId="561EE27B" w:rsidR="00EA667F" w:rsidRDefault="00485CA4" w:rsidP="001F1404">
      <w:pPr>
        <w:pStyle w:val="Listlevel1"/>
      </w:pPr>
      <w:proofErr w:type="gramStart"/>
      <w:r>
        <w:t>i</w:t>
      </w:r>
      <w:r w:rsidR="00EA667F">
        <w:t>nformation</w:t>
      </w:r>
      <w:proofErr w:type="gramEnd"/>
      <w:r w:rsidR="00EA667F">
        <w:t xml:space="preserve"> about the classification logic which underpins the </w:t>
      </w:r>
      <w:r w:rsidR="00EC3125">
        <w:t>grouping software (SNAP5Grouper) available through</w:t>
      </w:r>
      <w:r w:rsidR="00EA667F">
        <w:t xml:space="preserve"> IHPA.</w:t>
      </w:r>
    </w:p>
    <w:p w14:paraId="1FCEEFBA" w14:textId="7C3345C9" w:rsidR="00CE22E6" w:rsidRPr="00CE22E6" w:rsidRDefault="00E87D01" w:rsidP="00CE22E6">
      <w:pPr>
        <w:pStyle w:val="Listlevel1"/>
        <w:numPr>
          <w:ilvl w:val="0"/>
          <w:numId w:val="0"/>
        </w:numPr>
      </w:pPr>
      <w:r>
        <w:t xml:space="preserve">This manual is intended to complement </w:t>
      </w:r>
      <w:r w:rsidR="00CE22E6">
        <w:t xml:space="preserve">the </w:t>
      </w:r>
      <w:r w:rsidR="00CE22E6" w:rsidRPr="003629DC">
        <w:rPr>
          <w:b/>
          <w:i/>
          <w:color w:val="008542" w:themeColor="accent2"/>
          <w:u w:val="single"/>
        </w:rPr>
        <w:t xml:space="preserve">Development of the Australian National Subacute and Non-Acute Patient Classification Version 5.0 - Final </w:t>
      </w:r>
      <w:r w:rsidR="00512B22" w:rsidRPr="003629DC">
        <w:rPr>
          <w:b/>
          <w:i/>
          <w:color w:val="008542" w:themeColor="accent2"/>
          <w:u w:val="single"/>
        </w:rPr>
        <w:t>R</w:t>
      </w:r>
      <w:r w:rsidR="00CE22E6" w:rsidRPr="003629DC">
        <w:rPr>
          <w:b/>
          <w:i/>
          <w:color w:val="008542" w:themeColor="accent2"/>
          <w:u w:val="single"/>
        </w:rPr>
        <w:t>eport</w:t>
      </w:r>
      <w:r w:rsidR="00FB189A">
        <w:rPr>
          <w:rStyle w:val="FootnoteReference"/>
          <w:i/>
        </w:rPr>
        <w:footnoteReference w:id="2"/>
      </w:r>
      <w:r w:rsidR="00E239AC">
        <w:t xml:space="preserve"> (AN-SNAP V5 Final Report)</w:t>
      </w:r>
      <w:r w:rsidR="00B80CD1">
        <w:t>,</w:t>
      </w:r>
      <w:r>
        <w:t xml:space="preserve"> which provides details about the development of AN-SNAP V5 and is</w:t>
      </w:r>
      <w:r w:rsidR="00CE22E6">
        <w:rPr>
          <w:i/>
        </w:rPr>
        <w:t xml:space="preserve"> </w:t>
      </w:r>
      <w:r w:rsidR="00CE22E6">
        <w:t xml:space="preserve">available on the </w:t>
      </w:r>
      <w:r w:rsidR="00FB189A">
        <w:t>IHPA website.</w:t>
      </w:r>
    </w:p>
    <w:p w14:paraId="57772A7A" w14:textId="23AEFC85" w:rsidR="00A333A5" w:rsidRDefault="00A333A5" w:rsidP="002F6B54">
      <w:pPr>
        <w:pStyle w:val="Heading2"/>
      </w:pPr>
      <w:bookmarkStart w:id="40" w:name="_Toc88489470"/>
      <w:r>
        <w:lastRenderedPageBreak/>
        <w:t>Definitions</w:t>
      </w:r>
      <w:bookmarkEnd w:id="40"/>
    </w:p>
    <w:p w14:paraId="5EB3E45D" w14:textId="77777777" w:rsidR="00DA74F4" w:rsidRPr="000104C0" w:rsidRDefault="00DA74F4" w:rsidP="00DA74F4">
      <w:pPr>
        <w:rPr>
          <w:rStyle w:val="LineNumber"/>
          <w:color w:val="000000" w:themeColor="text1"/>
          <w:szCs w:val="30"/>
        </w:rPr>
      </w:pPr>
      <w:r w:rsidRPr="000104C0">
        <w:rPr>
          <w:rStyle w:val="LineNumber"/>
          <w:color w:val="000000" w:themeColor="text1"/>
          <w:szCs w:val="30"/>
        </w:rPr>
        <w:t xml:space="preserve">Subacute care is defined as: </w:t>
      </w:r>
    </w:p>
    <w:p w14:paraId="364CBA19" w14:textId="77777777" w:rsidR="00DA74F4" w:rsidRPr="000104C0" w:rsidRDefault="00DA74F4" w:rsidP="00DA74F4">
      <w:pPr>
        <w:ind w:left="567" w:right="798"/>
        <w:jc w:val="both"/>
        <w:rPr>
          <w:rStyle w:val="LineNumber"/>
          <w:color w:val="000000" w:themeColor="text1"/>
          <w:sz w:val="18"/>
          <w:szCs w:val="18"/>
        </w:rPr>
      </w:pPr>
      <w:r w:rsidRPr="000104C0">
        <w:rPr>
          <w:rStyle w:val="LineNumber"/>
          <w:color w:val="000000" w:themeColor="text1"/>
          <w:sz w:val="18"/>
          <w:szCs w:val="18"/>
        </w:rPr>
        <w:t>…specialised multidisciplinary care in which the primary need for care is optimisation of the patient’s functioning and quality of life. A person’s functioning may relate to their whole body or a body part, the whole person, or the whole person in a social context, and to impairment of a body function or structure, activity limitation and/or participation restriction.</w:t>
      </w:r>
      <w:r w:rsidRPr="000104C0">
        <w:rPr>
          <w:rStyle w:val="FootnoteReference"/>
          <w:color w:val="000000" w:themeColor="text1"/>
          <w:sz w:val="18"/>
          <w:szCs w:val="18"/>
        </w:rPr>
        <w:footnoteReference w:id="3"/>
      </w:r>
    </w:p>
    <w:p w14:paraId="33CA18CD" w14:textId="7E538274" w:rsidR="00DA74F4" w:rsidRDefault="00DA74F4" w:rsidP="00DA74F4">
      <w:r w:rsidRPr="000104C0">
        <w:rPr>
          <w:rStyle w:val="LineNumber"/>
          <w:color w:val="000000" w:themeColor="text1"/>
          <w:szCs w:val="30"/>
        </w:rPr>
        <w:t xml:space="preserve">This focus on </w:t>
      </w:r>
      <w:r>
        <w:rPr>
          <w:rStyle w:val="LineNumber"/>
          <w:color w:val="000000" w:themeColor="text1"/>
          <w:szCs w:val="30"/>
        </w:rPr>
        <w:t xml:space="preserve">a) </w:t>
      </w:r>
      <w:hyperlink w:anchor="Definition_Multidisciplinary_care" w:history="1">
        <w:r w:rsidRPr="00984162">
          <w:rPr>
            <w:rStyle w:val="Hyperlink"/>
            <w:b w:val="0"/>
            <w:color w:val="auto"/>
            <w:szCs w:val="30"/>
            <w:u w:val="none"/>
          </w:rPr>
          <w:t>multidisciplinary care</w:t>
        </w:r>
      </w:hyperlink>
      <w:r w:rsidRPr="00984162">
        <w:rPr>
          <w:rStyle w:val="LineNumber"/>
          <w:szCs w:val="30"/>
        </w:rPr>
        <w:t>,</w:t>
      </w:r>
      <w:r>
        <w:rPr>
          <w:rStyle w:val="LineNumber"/>
          <w:color w:val="000000" w:themeColor="text1"/>
          <w:szCs w:val="30"/>
        </w:rPr>
        <w:t xml:space="preserve"> and b) </w:t>
      </w:r>
      <w:r w:rsidRPr="000104C0">
        <w:rPr>
          <w:rStyle w:val="LineNumber"/>
          <w:color w:val="000000" w:themeColor="text1"/>
          <w:szCs w:val="30"/>
        </w:rPr>
        <w:t xml:space="preserve">optimising function is </w:t>
      </w:r>
      <w:r w:rsidR="00123A85">
        <w:rPr>
          <w:rStyle w:val="LineNumber"/>
          <w:color w:val="000000" w:themeColor="text1"/>
          <w:szCs w:val="30"/>
        </w:rPr>
        <w:t>what characterises subacute and non-acute care</w:t>
      </w:r>
      <w:r w:rsidR="00E043D1">
        <w:rPr>
          <w:rStyle w:val="LineNumber"/>
          <w:color w:val="000000" w:themeColor="text1"/>
          <w:szCs w:val="30"/>
        </w:rPr>
        <w:t>;</w:t>
      </w:r>
      <w:r w:rsidR="00123A85">
        <w:rPr>
          <w:rStyle w:val="LineNumber"/>
          <w:color w:val="000000" w:themeColor="text1"/>
          <w:szCs w:val="30"/>
        </w:rPr>
        <w:t xml:space="preserve"> and gives rise to the need for an approach to subacute care classification that is not based primarily around patient diagnoses and procedures. </w:t>
      </w:r>
    </w:p>
    <w:p w14:paraId="0B1A35AA" w14:textId="4CDC0A6D" w:rsidR="00A333A5" w:rsidRPr="00A333A5" w:rsidRDefault="00A333A5" w:rsidP="00A333A5">
      <w:r>
        <w:t xml:space="preserve">A common understanding of key terms </w:t>
      </w:r>
      <w:r w:rsidR="0043008A">
        <w:t>is fundamental to ensuring the</w:t>
      </w:r>
      <w:r>
        <w:t xml:space="preserve"> consistent application of AN-SNAP V5. </w:t>
      </w:r>
      <w:r w:rsidR="00CD3DB5" w:rsidRPr="003629DC">
        <w:rPr>
          <w:b/>
          <w:color w:val="008542" w:themeColor="accent2"/>
          <w:u w:val="single"/>
        </w:rPr>
        <w:fldChar w:fldCharType="begin"/>
      </w:r>
      <w:r w:rsidR="00CD3DB5" w:rsidRPr="003629DC">
        <w:rPr>
          <w:b/>
          <w:color w:val="008542" w:themeColor="accent2"/>
          <w:u w:val="single"/>
        </w:rPr>
        <w:instrText xml:space="preserve"> REF _Ref84879984 \h </w:instrText>
      </w:r>
      <w:r w:rsidR="00EC055F" w:rsidRPr="003629DC">
        <w:rPr>
          <w:b/>
          <w:color w:val="008542" w:themeColor="accent2"/>
          <w:u w:val="single"/>
        </w:rPr>
        <w:instrText xml:space="preserve"> \* MERGEFORMAT </w:instrText>
      </w:r>
      <w:r w:rsidR="00CD3DB5" w:rsidRPr="003629DC">
        <w:rPr>
          <w:b/>
          <w:color w:val="008542" w:themeColor="accent2"/>
          <w:u w:val="single"/>
        </w:rPr>
      </w:r>
      <w:r w:rsidR="00CD3DB5" w:rsidRPr="003629DC">
        <w:rPr>
          <w:b/>
          <w:color w:val="008542" w:themeColor="accent2"/>
          <w:u w:val="single"/>
        </w:rPr>
        <w:fldChar w:fldCharType="separate"/>
      </w:r>
      <w:r w:rsidR="00584442" w:rsidRPr="003629DC">
        <w:rPr>
          <w:b/>
          <w:color w:val="008542" w:themeColor="accent2"/>
          <w:u w:val="single"/>
        </w:rPr>
        <w:t>Appendix B - Definitions</w:t>
      </w:r>
      <w:r w:rsidR="00CD3DB5" w:rsidRPr="003629DC">
        <w:rPr>
          <w:b/>
          <w:color w:val="008542" w:themeColor="accent2"/>
          <w:u w:val="single"/>
        </w:rPr>
        <w:fldChar w:fldCharType="end"/>
      </w:r>
      <w:r w:rsidR="00CD3DB5">
        <w:t xml:space="preserve"> </w:t>
      </w:r>
      <w:r w:rsidR="0043008A">
        <w:t>provides definitions for key AN-SNAP V5 terms and concepts.</w:t>
      </w:r>
    </w:p>
    <w:p w14:paraId="0416F3EC" w14:textId="37F36060" w:rsidR="00A333A5" w:rsidRDefault="00A333A5" w:rsidP="00984162">
      <w:pPr>
        <w:pStyle w:val="Heading3"/>
        <w:numPr>
          <w:ilvl w:val="2"/>
          <w:numId w:val="30"/>
        </w:numPr>
      </w:pPr>
      <w:bookmarkStart w:id="41" w:name="_Toc88489471"/>
      <w:r w:rsidRPr="0049113D">
        <w:t>M</w:t>
      </w:r>
      <w:r w:rsidR="00F645FC">
        <w:t>etadata Online Data Registry</w:t>
      </w:r>
      <w:bookmarkEnd w:id="41"/>
    </w:p>
    <w:p w14:paraId="7F986924" w14:textId="74B2A15E" w:rsidR="00A333A5" w:rsidRDefault="00A333A5" w:rsidP="00A333A5">
      <w:r>
        <w:t xml:space="preserve">The Australian Institute of Health and Welfare’s </w:t>
      </w:r>
      <w:r w:rsidRPr="0049113D">
        <w:t>M</w:t>
      </w:r>
      <w:r w:rsidR="00F645FC">
        <w:t>etadata Online Data Registry (</w:t>
      </w:r>
      <w:proofErr w:type="spellStart"/>
      <w:r w:rsidR="00F645FC">
        <w:t>ME</w:t>
      </w:r>
      <w:r w:rsidRPr="0049113D">
        <w:t>TeOR</w:t>
      </w:r>
      <w:proofErr w:type="spellEnd"/>
      <w:r w:rsidRPr="0049113D">
        <w:t>)</w:t>
      </w:r>
      <w:r>
        <w:t xml:space="preserve"> is Australia’s repository for national metadata standards for health statistics and information. Where ever possible, AN-SNAP V5 terms are defined using </w:t>
      </w:r>
      <w:proofErr w:type="spellStart"/>
      <w:r>
        <w:t>METeOR</w:t>
      </w:r>
      <w:proofErr w:type="spellEnd"/>
      <w:r>
        <w:t xml:space="preserve"> standards. </w:t>
      </w:r>
      <w:r w:rsidR="0043008A">
        <w:t xml:space="preserve">Where applicable, </w:t>
      </w:r>
      <w:proofErr w:type="spellStart"/>
      <w:r w:rsidR="0043008A" w:rsidRPr="0043008A">
        <w:t>METeOR</w:t>
      </w:r>
      <w:proofErr w:type="spellEnd"/>
      <w:r w:rsidR="0043008A" w:rsidRPr="0043008A">
        <w:t xml:space="preserve"> references </w:t>
      </w:r>
      <w:r w:rsidR="0043008A">
        <w:t>(</w:t>
      </w:r>
      <w:r w:rsidR="0043008A" w:rsidRPr="0043008A">
        <w:t>and other sources</w:t>
      </w:r>
      <w:r w:rsidR="0043008A">
        <w:t>) are provides</w:t>
      </w:r>
      <w:r w:rsidR="0043008A" w:rsidRPr="0043008A">
        <w:t xml:space="preserve"> at </w:t>
      </w:r>
      <w:r w:rsidR="00CD3DB5" w:rsidRPr="003629DC">
        <w:rPr>
          <w:b/>
          <w:color w:val="008542" w:themeColor="accent2"/>
          <w:u w:val="single"/>
        </w:rPr>
        <w:fldChar w:fldCharType="begin"/>
      </w:r>
      <w:r w:rsidR="00CD3DB5" w:rsidRPr="003629DC">
        <w:rPr>
          <w:b/>
          <w:color w:val="008542" w:themeColor="accent2"/>
          <w:u w:val="single"/>
        </w:rPr>
        <w:instrText xml:space="preserve"> REF _Ref84879984 \h </w:instrText>
      </w:r>
      <w:r w:rsidR="00EC055F" w:rsidRPr="003629DC">
        <w:rPr>
          <w:b/>
          <w:color w:val="008542" w:themeColor="accent2"/>
          <w:u w:val="single"/>
        </w:rPr>
        <w:instrText xml:space="preserve"> \* MERGEFORMAT </w:instrText>
      </w:r>
      <w:r w:rsidR="00CD3DB5" w:rsidRPr="003629DC">
        <w:rPr>
          <w:b/>
          <w:color w:val="008542" w:themeColor="accent2"/>
          <w:u w:val="single"/>
        </w:rPr>
      </w:r>
      <w:r w:rsidR="00CD3DB5" w:rsidRPr="003629DC">
        <w:rPr>
          <w:b/>
          <w:color w:val="008542" w:themeColor="accent2"/>
          <w:u w:val="single"/>
        </w:rPr>
        <w:fldChar w:fldCharType="separate"/>
      </w:r>
      <w:r w:rsidR="00584442" w:rsidRPr="003629DC">
        <w:rPr>
          <w:b/>
          <w:color w:val="008542" w:themeColor="accent2"/>
          <w:u w:val="single"/>
        </w:rPr>
        <w:t>Appendix B - Definitions</w:t>
      </w:r>
      <w:r w:rsidR="00CD3DB5" w:rsidRPr="003629DC">
        <w:rPr>
          <w:b/>
          <w:color w:val="008542" w:themeColor="accent2"/>
          <w:u w:val="single"/>
        </w:rPr>
        <w:fldChar w:fldCharType="end"/>
      </w:r>
      <w:r w:rsidR="0043008A" w:rsidRPr="0043008A">
        <w:t>.</w:t>
      </w:r>
      <w:r w:rsidR="0043008A">
        <w:t xml:space="preserve"> </w:t>
      </w:r>
    </w:p>
    <w:p w14:paraId="37281678" w14:textId="3BAF3E07" w:rsidR="006769E1" w:rsidRDefault="003D7458" w:rsidP="006769E1">
      <w:r>
        <w:t>In addition, IHPA maintains two</w:t>
      </w:r>
      <w:r w:rsidR="00D31F16">
        <w:t xml:space="preserve"> Data Request</w:t>
      </w:r>
      <w:r w:rsidR="006769E1">
        <w:t xml:space="preserve"> Sp</w:t>
      </w:r>
      <w:r>
        <w:t>ecification</w:t>
      </w:r>
      <w:r w:rsidR="00D31F16">
        <w:t>s</w:t>
      </w:r>
      <w:r w:rsidR="00512B22">
        <w:t>,</w:t>
      </w:r>
      <w:r>
        <w:t xml:space="preserve"> which provide information about</w:t>
      </w:r>
      <w:r w:rsidR="006769E1">
        <w:t xml:space="preserve"> the data elements required to group admitted subacute and non-acute patient episodes</w:t>
      </w:r>
      <w:r w:rsidR="005A4E17">
        <w:t xml:space="preserve"> or </w:t>
      </w:r>
      <w:r w:rsidR="006769E1">
        <w:t>pha</w:t>
      </w:r>
      <w:r>
        <w:t>ses of care to an AN-SNAP class:</w:t>
      </w:r>
    </w:p>
    <w:p w14:paraId="27D98D20" w14:textId="567B7908" w:rsidR="003D7458" w:rsidRPr="00512B22" w:rsidRDefault="003629DC" w:rsidP="003D7458">
      <w:pPr>
        <w:pStyle w:val="Listlevel1"/>
        <w:rPr>
          <w:b/>
        </w:rPr>
      </w:pPr>
      <w:hyperlink r:id="rId15" w:history="1">
        <w:r w:rsidR="003D7458" w:rsidRPr="005A4E17">
          <w:rPr>
            <w:rStyle w:val="Hyperlink"/>
            <w:b w:val="0"/>
            <w:color w:val="auto"/>
            <w:u w:val="none"/>
          </w:rPr>
          <w:t>A</w:t>
        </w:r>
        <w:r w:rsidR="00F4366A">
          <w:rPr>
            <w:rStyle w:val="Hyperlink"/>
            <w:b w:val="0"/>
            <w:color w:val="auto"/>
            <w:u w:val="none"/>
          </w:rPr>
          <w:t xml:space="preserve">ctivity </w:t>
        </w:r>
        <w:r w:rsidR="003D7458" w:rsidRPr="005A4E17">
          <w:rPr>
            <w:rStyle w:val="Hyperlink"/>
            <w:b w:val="0"/>
            <w:color w:val="auto"/>
            <w:u w:val="none"/>
          </w:rPr>
          <w:t>B</w:t>
        </w:r>
        <w:r w:rsidR="00F4366A">
          <w:rPr>
            <w:rStyle w:val="Hyperlink"/>
            <w:b w:val="0"/>
            <w:color w:val="auto"/>
            <w:u w:val="none"/>
          </w:rPr>
          <w:t xml:space="preserve">ased </w:t>
        </w:r>
        <w:r w:rsidR="003D7458" w:rsidRPr="005A4E17">
          <w:rPr>
            <w:rStyle w:val="Hyperlink"/>
            <w:b w:val="0"/>
            <w:color w:val="auto"/>
            <w:u w:val="none"/>
          </w:rPr>
          <w:t>F</w:t>
        </w:r>
        <w:r w:rsidR="00F4366A">
          <w:rPr>
            <w:rStyle w:val="Hyperlink"/>
            <w:b w:val="0"/>
            <w:color w:val="auto"/>
            <w:u w:val="none"/>
          </w:rPr>
          <w:t>unding</w:t>
        </w:r>
        <w:r w:rsidR="003D7458" w:rsidRPr="005A4E17">
          <w:rPr>
            <w:rStyle w:val="Hyperlink"/>
            <w:b w:val="0"/>
            <w:color w:val="auto"/>
            <w:u w:val="none"/>
          </w:rPr>
          <w:t xml:space="preserve"> Admitted Patient Care - Data Request Specification </w:t>
        </w:r>
      </w:hyperlink>
    </w:p>
    <w:p w14:paraId="01E3861F" w14:textId="4CCFDF54" w:rsidR="003D7458" w:rsidRPr="00512B22" w:rsidRDefault="003629DC" w:rsidP="003D7458">
      <w:pPr>
        <w:pStyle w:val="Listlevel1"/>
        <w:rPr>
          <w:b/>
        </w:rPr>
      </w:pPr>
      <w:hyperlink r:id="rId16" w:history="1">
        <w:r w:rsidR="003D7458" w:rsidRPr="005A4E17">
          <w:rPr>
            <w:rStyle w:val="Hyperlink"/>
            <w:b w:val="0"/>
            <w:color w:val="auto"/>
            <w:u w:val="none"/>
          </w:rPr>
          <w:t>A</w:t>
        </w:r>
        <w:r w:rsidR="00F4366A">
          <w:rPr>
            <w:rStyle w:val="Hyperlink"/>
            <w:b w:val="0"/>
            <w:color w:val="auto"/>
            <w:u w:val="none"/>
          </w:rPr>
          <w:t xml:space="preserve">ctivity </w:t>
        </w:r>
        <w:r w:rsidR="003D7458" w:rsidRPr="005A4E17">
          <w:rPr>
            <w:rStyle w:val="Hyperlink"/>
            <w:b w:val="0"/>
            <w:color w:val="auto"/>
            <w:u w:val="none"/>
          </w:rPr>
          <w:t>B</w:t>
        </w:r>
        <w:r w:rsidR="00F4366A">
          <w:rPr>
            <w:rStyle w:val="Hyperlink"/>
            <w:b w:val="0"/>
            <w:color w:val="auto"/>
            <w:u w:val="none"/>
          </w:rPr>
          <w:t xml:space="preserve">ased </w:t>
        </w:r>
        <w:r w:rsidR="003D7458" w:rsidRPr="005A4E17">
          <w:rPr>
            <w:rStyle w:val="Hyperlink"/>
            <w:b w:val="0"/>
            <w:color w:val="auto"/>
            <w:u w:val="none"/>
          </w:rPr>
          <w:t>F</w:t>
        </w:r>
        <w:r w:rsidR="00F4366A">
          <w:rPr>
            <w:rStyle w:val="Hyperlink"/>
            <w:b w:val="0"/>
            <w:color w:val="auto"/>
            <w:u w:val="none"/>
          </w:rPr>
          <w:t>unding</w:t>
        </w:r>
        <w:r w:rsidR="003D7458" w:rsidRPr="005A4E17">
          <w:rPr>
            <w:rStyle w:val="Hyperlink"/>
            <w:b w:val="0"/>
            <w:color w:val="auto"/>
            <w:u w:val="none"/>
          </w:rPr>
          <w:t xml:space="preserve"> Palliative Phase of Care - Data Request Specifications.</w:t>
        </w:r>
      </w:hyperlink>
    </w:p>
    <w:p w14:paraId="646D3A30" w14:textId="36BF8909" w:rsidR="007A470A" w:rsidRDefault="00A609EA" w:rsidP="00E76643">
      <w:pPr>
        <w:pStyle w:val="Heading1"/>
      </w:pPr>
      <w:bookmarkStart w:id="42" w:name="_Toc88489472"/>
      <w:r>
        <w:lastRenderedPageBreak/>
        <w:t xml:space="preserve">Overview of </w:t>
      </w:r>
      <w:r w:rsidR="00F73306">
        <w:t>AN-SNAP V5</w:t>
      </w:r>
      <w:bookmarkEnd w:id="42"/>
      <w:r w:rsidR="00607C0E">
        <w:t xml:space="preserve"> </w:t>
      </w:r>
    </w:p>
    <w:p w14:paraId="73C3494E" w14:textId="7F63015D" w:rsidR="005B3363" w:rsidRPr="000104C0" w:rsidRDefault="005B3363" w:rsidP="002F6B54">
      <w:pPr>
        <w:pStyle w:val="Heading2"/>
      </w:pPr>
      <w:bookmarkStart w:id="43" w:name="_Toc88489473"/>
      <w:r w:rsidRPr="000104C0">
        <w:t>Five care types</w:t>
      </w:r>
      <w:bookmarkEnd w:id="43"/>
    </w:p>
    <w:p w14:paraId="57047CBE" w14:textId="1D2505B9" w:rsidR="00413BBB" w:rsidRPr="000104C0" w:rsidRDefault="00512B22" w:rsidP="00413BBB">
      <w:r w:rsidRPr="00512B22">
        <w:t>Australian National Subacute</w:t>
      </w:r>
      <w:r>
        <w:t xml:space="preserve"> and Non-Acute Patient </w:t>
      </w:r>
      <w:r w:rsidRPr="00512B22">
        <w:t xml:space="preserve">Classification </w:t>
      </w:r>
      <w:r>
        <w:t>(AN-SNAP) Version 5.0</w:t>
      </w:r>
      <w:r w:rsidR="00413BBB">
        <w:t xml:space="preserve"> </w:t>
      </w:r>
      <w:r>
        <w:t>(</w:t>
      </w:r>
      <w:r w:rsidR="00413BBB">
        <w:t>V5</w:t>
      </w:r>
      <w:r>
        <w:t>)</w:t>
      </w:r>
      <w:r w:rsidR="00413BBB">
        <w:t xml:space="preserve"> only applies to</w:t>
      </w:r>
      <w:r w:rsidR="00413BBB" w:rsidRPr="000104C0">
        <w:t xml:space="preserve"> </w:t>
      </w:r>
      <w:hyperlink w:anchor="Defn_episode_admitted_care" w:history="1">
        <w:r w:rsidR="00413BBB" w:rsidRPr="005A4E17">
          <w:rPr>
            <w:rStyle w:val="Hyperlink"/>
            <w:b w:val="0"/>
            <w:color w:val="auto"/>
            <w:u w:val="none"/>
          </w:rPr>
          <w:t>episodes of admitted patient hospital care</w:t>
        </w:r>
      </w:hyperlink>
      <w:r w:rsidR="00413BBB" w:rsidRPr="00F15C77">
        <w:rPr>
          <w:b/>
        </w:rPr>
        <w:t xml:space="preserve"> </w:t>
      </w:r>
      <w:r w:rsidR="00413BBB" w:rsidRPr="005A4E17">
        <w:t>(</w:t>
      </w:r>
      <w:r w:rsidR="00413BBB">
        <w:t xml:space="preserve">same-day and overnight). It does not classify </w:t>
      </w:r>
      <w:r w:rsidR="00413BBB" w:rsidRPr="000104C0">
        <w:t xml:space="preserve">non-admitted </w:t>
      </w:r>
      <w:r w:rsidR="00413BBB">
        <w:t xml:space="preserve">care </w:t>
      </w:r>
      <w:r w:rsidR="009835A4">
        <w:t>(</w:t>
      </w:r>
      <w:r w:rsidR="00413BBB" w:rsidRPr="000104C0">
        <w:t xml:space="preserve">because </w:t>
      </w:r>
      <w:r w:rsidR="00F4366A">
        <w:t xml:space="preserve">Independent </w:t>
      </w:r>
      <w:r w:rsidR="00413BBB" w:rsidRPr="000104C0">
        <w:t>H</w:t>
      </w:r>
      <w:r w:rsidR="00F4366A">
        <w:t xml:space="preserve">ospital </w:t>
      </w:r>
      <w:r w:rsidR="00413BBB" w:rsidRPr="000104C0">
        <w:t>P</w:t>
      </w:r>
      <w:r w:rsidR="00F4366A">
        <w:t xml:space="preserve">ricing </w:t>
      </w:r>
      <w:r w:rsidR="00413BBB" w:rsidRPr="000104C0">
        <w:t>A</w:t>
      </w:r>
      <w:r w:rsidR="00F4366A">
        <w:t>uthority</w:t>
      </w:r>
      <w:r w:rsidR="00413BBB" w:rsidRPr="000104C0">
        <w:t xml:space="preserve"> does not use AN</w:t>
      </w:r>
      <w:r w:rsidR="005A4E17">
        <w:noBreakHyphen/>
      </w:r>
      <w:r w:rsidR="00413BBB" w:rsidRPr="000104C0">
        <w:t>SNAP to price non-admitted subacute care</w:t>
      </w:r>
      <w:r w:rsidR="00413BBB">
        <w:rPr>
          <w:rStyle w:val="FootnoteReference"/>
        </w:rPr>
        <w:footnoteReference w:id="4"/>
      </w:r>
      <w:r>
        <w:t>).</w:t>
      </w:r>
    </w:p>
    <w:p w14:paraId="79A7F71C" w14:textId="37515328" w:rsidR="00CC4600" w:rsidRDefault="005B3363" w:rsidP="005B3363">
      <w:r w:rsidRPr="000104C0">
        <w:t xml:space="preserve">AN-SNAP V5 continues to classify </w:t>
      </w:r>
      <w:r w:rsidR="00CC4600">
        <w:t xml:space="preserve">admitted </w:t>
      </w:r>
      <w:r w:rsidRPr="000104C0">
        <w:t xml:space="preserve">subacute </w:t>
      </w:r>
      <w:r w:rsidR="002424B7">
        <w:t xml:space="preserve">and non-acute </w:t>
      </w:r>
      <w:r w:rsidRPr="000104C0">
        <w:t xml:space="preserve">care into five </w:t>
      </w:r>
      <w:r w:rsidR="00CC4600">
        <w:t xml:space="preserve">care </w:t>
      </w:r>
      <w:r w:rsidRPr="000104C0">
        <w:t xml:space="preserve">types: </w:t>
      </w:r>
    </w:p>
    <w:p w14:paraId="6457980E" w14:textId="0D28C1F7" w:rsidR="00CC4600" w:rsidRPr="00512B22" w:rsidRDefault="003629DC" w:rsidP="00436EFC">
      <w:pPr>
        <w:pStyle w:val="Listlevel1"/>
        <w:rPr>
          <w:b/>
        </w:rPr>
      </w:pPr>
      <w:hyperlink w:anchor="Definition_Rehabiliation_care" w:history="1">
        <w:r w:rsidR="00512B22">
          <w:rPr>
            <w:rStyle w:val="Hyperlink"/>
            <w:b w:val="0"/>
            <w:color w:val="auto"/>
            <w:u w:val="none"/>
          </w:rPr>
          <w:t>r</w:t>
        </w:r>
        <w:r w:rsidR="00CC4600" w:rsidRPr="005A4E17">
          <w:rPr>
            <w:rStyle w:val="Hyperlink"/>
            <w:b w:val="0"/>
            <w:color w:val="auto"/>
            <w:u w:val="none"/>
          </w:rPr>
          <w:t>ehabilitation</w:t>
        </w:r>
        <w:r w:rsidR="005F7CB5" w:rsidRPr="005A4E17">
          <w:rPr>
            <w:rStyle w:val="Hyperlink"/>
            <w:b w:val="0"/>
            <w:color w:val="auto"/>
            <w:u w:val="none"/>
          </w:rPr>
          <w:t xml:space="preserve"> care</w:t>
        </w:r>
      </w:hyperlink>
    </w:p>
    <w:p w14:paraId="265B0279" w14:textId="17503031" w:rsidR="00CC4600" w:rsidRPr="00512B22" w:rsidRDefault="003629DC" w:rsidP="00436EFC">
      <w:pPr>
        <w:pStyle w:val="Listlevel1"/>
        <w:rPr>
          <w:b/>
        </w:rPr>
      </w:pPr>
      <w:hyperlink w:anchor="Definition_Palliative_care" w:history="1">
        <w:r w:rsidR="00512B22">
          <w:rPr>
            <w:rStyle w:val="Hyperlink"/>
            <w:b w:val="0"/>
            <w:color w:val="auto"/>
            <w:u w:val="none"/>
          </w:rPr>
          <w:t>p</w:t>
        </w:r>
        <w:r w:rsidR="00CC4600" w:rsidRPr="005A4E17">
          <w:rPr>
            <w:rStyle w:val="Hyperlink"/>
            <w:b w:val="0"/>
            <w:color w:val="auto"/>
            <w:u w:val="none"/>
          </w:rPr>
          <w:t>alliative care</w:t>
        </w:r>
      </w:hyperlink>
    </w:p>
    <w:p w14:paraId="5EC19FD1" w14:textId="503E822A" w:rsidR="00CC4600" w:rsidRPr="00512B22" w:rsidRDefault="003629DC" w:rsidP="00436EFC">
      <w:pPr>
        <w:pStyle w:val="Listlevel1"/>
        <w:rPr>
          <w:b/>
        </w:rPr>
      </w:pPr>
      <w:hyperlink w:anchor="Definition_Geriatric_evaluation_and_man" w:history="1">
        <w:r w:rsidR="00512B22">
          <w:rPr>
            <w:rStyle w:val="Hyperlink"/>
            <w:b w:val="0"/>
            <w:color w:val="auto"/>
            <w:u w:val="none"/>
          </w:rPr>
          <w:t>g</w:t>
        </w:r>
        <w:r w:rsidR="005B3363" w:rsidRPr="005A4E17">
          <w:rPr>
            <w:rStyle w:val="Hyperlink"/>
            <w:b w:val="0"/>
            <w:color w:val="auto"/>
            <w:u w:val="none"/>
          </w:rPr>
          <w:t>eriatric evaluatio</w:t>
        </w:r>
        <w:r w:rsidR="00CC4600" w:rsidRPr="005A4E17">
          <w:rPr>
            <w:rStyle w:val="Hyperlink"/>
            <w:b w:val="0"/>
            <w:color w:val="auto"/>
            <w:u w:val="none"/>
          </w:rPr>
          <w:t>n and management (GEM)</w:t>
        </w:r>
      </w:hyperlink>
    </w:p>
    <w:p w14:paraId="6FDB417D" w14:textId="68FE7AA3" w:rsidR="00CC4600" w:rsidRPr="00512B22" w:rsidRDefault="003629DC" w:rsidP="00436EFC">
      <w:pPr>
        <w:pStyle w:val="Listlevel1"/>
        <w:rPr>
          <w:b/>
        </w:rPr>
      </w:pPr>
      <w:hyperlink w:anchor="Definition_Paychogeriatric_care" w:history="1">
        <w:r w:rsidR="00512B22">
          <w:rPr>
            <w:rStyle w:val="Hyperlink"/>
            <w:b w:val="0"/>
            <w:color w:val="auto"/>
            <w:u w:val="none"/>
          </w:rPr>
          <w:t>p</w:t>
        </w:r>
        <w:r w:rsidR="005B3363" w:rsidRPr="005A4E17">
          <w:rPr>
            <w:rStyle w:val="Hyperlink"/>
            <w:b w:val="0"/>
            <w:color w:val="auto"/>
            <w:u w:val="none"/>
          </w:rPr>
          <w:t>sychogeriatric care</w:t>
        </w:r>
      </w:hyperlink>
      <w:r w:rsidR="005B3363" w:rsidRPr="00512B22">
        <w:rPr>
          <w:b/>
        </w:rPr>
        <w:t xml:space="preserve">, </w:t>
      </w:r>
      <w:r w:rsidR="005B3363" w:rsidRPr="00512B22">
        <w:t>and</w:t>
      </w:r>
      <w:r w:rsidR="005B3363" w:rsidRPr="00512B22">
        <w:rPr>
          <w:b/>
        </w:rPr>
        <w:t xml:space="preserve"> </w:t>
      </w:r>
    </w:p>
    <w:p w14:paraId="77A0C24E" w14:textId="6BA40603" w:rsidR="00CC4600" w:rsidRPr="00CC4600" w:rsidRDefault="003629DC" w:rsidP="00436EFC">
      <w:pPr>
        <w:pStyle w:val="Listlevel1"/>
      </w:pPr>
      <w:hyperlink w:anchor="Definition_Non_acute_care" w:history="1">
        <w:proofErr w:type="gramStart"/>
        <w:r w:rsidR="00512B22">
          <w:rPr>
            <w:rStyle w:val="Hyperlink"/>
            <w:b w:val="0"/>
            <w:color w:val="auto"/>
            <w:u w:val="none"/>
          </w:rPr>
          <w:t>n</w:t>
        </w:r>
        <w:r w:rsidR="007039E0" w:rsidRPr="005A4E17">
          <w:rPr>
            <w:rStyle w:val="Hyperlink"/>
            <w:b w:val="0"/>
            <w:color w:val="auto"/>
            <w:u w:val="none"/>
          </w:rPr>
          <w:t>on-acute</w:t>
        </w:r>
        <w:proofErr w:type="gramEnd"/>
        <w:r w:rsidR="007039E0" w:rsidRPr="005A4E17">
          <w:rPr>
            <w:rStyle w:val="Hyperlink"/>
            <w:b w:val="0"/>
            <w:color w:val="auto"/>
            <w:u w:val="none"/>
          </w:rPr>
          <w:t xml:space="preserve"> </w:t>
        </w:r>
        <w:r w:rsidR="00CC4600" w:rsidRPr="005A4E17">
          <w:rPr>
            <w:rStyle w:val="Hyperlink"/>
            <w:b w:val="0"/>
            <w:color w:val="auto"/>
            <w:u w:val="none"/>
          </w:rPr>
          <w:t>care</w:t>
        </w:r>
      </w:hyperlink>
      <w:r w:rsidR="00CC4600" w:rsidRPr="00CC4600">
        <w:t xml:space="preserve"> </w:t>
      </w:r>
      <w:r w:rsidR="005B3363" w:rsidRPr="00CC4600">
        <w:t>(sometimes referred to as maintenance</w:t>
      </w:r>
      <w:r w:rsidR="00CC4600">
        <w:t xml:space="preserve"> care)</w:t>
      </w:r>
      <w:r w:rsidR="005B3363" w:rsidRPr="00CC4600">
        <w:t xml:space="preserve">. </w:t>
      </w:r>
    </w:p>
    <w:p w14:paraId="75D2481A" w14:textId="285D3122" w:rsidR="00CC4600" w:rsidRDefault="00413BBB" w:rsidP="00CC4600">
      <w:r>
        <w:t>E</w:t>
      </w:r>
      <w:r w:rsidR="005F7CB5">
        <w:t xml:space="preserve">ach of these care types </w:t>
      </w:r>
      <w:r>
        <w:t xml:space="preserve">is as defined in </w:t>
      </w:r>
      <w:proofErr w:type="spellStart"/>
      <w:r>
        <w:t>METeOR</w:t>
      </w:r>
      <w:proofErr w:type="spellEnd"/>
      <w:r>
        <w:t xml:space="preserve"> </w:t>
      </w:r>
      <w:r w:rsidR="0043008A">
        <w:t>(</w:t>
      </w:r>
      <w:r w:rsidR="00F15C77">
        <w:t xml:space="preserve">see </w:t>
      </w:r>
      <w:r w:rsidR="00F15C77" w:rsidRPr="003629DC">
        <w:rPr>
          <w:b/>
          <w:color w:val="008542" w:themeColor="accent2"/>
          <w:u w:val="single"/>
        </w:rPr>
        <w:fldChar w:fldCharType="begin"/>
      </w:r>
      <w:r w:rsidR="00F15C77" w:rsidRPr="003629DC">
        <w:rPr>
          <w:b/>
          <w:color w:val="008542" w:themeColor="accent2"/>
          <w:u w:val="single"/>
        </w:rPr>
        <w:instrText xml:space="preserve"> REF _Ref84879984 \h </w:instrText>
      </w:r>
      <w:r w:rsidR="00EC055F" w:rsidRPr="003629DC">
        <w:rPr>
          <w:b/>
          <w:color w:val="008542" w:themeColor="accent2"/>
          <w:u w:val="single"/>
        </w:rPr>
        <w:instrText xml:space="preserve"> \* MERGEFORMAT </w:instrText>
      </w:r>
      <w:r w:rsidR="00F15C77" w:rsidRPr="003629DC">
        <w:rPr>
          <w:b/>
          <w:color w:val="008542" w:themeColor="accent2"/>
          <w:u w:val="single"/>
        </w:rPr>
      </w:r>
      <w:r w:rsidR="00F15C77" w:rsidRPr="003629DC">
        <w:rPr>
          <w:b/>
          <w:color w:val="008542" w:themeColor="accent2"/>
          <w:u w:val="single"/>
        </w:rPr>
        <w:fldChar w:fldCharType="separate"/>
      </w:r>
      <w:r w:rsidR="00584442" w:rsidRPr="003629DC">
        <w:rPr>
          <w:b/>
          <w:color w:val="008542" w:themeColor="accent2"/>
          <w:u w:val="single"/>
        </w:rPr>
        <w:t>Appendix B - Definitions</w:t>
      </w:r>
      <w:r w:rsidR="00F15C77" w:rsidRPr="003629DC">
        <w:rPr>
          <w:b/>
          <w:color w:val="008542" w:themeColor="accent2"/>
          <w:u w:val="single"/>
        </w:rPr>
        <w:fldChar w:fldCharType="end"/>
      </w:r>
      <w:r w:rsidR="00F15C77">
        <w:t>).</w:t>
      </w:r>
    </w:p>
    <w:p w14:paraId="15C4C112" w14:textId="0C12DD38" w:rsidR="00285118" w:rsidRDefault="00285118" w:rsidP="00285118">
      <w:r>
        <w:fldChar w:fldCharType="begin"/>
      </w:r>
      <w:r>
        <w:instrText xml:space="preserve"> REF _Ref89684131 \h </w:instrText>
      </w:r>
      <w:r>
        <w:fldChar w:fldCharType="separate"/>
      </w:r>
      <w:r w:rsidR="00584442" w:rsidRPr="000104C0">
        <w:t xml:space="preserve">Figure </w:t>
      </w:r>
      <w:r w:rsidR="00584442">
        <w:rPr>
          <w:noProof/>
        </w:rPr>
        <w:t>1</w:t>
      </w:r>
      <w:r>
        <w:fldChar w:fldCharType="end"/>
      </w:r>
      <w:r>
        <w:t xml:space="preserve"> summarises the AN-SNAP V5 classification structure and end-classes. </w:t>
      </w:r>
      <w:r w:rsidRPr="000104C0">
        <w:t>A complete table of</w:t>
      </w:r>
      <w:r>
        <w:t xml:space="preserve"> all</w:t>
      </w:r>
      <w:r w:rsidRPr="000104C0">
        <w:t xml:space="preserve"> the AN-SNAP V5 classification admitted end classes including </w:t>
      </w:r>
      <w:r>
        <w:t>the grouping variables and</w:t>
      </w:r>
      <w:r w:rsidRPr="000104C0">
        <w:t xml:space="preserve"> thresholds is at </w:t>
      </w:r>
      <w:r w:rsidRPr="003629DC">
        <w:rPr>
          <w:b/>
          <w:color w:val="008542" w:themeColor="accent2"/>
          <w:u w:val="single"/>
        </w:rPr>
        <w:fldChar w:fldCharType="begin"/>
      </w:r>
      <w:r w:rsidRPr="003629DC">
        <w:rPr>
          <w:b/>
          <w:color w:val="008542" w:themeColor="accent2"/>
          <w:u w:val="single"/>
        </w:rPr>
        <w:instrText xml:space="preserve"> REF _Ref84881637 \h  \* MERGEFORMAT </w:instrText>
      </w:r>
      <w:r w:rsidRPr="003629DC">
        <w:rPr>
          <w:b/>
          <w:color w:val="008542" w:themeColor="accent2"/>
          <w:u w:val="single"/>
        </w:rPr>
      </w:r>
      <w:r w:rsidRPr="003629DC">
        <w:rPr>
          <w:b/>
          <w:color w:val="008542" w:themeColor="accent2"/>
          <w:u w:val="single"/>
        </w:rPr>
        <w:fldChar w:fldCharType="separate"/>
      </w:r>
      <w:r w:rsidR="00584442" w:rsidRPr="003629DC">
        <w:rPr>
          <w:b/>
          <w:color w:val="008542" w:themeColor="accent2"/>
          <w:u w:val="single"/>
        </w:rPr>
        <w:t>Appendix C - End classes</w:t>
      </w:r>
      <w:r w:rsidRPr="003629DC">
        <w:rPr>
          <w:b/>
          <w:color w:val="008542" w:themeColor="accent2"/>
          <w:u w:val="single"/>
        </w:rPr>
        <w:fldChar w:fldCharType="end"/>
      </w:r>
      <w:r>
        <w:t>.</w:t>
      </w:r>
    </w:p>
    <w:p w14:paraId="44D52B79" w14:textId="71FCA71D" w:rsidR="00285118" w:rsidRDefault="00285118" w:rsidP="00CC4600"/>
    <w:p w14:paraId="5D90334B" w14:textId="53866F51" w:rsidR="000318A3" w:rsidRDefault="00285118" w:rsidP="00987F63">
      <w:pPr>
        <w:pStyle w:val="Caption"/>
      </w:pPr>
      <w:bookmarkStart w:id="44" w:name="_Ref89684131"/>
      <w:bookmarkStart w:id="45" w:name="_Toc89684449"/>
      <w:r w:rsidRPr="000104C0">
        <w:lastRenderedPageBreak/>
        <w:t xml:space="preserve">Figure </w:t>
      </w:r>
      <w:r w:rsidR="0088398E">
        <w:fldChar w:fldCharType="begin"/>
      </w:r>
      <w:r w:rsidR="0088398E">
        <w:instrText xml:space="preserve"> SEQ Figure \* ARABIC </w:instrText>
      </w:r>
      <w:r w:rsidR="0088398E">
        <w:fldChar w:fldCharType="separate"/>
      </w:r>
      <w:r w:rsidR="00584442">
        <w:rPr>
          <w:noProof/>
        </w:rPr>
        <w:t>1</w:t>
      </w:r>
      <w:r w:rsidR="0088398E">
        <w:rPr>
          <w:noProof/>
        </w:rPr>
        <w:fldChar w:fldCharType="end"/>
      </w:r>
      <w:bookmarkEnd w:id="44"/>
      <w:r w:rsidRPr="000104C0">
        <w:t xml:space="preserve">. AN-SNAP </w:t>
      </w:r>
      <w:r>
        <w:t>V5</w:t>
      </w:r>
      <w:r w:rsidRPr="000104C0">
        <w:t xml:space="preserve"> Classification Structure</w:t>
      </w:r>
      <w:bookmarkEnd w:id="45"/>
    </w:p>
    <w:p w14:paraId="3373F7AB" w14:textId="24CCBD8B" w:rsidR="00285118" w:rsidRPr="000104C0" w:rsidRDefault="00285118" w:rsidP="00987F63">
      <w:pPr>
        <w:pStyle w:val="Caption"/>
      </w:pPr>
      <w:r w:rsidRPr="00285118">
        <w:rPr>
          <w:noProof/>
        </w:rPr>
        <w:drawing>
          <wp:inline distT="0" distB="0" distL="0" distR="0" wp14:anchorId="4CDC611E" wp14:editId="373B4DDD">
            <wp:extent cx="6083928" cy="5993096"/>
            <wp:effectExtent l="0" t="0" r="0" b="825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7790" cy="6006751"/>
                    </a:xfrm>
                    <a:prstGeom prst="rect">
                      <a:avLst/>
                    </a:prstGeom>
                  </pic:spPr>
                </pic:pic>
              </a:graphicData>
            </a:graphic>
          </wp:inline>
        </w:drawing>
      </w:r>
    </w:p>
    <w:p w14:paraId="02F11CD6" w14:textId="77777777" w:rsidR="00285118" w:rsidRPr="000104C0" w:rsidRDefault="00285118" w:rsidP="00285118"/>
    <w:p w14:paraId="7FE55FE6" w14:textId="7640867E" w:rsidR="00436EFC" w:rsidRDefault="00D50FFD" w:rsidP="002F6B54">
      <w:pPr>
        <w:pStyle w:val="Heading2"/>
      </w:pPr>
      <w:bookmarkStart w:id="46" w:name="_Toc88489474"/>
      <w:r>
        <w:t>V</w:t>
      </w:r>
      <w:r w:rsidR="00A842CD">
        <w:t>alid e</w:t>
      </w:r>
      <w:r w:rsidR="00436EFC">
        <w:t>nd classes</w:t>
      </w:r>
      <w:bookmarkEnd w:id="46"/>
    </w:p>
    <w:p w14:paraId="2AA034AA" w14:textId="0B3EC46A" w:rsidR="00436EFC" w:rsidRPr="000104C0" w:rsidRDefault="00A842CD" w:rsidP="00436EFC">
      <w:r>
        <w:t>AN-SNAP V5 has 89 valid</w:t>
      </w:r>
      <w:r w:rsidR="00436EFC" w:rsidRPr="000104C0">
        <w:t xml:space="preserve"> end classes for admitted care:  </w:t>
      </w:r>
    </w:p>
    <w:p w14:paraId="5F113592" w14:textId="5413AF43" w:rsidR="00436EFC" w:rsidRPr="000104C0" w:rsidRDefault="00670BA4" w:rsidP="00436EFC">
      <w:pPr>
        <w:pStyle w:val="Listlevel1"/>
      </w:pPr>
      <w:r>
        <w:t>83 overnight classes across the</w:t>
      </w:r>
      <w:r w:rsidR="00436EFC" w:rsidRPr="000104C0">
        <w:t xml:space="preserve"> five care types</w:t>
      </w:r>
    </w:p>
    <w:p w14:paraId="32411DBF" w14:textId="5683901E" w:rsidR="00436EFC" w:rsidRDefault="00436EFC" w:rsidP="00436EFC">
      <w:pPr>
        <w:pStyle w:val="Listlevel1"/>
      </w:pPr>
      <w:proofErr w:type="gramStart"/>
      <w:r w:rsidRPr="000104C0">
        <w:t>six</w:t>
      </w:r>
      <w:proofErr w:type="gramEnd"/>
      <w:r w:rsidRPr="000104C0">
        <w:t xml:space="preserve"> same-day classes – one for each of adult rehabilitation, paediatric rehabilitation, adult palliative care, paediatric palliative care, GEM, and psychogeriatric care</w:t>
      </w:r>
      <w:r w:rsidR="009835A4">
        <w:t>.</w:t>
      </w:r>
    </w:p>
    <w:p w14:paraId="6DFD83FA" w14:textId="77777777" w:rsidR="00F536A7" w:rsidRDefault="00F536A7">
      <w:pPr>
        <w:spacing w:before="0" w:after="0" w:line="240" w:lineRule="auto"/>
        <w:rPr>
          <w:rFonts w:asciiTheme="majorHAnsi" w:hAnsiTheme="majorHAnsi"/>
          <w:b/>
          <w:sz w:val="28"/>
          <w:szCs w:val="44"/>
        </w:rPr>
      </w:pPr>
      <w:bookmarkStart w:id="47" w:name="_Toc88489475"/>
      <w:r>
        <w:br w:type="page"/>
      </w:r>
    </w:p>
    <w:p w14:paraId="6361B49E" w14:textId="57658DCB" w:rsidR="009835A4" w:rsidRDefault="009835A4" w:rsidP="002F6B54">
      <w:pPr>
        <w:pStyle w:val="Heading2"/>
      </w:pPr>
      <w:r>
        <w:lastRenderedPageBreak/>
        <w:t>Error end classes</w:t>
      </w:r>
      <w:bookmarkEnd w:id="47"/>
    </w:p>
    <w:p w14:paraId="365B0D8E" w14:textId="77777777" w:rsidR="009835A4" w:rsidRDefault="009835A4" w:rsidP="009835A4">
      <w:pPr>
        <w:pStyle w:val="Listlevel1"/>
        <w:numPr>
          <w:ilvl w:val="0"/>
          <w:numId w:val="0"/>
        </w:numPr>
      </w:pPr>
      <w:r>
        <w:t xml:space="preserve">AN-SNAP V5 has eight </w:t>
      </w:r>
      <w:proofErr w:type="spellStart"/>
      <w:r>
        <w:t>ungroupable</w:t>
      </w:r>
      <w:proofErr w:type="spellEnd"/>
      <w:r>
        <w:t xml:space="preserve"> error classes:</w:t>
      </w:r>
    </w:p>
    <w:p w14:paraId="5E23D999" w14:textId="77777777" w:rsidR="009835A4" w:rsidRDefault="009835A4" w:rsidP="009835A4">
      <w:pPr>
        <w:pStyle w:val="Listlevel1"/>
      </w:pPr>
      <w:r>
        <w:t xml:space="preserve">five adult care type </w:t>
      </w:r>
      <w:proofErr w:type="spellStart"/>
      <w:r>
        <w:t>ungroupable</w:t>
      </w:r>
      <w:proofErr w:type="spellEnd"/>
      <w:r>
        <w:t xml:space="preserve"> error classes</w:t>
      </w:r>
    </w:p>
    <w:p w14:paraId="205FBAB2" w14:textId="77777777" w:rsidR="009835A4" w:rsidRDefault="009835A4" w:rsidP="009835A4">
      <w:pPr>
        <w:pStyle w:val="Listlevel1"/>
      </w:pPr>
      <w:r>
        <w:t xml:space="preserve">two paediatric </w:t>
      </w:r>
      <w:proofErr w:type="spellStart"/>
      <w:r>
        <w:t>ungroupable</w:t>
      </w:r>
      <w:proofErr w:type="spellEnd"/>
      <w:r>
        <w:t xml:space="preserve"> error classes (paediatric rehabilitation and paediatric palliative care)</w:t>
      </w:r>
    </w:p>
    <w:p w14:paraId="1389F8A9" w14:textId="25385A69" w:rsidR="009835A4" w:rsidRPr="000104C0" w:rsidRDefault="009835A4" w:rsidP="009835A4">
      <w:pPr>
        <w:pStyle w:val="Listlevel1"/>
      </w:pPr>
      <w:proofErr w:type="gramStart"/>
      <w:r>
        <w:t>one</w:t>
      </w:r>
      <w:proofErr w:type="gramEnd"/>
      <w:r>
        <w:t xml:space="preserve"> other </w:t>
      </w:r>
      <w:proofErr w:type="spellStart"/>
      <w:r>
        <w:t>ungroupable</w:t>
      </w:r>
      <w:proofErr w:type="spellEnd"/>
      <w:r>
        <w:t xml:space="preserve"> error class applicable when a care type (or episode type) cannot be established</w:t>
      </w:r>
      <w:r w:rsidR="00905BDE">
        <w:t xml:space="preserve"> due to missing data</w:t>
      </w:r>
      <w:r w:rsidR="00512B22">
        <w:t>.</w:t>
      </w:r>
    </w:p>
    <w:p w14:paraId="4B01641D" w14:textId="616E44F9" w:rsidR="00436EFC" w:rsidRDefault="00905BDE" w:rsidP="00436EFC">
      <w:r>
        <w:t>Under AN-SNAP V5, a</w:t>
      </w:r>
      <w:r w:rsidR="00645E04">
        <w:t xml:space="preserve">n episode of care (or phase </w:t>
      </w:r>
      <w:r>
        <w:t xml:space="preserve">of palliative care) </w:t>
      </w:r>
      <w:r w:rsidR="00511B08">
        <w:t xml:space="preserve">should only </w:t>
      </w:r>
      <w:r>
        <w:t xml:space="preserve">group to </w:t>
      </w:r>
      <w:r w:rsidR="00645E04">
        <w:t xml:space="preserve">one of the five adult or two paediatric error classes </w:t>
      </w:r>
      <w:r w:rsidR="00511B08">
        <w:t xml:space="preserve">as a </w:t>
      </w:r>
      <w:r w:rsidR="002424B7">
        <w:t>‘</w:t>
      </w:r>
      <w:r w:rsidR="00511B08">
        <w:t>decision of last resort</w:t>
      </w:r>
      <w:r w:rsidR="007E3640">
        <w:t>’, that is,</w:t>
      </w:r>
      <w:r w:rsidR="00511B08">
        <w:t xml:space="preserve"> </w:t>
      </w:r>
      <w:r w:rsidR="00645E04">
        <w:t xml:space="preserve">if information about a variable </w:t>
      </w:r>
      <w:r w:rsidR="000013A7" w:rsidRPr="007E3640">
        <w:rPr>
          <w:u w:val="single"/>
        </w:rPr>
        <w:t>specifically</w:t>
      </w:r>
      <w:r w:rsidR="000013A7">
        <w:t xml:space="preserve"> </w:t>
      </w:r>
      <w:r w:rsidR="00645E04">
        <w:t>required for grouping that particular episo</w:t>
      </w:r>
      <w:r>
        <w:t>de (or phase) is not available in the dataset</w:t>
      </w:r>
      <w:r w:rsidR="007613CA">
        <w:t xml:space="preserve"> (see </w:t>
      </w:r>
      <w:r w:rsidR="007613CA">
        <w:fldChar w:fldCharType="begin"/>
      </w:r>
      <w:r w:rsidR="007613CA">
        <w:instrText xml:space="preserve"> REF _Ref88720467 \r \h </w:instrText>
      </w:r>
      <w:r w:rsidR="007613CA">
        <w:fldChar w:fldCharType="separate"/>
      </w:r>
      <w:r w:rsidR="00584442">
        <w:t>5.3.1</w:t>
      </w:r>
      <w:r w:rsidR="007613CA">
        <w:fldChar w:fldCharType="end"/>
      </w:r>
      <w:r w:rsidR="007613CA">
        <w:t>).</w:t>
      </w:r>
    </w:p>
    <w:p w14:paraId="62535323" w14:textId="77777777" w:rsidR="00285118" w:rsidRPr="000104C0" w:rsidRDefault="00285118" w:rsidP="00436EFC"/>
    <w:tbl>
      <w:tblPr>
        <w:tblStyle w:val="TableGrid"/>
        <w:tblW w:w="0" w:type="auto"/>
        <w:tblLook w:val="04A0" w:firstRow="1" w:lastRow="0" w:firstColumn="1" w:lastColumn="0" w:noHBand="0" w:noVBand="1"/>
      </w:tblPr>
      <w:tblGrid>
        <w:gridCol w:w="9399"/>
      </w:tblGrid>
      <w:tr w:rsidR="00525815" w14:paraId="66A164BA" w14:textId="77777777" w:rsidTr="00A67363">
        <w:trPr>
          <w:trHeight w:val="1373"/>
        </w:trPr>
        <w:tc>
          <w:tcPr>
            <w:tcW w:w="9399" w:type="dxa"/>
            <w:tcBorders>
              <w:top w:val="single" w:sz="18" w:space="0" w:color="008542" w:themeColor="accent2"/>
              <w:left w:val="single" w:sz="18" w:space="0" w:color="008542" w:themeColor="accent2"/>
              <w:bottom w:val="single" w:sz="18" w:space="0" w:color="008542" w:themeColor="accent2"/>
              <w:right w:val="single" w:sz="18" w:space="0" w:color="008542" w:themeColor="accent2"/>
            </w:tcBorders>
            <w:vAlign w:val="center"/>
          </w:tcPr>
          <w:p w14:paraId="72E3D084" w14:textId="14DBEB59" w:rsidR="00525815" w:rsidRPr="00C573FA" w:rsidRDefault="0048171D" w:rsidP="00C20516">
            <w:pPr>
              <w:pStyle w:val="Listlevel1"/>
              <w:numPr>
                <w:ilvl w:val="0"/>
                <w:numId w:val="0"/>
              </w:numPr>
              <w:rPr>
                <w:b/>
                <w:color w:val="008542" w:themeColor="accent2"/>
              </w:rPr>
            </w:pPr>
            <w:bookmarkStart w:id="48" w:name="Business_rule_5_0_1"/>
            <w:r>
              <w:rPr>
                <w:b/>
                <w:color w:val="008542" w:themeColor="accent2"/>
              </w:rPr>
              <w:t>B</w:t>
            </w:r>
            <w:r w:rsidR="00525815" w:rsidRPr="00C573FA">
              <w:rPr>
                <w:b/>
                <w:color w:val="008542" w:themeColor="accent2"/>
              </w:rPr>
              <w:t xml:space="preserve">usiness rule # </w:t>
            </w:r>
            <w:r w:rsidR="0025028D">
              <w:rPr>
                <w:b/>
                <w:color w:val="008542" w:themeColor="accent2"/>
              </w:rPr>
              <w:t>5.0.</w:t>
            </w:r>
            <w:r w:rsidR="00525815" w:rsidRPr="00277259">
              <w:rPr>
                <w:b/>
                <w:color w:val="008542" w:themeColor="accent2"/>
              </w:rPr>
              <w:t>1</w:t>
            </w:r>
            <w:r w:rsidR="00525815" w:rsidRPr="00C573FA">
              <w:rPr>
                <w:b/>
                <w:color w:val="008542" w:themeColor="accent2"/>
              </w:rPr>
              <w:t xml:space="preserve"> - Applyin</w:t>
            </w:r>
            <w:r w:rsidR="00E9024E">
              <w:rPr>
                <w:b/>
                <w:color w:val="008542" w:themeColor="accent2"/>
              </w:rPr>
              <w:t>g the 5</w:t>
            </w:r>
            <w:r w:rsidR="00525815" w:rsidRPr="00C573FA">
              <w:rPr>
                <w:b/>
                <w:color w:val="008542" w:themeColor="accent2"/>
              </w:rPr>
              <w:t>999 error class</w:t>
            </w:r>
            <w:bookmarkEnd w:id="48"/>
          </w:p>
          <w:p w14:paraId="28C347AC" w14:textId="52BCEBB1" w:rsidR="00525815" w:rsidRPr="00C20516" w:rsidRDefault="00525815" w:rsidP="00C87539">
            <w:pPr>
              <w:pStyle w:val="Listlevel1"/>
              <w:numPr>
                <w:ilvl w:val="0"/>
                <w:numId w:val="0"/>
              </w:numPr>
              <w:rPr>
                <w:color w:val="008542" w:themeColor="accent2"/>
              </w:rPr>
            </w:pPr>
            <w:r>
              <w:rPr>
                <w:color w:val="008542" w:themeColor="accent2"/>
              </w:rPr>
              <w:t xml:space="preserve">A </w:t>
            </w:r>
            <w:r w:rsidR="003A214D">
              <w:rPr>
                <w:color w:val="008542" w:themeColor="accent2"/>
              </w:rPr>
              <w:t>care type error class</w:t>
            </w:r>
            <w:r w:rsidRPr="00092970">
              <w:rPr>
                <w:color w:val="008542" w:themeColor="accent2"/>
              </w:rPr>
              <w:t xml:space="preserve"> </w:t>
            </w:r>
            <w:r w:rsidR="00C87539">
              <w:rPr>
                <w:color w:val="008542" w:themeColor="accent2"/>
              </w:rPr>
              <w:t>is</w:t>
            </w:r>
            <w:r w:rsidRPr="00092970">
              <w:rPr>
                <w:color w:val="008542" w:themeColor="accent2"/>
              </w:rPr>
              <w:t xml:space="preserve"> used in preference to t</w:t>
            </w:r>
            <w:r>
              <w:rPr>
                <w:color w:val="008542" w:themeColor="accent2"/>
              </w:rPr>
              <w:t>h</w:t>
            </w:r>
            <w:r w:rsidR="00627CFF">
              <w:rPr>
                <w:color w:val="008542" w:themeColor="accent2"/>
              </w:rPr>
              <w:t xml:space="preserve">e general error class of </w:t>
            </w:r>
            <w:r w:rsidR="001A354E">
              <w:rPr>
                <w:color w:val="008542" w:themeColor="accent2"/>
              </w:rPr>
              <w:t>5</w:t>
            </w:r>
            <w:r w:rsidR="00627CFF">
              <w:rPr>
                <w:color w:val="008542" w:themeColor="accent2"/>
              </w:rPr>
              <w:t>999 wherever</w:t>
            </w:r>
            <w:r>
              <w:rPr>
                <w:color w:val="008542" w:themeColor="accent2"/>
              </w:rPr>
              <w:t xml:space="preserve"> possible.</w:t>
            </w:r>
            <w:r w:rsidR="00627CFF">
              <w:rPr>
                <w:color w:val="008542" w:themeColor="accent2"/>
              </w:rPr>
              <w:t xml:space="preserve"> That is, if a record has a valid care type code then that care type error class </w:t>
            </w:r>
            <w:r w:rsidR="00C87539">
              <w:rPr>
                <w:color w:val="008542" w:themeColor="accent2"/>
              </w:rPr>
              <w:t>is</w:t>
            </w:r>
            <w:r w:rsidR="00627CFF">
              <w:rPr>
                <w:color w:val="008542" w:themeColor="accent2"/>
              </w:rPr>
              <w:t xml:space="preserve"> used if </w:t>
            </w:r>
            <w:r w:rsidR="003A214D">
              <w:rPr>
                <w:color w:val="008542" w:themeColor="accent2"/>
              </w:rPr>
              <w:t>required.</w:t>
            </w:r>
          </w:p>
        </w:tc>
      </w:tr>
    </w:tbl>
    <w:p w14:paraId="4D74E1A8" w14:textId="77777777" w:rsidR="00DA0474" w:rsidRDefault="00DA0474" w:rsidP="00436EFC"/>
    <w:tbl>
      <w:tblPr>
        <w:tblStyle w:val="TableGrid"/>
        <w:tblW w:w="0" w:type="auto"/>
        <w:tblBorders>
          <w:top w:val="single" w:sz="18" w:space="0" w:color="008542" w:themeColor="accent2"/>
          <w:left w:val="single" w:sz="18" w:space="0" w:color="008542" w:themeColor="accent2"/>
          <w:bottom w:val="single" w:sz="18" w:space="0" w:color="008542" w:themeColor="accent2"/>
          <w:right w:val="single" w:sz="18" w:space="0" w:color="008542" w:themeColor="accent2"/>
          <w:insideH w:val="none" w:sz="0" w:space="0" w:color="auto"/>
          <w:insideV w:val="none" w:sz="0" w:space="0" w:color="auto"/>
        </w:tblBorders>
        <w:tblLook w:val="04A0" w:firstRow="1" w:lastRow="0" w:firstColumn="1" w:lastColumn="0" w:noHBand="0" w:noVBand="1"/>
      </w:tblPr>
      <w:tblGrid>
        <w:gridCol w:w="9399"/>
      </w:tblGrid>
      <w:tr w:rsidR="00525815" w14:paraId="78054021" w14:textId="77777777" w:rsidTr="00A67363">
        <w:tc>
          <w:tcPr>
            <w:tcW w:w="9399" w:type="dxa"/>
            <w:vAlign w:val="center"/>
          </w:tcPr>
          <w:p w14:paraId="797CCBA6" w14:textId="3157068A" w:rsidR="00525815" w:rsidRPr="00877AFC" w:rsidRDefault="0048171D" w:rsidP="00C20516">
            <w:pPr>
              <w:rPr>
                <w:b/>
                <w:color w:val="008542" w:themeColor="accent2"/>
              </w:rPr>
            </w:pPr>
            <w:bookmarkStart w:id="49" w:name="Business_rule_5_0_2"/>
            <w:r>
              <w:rPr>
                <w:b/>
                <w:color w:val="008542" w:themeColor="accent2"/>
              </w:rPr>
              <w:t>B</w:t>
            </w:r>
            <w:r w:rsidR="00525815" w:rsidRPr="00877AFC">
              <w:rPr>
                <w:b/>
                <w:color w:val="008542" w:themeColor="accent2"/>
              </w:rPr>
              <w:t xml:space="preserve">usiness rule # </w:t>
            </w:r>
            <w:r w:rsidR="0025028D">
              <w:rPr>
                <w:b/>
                <w:color w:val="008542" w:themeColor="accent2"/>
              </w:rPr>
              <w:t>5.0.</w:t>
            </w:r>
            <w:r w:rsidR="00277259" w:rsidRPr="00277259">
              <w:rPr>
                <w:b/>
                <w:color w:val="008542" w:themeColor="accent2"/>
              </w:rPr>
              <w:t>2</w:t>
            </w:r>
            <w:r w:rsidR="00525815" w:rsidRPr="00877AFC">
              <w:rPr>
                <w:b/>
                <w:color w:val="008542" w:themeColor="accent2"/>
              </w:rPr>
              <w:t xml:space="preserve"> - </w:t>
            </w:r>
            <w:r w:rsidR="00525815">
              <w:rPr>
                <w:b/>
                <w:color w:val="008542" w:themeColor="accent2"/>
              </w:rPr>
              <w:t>Deciding between a</w:t>
            </w:r>
            <w:r w:rsidR="00525815" w:rsidRPr="00877AFC">
              <w:rPr>
                <w:b/>
                <w:color w:val="008542" w:themeColor="accent2"/>
              </w:rPr>
              <w:t xml:space="preserve"> paediatric </w:t>
            </w:r>
            <w:r w:rsidR="00525815">
              <w:rPr>
                <w:b/>
                <w:color w:val="008542" w:themeColor="accent2"/>
              </w:rPr>
              <w:t xml:space="preserve">or adult </w:t>
            </w:r>
            <w:r w:rsidR="00525815" w:rsidRPr="00877AFC">
              <w:rPr>
                <w:b/>
                <w:color w:val="008542" w:themeColor="accent2"/>
              </w:rPr>
              <w:t>error classes</w:t>
            </w:r>
            <w:bookmarkEnd w:id="49"/>
          </w:p>
          <w:p w14:paraId="25C492E3" w14:textId="77777777" w:rsidR="00525815" w:rsidRDefault="00525815" w:rsidP="00C20516">
            <w:pPr>
              <w:rPr>
                <w:color w:val="008542" w:themeColor="accent2"/>
              </w:rPr>
            </w:pPr>
            <w:r w:rsidRPr="00C573FA">
              <w:rPr>
                <w:color w:val="008542" w:themeColor="accent2"/>
              </w:rPr>
              <w:t>If a rehabilitation or palliative care episode record does not have a valid date of birth then</w:t>
            </w:r>
            <w:r>
              <w:rPr>
                <w:color w:val="008542" w:themeColor="accent2"/>
              </w:rPr>
              <w:t>:</w:t>
            </w:r>
          </w:p>
          <w:p w14:paraId="33890C8B" w14:textId="60BCB94A" w:rsidR="00525815" w:rsidRPr="00092970" w:rsidRDefault="00525815" w:rsidP="00C20516">
            <w:pPr>
              <w:pStyle w:val="Listlevel1"/>
              <w:rPr>
                <w:color w:val="008542" w:themeColor="accent2"/>
              </w:rPr>
            </w:pPr>
            <w:r w:rsidRPr="00092970">
              <w:rPr>
                <w:color w:val="008542" w:themeColor="accent2"/>
              </w:rPr>
              <w:t xml:space="preserve">the episode record </w:t>
            </w:r>
            <w:r w:rsidR="00C87539">
              <w:rPr>
                <w:color w:val="008542" w:themeColor="accent2"/>
              </w:rPr>
              <w:t>is</w:t>
            </w:r>
            <w:r w:rsidRPr="00092970">
              <w:rPr>
                <w:color w:val="008542" w:themeColor="accent2"/>
              </w:rPr>
              <w:t xml:space="preserve"> assumed to be an adult record; and therefore</w:t>
            </w:r>
          </w:p>
          <w:p w14:paraId="120C2C1E" w14:textId="1425C83F" w:rsidR="00525815" w:rsidRPr="00C573FA" w:rsidRDefault="00525815" w:rsidP="00C87539">
            <w:pPr>
              <w:pStyle w:val="Listlevel1"/>
            </w:pPr>
            <w:proofErr w:type="gramStart"/>
            <w:r w:rsidRPr="00092970">
              <w:rPr>
                <w:color w:val="008542" w:themeColor="accent2"/>
              </w:rPr>
              <w:t>the</w:t>
            </w:r>
            <w:proofErr w:type="gramEnd"/>
            <w:r w:rsidRPr="00092970">
              <w:rPr>
                <w:color w:val="008542" w:themeColor="accent2"/>
              </w:rPr>
              <w:t xml:space="preserve"> adult error class </w:t>
            </w:r>
            <w:r w:rsidR="00C87539">
              <w:rPr>
                <w:color w:val="008542" w:themeColor="accent2"/>
              </w:rPr>
              <w:t>is</w:t>
            </w:r>
            <w:r w:rsidRPr="00092970">
              <w:rPr>
                <w:color w:val="008542" w:themeColor="accent2"/>
              </w:rPr>
              <w:t xml:space="preserve"> used (i.e. 599A for rehabilitation care or 599B for palliative care).</w:t>
            </w:r>
          </w:p>
        </w:tc>
      </w:tr>
    </w:tbl>
    <w:p w14:paraId="4E87E9E6" w14:textId="70A80274" w:rsidR="00F73306" w:rsidRDefault="00A333A5" w:rsidP="002F6B54">
      <w:pPr>
        <w:pStyle w:val="Heading2"/>
      </w:pPr>
      <w:bookmarkStart w:id="50" w:name="_Toc88489476"/>
      <w:r>
        <w:t>Summary of the c</w:t>
      </w:r>
      <w:r w:rsidR="007A470A">
        <w:t xml:space="preserve">lassification </w:t>
      </w:r>
      <w:r w:rsidR="00C20516">
        <w:t>v</w:t>
      </w:r>
      <w:r w:rsidR="00F73306">
        <w:t>ariables</w:t>
      </w:r>
      <w:bookmarkEnd w:id="50"/>
    </w:p>
    <w:p w14:paraId="039D28EE" w14:textId="0E407ECE" w:rsidR="00067554" w:rsidRPr="000104C0" w:rsidRDefault="00067554" w:rsidP="00067554">
      <w:r w:rsidRPr="000104C0">
        <w:t>Like all ABF classification systems,</w:t>
      </w:r>
      <w:r w:rsidR="00DE162B">
        <w:t xml:space="preserve"> AN-SNAP sorts patient episodes </w:t>
      </w:r>
      <w:r w:rsidRPr="000104C0">
        <w:t xml:space="preserve">of care into </w:t>
      </w:r>
      <w:r w:rsidR="00F5536E">
        <w:t xml:space="preserve">related </w:t>
      </w:r>
      <w:r w:rsidRPr="000104C0">
        <w:t>groups (called classes). This is done using variables, which can be categorical (describing a ‘quality’ or ‘characteristic’ of something) or numeric (describing a measurable quantity as a number). The variables are applied to the groups in a particular order to progressively break the groups down into meaningful sets, with each step in this process called a ‘split’. If a numeric variable is used to split a group, it does this using set numbers as upper and/or lower thresholds for the group.</w:t>
      </w:r>
    </w:p>
    <w:p w14:paraId="5C2434E3" w14:textId="5B6DBF6E" w:rsidR="0017480E" w:rsidRDefault="00F5536E" w:rsidP="0017480E">
      <w:pPr>
        <w:spacing w:before="0" w:after="0" w:line="240" w:lineRule="auto"/>
      </w:pPr>
      <w:r>
        <w:t xml:space="preserve">Noting that </w:t>
      </w:r>
      <w:r w:rsidR="00067554" w:rsidRPr="000104C0">
        <w:t>AN-SNAP</w:t>
      </w:r>
      <w:r>
        <w:t xml:space="preserve"> V5 </w:t>
      </w:r>
      <w:r w:rsidR="00C20516">
        <w:t xml:space="preserve">only </w:t>
      </w:r>
      <w:r>
        <w:t xml:space="preserve">classifies </w:t>
      </w:r>
      <w:r w:rsidR="00067554" w:rsidRPr="000104C0">
        <w:t xml:space="preserve">admitted </w:t>
      </w:r>
      <w:r>
        <w:t>episodes (both overnight and same-</w:t>
      </w:r>
      <w:r w:rsidR="00067554" w:rsidRPr="000104C0">
        <w:t>day</w:t>
      </w:r>
      <w:r>
        <w:t>) the first</w:t>
      </w:r>
      <w:r w:rsidR="00067554" w:rsidRPr="000104C0">
        <w:t xml:space="preserve"> step is to split </w:t>
      </w:r>
      <w:r>
        <w:t>admitted episodes</w:t>
      </w:r>
      <w:r w:rsidR="00067554" w:rsidRPr="000104C0">
        <w:t xml:space="preserve"> into smaller groups using </w:t>
      </w:r>
      <w:r>
        <w:t>a</w:t>
      </w:r>
      <w:r w:rsidR="00067554" w:rsidRPr="000104C0">
        <w:t xml:space="preserve"> </w:t>
      </w:r>
      <w:r w:rsidR="00C20516">
        <w:t>categorical variable: care type</w:t>
      </w:r>
      <w:r w:rsidR="00067554" w:rsidRPr="000104C0">
        <w:t xml:space="preserve"> (rehabilitation, palliative care, GEM, psychogeriatric</w:t>
      </w:r>
      <w:r>
        <w:t xml:space="preserve"> care and non-acute care). These groups of care type episodes</w:t>
      </w:r>
      <w:r w:rsidR="00067554" w:rsidRPr="000104C0">
        <w:t xml:space="preserve"> are then </w:t>
      </w:r>
      <w:r>
        <w:t>further split several times</w:t>
      </w:r>
      <w:r w:rsidR="00067554" w:rsidRPr="000104C0">
        <w:t xml:space="preserve"> </w:t>
      </w:r>
      <w:r>
        <w:t xml:space="preserve">using a mix of </w:t>
      </w:r>
      <w:r w:rsidR="00067554" w:rsidRPr="000104C0">
        <w:t>categorical</w:t>
      </w:r>
      <w:r>
        <w:t xml:space="preserve"> and numeric variables </w:t>
      </w:r>
      <w:r w:rsidR="00C20516">
        <w:t xml:space="preserve">as </w:t>
      </w:r>
      <w:r w:rsidR="00067554" w:rsidRPr="000104C0">
        <w:t xml:space="preserve">listed in </w:t>
      </w:r>
      <w:r w:rsidR="00F15C77">
        <w:fldChar w:fldCharType="begin"/>
      </w:r>
      <w:r w:rsidR="00F15C77">
        <w:instrText xml:space="preserve"> REF _Ref84881684 \h </w:instrText>
      </w:r>
      <w:r w:rsidR="00F15C77">
        <w:fldChar w:fldCharType="separate"/>
      </w:r>
      <w:r w:rsidR="00584442" w:rsidRPr="000104C0">
        <w:t xml:space="preserve">Table </w:t>
      </w:r>
      <w:r w:rsidR="00584442">
        <w:rPr>
          <w:noProof/>
        </w:rPr>
        <w:t>1</w:t>
      </w:r>
      <w:r w:rsidR="00F15C77">
        <w:fldChar w:fldCharType="end"/>
      </w:r>
      <w:r w:rsidR="004B3C7D">
        <w:t xml:space="preserve"> and further described at </w:t>
      </w:r>
      <w:r w:rsidR="0017480E">
        <w:t>s</w:t>
      </w:r>
      <w:r w:rsidR="00593A3A">
        <w:t xml:space="preserve">ection </w:t>
      </w:r>
      <w:r w:rsidR="00593A3A">
        <w:fldChar w:fldCharType="begin"/>
      </w:r>
      <w:r w:rsidR="00593A3A">
        <w:instrText xml:space="preserve"> REF _Ref84887692 \r \h </w:instrText>
      </w:r>
      <w:r w:rsidR="00593A3A">
        <w:fldChar w:fldCharType="separate"/>
      </w:r>
      <w:r w:rsidR="00584442">
        <w:t>4</w:t>
      </w:r>
      <w:r w:rsidR="00593A3A">
        <w:fldChar w:fldCharType="end"/>
      </w:r>
      <w:r w:rsidR="00593A3A">
        <w:t xml:space="preserve">. </w:t>
      </w:r>
    </w:p>
    <w:p w14:paraId="14004BB3" w14:textId="77777777" w:rsidR="0017480E" w:rsidRDefault="0017480E">
      <w:pPr>
        <w:spacing w:before="0" w:after="0" w:line="240" w:lineRule="auto"/>
      </w:pPr>
      <w:r>
        <w:br w:type="page"/>
      </w:r>
    </w:p>
    <w:p w14:paraId="16A243A5" w14:textId="77777777" w:rsidR="00067554" w:rsidRPr="000104C0" w:rsidRDefault="00067554" w:rsidP="0017480E">
      <w:pPr>
        <w:spacing w:before="0" w:after="0" w:line="240" w:lineRule="auto"/>
      </w:pPr>
    </w:p>
    <w:p w14:paraId="37765CA4" w14:textId="4BE87B41" w:rsidR="00DE162B" w:rsidRDefault="00DE162B">
      <w:pPr>
        <w:spacing w:before="0" w:after="0" w:line="240" w:lineRule="auto"/>
        <w:rPr>
          <w:b/>
          <w:bCs/>
          <w:color w:val="004200" w:themeColor="accent1"/>
          <w:sz w:val="20"/>
          <w:szCs w:val="22"/>
        </w:rPr>
      </w:pPr>
    </w:p>
    <w:p w14:paraId="740DD329" w14:textId="24C38EAA" w:rsidR="00067554" w:rsidRPr="000104C0" w:rsidRDefault="00067554" w:rsidP="00987F63">
      <w:pPr>
        <w:pStyle w:val="Caption"/>
      </w:pPr>
      <w:bookmarkStart w:id="51" w:name="_Ref84881684"/>
      <w:bookmarkStart w:id="52" w:name="_Toc89682057"/>
      <w:r w:rsidRPr="000104C0">
        <w:t xml:space="preserve">Table </w:t>
      </w:r>
      <w:r w:rsidR="0088398E">
        <w:fldChar w:fldCharType="begin"/>
      </w:r>
      <w:r w:rsidR="0088398E">
        <w:instrText xml:space="preserve"> SEQ Table \* ARABIC </w:instrText>
      </w:r>
      <w:r w:rsidR="0088398E">
        <w:fldChar w:fldCharType="separate"/>
      </w:r>
      <w:r w:rsidR="00584442">
        <w:rPr>
          <w:noProof/>
        </w:rPr>
        <w:t>1</w:t>
      </w:r>
      <w:r w:rsidR="0088398E">
        <w:rPr>
          <w:noProof/>
        </w:rPr>
        <w:fldChar w:fldCharType="end"/>
      </w:r>
      <w:bookmarkEnd w:id="51"/>
      <w:r>
        <w:t>. AN-SNAP V5</w:t>
      </w:r>
      <w:r w:rsidRPr="000104C0">
        <w:t xml:space="preserve"> variables</w:t>
      </w:r>
      <w:bookmarkEnd w:id="52"/>
    </w:p>
    <w:tbl>
      <w:tblPr>
        <w:tblStyle w:val="TableGrid"/>
        <w:tblW w:w="5000" w:type="pct"/>
        <w:tblCellMar>
          <w:top w:w="57" w:type="dxa"/>
          <w:bottom w:w="57" w:type="dxa"/>
        </w:tblCellMar>
        <w:tblLook w:val="04A0" w:firstRow="1" w:lastRow="0" w:firstColumn="1" w:lastColumn="0" w:noHBand="0" w:noVBand="1"/>
      </w:tblPr>
      <w:tblGrid>
        <w:gridCol w:w="2587"/>
        <w:gridCol w:w="6848"/>
      </w:tblGrid>
      <w:tr w:rsidR="00067554" w:rsidRPr="001F3FF0" w14:paraId="0E9E549F" w14:textId="77777777" w:rsidTr="005F7CB5">
        <w:trPr>
          <w:trHeight w:val="331"/>
        </w:trPr>
        <w:tc>
          <w:tcPr>
            <w:tcW w:w="1371" w:type="pct"/>
            <w:shd w:val="clear" w:color="auto" w:fill="008542" w:themeFill="accent2"/>
          </w:tcPr>
          <w:p w14:paraId="516ABEE9" w14:textId="2BA44C20" w:rsidR="00067554" w:rsidRPr="00317A03" w:rsidRDefault="00067554" w:rsidP="005A4E17">
            <w:pPr>
              <w:pStyle w:val="TableText"/>
            </w:pPr>
            <w:r w:rsidRPr="005A4E17">
              <w:rPr>
                <w:color w:val="FFFFFF" w:themeColor="background1"/>
              </w:rPr>
              <w:t xml:space="preserve">Care </w:t>
            </w:r>
            <w:r w:rsidR="00AE25DB">
              <w:rPr>
                <w:color w:val="FFFFFF" w:themeColor="background1"/>
              </w:rPr>
              <w:t>t</w:t>
            </w:r>
            <w:r w:rsidRPr="005A4E17">
              <w:rPr>
                <w:color w:val="FFFFFF" w:themeColor="background1"/>
              </w:rPr>
              <w:t>ype</w:t>
            </w:r>
          </w:p>
        </w:tc>
        <w:tc>
          <w:tcPr>
            <w:tcW w:w="3629" w:type="pct"/>
            <w:shd w:val="clear" w:color="auto" w:fill="008542" w:themeFill="accent2"/>
          </w:tcPr>
          <w:p w14:paraId="072AC398" w14:textId="77777777" w:rsidR="00067554" w:rsidRPr="00317A03" w:rsidRDefault="00067554" w:rsidP="005A4E17">
            <w:pPr>
              <w:pStyle w:val="TableText"/>
            </w:pPr>
            <w:r w:rsidRPr="005A4E17">
              <w:rPr>
                <w:color w:val="FFFFFF" w:themeColor="background1"/>
              </w:rPr>
              <w:t>Splitting variables</w:t>
            </w:r>
          </w:p>
        </w:tc>
      </w:tr>
      <w:tr w:rsidR="00067554" w:rsidRPr="001F3FF0" w14:paraId="3396326A" w14:textId="77777777" w:rsidTr="005F7CB5">
        <w:tc>
          <w:tcPr>
            <w:tcW w:w="1371" w:type="pct"/>
          </w:tcPr>
          <w:p w14:paraId="6B21064A" w14:textId="77777777" w:rsidR="00067554" w:rsidRPr="00593A3A" w:rsidRDefault="00067554" w:rsidP="00EF66FD">
            <w:pPr>
              <w:pStyle w:val="TableText"/>
            </w:pPr>
            <w:r w:rsidRPr="00593A3A">
              <w:t xml:space="preserve">Rehabilitation </w:t>
            </w:r>
          </w:p>
        </w:tc>
        <w:tc>
          <w:tcPr>
            <w:tcW w:w="3629" w:type="pct"/>
          </w:tcPr>
          <w:p w14:paraId="6CFB3D5D" w14:textId="0B526ED7" w:rsidR="00067554" w:rsidRPr="00593A3A" w:rsidRDefault="00067554" w:rsidP="00EF66FD">
            <w:pPr>
              <w:pStyle w:val="TableText"/>
            </w:pPr>
            <w:r w:rsidRPr="00593A3A">
              <w:t>Functional Independence Measure (FIM</w:t>
            </w:r>
            <w:r w:rsidRPr="00593A3A">
              <w:rPr>
                <w:vertAlign w:val="superscript"/>
              </w:rPr>
              <w:t>TM</w:t>
            </w:r>
            <w:r w:rsidRPr="00593A3A">
              <w:t xml:space="preserve">) Motor score (weighted) </w:t>
            </w:r>
          </w:p>
          <w:p w14:paraId="2ABB1ED1" w14:textId="22D3A582" w:rsidR="00593A3A" w:rsidRPr="00593A3A" w:rsidRDefault="00593A3A" w:rsidP="00EF66FD">
            <w:pPr>
              <w:pStyle w:val="TableText"/>
            </w:pPr>
            <w:r w:rsidRPr="00593A3A">
              <w:t>Rehabilitation Impairment Type Group</w:t>
            </w:r>
          </w:p>
          <w:p w14:paraId="04346E7D" w14:textId="705E4C00" w:rsidR="00067554" w:rsidRPr="00593A3A" w:rsidRDefault="00067554" w:rsidP="00EF66FD">
            <w:pPr>
              <w:pStyle w:val="TableText"/>
            </w:pPr>
            <w:r w:rsidRPr="00593A3A">
              <w:t>FIM</w:t>
            </w:r>
            <w:r w:rsidRPr="00593A3A">
              <w:rPr>
                <w:vertAlign w:val="superscript"/>
              </w:rPr>
              <w:t>TM</w:t>
            </w:r>
            <w:r w:rsidRPr="00593A3A">
              <w:t xml:space="preserve"> Cognition score </w:t>
            </w:r>
          </w:p>
          <w:p w14:paraId="6A7F6017" w14:textId="77777777" w:rsidR="00067554" w:rsidRPr="00593A3A" w:rsidRDefault="00067554" w:rsidP="00EF66FD">
            <w:pPr>
              <w:pStyle w:val="TableText"/>
            </w:pPr>
            <w:r w:rsidRPr="00593A3A">
              <w:t xml:space="preserve">Age </w:t>
            </w:r>
          </w:p>
        </w:tc>
      </w:tr>
      <w:tr w:rsidR="00067554" w:rsidRPr="001F3FF0" w14:paraId="1CFB4888" w14:textId="77777777" w:rsidTr="005F7CB5">
        <w:tc>
          <w:tcPr>
            <w:tcW w:w="1371" w:type="pct"/>
          </w:tcPr>
          <w:p w14:paraId="2418E11B" w14:textId="77777777" w:rsidR="00067554" w:rsidRPr="00593A3A" w:rsidRDefault="00067554" w:rsidP="00EF66FD">
            <w:pPr>
              <w:pStyle w:val="TableText"/>
            </w:pPr>
            <w:r w:rsidRPr="00593A3A">
              <w:t>Palliative care</w:t>
            </w:r>
          </w:p>
        </w:tc>
        <w:tc>
          <w:tcPr>
            <w:tcW w:w="3629" w:type="pct"/>
          </w:tcPr>
          <w:p w14:paraId="69807F0E" w14:textId="286D77A0" w:rsidR="00067554" w:rsidRPr="00593A3A" w:rsidRDefault="00067554" w:rsidP="00EF66FD">
            <w:pPr>
              <w:pStyle w:val="TableText"/>
            </w:pPr>
            <w:r w:rsidRPr="00593A3A">
              <w:t>Palliative care phase (stage of illness)</w:t>
            </w:r>
          </w:p>
          <w:p w14:paraId="01972969" w14:textId="77777777" w:rsidR="00067554" w:rsidRPr="00593A3A" w:rsidRDefault="00067554" w:rsidP="00EF66FD">
            <w:pPr>
              <w:pStyle w:val="TableText"/>
            </w:pPr>
            <w:r w:rsidRPr="00593A3A">
              <w:t xml:space="preserve">Resource Utilisation Groups – Activities of Daily Living (RUG-ADL) total score </w:t>
            </w:r>
          </w:p>
          <w:p w14:paraId="1F1C5526" w14:textId="77777777" w:rsidR="00067554" w:rsidRPr="00593A3A" w:rsidRDefault="00067554" w:rsidP="00EF66FD">
            <w:pPr>
              <w:pStyle w:val="TableText"/>
            </w:pPr>
            <w:r w:rsidRPr="00593A3A">
              <w:t xml:space="preserve">Age </w:t>
            </w:r>
          </w:p>
        </w:tc>
      </w:tr>
      <w:tr w:rsidR="00067554" w:rsidRPr="001F3FF0" w14:paraId="10DF4B7C" w14:textId="77777777" w:rsidTr="005F7CB5">
        <w:tc>
          <w:tcPr>
            <w:tcW w:w="1371" w:type="pct"/>
          </w:tcPr>
          <w:p w14:paraId="6F1A5172" w14:textId="77777777" w:rsidR="00067554" w:rsidRPr="00593A3A" w:rsidRDefault="00067554" w:rsidP="00EF66FD">
            <w:pPr>
              <w:pStyle w:val="TableText"/>
            </w:pPr>
            <w:r w:rsidRPr="00593A3A">
              <w:t>GEM</w:t>
            </w:r>
          </w:p>
        </w:tc>
        <w:tc>
          <w:tcPr>
            <w:tcW w:w="3629" w:type="pct"/>
          </w:tcPr>
          <w:p w14:paraId="5FB38846" w14:textId="77777777" w:rsidR="00067554" w:rsidRPr="00593A3A" w:rsidRDefault="00067554" w:rsidP="00EF66FD">
            <w:pPr>
              <w:pStyle w:val="TableText"/>
            </w:pPr>
            <w:r w:rsidRPr="00593A3A">
              <w:t xml:space="preserve">Frailty Related Index of Comorbidities (FRIC) score </w:t>
            </w:r>
          </w:p>
          <w:p w14:paraId="057FBF6C" w14:textId="77777777" w:rsidR="00067554" w:rsidRPr="00593A3A" w:rsidRDefault="00067554" w:rsidP="00EF66FD">
            <w:pPr>
              <w:pStyle w:val="TableText"/>
            </w:pPr>
            <w:r w:rsidRPr="00593A3A">
              <w:t>FIM</w:t>
            </w:r>
            <w:r w:rsidRPr="00593A3A">
              <w:rPr>
                <w:vertAlign w:val="superscript"/>
              </w:rPr>
              <w:t>TM</w:t>
            </w:r>
            <w:r w:rsidRPr="00593A3A">
              <w:t xml:space="preserve"> Motor score </w:t>
            </w:r>
          </w:p>
        </w:tc>
      </w:tr>
      <w:tr w:rsidR="00067554" w:rsidRPr="001F3FF0" w14:paraId="5BC939B2" w14:textId="77777777" w:rsidTr="005F7CB5">
        <w:tc>
          <w:tcPr>
            <w:tcW w:w="1371" w:type="pct"/>
          </w:tcPr>
          <w:p w14:paraId="615F7ED4" w14:textId="77777777" w:rsidR="00067554" w:rsidRPr="00593A3A" w:rsidRDefault="00067554" w:rsidP="00EF66FD">
            <w:pPr>
              <w:pStyle w:val="TableText"/>
            </w:pPr>
            <w:r w:rsidRPr="00593A3A">
              <w:t>Psychogeriatric</w:t>
            </w:r>
          </w:p>
        </w:tc>
        <w:tc>
          <w:tcPr>
            <w:tcW w:w="3629" w:type="pct"/>
          </w:tcPr>
          <w:p w14:paraId="2791805B" w14:textId="217F69D4" w:rsidR="00067554" w:rsidRPr="00593A3A" w:rsidRDefault="00067554" w:rsidP="00EF66FD">
            <w:pPr>
              <w:pStyle w:val="TableText"/>
            </w:pPr>
            <w:r w:rsidRPr="00593A3A">
              <w:t>Length of stay (Long term care &gt; 91 day</w:t>
            </w:r>
            <w:r w:rsidR="00215881">
              <w:t>s</w:t>
            </w:r>
            <w:r w:rsidRPr="00593A3A">
              <w:t xml:space="preserve"> &amp; shorter term care </w:t>
            </w:r>
            <w:r w:rsidRPr="00593A3A">
              <w:rPr>
                <w:rFonts w:cs="Arial"/>
              </w:rPr>
              <w:t>≤</w:t>
            </w:r>
            <w:r w:rsidRPr="00593A3A">
              <w:t xml:space="preserve"> 91 days) </w:t>
            </w:r>
          </w:p>
          <w:p w14:paraId="13F5E7C5" w14:textId="77777777" w:rsidR="00067554" w:rsidRPr="00593A3A" w:rsidRDefault="00067554" w:rsidP="00EF66FD">
            <w:pPr>
              <w:pStyle w:val="TableText"/>
            </w:pPr>
            <w:r w:rsidRPr="00593A3A">
              <w:t>Health of the Nation Outcome Scale (</w:t>
            </w:r>
            <w:proofErr w:type="spellStart"/>
            <w:r w:rsidRPr="00593A3A">
              <w:t>HoNOS</w:t>
            </w:r>
            <w:proofErr w:type="spellEnd"/>
            <w:r w:rsidRPr="00593A3A">
              <w:t>) 65+ total score</w:t>
            </w:r>
          </w:p>
        </w:tc>
      </w:tr>
      <w:tr w:rsidR="00067554" w:rsidRPr="001F3FF0" w14:paraId="12F8CF06" w14:textId="77777777" w:rsidTr="005F7CB5">
        <w:tc>
          <w:tcPr>
            <w:tcW w:w="1371" w:type="pct"/>
          </w:tcPr>
          <w:p w14:paraId="51B7464B" w14:textId="77777777" w:rsidR="00067554" w:rsidRPr="00593A3A" w:rsidRDefault="00067554" w:rsidP="00EF66FD">
            <w:pPr>
              <w:pStyle w:val="TableText"/>
            </w:pPr>
            <w:r w:rsidRPr="00593A3A">
              <w:t>Non-acute</w:t>
            </w:r>
          </w:p>
        </w:tc>
        <w:tc>
          <w:tcPr>
            <w:tcW w:w="3629" w:type="pct"/>
          </w:tcPr>
          <w:p w14:paraId="7F1082E9" w14:textId="7C9C4461" w:rsidR="00067554" w:rsidRPr="00593A3A" w:rsidRDefault="00067554" w:rsidP="00EF66FD">
            <w:pPr>
              <w:pStyle w:val="TableText"/>
            </w:pPr>
            <w:r w:rsidRPr="00593A3A">
              <w:t xml:space="preserve">Length of stay (Long term care &gt; 91 </w:t>
            </w:r>
            <w:r w:rsidR="00215881">
              <w:t xml:space="preserve">days </w:t>
            </w:r>
            <w:r w:rsidRPr="00593A3A">
              <w:t xml:space="preserve">&amp; shorter term care </w:t>
            </w:r>
            <w:r w:rsidRPr="00593A3A">
              <w:rPr>
                <w:rFonts w:cs="Arial"/>
              </w:rPr>
              <w:t>≤</w:t>
            </w:r>
            <w:r w:rsidRPr="00593A3A">
              <w:t xml:space="preserve"> 91 days) </w:t>
            </w:r>
          </w:p>
          <w:p w14:paraId="377B126A" w14:textId="77777777" w:rsidR="00067554" w:rsidRPr="00593A3A" w:rsidRDefault="00067554" w:rsidP="00EF66FD">
            <w:pPr>
              <w:pStyle w:val="TableText"/>
            </w:pPr>
            <w:r w:rsidRPr="00593A3A">
              <w:t xml:space="preserve">Age </w:t>
            </w:r>
          </w:p>
          <w:p w14:paraId="077E4A66" w14:textId="11C3629E" w:rsidR="00067554" w:rsidRPr="00593A3A" w:rsidRDefault="00D31F16" w:rsidP="00EF66FD">
            <w:pPr>
              <w:pStyle w:val="TableText"/>
            </w:pPr>
            <w:r w:rsidRPr="00593A3A">
              <w:t xml:space="preserve">Frailty Related Index of Comorbidities (FRIC) score </w:t>
            </w:r>
          </w:p>
        </w:tc>
      </w:tr>
    </w:tbl>
    <w:p w14:paraId="2FE24EBE" w14:textId="227A1677" w:rsidR="00A609EA" w:rsidRDefault="00A609EA" w:rsidP="00E76643">
      <w:pPr>
        <w:pStyle w:val="Heading1"/>
      </w:pPr>
      <w:bookmarkStart w:id="53" w:name="_Toc88489477"/>
      <w:r>
        <w:lastRenderedPageBreak/>
        <w:t>The AN-SNAP V5 classes</w:t>
      </w:r>
      <w:bookmarkEnd w:id="53"/>
    </w:p>
    <w:p w14:paraId="25E129F2" w14:textId="288CB262" w:rsidR="009239CB" w:rsidRPr="000104C0" w:rsidRDefault="00CF485F" w:rsidP="002F6B54">
      <w:pPr>
        <w:pStyle w:val="Heading2"/>
      </w:pPr>
      <w:bookmarkStart w:id="54" w:name="_Toc88489478"/>
      <w:r>
        <w:t>A</w:t>
      </w:r>
      <w:r w:rsidR="009239CB" w:rsidRPr="000104C0">
        <w:t>dult rehabilitation classes</w:t>
      </w:r>
      <w:bookmarkEnd w:id="54"/>
    </w:p>
    <w:p w14:paraId="2A7F98EF" w14:textId="7B7D924D" w:rsidR="009239CB" w:rsidRDefault="009239CB" w:rsidP="009239CB">
      <w:pPr>
        <w:sectPr w:rsidR="009239CB" w:rsidSect="00336131">
          <w:headerReference w:type="even" r:id="rId18"/>
          <w:headerReference w:type="default" r:id="rId19"/>
          <w:headerReference w:type="first" r:id="rId20"/>
          <w:pgSz w:w="11906" w:h="16838" w:code="9"/>
          <w:pgMar w:top="2041" w:right="1440" w:bottom="1021" w:left="1021" w:header="680" w:footer="510" w:gutter="0"/>
          <w:cols w:space="708"/>
          <w:docGrid w:linePitch="360"/>
        </w:sectPr>
      </w:pPr>
      <w:r w:rsidRPr="000104C0">
        <w:t xml:space="preserve">The admitted adult rehabilitation branch of </w:t>
      </w:r>
      <w:r w:rsidR="002B0879" w:rsidRPr="00512B22">
        <w:t>Australian National Subacute</w:t>
      </w:r>
      <w:r w:rsidR="002B0879">
        <w:t xml:space="preserve"> and Non-Acute Patient </w:t>
      </w:r>
      <w:r w:rsidR="002B0879" w:rsidRPr="00512B22">
        <w:t>Classification</w:t>
      </w:r>
      <w:r w:rsidR="002B0879" w:rsidRPr="000104C0">
        <w:t xml:space="preserve"> </w:t>
      </w:r>
      <w:r w:rsidR="002B0879">
        <w:t>(</w:t>
      </w:r>
      <w:r w:rsidRPr="000104C0">
        <w:t>AN-SNAP</w:t>
      </w:r>
      <w:r w:rsidR="002B0879">
        <w:t>) Version 5.0</w:t>
      </w:r>
      <w:r w:rsidRPr="000104C0">
        <w:t xml:space="preserve"> </w:t>
      </w:r>
      <w:r w:rsidR="002B0879">
        <w:t>(</w:t>
      </w:r>
      <w:r w:rsidRPr="000104C0">
        <w:t>V5</w:t>
      </w:r>
      <w:r w:rsidR="002B0879">
        <w:t>)</w:t>
      </w:r>
      <w:r w:rsidRPr="000104C0">
        <w:t xml:space="preserve"> consists of one same-day class and 48 overnight classes as shown in </w:t>
      </w:r>
      <w:r w:rsidR="00F61A77">
        <w:fldChar w:fldCharType="begin"/>
      </w:r>
      <w:r w:rsidR="00F61A77">
        <w:instrText xml:space="preserve"> REF _Ref84881753 \h </w:instrText>
      </w:r>
      <w:r w:rsidR="00F61A77">
        <w:fldChar w:fldCharType="separate"/>
      </w:r>
      <w:r w:rsidR="00584442" w:rsidRPr="000104C0">
        <w:t xml:space="preserve">Figure </w:t>
      </w:r>
      <w:r w:rsidR="00584442">
        <w:rPr>
          <w:noProof/>
        </w:rPr>
        <w:t>2</w:t>
      </w:r>
      <w:r w:rsidR="00F61A77">
        <w:fldChar w:fldCharType="end"/>
      </w:r>
      <w:r w:rsidRPr="000104C0">
        <w:t>.</w:t>
      </w:r>
      <w:r w:rsidR="002F3B5F">
        <w:t xml:space="preserve"> See </w:t>
      </w:r>
      <w:r w:rsidR="00F61A77" w:rsidRPr="003629DC">
        <w:rPr>
          <w:b/>
          <w:color w:val="008542" w:themeColor="accent2"/>
          <w:u w:val="single"/>
        </w:rPr>
        <w:fldChar w:fldCharType="begin"/>
      </w:r>
      <w:r w:rsidR="00F61A77" w:rsidRPr="003629DC">
        <w:rPr>
          <w:b/>
          <w:color w:val="008542" w:themeColor="accent2"/>
          <w:u w:val="single"/>
        </w:rPr>
        <w:instrText xml:space="preserve"> REF _Ref84881637 \h </w:instrText>
      </w:r>
      <w:r w:rsidR="00EC055F" w:rsidRPr="003629DC">
        <w:rPr>
          <w:b/>
          <w:color w:val="008542" w:themeColor="accent2"/>
          <w:u w:val="single"/>
        </w:rPr>
        <w:instrText xml:space="preserve"> \* MERGEFORMAT </w:instrText>
      </w:r>
      <w:r w:rsidR="00F61A77" w:rsidRPr="003629DC">
        <w:rPr>
          <w:b/>
          <w:color w:val="008542" w:themeColor="accent2"/>
          <w:u w:val="single"/>
        </w:rPr>
      </w:r>
      <w:r w:rsidR="00F61A77" w:rsidRPr="003629DC">
        <w:rPr>
          <w:b/>
          <w:color w:val="008542" w:themeColor="accent2"/>
          <w:u w:val="single"/>
        </w:rPr>
        <w:fldChar w:fldCharType="separate"/>
      </w:r>
      <w:r w:rsidR="00584442" w:rsidRPr="003629DC">
        <w:rPr>
          <w:b/>
          <w:color w:val="008542" w:themeColor="accent2"/>
          <w:u w:val="single"/>
        </w:rPr>
        <w:t>Appendix C - End classes</w:t>
      </w:r>
      <w:r w:rsidR="00F61A77" w:rsidRPr="003629DC">
        <w:rPr>
          <w:b/>
          <w:color w:val="008542" w:themeColor="accent2"/>
          <w:u w:val="single"/>
        </w:rPr>
        <w:fldChar w:fldCharType="end"/>
      </w:r>
      <w:r w:rsidR="00F61A77">
        <w:t xml:space="preserve"> </w:t>
      </w:r>
      <w:r w:rsidR="002F3B5F">
        <w:t xml:space="preserve">for a full list of </w:t>
      </w:r>
      <w:r w:rsidR="00F51CB5">
        <w:t xml:space="preserve">AN-SNAP V5 </w:t>
      </w:r>
      <w:r w:rsidR="002F3B5F">
        <w:t>rehabilitation classes.</w:t>
      </w:r>
    </w:p>
    <w:p w14:paraId="4B498DF6" w14:textId="77777777" w:rsidR="00425AC7" w:rsidRPr="00425AC7" w:rsidRDefault="00425AC7" w:rsidP="00425AC7"/>
    <w:p w14:paraId="5F634812" w14:textId="645A2443" w:rsidR="009239CB" w:rsidRDefault="009239CB" w:rsidP="00987F63">
      <w:pPr>
        <w:pStyle w:val="Caption"/>
        <w:rPr>
          <w:noProof/>
        </w:rPr>
      </w:pPr>
      <w:bookmarkStart w:id="55" w:name="_Ref84881753"/>
      <w:bookmarkStart w:id="56" w:name="_Toc89684450"/>
      <w:r w:rsidRPr="000104C0">
        <w:t xml:space="preserve">Figure </w:t>
      </w:r>
      <w:r w:rsidR="0088398E">
        <w:fldChar w:fldCharType="begin"/>
      </w:r>
      <w:r w:rsidR="0088398E">
        <w:instrText xml:space="preserve"> SEQ Figure \* ARABIC </w:instrText>
      </w:r>
      <w:r w:rsidR="0088398E">
        <w:fldChar w:fldCharType="separate"/>
      </w:r>
      <w:r w:rsidR="00584442">
        <w:rPr>
          <w:noProof/>
        </w:rPr>
        <w:t>2</w:t>
      </w:r>
      <w:r w:rsidR="0088398E">
        <w:rPr>
          <w:noProof/>
        </w:rPr>
        <w:fldChar w:fldCharType="end"/>
      </w:r>
      <w:bookmarkEnd w:id="55"/>
      <w:r>
        <w:t xml:space="preserve">. Adult </w:t>
      </w:r>
      <w:r w:rsidR="002C1C47">
        <w:t>r</w:t>
      </w:r>
      <w:r>
        <w:t>ehabilitation s</w:t>
      </w:r>
      <w:r w:rsidRPr="000104C0">
        <w:t>tructure</w:t>
      </w:r>
      <w:bookmarkEnd w:id="56"/>
    </w:p>
    <w:p w14:paraId="75C53175" w14:textId="77777777" w:rsidR="009239CB" w:rsidRDefault="009239CB" w:rsidP="009239CB">
      <w:pPr>
        <w:sectPr w:rsidR="009239CB" w:rsidSect="008075D5">
          <w:pgSz w:w="16838" w:h="11906" w:orient="landscape" w:code="9"/>
          <w:pgMar w:top="1021" w:right="2041" w:bottom="1440" w:left="1021" w:header="680" w:footer="510" w:gutter="0"/>
          <w:cols w:space="708"/>
          <w:docGrid w:linePitch="360"/>
        </w:sectPr>
      </w:pPr>
      <w:r w:rsidRPr="00680E59">
        <w:rPr>
          <w:noProof/>
        </w:rPr>
        <w:drawing>
          <wp:inline distT="0" distB="0" distL="0" distR="0" wp14:anchorId="2B03181D" wp14:editId="30C0E162">
            <wp:extent cx="8484932" cy="477647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506624" cy="4788681"/>
                    </a:xfrm>
                    <a:prstGeom prst="rect">
                      <a:avLst/>
                    </a:prstGeom>
                  </pic:spPr>
                </pic:pic>
              </a:graphicData>
            </a:graphic>
          </wp:inline>
        </w:drawing>
      </w:r>
    </w:p>
    <w:p w14:paraId="3C40BE73" w14:textId="4800DB48" w:rsidR="006A77AF" w:rsidRDefault="006A77AF" w:rsidP="005A4E17">
      <w:pPr>
        <w:pStyle w:val="Heading3"/>
        <w:numPr>
          <w:ilvl w:val="2"/>
          <w:numId w:val="30"/>
        </w:numPr>
      </w:pPr>
      <w:bookmarkStart w:id="57" w:name="_Toc88489479"/>
      <w:r w:rsidRPr="000104C0">
        <w:lastRenderedPageBreak/>
        <w:t>Same-day class</w:t>
      </w:r>
      <w:bookmarkEnd w:id="57"/>
    </w:p>
    <w:p w14:paraId="783B7E79" w14:textId="3B876850" w:rsidR="00F51CB5" w:rsidRPr="000104C0" w:rsidRDefault="00F51CB5" w:rsidP="00F51CB5">
      <w:r w:rsidRPr="000104C0">
        <w:t xml:space="preserve">AN-SNAP V5 </w:t>
      </w:r>
      <w:r w:rsidR="004F4A7D">
        <w:t>groups all adult same-day rehabilitation episodes into one class (</w:t>
      </w:r>
      <w:r>
        <w:fldChar w:fldCharType="begin"/>
      </w:r>
      <w:r>
        <w:instrText xml:space="preserve"> REF _Ref84769242 \h </w:instrText>
      </w:r>
      <w:r>
        <w:fldChar w:fldCharType="separate"/>
      </w:r>
      <w:r w:rsidR="00584442" w:rsidRPr="000104C0">
        <w:t xml:space="preserve">Table </w:t>
      </w:r>
      <w:r w:rsidR="00584442">
        <w:rPr>
          <w:noProof/>
        </w:rPr>
        <w:t>2</w:t>
      </w:r>
      <w:r>
        <w:fldChar w:fldCharType="end"/>
      </w:r>
      <w:r w:rsidR="004F4A7D">
        <w:t>)</w:t>
      </w:r>
      <w:r>
        <w:t>.</w:t>
      </w:r>
    </w:p>
    <w:p w14:paraId="45F8745A" w14:textId="4580953F" w:rsidR="006A77AF" w:rsidRPr="000104C0" w:rsidRDefault="006A77AF" w:rsidP="00987F63">
      <w:pPr>
        <w:pStyle w:val="Caption"/>
      </w:pPr>
      <w:bookmarkStart w:id="58" w:name="_Ref84769242"/>
      <w:bookmarkStart w:id="59" w:name="_Toc89682058"/>
      <w:r w:rsidRPr="000104C0">
        <w:t xml:space="preserve">Table </w:t>
      </w:r>
      <w:r w:rsidR="0088398E">
        <w:fldChar w:fldCharType="begin"/>
      </w:r>
      <w:r w:rsidR="0088398E">
        <w:instrText xml:space="preserve"> SEQ Table \* ARABIC </w:instrText>
      </w:r>
      <w:r w:rsidR="0088398E">
        <w:fldChar w:fldCharType="separate"/>
      </w:r>
      <w:r w:rsidR="00584442">
        <w:rPr>
          <w:noProof/>
        </w:rPr>
        <w:t>2</w:t>
      </w:r>
      <w:r w:rsidR="0088398E">
        <w:rPr>
          <w:noProof/>
        </w:rPr>
        <w:fldChar w:fldCharType="end"/>
      </w:r>
      <w:bookmarkEnd w:id="58"/>
      <w:r w:rsidR="00AE25DB">
        <w:t>. Adult r</w:t>
      </w:r>
      <w:r w:rsidRPr="000104C0">
        <w:t>ehabilitation - Same-day class</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291"/>
      </w:tblGrid>
      <w:tr w:rsidR="006A77AF" w:rsidRPr="000104C0" w14:paraId="3BB1926B" w14:textId="77777777" w:rsidTr="006A77AF">
        <w:trPr>
          <w:trHeight w:val="285"/>
          <w:tblHeader/>
        </w:trPr>
        <w:tc>
          <w:tcPr>
            <w:tcW w:w="606" w:type="pct"/>
            <w:shd w:val="clear" w:color="auto" w:fill="008542" w:themeFill="accent2"/>
            <w:noWrap/>
            <w:vAlign w:val="center"/>
            <w:hideMark/>
          </w:tcPr>
          <w:p w14:paraId="6794724A" w14:textId="067BC86C" w:rsidR="006A77AF" w:rsidRPr="000104C0" w:rsidRDefault="00C855A4" w:rsidP="005A4E17">
            <w:pPr>
              <w:pStyle w:val="TableText"/>
            </w:pPr>
            <w:r>
              <w:t>End-class</w:t>
            </w:r>
          </w:p>
        </w:tc>
        <w:tc>
          <w:tcPr>
            <w:tcW w:w="4394" w:type="pct"/>
            <w:shd w:val="clear" w:color="auto" w:fill="008542" w:themeFill="accent2"/>
            <w:noWrap/>
            <w:vAlign w:val="center"/>
            <w:hideMark/>
          </w:tcPr>
          <w:p w14:paraId="44F179AB" w14:textId="69997976" w:rsidR="006A77AF" w:rsidRPr="000104C0" w:rsidRDefault="00C855A4" w:rsidP="005A4E17">
            <w:pPr>
              <w:pStyle w:val="TableText"/>
            </w:pPr>
            <w:r>
              <w:t>Description and thresholds</w:t>
            </w:r>
          </w:p>
        </w:tc>
      </w:tr>
      <w:tr w:rsidR="006A77AF" w:rsidRPr="000104C0" w14:paraId="2339D5DC" w14:textId="77777777" w:rsidTr="006A77AF">
        <w:trPr>
          <w:trHeight w:val="367"/>
        </w:trPr>
        <w:tc>
          <w:tcPr>
            <w:tcW w:w="5000" w:type="pct"/>
            <w:gridSpan w:val="2"/>
            <w:shd w:val="clear" w:color="auto" w:fill="A6A6A6"/>
            <w:noWrap/>
            <w:vAlign w:val="center"/>
            <w:hideMark/>
          </w:tcPr>
          <w:p w14:paraId="264AEB83" w14:textId="4D72C2E0" w:rsidR="006A77AF" w:rsidRPr="000104C0" w:rsidRDefault="006A77AF" w:rsidP="00EF66FD">
            <w:pPr>
              <w:pStyle w:val="TableText"/>
            </w:pPr>
            <w:r w:rsidRPr="000104C0">
              <w:t xml:space="preserve">Rehabilitation </w:t>
            </w:r>
            <w:r w:rsidR="002C1C47">
              <w:t>c</w:t>
            </w:r>
            <w:r w:rsidRPr="000104C0">
              <w:t>are</w:t>
            </w:r>
          </w:p>
        </w:tc>
      </w:tr>
      <w:tr w:rsidR="006A77AF" w:rsidRPr="000104C0" w14:paraId="0A5AD620" w14:textId="77777777" w:rsidTr="006A77AF">
        <w:trPr>
          <w:trHeight w:val="285"/>
          <w:tblHeader/>
        </w:trPr>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CE2785" w14:textId="77777777" w:rsidR="006A77AF" w:rsidRPr="000104C0" w:rsidRDefault="006A77AF" w:rsidP="00EF66FD">
            <w:pPr>
              <w:pStyle w:val="TableText"/>
            </w:pPr>
            <w:r w:rsidRPr="000104C0">
              <w:t>5J01</w:t>
            </w:r>
          </w:p>
        </w:tc>
        <w:tc>
          <w:tcPr>
            <w:tcW w:w="43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CF07EA" w14:textId="2C9816FD" w:rsidR="006A77AF" w:rsidRPr="000104C0" w:rsidRDefault="00AE25DB" w:rsidP="00EF66FD">
            <w:pPr>
              <w:pStyle w:val="TableText"/>
            </w:pPr>
            <w:r>
              <w:t>Adult same-day r</w:t>
            </w:r>
            <w:r w:rsidR="006A77AF" w:rsidRPr="000104C0">
              <w:t>ehabilitation</w:t>
            </w:r>
          </w:p>
        </w:tc>
      </w:tr>
    </w:tbl>
    <w:p w14:paraId="0E442451" w14:textId="77777777" w:rsidR="006A77AF" w:rsidRPr="000104C0" w:rsidRDefault="006A77AF" w:rsidP="005A4E17">
      <w:pPr>
        <w:pStyle w:val="Heading3"/>
        <w:numPr>
          <w:ilvl w:val="2"/>
          <w:numId w:val="30"/>
        </w:numPr>
      </w:pPr>
      <w:bookmarkStart w:id="60" w:name="_Toc88489480"/>
      <w:r w:rsidRPr="000104C0">
        <w:t>Overnight higher complexity (WFIM</w:t>
      </w:r>
      <w:r w:rsidRPr="000104C0">
        <w:rPr>
          <w:vertAlign w:val="superscript"/>
        </w:rPr>
        <w:t>TM</w:t>
      </w:r>
      <w:r w:rsidRPr="000104C0">
        <w:t xml:space="preserve"> Motor score 13 - 18) classes</w:t>
      </w:r>
      <w:bookmarkEnd w:id="60"/>
      <w:r w:rsidRPr="000104C0">
        <w:t xml:space="preserve"> </w:t>
      </w:r>
    </w:p>
    <w:p w14:paraId="3F96F8DC" w14:textId="69526547" w:rsidR="001710D5" w:rsidRPr="000104C0" w:rsidRDefault="006A77AF" w:rsidP="001710D5">
      <w:r>
        <w:t xml:space="preserve">AN-SNAP V5 </w:t>
      </w:r>
      <w:r w:rsidRPr="000104C0">
        <w:t>uses a WFIM</w:t>
      </w:r>
      <w:r w:rsidRPr="000104C0">
        <w:rPr>
          <w:vertAlign w:val="superscript"/>
        </w:rPr>
        <w:t>TM</w:t>
      </w:r>
      <w:r w:rsidRPr="000104C0">
        <w:t xml:space="preserve"> Motor score as t</w:t>
      </w:r>
      <w:r w:rsidR="00AE25DB">
        <w:t>he first split in the Admitted a</w:t>
      </w:r>
      <w:r w:rsidRPr="000104C0">
        <w:t>dult</w:t>
      </w:r>
      <w:r w:rsidR="00AE25DB">
        <w:t xml:space="preserve"> rehabilitation o</w:t>
      </w:r>
      <w:r w:rsidRPr="000104C0">
        <w:t xml:space="preserve">vernight branch. </w:t>
      </w:r>
      <w:r w:rsidR="00656D52">
        <w:t>T</w:t>
      </w:r>
      <w:r w:rsidR="001710D5" w:rsidRPr="000104C0">
        <w:t>his first split separate</w:t>
      </w:r>
      <w:r w:rsidR="00656D52">
        <w:t>s</w:t>
      </w:r>
      <w:r w:rsidR="001710D5" w:rsidRPr="000104C0">
        <w:t xml:space="preserve"> out the very high resource intensive episodes regardless of the impairment type. </w:t>
      </w:r>
    </w:p>
    <w:p w14:paraId="35645B23" w14:textId="0C8F814B" w:rsidR="006A77AF" w:rsidRDefault="006A77AF" w:rsidP="006A77AF">
      <w:r w:rsidRPr="000104C0">
        <w:t xml:space="preserve">Two groups are created: a low functioning </w:t>
      </w:r>
      <w:r w:rsidR="0025028D" w:rsidRPr="000104C0">
        <w:t>(high</w:t>
      </w:r>
      <w:r w:rsidR="00F65F7D">
        <w:t>er</w:t>
      </w:r>
      <w:r w:rsidR="0025028D" w:rsidRPr="000104C0">
        <w:t xml:space="preserve"> complexity) </w:t>
      </w:r>
      <w:r w:rsidRPr="000104C0">
        <w:t>group with WFIM</w:t>
      </w:r>
      <w:r w:rsidRPr="000104C0">
        <w:rPr>
          <w:vertAlign w:val="superscript"/>
        </w:rPr>
        <w:t>TM</w:t>
      </w:r>
      <w:r w:rsidRPr="000104C0">
        <w:t xml:space="preserve"> Motor scores of 13 to 18; and a higher functioning </w:t>
      </w:r>
      <w:r w:rsidR="0025028D" w:rsidRPr="000104C0">
        <w:t>(lower complexity</w:t>
      </w:r>
      <w:r w:rsidR="0025028D">
        <w:t>)</w:t>
      </w:r>
      <w:r w:rsidR="0025028D" w:rsidRPr="000104C0">
        <w:t xml:space="preserve"> </w:t>
      </w:r>
      <w:r w:rsidRPr="000104C0">
        <w:t>group with WFIM</w:t>
      </w:r>
      <w:r w:rsidRPr="000104C0">
        <w:rPr>
          <w:vertAlign w:val="superscript"/>
        </w:rPr>
        <w:t>TM</w:t>
      </w:r>
      <w:r w:rsidRPr="000104C0">
        <w:t xml:space="preserve"> Motor scores greater than or equal to 19. </w:t>
      </w:r>
    </w:p>
    <w:p w14:paraId="55D423D6" w14:textId="77777777" w:rsidR="006B583A" w:rsidRDefault="006B583A" w:rsidP="006A77AF"/>
    <w:tbl>
      <w:tblPr>
        <w:tblStyle w:val="TableGrid"/>
        <w:tblW w:w="0" w:type="auto"/>
        <w:tblLook w:val="04A0" w:firstRow="1" w:lastRow="0" w:firstColumn="1" w:lastColumn="0" w:noHBand="0" w:noVBand="1"/>
      </w:tblPr>
      <w:tblGrid>
        <w:gridCol w:w="9399"/>
      </w:tblGrid>
      <w:tr w:rsidR="00525815" w14:paraId="4E591DA1" w14:textId="77777777" w:rsidTr="00A67363">
        <w:trPr>
          <w:trHeight w:val="1373"/>
        </w:trPr>
        <w:tc>
          <w:tcPr>
            <w:tcW w:w="9399" w:type="dxa"/>
            <w:tcBorders>
              <w:top w:val="single" w:sz="18" w:space="0" w:color="008542" w:themeColor="accent2"/>
              <w:left w:val="single" w:sz="18" w:space="0" w:color="008542" w:themeColor="accent2"/>
              <w:bottom w:val="single" w:sz="18" w:space="0" w:color="008542" w:themeColor="accent2"/>
              <w:right w:val="single" w:sz="18" w:space="0" w:color="008542" w:themeColor="accent2"/>
            </w:tcBorders>
            <w:vAlign w:val="center"/>
          </w:tcPr>
          <w:p w14:paraId="7BDF2E31" w14:textId="6A9E67D0" w:rsidR="00525815" w:rsidRPr="00C573FA" w:rsidRDefault="00656D52" w:rsidP="00A67363">
            <w:pPr>
              <w:pStyle w:val="Listlevel1"/>
              <w:numPr>
                <w:ilvl w:val="0"/>
                <w:numId w:val="0"/>
              </w:numPr>
              <w:rPr>
                <w:b/>
                <w:color w:val="008542" w:themeColor="accent2"/>
              </w:rPr>
            </w:pPr>
            <w:bookmarkStart w:id="61" w:name="Business_rule_5_0_3"/>
            <w:r>
              <w:rPr>
                <w:b/>
                <w:color w:val="008542" w:themeColor="accent2"/>
              </w:rPr>
              <w:t>B</w:t>
            </w:r>
            <w:r w:rsidR="00525815" w:rsidRPr="00C573FA">
              <w:rPr>
                <w:b/>
                <w:color w:val="008542" w:themeColor="accent2"/>
              </w:rPr>
              <w:t xml:space="preserve">usiness rule # </w:t>
            </w:r>
            <w:r w:rsidR="0025028D">
              <w:rPr>
                <w:b/>
                <w:color w:val="008542" w:themeColor="accent2"/>
              </w:rPr>
              <w:t>5.</w:t>
            </w:r>
            <w:r w:rsidR="0025028D" w:rsidRPr="00656D52">
              <w:rPr>
                <w:b/>
                <w:color w:val="008542" w:themeColor="accent2"/>
              </w:rPr>
              <w:t>0.</w:t>
            </w:r>
            <w:r w:rsidRPr="00656D52">
              <w:rPr>
                <w:b/>
                <w:color w:val="008542" w:themeColor="accent2"/>
              </w:rPr>
              <w:t>3</w:t>
            </w:r>
            <w:r w:rsidR="00525815" w:rsidRPr="00C573FA">
              <w:rPr>
                <w:b/>
                <w:color w:val="008542" w:themeColor="accent2"/>
              </w:rPr>
              <w:t xml:space="preserve"> - </w:t>
            </w:r>
            <w:r w:rsidR="00525815">
              <w:rPr>
                <w:b/>
                <w:color w:val="008542" w:themeColor="accent2"/>
              </w:rPr>
              <w:t>Applying the WFIM</w:t>
            </w:r>
            <w:r w:rsidR="00525815" w:rsidRPr="001710D5">
              <w:rPr>
                <w:b/>
                <w:color w:val="008542" w:themeColor="accent2"/>
                <w:vertAlign w:val="superscript"/>
              </w:rPr>
              <w:t xml:space="preserve">TM </w:t>
            </w:r>
            <w:r w:rsidR="00525815">
              <w:rPr>
                <w:b/>
                <w:color w:val="008542" w:themeColor="accent2"/>
              </w:rPr>
              <w:t>Motor score threshold for the o</w:t>
            </w:r>
            <w:r w:rsidR="00525815" w:rsidRPr="001710D5">
              <w:rPr>
                <w:b/>
                <w:color w:val="008542" w:themeColor="accent2"/>
              </w:rPr>
              <w:t>vernight higher complexity</w:t>
            </w:r>
            <w:r w:rsidR="00525815">
              <w:rPr>
                <w:b/>
                <w:color w:val="008542" w:themeColor="accent2"/>
              </w:rPr>
              <w:t xml:space="preserve"> episode split</w:t>
            </w:r>
            <w:bookmarkEnd w:id="61"/>
          </w:p>
          <w:p w14:paraId="0156E244" w14:textId="7CEB2FF3" w:rsidR="00525815" w:rsidRDefault="00525815" w:rsidP="00A67363">
            <w:pPr>
              <w:pStyle w:val="Listlevel1"/>
              <w:numPr>
                <w:ilvl w:val="0"/>
                <w:numId w:val="0"/>
              </w:numPr>
              <w:rPr>
                <w:color w:val="008542" w:themeColor="accent2"/>
              </w:rPr>
            </w:pPr>
            <w:r>
              <w:rPr>
                <w:color w:val="008542" w:themeColor="accent2"/>
              </w:rPr>
              <w:t>When calculating a WFIM</w:t>
            </w:r>
            <w:r w:rsidRPr="00525815">
              <w:rPr>
                <w:color w:val="008542" w:themeColor="accent2"/>
                <w:vertAlign w:val="superscript"/>
              </w:rPr>
              <w:t>TM</w:t>
            </w:r>
            <w:r>
              <w:rPr>
                <w:color w:val="008542" w:themeColor="accent2"/>
              </w:rPr>
              <w:t xml:space="preserve"> Motor score for the purposes of the first split for overnight rehabilitation episodes</w:t>
            </w:r>
            <w:r w:rsidR="008C2F71">
              <w:rPr>
                <w:color w:val="008542" w:themeColor="accent2"/>
              </w:rPr>
              <w:t>,</w:t>
            </w:r>
            <w:r>
              <w:rPr>
                <w:color w:val="008542" w:themeColor="accent2"/>
              </w:rPr>
              <w:t xml:space="preserve"> scores of 18 with any following decimals </w:t>
            </w:r>
            <w:r w:rsidR="00C87539">
              <w:rPr>
                <w:color w:val="008542" w:themeColor="accent2"/>
              </w:rPr>
              <w:t>are</w:t>
            </w:r>
            <w:r>
              <w:rPr>
                <w:color w:val="008542" w:themeColor="accent2"/>
              </w:rPr>
              <w:t xml:space="preserve"> rounded down to 18</w:t>
            </w:r>
            <w:r w:rsidR="008C2F71">
              <w:rPr>
                <w:color w:val="008542" w:themeColor="accent2"/>
              </w:rPr>
              <w:t>,</w:t>
            </w:r>
            <w:r>
              <w:rPr>
                <w:color w:val="008542" w:themeColor="accent2"/>
              </w:rPr>
              <w:t xml:space="preserve"> and therefore grouped along the low FIM</w:t>
            </w:r>
            <w:r w:rsidRPr="00525815">
              <w:rPr>
                <w:color w:val="008542" w:themeColor="accent2"/>
                <w:vertAlign w:val="superscript"/>
              </w:rPr>
              <w:t>TM</w:t>
            </w:r>
            <w:r>
              <w:rPr>
                <w:color w:val="008542" w:themeColor="accent2"/>
              </w:rPr>
              <w:t xml:space="preserve"> branch.</w:t>
            </w:r>
          </w:p>
          <w:p w14:paraId="3BFC0503" w14:textId="7CC09F13" w:rsidR="00525815" w:rsidRPr="00C20516" w:rsidRDefault="00525815" w:rsidP="0025028D">
            <w:pPr>
              <w:pStyle w:val="Listlevel1"/>
              <w:numPr>
                <w:ilvl w:val="0"/>
                <w:numId w:val="0"/>
              </w:numPr>
              <w:rPr>
                <w:color w:val="008542" w:themeColor="accent2"/>
              </w:rPr>
            </w:pPr>
            <w:r>
              <w:rPr>
                <w:color w:val="008542" w:themeColor="accent2"/>
              </w:rPr>
              <w:t>For example</w:t>
            </w:r>
            <w:r w:rsidRPr="00A609EA">
              <w:rPr>
                <w:color w:val="008542" w:themeColor="accent2"/>
              </w:rPr>
              <w:t xml:space="preserve">, </w:t>
            </w:r>
            <w:r w:rsidR="0025028D" w:rsidRPr="00A609EA">
              <w:rPr>
                <w:color w:val="008542" w:themeColor="accent2"/>
              </w:rPr>
              <w:t>a weighted FIM Motor score of 18.9 is</w:t>
            </w:r>
            <w:r w:rsidR="0025028D">
              <w:rPr>
                <w:color w:val="008542" w:themeColor="accent2"/>
              </w:rPr>
              <w:t xml:space="preserve"> rounded down to 18 and must be classed into 5AZ1, 5AZ2, 5AZ3, or 5AZ4 (or 599A).</w:t>
            </w:r>
          </w:p>
        </w:tc>
      </w:tr>
    </w:tbl>
    <w:p w14:paraId="124B059A" w14:textId="77777777" w:rsidR="006B583A" w:rsidRDefault="006B583A" w:rsidP="006A77AF"/>
    <w:p w14:paraId="4DCF2EAE" w14:textId="2903531A" w:rsidR="00081AD2" w:rsidRDefault="006B583A" w:rsidP="006B583A">
      <w:r w:rsidRPr="000104C0">
        <w:t xml:space="preserve">The next split in the admitted adult rehabilitation overnight higher complexity branch uses </w:t>
      </w:r>
      <w:r>
        <w:t xml:space="preserve">groups </w:t>
      </w:r>
      <w:r w:rsidR="0025028D">
        <w:t>derived from</w:t>
      </w:r>
      <w:r>
        <w:t xml:space="preserve"> </w:t>
      </w:r>
      <w:r w:rsidRPr="000104C0">
        <w:t>the patient’s primary impairment for rehabilitation episode, as defined according to the Australasian Rehabilitation Outcomes Centre (AROC) code set</w:t>
      </w:r>
      <w:r w:rsidRPr="000104C0">
        <w:rPr>
          <w:rStyle w:val="FootnoteReference"/>
        </w:rPr>
        <w:footnoteReference w:id="5"/>
      </w:r>
      <w:r>
        <w:t xml:space="preserve"> </w:t>
      </w:r>
      <w:r w:rsidR="007B61E5">
        <w:t xml:space="preserve">(see </w:t>
      </w:r>
      <w:r w:rsidR="0017480E">
        <w:t>s</w:t>
      </w:r>
      <w:r w:rsidR="00426E31">
        <w:t xml:space="preserve">ection </w:t>
      </w:r>
      <w:r w:rsidR="007B61E5">
        <w:fldChar w:fldCharType="begin"/>
      </w:r>
      <w:r w:rsidR="007B61E5">
        <w:instrText xml:space="preserve"> REF _Ref84882420 \r \h </w:instrText>
      </w:r>
      <w:r w:rsidR="007B61E5">
        <w:fldChar w:fldCharType="separate"/>
      </w:r>
      <w:r w:rsidR="00584442">
        <w:t>4.3</w:t>
      </w:r>
      <w:r w:rsidR="007B61E5">
        <w:fldChar w:fldCharType="end"/>
      </w:r>
      <w:r w:rsidR="006C2160">
        <w:t xml:space="preserve">). </w:t>
      </w:r>
    </w:p>
    <w:p w14:paraId="1A7AF831" w14:textId="456ADF0E" w:rsidR="006B583A" w:rsidRPr="000104C0" w:rsidRDefault="006B583A" w:rsidP="006B583A">
      <w:r>
        <w:t xml:space="preserve">The reference table for the </w:t>
      </w:r>
      <w:r w:rsidR="0025028D">
        <w:t xml:space="preserve">derived </w:t>
      </w:r>
      <w:r>
        <w:t xml:space="preserve">groups for </w:t>
      </w:r>
      <w:r w:rsidR="00FD0F9F">
        <w:t>episodes of adult rehabilitation with a weight</w:t>
      </w:r>
      <w:r w:rsidR="001A39CF">
        <w:t>ed FIM</w:t>
      </w:r>
      <w:r w:rsidR="00CE315F" w:rsidRPr="00CE315F">
        <w:rPr>
          <w:vertAlign w:val="superscript"/>
        </w:rPr>
        <w:t>TM</w:t>
      </w:r>
      <w:r w:rsidR="001A39CF">
        <w:t xml:space="preserve"> of 13 to 18 is</w:t>
      </w:r>
      <w:r w:rsidR="00FD0F9F">
        <w:t xml:space="preserve"> at </w:t>
      </w:r>
      <w:r w:rsidR="002F05CF" w:rsidRPr="003629DC">
        <w:rPr>
          <w:b/>
          <w:color w:val="008542" w:themeColor="accent2"/>
          <w:u w:val="single"/>
        </w:rPr>
        <w:fldChar w:fldCharType="begin"/>
      </w:r>
      <w:r w:rsidR="002F05CF" w:rsidRPr="003629DC">
        <w:rPr>
          <w:b/>
          <w:color w:val="008542" w:themeColor="accent2"/>
          <w:u w:val="single"/>
        </w:rPr>
        <w:instrText xml:space="preserve"> REF _Ref84882508 \h </w:instrText>
      </w:r>
      <w:r w:rsidR="00EC055F" w:rsidRPr="003629DC">
        <w:rPr>
          <w:b/>
          <w:color w:val="008542" w:themeColor="accent2"/>
          <w:u w:val="single"/>
        </w:rPr>
        <w:instrText xml:space="preserve"> \* MERGEFORMAT </w:instrText>
      </w:r>
      <w:r w:rsidR="002F05CF" w:rsidRPr="003629DC">
        <w:rPr>
          <w:b/>
          <w:color w:val="008542" w:themeColor="accent2"/>
          <w:u w:val="single"/>
        </w:rPr>
      </w:r>
      <w:r w:rsidR="002F05CF" w:rsidRPr="003629DC">
        <w:rPr>
          <w:b/>
          <w:color w:val="008542" w:themeColor="accent2"/>
          <w:u w:val="single"/>
        </w:rPr>
        <w:fldChar w:fldCharType="separate"/>
      </w:r>
      <w:r w:rsidR="00584442" w:rsidRPr="003629DC">
        <w:rPr>
          <w:b/>
          <w:color w:val="008542" w:themeColor="accent2"/>
          <w:u w:val="single"/>
        </w:rPr>
        <w:t>Appendix D - Adult rehabilitation impairment groups (Weighted FIMTM Motor Score 13-18)</w:t>
      </w:r>
      <w:r w:rsidR="002F05CF" w:rsidRPr="003629DC">
        <w:rPr>
          <w:b/>
          <w:color w:val="008542" w:themeColor="accent2"/>
          <w:u w:val="single"/>
        </w:rPr>
        <w:fldChar w:fldCharType="end"/>
      </w:r>
      <w:r w:rsidR="0017480E">
        <w:rPr>
          <w:b/>
        </w:rPr>
        <w:t>.</w:t>
      </w:r>
    </w:p>
    <w:p w14:paraId="65035B31" w14:textId="750C8832" w:rsidR="000F0F98" w:rsidRDefault="006A77AF" w:rsidP="000F0F98">
      <w:pPr>
        <w:spacing w:before="0" w:after="0" w:line="240" w:lineRule="auto"/>
      </w:pPr>
      <w:r w:rsidRPr="000104C0">
        <w:t>AN-SNAP V5 has four higher complexity (low WFIM</w:t>
      </w:r>
      <w:r w:rsidRPr="000104C0">
        <w:rPr>
          <w:vertAlign w:val="superscript"/>
        </w:rPr>
        <w:t>TM</w:t>
      </w:r>
      <w:r w:rsidRPr="000104C0">
        <w:t xml:space="preserve"> Motor score 13 - 18) classes, as detailed in</w:t>
      </w:r>
      <w:r w:rsidR="00BE4423">
        <w:t xml:space="preserve"> </w:t>
      </w:r>
      <w:r w:rsidR="00BE4423">
        <w:fldChar w:fldCharType="begin"/>
      </w:r>
      <w:r w:rsidR="00BE4423">
        <w:instrText xml:space="preserve"> REF _Ref84784523 \h </w:instrText>
      </w:r>
      <w:r w:rsidR="00BE4423">
        <w:fldChar w:fldCharType="separate"/>
      </w:r>
      <w:r w:rsidR="00584442" w:rsidRPr="000104C0">
        <w:t xml:space="preserve">Table </w:t>
      </w:r>
      <w:r w:rsidR="00584442">
        <w:rPr>
          <w:noProof/>
        </w:rPr>
        <w:t>3</w:t>
      </w:r>
      <w:r w:rsidR="00BE4423">
        <w:fldChar w:fldCharType="end"/>
      </w:r>
      <w:r w:rsidR="00BE4423">
        <w:t>.</w:t>
      </w:r>
    </w:p>
    <w:p w14:paraId="6731EFEB" w14:textId="39CE97CC" w:rsidR="006A77AF" w:rsidRPr="000104C0" w:rsidRDefault="006A77AF" w:rsidP="006A77AF"/>
    <w:p w14:paraId="199CC9DC" w14:textId="77777777" w:rsidR="001A39CF" w:rsidRDefault="001A39CF">
      <w:pPr>
        <w:spacing w:before="0" w:after="0" w:line="240" w:lineRule="auto"/>
        <w:rPr>
          <w:b/>
          <w:bCs/>
          <w:color w:val="004200" w:themeColor="accent1"/>
          <w:sz w:val="20"/>
          <w:szCs w:val="22"/>
        </w:rPr>
      </w:pPr>
      <w:bookmarkStart w:id="62" w:name="_Ref84676766"/>
      <w:r>
        <w:br w:type="page"/>
      </w:r>
    </w:p>
    <w:p w14:paraId="01CE08EE" w14:textId="76093747" w:rsidR="006A77AF" w:rsidRPr="000104C0" w:rsidRDefault="006A77AF" w:rsidP="00987F63">
      <w:pPr>
        <w:pStyle w:val="Caption"/>
      </w:pPr>
      <w:bookmarkStart w:id="63" w:name="_Ref84784523"/>
      <w:bookmarkStart w:id="64" w:name="_Toc89682059"/>
      <w:r w:rsidRPr="000104C0">
        <w:lastRenderedPageBreak/>
        <w:t xml:space="preserve">Table </w:t>
      </w:r>
      <w:r w:rsidR="0088398E">
        <w:fldChar w:fldCharType="begin"/>
      </w:r>
      <w:r w:rsidR="0088398E">
        <w:instrText xml:space="preserve"> SEQ Table \* ARABIC </w:instrText>
      </w:r>
      <w:r w:rsidR="0088398E">
        <w:fldChar w:fldCharType="separate"/>
      </w:r>
      <w:r w:rsidR="00584442">
        <w:rPr>
          <w:noProof/>
        </w:rPr>
        <w:t>3</w:t>
      </w:r>
      <w:r w:rsidR="0088398E">
        <w:rPr>
          <w:noProof/>
        </w:rPr>
        <w:fldChar w:fldCharType="end"/>
      </w:r>
      <w:bookmarkEnd w:id="62"/>
      <w:bookmarkEnd w:id="63"/>
      <w:r w:rsidRPr="000104C0">
        <w:t xml:space="preserve">. </w:t>
      </w:r>
      <w:r>
        <w:t xml:space="preserve">Adult </w:t>
      </w:r>
      <w:r w:rsidR="002C1C47">
        <w:t>r</w:t>
      </w:r>
      <w:r>
        <w:t xml:space="preserve">ehabilitation </w:t>
      </w:r>
      <w:r w:rsidR="00EE4752">
        <w:t xml:space="preserve">- </w:t>
      </w:r>
      <w:r>
        <w:t>h</w:t>
      </w:r>
      <w:r w:rsidRPr="000104C0">
        <w:t>igher complexity classes (low WFIM</w:t>
      </w:r>
      <w:r w:rsidRPr="000104C0">
        <w:rPr>
          <w:vertAlign w:val="superscript"/>
        </w:rPr>
        <w:t>TM</w:t>
      </w:r>
      <w:r w:rsidRPr="000104C0">
        <w:t xml:space="preserve"> Motor score 13 - 18)</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3455"/>
        <w:gridCol w:w="2995"/>
        <w:gridCol w:w="1844"/>
      </w:tblGrid>
      <w:tr w:rsidR="006A77AF" w:rsidRPr="000104C0" w14:paraId="6923D270" w14:textId="77777777" w:rsidTr="006A77AF">
        <w:trPr>
          <w:trHeight w:val="285"/>
          <w:tblHeader/>
        </w:trPr>
        <w:tc>
          <w:tcPr>
            <w:tcW w:w="605" w:type="pct"/>
            <w:shd w:val="clear" w:color="auto" w:fill="008542" w:themeFill="accent2"/>
            <w:noWrap/>
            <w:vAlign w:val="center"/>
            <w:hideMark/>
          </w:tcPr>
          <w:p w14:paraId="58393DEB" w14:textId="264F4947" w:rsidR="006A77AF" w:rsidRPr="000104C0" w:rsidRDefault="00C855A4" w:rsidP="005A4E17">
            <w:pPr>
              <w:pStyle w:val="TableText"/>
            </w:pPr>
            <w:r>
              <w:t>End-class</w:t>
            </w:r>
          </w:p>
        </w:tc>
        <w:tc>
          <w:tcPr>
            <w:tcW w:w="4395" w:type="pct"/>
            <w:gridSpan w:val="3"/>
            <w:shd w:val="clear" w:color="auto" w:fill="008542" w:themeFill="accent2"/>
            <w:noWrap/>
            <w:vAlign w:val="center"/>
            <w:hideMark/>
          </w:tcPr>
          <w:p w14:paraId="270947B4" w14:textId="432A7D2C" w:rsidR="006A77AF" w:rsidRPr="000104C0" w:rsidRDefault="006A77AF" w:rsidP="005A4E17">
            <w:pPr>
              <w:pStyle w:val="TableText"/>
            </w:pPr>
            <w:r w:rsidRPr="000104C0">
              <w:t>D</w:t>
            </w:r>
            <w:r w:rsidR="00C855A4">
              <w:t xml:space="preserve">escription and thresholds </w:t>
            </w:r>
          </w:p>
        </w:tc>
      </w:tr>
      <w:tr w:rsidR="006A77AF" w:rsidRPr="000104C0" w14:paraId="0890A36B" w14:textId="77777777" w:rsidTr="006A77AF">
        <w:trPr>
          <w:trHeight w:val="290"/>
        </w:trPr>
        <w:tc>
          <w:tcPr>
            <w:tcW w:w="5000" w:type="pct"/>
            <w:gridSpan w:val="4"/>
            <w:shd w:val="clear" w:color="auto" w:fill="A6A6A6"/>
            <w:noWrap/>
            <w:hideMark/>
          </w:tcPr>
          <w:p w14:paraId="1E4CEF9A" w14:textId="2FD17300" w:rsidR="006A77AF" w:rsidRPr="000104C0" w:rsidRDefault="006A77AF" w:rsidP="00EF66FD">
            <w:pPr>
              <w:pStyle w:val="TableText"/>
            </w:pPr>
            <w:r w:rsidRPr="000104C0">
              <w:t xml:space="preserve">Rehabilitation </w:t>
            </w:r>
            <w:r w:rsidR="002C1C47">
              <w:t>c</w:t>
            </w:r>
            <w:r w:rsidRPr="000104C0">
              <w:t>are</w:t>
            </w:r>
          </w:p>
        </w:tc>
      </w:tr>
      <w:tr w:rsidR="006A77AF" w:rsidRPr="000104C0" w14:paraId="54F52A8D" w14:textId="77777777" w:rsidTr="006A77AF">
        <w:trPr>
          <w:trHeight w:val="290"/>
        </w:trPr>
        <w:tc>
          <w:tcPr>
            <w:tcW w:w="5000" w:type="pct"/>
            <w:gridSpan w:val="4"/>
            <w:shd w:val="clear" w:color="auto" w:fill="D9D9D9"/>
            <w:noWrap/>
            <w:vAlign w:val="center"/>
            <w:hideMark/>
          </w:tcPr>
          <w:p w14:paraId="2FD9E363" w14:textId="04EC7CC0" w:rsidR="006A77AF" w:rsidRPr="000104C0" w:rsidRDefault="006A77AF" w:rsidP="005A4E17">
            <w:pPr>
              <w:pStyle w:val="TableText"/>
            </w:pPr>
            <w:r w:rsidRPr="000104C0">
              <w:t>Low WFIM</w:t>
            </w:r>
            <w:r w:rsidRPr="000104C0">
              <w:rPr>
                <w:vertAlign w:val="superscript"/>
              </w:rPr>
              <w:t>TM</w:t>
            </w:r>
            <w:r w:rsidRPr="000104C0">
              <w:t xml:space="preserve"> – Brain, </w:t>
            </w:r>
            <w:r w:rsidR="00D90A6B">
              <w:t>s</w:t>
            </w:r>
            <w:r w:rsidRPr="000104C0">
              <w:t xml:space="preserve">pine, </w:t>
            </w:r>
            <w:r w:rsidR="005A4E17">
              <w:t>major multiple trauma,</w:t>
            </w:r>
            <w:r w:rsidRPr="000104C0">
              <w:t xml:space="preserve"> </w:t>
            </w:r>
            <w:r w:rsidR="00D90A6B">
              <w:t>b</w:t>
            </w:r>
            <w:r w:rsidRPr="000104C0">
              <w:t>urns</w:t>
            </w:r>
          </w:p>
        </w:tc>
      </w:tr>
      <w:tr w:rsidR="006A77AF" w:rsidRPr="000104C0" w14:paraId="5D249E06" w14:textId="77777777" w:rsidTr="006A77AF">
        <w:trPr>
          <w:trHeight w:val="285"/>
        </w:trPr>
        <w:tc>
          <w:tcPr>
            <w:tcW w:w="605" w:type="pct"/>
            <w:shd w:val="clear" w:color="auto" w:fill="auto"/>
            <w:noWrap/>
            <w:vAlign w:val="center"/>
          </w:tcPr>
          <w:p w14:paraId="5C6E380A" w14:textId="77777777" w:rsidR="006A77AF" w:rsidRPr="000104C0" w:rsidRDefault="006A77AF" w:rsidP="00EF66FD">
            <w:pPr>
              <w:pStyle w:val="TableText"/>
            </w:pPr>
            <w:r w:rsidRPr="000104C0">
              <w:t>5AZ1</w:t>
            </w:r>
          </w:p>
        </w:tc>
        <w:tc>
          <w:tcPr>
            <w:tcW w:w="1831" w:type="pct"/>
            <w:tcBorders>
              <w:right w:val="single" w:sz="4" w:space="0" w:color="D9D9D9" w:themeColor="background1" w:themeShade="D9"/>
            </w:tcBorders>
            <w:shd w:val="clear" w:color="auto" w:fill="auto"/>
            <w:noWrap/>
          </w:tcPr>
          <w:p w14:paraId="0B68C927" w14:textId="77777777" w:rsidR="006A77AF" w:rsidRPr="000104C0" w:rsidRDefault="006A77AF" w:rsidP="00EF66FD">
            <w:pPr>
              <w:pStyle w:val="TableText"/>
            </w:pPr>
            <w:r w:rsidRPr="000104C0">
              <w:t>WFIM Motor score 13-18</w:t>
            </w:r>
          </w:p>
        </w:tc>
        <w:tc>
          <w:tcPr>
            <w:tcW w:w="1587" w:type="pct"/>
            <w:tcBorders>
              <w:left w:val="single" w:sz="4" w:space="0" w:color="D9D9D9" w:themeColor="background1" w:themeShade="D9"/>
              <w:right w:val="single" w:sz="4" w:space="0" w:color="D9D9D9" w:themeColor="background1" w:themeShade="D9"/>
            </w:tcBorders>
            <w:shd w:val="clear" w:color="auto" w:fill="auto"/>
          </w:tcPr>
          <w:p w14:paraId="4DF997C3" w14:textId="77777777" w:rsidR="006A77AF" w:rsidRPr="000104C0" w:rsidRDefault="006A77AF" w:rsidP="00EF66FD">
            <w:pPr>
              <w:pStyle w:val="TableText"/>
            </w:pPr>
            <w:r w:rsidRPr="000104C0">
              <w:t>Brain, Spine, MMT, Burns</w:t>
            </w:r>
          </w:p>
        </w:tc>
        <w:tc>
          <w:tcPr>
            <w:tcW w:w="977" w:type="pct"/>
            <w:tcBorders>
              <w:left w:val="single" w:sz="4" w:space="0" w:color="D9D9D9" w:themeColor="background1" w:themeShade="D9"/>
            </w:tcBorders>
            <w:shd w:val="clear" w:color="auto" w:fill="auto"/>
          </w:tcPr>
          <w:p w14:paraId="7B3FEF53" w14:textId="77777777" w:rsidR="006A77AF" w:rsidRPr="000104C0" w:rsidRDefault="006A77AF" w:rsidP="00EF66FD">
            <w:pPr>
              <w:pStyle w:val="TableText"/>
            </w:pPr>
            <w:r w:rsidRPr="000104C0">
              <w:t>Age &gt;= 59</w:t>
            </w:r>
          </w:p>
        </w:tc>
      </w:tr>
      <w:tr w:rsidR="006A77AF" w:rsidRPr="000104C0" w14:paraId="352E88D7" w14:textId="77777777" w:rsidTr="006A77AF">
        <w:trPr>
          <w:trHeight w:val="285"/>
        </w:trPr>
        <w:tc>
          <w:tcPr>
            <w:tcW w:w="605" w:type="pct"/>
            <w:shd w:val="clear" w:color="auto" w:fill="auto"/>
            <w:noWrap/>
            <w:vAlign w:val="center"/>
          </w:tcPr>
          <w:p w14:paraId="60CF3DEB" w14:textId="77777777" w:rsidR="006A77AF" w:rsidRPr="000104C0" w:rsidRDefault="006A77AF" w:rsidP="00EF66FD">
            <w:pPr>
              <w:pStyle w:val="TableText"/>
            </w:pPr>
            <w:r w:rsidRPr="000104C0">
              <w:t>5AZ2</w:t>
            </w:r>
          </w:p>
        </w:tc>
        <w:tc>
          <w:tcPr>
            <w:tcW w:w="1831" w:type="pct"/>
            <w:tcBorders>
              <w:right w:val="single" w:sz="4" w:space="0" w:color="D9D9D9" w:themeColor="background1" w:themeShade="D9"/>
            </w:tcBorders>
            <w:shd w:val="clear" w:color="auto" w:fill="auto"/>
            <w:noWrap/>
          </w:tcPr>
          <w:p w14:paraId="0987563D" w14:textId="77777777" w:rsidR="006A77AF" w:rsidRPr="000104C0" w:rsidRDefault="006A77AF" w:rsidP="00EF66FD">
            <w:pPr>
              <w:pStyle w:val="TableText"/>
            </w:pPr>
            <w:r w:rsidRPr="000104C0">
              <w:t>WFIM Motor score 13-18</w:t>
            </w:r>
          </w:p>
        </w:tc>
        <w:tc>
          <w:tcPr>
            <w:tcW w:w="1587" w:type="pct"/>
            <w:tcBorders>
              <w:left w:val="single" w:sz="4" w:space="0" w:color="D9D9D9" w:themeColor="background1" w:themeShade="D9"/>
              <w:right w:val="single" w:sz="4" w:space="0" w:color="D9D9D9" w:themeColor="background1" w:themeShade="D9"/>
            </w:tcBorders>
            <w:shd w:val="clear" w:color="auto" w:fill="auto"/>
          </w:tcPr>
          <w:p w14:paraId="28040AEC" w14:textId="77777777" w:rsidR="006A77AF" w:rsidRPr="000104C0" w:rsidRDefault="006A77AF" w:rsidP="00EF66FD">
            <w:pPr>
              <w:pStyle w:val="TableText"/>
            </w:pPr>
            <w:r w:rsidRPr="000104C0">
              <w:t>Brain, Spine, MMT, Burns</w:t>
            </w:r>
          </w:p>
        </w:tc>
        <w:tc>
          <w:tcPr>
            <w:tcW w:w="977" w:type="pct"/>
            <w:tcBorders>
              <w:left w:val="single" w:sz="4" w:space="0" w:color="D9D9D9" w:themeColor="background1" w:themeShade="D9"/>
            </w:tcBorders>
            <w:shd w:val="clear" w:color="auto" w:fill="auto"/>
          </w:tcPr>
          <w:p w14:paraId="3E23D261" w14:textId="77777777" w:rsidR="006A77AF" w:rsidRPr="000104C0" w:rsidRDefault="006A77AF" w:rsidP="00EF66FD">
            <w:pPr>
              <w:pStyle w:val="TableText"/>
            </w:pPr>
            <w:r w:rsidRPr="000104C0">
              <w:t>Age 18 - 58</w:t>
            </w:r>
          </w:p>
        </w:tc>
      </w:tr>
      <w:tr w:rsidR="006A77AF" w:rsidRPr="000104C0" w14:paraId="3B91B26B" w14:textId="77777777" w:rsidTr="006A77AF">
        <w:trPr>
          <w:trHeight w:val="290"/>
        </w:trPr>
        <w:tc>
          <w:tcPr>
            <w:tcW w:w="5000" w:type="pct"/>
            <w:gridSpan w:val="4"/>
            <w:shd w:val="clear" w:color="auto" w:fill="D9D9D9"/>
            <w:noWrap/>
            <w:vAlign w:val="center"/>
            <w:hideMark/>
          </w:tcPr>
          <w:p w14:paraId="554462DE" w14:textId="77777777" w:rsidR="006A77AF" w:rsidRPr="000104C0" w:rsidRDefault="006A77AF" w:rsidP="00EF66FD">
            <w:pPr>
              <w:pStyle w:val="TableText"/>
            </w:pPr>
            <w:r w:rsidRPr="000104C0">
              <w:t>Low WFIM</w:t>
            </w:r>
            <w:r w:rsidRPr="000104C0">
              <w:rPr>
                <w:vertAlign w:val="superscript"/>
              </w:rPr>
              <w:t>TM</w:t>
            </w:r>
            <w:r w:rsidRPr="000104C0">
              <w:t xml:space="preserve"> – All other impairment types</w:t>
            </w:r>
          </w:p>
        </w:tc>
      </w:tr>
      <w:tr w:rsidR="006A77AF" w:rsidRPr="000104C0" w14:paraId="1162EF35" w14:textId="77777777" w:rsidTr="006A77AF">
        <w:trPr>
          <w:trHeight w:val="285"/>
        </w:trPr>
        <w:tc>
          <w:tcPr>
            <w:tcW w:w="605" w:type="pct"/>
            <w:shd w:val="clear" w:color="auto" w:fill="auto"/>
            <w:noWrap/>
            <w:vAlign w:val="center"/>
          </w:tcPr>
          <w:p w14:paraId="5F768F8E" w14:textId="77777777" w:rsidR="006A77AF" w:rsidRPr="000104C0" w:rsidRDefault="006A77AF" w:rsidP="00EF66FD">
            <w:pPr>
              <w:pStyle w:val="TableText"/>
            </w:pPr>
            <w:r w:rsidRPr="000104C0">
              <w:t>5AZ3</w:t>
            </w:r>
          </w:p>
        </w:tc>
        <w:tc>
          <w:tcPr>
            <w:tcW w:w="1831" w:type="pct"/>
            <w:tcBorders>
              <w:right w:val="single" w:sz="4" w:space="0" w:color="D9D9D9" w:themeColor="background1" w:themeShade="D9"/>
            </w:tcBorders>
            <w:shd w:val="clear" w:color="auto" w:fill="auto"/>
            <w:noWrap/>
          </w:tcPr>
          <w:p w14:paraId="626E2EDF" w14:textId="77777777" w:rsidR="006A77AF" w:rsidRPr="000104C0" w:rsidRDefault="006A77AF" w:rsidP="00EF66FD">
            <w:pPr>
              <w:pStyle w:val="TableText"/>
            </w:pPr>
            <w:r w:rsidRPr="000104C0">
              <w:t>WFIM Motor score 13-18</w:t>
            </w:r>
          </w:p>
        </w:tc>
        <w:tc>
          <w:tcPr>
            <w:tcW w:w="1587" w:type="pct"/>
            <w:tcBorders>
              <w:left w:val="single" w:sz="4" w:space="0" w:color="D9D9D9" w:themeColor="background1" w:themeShade="D9"/>
              <w:right w:val="single" w:sz="4" w:space="0" w:color="D9D9D9" w:themeColor="background1" w:themeShade="D9"/>
            </w:tcBorders>
            <w:shd w:val="clear" w:color="auto" w:fill="auto"/>
          </w:tcPr>
          <w:p w14:paraId="38091D9E" w14:textId="77777777" w:rsidR="006A77AF" w:rsidRPr="000104C0" w:rsidRDefault="006A77AF" w:rsidP="00EF66FD">
            <w:pPr>
              <w:pStyle w:val="TableText"/>
            </w:pPr>
            <w:r w:rsidRPr="000104C0">
              <w:t>All other impairments</w:t>
            </w:r>
          </w:p>
        </w:tc>
        <w:tc>
          <w:tcPr>
            <w:tcW w:w="977" w:type="pct"/>
            <w:tcBorders>
              <w:left w:val="single" w:sz="4" w:space="0" w:color="D9D9D9" w:themeColor="background1" w:themeShade="D9"/>
            </w:tcBorders>
            <w:shd w:val="clear" w:color="auto" w:fill="auto"/>
          </w:tcPr>
          <w:p w14:paraId="50C212DC" w14:textId="77777777" w:rsidR="006A77AF" w:rsidRPr="000104C0" w:rsidRDefault="006A77AF" w:rsidP="00EF66FD">
            <w:pPr>
              <w:pStyle w:val="TableText"/>
            </w:pPr>
            <w:r w:rsidRPr="000104C0">
              <w:t>Age &gt;= 79</w:t>
            </w:r>
          </w:p>
        </w:tc>
      </w:tr>
      <w:tr w:rsidR="006A77AF" w:rsidRPr="000104C0" w14:paraId="4F487A26" w14:textId="77777777" w:rsidTr="006A77AF">
        <w:trPr>
          <w:trHeight w:val="285"/>
        </w:trPr>
        <w:tc>
          <w:tcPr>
            <w:tcW w:w="605" w:type="pct"/>
            <w:shd w:val="clear" w:color="auto" w:fill="auto"/>
            <w:noWrap/>
            <w:vAlign w:val="center"/>
          </w:tcPr>
          <w:p w14:paraId="1B7F739C" w14:textId="77777777" w:rsidR="006A77AF" w:rsidRPr="000104C0" w:rsidRDefault="006A77AF" w:rsidP="00EF66FD">
            <w:pPr>
              <w:pStyle w:val="TableText"/>
            </w:pPr>
            <w:r w:rsidRPr="000104C0">
              <w:t>5AZ4</w:t>
            </w:r>
          </w:p>
        </w:tc>
        <w:tc>
          <w:tcPr>
            <w:tcW w:w="1831" w:type="pct"/>
            <w:tcBorders>
              <w:right w:val="single" w:sz="4" w:space="0" w:color="D9D9D9" w:themeColor="background1" w:themeShade="D9"/>
            </w:tcBorders>
            <w:shd w:val="clear" w:color="auto" w:fill="auto"/>
            <w:noWrap/>
          </w:tcPr>
          <w:p w14:paraId="0382F9B9" w14:textId="77777777" w:rsidR="006A77AF" w:rsidRPr="000104C0" w:rsidRDefault="006A77AF" w:rsidP="00EF66FD">
            <w:pPr>
              <w:pStyle w:val="TableText"/>
            </w:pPr>
            <w:r w:rsidRPr="000104C0">
              <w:t>WFIM Motor score 13-18</w:t>
            </w:r>
          </w:p>
        </w:tc>
        <w:tc>
          <w:tcPr>
            <w:tcW w:w="1587" w:type="pct"/>
            <w:tcBorders>
              <w:left w:val="single" w:sz="4" w:space="0" w:color="D9D9D9" w:themeColor="background1" w:themeShade="D9"/>
              <w:right w:val="single" w:sz="4" w:space="0" w:color="D9D9D9" w:themeColor="background1" w:themeShade="D9"/>
            </w:tcBorders>
            <w:shd w:val="clear" w:color="auto" w:fill="auto"/>
          </w:tcPr>
          <w:p w14:paraId="52B2DDB6" w14:textId="77777777" w:rsidR="006A77AF" w:rsidRPr="000104C0" w:rsidRDefault="006A77AF" w:rsidP="00EF66FD">
            <w:pPr>
              <w:pStyle w:val="TableText"/>
            </w:pPr>
            <w:r w:rsidRPr="000104C0">
              <w:t>All other impairments</w:t>
            </w:r>
          </w:p>
        </w:tc>
        <w:tc>
          <w:tcPr>
            <w:tcW w:w="977" w:type="pct"/>
            <w:tcBorders>
              <w:left w:val="single" w:sz="4" w:space="0" w:color="D9D9D9" w:themeColor="background1" w:themeShade="D9"/>
            </w:tcBorders>
            <w:shd w:val="clear" w:color="auto" w:fill="auto"/>
          </w:tcPr>
          <w:p w14:paraId="32F06F1A" w14:textId="77777777" w:rsidR="006A77AF" w:rsidRPr="000104C0" w:rsidRDefault="006A77AF" w:rsidP="00EF66FD">
            <w:pPr>
              <w:pStyle w:val="TableText"/>
            </w:pPr>
            <w:r w:rsidRPr="000104C0">
              <w:t>Age 18 - 78</w:t>
            </w:r>
          </w:p>
        </w:tc>
      </w:tr>
    </w:tbl>
    <w:p w14:paraId="19960FAF" w14:textId="7F8951B1" w:rsidR="006A77AF" w:rsidRPr="00485CA4" w:rsidRDefault="006A77AF" w:rsidP="005A4E17"/>
    <w:tbl>
      <w:tblPr>
        <w:tblStyle w:val="TableGrid"/>
        <w:tblW w:w="0" w:type="auto"/>
        <w:tblLook w:val="04A0" w:firstRow="1" w:lastRow="0" w:firstColumn="1" w:lastColumn="0" w:noHBand="0" w:noVBand="1"/>
      </w:tblPr>
      <w:tblGrid>
        <w:gridCol w:w="1395"/>
        <w:gridCol w:w="8004"/>
      </w:tblGrid>
      <w:tr w:rsidR="008C2F71" w14:paraId="07631DCC" w14:textId="77777777" w:rsidTr="0016218E">
        <w:trPr>
          <w:trHeight w:val="911"/>
        </w:trPr>
        <w:tc>
          <w:tcPr>
            <w:tcW w:w="1395" w:type="dxa"/>
            <w:tcBorders>
              <w:top w:val="single" w:sz="18" w:space="0" w:color="008542" w:themeColor="accent2"/>
              <w:left w:val="single" w:sz="18" w:space="0" w:color="008542" w:themeColor="accent2"/>
              <w:bottom w:val="single" w:sz="18" w:space="0" w:color="008542" w:themeColor="accent2"/>
              <w:right w:val="nil"/>
            </w:tcBorders>
            <w:vAlign w:val="center"/>
          </w:tcPr>
          <w:p w14:paraId="35B9BCDF" w14:textId="62C86028" w:rsidR="008C2F71" w:rsidRPr="00485CA4" w:rsidRDefault="008C2F71" w:rsidP="008C2F71">
            <w:pPr>
              <w:pStyle w:val="Listlevel1"/>
              <w:numPr>
                <w:ilvl w:val="0"/>
                <w:numId w:val="0"/>
              </w:numPr>
              <w:jc w:val="center"/>
              <w:rPr>
                <w:b/>
                <w:color w:val="008542" w:themeColor="accent2"/>
                <w:sz w:val="72"/>
                <w:szCs w:val="72"/>
              </w:rPr>
            </w:pPr>
            <w:r w:rsidRPr="001A354E">
              <w:rPr>
                <w:b/>
                <w:color w:val="008542" w:themeColor="accent2"/>
                <w:sz w:val="72"/>
                <w:szCs w:val="72"/>
              </w:rPr>
              <w:t>!</w:t>
            </w:r>
          </w:p>
        </w:tc>
        <w:tc>
          <w:tcPr>
            <w:tcW w:w="8004" w:type="dxa"/>
            <w:tcBorders>
              <w:top w:val="single" w:sz="18" w:space="0" w:color="008542" w:themeColor="accent2"/>
              <w:left w:val="nil"/>
              <w:bottom w:val="single" w:sz="18" w:space="0" w:color="008542" w:themeColor="accent2"/>
              <w:right w:val="single" w:sz="18" w:space="0" w:color="008542" w:themeColor="accent2"/>
            </w:tcBorders>
            <w:vAlign w:val="center"/>
          </w:tcPr>
          <w:p w14:paraId="569E0643" w14:textId="7FF94602" w:rsidR="008C2F71" w:rsidRPr="00C82510" w:rsidRDefault="006B583A" w:rsidP="00C855A4">
            <w:pPr>
              <w:pStyle w:val="Listlevel1"/>
              <w:numPr>
                <w:ilvl w:val="0"/>
                <w:numId w:val="0"/>
              </w:numPr>
              <w:rPr>
                <w:color w:val="008542" w:themeColor="accent2"/>
              </w:rPr>
            </w:pPr>
            <w:r w:rsidRPr="00C82510">
              <w:rPr>
                <w:color w:val="008542" w:themeColor="accent2"/>
              </w:rPr>
              <w:t xml:space="preserve">In </w:t>
            </w:r>
            <w:r w:rsidR="008C2F71" w:rsidRPr="00C82510">
              <w:rPr>
                <w:color w:val="008542" w:themeColor="accent2"/>
              </w:rPr>
              <w:t>AN-SNAP V5</w:t>
            </w:r>
            <w:r w:rsidR="00C855A4" w:rsidRPr="00C82510">
              <w:rPr>
                <w:color w:val="008542" w:themeColor="accent2"/>
              </w:rPr>
              <w:t>, in the low weighted FIM</w:t>
            </w:r>
            <w:r w:rsidR="00C855A4" w:rsidRPr="00C82510">
              <w:rPr>
                <w:color w:val="008542" w:themeColor="accent2"/>
                <w:vertAlign w:val="superscript"/>
              </w:rPr>
              <w:t>TM</w:t>
            </w:r>
            <w:r w:rsidR="00C855A4" w:rsidRPr="00C82510">
              <w:rPr>
                <w:color w:val="008542" w:themeColor="accent2"/>
              </w:rPr>
              <w:t xml:space="preserve"> branch,</w:t>
            </w:r>
            <w:r w:rsidR="008C2F71" w:rsidRPr="00C82510">
              <w:rPr>
                <w:color w:val="008542" w:themeColor="accent2"/>
              </w:rPr>
              <w:t xml:space="preserve"> burns impairment type episodes </w:t>
            </w:r>
            <w:r w:rsidRPr="00C82510">
              <w:rPr>
                <w:color w:val="008542" w:themeColor="accent2"/>
              </w:rPr>
              <w:t xml:space="preserve">are </w:t>
            </w:r>
            <w:r w:rsidR="008C2F71" w:rsidRPr="00C82510">
              <w:rPr>
                <w:color w:val="008542" w:themeColor="accent2"/>
              </w:rPr>
              <w:t>group</w:t>
            </w:r>
            <w:r w:rsidRPr="00C82510">
              <w:rPr>
                <w:color w:val="008542" w:themeColor="accent2"/>
              </w:rPr>
              <w:t>ed</w:t>
            </w:r>
            <w:r w:rsidR="008C2F71" w:rsidRPr="00C82510">
              <w:rPr>
                <w:color w:val="008542" w:themeColor="accent2"/>
              </w:rPr>
              <w:t xml:space="preserve"> with brain, spine and major multiple trauma episode</w:t>
            </w:r>
            <w:r w:rsidRPr="00C82510">
              <w:rPr>
                <w:color w:val="008542" w:themeColor="accent2"/>
              </w:rPr>
              <w:t>s ra</w:t>
            </w:r>
            <w:r w:rsidR="00C82510">
              <w:rPr>
                <w:color w:val="008542" w:themeColor="accent2"/>
              </w:rPr>
              <w:t>ther than All other impairments as they were in AN-SNAP V4.</w:t>
            </w:r>
          </w:p>
        </w:tc>
      </w:tr>
    </w:tbl>
    <w:p w14:paraId="49631045" w14:textId="2244706C" w:rsidR="006A77AF" w:rsidRPr="000104C0" w:rsidRDefault="006A77AF" w:rsidP="005A4E17">
      <w:pPr>
        <w:pStyle w:val="Heading3"/>
        <w:numPr>
          <w:ilvl w:val="2"/>
          <w:numId w:val="30"/>
        </w:numPr>
      </w:pPr>
      <w:bookmarkStart w:id="65" w:name="_Toc88489481"/>
      <w:r w:rsidRPr="000104C0">
        <w:t>Overnight lower complexity (WFIM</w:t>
      </w:r>
      <w:r w:rsidRPr="000104C0">
        <w:rPr>
          <w:vertAlign w:val="superscript"/>
        </w:rPr>
        <w:t>TM</w:t>
      </w:r>
      <w:r w:rsidRPr="000104C0">
        <w:t xml:space="preserve"> Motor score </w:t>
      </w:r>
      <w:r w:rsidRPr="000104C0">
        <w:rPr>
          <w:rFonts w:cs="Arial"/>
        </w:rPr>
        <w:t>≥</w:t>
      </w:r>
      <w:r w:rsidRPr="000104C0">
        <w:t xml:space="preserve"> 19) classes</w:t>
      </w:r>
      <w:bookmarkEnd w:id="65"/>
      <w:r w:rsidRPr="000104C0">
        <w:t xml:space="preserve"> </w:t>
      </w:r>
    </w:p>
    <w:p w14:paraId="1878B4DD" w14:textId="77777777" w:rsidR="00081AD2" w:rsidRDefault="006A77AF" w:rsidP="006A77AF">
      <w:r w:rsidRPr="000104C0">
        <w:t>The lower complexity admitted adult rehabilitation overnight episodes (with a WFIM</w:t>
      </w:r>
      <w:r w:rsidRPr="000104C0">
        <w:rPr>
          <w:vertAlign w:val="superscript"/>
        </w:rPr>
        <w:t>TM</w:t>
      </w:r>
      <w:r w:rsidRPr="000104C0">
        <w:t xml:space="preserve"> Motor score ≥ 19) are then split according to impairment types </w:t>
      </w:r>
      <w:r w:rsidR="00CE315F">
        <w:t xml:space="preserve">groups </w:t>
      </w:r>
      <w:r w:rsidRPr="000104C0">
        <w:t>as described below.</w:t>
      </w:r>
      <w:r w:rsidR="00CE315F">
        <w:t xml:space="preserve"> </w:t>
      </w:r>
    </w:p>
    <w:p w14:paraId="7873F942" w14:textId="435E72CA" w:rsidR="00AE25DB" w:rsidRDefault="00CE315F" w:rsidP="00D8282C">
      <w:pPr>
        <w:spacing w:before="0" w:after="0" w:line="240" w:lineRule="auto"/>
        <w:rPr>
          <w:b/>
        </w:rPr>
      </w:pPr>
      <w:r w:rsidRPr="00CE315F">
        <w:t xml:space="preserve">The reference table for the groups for adult rehabilitation </w:t>
      </w:r>
      <w:r>
        <w:t xml:space="preserve">episodes </w:t>
      </w:r>
      <w:r w:rsidRPr="00CE315F">
        <w:t>with a weighted FIM</w:t>
      </w:r>
      <w:r w:rsidRPr="00CE315F">
        <w:rPr>
          <w:vertAlign w:val="superscript"/>
        </w:rPr>
        <w:t>TM</w:t>
      </w:r>
      <w:r w:rsidRPr="00CE315F">
        <w:t xml:space="preserve"> of </w:t>
      </w:r>
      <w:r>
        <w:t xml:space="preserve">19 or more </w:t>
      </w:r>
      <w:r w:rsidRPr="00CE315F">
        <w:t>is at</w:t>
      </w:r>
      <w:r w:rsidR="0016218E" w:rsidRPr="00D8282C">
        <w:rPr>
          <w:b/>
        </w:rPr>
        <w:fldChar w:fldCharType="begin"/>
      </w:r>
      <w:r w:rsidR="0016218E" w:rsidRPr="00D8282C">
        <w:rPr>
          <w:b/>
        </w:rPr>
        <w:instrText xml:space="preserve"> REF _Ref84883254 \h </w:instrText>
      </w:r>
      <w:r w:rsidR="00D8282C">
        <w:rPr>
          <w:b/>
        </w:rPr>
        <w:instrText xml:space="preserve"> \* MERGEFORMAT </w:instrText>
      </w:r>
      <w:r w:rsidR="0016218E" w:rsidRPr="00D8282C">
        <w:rPr>
          <w:b/>
        </w:rPr>
      </w:r>
      <w:r w:rsidR="0016218E" w:rsidRPr="00D8282C">
        <w:rPr>
          <w:b/>
        </w:rPr>
        <w:fldChar w:fldCharType="separate"/>
      </w:r>
      <w:r w:rsidR="0017480E">
        <w:rPr>
          <w:b/>
        </w:rPr>
        <w:t xml:space="preserve"> </w:t>
      </w:r>
      <w:r w:rsidR="00584442" w:rsidRPr="003629DC">
        <w:rPr>
          <w:b/>
          <w:color w:val="008542" w:themeColor="accent2"/>
          <w:u w:val="single"/>
        </w:rPr>
        <w:t>Appendix E - Adult rehabilitation impairment groups (Weighted FIMTM Motor Score</w:t>
      </w:r>
      <w:r w:rsidR="00584442" w:rsidRPr="003629DC">
        <w:rPr>
          <w:rFonts w:cstheme="majorHAnsi"/>
          <w:b/>
          <w:color w:val="008542" w:themeColor="accent2"/>
          <w:u w:val="single"/>
        </w:rPr>
        <w:t xml:space="preserve"> </w:t>
      </w:r>
      <w:r w:rsidR="00584442" w:rsidRPr="003629DC">
        <w:rPr>
          <w:b/>
          <w:color w:val="008542" w:themeColor="accent2"/>
          <w:u w:val="single"/>
        </w:rPr>
        <w:t>≥ 19</w:t>
      </w:r>
      <w:r w:rsidR="0016218E" w:rsidRPr="00D8282C">
        <w:rPr>
          <w:b/>
        </w:rPr>
        <w:fldChar w:fldCharType="end"/>
      </w:r>
      <w:r w:rsidR="0016218E" w:rsidRPr="00D8282C">
        <w:rPr>
          <w:b/>
        </w:rPr>
        <w:t>.</w:t>
      </w:r>
    </w:p>
    <w:p w14:paraId="142E6326" w14:textId="77777777" w:rsidR="006A77AF" w:rsidRPr="000104C0" w:rsidRDefault="006A77AF" w:rsidP="00E1730D">
      <w:pPr>
        <w:pStyle w:val="Heading4"/>
      </w:pPr>
      <w:r w:rsidRPr="000104C0">
        <w:t>Stroke impairment</w:t>
      </w:r>
    </w:p>
    <w:p w14:paraId="529E5A2E" w14:textId="412CD000" w:rsidR="006A77AF" w:rsidRPr="000104C0" w:rsidRDefault="006A77AF" w:rsidP="0017480E">
      <w:pPr>
        <w:spacing w:before="0" w:after="0" w:line="240" w:lineRule="auto"/>
      </w:pPr>
      <w:r w:rsidRPr="000104C0">
        <w:t xml:space="preserve">There are eight </w:t>
      </w:r>
      <w:r w:rsidR="002C1C47">
        <w:t>‘S</w:t>
      </w:r>
      <w:r w:rsidRPr="005A4E17">
        <w:t>troke</w:t>
      </w:r>
      <w:r w:rsidRPr="000104C0">
        <w:t xml:space="preserve"> impairment</w:t>
      </w:r>
      <w:r w:rsidR="002C1C47">
        <w:t>’</w:t>
      </w:r>
      <w:r w:rsidRPr="000104C0">
        <w:t xml:space="preserve"> classes in AN-SNAP V5 as set out in </w:t>
      </w:r>
      <w:r w:rsidR="00CE315F">
        <w:fldChar w:fldCharType="begin"/>
      </w:r>
      <w:r w:rsidR="00CE315F">
        <w:instrText xml:space="preserve"> REF _Ref84678209 \h </w:instrText>
      </w:r>
      <w:r w:rsidR="00CE315F">
        <w:fldChar w:fldCharType="separate"/>
      </w:r>
      <w:r w:rsidR="00584442" w:rsidRPr="000104C0">
        <w:t xml:space="preserve">Table </w:t>
      </w:r>
      <w:r w:rsidR="00584442">
        <w:rPr>
          <w:noProof/>
        </w:rPr>
        <w:t>4</w:t>
      </w:r>
      <w:r w:rsidR="00CE315F">
        <w:fldChar w:fldCharType="end"/>
      </w:r>
      <w:r w:rsidR="00CE315F">
        <w:t>.</w:t>
      </w:r>
    </w:p>
    <w:p w14:paraId="4E99FB67" w14:textId="77777777" w:rsidR="004B3C7D" w:rsidRDefault="004B3C7D">
      <w:pPr>
        <w:spacing w:before="0" w:after="0" w:line="240" w:lineRule="auto"/>
        <w:rPr>
          <w:b/>
          <w:bCs/>
          <w:color w:val="004200" w:themeColor="accent1"/>
          <w:sz w:val="20"/>
          <w:szCs w:val="22"/>
        </w:rPr>
      </w:pPr>
      <w:bookmarkStart w:id="66" w:name="_Ref84678209"/>
      <w:bookmarkStart w:id="67" w:name="_Toc89682060"/>
      <w:r>
        <w:br w:type="page"/>
      </w:r>
    </w:p>
    <w:p w14:paraId="1FF68B74" w14:textId="5F0748CD" w:rsidR="006A77AF" w:rsidRPr="000104C0" w:rsidRDefault="006A77AF" w:rsidP="00987F63">
      <w:pPr>
        <w:pStyle w:val="Caption"/>
      </w:pPr>
      <w:r w:rsidRPr="000104C0">
        <w:lastRenderedPageBreak/>
        <w:t xml:space="preserve">Table </w:t>
      </w:r>
      <w:r w:rsidR="0088398E">
        <w:fldChar w:fldCharType="begin"/>
      </w:r>
      <w:r w:rsidR="0088398E">
        <w:instrText xml:space="preserve"> SEQ Table \* ARABIC </w:instrText>
      </w:r>
      <w:r w:rsidR="0088398E">
        <w:fldChar w:fldCharType="separate"/>
      </w:r>
      <w:r w:rsidR="00584442">
        <w:rPr>
          <w:noProof/>
        </w:rPr>
        <w:t>4</w:t>
      </w:r>
      <w:r w:rsidR="0088398E">
        <w:rPr>
          <w:noProof/>
        </w:rPr>
        <w:fldChar w:fldCharType="end"/>
      </w:r>
      <w:bookmarkEnd w:id="66"/>
      <w:r w:rsidRPr="000104C0">
        <w:t xml:space="preserve">. Adult </w:t>
      </w:r>
      <w:r w:rsidR="002C1C47">
        <w:t>r</w:t>
      </w:r>
      <w:r w:rsidRPr="000104C0">
        <w:t xml:space="preserve">ehabilitation - </w:t>
      </w:r>
      <w:r w:rsidR="002C1C47">
        <w:t>S</w:t>
      </w:r>
      <w:r w:rsidRPr="000104C0">
        <w:t>troke impairment classes</w:t>
      </w:r>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1374"/>
        <w:gridCol w:w="3225"/>
        <w:gridCol w:w="3683"/>
      </w:tblGrid>
      <w:tr w:rsidR="00C855A4" w:rsidRPr="000104C0" w14:paraId="00EB3F27" w14:textId="77777777" w:rsidTr="00C855A4">
        <w:trPr>
          <w:trHeight w:val="285"/>
          <w:tblHeader/>
        </w:trPr>
        <w:tc>
          <w:tcPr>
            <w:tcW w:w="611" w:type="pct"/>
            <w:shd w:val="clear" w:color="auto" w:fill="008542" w:themeFill="accent2"/>
            <w:noWrap/>
            <w:vAlign w:val="center"/>
            <w:hideMark/>
          </w:tcPr>
          <w:p w14:paraId="50509477" w14:textId="66612256" w:rsidR="00C855A4" w:rsidRPr="000104C0" w:rsidRDefault="00C855A4" w:rsidP="005A4E17">
            <w:pPr>
              <w:pStyle w:val="TableText"/>
            </w:pPr>
            <w:r>
              <w:t>End-class</w:t>
            </w:r>
          </w:p>
        </w:tc>
        <w:tc>
          <w:tcPr>
            <w:tcW w:w="4389" w:type="pct"/>
            <w:gridSpan w:val="3"/>
            <w:shd w:val="clear" w:color="auto" w:fill="008542" w:themeFill="accent2"/>
            <w:noWrap/>
            <w:vAlign w:val="center"/>
            <w:hideMark/>
          </w:tcPr>
          <w:p w14:paraId="3E5C8354" w14:textId="67D4796F" w:rsidR="00C855A4" w:rsidRPr="000104C0" w:rsidRDefault="00C855A4" w:rsidP="005A4E17">
            <w:pPr>
              <w:pStyle w:val="TableText"/>
            </w:pPr>
            <w:r w:rsidRPr="000104C0">
              <w:t>D</w:t>
            </w:r>
            <w:r>
              <w:t>escription and thresholds</w:t>
            </w:r>
          </w:p>
        </w:tc>
      </w:tr>
      <w:tr w:rsidR="006A77AF" w:rsidRPr="000104C0" w14:paraId="17964ECF" w14:textId="77777777" w:rsidTr="00485CA4">
        <w:trPr>
          <w:trHeight w:val="277"/>
        </w:trPr>
        <w:tc>
          <w:tcPr>
            <w:tcW w:w="5000" w:type="pct"/>
            <w:gridSpan w:val="4"/>
            <w:shd w:val="clear" w:color="auto" w:fill="A6A6A6"/>
            <w:noWrap/>
            <w:hideMark/>
          </w:tcPr>
          <w:p w14:paraId="5BE26700" w14:textId="1096E74D" w:rsidR="006A77AF" w:rsidRPr="000104C0" w:rsidRDefault="006A77AF" w:rsidP="00EF66FD">
            <w:pPr>
              <w:pStyle w:val="TableText"/>
            </w:pPr>
            <w:r w:rsidRPr="000104C0">
              <w:t xml:space="preserve">Rehabilitation </w:t>
            </w:r>
            <w:r w:rsidR="002C1C47">
              <w:t>c</w:t>
            </w:r>
            <w:r w:rsidRPr="000104C0">
              <w:t>are</w:t>
            </w:r>
          </w:p>
        </w:tc>
      </w:tr>
      <w:tr w:rsidR="006A77AF" w:rsidRPr="000104C0" w14:paraId="2759245B" w14:textId="77777777" w:rsidTr="00485CA4">
        <w:trPr>
          <w:trHeight w:val="383"/>
        </w:trPr>
        <w:tc>
          <w:tcPr>
            <w:tcW w:w="5000" w:type="pct"/>
            <w:gridSpan w:val="4"/>
            <w:shd w:val="clear" w:color="auto" w:fill="D9D9D9"/>
            <w:noWrap/>
            <w:vAlign w:val="center"/>
            <w:hideMark/>
          </w:tcPr>
          <w:p w14:paraId="7C5A180A" w14:textId="77777777" w:rsidR="006A77AF" w:rsidRPr="000104C0" w:rsidRDefault="006A77AF" w:rsidP="00EF66FD">
            <w:pPr>
              <w:pStyle w:val="TableText"/>
            </w:pPr>
            <w:r w:rsidRPr="000104C0">
              <w:t>Stroke</w:t>
            </w:r>
          </w:p>
        </w:tc>
      </w:tr>
      <w:tr w:rsidR="00C855A4" w:rsidRPr="000104C0" w14:paraId="46AFFCC9" w14:textId="77777777" w:rsidTr="00C855A4">
        <w:trPr>
          <w:trHeight w:val="285"/>
        </w:trPr>
        <w:tc>
          <w:tcPr>
            <w:tcW w:w="611" w:type="pct"/>
            <w:shd w:val="clear" w:color="auto" w:fill="auto"/>
            <w:noWrap/>
            <w:vAlign w:val="center"/>
          </w:tcPr>
          <w:p w14:paraId="21D4801E" w14:textId="77777777" w:rsidR="00C855A4" w:rsidRPr="000104C0" w:rsidRDefault="00C855A4" w:rsidP="00EF66FD">
            <w:pPr>
              <w:pStyle w:val="TableText"/>
            </w:pPr>
            <w:r w:rsidRPr="000104C0">
              <w:t>5AA1</w:t>
            </w:r>
          </w:p>
        </w:tc>
        <w:tc>
          <w:tcPr>
            <w:tcW w:w="728" w:type="pct"/>
            <w:tcBorders>
              <w:right w:val="single" w:sz="4" w:space="0" w:color="D9D9D9" w:themeColor="background1" w:themeShade="D9"/>
            </w:tcBorders>
            <w:shd w:val="clear" w:color="auto" w:fill="auto"/>
            <w:noWrap/>
          </w:tcPr>
          <w:p w14:paraId="7043B631" w14:textId="77777777" w:rsidR="00C855A4" w:rsidRPr="000104C0" w:rsidRDefault="00C855A4" w:rsidP="00EF66FD">
            <w:pPr>
              <w:pStyle w:val="TableText"/>
            </w:pPr>
            <w:r w:rsidRPr="000104C0">
              <w:t>Stroke</w:t>
            </w:r>
          </w:p>
        </w:tc>
        <w:tc>
          <w:tcPr>
            <w:tcW w:w="1709" w:type="pct"/>
            <w:tcBorders>
              <w:left w:val="single" w:sz="4" w:space="0" w:color="D9D9D9" w:themeColor="background1" w:themeShade="D9"/>
              <w:right w:val="single" w:sz="4" w:space="0" w:color="D9D9D9" w:themeColor="background1" w:themeShade="D9"/>
            </w:tcBorders>
            <w:shd w:val="clear" w:color="auto" w:fill="auto"/>
          </w:tcPr>
          <w:p w14:paraId="70B177F3" w14:textId="77777777" w:rsidR="00C855A4" w:rsidRPr="000104C0" w:rsidRDefault="00C855A4" w:rsidP="00EF66FD">
            <w:pPr>
              <w:pStyle w:val="TableText"/>
            </w:pPr>
            <w:r w:rsidRPr="000104C0">
              <w:t>WFIM Motor 63 - 91</w:t>
            </w:r>
          </w:p>
        </w:tc>
        <w:tc>
          <w:tcPr>
            <w:tcW w:w="1952" w:type="pct"/>
            <w:tcBorders>
              <w:left w:val="single" w:sz="4" w:space="0" w:color="D9D9D9" w:themeColor="background1" w:themeShade="D9"/>
            </w:tcBorders>
            <w:shd w:val="clear" w:color="auto" w:fill="auto"/>
          </w:tcPr>
          <w:p w14:paraId="635392BF" w14:textId="77777777" w:rsidR="00C855A4" w:rsidRPr="000104C0" w:rsidRDefault="00C855A4" w:rsidP="00EF66FD">
            <w:pPr>
              <w:pStyle w:val="TableText"/>
            </w:pPr>
            <w:r w:rsidRPr="000104C0">
              <w:t>FIM Cognition 30 - 35</w:t>
            </w:r>
          </w:p>
        </w:tc>
      </w:tr>
      <w:tr w:rsidR="00C855A4" w:rsidRPr="000104C0" w14:paraId="2E0F2093" w14:textId="77777777" w:rsidTr="00485CA4">
        <w:trPr>
          <w:trHeight w:val="311"/>
        </w:trPr>
        <w:tc>
          <w:tcPr>
            <w:tcW w:w="611" w:type="pct"/>
            <w:shd w:val="clear" w:color="auto" w:fill="auto"/>
            <w:noWrap/>
            <w:vAlign w:val="center"/>
          </w:tcPr>
          <w:p w14:paraId="68817D4A" w14:textId="77777777" w:rsidR="00C855A4" w:rsidRPr="000104C0" w:rsidRDefault="00C855A4" w:rsidP="00EF66FD">
            <w:pPr>
              <w:pStyle w:val="TableText"/>
            </w:pPr>
            <w:r w:rsidRPr="000104C0">
              <w:t>5AA2</w:t>
            </w:r>
          </w:p>
        </w:tc>
        <w:tc>
          <w:tcPr>
            <w:tcW w:w="728" w:type="pct"/>
            <w:tcBorders>
              <w:right w:val="single" w:sz="4" w:space="0" w:color="D9D9D9" w:themeColor="background1" w:themeShade="D9"/>
            </w:tcBorders>
            <w:shd w:val="clear" w:color="auto" w:fill="auto"/>
            <w:noWrap/>
          </w:tcPr>
          <w:p w14:paraId="4AB06AA8" w14:textId="77777777" w:rsidR="00C855A4" w:rsidRPr="000104C0" w:rsidRDefault="00C855A4" w:rsidP="00EF66FD">
            <w:pPr>
              <w:pStyle w:val="TableText"/>
            </w:pPr>
            <w:r w:rsidRPr="000104C0">
              <w:t>Stroke</w:t>
            </w:r>
          </w:p>
        </w:tc>
        <w:tc>
          <w:tcPr>
            <w:tcW w:w="1709" w:type="pct"/>
            <w:tcBorders>
              <w:left w:val="single" w:sz="4" w:space="0" w:color="D9D9D9" w:themeColor="background1" w:themeShade="D9"/>
              <w:right w:val="single" w:sz="4" w:space="0" w:color="D9D9D9" w:themeColor="background1" w:themeShade="D9"/>
            </w:tcBorders>
            <w:shd w:val="clear" w:color="auto" w:fill="auto"/>
          </w:tcPr>
          <w:p w14:paraId="6CF882A6" w14:textId="77777777" w:rsidR="00C855A4" w:rsidRPr="000104C0" w:rsidRDefault="00C855A4" w:rsidP="00EF66FD">
            <w:pPr>
              <w:pStyle w:val="TableText"/>
            </w:pPr>
            <w:r w:rsidRPr="000104C0">
              <w:t>WFIM Motor 63 - 91</w:t>
            </w:r>
          </w:p>
        </w:tc>
        <w:tc>
          <w:tcPr>
            <w:tcW w:w="1952" w:type="pct"/>
            <w:tcBorders>
              <w:left w:val="single" w:sz="4" w:space="0" w:color="D9D9D9" w:themeColor="background1" w:themeShade="D9"/>
            </w:tcBorders>
            <w:shd w:val="clear" w:color="auto" w:fill="auto"/>
          </w:tcPr>
          <w:p w14:paraId="14B90F6C" w14:textId="77777777" w:rsidR="00C855A4" w:rsidRPr="000104C0" w:rsidRDefault="00C855A4" w:rsidP="00EF66FD">
            <w:pPr>
              <w:pStyle w:val="TableText"/>
            </w:pPr>
            <w:r w:rsidRPr="000104C0">
              <w:t>FIM Cognition 21 - 29</w:t>
            </w:r>
          </w:p>
        </w:tc>
      </w:tr>
      <w:tr w:rsidR="00C855A4" w:rsidRPr="000104C0" w14:paraId="6A8DA842" w14:textId="77777777" w:rsidTr="00C855A4">
        <w:trPr>
          <w:trHeight w:val="285"/>
        </w:trPr>
        <w:tc>
          <w:tcPr>
            <w:tcW w:w="611" w:type="pct"/>
            <w:shd w:val="clear" w:color="auto" w:fill="auto"/>
            <w:noWrap/>
            <w:vAlign w:val="center"/>
          </w:tcPr>
          <w:p w14:paraId="15616B11" w14:textId="77777777" w:rsidR="00C855A4" w:rsidRPr="000104C0" w:rsidRDefault="00C855A4" w:rsidP="00EF66FD">
            <w:pPr>
              <w:pStyle w:val="TableText"/>
            </w:pPr>
            <w:r w:rsidRPr="000104C0">
              <w:t>5AA3</w:t>
            </w:r>
          </w:p>
        </w:tc>
        <w:tc>
          <w:tcPr>
            <w:tcW w:w="728" w:type="pct"/>
            <w:tcBorders>
              <w:right w:val="single" w:sz="4" w:space="0" w:color="D9D9D9" w:themeColor="background1" w:themeShade="D9"/>
            </w:tcBorders>
            <w:shd w:val="clear" w:color="auto" w:fill="auto"/>
            <w:noWrap/>
          </w:tcPr>
          <w:p w14:paraId="55551F7A" w14:textId="77777777" w:rsidR="00C855A4" w:rsidRPr="000104C0" w:rsidRDefault="00C855A4" w:rsidP="00EF66FD">
            <w:pPr>
              <w:pStyle w:val="TableText"/>
            </w:pPr>
            <w:r w:rsidRPr="000104C0">
              <w:t>Stroke</w:t>
            </w:r>
          </w:p>
        </w:tc>
        <w:tc>
          <w:tcPr>
            <w:tcW w:w="1709" w:type="pct"/>
            <w:tcBorders>
              <w:left w:val="single" w:sz="4" w:space="0" w:color="D9D9D9" w:themeColor="background1" w:themeShade="D9"/>
              <w:right w:val="single" w:sz="4" w:space="0" w:color="D9D9D9" w:themeColor="background1" w:themeShade="D9"/>
            </w:tcBorders>
            <w:shd w:val="clear" w:color="auto" w:fill="auto"/>
          </w:tcPr>
          <w:p w14:paraId="3DA55CEB" w14:textId="77777777" w:rsidR="00C855A4" w:rsidRPr="000104C0" w:rsidRDefault="00C855A4" w:rsidP="00EF66FD">
            <w:pPr>
              <w:pStyle w:val="TableText"/>
            </w:pPr>
            <w:r w:rsidRPr="000104C0">
              <w:t>WFIM Motor 63 - 91</w:t>
            </w:r>
          </w:p>
        </w:tc>
        <w:tc>
          <w:tcPr>
            <w:tcW w:w="1952" w:type="pct"/>
            <w:tcBorders>
              <w:left w:val="single" w:sz="4" w:space="0" w:color="D9D9D9" w:themeColor="background1" w:themeShade="D9"/>
            </w:tcBorders>
            <w:shd w:val="clear" w:color="auto" w:fill="auto"/>
          </w:tcPr>
          <w:p w14:paraId="0BEA75CC" w14:textId="77777777" w:rsidR="00C855A4" w:rsidRPr="000104C0" w:rsidRDefault="00C855A4" w:rsidP="00EF66FD">
            <w:pPr>
              <w:pStyle w:val="TableText"/>
            </w:pPr>
            <w:r w:rsidRPr="000104C0">
              <w:t>FIM Cognition 5 - 20</w:t>
            </w:r>
          </w:p>
        </w:tc>
      </w:tr>
      <w:tr w:rsidR="00C855A4" w:rsidRPr="000104C0" w14:paraId="70661879" w14:textId="77777777" w:rsidTr="00C855A4">
        <w:trPr>
          <w:trHeight w:val="285"/>
        </w:trPr>
        <w:tc>
          <w:tcPr>
            <w:tcW w:w="611" w:type="pct"/>
            <w:shd w:val="clear" w:color="auto" w:fill="auto"/>
            <w:noWrap/>
            <w:vAlign w:val="center"/>
          </w:tcPr>
          <w:p w14:paraId="577CD34D" w14:textId="77777777" w:rsidR="00C855A4" w:rsidRPr="000104C0" w:rsidRDefault="00C855A4" w:rsidP="00EF66FD">
            <w:pPr>
              <w:pStyle w:val="TableText"/>
            </w:pPr>
            <w:r w:rsidRPr="000104C0">
              <w:t>5AA4</w:t>
            </w:r>
          </w:p>
        </w:tc>
        <w:tc>
          <w:tcPr>
            <w:tcW w:w="728" w:type="pct"/>
            <w:tcBorders>
              <w:right w:val="single" w:sz="4" w:space="0" w:color="D9D9D9" w:themeColor="background1" w:themeShade="D9"/>
            </w:tcBorders>
            <w:shd w:val="clear" w:color="auto" w:fill="auto"/>
            <w:noWrap/>
          </w:tcPr>
          <w:p w14:paraId="6AC31D51" w14:textId="77777777" w:rsidR="00C855A4" w:rsidRPr="000104C0" w:rsidRDefault="00C855A4" w:rsidP="00EF66FD">
            <w:pPr>
              <w:pStyle w:val="TableText"/>
            </w:pPr>
            <w:r w:rsidRPr="000104C0">
              <w:t>Stroke</w:t>
            </w:r>
          </w:p>
        </w:tc>
        <w:tc>
          <w:tcPr>
            <w:tcW w:w="1709" w:type="pct"/>
            <w:tcBorders>
              <w:left w:val="single" w:sz="4" w:space="0" w:color="D9D9D9" w:themeColor="background1" w:themeShade="D9"/>
              <w:right w:val="single" w:sz="4" w:space="0" w:color="D9D9D9" w:themeColor="background1" w:themeShade="D9"/>
            </w:tcBorders>
            <w:shd w:val="clear" w:color="auto" w:fill="auto"/>
          </w:tcPr>
          <w:p w14:paraId="5A489F4A" w14:textId="77777777" w:rsidR="00C855A4" w:rsidRPr="000104C0" w:rsidRDefault="00C855A4" w:rsidP="00EF66FD">
            <w:pPr>
              <w:pStyle w:val="TableText"/>
            </w:pPr>
            <w:r w:rsidRPr="000104C0">
              <w:t>WFIM Motor 44 - 62</w:t>
            </w:r>
          </w:p>
        </w:tc>
        <w:tc>
          <w:tcPr>
            <w:tcW w:w="1952" w:type="pct"/>
            <w:tcBorders>
              <w:left w:val="single" w:sz="4" w:space="0" w:color="D9D9D9" w:themeColor="background1" w:themeShade="D9"/>
            </w:tcBorders>
            <w:shd w:val="clear" w:color="auto" w:fill="auto"/>
          </w:tcPr>
          <w:p w14:paraId="2F13C52E" w14:textId="77777777" w:rsidR="00C855A4" w:rsidRPr="000104C0" w:rsidRDefault="00C855A4" w:rsidP="00EF66FD">
            <w:pPr>
              <w:pStyle w:val="TableText"/>
            </w:pPr>
            <w:r w:rsidRPr="000104C0">
              <w:t>FIM Cognition 18 - 35</w:t>
            </w:r>
          </w:p>
        </w:tc>
      </w:tr>
      <w:tr w:rsidR="00C855A4" w:rsidRPr="000104C0" w14:paraId="4D45F18B" w14:textId="77777777" w:rsidTr="00C855A4">
        <w:trPr>
          <w:trHeight w:val="285"/>
        </w:trPr>
        <w:tc>
          <w:tcPr>
            <w:tcW w:w="611" w:type="pct"/>
            <w:shd w:val="clear" w:color="auto" w:fill="auto"/>
            <w:noWrap/>
            <w:vAlign w:val="center"/>
          </w:tcPr>
          <w:p w14:paraId="17C5C94E" w14:textId="77777777" w:rsidR="00C855A4" w:rsidRPr="000104C0" w:rsidRDefault="00C855A4" w:rsidP="00EF66FD">
            <w:pPr>
              <w:pStyle w:val="TableText"/>
            </w:pPr>
            <w:r w:rsidRPr="000104C0">
              <w:t>5AA5</w:t>
            </w:r>
          </w:p>
        </w:tc>
        <w:tc>
          <w:tcPr>
            <w:tcW w:w="728" w:type="pct"/>
            <w:tcBorders>
              <w:right w:val="single" w:sz="4" w:space="0" w:color="D9D9D9" w:themeColor="background1" w:themeShade="D9"/>
            </w:tcBorders>
            <w:shd w:val="clear" w:color="auto" w:fill="auto"/>
            <w:noWrap/>
          </w:tcPr>
          <w:p w14:paraId="19C865D1" w14:textId="77777777" w:rsidR="00C855A4" w:rsidRPr="000104C0" w:rsidRDefault="00C855A4" w:rsidP="00EF66FD">
            <w:pPr>
              <w:pStyle w:val="TableText"/>
            </w:pPr>
            <w:r w:rsidRPr="000104C0">
              <w:t>Stroke</w:t>
            </w:r>
          </w:p>
        </w:tc>
        <w:tc>
          <w:tcPr>
            <w:tcW w:w="1709" w:type="pct"/>
            <w:tcBorders>
              <w:left w:val="single" w:sz="4" w:space="0" w:color="D9D9D9" w:themeColor="background1" w:themeShade="D9"/>
              <w:right w:val="single" w:sz="4" w:space="0" w:color="D9D9D9" w:themeColor="background1" w:themeShade="D9"/>
            </w:tcBorders>
            <w:shd w:val="clear" w:color="auto" w:fill="auto"/>
          </w:tcPr>
          <w:p w14:paraId="37F6CA68" w14:textId="77777777" w:rsidR="00C855A4" w:rsidRPr="000104C0" w:rsidRDefault="00C855A4" w:rsidP="00EF66FD">
            <w:pPr>
              <w:pStyle w:val="TableText"/>
            </w:pPr>
            <w:r w:rsidRPr="000104C0">
              <w:t>WFIM Motor 44 - 62</w:t>
            </w:r>
          </w:p>
        </w:tc>
        <w:tc>
          <w:tcPr>
            <w:tcW w:w="1952" w:type="pct"/>
            <w:tcBorders>
              <w:left w:val="single" w:sz="4" w:space="0" w:color="D9D9D9" w:themeColor="background1" w:themeShade="D9"/>
            </w:tcBorders>
            <w:shd w:val="clear" w:color="auto" w:fill="auto"/>
          </w:tcPr>
          <w:p w14:paraId="11BFDC90" w14:textId="77777777" w:rsidR="00C855A4" w:rsidRPr="000104C0" w:rsidRDefault="00C855A4" w:rsidP="00EF66FD">
            <w:pPr>
              <w:pStyle w:val="TableText"/>
            </w:pPr>
            <w:r w:rsidRPr="000104C0">
              <w:t>FIM Cognition 5 - 17</w:t>
            </w:r>
          </w:p>
        </w:tc>
      </w:tr>
      <w:tr w:rsidR="00C855A4" w:rsidRPr="000104C0" w14:paraId="0686452B" w14:textId="77777777" w:rsidTr="00C855A4">
        <w:trPr>
          <w:trHeight w:val="285"/>
        </w:trPr>
        <w:tc>
          <w:tcPr>
            <w:tcW w:w="611" w:type="pct"/>
            <w:shd w:val="clear" w:color="auto" w:fill="auto"/>
            <w:noWrap/>
            <w:vAlign w:val="center"/>
          </w:tcPr>
          <w:p w14:paraId="0F504754" w14:textId="77777777" w:rsidR="00C855A4" w:rsidRPr="000104C0" w:rsidRDefault="00C855A4" w:rsidP="00EF66FD">
            <w:pPr>
              <w:pStyle w:val="TableText"/>
            </w:pPr>
            <w:r w:rsidRPr="000104C0">
              <w:t>5AA6</w:t>
            </w:r>
          </w:p>
        </w:tc>
        <w:tc>
          <w:tcPr>
            <w:tcW w:w="728" w:type="pct"/>
            <w:tcBorders>
              <w:right w:val="single" w:sz="4" w:space="0" w:color="D9D9D9" w:themeColor="background1" w:themeShade="D9"/>
            </w:tcBorders>
            <w:shd w:val="clear" w:color="auto" w:fill="auto"/>
            <w:noWrap/>
          </w:tcPr>
          <w:p w14:paraId="15CD0F3A" w14:textId="77777777" w:rsidR="00C855A4" w:rsidRPr="000104C0" w:rsidRDefault="00C855A4" w:rsidP="00EF66FD">
            <w:pPr>
              <w:pStyle w:val="TableText"/>
            </w:pPr>
            <w:r w:rsidRPr="000104C0">
              <w:t>Stroke</w:t>
            </w:r>
          </w:p>
        </w:tc>
        <w:tc>
          <w:tcPr>
            <w:tcW w:w="1709" w:type="pct"/>
            <w:tcBorders>
              <w:left w:val="single" w:sz="4" w:space="0" w:color="D9D9D9" w:themeColor="background1" w:themeShade="D9"/>
              <w:right w:val="single" w:sz="4" w:space="0" w:color="D9D9D9" w:themeColor="background1" w:themeShade="D9"/>
            </w:tcBorders>
            <w:shd w:val="clear" w:color="auto" w:fill="auto"/>
          </w:tcPr>
          <w:p w14:paraId="76CDCFE6" w14:textId="77777777" w:rsidR="00C855A4" w:rsidRPr="000104C0" w:rsidRDefault="00C855A4" w:rsidP="00EF66FD">
            <w:pPr>
              <w:pStyle w:val="TableText"/>
            </w:pPr>
            <w:r w:rsidRPr="000104C0">
              <w:t>WFIM Motor 19 - 43</w:t>
            </w:r>
          </w:p>
        </w:tc>
        <w:tc>
          <w:tcPr>
            <w:tcW w:w="1952" w:type="pct"/>
            <w:tcBorders>
              <w:left w:val="single" w:sz="4" w:space="0" w:color="D9D9D9" w:themeColor="background1" w:themeShade="D9"/>
            </w:tcBorders>
            <w:shd w:val="clear" w:color="auto" w:fill="auto"/>
          </w:tcPr>
          <w:p w14:paraId="50ADB4B9" w14:textId="77777777" w:rsidR="00C855A4" w:rsidRPr="000104C0" w:rsidRDefault="00C855A4" w:rsidP="00EF66FD">
            <w:pPr>
              <w:pStyle w:val="TableText"/>
            </w:pPr>
            <w:r w:rsidRPr="000104C0">
              <w:t>Age &gt;= 80</w:t>
            </w:r>
          </w:p>
        </w:tc>
      </w:tr>
      <w:tr w:rsidR="00C855A4" w:rsidRPr="000104C0" w14:paraId="6AE95C10" w14:textId="77777777" w:rsidTr="00C855A4">
        <w:trPr>
          <w:trHeight w:val="285"/>
        </w:trPr>
        <w:tc>
          <w:tcPr>
            <w:tcW w:w="611" w:type="pct"/>
            <w:shd w:val="clear" w:color="auto" w:fill="auto"/>
            <w:noWrap/>
            <w:vAlign w:val="center"/>
          </w:tcPr>
          <w:p w14:paraId="681829BB" w14:textId="77777777" w:rsidR="00C855A4" w:rsidRPr="000104C0" w:rsidRDefault="00C855A4" w:rsidP="00EF66FD">
            <w:pPr>
              <w:pStyle w:val="TableText"/>
            </w:pPr>
            <w:r w:rsidRPr="000104C0">
              <w:t>5AA7</w:t>
            </w:r>
          </w:p>
        </w:tc>
        <w:tc>
          <w:tcPr>
            <w:tcW w:w="728" w:type="pct"/>
            <w:tcBorders>
              <w:right w:val="single" w:sz="4" w:space="0" w:color="D9D9D9" w:themeColor="background1" w:themeShade="D9"/>
            </w:tcBorders>
            <w:shd w:val="clear" w:color="auto" w:fill="auto"/>
            <w:noWrap/>
          </w:tcPr>
          <w:p w14:paraId="0205E419" w14:textId="77777777" w:rsidR="00C855A4" w:rsidRPr="000104C0" w:rsidRDefault="00C855A4" w:rsidP="00EF66FD">
            <w:pPr>
              <w:pStyle w:val="TableText"/>
            </w:pPr>
            <w:r w:rsidRPr="000104C0">
              <w:t>Stroke</w:t>
            </w:r>
          </w:p>
        </w:tc>
        <w:tc>
          <w:tcPr>
            <w:tcW w:w="1709" w:type="pct"/>
            <w:tcBorders>
              <w:left w:val="single" w:sz="4" w:space="0" w:color="D9D9D9" w:themeColor="background1" w:themeShade="D9"/>
              <w:right w:val="single" w:sz="4" w:space="0" w:color="D9D9D9" w:themeColor="background1" w:themeShade="D9"/>
            </w:tcBorders>
            <w:shd w:val="clear" w:color="auto" w:fill="auto"/>
          </w:tcPr>
          <w:p w14:paraId="370C3B8B" w14:textId="77777777" w:rsidR="00C855A4" w:rsidRPr="000104C0" w:rsidRDefault="00C855A4" w:rsidP="00EF66FD">
            <w:pPr>
              <w:pStyle w:val="TableText"/>
            </w:pPr>
            <w:r w:rsidRPr="000104C0">
              <w:t>WFIM Motor 19 - 43</w:t>
            </w:r>
          </w:p>
        </w:tc>
        <w:tc>
          <w:tcPr>
            <w:tcW w:w="1952" w:type="pct"/>
            <w:tcBorders>
              <w:left w:val="single" w:sz="4" w:space="0" w:color="D9D9D9" w:themeColor="background1" w:themeShade="D9"/>
            </w:tcBorders>
            <w:shd w:val="clear" w:color="auto" w:fill="auto"/>
          </w:tcPr>
          <w:p w14:paraId="6B5520A2" w14:textId="77777777" w:rsidR="00C855A4" w:rsidRPr="000104C0" w:rsidRDefault="00C855A4" w:rsidP="00EF66FD">
            <w:pPr>
              <w:pStyle w:val="TableText"/>
            </w:pPr>
            <w:r w:rsidRPr="000104C0">
              <w:t>Age 67 - 79</w:t>
            </w:r>
          </w:p>
        </w:tc>
      </w:tr>
      <w:tr w:rsidR="00C855A4" w:rsidRPr="000104C0" w14:paraId="155C4DC2" w14:textId="77777777" w:rsidTr="00C855A4">
        <w:trPr>
          <w:trHeight w:val="285"/>
        </w:trPr>
        <w:tc>
          <w:tcPr>
            <w:tcW w:w="611" w:type="pct"/>
            <w:shd w:val="clear" w:color="auto" w:fill="auto"/>
            <w:noWrap/>
            <w:vAlign w:val="center"/>
          </w:tcPr>
          <w:p w14:paraId="157DC009" w14:textId="77777777" w:rsidR="00C855A4" w:rsidRPr="000104C0" w:rsidRDefault="00C855A4" w:rsidP="00EF66FD">
            <w:pPr>
              <w:pStyle w:val="TableText"/>
            </w:pPr>
            <w:r w:rsidRPr="000104C0">
              <w:t>5AA8</w:t>
            </w:r>
          </w:p>
        </w:tc>
        <w:tc>
          <w:tcPr>
            <w:tcW w:w="728" w:type="pct"/>
            <w:tcBorders>
              <w:right w:val="single" w:sz="4" w:space="0" w:color="D9D9D9" w:themeColor="background1" w:themeShade="D9"/>
            </w:tcBorders>
            <w:shd w:val="clear" w:color="auto" w:fill="auto"/>
            <w:noWrap/>
          </w:tcPr>
          <w:p w14:paraId="143CD43E" w14:textId="77777777" w:rsidR="00C855A4" w:rsidRPr="000104C0" w:rsidRDefault="00C855A4" w:rsidP="00EF66FD">
            <w:pPr>
              <w:pStyle w:val="TableText"/>
            </w:pPr>
            <w:r w:rsidRPr="000104C0">
              <w:t>Stroke</w:t>
            </w:r>
          </w:p>
        </w:tc>
        <w:tc>
          <w:tcPr>
            <w:tcW w:w="1709" w:type="pct"/>
            <w:tcBorders>
              <w:left w:val="single" w:sz="4" w:space="0" w:color="D9D9D9" w:themeColor="background1" w:themeShade="D9"/>
              <w:right w:val="single" w:sz="4" w:space="0" w:color="D9D9D9" w:themeColor="background1" w:themeShade="D9"/>
            </w:tcBorders>
            <w:shd w:val="clear" w:color="auto" w:fill="auto"/>
          </w:tcPr>
          <w:p w14:paraId="7CA7001F" w14:textId="77777777" w:rsidR="00C855A4" w:rsidRPr="000104C0" w:rsidRDefault="00C855A4" w:rsidP="00EF66FD">
            <w:pPr>
              <w:pStyle w:val="TableText"/>
            </w:pPr>
            <w:r w:rsidRPr="000104C0">
              <w:t>WFIM Motor 19 - 43</w:t>
            </w:r>
          </w:p>
        </w:tc>
        <w:tc>
          <w:tcPr>
            <w:tcW w:w="1952" w:type="pct"/>
            <w:tcBorders>
              <w:left w:val="single" w:sz="4" w:space="0" w:color="D9D9D9" w:themeColor="background1" w:themeShade="D9"/>
            </w:tcBorders>
            <w:shd w:val="clear" w:color="auto" w:fill="auto"/>
          </w:tcPr>
          <w:p w14:paraId="2DBCAEE8" w14:textId="77777777" w:rsidR="00C855A4" w:rsidRPr="000104C0" w:rsidRDefault="00C855A4" w:rsidP="00EF66FD">
            <w:pPr>
              <w:pStyle w:val="TableText"/>
            </w:pPr>
            <w:r w:rsidRPr="000104C0">
              <w:t>Age 18 - 66</w:t>
            </w:r>
          </w:p>
        </w:tc>
      </w:tr>
    </w:tbl>
    <w:p w14:paraId="111FB73D" w14:textId="5E314BCF" w:rsidR="006A77AF" w:rsidRPr="00426E31" w:rsidRDefault="006A77AF" w:rsidP="00E1730D">
      <w:pPr>
        <w:pStyle w:val="Heading4"/>
      </w:pPr>
      <w:r w:rsidRPr="00426E31">
        <w:t xml:space="preserve">Brain dysfunction </w:t>
      </w:r>
    </w:p>
    <w:p w14:paraId="08C555A3" w14:textId="5036A70C" w:rsidR="006A77AF" w:rsidRPr="000104C0" w:rsidRDefault="006A77AF" w:rsidP="006A77AF">
      <w:r w:rsidRPr="000104C0">
        <w:t xml:space="preserve">There are six </w:t>
      </w:r>
      <w:r w:rsidR="002C1C47">
        <w:t>‘B</w:t>
      </w:r>
      <w:r w:rsidRPr="005A4E17">
        <w:t>rain dysfunction</w:t>
      </w:r>
      <w:r w:rsidR="002C1C47">
        <w:t>’</w:t>
      </w:r>
      <w:r w:rsidRPr="000104C0">
        <w:t xml:space="preserve"> classes in AN-SNAP V5 as set out in </w:t>
      </w:r>
      <w:r w:rsidR="00C855A4">
        <w:fldChar w:fldCharType="begin"/>
      </w:r>
      <w:r w:rsidR="00C855A4">
        <w:instrText xml:space="preserve"> REF _Ref84680127 \h </w:instrText>
      </w:r>
      <w:r w:rsidR="00C855A4">
        <w:fldChar w:fldCharType="separate"/>
      </w:r>
      <w:r w:rsidR="00584442" w:rsidRPr="000104C0">
        <w:t xml:space="preserve">Table </w:t>
      </w:r>
      <w:r w:rsidR="00584442">
        <w:rPr>
          <w:noProof/>
        </w:rPr>
        <w:t>5</w:t>
      </w:r>
      <w:r w:rsidR="00C855A4">
        <w:fldChar w:fldCharType="end"/>
      </w:r>
      <w:r w:rsidR="00C855A4">
        <w:t>.</w:t>
      </w:r>
    </w:p>
    <w:p w14:paraId="157303B7" w14:textId="3DDA5671" w:rsidR="006A77AF" w:rsidRPr="000104C0" w:rsidRDefault="006A77AF" w:rsidP="00987F63">
      <w:pPr>
        <w:pStyle w:val="Caption"/>
      </w:pPr>
      <w:bookmarkStart w:id="68" w:name="_Ref84680127"/>
      <w:bookmarkStart w:id="69" w:name="_Toc89682061"/>
      <w:r w:rsidRPr="000104C0">
        <w:t xml:space="preserve">Table </w:t>
      </w:r>
      <w:r w:rsidR="0088398E">
        <w:fldChar w:fldCharType="begin"/>
      </w:r>
      <w:r w:rsidR="0088398E">
        <w:instrText xml:space="preserve"> SEQ Table \* ARABIC </w:instrText>
      </w:r>
      <w:r w:rsidR="0088398E">
        <w:fldChar w:fldCharType="separate"/>
      </w:r>
      <w:r w:rsidR="00584442">
        <w:rPr>
          <w:noProof/>
        </w:rPr>
        <w:t>5</w:t>
      </w:r>
      <w:r w:rsidR="0088398E">
        <w:rPr>
          <w:noProof/>
        </w:rPr>
        <w:fldChar w:fldCharType="end"/>
      </w:r>
      <w:bookmarkEnd w:id="68"/>
      <w:r w:rsidRPr="000104C0">
        <w:t xml:space="preserve">. Adult </w:t>
      </w:r>
      <w:r w:rsidR="002C1C47">
        <w:t>r</w:t>
      </w:r>
      <w:r w:rsidRPr="000104C0">
        <w:t xml:space="preserve">ehabilitation - </w:t>
      </w:r>
      <w:r w:rsidR="002C1C47">
        <w:t>B</w:t>
      </w:r>
      <w:r w:rsidRPr="000104C0">
        <w:t>rain dysfunction classes</w:t>
      </w:r>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2529"/>
        <w:gridCol w:w="3110"/>
        <w:gridCol w:w="2636"/>
      </w:tblGrid>
      <w:tr w:rsidR="00C855A4" w:rsidRPr="000104C0" w14:paraId="39587D0D" w14:textId="77777777" w:rsidTr="002244EC">
        <w:trPr>
          <w:trHeight w:val="285"/>
          <w:tblHeader/>
        </w:trPr>
        <w:tc>
          <w:tcPr>
            <w:tcW w:w="615" w:type="pct"/>
            <w:shd w:val="clear" w:color="auto" w:fill="008542" w:themeFill="accent2"/>
            <w:noWrap/>
            <w:vAlign w:val="center"/>
            <w:hideMark/>
          </w:tcPr>
          <w:p w14:paraId="7862517A" w14:textId="57453950" w:rsidR="00C855A4" w:rsidRPr="000104C0" w:rsidRDefault="00C855A4" w:rsidP="005A4E17">
            <w:pPr>
              <w:pStyle w:val="TableText"/>
            </w:pPr>
            <w:r>
              <w:t>End-class</w:t>
            </w:r>
          </w:p>
        </w:tc>
        <w:tc>
          <w:tcPr>
            <w:tcW w:w="4385" w:type="pct"/>
            <w:gridSpan w:val="3"/>
            <w:shd w:val="clear" w:color="auto" w:fill="008542" w:themeFill="accent2"/>
            <w:noWrap/>
            <w:vAlign w:val="center"/>
            <w:hideMark/>
          </w:tcPr>
          <w:p w14:paraId="6EDCB8E4" w14:textId="79EAFA78" w:rsidR="00C855A4" w:rsidRPr="000104C0" w:rsidRDefault="00C855A4" w:rsidP="005A4E17">
            <w:pPr>
              <w:pStyle w:val="TableText"/>
            </w:pPr>
            <w:r w:rsidRPr="000104C0">
              <w:t>D</w:t>
            </w:r>
            <w:r>
              <w:t>escription and thresholds</w:t>
            </w:r>
          </w:p>
        </w:tc>
      </w:tr>
      <w:tr w:rsidR="006A77AF" w:rsidRPr="000104C0" w14:paraId="413713D8" w14:textId="77777777" w:rsidTr="00C855A4">
        <w:trPr>
          <w:trHeight w:val="290"/>
        </w:trPr>
        <w:tc>
          <w:tcPr>
            <w:tcW w:w="5000" w:type="pct"/>
            <w:gridSpan w:val="4"/>
            <w:shd w:val="clear" w:color="auto" w:fill="A6A6A6"/>
            <w:noWrap/>
            <w:vAlign w:val="center"/>
            <w:hideMark/>
          </w:tcPr>
          <w:p w14:paraId="12C240A7" w14:textId="709714E7" w:rsidR="006A77AF" w:rsidRPr="000104C0" w:rsidRDefault="006A77AF" w:rsidP="00EF66FD">
            <w:pPr>
              <w:pStyle w:val="TableText"/>
            </w:pPr>
            <w:r w:rsidRPr="000104C0">
              <w:t xml:space="preserve">Rehabilitation </w:t>
            </w:r>
            <w:r w:rsidR="002C1C47">
              <w:t>c</w:t>
            </w:r>
            <w:r w:rsidRPr="000104C0">
              <w:t>are</w:t>
            </w:r>
          </w:p>
        </w:tc>
      </w:tr>
      <w:tr w:rsidR="006A77AF" w:rsidRPr="000104C0" w14:paraId="3B9F256C" w14:textId="77777777" w:rsidTr="00C855A4">
        <w:trPr>
          <w:trHeight w:val="290"/>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0122C0" w14:textId="77777777" w:rsidR="006A77AF" w:rsidRPr="000104C0" w:rsidRDefault="006A77AF" w:rsidP="00EF66FD">
            <w:pPr>
              <w:pStyle w:val="TableText"/>
            </w:pPr>
            <w:r w:rsidRPr="000104C0">
              <w:t>Brain dysfunction</w:t>
            </w:r>
          </w:p>
        </w:tc>
      </w:tr>
      <w:tr w:rsidR="00C855A4" w:rsidRPr="000104C0" w14:paraId="29F5FD65" w14:textId="77777777" w:rsidTr="002244EC">
        <w:trPr>
          <w:trHeight w:val="285"/>
        </w:trPr>
        <w:tc>
          <w:tcPr>
            <w:tcW w:w="615" w:type="pct"/>
            <w:shd w:val="clear" w:color="auto" w:fill="auto"/>
            <w:noWrap/>
            <w:vAlign w:val="center"/>
          </w:tcPr>
          <w:p w14:paraId="636B7BDF" w14:textId="77777777" w:rsidR="00C855A4" w:rsidRPr="000104C0" w:rsidRDefault="00C855A4" w:rsidP="00EF66FD">
            <w:pPr>
              <w:pStyle w:val="TableText"/>
            </w:pPr>
            <w:r w:rsidRPr="000104C0">
              <w:t>5AB1</w:t>
            </w:r>
          </w:p>
        </w:tc>
        <w:tc>
          <w:tcPr>
            <w:tcW w:w="1340" w:type="pct"/>
            <w:tcBorders>
              <w:right w:val="single" w:sz="4" w:space="0" w:color="D9D9D9" w:themeColor="background1" w:themeShade="D9"/>
            </w:tcBorders>
            <w:shd w:val="clear" w:color="auto" w:fill="auto"/>
            <w:noWrap/>
          </w:tcPr>
          <w:p w14:paraId="2D7BF979" w14:textId="77777777" w:rsidR="00C855A4" w:rsidRPr="000104C0" w:rsidRDefault="00C855A4" w:rsidP="00EF66FD">
            <w:pPr>
              <w:pStyle w:val="TableText"/>
            </w:pPr>
            <w:r w:rsidRPr="000104C0">
              <w:t>Brain dysfunction</w:t>
            </w:r>
          </w:p>
        </w:tc>
        <w:tc>
          <w:tcPr>
            <w:tcW w:w="1648" w:type="pct"/>
            <w:tcBorders>
              <w:left w:val="single" w:sz="4" w:space="0" w:color="D9D9D9" w:themeColor="background1" w:themeShade="D9"/>
              <w:right w:val="single" w:sz="4" w:space="0" w:color="D9D9D9" w:themeColor="background1" w:themeShade="D9"/>
            </w:tcBorders>
            <w:shd w:val="clear" w:color="auto" w:fill="auto"/>
          </w:tcPr>
          <w:p w14:paraId="081E5A2C" w14:textId="77777777" w:rsidR="00C855A4" w:rsidRPr="000104C0" w:rsidRDefault="00C855A4" w:rsidP="00EF66FD">
            <w:pPr>
              <w:pStyle w:val="TableText"/>
            </w:pPr>
            <w:r w:rsidRPr="000104C0">
              <w:t>FIM Cognition 27 - 35</w:t>
            </w:r>
          </w:p>
        </w:tc>
        <w:tc>
          <w:tcPr>
            <w:tcW w:w="1397" w:type="pct"/>
            <w:tcBorders>
              <w:left w:val="single" w:sz="4" w:space="0" w:color="D9D9D9" w:themeColor="background1" w:themeShade="D9"/>
            </w:tcBorders>
            <w:shd w:val="clear" w:color="auto" w:fill="auto"/>
            <w:vAlign w:val="center"/>
          </w:tcPr>
          <w:p w14:paraId="0F75FAD7" w14:textId="77777777" w:rsidR="00C855A4" w:rsidRPr="000104C0" w:rsidRDefault="00C855A4" w:rsidP="00EF66FD">
            <w:pPr>
              <w:pStyle w:val="TableText"/>
            </w:pPr>
            <w:r w:rsidRPr="000104C0">
              <w:t>WFIM Motor 59 - 91</w:t>
            </w:r>
          </w:p>
        </w:tc>
      </w:tr>
      <w:tr w:rsidR="00C855A4" w:rsidRPr="000104C0" w14:paraId="33131867" w14:textId="77777777" w:rsidTr="002244EC">
        <w:trPr>
          <w:trHeight w:val="285"/>
        </w:trPr>
        <w:tc>
          <w:tcPr>
            <w:tcW w:w="615" w:type="pct"/>
            <w:shd w:val="clear" w:color="auto" w:fill="auto"/>
            <w:noWrap/>
            <w:vAlign w:val="center"/>
          </w:tcPr>
          <w:p w14:paraId="5D06CD41" w14:textId="77777777" w:rsidR="00C855A4" w:rsidRPr="000104C0" w:rsidRDefault="00C855A4" w:rsidP="00EF66FD">
            <w:pPr>
              <w:pStyle w:val="TableText"/>
            </w:pPr>
            <w:r w:rsidRPr="000104C0">
              <w:t>5AB2</w:t>
            </w:r>
          </w:p>
        </w:tc>
        <w:tc>
          <w:tcPr>
            <w:tcW w:w="1340" w:type="pct"/>
            <w:tcBorders>
              <w:right w:val="single" w:sz="4" w:space="0" w:color="D9D9D9" w:themeColor="background1" w:themeShade="D9"/>
            </w:tcBorders>
            <w:shd w:val="clear" w:color="auto" w:fill="auto"/>
            <w:noWrap/>
          </w:tcPr>
          <w:p w14:paraId="68FD0DFA" w14:textId="77777777" w:rsidR="00C855A4" w:rsidRPr="000104C0" w:rsidRDefault="00C855A4" w:rsidP="00EF66FD">
            <w:pPr>
              <w:pStyle w:val="TableText"/>
            </w:pPr>
            <w:r w:rsidRPr="000104C0">
              <w:t>Brain dysfunction</w:t>
            </w:r>
          </w:p>
        </w:tc>
        <w:tc>
          <w:tcPr>
            <w:tcW w:w="1648" w:type="pct"/>
            <w:tcBorders>
              <w:left w:val="single" w:sz="4" w:space="0" w:color="D9D9D9" w:themeColor="background1" w:themeShade="D9"/>
              <w:right w:val="single" w:sz="4" w:space="0" w:color="D9D9D9" w:themeColor="background1" w:themeShade="D9"/>
            </w:tcBorders>
            <w:shd w:val="clear" w:color="auto" w:fill="auto"/>
          </w:tcPr>
          <w:p w14:paraId="4F0E2814" w14:textId="77777777" w:rsidR="00C855A4" w:rsidRPr="000104C0" w:rsidRDefault="00C855A4" w:rsidP="00EF66FD">
            <w:pPr>
              <w:pStyle w:val="TableText"/>
            </w:pPr>
            <w:r w:rsidRPr="000104C0">
              <w:t>FIM Cognition 27 - 35</w:t>
            </w:r>
          </w:p>
        </w:tc>
        <w:tc>
          <w:tcPr>
            <w:tcW w:w="1397" w:type="pct"/>
            <w:tcBorders>
              <w:left w:val="single" w:sz="4" w:space="0" w:color="D9D9D9" w:themeColor="background1" w:themeShade="D9"/>
            </w:tcBorders>
            <w:shd w:val="clear" w:color="auto" w:fill="auto"/>
            <w:vAlign w:val="center"/>
          </w:tcPr>
          <w:p w14:paraId="6D24758F" w14:textId="77777777" w:rsidR="00C855A4" w:rsidRPr="000104C0" w:rsidRDefault="00C855A4" w:rsidP="00EF66FD">
            <w:pPr>
              <w:pStyle w:val="TableText"/>
            </w:pPr>
            <w:r w:rsidRPr="000104C0">
              <w:t>WFIM Motor 19 - 58</w:t>
            </w:r>
          </w:p>
        </w:tc>
      </w:tr>
      <w:tr w:rsidR="00C855A4" w:rsidRPr="000104C0" w14:paraId="33A065A7" w14:textId="77777777" w:rsidTr="002244EC">
        <w:trPr>
          <w:trHeight w:val="285"/>
        </w:trPr>
        <w:tc>
          <w:tcPr>
            <w:tcW w:w="615" w:type="pct"/>
            <w:shd w:val="clear" w:color="auto" w:fill="auto"/>
            <w:noWrap/>
          </w:tcPr>
          <w:p w14:paraId="7E9C0932" w14:textId="77777777" w:rsidR="00C855A4" w:rsidRPr="000104C0" w:rsidRDefault="00C855A4" w:rsidP="00EF66FD">
            <w:pPr>
              <w:pStyle w:val="TableText"/>
            </w:pPr>
            <w:r w:rsidRPr="000104C0">
              <w:t>5AB3</w:t>
            </w:r>
          </w:p>
        </w:tc>
        <w:tc>
          <w:tcPr>
            <w:tcW w:w="1340" w:type="pct"/>
            <w:tcBorders>
              <w:right w:val="single" w:sz="4" w:space="0" w:color="D9D9D9" w:themeColor="background1" w:themeShade="D9"/>
            </w:tcBorders>
            <w:shd w:val="clear" w:color="auto" w:fill="auto"/>
            <w:noWrap/>
          </w:tcPr>
          <w:p w14:paraId="4319C4F1" w14:textId="77777777" w:rsidR="00C855A4" w:rsidRPr="000104C0" w:rsidRDefault="00C855A4" w:rsidP="00EF66FD">
            <w:pPr>
              <w:pStyle w:val="TableText"/>
            </w:pPr>
            <w:r w:rsidRPr="000104C0">
              <w:t>Brain dysfunction</w:t>
            </w:r>
          </w:p>
        </w:tc>
        <w:tc>
          <w:tcPr>
            <w:tcW w:w="1648" w:type="pct"/>
            <w:tcBorders>
              <w:left w:val="single" w:sz="4" w:space="0" w:color="D9D9D9" w:themeColor="background1" w:themeShade="D9"/>
              <w:right w:val="single" w:sz="4" w:space="0" w:color="D9D9D9" w:themeColor="background1" w:themeShade="D9"/>
            </w:tcBorders>
            <w:shd w:val="clear" w:color="auto" w:fill="auto"/>
          </w:tcPr>
          <w:p w14:paraId="4EA51C1B" w14:textId="77777777" w:rsidR="00C855A4" w:rsidRPr="000104C0" w:rsidRDefault="00C855A4" w:rsidP="00EF66FD">
            <w:pPr>
              <w:pStyle w:val="TableText"/>
            </w:pPr>
            <w:r w:rsidRPr="000104C0">
              <w:t>FIM Cognition 19 - 26</w:t>
            </w:r>
          </w:p>
        </w:tc>
        <w:tc>
          <w:tcPr>
            <w:tcW w:w="1397" w:type="pct"/>
            <w:tcBorders>
              <w:left w:val="single" w:sz="4" w:space="0" w:color="D9D9D9" w:themeColor="background1" w:themeShade="D9"/>
            </w:tcBorders>
            <w:shd w:val="clear" w:color="auto" w:fill="auto"/>
          </w:tcPr>
          <w:p w14:paraId="2F340762" w14:textId="77777777" w:rsidR="00C855A4" w:rsidRPr="000104C0" w:rsidRDefault="00C855A4" w:rsidP="00EF66FD">
            <w:pPr>
              <w:pStyle w:val="TableText"/>
            </w:pPr>
            <w:r w:rsidRPr="000104C0">
              <w:t>WFIM Motor 50 - 91</w:t>
            </w:r>
          </w:p>
        </w:tc>
      </w:tr>
      <w:tr w:rsidR="00C855A4" w:rsidRPr="000104C0" w14:paraId="5DE1106B" w14:textId="77777777" w:rsidTr="002244EC">
        <w:trPr>
          <w:trHeight w:val="285"/>
        </w:trPr>
        <w:tc>
          <w:tcPr>
            <w:tcW w:w="615" w:type="pct"/>
            <w:shd w:val="clear" w:color="auto" w:fill="auto"/>
            <w:noWrap/>
          </w:tcPr>
          <w:p w14:paraId="2B688C0A" w14:textId="77777777" w:rsidR="00C855A4" w:rsidRPr="000104C0" w:rsidRDefault="00C855A4" w:rsidP="00EF66FD">
            <w:pPr>
              <w:pStyle w:val="TableText"/>
            </w:pPr>
            <w:r w:rsidRPr="000104C0">
              <w:t>5AB4</w:t>
            </w:r>
          </w:p>
        </w:tc>
        <w:tc>
          <w:tcPr>
            <w:tcW w:w="1340" w:type="pct"/>
            <w:tcBorders>
              <w:right w:val="single" w:sz="4" w:space="0" w:color="D9D9D9" w:themeColor="background1" w:themeShade="D9"/>
            </w:tcBorders>
            <w:shd w:val="clear" w:color="auto" w:fill="auto"/>
            <w:noWrap/>
          </w:tcPr>
          <w:p w14:paraId="64D12356" w14:textId="77777777" w:rsidR="00C855A4" w:rsidRPr="000104C0" w:rsidRDefault="00C855A4" w:rsidP="00EF66FD">
            <w:pPr>
              <w:pStyle w:val="TableText"/>
            </w:pPr>
            <w:r w:rsidRPr="000104C0">
              <w:t>Brain dysfunction</w:t>
            </w:r>
          </w:p>
        </w:tc>
        <w:tc>
          <w:tcPr>
            <w:tcW w:w="1648" w:type="pct"/>
            <w:tcBorders>
              <w:left w:val="single" w:sz="4" w:space="0" w:color="D9D9D9" w:themeColor="background1" w:themeShade="D9"/>
              <w:right w:val="single" w:sz="4" w:space="0" w:color="D9D9D9" w:themeColor="background1" w:themeShade="D9"/>
            </w:tcBorders>
            <w:shd w:val="clear" w:color="auto" w:fill="auto"/>
          </w:tcPr>
          <w:p w14:paraId="464593ED" w14:textId="77777777" w:rsidR="00C855A4" w:rsidRPr="000104C0" w:rsidRDefault="00C855A4" w:rsidP="00EF66FD">
            <w:pPr>
              <w:pStyle w:val="TableText"/>
            </w:pPr>
            <w:r w:rsidRPr="000104C0">
              <w:t>FIM Cognition 19 - 26</w:t>
            </w:r>
          </w:p>
        </w:tc>
        <w:tc>
          <w:tcPr>
            <w:tcW w:w="1397" w:type="pct"/>
            <w:tcBorders>
              <w:left w:val="single" w:sz="4" w:space="0" w:color="D9D9D9" w:themeColor="background1" w:themeShade="D9"/>
            </w:tcBorders>
            <w:shd w:val="clear" w:color="auto" w:fill="auto"/>
          </w:tcPr>
          <w:p w14:paraId="7648C456" w14:textId="77777777" w:rsidR="00C855A4" w:rsidRPr="000104C0" w:rsidRDefault="00C855A4" w:rsidP="00EF66FD">
            <w:pPr>
              <w:pStyle w:val="TableText"/>
            </w:pPr>
            <w:r w:rsidRPr="000104C0">
              <w:t>WFIM Motor 19 - 49</w:t>
            </w:r>
          </w:p>
        </w:tc>
      </w:tr>
      <w:tr w:rsidR="00C855A4" w:rsidRPr="000104C0" w14:paraId="6FC21C5F" w14:textId="77777777" w:rsidTr="002244EC">
        <w:trPr>
          <w:trHeight w:val="285"/>
        </w:trPr>
        <w:tc>
          <w:tcPr>
            <w:tcW w:w="615" w:type="pct"/>
            <w:shd w:val="clear" w:color="auto" w:fill="auto"/>
            <w:noWrap/>
          </w:tcPr>
          <w:p w14:paraId="1E3FD10F" w14:textId="77777777" w:rsidR="00C855A4" w:rsidRPr="000104C0" w:rsidRDefault="00C855A4" w:rsidP="00EF66FD">
            <w:pPr>
              <w:pStyle w:val="TableText"/>
            </w:pPr>
            <w:r w:rsidRPr="000104C0">
              <w:t>5AB5</w:t>
            </w:r>
          </w:p>
        </w:tc>
        <w:tc>
          <w:tcPr>
            <w:tcW w:w="1340" w:type="pct"/>
            <w:tcBorders>
              <w:right w:val="single" w:sz="4" w:space="0" w:color="D9D9D9" w:themeColor="background1" w:themeShade="D9"/>
            </w:tcBorders>
            <w:shd w:val="clear" w:color="auto" w:fill="auto"/>
            <w:noWrap/>
          </w:tcPr>
          <w:p w14:paraId="1143ED6A" w14:textId="77777777" w:rsidR="00C855A4" w:rsidRPr="000104C0" w:rsidRDefault="00C855A4" w:rsidP="00EF66FD">
            <w:pPr>
              <w:pStyle w:val="TableText"/>
            </w:pPr>
            <w:r w:rsidRPr="000104C0">
              <w:t>Brain dysfunction</w:t>
            </w:r>
          </w:p>
        </w:tc>
        <w:tc>
          <w:tcPr>
            <w:tcW w:w="1648" w:type="pct"/>
            <w:tcBorders>
              <w:left w:val="single" w:sz="4" w:space="0" w:color="D9D9D9" w:themeColor="background1" w:themeShade="D9"/>
              <w:right w:val="single" w:sz="4" w:space="0" w:color="D9D9D9" w:themeColor="background1" w:themeShade="D9"/>
            </w:tcBorders>
            <w:shd w:val="clear" w:color="auto" w:fill="auto"/>
          </w:tcPr>
          <w:p w14:paraId="75F7C17D" w14:textId="77777777" w:rsidR="00C855A4" w:rsidRPr="000104C0" w:rsidRDefault="00C855A4" w:rsidP="00EF66FD">
            <w:pPr>
              <w:pStyle w:val="TableText"/>
            </w:pPr>
            <w:r w:rsidRPr="000104C0">
              <w:t>FIM Cognition 5 - 18</w:t>
            </w:r>
          </w:p>
        </w:tc>
        <w:tc>
          <w:tcPr>
            <w:tcW w:w="1397" w:type="pct"/>
            <w:tcBorders>
              <w:left w:val="single" w:sz="4" w:space="0" w:color="D9D9D9" w:themeColor="background1" w:themeShade="D9"/>
            </w:tcBorders>
            <w:shd w:val="clear" w:color="auto" w:fill="auto"/>
          </w:tcPr>
          <w:p w14:paraId="3CC6CB47" w14:textId="77777777" w:rsidR="00C855A4" w:rsidRPr="000104C0" w:rsidRDefault="00C855A4" w:rsidP="00EF66FD">
            <w:pPr>
              <w:pStyle w:val="TableText"/>
            </w:pPr>
            <w:r w:rsidRPr="000104C0">
              <w:t>WFIM Motor 39 - 91</w:t>
            </w:r>
          </w:p>
        </w:tc>
      </w:tr>
      <w:tr w:rsidR="00C855A4" w:rsidRPr="000104C0" w14:paraId="20E0E7FB" w14:textId="77777777" w:rsidTr="002244EC">
        <w:trPr>
          <w:trHeight w:val="285"/>
        </w:trPr>
        <w:tc>
          <w:tcPr>
            <w:tcW w:w="615" w:type="pct"/>
            <w:shd w:val="clear" w:color="auto" w:fill="auto"/>
            <w:noWrap/>
          </w:tcPr>
          <w:p w14:paraId="04C766FF" w14:textId="77777777" w:rsidR="00C855A4" w:rsidRPr="000104C0" w:rsidRDefault="00C855A4" w:rsidP="00EF66FD">
            <w:pPr>
              <w:pStyle w:val="TableText"/>
            </w:pPr>
            <w:r w:rsidRPr="000104C0">
              <w:t>5AB6</w:t>
            </w:r>
          </w:p>
        </w:tc>
        <w:tc>
          <w:tcPr>
            <w:tcW w:w="1340" w:type="pct"/>
            <w:tcBorders>
              <w:right w:val="single" w:sz="4" w:space="0" w:color="D9D9D9" w:themeColor="background1" w:themeShade="D9"/>
            </w:tcBorders>
            <w:shd w:val="clear" w:color="auto" w:fill="auto"/>
            <w:noWrap/>
          </w:tcPr>
          <w:p w14:paraId="70C6E920" w14:textId="77777777" w:rsidR="00C855A4" w:rsidRPr="000104C0" w:rsidRDefault="00C855A4" w:rsidP="00EF66FD">
            <w:pPr>
              <w:pStyle w:val="TableText"/>
            </w:pPr>
            <w:r w:rsidRPr="000104C0">
              <w:t>Brain dysfunction</w:t>
            </w:r>
          </w:p>
        </w:tc>
        <w:tc>
          <w:tcPr>
            <w:tcW w:w="1648" w:type="pct"/>
            <w:tcBorders>
              <w:left w:val="single" w:sz="4" w:space="0" w:color="D9D9D9" w:themeColor="background1" w:themeShade="D9"/>
              <w:right w:val="single" w:sz="4" w:space="0" w:color="D9D9D9" w:themeColor="background1" w:themeShade="D9"/>
            </w:tcBorders>
            <w:shd w:val="clear" w:color="auto" w:fill="auto"/>
          </w:tcPr>
          <w:p w14:paraId="19EA5C13" w14:textId="77777777" w:rsidR="00C855A4" w:rsidRPr="000104C0" w:rsidRDefault="00C855A4" w:rsidP="00EF66FD">
            <w:pPr>
              <w:pStyle w:val="TableText"/>
            </w:pPr>
            <w:r w:rsidRPr="000104C0">
              <w:t>FIM Cognition 5 - 18</w:t>
            </w:r>
          </w:p>
        </w:tc>
        <w:tc>
          <w:tcPr>
            <w:tcW w:w="1397" w:type="pct"/>
            <w:tcBorders>
              <w:left w:val="single" w:sz="4" w:space="0" w:color="D9D9D9" w:themeColor="background1" w:themeShade="D9"/>
            </w:tcBorders>
            <w:shd w:val="clear" w:color="auto" w:fill="auto"/>
          </w:tcPr>
          <w:p w14:paraId="4EDB0AA9" w14:textId="45F26702" w:rsidR="00C855A4" w:rsidRPr="000104C0" w:rsidRDefault="00A11AC2" w:rsidP="00EF66FD">
            <w:pPr>
              <w:pStyle w:val="TableText"/>
            </w:pPr>
            <w:r>
              <w:t>WFIM Motor 19 - 38</w:t>
            </w:r>
          </w:p>
        </w:tc>
      </w:tr>
    </w:tbl>
    <w:p w14:paraId="1DFD8370" w14:textId="77777777" w:rsidR="00C855A4" w:rsidRDefault="00C855A4" w:rsidP="006A77AF"/>
    <w:tbl>
      <w:tblPr>
        <w:tblStyle w:val="TableGrid"/>
        <w:tblW w:w="0" w:type="auto"/>
        <w:tblLook w:val="04A0" w:firstRow="1" w:lastRow="0" w:firstColumn="1" w:lastColumn="0" w:noHBand="0" w:noVBand="1"/>
      </w:tblPr>
      <w:tblGrid>
        <w:gridCol w:w="1395"/>
        <w:gridCol w:w="8004"/>
      </w:tblGrid>
      <w:tr w:rsidR="00C855A4" w14:paraId="7C860AEB" w14:textId="77777777" w:rsidTr="00056AD6">
        <w:trPr>
          <w:trHeight w:val="1529"/>
        </w:trPr>
        <w:tc>
          <w:tcPr>
            <w:tcW w:w="1395" w:type="dxa"/>
            <w:tcBorders>
              <w:top w:val="single" w:sz="18" w:space="0" w:color="008542" w:themeColor="accent2"/>
              <w:left w:val="single" w:sz="18" w:space="0" w:color="008542" w:themeColor="accent2"/>
              <w:bottom w:val="single" w:sz="18" w:space="0" w:color="008542" w:themeColor="accent2"/>
              <w:right w:val="nil"/>
            </w:tcBorders>
            <w:vAlign w:val="center"/>
          </w:tcPr>
          <w:p w14:paraId="34B3AC50" w14:textId="77777777" w:rsidR="00C855A4" w:rsidRPr="00485CA4" w:rsidRDefault="00C855A4" w:rsidP="00056AD6">
            <w:pPr>
              <w:pStyle w:val="Listlevel1"/>
              <w:numPr>
                <w:ilvl w:val="0"/>
                <w:numId w:val="0"/>
              </w:numPr>
              <w:jc w:val="center"/>
              <w:rPr>
                <w:b/>
                <w:color w:val="008542" w:themeColor="accent2"/>
                <w:sz w:val="72"/>
                <w:szCs w:val="72"/>
              </w:rPr>
            </w:pPr>
            <w:r w:rsidRPr="001A354E">
              <w:rPr>
                <w:b/>
                <w:color w:val="008542" w:themeColor="accent2"/>
                <w:sz w:val="72"/>
                <w:szCs w:val="72"/>
              </w:rPr>
              <w:t>!</w:t>
            </w:r>
          </w:p>
        </w:tc>
        <w:tc>
          <w:tcPr>
            <w:tcW w:w="8004" w:type="dxa"/>
            <w:tcBorders>
              <w:top w:val="single" w:sz="18" w:space="0" w:color="008542" w:themeColor="accent2"/>
              <w:left w:val="nil"/>
              <w:bottom w:val="single" w:sz="18" w:space="0" w:color="008542" w:themeColor="accent2"/>
              <w:right w:val="single" w:sz="18" w:space="0" w:color="008542" w:themeColor="accent2"/>
            </w:tcBorders>
            <w:vAlign w:val="center"/>
          </w:tcPr>
          <w:p w14:paraId="6BE648DC" w14:textId="4BA83FB3" w:rsidR="00C855A4" w:rsidRPr="00067AEA" w:rsidRDefault="00C855A4" w:rsidP="00056AD6">
            <w:pPr>
              <w:pStyle w:val="Listlevel1"/>
              <w:numPr>
                <w:ilvl w:val="0"/>
                <w:numId w:val="0"/>
              </w:numPr>
              <w:rPr>
                <w:color w:val="008542" w:themeColor="accent2"/>
              </w:rPr>
            </w:pPr>
            <w:r w:rsidRPr="00067AEA">
              <w:rPr>
                <w:color w:val="008542" w:themeColor="accent2"/>
              </w:rPr>
              <w:t>AN-SNAP V5 switches the order that the FIM</w:t>
            </w:r>
            <w:r w:rsidRPr="00067AEA">
              <w:rPr>
                <w:color w:val="008542" w:themeColor="accent2"/>
                <w:vertAlign w:val="superscript"/>
              </w:rPr>
              <w:t>TM</w:t>
            </w:r>
            <w:r w:rsidRPr="00067AEA">
              <w:rPr>
                <w:color w:val="008542" w:themeColor="accent2"/>
              </w:rPr>
              <w:t xml:space="preserve"> sub-</w:t>
            </w:r>
            <w:r w:rsidR="00081AD2" w:rsidRPr="00067AEA">
              <w:rPr>
                <w:color w:val="008542" w:themeColor="accent2"/>
              </w:rPr>
              <w:t xml:space="preserve">scale </w:t>
            </w:r>
            <w:r w:rsidRPr="00067AEA">
              <w:rPr>
                <w:color w:val="008542" w:themeColor="accent2"/>
              </w:rPr>
              <w:t>scores (WFIM</w:t>
            </w:r>
            <w:r w:rsidRPr="00067AEA">
              <w:rPr>
                <w:color w:val="008542" w:themeColor="accent2"/>
                <w:vertAlign w:val="superscript"/>
              </w:rPr>
              <w:t>TM</w:t>
            </w:r>
            <w:r w:rsidRPr="00067AEA">
              <w:rPr>
                <w:color w:val="008542" w:themeColor="accent2"/>
              </w:rPr>
              <w:t xml:space="preserve"> Motor and FIM</w:t>
            </w:r>
            <w:r w:rsidRPr="00067AEA">
              <w:rPr>
                <w:color w:val="008542" w:themeColor="accent2"/>
                <w:vertAlign w:val="superscript"/>
              </w:rPr>
              <w:t>TM</w:t>
            </w:r>
            <w:r w:rsidRPr="00067AEA">
              <w:rPr>
                <w:color w:val="008542" w:themeColor="accent2"/>
              </w:rPr>
              <w:t xml:space="preserve"> Cognition) are applied as splitting variables for the brain dysfunction impairment type. That is, in V5, brain dysfunction episodes are first grouped by FIM</w:t>
            </w:r>
            <w:r w:rsidRPr="00067AEA">
              <w:rPr>
                <w:color w:val="008542" w:themeColor="accent2"/>
                <w:vertAlign w:val="superscript"/>
              </w:rPr>
              <w:t>TM</w:t>
            </w:r>
            <w:r w:rsidRPr="00067AEA">
              <w:rPr>
                <w:color w:val="008542" w:themeColor="accent2"/>
              </w:rPr>
              <w:t xml:space="preserve"> Cognition scores and then by WFIM</w:t>
            </w:r>
            <w:r w:rsidRPr="00067AEA">
              <w:rPr>
                <w:color w:val="008542" w:themeColor="accent2"/>
                <w:vertAlign w:val="superscript"/>
              </w:rPr>
              <w:t>TM</w:t>
            </w:r>
            <w:r w:rsidRPr="00067AEA">
              <w:rPr>
                <w:color w:val="008542" w:themeColor="accent2"/>
              </w:rPr>
              <w:t xml:space="preserve"> Motor scores.</w:t>
            </w:r>
          </w:p>
        </w:tc>
      </w:tr>
    </w:tbl>
    <w:p w14:paraId="6CDF9357" w14:textId="77777777" w:rsidR="006A77AF" w:rsidRPr="000104C0" w:rsidRDefault="006A77AF" w:rsidP="00E1730D">
      <w:pPr>
        <w:pStyle w:val="Heading4"/>
      </w:pPr>
      <w:r w:rsidRPr="000104C0">
        <w:lastRenderedPageBreak/>
        <w:t>Neurological conditions</w:t>
      </w:r>
    </w:p>
    <w:p w14:paraId="58246950" w14:textId="75B66CC6" w:rsidR="006A77AF" w:rsidRPr="000104C0" w:rsidRDefault="006A77AF" w:rsidP="006A77AF">
      <w:r w:rsidRPr="000104C0">
        <w:t xml:space="preserve">There are three </w:t>
      </w:r>
      <w:r w:rsidR="002C1C47">
        <w:t>‘N</w:t>
      </w:r>
      <w:r w:rsidRPr="005A4E17">
        <w:t>eurological condition</w:t>
      </w:r>
      <w:r w:rsidR="002C1C47">
        <w:t>’</w:t>
      </w:r>
      <w:r w:rsidRPr="000104C0">
        <w:t xml:space="preserve"> classes in AN-SNAP V5 as set out in </w:t>
      </w:r>
      <w:r w:rsidR="00C855A4">
        <w:fldChar w:fldCharType="begin"/>
      </w:r>
      <w:r w:rsidR="00C855A4">
        <w:instrText xml:space="preserve"> REF _Ref84680159 \h </w:instrText>
      </w:r>
      <w:r w:rsidR="00C855A4">
        <w:fldChar w:fldCharType="separate"/>
      </w:r>
      <w:r w:rsidR="00584442" w:rsidRPr="000104C0">
        <w:t xml:space="preserve">Table </w:t>
      </w:r>
      <w:r w:rsidR="00584442">
        <w:rPr>
          <w:noProof/>
        </w:rPr>
        <w:t>6</w:t>
      </w:r>
      <w:r w:rsidR="00C855A4">
        <w:fldChar w:fldCharType="end"/>
      </w:r>
      <w:r w:rsidR="00C855A4">
        <w:t>.</w:t>
      </w:r>
    </w:p>
    <w:p w14:paraId="07E913E2" w14:textId="5C65EF3C" w:rsidR="006A77AF" w:rsidRPr="000104C0" w:rsidRDefault="006A77AF" w:rsidP="00987F63">
      <w:pPr>
        <w:pStyle w:val="Caption"/>
      </w:pPr>
      <w:bookmarkStart w:id="70" w:name="_Ref84680159"/>
      <w:bookmarkStart w:id="71" w:name="_Toc89682062"/>
      <w:r w:rsidRPr="000104C0">
        <w:t xml:space="preserve">Table </w:t>
      </w:r>
      <w:r w:rsidR="0088398E">
        <w:fldChar w:fldCharType="begin"/>
      </w:r>
      <w:r w:rsidR="0088398E">
        <w:instrText xml:space="preserve"> SEQ Table \* ARABIC </w:instrText>
      </w:r>
      <w:r w:rsidR="0088398E">
        <w:fldChar w:fldCharType="separate"/>
      </w:r>
      <w:r w:rsidR="00584442">
        <w:rPr>
          <w:noProof/>
        </w:rPr>
        <w:t>6</w:t>
      </w:r>
      <w:r w:rsidR="0088398E">
        <w:rPr>
          <w:noProof/>
        </w:rPr>
        <w:fldChar w:fldCharType="end"/>
      </w:r>
      <w:bookmarkEnd w:id="70"/>
      <w:r w:rsidRPr="000104C0">
        <w:t xml:space="preserve">. Adult </w:t>
      </w:r>
      <w:r w:rsidR="002C1C47">
        <w:t>r</w:t>
      </w:r>
      <w:r w:rsidRPr="000104C0">
        <w:t xml:space="preserve">ehabilitation - </w:t>
      </w:r>
      <w:r w:rsidR="002C1C47">
        <w:t>N</w:t>
      </w:r>
      <w:r w:rsidRPr="000104C0">
        <w:t>eurological condition classes</w:t>
      </w:r>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821"/>
        <w:gridCol w:w="4485"/>
      </w:tblGrid>
      <w:tr w:rsidR="00C855A4" w:rsidRPr="000104C0" w14:paraId="2BE147C0" w14:textId="77777777" w:rsidTr="00426E31">
        <w:trPr>
          <w:trHeight w:val="285"/>
          <w:tblHeader/>
        </w:trPr>
        <w:tc>
          <w:tcPr>
            <w:tcW w:w="598" w:type="pct"/>
            <w:shd w:val="clear" w:color="auto" w:fill="008542" w:themeFill="accent2"/>
            <w:noWrap/>
            <w:vAlign w:val="center"/>
            <w:hideMark/>
          </w:tcPr>
          <w:p w14:paraId="13AC7535" w14:textId="02681E48" w:rsidR="00C855A4" w:rsidRPr="000104C0" w:rsidRDefault="00C855A4" w:rsidP="005A4E17">
            <w:pPr>
              <w:pStyle w:val="TableText"/>
            </w:pPr>
            <w:r>
              <w:t>End-class</w:t>
            </w:r>
          </w:p>
        </w:tc>
        <w:tc>
          <w:tcPr>
            <w:tcW w:w="4402" w:type="pct"/>
            <w:gridSpan w:val="2"/>
            <w:shd w:val="clear" w:color="auto" w:fill="008542" w:themeFill="accent2"/>
            <w:noWrap/>
            <w:vAlign w:val="center"/>
            <w:hideMark/>
          </w:tcPr>
          <w:p w14:paraId="5A193D42" w14:textId="62F14B81" w:rsidR="00C855A4" w:rsidRPr="000104C0" w:rsidRDefault="00C855A4" w:rsidP="005A4E17">
            <w:pPr>
              <w:pStyle w:val="TableText"/>
            </w:pPr>
            <w:r>
              <w:t>Description and thresholds</w:t>
            </w:r>
          </w:p>
        </w:tc>
      </w:tr>
      <w:tr w:rsidR="006A77AF" w:rsidRPr="000104C0" w14:paraId="625F1499" w14:textId="77777777" w:rsidTr="00C855A4">
        <w:trPr>
          <w:trHeight w:val="290"/>
        </w:trPr>
        <w:tc>
          <w:tcPr>
            <w:tcW w:w="5000" w:type="pct"/>
            <w:gridSpan w:val="3"/>
            <w:shd w:val="clear" w:color="auto" w:fill="A6A6A6"/>
            <w:noWrap/>
            <w:vAlign w:val="center"/>
            <w:hideMark/>
          </w:tcPr>
          <w:p w14:paraId="7C8A5801" w14:textId="3AFCA796" w:rsidR="006A77AF" w:rsidRPr="000104C0" w:rsidRDefault="006A77AF" w:rsidP="00EF66FD">
            <w:pPr>
              <w:pStyle w:val="TableText"/>
            </w:pPr>
            <w:r w:rsidRPr="000104C0">
              <w:t xml:space="preserve">Rehabilitation </w:t>
            </w:r>
            <w:r w:rsidR="002C1C47">
              <w:t>c</w:t>
            </w:r>
            <w:r w:rsidRPr="000104C0">
              <w:t>are</w:t>
            </w:r>
          </w:p>
        </w:tc>
      </w:tr>
      <w:tr w:rsidR="006A77AF" w:rsidRPr="000104C0" w14:paraId="24B45602" w14:textId="77777777" w:rsidTr="00C855A4">
        <w:trPr>
          <w:trHeight w:val="290"/>
        </w:trPr>
        <w:tc>
          <w:tcPr>
            <w:tcW w:w="5000" w:type="pct"/>
            <w:gridSpan w:val="3"/>
            <w:shd w:val="clear" w:color="auto" w:fill="D9D9D9"/>
            <w:noWrap/>
            <w:vAlign w:val="center"/>
            <w:hideMark/>
          </w:tcPr>
          <w:p w14:paraId="74A623B2" w14:textId="74006338" w:rsidR="006A77AF" w:rsidRPr="000104C0" w:rsidRDefault="006A77AF" w:rsidP="00EF66FD">
            <w:pPr>
              <w:pStyle w:val="TableText"/>
            </w:pPr>
            <w:r w:rsidRPr="000104C0">
              <w:t xml:space="preserve">Neurological </w:t>
            </w:r>
            <w:r w:rsidR="002C1C47">
              <w:t>c</w:t>
            </w:r>
            <w:r w:rsidRPr="000104C0">
              <w:t>onditions</w:t>
            </w:r>
          </w:p>
        </w:tc>
      </w:tr>
      <w:tr w:rsidR="00C855A4" w:rsidRPr="000104C0" w14:paraId="538D03A8" w14:textId="77777777" w:rsidTr="00426E31">
        <w:trPr>
          <w:trHeight w:val="285"/>
        </w:trPr>
        <w:tc>
          <w:tcPr>
            <w:tcW w:w="598" w:type="pct"/>
            <w:shd w:val="clear" w:color="auto" w:fill="auto"/>
            <w:noWrap/>
          </w:tcPr>
          <w:p w14:paraId="35544565" w14:textId="77777777" w:rsidR="00C855A4" w:rsidRPr="000104C0" w:rsidRDefault="00C855A4" w:rsidP="00EF66FD">
            <w:pPr>
              <w:pStyle w:val="TableText"/>
            </w:pPr>
            <w:r w:rsidRPr="000104C0">
              <w:t>5AC1</w:t>
            </w:r>
          </w:p>
        </w:tc>
        <w:tc>
          <w:tcPr>
            <w:tcW w:w="2025" w:type="pct"/>
            <w:tcBorders>
              <w:right w:val="single" w:sz="4" w:space="0" w:color="D9D9D9" w:themeColor="background1" w:themeShade="D9"/>
            </w:tcBorders>
            <w:shd w:val="clear" w:color="auto" w:fill="auto"/>
            <w:noWrap/>
          </w:tcPr>
          <w:p w14:paraId="7CF71625" w14:textId="77777777" w:rsidR="00C855A4" w:rsidRPr="000104C0" w:rsidRDefault="00C855A4" w:rsidP="00EF66FD">
            <w:pPr>
              <w:pStyle w:val="TableText"/>
            </w:pPr>
            <w:r w:rsidRPr="000104C0">
              <w:t>Neurological conditions</w:t>
            </w:r>
          </w:p>
        </w:tc>
        <w:tc>
          <w:tcPr>
            <w:tcW w:w="2377" w:type="pct"/>
            <w:tcBorders>
              <w:left w:val="single" w:sz="4" w:space="0" w:color="D9D9D9" w:themeColor="background1" w:themeShade="D9"/>
            </w:tcBorders>
            <w:shd w:val="clear" w:color="auto" w:fill="auto"/>
          </w:tcPr>
          <w:p w14:paraId="2E197D35" w14:textId="77777777" w:rsidR="00C855A4" w:rsidRPr="000104C0" w:rsidRDefault="00C855A4" w:rsidP="00EF66FD">
            <w:pPr>
              <w:pStyle w:val="TableText"/>
            </w:pPr>
            <w:r w:rsidRPr="000104C0">
              <w:t>WFIM Motor 70 - 91</w:t>
            </w:r>
          </w:p>
        </w:tc>
      </w:tr>
      <w:tr w:rsidR="00C855A4" w:rsidRPr="000104C0" w14:paraId="3FDA8D66" w14:textId="77777777" w:rsidTr="00426E31">
        <w:trPr>
          <w:trHeight w:val="285"/>
        </w:trPr>
        <w:tc>
          <w:tcPr>
            <w:tcW w:w="598" w:type="pct"/>
            <w:shd w:val="clear" w:color="auto" w:fill="auto"/>
            <w:noWrap/>
          </w:tcPr>
          <w:p w14:paraId="63D232A0" w14:textId="77777777" w:rsidR="00C855A4" w:rsidRPr="000104C0" w:rsidRDefault="00C855A4" w:rsidP="00EF66FD">
            <w:pPr>
              <w:pStyle w:val="TableText"/>
            </w:pPr>
            <w:r w:rsidRPr="000104C0">
              <w:t>5AC2</w:t>
            </w:r>
          </w:p>
        </w:tc>
        <w:tc>
          <w:tcPr>
            <w:tcW w:w="2025" w:type="pct"/>
            <w:tcBorders>
              <w:right w:val="single" w:sz="4" w:space="0" w:color="D9D9D9" w:themeColor="background1" w:themeShade="D9"/>
            </w:tcBorders>
            <w:shd w:val="clear" w:color="auto" w:fill="auto"/>
            <w:noWrap/>
          </w:tcPr>
          <w:p w14:paraId="11ED01DD" w14:textId="77777777" w:rsidR="00C855A4" w:rsidRPr="000104C0" w:rsidRDefault="00C855A4" w:rsidP="00EF66FD">
            <w:pPr>
              <w:pStyle w:val="TableText"/>
            </w:pPr>
            <w:r w:rsidRPr="000104C0">
              <w:t>Neurological conditions</w:t>
            </w:r>
          </w:p>
        </w:tc>
        <w:tc>
          <w:tcPr>
            <w:tcW w:w="2377" w:type="pct"/>
            <w:tcBorders>
              <w:left w:val="single" w:sz="4" w:space="0" w:color="D9D9D9" w:themeColor="background1" w:themeShade="D9"/>
            </w:tcBorders>
            <w:shd w:val="clear" w:color="auto" w:fill="auto"/>
          </w:tcPr>
          <w:p w14:paraId="4C6D37AD" w14:textId="77777777" w:rsidR="00C855A4" w:rsidRPr="000104C0" w:rsidRDefault="00C855A4" w:rsidP="00EF66FD">
            <w:pPr>
              <w:pStyle w:val="TableText"/>
            </w:pPr>
            <w:r w:rsidRPr="000104C0">
              <w:t>WFIM Motor 50 - 69</w:t>
            </w:r>
          </w:p>
        </w:tc>
      </w:tr>
      <w:tr w:rsidR="00C855A4" w:rsidRPr="000104C0" w14:paraId="14BF5B6D" w14:textId="77777777" w:rsidTr="00426E31">
        <w:trPr>
          <w:trHeight w:val="285"/>
        </w:trPr>
        <w:tc>
          <w:tcPr>
            <w:tcW w:w="598" w:type="pct"/>
            <w:shd w:val="clear" w:color="auto" w:fill="auto"/>
            <w:noWrap/>
          </w:tcPr>
          <w:p w14:paraId="3E6F5BAB" w14:textId="77777777" w:rsidR="00C855A4" w:rsidRPr="000104C0" w:rsidRDefault="00C855A4" w:rsidP="00EF66FD">
            <w:pPr>
              <w:pStyle w:val="TableText"/>
            </w:pPr>
            <w:r w:rsidRPr="000104C0">
              <w:t>5AC3</w:t>
            </w:r>
          </w:p>
        </w:tc>
        <w:tc>
          <w:tcPr>
            <w:tcW w:w="2025" w:type="pct"/>
            <w:tcBorders>
              <w:right w:val="single" w:sz="4" w:space="0" w:color="D9D9D9" w:themeColor="background1" w:themeShade="D9"/>
            </w:tcBorders>
            <w:shd w:val="clear" w:color="auto" w:fill="auto"/>
            <w:noWrap/>
          </w:tcPr>
          <w:p w14:paraId="511C9240" w14:textId="77777777" w:rsidR="00C855A4" w:rsidRPr="000104C0" w:rsidRDefault="00C855A4" w:rsidP="00EF66FD">
            <w:pPr>
              <w:pStyle w:val="TableText"/>
            </w:pPr>
            <w:r w:rsidRPr="000104C0">
              <w:t>Neurological conditions</w:t>
            </w:r>
          </w:p>
        </w:tc>
        <w:tc>
          <w:tcPr>
            <w:tcW w:w="2377" w:type="pct"/>
            <w:tcBorders>
              <w:left w:val="single" w:sz="4" w:space="0" w:color="D9D9D9" w:themeColor="background1" w:themeShade="D9"/>
            </w:tcBorders>
            <w:shd w:val="clear" w:color="auto" w:fill="auto"/>
          </w:tcPr>
          <w:p w14:paraId="50238701" w14:textId="77777777" w:rsidR="00C855A4" w:rsidRPr="000104C0" w:rsidRDefault="00C855A4" w:rsidP="00EF66FD">
            <w:pPr>
              <w:pStyle w:val="TableText"/>
            </w:pPr>
            <w:r w:rsidRPr="000104C0">
              <w:t>WFIM Motor 19 - 49</w:t>
            </w:r>
          </w:p>
        </w:tc>
      </w:tr>
    </w:tbl>
    <w:p w14:paraId="79E84FBE" w14:textId="301D3865" w:rsidR="006A77AF" w:rsidRPr="000104C0" w:rsidRDefault="006A77AF" w:rsidP="00E1730D">
      <w:pPr>
        <w:pStyle w:val="Heading4"/>
      </w:pPr>
      <w:r w:rsidRPr="000104C0">
        <w:t>Spinal cord dysfunction</w:t>
      </w:r>
    </w:p>
    <w:p w14:paraId="6048167F" w14:textId="3779D06A" w:rsidR="006A77AF" w:rsidRPr="000104C0" w:rsidRDefault="006A77AF" w:rsidP="006A77AF">
      <w:r w:rsidRPr="000104C0">
        <w:t xml:space="preserve">There are three </w:t>
      </w:r>
      <w:r w:rsidR="002C1C47">
        <w:t>‘S</w:t>
      </w:r>
      <w:r w:rsidRPr="005A4E17">
        <w:t>pinal cord dysfunction</w:t>
      </w:r>
      <w:r w:rsidR="002C1C47">
        <w:t>’</w:t>
      </w:r>
      <w:r w:rsidRPr="000104C0">
        <w:t xml:space="preserve"> classes in AN-SNAP V5 as set out in </w:t>
      </w:r>
      <w:r w:rsidR="00C855A4">
        <w:fldChar w:fldCharType="begin"/>
      </w:r>
      <w:r w:rsidR="00C855A4">
        <w:instrText xml:space="preserve"> REF _Ref84680213 \h </w:instrText>
      </w:r>
      <w:r w:rsidR="00C855A4">
        <w:fldChar w:fldCharType="separate"/>
      </w:r>
      <w:r w:rsidR="00584442" w:rsidRPr="000104C0">
        <w:t xml:space="preserve">Table </w:t>
      </w:r>
      <w:r w:rsidR="00584442">
        <w:rPr>
          <w:noProof/>
        </w:rPr>
        <w:t>7</w:t>
      </w:r>
      <w:r w:rsidR="00C855A4">
        <w:fldChar w:fldCharType="end"/>
      </w:r>
      <w:r w:rsidR="00C855A4">
        <w:t>.</w:t>
      </w:r>
    </w:p>
    <w:p w14:paraId="4893E452" w14:textId="460559F9" w:rsidR="006A77AF" w:rsidRPr="000104C0" w:rsidRDefault="006A77AF" w:rsidP="00987F63">
      <w:pPr>
        <w:pStyle w:val="Caption"/>
      </w:pPr>
      <w:bookmarkStart w:id="72" w:name="_Ref84680213"/>
      <w:bookmarkStart w:id="73" w:name="_Toc89682063"/>
      <w:r w:rsidRPr="000104C0">
        <w:t xml:space="preserve">Table </w:t>
      </w:r>
      <w:r w:rsidR="0088398E">
        <w:fldChar w:fldCharType="begin"/>
      </w:r>
      <w:r w:rsidR="0088398E">
        <w:instrText xml:space="preserve"> SEQ Table \* ARABIC </w:instrText>
      </w:r>
      <w:r w:rsidR="0088398E">
        <w:fldChar w:fldCharType="separate"/>
      </w:r>
      <w:r w:rsidR="00584442">
        <w:rPr>
          <w:noProof/>
        </w:rPr>
        <w:t>7</w:t>
      </w:r>
      <w:r w:rsidR="0088398E">
        <w:rPr>
          <w:noProof/>
        </w:rPr>
        <w:fldChar w:fldCharType="end"/>
      </w:r>
      <w:bookmarkEnd w:id="72"/>
      <w:r w:rsidRPr="000104C0">
        <w:t xml:space="preserve">. Adult </w:t>
      </w:r>
      <w:r w:rsidR="002C1C47">
        <w:t>r</w:t>
      </w:r>
      <w:r w:rsidRPr="000104C0">
        <w:t xml:space="preserve">ehabilitation - </w:t>
      </w:r>
      <w:r w:rsidR="002C1C47">
        <w:t>S</w:t>
      </w:r>
      <w:r w:rsidRPr="000104C0">
        <w:t>pinal cord dysfunction classes</w:t>
      </w:r>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821"/>
        <w:gridCol w:w="4485"/>
      </w:tblGrid>
      <w:tr w:rsidR="00C855A4" w:rsidRPr="000104C0" w14:paraId="02AA0808" w14:textId="77777777" w:rsidTr="00426E31">
        <w:trPr>
          <w:trHeight w:val="285"/>
          <w:tblHeader/>
        </w:trPr>
        <w:tc>
          <w:tcPr>
            <w:tcW w:w="598" w:type="pct"/>
            <w:shd w:val="clear" w:color="auto" w:fill="008542" w:themeFill="accent2"/>
            <w:noWrap/>
            <w:vAlign w:val="center"/>
            <w:hideMark/>
          </w:tcPr>
          <w:p w14:paraId="6CAB03FD" w14:textId="07117ECB" w:rsidR="00C855A4" w:rsidRPr="000104C0" w:rsidRDefault="00C855A4" w:rsidP="005A4E17">
            <w:pPr>
              <w:pStyle w:val="TableText"/>
            </w:pPr>
            <w:r>
              <w:t>End-class</w:t>
            </w:r>
          </w:p>
        </w:tc>
        <w:tc>
          <w:tcPr>
            <w:tcW w:w="4402" w:type="pct"/>
            <w:gridSpan w:val="2"/>
            <w:shd w:val="clear" w:color="auto" w:fill="008542" w:themeFill="accent2"/>
            <w:noWrap/>
            <w:vAlign w:val="center"/>
            <w:hideMark/>
          </w:tcPr>
          <w:p w14:paraId="77C4F7D1" w14:textId="3AEE8C0A" w:rsidR="00C855A4" w:rsidRPr="000104C0" w:rsidRDefault="00C855A4" w:rsidP="005A4E17">
            <w:pPr>
              <w:pStyle w:val="TableText"/>
            </w:pPr>
            <w:r w:rsidRPr="000104C0">
              <w:t>D</w:t>
            </w:r>
            <w:r>
              <w:t>escription and thresholds</w:t>
            </w:r>
          </w:p>
        </w:tc>
      </w:tr>
      <w:tr w:rsidR="006A77AF" w:rsidRPr="000104C0" w14:paraId="13D47863" w14:textId="77777777" w:rsidTr="00C855A4">
        <w:trPr>
          <w:trHeight w:val="290"/>
        </w:trPr>
        <w:tc>
          <w:tcPr>
            <w:tcW w:w="5000" w:type="pct"/>
            <w:gridSpan w:val="3"/>
            <w:shd w:val="clear" w:color="auto" w:fill="A6A6A6"/>
            <w:noWrap/>
            <w:hideMark/>
          </w:tcPr>
          <w:p w14:paraId="5002BB33" w14:textId="5C8E5736" w:rsidR="006A77AF" w:rsidRPr="000104C0" w:rsidRDefault="006A77AF" w:rsidP="00EF66FD">
            <w:pPr>
              <w:pStyle w:val="TableText"/>
            </w:pPr>
            <w:r w:rsidRPr="000104C0">
              <w:t xml:space="preserve">Rehabilitation </w:t>
            </w:r>
            <w:r w:rsidR="002C1C47">
              <w:t>c</w:t>
            </w:r>
            <w:r w:rsidRPr="000104C0">
              <w:t>are</w:t>
            </w:r>
          </w:p>
        </w:tc>
      </w:tr>
      <w:tr w:rsidR="006A77AF" w:rsidRPr="000104C0" w14:paraId="016017E8" w14:textId="77777777" w:rsidTr="00C855A4">
        <w:trPr>
          <w:trHeight w:val="290"/>
        </w:trPr>
        <w:tc>
          <w:tcPr>
            <w:tcW w:w="5000" w:type="pct"/>
            <w:gridSpan w:val="3"/>
            <w:shd w:val="clear" w:color="auto" w:fill="D9D9D9"/>
            <w:noWrap/>
            <w:hideMark/>
          </w:tcPr>
          <w:p w14:paraId="591B24D0" w14:textId="77777777" w:rsidR="006A77AF" w:rsidRPr="000104C0" w:rsidRDefault="006A77AF" w:rsidP="00EF66FD">
            <w:pPr>
              <w:pStyle w:val="TableText"/>
            </w:pPr>
            <w:r w:rsidRPr="000104C0">
              <w:t>Spinal cord dysfunction</w:t>
            </w:r>
          </w:p>
        </w:tc>
      </w:tr>
      <w:tr w:rsidR="00C855A4" w:rsidRPr="000104C0" w14:paraId="7ADB18D1" w14:textId="77777777" w:rsidTr="00426E31">
        <w:trPr>
          <w:trHeight w:val="285"/>
        </w:trPr>
        <w:tc>
          <w:tcPr>
            <w:tcW w:w="598" w:type="pct"/>
            <w:shd w:val="clear" w:color="auto" w:fill="auto"/>
            <w:noWrap/>
          </w:tcPr>
          <w:p w14:paraId="5E81D8AD" w14:textId="77777777" w:rsidR="00C855A4" w:rsidRPr="000104C0" w:rsidRDefault="00C855A4" w:rsidP="00EF66FD">
            <w:pPr>
              <w:pStyle w:val="TableText"/>
            </w:pPr>
            <w:r w:rsidRPr="000104C0">
              <w:t>5AD1</w:t>
            </w:r>
          </w:p>
        </w:tc>
        <w:tc>
          <w:tcPr>
            <w:tcW w:w="2025" w:type="pct"/>
            <w:tcBorders>
              <w:right w:val="single" w:sz="4" w:space="0" w:color="D9D9D9" w:themeColor="background1" w:themeShade="D9"/>
            </w:tcBorders>
            <w:shd w:val="clear" w:color="auto" w:fill="auto"/>
            <w:noWrap/>
          </w:tcPr>
          <w:p w14:paraId="366243EF" w14:textId="77777777" w:rsidR="00C855A4" w:rsidRPr="000104C0" w:rsidRDefault="00C855A4" w:rsidP="00EF66FD">
            <w:pPr>
              <w:pStyle w:val="TableText"/>
            </w:pPr>
            <w:r w:rsidRPr="000104C0">
              <w:t>Spinal cord dysfunction</w:t>
            </w:r>
          </w:p>
        </w:tc>
        <w:tc>
          <w:tcPr>
            <w:tcW w:w="2377" w:type="pct"/>
            <w:tcBorders>
              <w:left w:val="single" w:sz="4" w:space="0" w:color="D9D9D9" w:themeColor="background1" w:themeShade="D9"/>
            </w:tcBorders>
            <w:shd w:val="clear" w:color="auto" w:fill="auto"/>
          </w:tcPr>
          <w:p w14:paraId="72D4FA05" w14:textId="77777777" w:rsidR="00C855A4" w:rsidRPr="000104C0" w:rsidRDefault="00C855A4" w:rsidP="00EF66FD">
            <w:pPr>
              <w:pStyle w:val="TableText"/>
            </w:pPr>
            <w:r w:rsidRPr="000104C0">
              <w:t>WFIM Motor 55 - 91</w:t>
            </w:r>
          </w:p>
        </w:tc>
      </w:tr>
      <w:tr w:rsidR="00C855A4" w:rsidRPr="000104C0" w14:paraId="0921D1BC" w14:textId="77777777" w:rsidTr="00426E31">
        <w:trPr>
          <w:trHeight w:val="285"/>
        </w:trPr>
        <w:tc>
          <w:tcPr>
            <w:tcW w:w="598" w:type="pct"/>
            <w:shd w:val="clear" w:color="auto" w:fill="auto"/>
            <w:noWrap/>
          </w:tcPr>
          <w:p w14:paraId="4254124C" w14:textId="77777777" w:rsidR="00C855A4" w:rsidRPr="000104C0" w:rsidRDefault="00C855A4" w:rsidP="00EF66FD">
            <w:pPr>
              <w:pStyle w:val="TableText"/>
            </w:pPr>
            <w:r w:rsidRPr="000104C0">
              <w:t>5AD2</w:t>
            </w:r>
          </w:p>
        </w:tc>
        <w:tc>
          <w:tcPr>
            <w:tcW w:w="2025" w:type="pct"/>
            <w:tcBorders>
              <w:right w:val="single" w:sz="4" w:space="0" w:color="D9D9D9" w:themeColor="background1" w:themeShade="D9"/>
            </w:tcBorders>
            <w:shd w:val="clear" w:color="auto" w:fill="auto"/>
            <w:noWrap/>
          </w:tcPr>
          <w:p w14:paraId="2E4EB791" w14:textId="77777777" w:rsidR="00C855A4" w:rsidRPr="000104C0" w:rsidRDefault="00C855A4" w:rsidP="00EF66FD">
            <w:pPr>
              <w:pStyle w:val="TableText"/>
            </w:pPr>
            <w:r w:rsidRPr="000104C0">
              <w:t>Spinal cord dysfunction</w:t>
            </w:r>
          </w:p>
        </w:tc>
        <w:tc>
          <w:tcPr>
            <w:tcW w:w="2377" w:type="pct"/>
            <w:tcBorders>
              <w:left w:val="single" w:sz="4" w:space="0" w:color="D9D9D9" w:themeColor="background1" w:themeShade="D9"/>
            </w:tcBorders>
            <w:shd w:val="clear" w:color="auto" w:fill="auto"/>
          </w:tcPr>
          <w:p w14:paraId="1CE4F3DE" w14:textId="77777777" w:rsidR="00C855A4" w:rsidRPr="000104C0" w:rsidRDefault="00C855A4" w:rsidP="00EF66FD">
            <w:pPr>
              <w:pStyle w:val="TableText"/>
            </w:pPr>
            <w:r w:rsidRPr="000104C0">
              <w:t>WFIM Motor 37 - 54</w:t>
            </w:r>
          </w:p>
        </w:tc>
      </w:tr>
      <w:tr w:rsidR="00C855A4" w:rsidRPr="000104C0" w14:paraId="6E8FC104" w14:textId="77777777" w:rsidTr="00426E31">
        <w:trPr>
          <w:trHeight w:val="285"/>
        </w:trPr>
        <w:tc>
          <w:tcPr>
            <w:tcW w:w="598" w:type="pct"/>
            <w:shd w:val="clear" w:color="auto" w:fill="auto"/>
            <w:noWrap/>
          </w:tcPr>
          <w:p w14:paraId="7177D324" w14:textId="77777777" w:rsidR="00C855A4" w:rsidRPr="000104C0" w:rsidRDefault="00C855A4" w:rsidP="00EF66FD">
            <w:pPr>
              <w:pStyle w:val="TableText"/>
            </w:pPr>
            <w:r w:rsidRPr="000104C0">
              <w:t>5AD3</w:t>
            </w:r>
          </w:p>
        </w:tc>
        <w:tc>
          <w:tcPr>
            <w:tcW w:w="2025" w:type="pct"/>
            <w:tcBorders>
              <w:right w:val="single" w:sz="4" w:space="0" w:color="D9D9D9" w:themeColor="background1" w:themeShade="D9"/>
            </w:tcBorders>
            <w:shd w:val="clear" w:color="auto" w:fill="auto"/>
            <w:noWrap/>
          </w:tcPr>
          <w:p w14:paraId="1CEBEE9C" w14:textId="77777777" w:rsidR="00C855A4" w:rsidRPr="000104C0" w:rsidRDefault="00C855A4" w:rsidP="00EF66FD">
            <w:pPr>
              <w:pStyle w:val="TableText"/>
            </w:pPr>
            <w:r w:rsidRPr="000104C0">
              <w:t>Spinal cord dysfunction</w:t>
            </w:r>
          </w:p>
        </w:tc>
        <w:tc>
          <w:tcPr>
            <w:tcW w:w="2377" w:type="pct"/>
            <w:tcBorders>
              <w:left w:val="single" w:sz="4" w:space="0" w:color="D9D9D9" w:themeColor="background1" w:themeShade="D9"/>
            </w:tcBorders>
            <w:shd w:val="clear" w:color="auto" w:fill="auto"/>
          </w:tcPr>
          <w:p w14:paraId="222DAB1E" w14:textId="77777777" w:rsidR="00C855A4" w:rsidRPr="000104C0" w:rsidRDefault="00C855A4" w:rsidP="00EF66FD">
            <w:pPr>
              <w:pStyle w:val="TableText"/>
            </w:pPr>
            <w:r w:rsidRPr="000104C0">
              <w:t>WFIM Motor 19 - 36</w:t>
            </w:r>
          </w:p>
        </w:tc>
      </w:tr>
    </w:tbl>
    <w:p w14:paraId="1E707662" w14:textId="77777777" w:rsidR="00365DDB" w:rsidRDefault="00365DDB" w:rsidP="00365DDB"/>
    <w:tbl>
      <w:tblPr>
        <w:tblStyle w:val="TableGrid"/>
        <w:tblW w:w="0" w:type="auto"/>
        <w:tblLook w:val="04A0" w:firstRow="1" w:lastRow="0" w:firstColumn="1" w:lastColumn="0" w:noHBand="0" w:noVBand="1"/>
      </w:tblPr>
      <w:tblGrid>
        <w:gridCol w:w="1395"/>
        <w:gridCol w:w="8004"/>
      </w:tblGrid>
      <w:tr w:rsidR="00365DDB" w14:paraId="3F7E4724" w14:textId="77777777" w:rsidTr="00D65614">
        <w:trPr>
          <w:trHeight w:val="664"/>
        </w:trPr>
        <w:tc>
          <w:tcPr>
            <w:tcW w:w="1395" w:type="dxa"/>
            <w:tcBorders>
              <w:top w:val="single" w:sz="18" w:space="0" w:color="008542" w:themeColor="accent2"/>
              <w:left w:val="single" w:sz="18" w:space="0" w:color="008542" w:themeColor="accent2"/>
              <w:bottom w:val="single" w:sz="18" w:space="0" w:color="008542" w:themeColor="accent2"/>
              <w:right w:val="nil"/>
            </w:tcBorders>
            <w:vAlign w:val="center"/>
          </w:tcPr>
          <w:p w14:paraId="5B7A4B0F" w14:textId="77777777" w:rsidR="00365DDB" w:rsidRPr="00B93A8A" w:rsidRDefault="00365DDB" w:rsidP="00056AD6">
            <w:pPr>
              <w:pStyle w:val="Listlevel1"/>
              <w:numPr>
                <w:ilvl w:val="0"/>
                <w:numId w:val="0"/>
              </w:numPr>
              <w:jc w:val="center"/>
              <w:rPr>
                <w:b/>
                <w:color w:val="008542" w:themeColor="accent2"/>
                <w:sz w:val="72"/>
                <w:szCs w:val="72"/>
              </w:rPr>
            </w:pPr>
            <w:r w:rsidRPr="001A354E">
              <w:rPr>
                <w:b/>
                <w:color w:val="008542" w:themeColor="accent2"/>
                <w:sz w:val="72"/>
                <w:szCs w:val="72"/>
              </w:rPr>
              <w:t>!</w:t>
            </w:r>
          </w:p>
        </w:tc>
        <w:tc>
          <w:tcPr>
            <w:tcW w:w="8004" w:type="dxa"/>
            <w:tcBorders>
              <w:top w:val="single" w:sz="18" w:space="0" w:color="008542" w:themeColor="accent2"/>
              <w:left w:val="nil"/>
              <w:bottom w:val="single" w:sz="18" w:space="0" w:color="008542" w:themeColor="accent2"/>
              <w:right w:val="single" w:sz="18" w:space="0" w:color="008542" w:themeColor="accent2"/>
            </w:tcBorders>
            <w:vAlign w:val="center"/>
          </w:tcPr>
          <w:p w14:paraId="7D9E5DB8" w14:textId="6853FACE" w:rsidR="00365DDB" w:rsidRPr="005D2E00" w:rsidRDefault="00365DDB" w:rsidP="00365DDB">
            <w:pPr>
              <w:pStyle w:val="Listlevel1"/>
              <w:numPr>
                <w:ilvl w:val="0"/>
                <w:numId w:val="0"/>
              </w:numPr>
              <w:rPr>
                <w:color w:val="008542" w:themeColor="accent2"/>
              </w:rPr>
            </w:pPr>
            <w:r w:rsidRPr="005D2E00">
              <w:rPr>
                <w:color w:val="008542" w:themeColor="accent2"/>
              </w:rPr>
              <w:t xml:space="preserve">In AN-SNAP V5, age is no longer used as a splitting variable for spinal cord dysfunction episodes. </w:t>
            </w:r>
          </w:p>
        </w:tc>
      </w:tr>
    </w:tbl>
    <w:p w14:paraId="613F72C3" w14:textId="5D5AA095" w:rsidR="006A77AF" w:rsidRPr="000104C0" w:rsidRDefault="006A77AF" w:rsidP="00E1730D">
      <w:pPr>
        <w:pStyle w:val="Heading4"/>
      </w:pPr>
      <w:r w:rsidRPr="000104C0">
        <w:t>Amputation of limb</w:t>
      </w:r>
    </w:p>
    <w:p w14:paraId="5A228D3D" w14:textId="3FCE5684" w:rsidR="006A77AF" w:rsidRPr="000104C0" w:rsidRDefault="006A77AF" w:rsidP="006A77AF">
      <w:r w:rsidRPr="000104C0">
        <w:t xml:space="preserve">There is one </w:t>
      </w:r>
      <w:r w:rsidR="002C1C47">
        <w:t>‘A</w:t>
      </w:r>
      <w:r w:rsidRPr="005A4E17">
        <w:t>mputation of limb</w:t>
      </w:r>
      <w:r w:rsidR="002C1C47">
        <w:t>’</w:t>
      </w:r>
      <w:r w:rsidRPr="000104C0">
        <w:rPr>
          <w:i/>
        </w:rPr>
        <w:t xml:space="preserve"> </w:t>
      </w:r>
      <w:r w:rsidRPr="000104C0">
        <w:t xml:space="preserve">class in AN-SNAP V5 as set out in </w:t>
      </w:r>
      <w:r w:rsidR="00C15D49">
        <w:fldChar w:fldCharType="begin"/>
      </w:r>
      <w:r w:rsidR="00C15D49">
        <w:instrText xml:space="preserve"> REF _Ref84680471 \h </w:instrText>
      </w:r>
      <w:r w:rsidR="00C15D49">
        <w:fldChar w:fldCharType="separate"/>
      </w:r>
      <w:r w:rsidR="00584442" w:rsidRPr="000104C0">
        <w:t xml:space="preserve">Table </w:t>
      </w:r>
      <w:r w:rsidR="00584442">
        <w:rPr>
          <w:noProof/>
        </w:rPr>
        <w:t>8</w:t>
      </w:r>
      <w:r w:rsidR="00C15D49">
        <w:fldChar w:fldCharType="end"/>
      </w:r>
      <w:r w:rsidR="00C15D49">
        <w:t>.</w:t>
      </w:r>
    </w:p>
    <w:p w14:paraId="7A91344C" w14:textId="57C83605" w:rsidR="006A77AF" w:rsidRPr="000104C0" w:rsidRDefault="006A77AF" w:rsidP="00987F63">
      <w:pPr>
        <w:pStyle w:val="Caption"/>
      </w:pPr>
      <w:bookmarkStart w:id="74" w:name="_Ref84680471"/>
      <w:bookmarkStart w:id="75" w:name="_Toc89682064"/>
      <w:r w:rsidRPr="000104C0">
        <w:t xml:space="preserve">Table </w:t>
      </w:r>
      <w:r w:rsidR="0088398E">
        <w:fldChar w:fldCharType="begin"/>
      </w:r>
      <w:r w:rsidR="0088398E">
        <w:instrText xml:space="preserve"> SEQ Table \* ARABIC </w:instrText>
      </w:r>
      <w:r w:rsidR="0088398E">
        <w:fldChar w:fldCharType="separate"/>
      </w:r>
      <w:r w:rsidR="00584442">
        <w:rPr>
          <w:noProof/>
        </w:rPr>
        <w:t>8</w:t>
      </w:r>
      <w:r w:rsidR="0088398E">
        <w:rPr>
          <w:noProof/>
        </w:rPr>
        <w:fldChar w:fldCharType="end"/>
      </w:r>
      <w:bookmarkEnd w:id="74"/>
      <w:r w:rsidRPr="000104C0">
        <w:t xml:space="preserve">. Adult </w:t>
      </w:r>
      <w:r w:rsidR="002C1C47">
        <w:t>r</w:t>
      </w:r>
      <w:r w:rsidRPr="000104C0">
        <w:t xml:space="preserve">ehabilitation - </w:t>
      </w:r>
      <w:r w:rsidR="002C1C47">
        <w:t>A</w:t>
      </w:r>
      <w:r w:rsidRPr="000104C0">
        <w:t>mputation of limb class</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53"/>
        <w:gridCol w:w="7788"/>
      </w:tblGrid>
      <w:tr w:rsidR="00D65614" w:rsidRPr="000104C0" w14:paraId="3A6AE4FD" w14:textId="77777777" w:rsidTr="00D65614">
        <w:trPr>
          <w:trHeight w:val="285"/>
          <w:tblHeader/>
        </w:trPr>
        <w:tc>
          <w:tcPr>
            <w:tcW w:w="873" w:type="pct"/>
            <w:gridSpan w:val="2"/>
            <w:shd w:val="clear" w:color="auto" w:fill="008542" w:themeFill="accent2"/>
            <w:noWrap/>
            <w:vAlign w:val="center"/>
            <w:hideMark/>
          </w:tcPr>
          <w:p w14:paraId="2F905154" w14:textId="678C3DA2" w:rsidR="00D65614" w:rsidRPr="000104C0" w:rsidRDefault="00D65614" w:rsidP="005A4E17">
            <w:pPr>
              <w:pStyle w:val="TableText"/>
            </w:pPr>
            <w:r>
              <w:t>End-class</w:t>
            </w:r>
          </w:p>
        </w:tc>
        <w:tc>
          <w:tcPr>
            <w:tcW w:w="4127" w:type="pct"/>
            <w:shd w:val="clear" w:color="auto" w:fill="008542" w:themeFill="accent2"/>
            <w:noWrap/>
            <w:vAlign w:val="center"/>
            <w:hideMark/>
          </w:tcPr>
          <w:p w14:paraId="4E8CD7F6" w14:textId="2855B236" w:rsidR="00D65614" w:rsidRPr="000104C0" w:rsidRDefault="00D65614" w:rsidP="005A4E17">
            <w:pPr>
              <w:pStyle w:val="TableText"/>
            </w:pPr>
            <w:r w:rsidRPr="000104C0">
              <w:t>D</w:t>
            </w:r>
            <w:r>
              <w:t>escription and thresholds</w:t>
            </w:r>
          </w:p>
        </w:tc>
      </w:tr>
      <w:tr w:rsidR="006A77AF" w:rsidRPr="000104C0" w14:paraId="67EA8825" w14:textId="77777777" w:rsidTr="00D65614">
        <w:trPr>
          <w:trHeight w:val="290"/>
        </w:trPr>
        <w:tc>
          <w:tcPr>
            <w:tcW w:w="5000" w:type="pct"/>
            <w:gridSpan w:val="3"/>
            <w:shd w:val="clear" w:color="auto" w:fill="A6A6A6"/>
            <w:noWrap/>
            <w:hideMark/>
          </w:tcPr>
          <w:p w14:paraId="31DF8B2A" w14:textId="0D70234D" w:rsidR="006A77AF" w:rsidRPr="000104C0" w:rsidRDefault="006A77AF" w:rsidP="00EF66FD">
            <w:pPr>
              <w:pStyle w:val="TableText"/>
            </w:pPr>
            <w:r w:rsidRPr="000104C0">
              <w:t xml:space="preserve">Rehabilitation </w:t>
            </w:r>
            <w:r w:rsidR="002C1C47">
              <w:t>c</w:t>
            </w:r>
            <w:r w:rsidRPr="000104C0">
              <w:t>are</w:t>
            </w:r>
          </w:p>
        </w:tc>
      </w:tr>
      <w:tr w:rsidR="006A77AF" w:rsidRPr="000104C0" w14:paraId="67449049" w14:textId="77777777" w:rsidTr="00D65614">
        <w:trPr>
          <w:trHeight w:val="290"/>
        </w:trPr>
        <w:tc>
          <w:tcPr>
            <w:tcW w:w="5000" w:type="pct"/>
            <w:gridSpan w:val="3"/>
            <w:shd w:val="clear" w:color="auto" w:fill="D9D9D9"/>
            <w:noWrap/>
            <w:hideMark/>
          </w:tcPr>
          <w:p w14:paraId="2B75F4FE" w14:textId="77777777" w:rsidR="006A77AF" w:rsidRPr="000104C0" w:rsidRDefault="006A77AF" w:rsidP="00EF66FD">
            <w:pPr>
              <w:pStyle w:val="TableText"/>
            </w:pPr>
            <w:r w:rsidRPr="000104C0">
              <w:t>Amputation of limb</w:t>
            </w:r>
          </w:p>
        </w:tc>
      </w:tr>
      <w:tr w:rsidR="00D65614" w:rsidRPr="000104C0" w14:paraId="2EB15FB5" w14:textId="77777777" w:rsidTr="00D65614">
        <w:trPr>
          <w:trHeight w:val="285"/>
        </w:trPr>
        <w:tc>
          <w:tcPr>
            <w:tcW w:w="845" w:type="pct"/>
            <w:shd w:val="clear" w:color="auto" w:fill="auto"/>
            <w:noWrap/>
          </w:tcPr>
          <w:p w14:paraId="4C601C75" w14:textId="77777777" w:rsidR="00D65614" w:rsidRPr="000104C0" w:rsidRDefault="00D65614" w:rsidP="00EF66FD">
            <w:pPr>
              <w:pStyle w:val="TableText"/>
            </w:pPr>
            <w:r w:rsidRPr="000104C0">
              <w:t>5AE1</w:t>
            </w:r>
          </w:p>
        </w:tc>
        <w:tc>
          <w:tcPr>
            <w:tcW w:w="4155" w:type="pct"/>
            <w:gridSpan w:val="2"/>
            <w:shd w:val="clear" w:color="auto" w:fill="auto"/>
            <w:noWrap/>
          </w:tcPr>
          <w:p w14:paraId="1E30897A" w14:textId="77777777" w:rsidR="00D65614" w:rsidRPr="000104C0" w:rsidRDefault="00D65614" w:rsidP="00EF66FD">
            <w:pPr>
              <w:pStyle w:val="TableText"/>
            </w:pPr>
            <w:r w:rsidRPr="000104C0">
              <w:t>Amputation of limb</w:t>
            </w:r>
          </w:p>
        </w:tc>
      </w:tr>
    </w:tbl>
    <w:p w14:paraId="29CD48BB" w14:textId="77777777" w:rsidR="00D65614" w:rsidRDefault="00D65614" w:rsidP="006A77AF"/>
    <w:tbl>
      <w:tblPr>
        <w:tblStyle w:val="TableGrid"/>
        <w:tblW w:w="0" w:type="auto"/>
        <w:tblLook w:val="04A0" w:firstRow="1" w:lastRow="0" w:firstColumn="1" w:lastColumn="0" w:noHBand="0" w:noVBand="1"/>
      </w:tblPr>
      <w:tblGrid>
        <w:gridCol w:w="1395"/>
        <w:gridCol w:w="8004"/>
      </w:tblGrid>
      <w:tr w:rsidR="00D65614" w14:paraId="76D2D930" w14:textId="77777777" w:rsidTr="00D65614">
        <w:trPr>
          <w:trHeight w:val="947"/>
        </w:trPr>
        <w:tc>
          <w:tcPr>
            <w:tcW w:w="1395" w:type="dxa"/>
            <w:tcBorders>
              <w:top w:val="single" w:sz="18" w:space="0" w:color="008542" w:themeColor="accent2"/>
              <w:left w:val="single" w:sz="18" w:space="0" w:color="008542" w:themeColor="accent2"/>
              <w:bottom w:val="single" w:sz="18" w:space="0" w:color="008542" w:themeColor="accent2"/>
              <w:right w:val="nil"/>
            </w:tcBorders>
            <w:vAlign w:val="center"/>
          </w:tcPr>
          <w:p w14:paraId="50714474" w14:textId="77777777" w:rsidR="00D65614" w:rsidRPr="000E4FF4" w:rsidRDefault="00D65614" w:rsidP="00D65614">
            <w:pPr>
              <w:pStyle w:val="Listlevel1"/>
              <w:numPr>
                <w:ilvl w:val="0"/>
                <w:numId w:val="0"/>
              </w:numPr>
              <w:jc w:val="center"/>
              <w:rPr>
                <w:b/>
                <w:color w:val="008542" w:themeColor="accent2"/>
                <w:sz w:val="72"/>
                <w:szCs w:val="72"/>
              </w:rPr>
            </w:pPr>
            <w:r w:rsidRPr="000E4FF4">
              <w:rPr>
                <w:b/>
                <w:color w:val="008542" w:themeColor="accent2"/>
                <w:sz w:val="72"/>
                <w:szCs w:val="72"/>
              </w:rPr>
              <w:lastRenderedPageBreak/>
              <w:t>!</w:t>
            </w:r>
          </w:p>
        </w:tc>
        <w:tc>
          <w:tcPr>
            <w:tcW w:w="8004" w:type="dxa"/>
            <w:tcBorders>
              <w:top w:val="single" w:sz="18" w:space="0" w:color="008542" w:themeColor="accent2"/>
              <w:left w:val="nil"/>
              <w:bottom w:val="single" w:sz="18" w:space="0" w:color="008542" w:themeColor="accent2"/>
              <w:right w:val="single" w:sz="18" w:space="0" w:color="008542" w:themeColor="accent2"/>
            </w:tcBorders>
            <w:vAlign w:val="center"/>
          </w:tcPr>
          <w:p w14:paraId="245BF500" w14:textId="1C96CDDE" w:rsidR="00D65614" w:rsidRPr="00067AEA" w:rsidRDefault="00D65614" w:rsidP="00D65614">
            <w:pPr>
              <w:pStyle w:val="Listlevel1"/>
              <w:numPr>
                <w:ilvl w:val="0"/>
                <w:numId w:val="0"/>
              </w:numPr>
              <w:rPr>
                <w:color w:val="008542" w:themeColor="accent2"/>
              </w:rPr>
            </w:pPr>
            <w:r w:rsidRPr="00067AEA">
              <w:rPr>
                <w:color w:val="008542" w:themeColor="accent2"/>
              </w:rPr>
              <w:t xml:space="preserve">In AN-SNAP V5, the </w:t>
            </w:r>
            <w:r w:rsidR="002C1C47">
              <w:rPr>
                <w:color w:val="008542" w:themeColor="accent2"/>
              </w:rPr>
              <w:t>a</w:t>
            </w:r>
            <w:r w:rsidRPr="00067AEA">
              <w:rPr>
                <w:color w:val="008542" w:themeColor="accent2"/>
              </w:rPr>
              <w:t xml:space="preserve">mputation of limb episodes are no longer split using </w:t>
            </w:r>
            <w:r w:rsidR="002C1C47">
              <w:rPr>
                <w:color w:val="008542" w:themeColor="accent2"/>
              </w:rPr>
              <w:t>a</w:t>
            </w:r>
            <w:r w:rsidRPr="00067AEA">
              <w:rPr>
                <w:color w:val="008542" w:themeColor="accent2"/>
              </w:rPr>
              <w:t>ge and WFIM</w:t>
            </w:r>
            <w:r w:rsidRPr="00067AEA">
              <w:rPr>
                <w:color w:val="008542" w:themeColor="accent2"/>
                <w:vertAlign w:val="superscript"/>
              </w:rPr>
              <w:t>TM</w:t>
            </w:r>
            <w:r w:rsidRPr="00067AEA">
              <w:rPr>
                <w:color w:val="008542" w:themeColor="accent2"/>
              </w:rPr>
              <w:t>.</w:t>
            </w:r>
          </w:p>
        </w:tc>
      </w:tr>
    </w:tbl>
    <w:p w14:paraId="616AEE67" w14:textId="09DF4172" w:rsidR="006A77AF" w:rsidRPr="000104C0" w:rsidRDefault="006A77AF" w:rsidP="00E1730D">
      <w:pPr>
        <w:pStyle w:val="Heading4"/>
      </w:pPr>
      <w:r w:rsidRPr="000104C0">
        <w:t>Orthopaedic conditions, fractures</w:t>
      </w:r>
    </w:p>
    <w:p w14:paraId="5E48D150" w14:textId="7C4D2E27" w:rsidR="006A77AF" w:rsidRPr="000104C0" w:rsidRDefault="006A77AF" w:rsidP="006A77AF">
      <w:r w:rsidRPr="000104C0">
        <w:t xml:space="preserve">There are four </w:t>
      </w:r>
      <w:r w:rsidR="002C1C47">
        <w:t>‘O</w:t>
      </w:r>
      <w:r w:rsidRPr="005A4E17">
        <w:t>rthopaedic conditions, fractures</w:t>
      </w:r>
      <w:r w:rsidR="002C1C47">
        <w:t>’</w:t>
      </w:r>
      <w:r w:rsidRPr="000104C0">
        <w:t xml:space="preserve"> classes in AN-SNAP V5 as set out in </w:t>
      </w:r>
      <w:r w:rsidR="00D65614">
        <w:fldChar w:fldCharType="begin"/>
      </w:r>
      <w:r w:rsidR="00D65614">
        <w:instrText xml:space="preserve"> REF _Ref84682324 \h </w:instrText>
      </w:r>
      <w:r w:rsidR="00D65614">
        <w:fldChar w:fldCharType="separate"/>
      </w:r>
      <w:r w:rsidR="00584442" w:rsidRPr="000104C0">
        <w:t xml:space="preserve">Table </w:t>
      </w:r>
      <w:r w:rsidR="00584442">
        <w:rPr>
          <w:noProof/>
        </w:rPr>
        <w:t>9</w:t>
      </w:r>
      <w:r w:rsidR="00D65614">
        <w:fldChar w:fldCharType="end"/>
      </w:r>
      <w:r w:rsidR="00081AD2">
        <w:t>.</w:t>
      </w:r>
    </w:p>
    <w:p w14:paraId="2A92D97C" w14:textId="23273B78" w:rsidR="006A77AF" w:rsidRPr="000104C0" w:rsidRDefault="006A77AF" w:rsidP="00987F63">
      <w:pPr>
        <w:pStyle w:val="Caption"/>
      </w:pPr>
      <w:bookmarkStart w:id="76" w:name="_Ref84682324"/>
      <w:bookmarkStart w:id="77" w:name="_Toc89682065"/>
      <w:r w:rsidRPr="000104C0">
        <w:t xml:space="preserve">Table </w:t>
      </w:r>
      <w:r w:rsidR="0088398E">
        <w:fldChar w:fldCharType="begin"/>
      </w:r>
      <w:r w:rsidR="0088398E">
        <w:instrText xml:space="preserve"> SEQ Table \* ARABIC </w:instrText>
      </w:r>
      <w:r w:rsidR="0088398E">
        <w:fldChar w:fldCharType="separate"/>
      </w:r>
      <w:r w:rsidR="00584442">
        <w:rPr>
          <w:noProof/>
        </w:rPr>
        <w:t>9</w:t>
      </w:r>
      <w:r w:rsidR="0088398E">
        <w:rPr>
          <w:noProof/>
        </w:rPr>
        <w:fldChar w:fldCharType="end"/>
      </w:r>
      <w:bookmarkEnd w:id="76"/>
      <w:r w:rsidRPr="000104C0">
        <w:t xml:space="preserve">. Adult </w:t>
      </w:r>
      <w:r w:rsidR="002C1C47">
        <w:t>r</w:t>
      </w:r>
      <w:r w:rsidRPr="000104C0">
        <w:t xml:space="preserve">ehabilitation - </w:t>
      </w:r>
      <w:r w:rsidR="002C1C47">
        <w:t>O</w:t>
      </w:r>
      <w:r w:rsidRPr="000104C0">
        <w:t>rthopaedic conditions, fractures classes</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3449"/>
        <w:gridCol w:w="2615"/>
        <w:gridCol w:w="2210"/>
      </w:tblGrid>
      <w:tr w:rsidR="00D65614" w:rsidRPr="000104C0" w14:paraId="0696D1F4" w14:textId="77777777" w:rsidTr="00067AEA">
        <w:trPr>
          <w:trHeight w:val="285"/>
          <w:tblHeader/>
        </w:trPr>
        <w:tc>
          <w:tcPr>
            <w:tcW w:w="615" w:type="pct"/>
            <w:shd w:val="clear" w:color="auto" w:fill="008542" w:themeFill="accent2"/>
            <w:noWrap/>
            <w:vAlign w:val="center"/>
            <w:hideMark/>
          </w:tcPr>
          <w:p w14:paraId="5EAE2158" w14:textId="488F4A38" w:rsidR="00D65614" w:rsidRPr="000104C0" w:rsidRDefault="00D65614" w:rsidP="005A4E17">
            <w:pPr>
              <w:pStyle w:val="TableText"/>
            </w:pPr>
            <w:r>
              <w:t>End-class</w:t>
            </w:r>
          </w:p>
        </w:tc>
        <w:tc>
          <w:tcPr>
            <w:tcW w:w="4385" w:type="pct"/>
            <w:gridSpan w:val="3"/>
            <w:shd w:val="clear" w:color="auto" w:fill="008542" w:themeFill="accent2"/>
            <w:noWrap/>
            <w:vAlign w:val="center"/>
            <w:hideMark/>
          </w:tcPr>
          <w:p w14:paraId="594208C1" w14:textId="63357272" w:rsidR="00D65614" w:rsidRPr="000104C0" w:rsidRDefault="00D65614" w:rsidP="005A4E17">
            <w:pPr>
              <w:pStyle w:val="TableText"/>
            </w:pPr>
            <w:r w:rsidRPr="000104C0">
              <w:t>D</w:t>
            </w:r>
            <w:r>
              <w:t>escription and thresholds</w:t>
            </w:r>
          </w:p>
        </w:tc>
      </w:tr>
      <w:tr w:rsidR="006A77AF" w:rsidRPr="000104C0" w14:paraId="4124CDCB" w14:textId="77777777" w:rsidTr="00D65614">
        <w:trPr>
          <w:trHeight w:val="290"/>
        </w:trPr>
        <w:tc>
          <w:tcPr>
            <w:tcW w:w="5000" w:type="pct"/>
            <w:gridSpan w:val="4"/>
            <w:shd w:val="clear" w:color="auto" w:fill="A6A6A6"/>
            <w:noWrap/>
            <w:vAlign w:val="center"/>
            <w:hideMark/>
          </w:tcPr>
          <w:p w14:paraId="63013A41" w14:textId="77777777" w:rsidR="006A77AF" w:rsidRPr="000104C0" w:rsidRDefault="006A77AF" w:rsidP="00EF66FD">
            <w:pPr>
              <w:pStyle w:val="TableText"/>
            </w:pPr>
            <w:r w:rsidRPr="000104C0">
              <w:t>Rehabilitation Care</w:t>
            </w:r>
          </w:p>
        </w:tc>
      </w:tr>
      <w:tr w:rsidR="006A77AF" w:rsidRPr="000104C0" w14:paraId="29AAD9ED" w14:textId="77777777" w:rsidTr="00D65614">
        <w:trPr>
          <w:trHeight w:val="290"/>
        </w:trPr>
        <w:tc>
          <w:tcPr>
            <w:tcW w:w="5000" w:type="pct"/>
            <w:gridSpan w:val="4"/>
            <w:shd w:val="clear" w:color="auto" w:fill="D9D9D9"/>
            <w:noWrap/>
            <w:vAlign w:val="center"/>
            <w:hideMark/>
          </w:tcPr>
          <w:p w14:paraId="3BF7BA17" w14:textId="77777777" w:rsidR="006A77AF" w:rsidRPr="000104C0" w:rsidRDefault="006A77AF" w:rsidP="00EF66FD">
            <w:pPr>
              <w:pStyle w:val="TableText"/>
            </w:pPr>
            <w:r w:rsidRPr="000104C0">
              <w:t>Orthopaedic conditions, fractures</w:t>
            </w:r>
          </w:p>
        </w:tc>
      </w:tr>
      <w:tr w:rsidR="00D65614" w:rsidRPr="000104C0" w14:paraId="557C4C31" w14:textId="77777777" w:rsidTr="00067AEA">
        <w:trPr>
          <w:trHeight w:val="285"/>
        </w:trPr>
        <w:tc>
          <w:tcPr>
            <w:tcW w:w="615" w:type="pct"/>
            <w:shd w:val="clear" w:color="auto" w:fill="auto"/>
            <w:noWrap/>
          </w:tcPr>
          <w:p w14:paraId="1A771D36" w14:textId="77777777" w:rsidR="00D65614" w:rsidRPr="000104C0" w:rsidRDefault="00D65614" w:rsidP="00EF66FD">
            <w:pPr>
              <w:pStyle w:val="TableText"/>
            </w:pPr>
            <w:r w:rsidRPr="000104C0">
              <w:t>5AH1</w:t>
            </w:r>
          </w:p>
        </w:tc>
        <w:tc>
          <w:tcPr>
            <w:tcW w:w="1828" w:type="pct"/>
            <w:tcBorders>
              <w:right w:val="single" w:sz="4" w:space="0" w:color="D9D9D9" w:themeColor="background1" w:themeShade="D9"/>
            </w:tcBorders>
            <w:shd w:val="clear" w:color="auto" w:fill="auto"/>
            <w:noWrap/>
          </w:tcPr>
          <w:p w14:paraId="66A8585D" w14:textId="77777777" w:rsidR="00D65614" w:rsidRPr="000104C0" w:rsidRDefault="00D65614" w:rsidP="00EF66FD">
            <w:pPr>
              <w:pStyle w:val="TableText"/>
            </w:pPr>
            <w:r w:rsidRPr="000104C0">
              <w:t>Orthopaedic conditions, fractures</w:t>
            </w:r>
          </w:p>
        </w:tc>
        <w:tc>
          <w:tcPr>
            <w:tcW w:w="1386" w:type="pct"/>
            <w:tcBorders>
              <w:left w:val="single" w:sz="4" w:space="0" w:color="D9D9D9" w:themeColor="background1" w:themeShade="D9"/>
              <w:right w:val="single" w:sz="4" w:space="0" w:color="D9D9D9" w:themeColor="background1" w:themeShade="D9"/>
            </w:tcBorders>
            <w:shd w:val="clear" w:color="auto" w:fill="auto"/>
          </w:tcPr>
          <w:p w14:paraId="6352C704" w14:textId="77777777" w:rsidR="00D65614" w:rsidRPr="000104C0" w:rsidRDefault="00D65614" w:rsidP="00EF66FD">
            <w:pPr>
              <w:pStyle w:val="TableText"/>
            </w:pPr>
            <w:r w:rsidRPr="000104C0">
              <w:t>WFIM Motor 48 - 91</w:t>
            </w:r>
          </w:p>
        </w:tc>
        <w:tc>
          <w:tcPr>
            <w:tcW w:w="1171" w:type="pct"/>
            <w:tcBorders>
              <w:left w:val="single" w:sz="4" w:space="0" w:color="D9D9D9" w:themeColor="background1" w:themeShade="D9"/>
            </w:tcBorders>
            <w:shd w:val="clear" w:color="auto" w:fill="auto"/>
          </w:tcPr>
          <w:p w14:paraId="79A9DF7B" w14:textId="77777777" w:rsidR="00D65614" w:rsidRPr="000104C0" w:rsidRDefault="00D65614" w:rsidP="00EF66FD">
            <w:pPr>
              <w:pStyle w:val="TableText"/>
            </w:pPr>
            <w:r w:rsidRPr="000104C0">
              <w:t>FIM Cognition 33 - 35</w:t>
            </w:r>
          </w:p>
        </w:tc>
      </w:tr>
      <w:tr w:rsidR="00D65614" w:rsidRPr="000104C0" w14:paraId="22B999EA" w14:textId="77777777" w:rsidTr="00067AEA">
        <w:trPr>
          <w:trHeight w:val="285"/>
        </w:trPr>
        <w:tc>
          <w:tcPr>
            <w:tcW w:w="615" w:type="pct"/>
            <w:shd w:val="clear" w:color="auto" w:fill="auto"/>
            <w:noWrap/>
          </w:tcPr>
          <w:p w14:paraId="1C83E95E" w14:textId="77777777" w:rsidR="00D65614" w:rsidRPr="000104C0" w:rsidRDefault="00D65614" w:rsidP="00EF66FD">
            <w:pPr>
              <w:pStyle w:val="TableText"/>
            </w:pPr>
            <w:r w:rsidRPr="000104C0">
              <w:t>5AH2</w:t>
            </w:r>
          </w:p>
        </w:tc>
        <w:tc>
          <w:tcPr>
            <w:tcW w:w="1828" w:type="pct"/>
            <w:tcBorders>
              <w:right w:val="single" w:sz="4" w:space="0" w:color="D9D9D9" w:themeColor="background1" w:themeShade="D9"/>
            </w:tcBorders>
            <w:shd w:val="clear" w:color="auto" w:fill="auto"/>
            <w:noWrap/>
          </w:tcPr>
          <w:p w14:paraId="0B9C6E67" w14:textId="77777777" w:rsidR="00D65614" w:rsidRPr="000104C0" w:rsidRDefault="00D65614" w:rsidP="00EF66FD">
            <w:pPr>
              <w:pStyle w:val="TableText"/>
            </w:pPr>
            <w:r w:rsidRPr="000104C0">
              <w:t>Orthopaedic conditions, fractures</w:t>
            </w:r>
          </w:p>
        </w:tc>
        <w:tc>
          <w:tcPr>
            <w:tcW w:w="1386" w:type="pct"/>
            <w:tcBorders>
              <w:left w:val="single" w:sz="4" w:space="0" w:color="D9D9D9" w:themeColor="background1" w:themeShade="D9"/>
              <w:right w:val="single" w:sz="4" w:space="0" w:color="D9D9D9" w:themeColor="background1" w:themeShade="D9"/>
            </w:tcBorders>
            <w:shd w:val="clear" w:color="auto" w:fill="auto"/>
          </w:tcPr>
          <w:p w14:paraId="0B442230" w14:textId="77777777" w:rsidR="00D65614" w:rsidRPr="000104C0" w:rsidRDefault="00D65614" w:rsidP="00EF66FD">
            <w:pPr>
              <w:pStyle w:val="TableText"/>
            </w:pPr>
            <w:r w:rsidRPr="000104C0">
              <w:t>WFIM Motor 48 - 91</w:t>
            </w:r>
          </w:p>
        </w:tc>
        <w:tc>
          <w:tcPr>
            <w:tcW w:w="1171" w:type="pct"/>
            <w:tcBorders>
              <w:left w:val="single" w:sz="4" w:space="0" w:color="D9D9D9" w:themeColor="background1" w:themeShade="D9"/>
            </w:tcBorders>
            <w:shd w:val="clear" w:color="auto" w:fill="auto"/>
          </w:tcPr>
          <w:p w14:paraId="4FE04AD4" w14:textId="77777777" w:rsidR="00D65614" w:rsidRPr="000104C0" w:rsidRDefault="00D65614" w:rsidP="00EF66FD">
            <w:pPr>
              <w:pStyle w:val="TableText"/>
            </w:pPr>
            <w:r w:rsidRPr="000104C0">
              <w:t>FIM Cognition 21 - 32</w:t>
            </w:r>
          </w:p>
        </w:tc>
      </w:tr>
      <w:tr w:rsidR="00D65614" w:rsidRPr="000104C0" w14:paraId="5C814B0F" w14:textId="77777777" w:rsidTr="00067AEA">
        <w:trPr>
          <w:trHeight w:val="285"/>
        </w:trPr>
        <w:tc>
          <w:tcPr>
            <w:tcW w:w="615" w:type="pct"/>
            <w:shd w:val="clear" w:color="auto" w:fill="auto"/>
            <w:noWrap/>
          </w:tcPr>
          <w:p w14:paraId="45526579" w14:textId="77777777" w:rsidR="00D65614" w:rsidRPr="000104C0" w:rsidRDefault="00D65614" w:rsidP="00EF66FD">
            <w:pPr>
              <w:pStyle w:val="TableText"/>
            </w:pPr>
            <w:r w:rsidRPr="000104C0">
              <w:t>5AH3</w:t>
            </w:r>
          </w:p>
        </w:tc>
        <w:tc>
          <w:tcPr>
            <w:tcW w:w="1828" w:type="pct"/>
            <w:tcBorders>
              <w:right w:val="single" w:sz="4" w:space="0" w:color="D9D9D9" w:themeColor="background1" w:themeShade="D9"/>
            </w:tcBorders>
            <w:shd w:val="clear" w:color="auto" w:fill="auto"/>
            <w:noWrap/>
          </w:tcPr>
          <w:p w14:paraId="050BA708" w14:textId="77777777" w:rsidR="00D65614" w:rsidRPr="000104C0" w:rsidRDefault="00D65614" w:rsidP="00EF66FD">
            <w:pPr>
              <w:pStyle w:val="TableText"/>
            </w:pPr>
            <w:r w:rsidRPr="000104C0">
              <w:t>Orthopaedic conditions, fractures</w:t>
            </w:r>
          </w:p>
        </w:tc>
        <w:tc>
          <w:tcPr>
            <w:tcW w:w="1386" w:type="pct"/>
            <w:tcBorders>
              <w:left w:val="single" w:sz="4" w:space="0" w:color="D9D9D9" w:themeColor="background1" w:themeShade="D9"/>
              <w:right w:val="single" w:sz="4" w:space="0" w:color="D9D9D9" w:themeColor="background1" w:themeShade="D9"/>
            </w:tcBorders>
            <w:shd w:val="clear" w:color="auto" w:fill="auto"/>
          </w:tcPr>
          <w:p w14:paraId="2B1389BE" w14:textId="77777777" w:rsidR="00D65614" w:rsidRPr="000104C0" w:rsidRDefault="00D65614" w:rsidP="00EF66FD">
            <w:pPr>
              <w:pStyle w:val="TableText"/>
            </w:pPr>
            <w:r w:rsidRPr="000104C0">
              <w:t>WFIM Motor 48 - 91</w:t>
            </w:r>
          </w:p>
        </w:tc>
        <w:tc>
          <w:tcPr>
            <w:tcW w:w="1171" w:type="pct"/>
            <w:tcBorders>
              <w:left w:val="single" w:sz="4" w:space="0" w:color="D9D9D9" w:themeColor="background1" w:themeShade="D9"/>
            </w:tcBorders>
            <w:shd w:val="clear" w:color="auto" w:fill="auto"/>
          </w:tcPr>
          <w:p w14:paraId="2797FB77" w14:textId="77777777" w:rsidR="00D65614" w:rsidRPr="000104C0" w:rsidRDefault="00D65614" w:rsidP="00EF66FD">
            <w:pPr>
              <w:pStyle w:val="TableText"/>
            </w:pPr>
            <w:r w:rsidRPr="000104C0">
              <w:t>FIM Cognition 5 - 20</w:t>
            </w:r>
          </w:p>
        </w:tc>
      </w:tr>
      <w:tr w:rsidR="00D65614" w:rsidRPr="000104C0" w14:paraId="1AE252CB" w14:textId="77777777" w:rsidTr="00067AEA">
        <w:trPr>
          <w:trHeight w:val="285"/>
        </w:trPr>
        <w:tc>
          <w:tcPr>
            <w:tcW w:w="615" w:type="pct"/>
            <w:shd w:val="clear" w:color="auto" w:fill="auto"/>
            <w:noWrap/>
          </w:tcPr>
          <w:p w14:paraId="6729725C" w14:textId="77777777" w:rsidR="00D65614" w:rsidRPr="000104C0" w:rsidRDefault="00D65614" w:rsidP="00EF66FD">
            <w:pPr>
              <w:pStyle w:val="TableText"/>
            </w:pPr>
            <w:r w:rsidRPr="000104C0">
              <w:t>5AH4</w:t>
            </w:r>
          </w:p>
        </w:tc>
        <w:tc>
          <w:tcPr>
            <w:tcW w:w="1828" w:type="pct"/>
            <w:tcBorders>
              <w:right w:val="single" w:sz="4" w:space="0" w:color="D9D9D9" w:themeColor="background1" w:themeShade="D9"/>
            </w:tcBorders>
            <w:shd w:val="clear" w:color="auto" w:fill="auto"/>
            <w:noWrap/>
          </w:tcPr>
          <w:p w14:paraId="3C15338D" w14:textId="77777777" w:rsidR="00D65614" w:rsidRPr="000104C0" w:rsidRDefault="00D65614" w:rsidP="00EF66FD">
            <w:pPr>
              <w:pStyle w:val="TableText"/>
            </w:pPr>
            <w:r w:rsidRPr="000104C0">
              <w:t>Orthopaedic conditions, fractures</w:t>
            </w:r>
          </w:p>
        </w:tc>
        <w:tc>
          <w:tcPr>
            <w:tcW w:w="2557" w:type="pct"/>
            <w:gridSpan w:val="2"/>
            <w:tcBorders>
              <w:left w:val="single" w:sz="4" w:space="0" w:color="D9D9D9" w:themeColor="background1" w:themeShade="D9"/>
            </w:tcBorders>
            <w:shd w:val="clear" w:color="auto" w:fill="auto"/>
          </w:tcPr>
          <w:p w14:paraId="146772EE" w14:textId="77777777" w:rsidR="00D65614" w:rsidRPr="000104C0" w:rsidRDefault="00D65614" w:rsidP="00EF66FD">
            <w:pPr>
              <w:pStyle w:val="TableText"/>
            </w:pPr>
            <w:r w:rsidRPr="000104C0">
              <w:t>weighted FIM Motor 19 - 47</w:t>
            </w:r>
          </w:p>
        </w:tc>
      </w:tr>
    </w:tbl>
    <w:p w14:paraId="437BA003" w14:textId="77777777" w:rsidR="006A77AF" w:rsidRPr="000104C0" w:rsidRDefault="006A77AF" w:rsidP="00E1730D">
      <w:pPr>
        <w:pStyle w:val="Heading4"/>
      </w:pPr>
      <w:r w:rsidRPr="000104C0">
        <w:t>Orthopaedic conditions, replacements (knee, hip, shoulder)</w:t>
      </w:r>
      <w:r>
        <w:t xml:space="preserve"> group</w:t>
      </w:r>
    </w:p>
    <w:p w14:paraId="27B3E84E" w14:textId="511A43D5" w:rsidR="00081AD2" w:rsidRPr="000104C0" w:rsidRDefault="00081AD2" w:rsidP="00081AD2">
      <w:r>
        <w:t>There are three</w:t>
      </w:r>
      <w:r w:rsidRPr="000104C0">
        <w:t xml:space="preserve"> </w:t>
      </w:r>
      <w:r>
        <w:t xml:space="preserve">new </w:t>
      </w:r>
      <w:r w:rsidR="002C1C47">
        <w:t>‘O</w:t>
      </w:r>
      <w:r w:rsidRPr="005A4E17">
        <w:t>rthopaedic conditions, replacements (knee, hip, shoulder)</w:t>
      </w:r>
      <w:r w:rsidR="002C1C47">
        <w:t>’</w:t>
      </w:r>
      <w:r w:rsidRPr="00081AD2">
        <w:rPr>
          <w:i/>
        </w:rPr>
        <w:t xml:space="preserve"> </w:t>
      </w:r>
      <w:r>
        <w:t>classes in AN</w:t>
      </w:r>
      <w:r>
        <w:noBreakHyphen/>
      </w:r>
      <w:r w:rsidRPr="000104C0">
        <w:t xml:space="preserve">SNAP V5 as set out in </w:t>
      </w:r>
      <w:r>
        <w:fldChar w:fldCharType="begin"/>
      </w:r>
      <w:r>
        <w:instrText xml:space="preserve"> REF _Ref84771563 \h </w:instrText>
      </w:r>
      <w:r>
        <w:fldChar w:fldCharType="separate"/>
      </w:r>
      <w:r w:rsidR="00584442" w:rsidRPr="000104C0">
        <w:t xml:space="preserve">Table </w:t>
      </w:r>
      <w:r w:rsidR="00584442">
        <w:rPr>
          <w:noProof/>
        </w:rPr>
        <w:t>10</w:t>
      </w:r>
      <w:r>
        <w:fldChar w:fldCharType="end"/>
      </w:r>
      <w:r>
        <w:t>.</w:t>
      </w:r>
    </w:p>
    <w:p w14:paraId="78B6776A" w14:textId="6A79D60C" w:rsidR="006A77AF" w:rsidRPr="000104C0" w:rsidRDefault="006A77AF" w:rsidP="006A77AF"/>
    <w:tbl>
      <w:tblPr>
        <w:tblStyle w:val="TableGrid"/>
        <w:tblW w:w="0" w:type="auto"/>
        <w:tblLook w:val="04A0" w:firstRow="1" w:lastRow="0" w:firstColumn="1" w:lastColumn="0" w:noHBand="0" w:noVBand="1"/>
      </w:tblPr>
      <w:tblGrid>
        <w:gridCol w:w="1395"/>
        <w:gridCol w:w="8004"/>
      </w:tblGrid>
      <w:tr w:rsidR="00D65614" w14:paraId="7A80AD48" w14:textId="77777777" w:rsidTr="00D65614">
        <w:trPr>
          <w:trHeight w:val="947"/>
        </w:trPr>
        <w:tc>
          <w:tcPr>
            <w:tcW w:w="1395" w:type="dxa"/>
            <w:tcBorders>
              <w:top w:val="single" w:sz="18" w:space="0" w:color="008542" w:themeColor="accent2"/>
              <w:left w:val="single" w:sz="18" w:space="0" w:color="008542" w:themeColor="accent2"/>
              <w:bottom w:val="single" w:sz="18" w:space="0" w:color="008542" w:themeColor="accent2"/>
              <w:right w:val="nil"/>
            </w:tcBorders>
            <w:vAlign w:val="center"/>
          </w:tcPr>
          <w:p w14:paraId="3BB68D0D" w14:textId="77777777" w:rsidR="00D65614" w:rsidRPr="00B93A8A" w:rsidRDefault="00D65614" w:rsidP="00D65614">
            <w:pPr>
              <w:pStyle w:val="Listlevel1"/>
              <w:numPr>
                <w:ilvl w:val="0"/>
                <w:numId w:val="0"/>
              </w:numPr>
              <w:jc w:val="center"/>
              <w:rPr>
                <w:b/>
                <w:color w:val="008542" w:themeColor="accent2"/>
                <w:sz w:val="72"/>
                <w:szCs w:val="72"/>
              </w:rPr>
            </w:pPr>
            <w:bookmarkStart w:id="78" w:name="_Ref84682400"/>
            <w:r w:rsidRPr="001A354E">
              <w:rPr>
                <w:b/>
                <w:color w:val="008542" w:themeColor="accent2"/>
                <w:sz w:val="72"/>
                <w:szCs w:val="72"/>
              </w:rPr>
              <w:t>!</w:t>
            </w:r>
          </w:p>
        </w:tc>
        <w:tc>
          <w:tcPr>
            <w:tcW w:w="8004" w:type="dxa"/>
            <w:tcBorders>
              <w:top w:val="single" w:sz="18" w:space="0" w:color="008542" w:themeColor="accent2"/>
              <w:left w:val="nil"/>
              <w:bottom w:val="single" w:sz="18" w:space="0" w:color="008542" w:themeColor="accent2"/>
              <w:right w:val="single" w:sz="18" w:space="0" w:color="008542" w:themeColor="accent2"/>
            </w:tcBorders>
            <w:vAlign w:val="center"/>
          </w:tcPr>
          <w:p w14:paraId="654DF36E" w14:textId="76AFCA44" w:rsidR="00D65614" w:rsidRPr="00067AEA" w:rsidRDefault="00D65614" w:rsidP="00081AD2">
            <w:pPr>
              <w:pStyle w:val="Listlevel1"/>
              <w:numPr>
                <w:ilvl w:val="0"/>
                <w:numId w:val="0"/>
              </w:numPr>
              <w:rPr>
                <w:color w:val="008542" w:themeColor="accent2"/>
              </w:rPr>
            </w:pPr>
            <w:r w:rsidRPr="00067AEA">
              <w:rPr>
                <w:color w:val="008542" w:themeColor="accent2"/>
              </w:rPr>
              <w:t>AN-SNAP V5 introduces a new impairment type group to provide three classes to classify knee, hip an</w:t>
            </w:r>
            <w:r w:rsidR="00081AD2" w:rsidRPr="00067AEA">
              <w:rPr>
                <w:color w:val="008542" w:themeColor="accent2"/>
              </w:rPr>
              <w:t>d shoulder replacement activity.</w:t>
            </w:r>
          </w:p>
        </w:tc>
      </w:tr>
    </w:tbl>
    <w:p w14:paraId="6078711E" w14:textId="77777777" w:rsidR="00D65614" w:rsidRDefault="00D65614" w:rsidP="00987F63">
      <w:pPr>
        <w:pStyle w:val="Caption"/>
      </w:pPr>
    </w:p>
    <w:p w14:paraId="0B102608" w14:textId="2CBC611A" w:rsidR="006A77AF" w:rsidRPr="000104C0" w:rsidRDefault="006A77AF" w:rsidP="00987F63">
      <w:pPr>
        <w:pStyle w:val="Caption"/>
      </w:pPr>
      <w:bookmarkStart w:id="79" w:name="_Ref84771563"/>
      <w:bookmarkStart w:id="80" w:name="_Toc89682066"/>
      <w:r w:rsidRPr="000104C0">
        <w:t xml:space="preserve">Table </w:t>
      </w:r>
      <w:r w:rsidR="0088398E">
        <w:fldChar w:fldCharType="begin"/>
      </w:r>
      <w:r w:rsidR="0088398E">
        <w:instrText xml:space="preserve"> SEQ Table \* ARABIC </w:instrText>
      </w:r>
      <w:r w:rsidR="0088398E">
        <w:fldChar w:fldCharType="separate"/>
      </w:r>
      <w:r w:rsidR="00584442">
        <w:rPr>
          <w:noProof/>
        </w:rPr>
        <w:t>10</w:t>
      </w:r>
      <w:r w:rsidR="0088398E">
        <w:rPr>
          <w:noProof/>
        </w:rPr>
        <w:fldChar w:fldCharType="end"/>
      </w:r>
      <w:bookmarkEnd w:id="78"/>
      <w:bookmarkEnd w:id="79"/>
      <w:r w:rsidRPr="000104C0">
        <w:t xml:space="preserve">. Adult </w:t>
      </w:r>
      <w:r w:rsidR="002C1C47">
        <w:t>r</w:t>
      </w:r>
      <w:r w:rsidRPr="000104C0">
        <w:t xml:space="preserve">ehabilitation - </w:t>
      </w:r>
      <w:r w:rsidR="002C1C47">
        <w:t>O</w:t>
      </w:r>
      <w:r w:rsidRPr="000104C0">
        <w:t>rthopaedic conditions, replacement</w:t>
      </w:r>
      <w:r w:rsidR="008C5E97">
        <w:t xml:space="preserve"> (knee, hip, shoulder)</w:t>
      </w:r>
      <w:r w:rsidRPr="000104C0">
        <w:t xml:space="preserve"> classes</w:t>
      </w:r>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5355"/>
        <w:gridCol w:w="2919"/>
      </w:tblGrid>
      <w:tr w:rsidR="00D65614" w:rsidRPr="000104C0" w14:paraId="2FF5FC34" w14:textId="77777777" w:rsidTr="002244EC">
        <w:trPr>
          <w:trHeight w:val="285"/>
          <w:tblHeader/>
        </w:trPr>
        <w:tc>
          <w:tcPr>
            <w:tcW w:w="615" w:type="pct"/>
            <w:shd w:val="clear" w:color="auto" w:fill="008542" w:themeFill="accent2"/>
            <w:noWrap/>
            <w:vAlign w:val="center"/>
            <w:hideMark/>
          </w:tcPr>
          <w:p w14:paraId="058FB296" w14:textId="3F3CF3B5" w:rsidR="00D65614" w:rsidRPr="000104C0" w:rsidRDefault="00D65614" w:rsidP="005A4E17">
            <w:pPr>
              <w:pStyle w:val="TableText"/>
            </w:pPr>
            <w:r>
              <w:t>End-class</w:t>
            </w:r>
          </w:p>
        </w:tc>
        <w:tc>
          <w:tcPr>
            <w:tcW w:w="4385" w:type="pct"/>
            <w:gridSpan w:val="2"/>
            <w:shd w:val="clear" w:color="auto" w:fill="008542" w:themeFill="accent2"/>
            <w:noWrap/>
            <w:vAlign w:val="center"/>
            <w:hideMark/>
          </w:tcPr>
          <w:p w14:paraId="74C2E860" w14:textId="463904E3" w:rsidR="00D65614" w:rsidRPr="000104C0" w:rsidRDefault="00D65614" w:rsidP="005A4E17">
            <w:pPr>
              <w:pStyle w:val="TableText"/>
            </w:pPr>
            <w:r w:rsidRPr="000104C0">
              <w:t>D</w:t>
            </w:r>
            <w:r>
              <w:t>escription and thresholds</w:t>
            </w:r>
          </w:p>
        </w:tc>
      </w:tr>
      <w:tr w:rsidR="006A77AF" w:rsidRPr="000104C0" w14:paraId="4801752F" w14:textId="77777777" w:rsidTr="00D65614">
        <w:trPr>
          <w:trHeight w:val="290"/>
        </w:trPr>
        <w:tc>
          <w:tcPr>
            <w:tcW w:w="5000" w:type="pct"/>
            <w:gridSpan w:val="3"/>
            <w:shd w:val="clear" w:color="auto" w:fill="A6A6A6"/>
            <w:noWrap/>
            <w:vAlign w:val="center"/>
            <w:hideMark/>
          </w:tcPr>
          <w:p w14:paraId="0AD928DE" w14:textId="5CF089B8" w:rsidR="006A77AF" w:rsidRPr="000104C0" w:rsidRDefault="006A77AF" w:rsidP="00EF66FD">
            <w:pPr>
              <w:pStyle w:val="TableText"/>
            </w:pPr>
            <w:r w:rsidRPr="000104C0">
              <w:t xml:space="preserve">Rehabilitation </w:t>
            </w:r>
            <w:r w:rsidR="002C1C47">
              <w:t>c</w:t>
            </w:r>
            <w:r w:rsidRPr="000104C0">
              <w:t>are</w:t>
            </w:r>
          </w:p>
        </w:tc>
      </w:tr>
      <w:tr w:rsidR="006A77AF" w:rsidRPr="000104C0" w14:paraId="4E5161F6" w14:textId="77777777" w:rsidTr="00D65614">
        <w:trPr>
          <w:trHeight w:val="290"/>
        </w:trPr>
        <w:tc>
          <w:tcPr>
            <w:tcW w:w="5000" w:type="pct"/>
            <w:gridSpan w:val="3"/>
            <w:shd w:val="clear" w:color="auto" w:fill="D9D9D9"/>
            <w:noWrap/>
            <w:vAlign w:val="center"/>
          </w:tcPr>
          <w:p w14:paraId="7AF9702D" w14:textId="554BDC35" w:rsidR="006A77AF" w:rsidRPr="000104C0" w:rsidRDefault="006A77AF" w:rsidP="00EF66FD">
            <w:pPr>
              <w:pStyle w:val="TableText"/>
            </w:pPr>
            <w:r w:rsidRPr="000104C0">
              <w:t>Orthopaedic conditions, replacement (knee, hip, shoulder)</w:t>
            </w:r>
          </w:p>
        </w:tc>
      </w:tr>
      <w:tr w:rsidR="00D65614" w:rsidRPr="000104C0" w14:paraId="34A621FD" w14:textId="77777777" w:rsidTr="002244EC">
        <w:trPr>
          <w:trHeight w:val="290"/>
        </w:trPr>
        <w:tc>
          <w:tcPr>
            <w:tcW w:w="615" w:type="pct"/>
            <w:shd w:val="clear" w:color="auto" w:fill="auto"/>
            <w:noWrap/>
          </w:tcPr>
          <w:p w14:paraId="2327FEB3" w14:textId="77777777" w:rsidR="00D65614" w:rsidRPr="000104C0" w:rsidRDefault="00D65614" w:rsidP="00EF66FD">
            <w:pPr>
              <w:pStyle w:val="TableText"/>
            </w:pPr>
            <w:r>
              <w:t>5A4</w:t>
            </w:r>
            <w:r w:rsidRPr="000104C0">
              <w:t>1</w:t>
            </w:r>
          </w:p>
        </w:tc>
        <w:tc>
          <w:tcPr>
            <w:tcW w:w="2838" w:type="pct"/>
            <w:tcBorders>
              <w:right w:val="single" w:sz="4" w:space="0" w:color="D9D9D9" w:themeColor="background1" w:themeShade="D9"/>
            </w:tcBorders>
            <w:shd w:val="clear" w:color="auto" w:fill="auto"/>
          </w:tcPr>
          <w:p w14:paraId="5062D4D2" w14:textId="77777777" w:rsidR="00D65614" w:rsidRPr="000104C0" w:rsidRDefault="00D65614" w:rsidP="00EF66FD">
            <w:pPr>
              <w:pStyle w:val="TableText"/>
            </w:pPr>
            <w:r w:rsidRPr="000104C0">
              <w:t>Orthopaedic conditions, replacement (knee, hip, shoulder)</w:t>
            </w:r>
          </w:p>
        </w:tc>
        <w:tc>
          <w:tcPr>
            <w:tcW w:w="1547" w:type="pct"/>
            <w:tcBorders>
              <w:left w:val="single" w:sz="4" w:space="0" w:color="D9D9D9" w:themeColor="background1" w:themeShade="D9"/>
            </w:tcBorders>
            <w:shd w:val="clear" w:color="auto" w:fill="auto"/>
          </w:tcPr>
          <w:p w14:paraId="7A8B542D" w14:textId="77777777" w:rsidR="00D65614" w:rsidRPr="000104C0" w:rsidRDefault="00D65614" w:rsidP="00EF66FD">
            <w:pPr>
              <w:pStyle w:val="TableText"/>
            </w:pPr>
            <w:r w:rsidRPr="000104C0">
              <w:t>WFIM Motor 61 - 91</w:t>
            </w:r>
          </w:p>
        </w:tc>
      </w:tr>
      <w:tr w:rsidR="00D65614" w:rsidRPr="000104C0" w14:paraId="3A23849D" w14:textId="77777777" w:rsidTr="002244EC">
        <w:trPr>
          <w:trHeight w:val="290"/>
        </w:trPr>
        <w:tc>
          <w:tcPr>
            <w:tcW w:w="615" w:type="pct"/>
            <w:shd w:val="clear" w:color="auto" w:fill="auto"/>
            <w:noWrap/>
          </w:tcPr>
          <w:p w14:paraId="6472BD73" w14:textId="77777777" w:rsidR="00D65614" w:rsidRPr="000104C0" w:rsidRDefault="00D65614" w:rsidP="00EF66FD">
            <w:pPr>
              <w:pStyle w:val="TableText"/>
            </w:pPr>
            <w:r>
              <w:t>5A4</w:t>
            </w:r>
            <w:r w:rsidRPr="000104C0">
              <w:t>2</w:t>
            </w:r>
          </w:p>
        </w:tc>
        <w:tc>
          <w:tcPr>
            <w:tcW w:w="2838" w:type="pct"/>
            <w:tcBorders>
              <w:right w:val="single" w:sz="4" w:space="0" w:color="D9D9D9" w:themeColor="background1" w:themeShade="D9"/>
            </w:tcBorders>
            <w:shd w:val="clear" w:color="auto" w:fill="auto"/>
          </w:tcPr>
          <w:p w14:paraId="20DADD1D" w14:textId="77777777" w:rsidR="00D65614" w:rsidRPr="000104C0" w:rsidRDefault="00D65614" w:rsidP="00EF66FD">
            <w:pPr>
              <w:pStyle w:val="TableText"/>
            </w:pPr>
            <w:r w:rsidRPr="000104C0">
              <w:t>Orthopaedic conditions, replacement (knee, hip, shoulder)</w:t>
            </w:r>
          </w:p>
        </w:tc>
        <w:tc>
          <w:tcPr>
            <w:tcW w:w="1547" w:type="pct"/>
            <w:tcBorders>
              <w:left w:val="single" w:sz="4" w:space="0" w:color="D9D9D9" w:themeColor="background1" w:themeShade="D9"/>
            </w:tcBorders>
            <w:shd w:val="clear" w:color="auto" w:fill="auto"/>
          </w:tcPr>
          <w:p w14:paraId="07617070" w14:textId="77777777" w:rsidR="00D65614" w:rsidRPr="000104C0" w:rsidRDefault="00D65614" w:rsidP="00EF66FD">
            <w:pPr>
              <w:pStyle w:val="TableText"/>
            </w:pPr>
            <w:r w:rsidRPr="000104C0">
              <w:t>WFIM Motor 45 - 60</w:t>
            </w:r>
          </w:p>
        </w:tc>
      </w:tr>
      <w:tr w:rsidR="00D65614" w:rsidRPr="000104C0" w14:paraId="41354CAE" w14:textId="77777777" w:rsidTr="002244EC">
        <w:trPr>
          <w:trHeight w:val="290"/>
        </w:trPr>
        <w:tc>
          <w:tcPr>
            <w:tcW w:w="615" w:type="pct"/>
            <w:shd w:val="clear" w:color="auto" w:fill="auto"/>
            <w:noWrap/>
          </w:tcPr>
          <w:p w14:paraId="7FA35DF0" w14:textId="77777777" w:rsidR="00D65614" w:rsidRPr="000104C0" w:rsidRDefault="00D65614" w:rsidP="00EF66FD">
            <w:pPr>
              <w:pStyle w:val="TableText"/>
            </w:pPr>
            <w:r>
              <w:t>5A4</w:t>
            </w:r>
            <w:r w:rsidRPr="000104C0">
              <w:t>3</w:t>
            </w:r>
          </w:p>
        </w:tc>
        <w:tc>
          <w:tcPr>
            <w:tcW w:w="2838" w:type="pct"/>
            <w:tcBorders>
              <w:right w:val="single" w:sz="4" w:space="0" w:color="D9D9D9" w:themeColor="background1" w:themeShade="D9"/>
            </w:tcBorders>
            <w:shd w:val="clear" w:color="auto" w:fill="auto"/>
          </w:tcPr>
          <w:p w14:paraId="3957B766" w14:textId="77777777" w:rsidR="00D65614" w:rsidRPr="000104C0" w:rsidRDefault="00D65614" w:rsidP="00EF66FD">
            <w:pPr>
              <w:pStyle w:val="TableText"/>
            </w:pPr>
            <w:r w:rsidRPr="000104C0">
              <w:t>Orthopaedic conditions, replacement (knee, hip, shoulder)</w:t>
            </w:r>
          </w:p>
        </w:tc>
        <w:tc>
          <w:tcPr>
            <w:tcW w:w="1547" w:type="pct"/>
            <w:tcBorders>
              <w:left w:val="single" w:sz="4" w:space="0" w:color="D9D9D9" w:themeColor="background1" w:themeShade="D9"/>
            </w:tcBorders>
            <w:shd w:val="clear" w:color="auto" w:fill="auto"/>
          </w:tcPr>
          <w:p w14:paraId="75239D97" w14:textId="77777777" w:rsidR="00D65614" w:rsidRPr="000104C0" w:rsidRDefault="00D65614" w:rsidP="00EF66FD">
            <w:pPr>
              <w:pStyle w:val="TableText"/>
            </w:pPr>
            <w:r w:rsidRPr="000104C0">
              <w:t>WFIM Motor 19 - 44</w:t>
            </w:r>
          </w:p>
        </w:tc>
      </w:tr>
    </w:tbl>
    <w:p w14:paraId="34CB81EF" w14:textId="174A9D4C" w:rsidR="006A77AF" w:rsidRPr="000104C0" w:rsidRDefault="00EA4E0F" w:rsidP="006A77AF">
      <w:r>
        <w:t>T</w:t>
      </w:r>
      <w:r w:rsidR="006A77AF" w:rsidRPr="000104C0">
        <w:t xml:space="preserve">he new </w:t>
      </w:r>
      <w:r w:rsidR="002C1C47">
        <w:t>‘</w:t>
      </w:r>
      <w:r w:rsidR="006A77AF" w:rsidRPr="005A4E17">
        <w:t xml:space="preserve">Orthopaedic conditions, replacement </w:t>
      </w:r>
      <w:r w:rsidR="008C5E97" w:rsidRPr="005A4E17">
        <w:t>(knee, hip, shoulder)</w:t>
      </w:r>
      <w:r w:rsidR="0017480E">
        <w:t>’ im</w:t>
      </w:r>
      <w:r w:rsidR="006A77AF" w:rsidRPr="000104C0">
        <w:t xml:space="preserve">pairment type group </w:t>
      </w:r>
      <w:r>
        <w:t>removes</w:t>
      </w:r>
      <w:r w:rsidR="006A77AF" w:rsidRPr="000104C0">
        <w:t xml:space="preserve"> knee, hip and shoulder joint replacement activity from its AN-SNAP V4 grouping in </w:t>
      </w:r>
      <w:r w:rsidR="002C1C47">
        <w:lastRenderedPageBreak/>
        <w:t>‘</w:t>
      </w:r>
      <w:r w:rsidR="006A77AF" w:rsidRPr="005A4E17">
        <w:t>Orthopaedic conditions, all others</w:t>
      </w:r>
      <w:r w:rsidR="002C1C47">
        <w:t>’</w:t>
      </w:r>
      <w:r w:rsidR="006A77AF" w:rsidRPr="000104C0">
        <w:t xml:space="preserve"> using AROC codes</w:t>
      </w:r>
      <w:r w:rsidR="006A77AF" w:rsidRPr="000104C0">
        <w:rPr>
          <w:rStyle w:val="FootnoteReference"/>
        </w:rPr>
        <w:footnoteReference w:id="6"/>
      </w:r>
      <w:r w:rsidR="006A77AF" w:rsidRPr="000104C0">
        <w:t xml:space="preserve"> to define two impairment types as set out in </w:t>
      </w:r>
      <w:r>
        <w:fldChar w:fldCharType="begin"/>
      </w:r>
      <w:r>
        <w:instrText xml:space="preserve"> REF _Ref84682731 \h </w:instrText>
      </w:r>
      <w:r>
        <w:fldChar w:fldCharType="separate"/>
      </w:r>
      <w:r w:rsidR="00584442" w:rsidRPr="000104C0">
        <w:t xml:space="preserve">Table </w:t>
      </w:r>
      <w:r w:rsidR="00584442">
        <w:rPr>
          <w:noProof/>
        </w:rPr>
        <w:t>11</w:t>
      </w:r>
      <w:r>
        <w:fldChar w:fldCharType="end"/>
      </w:r>
      <w:r>
        <w:t>.</w:t>
      </w:r>
    </w:p>
    <w:p w14:paraId="7E448410" w14:textId="6678D595" w:rsidR="006A77AF" w:rsidRPr="000104C0" w:rsidRDefault="006A77AF" w:rsidP="00987F63">
      <w:pPr>
        <w:pStyle w:val="Caption"/>
      </w:pPr>
      <w:bookmarkStart w:id="81" w:name="_Ref84682731"/>
      <w:bookmarkStart w:id="82" w:name="_Toc89682067"/>
      <w:r w:rsidRPr="000104C0">
        <w:t xml:space="preserve">Table </w:t>
      </w:r>
      <w:r w:rsidR="0088398E">
        <w:fldChar w:fldCharType="begin"/>
      </w:r>
      <w:r w:rsidR="0088398E">
        <w:instrText xml:space="preserve"> SEQ Table \* ARABIC </w:instrText>
      </w:r>
      <w:r w:rsidR="0088398E">
        <w:fldChar w:fldCharType="separate"/>
      </w:r>
      <w:r w:rsidR="00584442">
        <w:rPr>
          <w:noProof/>
        </w:rPr>
        <w:t>11</w:t>
      </w:r>
      <w:r w:rsidR="0088398E">
        <w:rPr>
          <w:noProof/>
        </w:rPr>
        <w:fldChar w:fldCharType="end"/>
      </w:r>
      <w:bookmarkEnd w:id="81"/>
      <w:r w:rsidRPr="000104C0">
        <w:t xml:space="preserve">. AROC codes for </w:t>
      </w:r>
      <w:r w:rsidR="002C1C47">
        <w:t>o</w:t>
      </w:r>
      <w:r w:rsidRPr="000104C0">
        <w:t xml:space="preserve">rthopaedic conditions, replacement and </w:t>
      </w:r>
      <w:r w:rsidR="002C1C47">
        <w:t>o</w:t>
      </w:r>
      <w:r w:rsidRPr="000104C0">
        <w:t>rthopaedic conditions, all others</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2174"/>
        <w:gridCol w:w="1276"/>
        <w:gridCol w:w="3627"/>
      </w:tblGrid>
      <w:tr w:rsidR="006A77AF" w:rsidRPr="000104C0" w14:paraId="696C3A06" w14:textId="77777777" w:rsidTr="0083164B">
        <w:trPr>
          <w:trHeight w:val="227"/>
          <w:tblHeader/>
        </w:trPr>
        <w:tc>
          <w:tcPr>
            <w:tcW w:w="1250" w:type="pct"/>
            <w:shd w:val="clear" w:color="auto" w:fill="008542" w:themeFill="accent2"/>
            <w:noWrap/>
            <w:vAlign w:val="center"/>
            <w:hideMark/>
          </w:tcPr>
          <w:p w14:paraId="258B5CA4" w14:textId="55F59CEB" w:rsidR="006A77AF" w:rsidRPr="000104C0" w:rsidRDefault="006A77AF" w:rsidP="005A4E17">
            <w:pPr>
              <w:pStyle w:val="TableText"/>
            </w:pPr>
            <w:r w:rsidRPr="000104C0">
              <w:t xml:space="preserve">AN-SNAP V5 </w:t>
            </w:r>
            <w:r w:rsidR="002C1C47">
              <w:t>i</w:t>
            </w:r>
            <w:r w:rsidRPr="000104C0">
              <w:t xml:space="preserve">mpairment type group </w:t>
            </w:r>
          </w:p>
        </w:tc>
        <w:tc>
          <w:tcPr>
            <w:tcW w:w="1152" w:type="pct"/>
            <w:shd w:val="clear" w:color="auto" w:fill="008542" w:themeFill="accent2"/>
            <w:noWrap/>
            <w:vAlign w:val="center"/>
            <w:hideMark/>
          </w:tcPr>
          <w:p w14:paraId="6E6DB8BF" w14:textId="6452277E" w:rsidR="006A77AF" w:rsidRPr="000104C0" w:rsidRDefault="006A77AF" w:rsidP="005A4E17">
            <w:pPr>
              <w:pStyle w:val="TableText"/>
            </w:pPr>
            <w:r w:rsidRPr="000104C0">
              <w:t xml:space="preserve">AROC </w:t>
            </w:r>
            <w:r w:rsidR="002C1C47">
              <w:t>i</w:t>
            </w:r>
            <w:r w:rsidRPr="000104C0">
              <w:t xml:space="preserve">mpairment </w:t>
            </w:r>
            <w:r w:rsidR="002C1C47">
              <w:t>g</w:t>
            </w:r>
            <w:r w:rsidRPr="000104C0">
              <w:t>roup</w:t>
            </w:r>
          </w:p>
        </w:tc>
        <w:tc>
          <w:tcPr>
            <w:tcW w:w="676" w:type="pct"/>
            <w:shd w:val="clear" w:color="auto" w:fill="008542" w:themeFill="accent2"/>
            <w:noWrap/>
            <w:vAlign w:val="center"/>
            <w:hideMark/>
          </w:tcPr>
          <w:p w14:paraId="025567EF" w14:textId="594D879D" w:rsidR="006A77AF" w:rsidRPr="000104C0" w:rsidRDefault="006A77AF" w:rsidP="005A4E17">
            <w:pPr>
              <w:pStyle w:val="TableText"/>
            </w:pPr>
            <w:r w:rsidRPr="000104C0">
              <w:t xml:space="preserve">AROC </w:t>
            </w:r>
            <w:r w:rsidR="002C1C47">
              <w:t>i</w:t>
            </w:r>
            <w:r w:rsidRPr="000104C0">
              <w:t xml:space="preserve">mpairment </w:t>
            </w:r>
            <w:r w:rsidR="002C1C47">
              <w:t>g</w:t>
            </w:r>
            <w:r w:rsidRPr="000104C0">
              <w:t xml:space="preserve">roup </w:t>
            </w:r>
            <w:r w:rsidR="002C1C47">
              <w:t>c</w:t>
            </w:r>
            <w:r w:rsidRPr="000104C0">
              <w:t>ode</w:t>
            </w:r>
          </w:p>
        </w:tc>
        <w:tc>
          <w:tcPr>
            <w:tcW w:w="1923" w:type="pct"/>
            <w:shd w:val="clear" w:color="auto" w:fill="008542" w:themeFill="accent2"/>
            <w:noWrap/>
            <w:vAlign w:val="center"/>
            <w:hideMark/>
          </w:tcPr>
          <w:p w14:paraId="2180E8B5" w14:textId="3DAEB0D8" w:rsidR="006A77AF" w:rsidRPr="000104C0" w:rsidRDefault="006A77AF" w:rsidP="005A4E17">
            <w:pPr>
              <w:pStyle w:val="TableText"/>
            </w:pPr>
            <w:r w:rsidRPr="000104C0">
              <w:t xml:space="preserve">AROC </w:t>
            </w:r>
            <w:r w:rsidR="002C1C47">
              <w:t>i</w:t>
            </w:r>
            <w:r w:rsidRPr="000104C0">
              <w:t xml:space="preserve">mpairment </w:t>
            </w:r>
            <w:r w:rsidR="002C1C47">
              <w:t>g</w:t>
            </w:r>
            <w:r w:rsidRPr="000104C0">
              <w:t xml:space="preserve">roup </w:t>
            </w:r>
            <w:r w:rsidR="002C1C47">
              <w:t>c</w:t>
            </w:r>
            <w:r w:rsidRPr="000104C0">
              <w:t xml:space="preserve">ode </w:t>
            </w:r>
            <w:r w:rsidR="002C1C47">
              <w:t>d</w:t>
            </w:r>
            <w:r w:rsidRPr="000104C0">
              <w:t>escription</w:t>
            </w:r>
          </w:p>
        </w:tc>
      </w:tr>
      <w:tr w:rsidR="006A77AF" w:rsidRPr="000104C0" w14:paraId="74E37937" w14:textId="77777777" w:rsidTr="0083164B">
        <w:trPr>
          <w:trHeight w:val="227"/>
        </w:trPr>
        <w:tc>
          <w:tcPr>
            <w:tcW w:w="1250" w:type="pct"/>
            <w:vMerge w:val="restart"/>
            <w:shd w:val="clear" w:color="auto" w:fill="auto"/>
            <w:noWrap/>
          </w:tcPr>
          <w:p w14:paraId="77FAF9F4" w14:textId="366D3E30" w:rsidR="006A77AF" w:rsidRPr="000104C0" w:rsidRDefault="006A77AF" w:rsidP="00EF66FD">
            <w:pPr>
              <w:pStyle w:val="TableText"/>
            </w:pPr>
            <w:r w:rsidRPr="000104C0">
              <w:t>Orthopaedic conditions, replacement</w:t>
            </w:r>
            <w:r w:rsidR="008C5E97">
              <w:t xml:space="preserve"> (knee, hip, shoulder)</w:t>
            </w:r>
          </w:p>
        </w:tc>
        <w:tc>
          <w:tcPr>
            <w:tcW w:w="1152" w:type="pct"/>
            <w:vMerge w:val="restart"/>
            <w:shd w:val="clear" w:color="auto" w:fill="auto"/>
            <w:noWrap/>
          </w:tcPr>
          <w:p w14:paraId="7253F68E" w14:textId="77777777" w:rsidR="006A77AF" w:rsidRPr="000104C0" w:rsidRDefault="006A77AF" w:rsidP="00EF66FD">
            <w:pPr>
              <w:pStyle w:val="TableText"/>
            </w:pPr>
            <w:r w:rsidRPr="000104C0">
              <w:t>Post orthopaedic surgery</w:t>
            </w:r>
          </w:p>
        </w:tc>
        <w:tc>
          <w:tcPr>
            <w:tcW w:w="676" w:type="pct"/>
            <w:shd w:val="clear" w:color="auto" w:fill="auto"/>
            <w:noWrap/>
          </w:tcPr>
          <w:p w14:paraId="1A269B9A" w14:textId="77777777" w:rsidR="006A77AF" w:rsidRPr="000104C0" w:rsidRDefault="006A77AF" w:rsidP="00EF66FD">
            <w:pPr>
              <w:pStyle w:val="TableText"/>
            </w:pPr>
            <w:r w:rsidRPr="000104C0">
              <w:t>8.211</w:t>
            </w:r>
          </w:p>
        </w:tc>
        <w:tc>
          <w:tcPr>
            <w:tcW w:w="1923" w:type="pct"/>
            <w:shd w:val="clear" w:color="auto" w:fill="auto"/>
            <w:noWrap/>
          </w:tcPr>
          <w:p w14:paraId="562C19B8" w14:textId="77777777" w:rsidR="006A77AF" w:rsidRPr="000104C0" w:rsidRDefault="006A77AF" w:rsidP="00EF66FD">
            <w:pPr>
              <w:pStyle w:val="TableText"/>
            </w:pPr>
            <w:r w:rsidRPr="000104C0">
              <w:t>Unilateral hip replacement</w:t>
            </w:r>
          </w:p>
        </w:tc>
      </w:tr>
      <w:tr w:rsidR="006A77AF" w:rsidRPr="000104C0" w14:paraId="49524FDE" w14:textId="77777777" w:rsidTr="0083164B">
        <w:trPr>
          <w:trHeight w:val="227"/>
        </w:trPr>
        <w:tc>
          <w:tcPr>
            <w:tcW w:w="1250" w:type="pct"/>
            <w:vMerge/>
            <w:shd w:val="clear" w:color="auto" w:fill="auto"/>
            <w:noWrap/>
          </w:tcPr>
          <w:p w14:paraId="55AE16DC" w14:textId="77777777" w:rsidR="006A77AF" w:rsidRPr="000104C0" w:rsidRDefault="006A77AF" w:rsidP="00EF66FD">
            <w:pPr>
              <w:pStyle w:val="TableText"/>
            </w:pPr>
          </w:p>
        </w:tc>
        <w:tc>
          <w:tcPr>
            <w:tcW w:w="1152" w:type="pct"/>
            <w:vMerge/>
            <w:shd w:val="clear" w:color="auto" w:fill="auto"/>
            <w:noWrap/>
          </w:tcPr>
          <w:p w14:paraId="12AFD4B6" w14:textId="77777777" w:rsidR="006A77AF" w:rsidRPr="000104C0" w:rsidRDefault="006A77AF" w:rsidP="00EF66FD">
            <w:pPr>
              <w:pStyle w:val="TableText"/>
            </w:pPr>
          </w:p>
        </w:tc>
        <w:tc>
          <w:tcPr>
            <w:tcW w:w="676" w:type="pct"/>
            <w:shd w:val="clear" w:color="auto" w:fill="auto"/>
            <w:noWrap/>
          </w:tcPr>
          <w:p w14:paraId="7E7FF4F9" w14:textId="77777777" w:rsidR="006A77AF" w:rsidRPr="000104C0" w:rsidRDefault="006A77AF" w:rsidP="00EF66FD">
            <w:pPr>
              <w:pStyle w:val="TableText"/>
            </w:pPr>
            <w:r w:rsidRPr="000104C0">
              <w:t>8.212</w:t>
            </w:r>
          </w:p>
        </w:tc>
        <w:tc>
          <w:tcPr>
            <w:tcW w:w="1923" w:type="pct"/>
            <w:shd w:val="clear" w:color="auto" w:fill="auto"/>
            <w:noWrap/>
          </w:tcPr>
          <w:p w14:paraId="0DE5F0C4" w14:textId="77777777" w:rsidR="006A77AF" w:rsidRPr="000104C0" w:rsidRDefault="006A77AF" w:rsidP="00EF66FD">
            <w:pPr>
              <w:pStyle w:val="TableText"/>
            </w:pPr>
            <w:r w:rsidRPr="000104C0">
              <w:t>Bilateral hip replacement</w:t>
            </w:r>
          </w:p>
        </w:tc>
      </w:tr>
      <w:tr w:rsidR="006A77AF" w:rsidRPr="000104C0" w14:paraId="5C53E183" w14:textId="77777777" w:rsidTr="0083164B">
        <w:trPr>
          <w:trHeight w:val="227"/>
        </w:trPr>
        <w:tc>
          <w:tcPr>
            <w:tcW w:w="1250" w:type="pct"/>
            <w:vMerge/>
            <w:shd w:val="clear" w:color="auto" w:fill="auto"/>
            <w:noWrap/>
          </w:tcPr>
          <w:p w14:paraId="75CEC81E" w14:textId="77777777" w:rsidR="006A77AF" w:rsidRPr="000104C0" w:rsidRDefault="006A77AF" w:rsidP="00EF66FD">
            <w:pPr>
              <w:pStyle w:val="TableText"/>
            </w:pPr>
          </w:p>
        </w:tc>
        <w:tc>
          <w:tcPr>
            <w:tcW w:w="1152" w:type="pct"/>
            <w:vMerge/>
            <w:shd w:val="clear" w:color="auto" w:fill="auto"/>
            <w:noWrap/>
          </w:tcPr>
          <w:p w14:paraId="18E02A40" w14:textId="77777777" w:rsidR="006A77AF" w:rsidRPr="000104C0" w:rsidRDefault="006A77AF" w:rsidP="00EF66FD">
            <w:pPr>
              <w:pStyle w:val="TableText"/>
            </w:pPr>
          </w:p>
        </w:tc>
        <w:tc>
          <w:tcPr>
            <w:tcW w:w="676" w:type="pct"/>
            <w:shd w:val="clear" w:color="auto" w:fill="auto"/>
            <w:noWrap/>
          </w:tcPr>
          <w:p w14:paraId="6AC19CC2" w14:textId="77777777" w:rsidR="006A77AF" w:rsidRPr="000104C0" w:rsidRDefault="006A77AF" w:rsidP="00EF66FD">
            <w:pPr>
              <w:pStyle w:val="TableText"/>
            </w:pPr>
            <w:r w:rsidRPr="000104C0">
              <w:t>8.221</w:t>
            </w:r>
          </w:p>
        </w:tc>
        <w:tc>
          <w:tcPr>
            <w:tcW w:w="1923" w:type="pct"/>
            <w:shd w:val="clear" w:color="auto" w:fill="auto"/>
            <w:noWrap/>
          </w:tcPr>
          <w:p w14:paraId="20A7B192" w14:textId="77777777" w:rsidR="006A77AF" w:rsidRPr="000104C0" w:rsidRDefault="006A77AF" w:rsidP="00EF66FD">
            <w:pPr>
              <w:pStyle w:val="TableText"/>
            </w:pPr>
            <w:r w:rsidRPr="000104C0">
              <w:t>Unilateral knee replacement</w:t>
            </w:r>
          </w:p>
        </w:tc>
      </w:tr>
      <w:tr w:rsidR="006A77AF" w:rsidRPr="000104C0" w14:paraId="3C58AC35" w14:textId="77777777" w:rsidTr="0083164B">
        <w:trPr>
          <w:trHeight w:val="227"/>
        </w:trPr>
        <w:tc>
          <w:tcPr>
            <w:tcW w:w="1250" w:type="pct"/>
            <w:vMerge/>
            <w:shd w:val="clear" w:color="auto" w:fill="auto"/>
            <w:noWrap/>
          </w:tcPr>
          <w:p w14:paraId="18FF56A1" w14:textId="77777777" w:rsidR="006A77AF" w:rsidRPr="000104C0" w:rsidRDefault="006A77AF" w:rsidP="00EF66FD">
            <w:pPr>
              <w:pStyle w:val="TableText"/>
            </w:pPr>
          </w:p>
        </w:tc>
        <w:tc>
          <w:tcPr>
            <w:tcW w:w="1152" w:type="pct"/>
            <w:vMerge/>
            <w:shd w:val="clear" w:color="auto" w:fill="auto"/>
            <w:noWrap/>
          </w:tcPr>
          <w:p w14:paraId="16AB1184" w14:textId="77777777" w:rsidR="006A77AF" w:rsidRPr="000104C0" w:rsidRDefault="006A77AF" w:rsidP="00EF66FD">
            <w:pPr>
              <w:pStyle w:val="TableText"/>
            </w:pPr>
          </w:p>
        </w:tc>
        <w:tc>
          <w:tcPr>
            <w:tcW w:w="676" w:type="pct"/>
            <w:shd w:val="clear" w:color="auto" w:fill="auto"/>
            <w:noWrap/>
          </w:tcPr>
          <w:p w14:paraId="3BCBC32E" w14:textId="77777777" w:rsidR="006A77AF" w:rsidRPr="000104C0" w:rsidRDefault="006A77AF" w:rsidP="00EF66FD">
            <w:pPr>
              <w:pStyle w:val="TableText"/>
            </w:pPr>
            <w:r w:rsidRPr="000104C0">
              <w:t>8.222</w:t>
            </w:r>
          </w:p>
        </w:tc>
        <w:tc>
          <w:tcPr>
            <w:tcW w:w="1923" w:type="pct"/>
            <w:shd w:val="clear" w:color="auto" w:fill="auto"/>
            <w:noWrap/>
          </w:tcPr>
          <w:p w14:paraId="130B8777" w14:textId="77777777" w:rsidR="006A77AF" w:rsidRPr="000104C0" w:rsidRDefault="006A77AF" w:rsidP="00EF66FD">
            <w:pPr>
              <w:pStyle w:val="TableText"/>
            </w:pPr>
            <w:r w:rsidRPr="000104C0">
              <w:t>Bilateral knee replacement</w:t>
            </w:r>
          </w:p>
        </w:tc>
      </w:tr>
      <w:tr w:rsidR="006A77AF" w:rsidRPr="000104C0" w14:paraId="1C7B15FB" w14:textId="77777777" w:rsidTr="0083164B">
        <w:trPr>
          <w:trHeight w:val="227"/>
        </w:trPr>
        <w:tc>
          <w:tcPr>
            <w:tcW w:w="1250" w:type="pct"/>
            <w:vMerge/>
            <w:shd w:val="clear" w:color="auto" w:fill="auto"/>
            <w:noWrap/>
          </w:tcPr>
          <w:p w14:paraId="30D34E23" w14:textId="77777777" w:rsidR="006A77AF" w:rsidRPr="000104C0" w:rsidRDefault="006A77AF" w:rsidP="00EF66FD">
            <w:pPr>
              <w:pStyle w:val="TableText"/>
            </w:pPr>
          </w:p>
        </w:tc>
        <w:tc>
          <w:tcPr>
            <w:tcW w:w="1152" w:type="pct"/>
            <w:vMerge/>
            <w:shd w:val="clear" w:color="auto" w:fill="auto"/>
            <w:noWrap/>
          </w:tcPr>
          <w:p w14:paraId="3569693C" w14:textId="77777777" w:rsidR="006A77AF" w:rsidRPr="000104C0" w:rsidRDefault="006A77AF" w:rsidP="00EF66FD">
            <w:pPr>
              <w:pStyle w:val="TableText"/>
            </w:pPr>
          </w:p>
        </w:tc>
        <w:tc>
          <w:tcPr>
            <w:tcW w:w="676" w:type="pct"/>
            <w:shd w:val="clear" w:color="auto" w:fill="auto"/>
            <w:noWrap/>
          </w:tcPr>
          <w:p w14:paraId="27F6F871" w14:textId="77777777" w:rsidR="006A77AF" w:rsidRPr="000104C0" w:rsidRDefault="006A77AF" w:rsidP="00EF66FD">
            <w:pPr>
              <w:pStyle w:val="TableText"/>
            </w:pPr>
            <w:r w:rsidRPr="000104C0">
              <w:t>8.231</w:t>
            </w:r>
          </w:p>
        </w:tc>
        <w:tc>
          <w:tcPr>
            <w:tcW w:w="1923" w:type="pct"/>
            <w:shd w:val="clear" w:color="auto" w:fill="auto"/>
            <w:noWrap/>
          </w:tcPr>
          <w:p w14:paraId="48A5D221" w14:textId="77777777" w:rsidR="006A77AF" w:rsidRPr="000104C0" w:rsidRDefault="006A77AF" w:rsidP="00EF66FD">
            <w:pPr>
              <w:pStyle w:val="TableText"/>
            </w:pPr>
            <w:r w:rsidRPr="000104C0">
              <w:t>Knee and hip replacement same side</w:t>
            </w:r>
          </w:p>
        </w:tc>
      </w:tr>
      <w:tr w:rsidR="006A77AF" w:rsidRPr="000104C0" w14:paraId="5A3B6016" w14:textId="77777777" w:rsidTr="0083164B">
        <w:trPr>
          <w:trHeight w:val="227"/>
        </w:trPr>
        <w:tc>
          <w:tcPr>
            <w:tcW w:w="1250" w:type="pct"/>
            <w:vMerge/>
            <w:shd w:val="clear" w:color="auto" w:fill="auto"/>
            <w:noWrap/>
          </w:tcPr>
          <w:p w14:paraId="3906F76E" w14:textId="77777777" w:rsidR="006A77AF" w:rsidRPr="000104C0" w:rsidRDefault="006A77AF" w:rsidP="00EF66FD">
            <w:pPr>
              <w:pStyle w:val="TableText"/>
            </w:pPr>
          </w:p>
        </w:tc>
        <w:tc>
          <w:tcPr>
            <w:tcW w:w="1152" w:type="pct"/>
            <w:vMerge/>
            <w:shd w:val="clear" w:color="auto" w:fill="auto"/>
            <w:noWrap/>
          </w:tcPr>
          <w:p w14:paraId="5B4F081B" w14:textId="77777777" w:rsidR="006A77AF" w:rsidRPr="000104C0" w:rsidRDefault="006A77AF" w:rsidP="00EF66FD">
            <w:pPr>
              <w:pStyle w:val="TableText"/>
            </w:pPr>
          </w:p>
        </w:tc>
        <w:tc>
          <w:tcPr>
            <w:tcW w:w="676" w:type="pct"/>
            <w:shd w:val="clear" w:color="auto" w:fill="auto"/>
            <w:noWrap/>
          </w:tcPr>
          <w:p w14:paraId="01F6E927" w14:textId="77777777" w:rsidR="006A77AF" w:rsidRPr="000104C0" w:rsidRDefault="006A77AF" w:rsidP="00EF66FD">
            <w:pPr>
              <w:pStyle w:val="TableText"/>
            </w:pPr>
            <w:r w:rsidRPr="000104C0">
              <w:t>8.232</w:t>
            </w:r>
          </w:p>
        </w:tc>
        <w:tc>
          <w:tcPr>
            <w:tcW w:w="1923" w:type="pct"/>
            <w:shd w:val="clear" w:color="auto" w:fill="auto"/>
            <w:noWrap/>
          </w:tcPr>
          <w:p w14:paraId="785B1B83" w14:textId="77777777" w:rsidR="006A77AF" w:rsidRPr="000104C0" w:rsidRDefault="006A77AF" w:rsidP="00EF66FD">
            <w:pPr>
              <w:pStyle w:val="TableText"/>
            </w:pPr>
            <w:r w:rsidRPr="000104C0">
              <w:t>Knee and hip replacement different sides</w:t>
            </w:r>
          </w:p>
        </w:tc>
      </w:tr>
      <w:tr w:rsidR="006A77AF" w:rsidRPr="000104C0" w14:paraId="2AA14A74" w14:textId="77777777" w:rsidTr="0083164B">
        <w:trPr>
          <w:trHeight w:val="227"/>
        </w:trPr>
        <w:tc>
          <w:tcPr>
            <w:tcW w:w="1250" w:type="pct"/>
            <w:vMerge/>
            <w:shd w:val="clear" w:color="auto" w:fill="auto"/>
            <w:noWrap/>
          </w:tcPr>
          <w:p w14:paraId="32E20156" w14:textId="77777777" w:rsidR="006A77AF" w:rsidRPr="000104C0" w:rsidRDefault="006A77AF" w:rsidP="00EF66FD">
            <w:pPr>
              <w:pStyle w:val="TableText"/>
            </w:pPr>
          </w:p>
        </w:tc>
        <w:tc>
          <w:tcPr>
            <w:tcW w:w="1152" w:type="pct"/>
            <w:vMerge/>
            <w:shd w:val="clear" w:color="auto" w:fill="auto"/>
            <w:noWrap/>
          </w:tcPr>
          <w:p w14:paraId="235A15D0" w14:textId="77777777" w:rsidR="006A77AF" w:rsidRPr="000104C0" w:rsidRDefault="006A77AF" w:rsidP="00EF66FD">
            <w:pPr>
              <w:pStyle w:val="TableText"/>
            </w:pPr>
          </w:p>
        </w:tc>
        <w:tc>
          <w:tcPr>
            <w:tcW w:w="676" w:type="pct"/>
            <w:shd w:val="clear" w:color="auto" w:fill="auto"/>
            <w:noWrap/>
          </w:tcPr>
          <w:p w14:paraId="520390AC" w14:textId="77777777" w:rsidR="006A77AF" w:rsidRPr="000104C0" w:rsidRDefault="006A77AF" w:rsidP="00EF66FD">
            <w:pPr>
              <w:pStyle w:val="TableText"/>
            </w:pPr>
            <w:r w:rsidRPr="000104C0">
              <w:t>8.24</w:t>
            </w:r>
          </w:p>
        </w:tc>
        <w:tc>
          <w:tcPr>
            <w:tcW w:w="1923" w:type="pct"/>
            <w:shd w:val="clear" w:color="auto" w:fill="auto"/>
            <w:noWrap/>
          </w:tcPr>
          <w:p w14:paraId="6DD1F498" w14:textId="77777777" w:rsidR="006A77AF" w:rsidRPr="000104C0" w:rsidRDefault="006A77AF" w:rsidP="00EF66FD">
            <w:pPr>
              <w:pStyle w:val="TableText"/>
            </w:pPr>
            <w:r w:rsidRPr="000104C0">
              <w:t>Shoulder replacement or repair</w:t>
            </w:r>
          </w:p>
        </w:tc>
      </w:tr>
      <w:tr w:rsidR="006A77AF" w:rsidRPr="000104C0" w14:paraId="65F59086" w14:textId="77777777" w:rsidTr="0083164B">
        <w:trPr>
          <w:trHeight w:val="227"/>
        </w:trPr>
        <w:tc>
          <w:tcPr>
            <w:tcW w:w="1250" w:type="pct"/>
            <w:vMerge w:val="restart"/>
            <w:shd w:val="clear" w:color="auto" w:fill="auto"/>
            <w:noWrap/>
          </w:tcPr>
          <w:p w14:paraId="08B218E3" w14:textId="77777777" w:rsidR="006A77AF" w:rsidRPr="000104C0" w:rsidRDefault="006A77AF" w:rsidP="00EF66FD">
            <w:pPr>
              <w:pStyle w:val="TableText"/>
            </w:pPr>
            <w:r w:rsidRPr="000104C0">
              <w:t>Orthopaedic conditions, all others</w:t>
            </w:r>
          </w:p>
        </w:tc>
        <w:tc>
          <w:tcPr>
            <w:tcW w:w="1152" w:type="pct"/>
            <w:vMerge w:val="restart"/>
            <w:shd w:val="clear" w:color="auto" w:fill="auto"/>
            <w:noWrap/>
          </w:tcPr>
          <w:p w14:paraId="337180A7" w14:textId="77777777" w:rsidR="006A77AF" w:rsidRPr="000104C0" w:rsidRDefault="006A77AF" w:rsidP="00EF66FD">
            <w:pPr>
              <w:pStyle w:val="TableText"/>
            </w:pPr>
            <w:r w:rsidRPr="000104C0">
              <w:t>Post orthopaedic surgery</w:t>
            </w:r>
          </w:p>
        </w:tc>
        <w:tc>
          <w:tcPr>
            <w:tcW w:w="676" w:type="pct"/>
            <w:shd w:val="clear" w:color="auto" w:fill="auto"/>
            <w:noWrap/>
          </w:tcPr>
          <w:p w14:paraId="24614563" w14:textId="77777777" w:rsidR="006A77AF" w:rsidRPr="000104C0" w:rsidRDefault="006A77AF" w:rsidP="00EF66FD">
            <w:pPr>
              <w:pStyle w:val="TableText"/>
            </w:pPr>
            <w:r w:rsidRPr="000104C0">
              <w:t>8.25</w:t>
            </w:r>
          </w:p>
        </w:tc>
        <w:tc>
          <w:tcPr>
            <w:tcW w:w="1923" w:type="pct"/>
            <w:shd w:val="clear" w:color="auto" w:fill="auto"/>
            <w:noWrap/>
          </w:tcPr>
          <w:p w14:paraId="42AF9BB7" w14:textId="77777777" w:rsidR="006A77AF" w:rsidRPr="000104C0" w:rsidRDefault="006A77AF" w:rsidP="00EF66FD">
            <w:pPr>
              <w:pStyle w:val="TableText"/>
            </w:pPr>
            <w:r w:rsidRPr="000104C0">
              <w:t>Post spinal surgery</w:t>
            </w:r>
          </w:p>
        </w:tc>
      </w:tr>
      <w:tr w:rsidR="006A77AF" w:rsidRPr="000104C0" w14:paraId="518AAFE8" w14:textId="77777777" w:rsidTr="0083164B">
        <w:trPr>
          <w:trHeight w:val="227"/>
        </w:trPr>
        <w:tc>
          <w:tcPr>
            <w:tcW w:w="1250" w:type="pct"/>
            <w:vMerge/>
            <w:shd w:val="clear" w:color="auto" w:fill="auto"/>
            <w:noWrap/>
          </w:tcPr>
          <w:p w14:paraId="18B644BE" w14:textId="77777777" w:rsidR="006A77AF" w:rsidRPr="000104C0" w:rsidRDefault="006A77AF" w:rsidP="00EF66FD">
            <w:pPr>
              <w:pStyle w:val="TableText"/>
            </w:pPr>
          </w:p>
        </w:tc>
        <w:tc>
          <w:tcPr>
            <w:tcW w:w="1152" w:type="pct"/>
            <w:vMerge/>
            <w:shd w:val="clear" w:color="auto" w:fill="auto"/>
            <w:noWrap/>
          </w:tcPr>
          <w:p w14:paraId="2377DB42" w14:textId="77777777" w:rsidR="006A77AF" w:rsidRPr="000104C0" w:rsidRDefault="006A77AF" w:rsidP="00EF66FD">
            <w:pPr>
              <w:pStyle w:val="TableText"/>
            </w:pPr>
          </w:p>
        </w:tc>
        <w:tc>
          <w:tcPr>
            <w:tcW w:w="676" w:type="pct"/>
            <w:shd w:val="clear" w:color="auto" w:fill="auto"/>
            <w:noWrap/>
          </w:tcPr>
          <w:p w14:paraId="48232939" w14:textId="77777777" w:rsidR="006A77AF" w:rsidRPr="000104C0" w:rsidRDefault="006A77AF" w:rsidP="00EF66FD">
            <w:pPr>
              <w:pStyle w:val="TableText"/>
            </w:pPr>
            <w:r w:rsidRPr="000104C0">
              <w:t>8.26</w:t>
            </w:r>
          </w:p>
        </w:tc>
        <w:tc>
          <w:tcPr>
            <w:tcW w:w="1923" w:type="pct"/>
            <w:shd w:val="clear" w:color="auto" w:fill="auto"/>
            <w:noWrap/>
          </w:tcPr>
          <w:p w14:paraId="07F15D08" w14:textId="77777777" w:rsidR="006A77AF" w:rsidRPr="000104C0" w:rsidRDefault="006A77AF" w:rsidP="00EF66FD">
            <w:pPr>
              <w:pStyle w:val="TableText"/>
            </w:pPr>
            <w:r w:rsidRPr="000104C0">
              <w:t>Other orthopaedic surgery</w:t>
            </w:r>
          </w:p>
        </w:tc>
      </w:tr>
      <w:tr w:rsidR="006A77AF" w:rsidRPr="000104C0" w14:paraId="44F41F14" w14:textId="77777777" w:rsidTr="0083164B">
        <w:trPr>
          <w:trHeight w:val="227"/>
        </w:trPr>
        <w:tc>
          <w:tcPr>
            <w:tcW w:w="1250" w:type="pct"/>
            <w:vMerge/>
            <w:shd w:val="clear" w:color="auto" w:fill="auto"/>
            <w:noWrap/>
          </w:tcPr>
          <w:p w14:paraId="508B335E" w14:textId="77777777" w:rsidR="006A77AF" w:rsidRPr="000104C0" w:rsidRDefault="006A77AF" w:rsidP="00EF66FD">
            <w:pPr>
              <w:pStyle w:val="TableText"/>
            </w:pPr>
          </w:p>
        </w:tc>
        <w:tc>
          <w:tcPr>
            <w:tcW w:w="1152" w:type="pct"/>
            <w:shd w:val="clear" w:color="auto" w:fill="auto"/>
            <w:noWrap/>
          </w:tcPr>
          <w:p w14:paraId="073E800F" w14:textId="77777777" w:rsidR="006A77AF" w:rsidRPr="000104C0" w:rsidRDefault="006A77AF" w:rsidP="00EF66FD">
            <w:pPr>
              <w:pStyle w:val="TableText"/>
            </w:pPr>
            <w:r w:rsidRPr="000104C0">
              <w:t>Soft tissue injury</w:t>
            </w:r>
          </w:p>
        </w:tc>
        <w:tc>
          <w:tcPr>
            <w:tcW w:w="676" w:type="pct"/>
            <w:shd w:val="clear" w:color="auto" w:fill="auto"/>
            <w:noWrap/>
          </w:tcPr>
          <w:p w14:paraId="03C369F0" w14:textId="77777777" w:rsidR="006A77AF" w:rsidRPr="000104C0" w:rsidRDefault="006A77AF" w:rsidP="00EF66FD">
            <w:pPr>
              <w:pStyle w:val="TableText"/>
            </w:pPr>
            <w:r w:rsidRPr="000104C0">
              <w:t>8.3</w:t>
            </w:r>
          </w:p>
        </w:tc>
        <w:tc>
          <w:tcPr>
            <w:tcW w:w="1923" w:type="pct"/>
            <w:shd w:val="clear" w:color="auto" w:fill="auto"/>
            <w:noWrap/>
          </w:tcPr>
          <w:p w14:paraId="7AC3CF49" w14:textId="77777777" w:rsidR="006A77AF" w:rsidRPr="000104C0" w:rsidRDefault="006A77AF" w:rsidP="00EF66FD">
            <w:pPr>
              <w:pStyle w:val="TableText"/>
            </w:pPr>
            <w:r w:rsidRPr="000104C0">
              <w:t>Soft tissue injury</w:t>
            </w:r>
          </w:p>
        </w:tc>
      </w:tr>
    </w:tbl>
    <w:p w14:paraId="57F66ABA" w14:textId="77777777" w:rsidR="002C1C47" w:rsidRDefault="002C1C47" w:rsidP="006A77AF">
      <w:pPr>
        <w:spacing w:before="0" w:line="240" w:lineRule="auto"/>
        <w:rPr>
          <w:sz w:val="16"/>
          <w:szCs w:val="16"/>
        </w:rPr>
      </w:pPr>
    </w:p>
    <w:p w14:paraId="645909F8" w14:textId="4316ACF7" w:rsidR="006A77AF" w:rsidRPr="000104C0" w:rsidRDefault="006A77AF" w:rsidP="006A77AF">
      <w:pPr>
        <w:spacing w:before="0" w:line="240" w:lineRule="auto"/>
        <w:rPr>
          <w:sz w:val="16"/>
          <w:szCs w:val="16"/>
        </w:rPr>
      </w:pPr>
      <w:r w:rsidRPr="000104C0">
        <w:rPr>
          <w:sz w:val="16"/>
          <w:szCs w:val="16"/>
        </w:rPr>
        <w:t>Note: Any trailing numbers attached at the end of AROC code have been removed to form a valid AROC class. For instance, an AROC code of 8.2219 was converted to 8.221 to be categorised as a valid AROC code.</w:t>
      </w:r>
    </w:p>
    <w:p w14:paraId="4094C056" w14:textId="34C50051" w:rsidR="006A77AF" w:rsidRPr="000104C0" w:rsidRDefault="006A77AF" w:rsidP="00E1730D">
      <w:pPr>
        <w:pStyle w:val="Heading4"/>
      </w:pPr>
      <w:r w:rsidRPr="000104C0">
        <w:t>Orthopaedic conditions, all other</w:t>
      </w:r>
    </w:p>
    <w:p w14:paraId="25A36ED9" w14:textId="7BE6A245" w:rsidR="006A77AF" w:rsidRPr="000104C0" w:rsidRDefault="006A77AF" w:rsidP="006A77AF">
      <w:pPr>
        <w:spacing w:before="0" w:after="0" w:line="240" w:lineRule="auto"/>
      </w:pPr>
      <w:r w:rsidRPr="000104C0">
        <w:t xml:space="preserve">There are three </w:t>
      </w:r>
      <w:r w:rsidR="002C1C47">
        <w:t>‘</w:t>
      </w:r>
      <w:r w:rsidRPr="005A4E17">
        <w:t>Orthopaedic conditions, all other</w:t>
      </w:r>
      <w:r w:rsidR="002C1C47">
        <w:t>’</w:t>
      </w:r>
      <w:r w:rsidRPr="000104C0">
        <w:t xml:space="preserve"> classes as set out in </w:t>
      </w:r>
      <w:r w:rsidR="00EA4E0F">
        <w:fldChar w:fldCharType="begin"/>
      </w:r>
      <w:r w:rsidR="00EA4E0F">
        <w:instrText xml:space="preserve"> REF _Ref84682823 \h </w:instrText>
      </w:r>
      <w:r w:rsidR="00EA4E0F">
        <w:fldChar w:fldCharType="separate"/>
      </w:r>
      <w:r w:rsidR="00584442" w:rsidRPr="000104C0">
        <w:t xml:space="preserve">Table </w:t>
      </w:r>
      <w:r w:rsidR="00584442">
        <w:rPr>
          <w:noProof/>
        </w:rPr>
        <w:t>12</w:t>
      </w:r>
      <w:r w:rsidR="00EA4E0F">
        <w:fldChar w:fldCharType="end"/>
      </w:r>
      <w:r w:rsidR="00EA4E0F">
        <w:t>.</w:t>
      </w:r>
    </w:p>
    <w:p w14:paraId="09E038E0" w14:textId="77777777" w:rsidR="006A77AF" w:rsidRPr="000104C0" w:rsidRDefault="006A77AF" w:rsidP="006A77AF">
      <w:pPr>
        <w:spacing w:before="0" w:after="0" w:line="240" w:lineRule="auto"/>
      </w:pPr>
    </w:p>
    <w:p w14:paraId="79F2AC22" w14:textId="4350C577" w:rsidR="006A77AF" w:rsidRPr="000104C0" w:rsidRDefault="006A77AF" w:rsidP="00987F63">
      <w:pPr>
        <w:pStyle w:val="Caption"/>
      </w:pPr>
      <w:bookmarkStart w:id="83" w:name="_Ref84682823"/>
      <w:bookmarkStart w:id="84" w:name="_Toc89682068"/>
      <w:r w:rsidRPr="000104C0">
        <w:t xml:space="preserve">Table </w:t>
      </w:r>
      <w:r w:rsidR="0088398E">
        <w:fldChar w:fldCharType="begin"/>
      </w:r>
      <w:r w:rsidR="0088398E">
        <w:instrText xml:space="preserve"> SEQ Table \* ARABIC </w:instrText>
      </w:r>
      <w:r w:rsidR="0088398E">
        <w:fldChar w:fldCharType="separate"/>
      </w:r>
      <w:r w:rsidR="00584442">
        <w:rPr>
          <w:noProof/>
        </w:rPr>
        <w:t>12</w:t>
      </w:r>
      <w:r w:rsidR="0088398E">
        <w:rPr>
          <w:noProof/>
        </w:rPr>
        <w:fldChar w:fldCharType="end"/>
      </w:r>
      <w:bookmarkEnd w:id="83"/>
      <w:r w:rsidRPr="000104C0">
        <w:t xml:space="preserve">. Adult </w:t>
      </w:r>
      <w:r w:rsidR="002C1C47">
        <w:t>r</w:t>
      </w:r>
      <w:r w:rsidRPr="000104C0">
        <w:t xml:space="preserve">ehabilitation - </w:t>
      </w:r>
      <w:r w:rsidR="002C1C47">
        <w:t>O</w:t>
      </w:r>
      <w:r w:rsidRPr="000104C0">
        <w:t xml:space="preserve">rthopaedic conditions, all other </w:t>
      </w:r>
      <w:r>
        <w:t xml:space="preserve">group </w:t>
      </w:r>
      <w:r w:rsidRPr="000104C0">
        <w:t>classes</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4463"/>
        <w:gridCol w:w="3816"/>
      </w:tblGrid>
      <w:tr w:rsidR="00EA4E0F" w:rsidRPr="000104C0" w14:paraId="78297AC8" w14:textId="77777777" w:rsidTr="00EA4E0F">
        <w:trPr>
          <w:trHeight w:val="285"/>
          <w:tblHeader/>
        </w:trPr>
        <w:tc>
          <w:tcPr>
            <w:tcW w:w="613" w:type="pct"/>
            <w:shd w:val="clear" w:color="auto" w:fill="008542" w:themeFill="accent2"/>
            <w:noWrap/>
            <w:vAlign w:val="center"/>
            <w:hideMark/>
          </w:tcPr>
          <w:p w14:paraId="6DC28E7B" w14:textId="3E33B613" w:rsidR="00EA4E0F" w:rsidRPr="000104C0" w:rsidRDefault="00EA4E0F" w:rsidP="005A4E17">
            <w:pPr>
              <w:pStyle w:val="TableText"/>
            </w:pPr>
            <w:r>
              <w:t>End-class</w:t>
            </w:r>
          </w:p>
        </w:tc>
        <w:tc>
          <w:tcPr>
            <w:tcW w:w="4387" w:type="pct"/>
            <w:gridSpan w:val="2"/>
            <w:shd w:val="clear" w:color="auto" w:fill="008542" w:themeFill="accent2"/>
            <w:noWrap/>
            <w:vAlign w:val="center"/>
            <w:hideMark/>
          </w:tcPr>
          <w:p w14:paraId="5BE107E2" w14:textId="2FB1522D" w:rsidR="00EA4E0F" w:rsidRPr="000104C0" w:rsidRDefault="00EA4E0F" w:rsidP="005A4E17">
            <w:pPr>
              <w:pStyle w:val="TableText"/>
            </w:pPr>
            <w:r>
              <w:t>Description and thresholds</w:t>
            </w:r>
          </w:p>
        </w:tc>
      </w:tr>
      <w:tr w:rsidR="006A77AF" w:rsidRPr="000104C0" w14:paraId="55EF6641" w14:textId="77777777" w:rsidTr="00EA4E0F">
        <w:trPr>
          <w:trHeight w:val="290"/>
        </w:trPr>
        <w:tc>
          <w:tcPr>
            <w:tcW w:w="5000" w:type="pct"/>
            <w:gridSpan w:val="3"/>
            <w:shd w:val="clear" w:color="auto" w:fill="A6A6A6"/>
            <w:noWrap/>
            <w:hideMark/>
          </w:tcPr>
          <w:p w14:paraId="6A583B7F" w14:textId="06C2DCF6" w:rsidR="006A77AF" w:rsidRPr="000104C0" w:rsidRDefault="006A77AF" w:rsidP="00EF66FD">
            <w:pPr>
              <w:pStyle w:val="TableText"/>
            </w:pPr>
            <w:r w:rsidRPr="000104C0">
              <w:t xml:space="preserve">Rehabilitation </w:t>
            </w:r>
            <w:r w:rsidR="002C1C47">
              <w:t>c</w:t>
            </w:r>
            <w:r w:rsidRPr="000104C0">
              <w:t>are</w:t>
            </w:r>
          </w:p>
        </w:tc>
      </w:tr>
      <w:tr w:rsidR="006A77AF" w:rsidRPr="000104C0" w14:paraId="20272C1D" w14:textId="77777777" w:rsidTr="00EA4E0F">
        <w:trPr>
          <w:trHeight w:val="290"/>
        </w:trPr>
        <w:tc>
          <w:tcPr>
            <w:tcW w:w="5000" w:type="pct"/>
            <w:gridSpan w:val="3"/>
            <w:shd w:val="clear" w:color="auto" w:fill="D9D9D9"/>
            <w:noWrap/>
            <w:hideMark/>
          </w:tcPr>
          <w:p w14:paraId="5C32B3C3" w14:textId="77777777" w:rsidR="006A77AF" w:rsidRPr="000104C0" w:rsidRDefault="006A77AF" w:rsidP="00EF66FD">
            <w:pPr>
              <w:pStyle w:val="TableText"/>
            </w:pPr>
            <w:r w:rsidRPr="000104C0">
              <w:t>Orthopaedic conditions, all other</w:t>
            </w:r>
            <w:r>
              <w:t xml:space="preserve"> group</w:t>
            </w:r>
          </w:p>
        </w:tc>
      </w:tr>
      <w:tr w:rsidR="00EA4E0F" w:rsidRPr="000104C0" w14:paraId="02668522" w14:textId="77777777" w:rsidTr="00EA4E0F">
        <w:trPr>
          <w:trHeight w:val="167"/>
        </w:trPr>
        <w:tc>
          <w:tcPr>
            <w:tcW w:w="613" w:type="pct"/>
            <w:shd w:val="clear" w:color="auto" w:fill="auto"/>
            <w:noWrap/>
          </w:tcPr>
          <w:p w14:paraId="19D41A12" w14:textId="77777777" w:rsidR="00EA4E0F" w:rsidRPr="000104C0" w:rsidRDefault="00EA4E0F" w:rsidP="00EF66FD">
            <w:pPr>
              <w:pStyle w:val="TableText"/>
            </w:pPr>
            <w:r>
              <w:t>5A2</w:t>
            </w:r>
            <w:r w:rsidRPr="000104C0">
              <w:t>1</w:t>
            </w:r>
          </w:p>
        </w:tc>
        <w:tc>
          <w:tcPr>
            <w:tcW w:w="2365" w:type="pct"/>
            <w:tcBorders>
              <w:right w:val="single" w:sz="4" w:space="0" w:color="D9D9D9" w:themeColor="background1" w:themeShade="D9"/>
            </w:tcBorders>
            <w:shd w:val="clear" w:color="auto" w:fill="auto"/>
          </w:tcPr>
          <w:p w14:paraId="78F8ED97" w14:textId="77777777" w:rsidR="00EA4E0F" w:rsidRPr="000104C0" w:rsidRDefault="00EA4E0F" w:rsidP="00EF66FD">
            <w:pPr>
              <w:pStyle w:val="TableText"/>
            </w:pPr>
            <w:r w:rsidRPr="000104C0">
              <w:t>Orthopaedic conditions, all other</w:t>
            </w:r>
          </w:p>
        </w:tc>
        <w:tc>
          <w:tcPr>
            <w:tcW w:w="2022" w:type="pct"/>
            <w:tcBorders>
              <w:left w:val="single" w:sz="4" w:space="0" w:color="D9D9D9" w:themeColor="background1" w:themeShade="D9"/>
            </w:tcBorders>
            <w:shd w:val="clear" w:color="auto" w:fill="auto"/>
          </w:tcPr>
          <w:p w14:paraId="00BFBDE2" w14:textId="77777777" w:rsidR="00EA4E0F" w:rsidRPr="000104C0" w:rsidRDefault="00EA4E0F" w:rsidP="00EF66FD">
            <w:pPr>
              <w:pStyle w:val="TableText"/>
            </w:pPr>
            <w:r w:rsidRPr="000104C0">
              <w:t>WFIM Motor 57 - 91</w:t>
            </w:r>
          </w:p>
        </w:tc>
      </w:tr>
      <w:tr w:rsidR="00EA4E0F" w:rsidRPr="000104C0" w14:paraId="13909F63" w14:textId="77777777" w:rsidTr="00EA4E0F">
        <w:trPr>
          <w:trHeight w:val="167"/>
        </w:trPr>
        <w:tc>
          <w:tcPr>
            <w:tcW w:w="613" w:type="pct"/>
            <w:shd w:val="clear" w:color="auto" w:fill="auto"/>
            <w:noWrap/>
          </w:tcPr>
          <w:p w14:paraId="320E206D" w14:textId="77777777" w:rsidR="00EA4E0F" w:rsidRPr="000104C0" w:rsidRDefault="00EA4E0F" w:rsidP="00EF66FD">
            <w:pPr>
              <w:pStyle w:val="TableText"/>
            </w:pPr>
            <w:r>
              <w:t>5A2</w:t>
            </w:r>
            <w:r w:rsidRPr="000104C0">
              <w:t>2</w:t>
            </w:r>
          </w:p>
        </w:tc>
        <w:tc>
          <w:tcPr>
            <w:tcW w:w="2365" w:type="pct"/>
            <w:tcBorders>
              <w:right w:val="single" w:sz="4" w:space="0" w:color="D9D9D9" w:themeColor="background1" w:themeShade="D9"/>
            </w:tcBorders>
            <w:shd w:val="clear" w:color="auto" w:fill="auto"/>
          </w:tcPr>
          <w:p w14:paraId="62FEBC7B" w14:textId="77777777" w:rsidR="00EA4E0F" w:rsidRPr="000104C0" w:rsidRDefault="00EA4E0F" w:rsidP="00EF66FD">
            <w:pPr>
              <w:pStyle w:val="TableText"/>
            </w:pPr>
            <w:r w:rsidRPr="000104C0">
              <w:t>Orthopaedic conditions, all other</w:t>
            </w:r>
          </w:p>
        </w:tc>
        <w:tc>
          <w:tcPr>
            <w:tcW w:w="2022" w:type="pct"/>
            <w:tcBorders>
              <w:left w:val="single" w:sz="4" w:space="0" w:color="D9D9D9" w:themeColor="background1" w:themeShade="D9"/>
            </w:tcBorders>
            <w:shd w:val="clear" w:color="auto" w:fill="auto"/>
          </w:tcPr>
          <w:p w14:paraId="6191A514" w14:textId="77777777" w:rsidR="00EA4E0F" w:rsidRPr="000104C0" w:rsidRDefault="00EA4E0F" w:rsidP="00EF66FD">
            <w:pPr>
              <w:pStyle w:val="TableText"/>
            </w:pPr>
            <w:r w:rsidRPr="000104C0">
              <w:t>WFIM Motor 41 - 56</w:t>
            </w:r>
          </w:p>
        </w:tc>
      </w:tr>
      <w:tr w:rsidR="00EA4E0F" w:rsidRPr="000104C0" w14:paraId="7A7C36AB" w14:textId="77777777" w:rsidTr="00EA4E0F">
        <w:trPr>
          <w:trHeight w:val="167"/>
        </w:trPr>
        <w:tc>
          <w:tcPr>
            <w:tcW w:w="613" w:type="pct"/>
            <w:shd w:val="clear" w:color="auto" w:fill="auto"/>
            <w:noWrap/>
          </w:tcPr>
          <w:p w14:paraId="2E3F4B8B" w14:textId="77777777" w:rsidR="00EA4E0F" w:rsidRPr="000104C0" w:rsidRDefault="00EA4E0F" w:rsidP="00EF66FD">
            <w:pPr>
              <w:pStyle w:val="TableText"/>
            </w:pPr>
            <w:r>
              <w:t>5A2</w:t>
            </w:r>
            <w:r w:rsidRPr="000104C0">
              <w:t>3</w:t>
            </w:r>
          </w:p>
        </w:tc>
        <w:tc>
          <w:tcPr>
            <w:tcW w:w="2365" w:type="pct"/>
            <w:tcBorders>
              <w:right w:val="single" w:sz="4" w:space="0" w:color="D9D9D9" w:themeColor="background1" w:themeShade="D9"/>
            </w:tcBorders>
            <w:shd w:val="clear" w:color="auto" w:fill="auto"/>
          </w:tcPr>
          <w:p w14:paraId="4D41DE46" w14:textId="77777777" w:rsidR="00EA4E0F" w:rsidRPr="000104C0" w:rsidRDefault="00EA4E0F" w:rsidP="00EF66FD">
            <w:pPr>
              <w:pStyle w:val="TableText"/>
            </w:pPr>
            <w:r w:rsidRPr="000104C0">
              <w:t>Orthopaedic conditions, all other</w:t>
            </w:r>
          </w:p>
        </w:tc>
        <w:tc>
          <w:tcPr>
            <w:tcW w:w="2022" w:type="pct"/>
            <w:tcBorders>
              <w:left w:val="single" w:sz="4" w:space="0" w:color="D9D9D9" w:themeColor="background1" w:themeShade="D9"/>
            </w:tcBorders>
            <w:shd w:val="clear" w:color="auto" w:fill="auto"/>
          </w:tcPr>
          <w:p w14:paraId="72F907E8" w14:textId="77777777" w:rsidR="00EA4E0F" w:rsidRPr="000104C0" w:rsidRDefault="00EA4E0F" w:rsidP="00EF66FD">
            <w:pPr>
              <w:pStyle w:val="TableText"/>
            </w:pPr>
            <w:r w:rsidRPr="000104C0">
              <w:t>WFIM Motor 19 - 40</w:t>
            </w:r>
          </w:p>
        </w:tc>
      </w:tr>
    </w:tbl>
    <w:p w14:paraId="6AAE7AA0" w14:textId="77777777" w:rsidR="00AE25DB" w:rsidRDefault="00AE25DB">
      <w:pPr>
        <w:spacing w:before="0" w:after="0" w:line="240" w:lineRule="auto"/>
        <w:rPr>
          <w:b/>
          <w:color w:val="636466" w:themeColor="accent4"/>
        </w:rPr>
      </w:pPr>
      <w:r>
        <w:br w:type="page"/>
      </w:r>
    </w:p>
    <w:p w14:paraId="5EFD9409" w14:textId="18540773" w:rsidR="006A77AF" w:rsidRPr="000104C0" w:rsidRDefault="006A77AF" w:rsidP="00E1730D">
      <w:pPr>
        <w:pStyle w:val="Heading4"/>
      </w:pPr>
      <w:r w:rsidRPr="000104C0">
        <w:lastRenderedPageBreak/>
        <w:t xml:space="preserve">Cardiac, </w:t>
      </w:r>
      <w:r w:rsidR="002C1C47">
        <w:t>p</w:t>
      </w:r>
      <w:r w:rsidRPr="000104C0">
        <w:t xml:space="preserve">ain syndromes, and </w:t>
      </w:r>
      <w:r w:rsidR="002C1C47">
        <w:t>p</w:t>
      </w:r>
      <w:r w:rsidRPr="000104C0">
        <w:t>ulmonary</w:t>
      </w:r>
    </w:p>
    <w:p w14:paraId="41250C50" w14:textId="68931FAA" w:rsidR="006A77AF" w:rsidRPr="000104C0" w:rsidRDefault="006A77AF" w:rsidP="006A77AF">
      <w:r w:rsidRPr="000104C0">
        <w:t xml:space="preserve">There are three </w:t>
      </w:r>
      <w:r w:rsidR="002C1C47">
        <w:t>‘</w:t>
      </w:r>
      <w:r w:rsidRPr="005A4E17">
        <w:t xml:space="preserve">Cardiac, </w:t>
      </w:r>
      <w:r w:rsidR="002C1C47">
        <w:t>p</w:t>
      </w:r>
      <w:r w:rsidRPr="005A4E17">
        <w:t xml:space="preserve">ain syndromes, and </w:t>
      </w:r>
      <w:r w:rsidR="002C1C47">
        <w:t>p</w:t>
      </w:r>
      <w:r w:rsidRPr="005A4E17">
        <w:t>ulmonary</w:t>
      </w:r>
      <w:r w:rsidR="002C1C47">
        <w:t>’</w:t>
      </w:r>
      <w:r w:rsidRPr="000104C0">
        <w:t xml:space="preserve"> classes in AN-SNAP V5 as set out in </w:t>
      </w:r>
      <w:r w:rsidR="00EA4E0F">
        <w:fldChar w:fldCharType="begin"/>
      </w:r>
      <w:r w:rsidR="00EA4E0F">
        <w:instrText xml:space="preserve"> REF _Ref84682875 \h </w:instrText>
      </w:r>
      <w:r w:rsidR="00EA4E0F">
        <w:fldChar w:fldCharType="separate"/>
      </w:r>
      <w:r w:rsidR="00584442" w:rsidRPr="000104C0">
        <w:t xml:space="preserve">Table </w:t>
      </w:r>
      <w:r w:rsidR="00584442">
        <w:rPr>
          <w:noProof/>
        </w:rPr>
        <w:t>13</w:t>
      </w:r>
      <w:r w:rsidR="00EA4E0F">
        <w:fldChar w:fldCharType="end"/>
      </w:r>
      <w:r w:rsidR="00EA4E0F">
        <w:t>.</w:t>
      </w:r>
    </w:p>
    <w:p w14:paraId="45563A3F" w14:textId="0C5C2252" w:rsidR="006A77AF" w:rsidRPr="000104C0" w:rsidRDefault="006A77AF" w:rsidP="00987F63">
      <w:pPr>
        <w:pStyle w:val="Caption"/>
      </w:pPr>
      <w:bookmarkStart w:id="85" w:name="_Ref84682875"/>
      <w:bookmarkStart w:id="86" w:name="_Toc89682069"/>
      <w:r w:rsidRPr="000104C0">
        <w:t xml:space="preserve">Table </w:t>
      </w:r>
      <w:r w:rsidR="0088398E">
        <w:fldChar w:fldCharType="begin"/>
      </w:r>
      <w:r w:rsidR="0088398E">
        <w:instrText xml:space="preserve"> SEQ Table \* ARABIC </w:instrText>
      </w:r>
      <w:r w:rsidR="0088398E">
        <w:fldChar w:fldCharType="separate"/>
      </w:r>
      <w:r w:rsidR="00584442">
        <w:rPr>
          <w:noProof/>
        </w:rPr>
        <w:t>13</w:t>
      </w:r>
      <w:r w:rsidR="0088398E">
        <w:rPr>
          <w:noProof/>
        </w:rPr>
        <w:fldChar w:fldCharType="end"/>
      </w:r>
      <w:bookmarkEnd w:id="85"/>
      <w:r w:rsidRPr="000104C0">
        <w:t xml:space="preserve">. Adult </w:t>
      </w:r>
      <w:r w:rsidR="002C1C47">
        <w:t>r</w:t>
      </w:r>
      <w:r w:rsidRPr="000104C0">
        <w:t xml:space="preserve">ehabilitation - Cardiac, </w:t>
      </w:r>
      <w:r w:rsidR="002C1C47">
        <w:t>p</w:t>
      </w:r>
      <w:r w:rsidRPr="000104C0">
        <w:t xml:space="preserve">ain syndromes, and </w:t>
      </w:r>
      <w:r w:rsidR="002C1C47">
        <w:t>p</w:t>
      </w:r>
      <w:r w:rsidRPr="000104C0">
        <w:t xml:space="preserve">ulmonary </w:t>
      </w:r>
      <w:r>
        <w:t xml:space="preserve">group </w:t>
      </w:r>
      <w:r w:rsidRPr="000104C0">
        <w:t>classes</w:t>
      </w:r>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11"/>
        <w:gridCol w:w="5518"/>
        <w:gridCol w:w="2766"/>
      </w:tblGrid>
      <w:tr w:rsidR="00EA4E0F" w:rsidRPr="000104C0" w14:paraId="5237D5D2" w14:textId="77777777" w:rsidTr="00EA4E0F">
        <w:trPr>
          <w:trHeight w:val="285"/>
          <w:tblHeader/>
        </w:trPr>
        <w:tc>
          <w:tcPr>
            <w:tcW w:w="610" w:type="pct"/>
            <w:gridSpan w:val="2"/>
            <w:shd w:val="clear" w:color="auto" w:fill="008542" w:themeFill="accent2"/>
            <w:noWrap/>
            <w:vAlign w:val="center"/>
            <w:hideMark/>
          </w:tcPr>
          <w:p w14:paraId="18054CEB" w14:textId="6A61644B" w:rsidR="00EA4E0F" w:rsidRPr="000104C0" w:rsidRDefault="00EA4E0F" w:rsidP="005A4E17">
            <w:pPr>
              <w:pStyle w:val="TableText"/>
            </w:pPr>
            <w:r>
              <w:t>End-class</w:t>
            </w:r>
          </w:p>
        </w:tc>
        <w:tc>
          <w:tcPr>
            <w:tcW w:w="4390" w:type="pct"/>
            <w:gridSpan w:val="2"/>
            <w:shd w:val="clear" w:color="auto" w:fill="008542" w:themeFill="accent2"/>
            <w:noWrap/>
            <w:vAlign w:val="center"/>
            <w:hideMark/>
          </w:tcPr>
          <w:p w14:paraId="1E649888" w14:textId="179637F9" w:rsidR="00EA4E0F" w:rsidRPr="000104C0" w:rsidRDefault="00EA4E0F" w:rsidP="005A4E17">
            <w:pPr>
              <w:pStyle w:val="TableText"/>
            </w:pPr>
            <w:r w:rsidRPr="000104C0">
              <w:t>D</w:t>
            </w:r>
            <w:r>
              <w:t>escription and thresholds</w:t>
            </w:r>
          </w:p>
        </w:tc>
      </w:tr>
      <w:tr w:rsidR="006A77AF" w:rsidRPr="000104C0" w14:paraId="3DBF9E0F" w14:textId="77777777" w:rsidTr="00EA4E0F">
        <w:trPr>
          <w:trHeight w:val="290"/>
        </w:trPr>
        <w:tc>
          <w:tcPr>
            <w:tcW w:w="5000" w:type="pct"/>
            <w:gridSpan w:val="4"/>
            <w:shd w:val="clear" w:color="auto" w:fill="A6A6A6"/>
            <w:noWrap/>
            <w:hideMark/>
          </w:tcPr>
          <w:p w14:paraId="4312A7E4" w14:textId="16E4BAF4" w:rsidR="006A77AF" w:rsidRPr="000104C0" w:rsidRDefault="006A77AF" w:rsidP="00EF66FD">
            <w:pPr>
              <w:pStyle w:val="TableText"/>
            </w:pPr>
            <w:r w:rsidRPr="000104C0">
              <w:t xml:space="preserve">Rehabilitation </w:t>
            </w:r>
            <w:r w:rsidR="002C1C47">
              <w:t>c</w:t>
            </w:r>
            <w:r w:rsidRPr="000104C0">
              <w:t>are</w:t>
            </w:r>
          </w:p>
        </w:tc>
      </w:tr>
      <w:tr w:rsidR="006A77AF" w:rsidRPr="000104C0" w14:paraId="02F884D5" w14:textId="77777777" w:rsidTr="00EA4E0F">
        <w:trPr>
          <w:trHeight w:val="290"/>
        </w:trPr>
        <w:tc>
          <w:tcPr>
            <w:tcW w:w="5000" w:type="pct"/>
            <w:gridSpan w:val="4"/>
            <w:shd w:val="clear" w:color="auto" w:fill="D9D9D9"/>
            <w:noWrap/>
            <w:hideMark/>
          </w:tcPr>
          <w:p w14:paraId="7B1F832E" w14:textId="2433C193" w:rsidR="006A77AF" w:rsidRPr="000104C0" w:rsidRDefault="006A77AF" w:rsidP="00EF66FD">
            <w:pPr>
              <w:pStyle w:val="TableText"/>
            </w:pPr>
            <w:r w:rsidRPr="000104C0">
              <w:t xml:space="preserve">Cardiac, </w:t>
            </w:r>
            <w:r w:rsidR="002C1C47">
              <w:t>p</w:t>
            </w:r>
            <w:r w:rsidRPr="000104C0">
              <w:t xml:space="preserve">ain syndromes, and </w:t>
            </w:r>
            <w:r w:rsidR="002C1C47">
              <w:t>p</w:t>
            </w:r>
            <w:r w:rsidRPr="000104C0">
              <w:t>ulmonary</w:t>
            </w:r>
          </w:p>
        </w:tc>
      </w:tr>
      <w:tr w:rsidR="00EA4E0F" w:rsidRPr="000104C0" w14:paraId="1B288AA8" w14:textId="77777777" w:rsidTr="00EA4E0F">
        <w:trPr>
          <w:trHeight w:val="285"/>
        </w:trPr>
        <w:tc>
          <w:tcPr>
            <w:tcW w:w="604" w:type="pct"/>
            <w:shd w:val="clear" w:color="auto" w:fill="auto"/>
            <w:noWrap/>
          </w:tcPr>
          <w:p w14:paraId="130CA271" w14:textId="77777777" w:rsidR="00EA4E0F" w:rsidRPr="000104C0" w:rsidRDefault="00EA4E0F" w:rsidP="00EF66FD">
            <w:pPr>
              <w:pStyle w:val="TableText"/>
            </w:pPr>
            <w:r w:rsidRPr="000104C0">
              <w:t>5A31</w:t>
            </w:r>
          </w:p>
        </w:tc>
        <w:tc>
          <w:tcPr>
            <w:tcW w:w="2930" w:type="pct"/>
            <w:gridSpan w:val="2"/>
            <w:tcBorders>
              <w:right w:val="single" w:sz="4" w:space="0" w:color="D9D9D9" w:themeColor="background1" w:themeShade="D9"/>
            </w:tcBorders>
            <w:shd w:val="clear" w:color="auto" w:fill="auto"/>
            <w:noWrap/>
          </w:tcPr>
          <w:p w14:paraId="66C09255" w14:textId="7544AC81" w:rsidR="00EA4E0F" w:rsidRPr="000104C0" w:rsidRDefault="00EA4E0F" w:rsidP="00EF66FD">
            <w:pPr>
              <w:pStyle w:val="TableText"/>
            </w:pPr>
            <w:r w:rsidRPr="000104C0">
              <w:t xml:space="preserve">Cardiac, </w:t>
            </w:r>
            <w:r w:rsidR="002C1C47">
              <w:t>p</w:t>
            </w:r>
            <w:r w:rsidRPr="000104C0">
              <w:t xml:space="preserve">ain syndromes, and </w:t>
            </w:r>
            <w:r w:rsidR="002C1C47">
              <w:t>p</w:t>
            </w:r>
            <w:r w:rsidRPr="000104C0">
              <w:t>ulmonary</w:t>
            </w:r>
          </w:p>
        </w:tc>
        <w:tc>
          <w:tcPr>
            <w:tcW w:w="1465" w:type="pct"/>
            <w:tcBorders>
              <w:left w:val="single" w:sz="4" w:space="0" w:color="D9D9D9" w:themeColor="background1" w:themeShade="D9"/>
            </w:tcBorders>
            <w:shd w:val="clear" w:color="auto" w:fill="auto"/>
          </w:tcPr>
          <w:p w14:paraId="04BAAA17" w14:textId="77777777" w:rsidR="00EA4E0F" w:rsidRPr="000104C0" w:rsidRDefault="00EA4E0F" w:rsidP="00EF66FD">
            <w:pPr>
              <w:pStyle w:val="TableText"/>
            </w:pPr>
            <w:r w:rsidRPr="000104C0">
              <w:t>WFIM Motor 66 - 91</w:t>
            </w:r>
          </w:p>
        </w:tc>
      </w:tr>
      <w:tr w:rsidR="00EA4E0F" w:rsidRPr="000104C0" w14:paraId="430450F2" w14:textId="77777777" w:rsidTr="00EA4E0F">
        <w:trPr>
          <w:trHeight w:val="285"/>
        </w:trPr>
        <w:tc>
          <w:tcPr>
            <w:tcW w:w="604" w:type="pct"/>
            <w:shd w:val="clear" w:color="auto" w:fill="auto"/>
            <w:noWrap/>
          </w:tcPr>
          <w:p w14:paraId="7D5C0D85" w14:textId="77777777" w:rsidR="00EA4E0F" w:rsidRPr="000104C0" w:rsidRDefault="00EA4E0F" w:rsidP="00EF66FD">
            <w:pPr>
              <w:pStyle w:val="TableText"/>
            </w:pPr>
            <w:r>
              <w:t>5A32</w:t>
            </w:r>
          </w:p>
        </w:tc>
        <w:tc>
          <w:tcPr>
            <w:tcW w:w="2930" w:type="pct"/>
            <w:gridSpan w:val="2"/>
            <w:tcBorders>
              <w:right w:val="single" w:sz="4" w:space="0" w:color="D9D9D9" w:themeColor="background1" w:themeShade="D9"/>
            </w:tcBorders>
            <w:shd w:val="clear" w:color="auto" w:fill="auto"/>
            <w:noWrap/>
          </w:tcPr>
          <w:p w14:paraId="4F7FAAE4" w14:textId="476E71F9" w:rsidR="00EA4E0F" w:rsidRPr="000104C0" w:rsidRDefault="00EA4E0F" w:rsidP="00EF66FD">
            <w:pPr>
              <w:pStyle w:val="TableText"/>
            </w:pPr>
            <w:r w:rsidRPr="000104C0">
              <w:t xml:space="preserve">Cardiac, </w:t>
            </w:r>
            <w:r w:rsidR="002C1C47">
              <w:t>p</w:t>
            </w:r>
            <w:r w:rsidRPr="000104C0">
              <w:t xml:space="preserve">ain syndromes, and </w:t>
            </w:r>
            <w:r w:rsidR="002C1C47">
              <w:t>p</w:t>
            </w:r>
            <w:r w:rsidRPr="000104C0">
              <w:t>ulmonary</w:t>
            </w:r>
          </w:p>
        </w:tc>
        <w:tc>
          <w:tcPr>
            <w:tcW w:w="1465" w:type="pct"/>
            <w:tcBorders>
              <w:left w:val="single" w:sz="4" w:space="0" w:color="D9D9D9" w:themeColor="background1" w:themeShade="D9"/>
            </w:tcBorders>
            <w:shd w:val="clear" w:color="auto" w:fill="auto"/>
          </w:tcPr>
          <w:p w14:paraId="6FCBC52A" w14:textId="77777777" w:rsidR="00EA4E0F" w:rsidRPr="000104C0" w:rsidRDefault="00EA4E0F" w:rsidP="00EF66FD">
            <w:pPr>
              <w:pStyle w:val="TableText"/>
            </w:pPr>
            <w:r w:rsidRPr="000104C0">
              <w:t>WFIM Motor 38 - 65</w:t>
            </w:r>
          </w:p>
        </w:tc>
      </w:tr>
      <w:tr w:rsidR="00EA4E0F" w:rsidRPr="000104C0" w14:paraId="52790C01" w14:textId="77777777" w:rsidTr="00EA4E0F">
        <w:trPr>
          <w:trHeight w:val="285"/>
        </w:trPr>
        <w:tc>
          <w:tcPr>
            <w:tcW w:w="604" w:type="pct"/>
            <w:shd w:val="clear" w:color="auto" w:fill="auto"/>
            <w:noWrap/>
          </w:tcPr>
          <w:p w14:paraId="17A2272A" w14:textId="77777777" w:rsidR="00EA4E0F" w:rsidRPr="000104C0" w:rsidRDefault="00EA4E0F" w:rsidP="00EF66FD">
            <w:pPr>
              <w:pStyle w:val="TableText"/>
            </w:pPr>
            <w:r w:rsidRPr="000104C0">
              <w:t>5A33</w:t>
            </w:r>
          </w:p>
        </w:tc>
        <w:tc>
          <w:tcPr>
            <w:tcW w:w="2930" w:type="pct"/>
            <w:gridSpan w:val="2"/>
            <w:tcBorders>
              <w:right w:val="single" w:sz="4" w:space="0" w:color="D9D9D9" w:themeColor="background1" w:themeShade="D9"/>
            </w:tcBorders>
            <w:shd w:val="clear" w:color="auto" w:fill="auto"/>
            <w:noWrap/>
          </w:tcPr>
          <w:p w14:paraId="42C5222A" w14:textId="10BBADDB" w:rsidR="00EA4E0F" w:rsidRPr="000104C0" w:rsidRDefault="00EA4E0F" w:rsidP="00EF66FD">
            <w:pPr>
              <w:pStyle w:val="TableText"/>
            </w:pPr>
            <w:r w:rsidRPr="000104C0">
              <w:t xml:space="preserve">Cardiac, </w:t>
            </w:r>
            <w:r w:rsidR="002C1C47">
              <w:t>p</w:t>
            </w:r>
            <w:r w:rsidRPr="000104C0">
              <w:t xml:space="preserve">ain syndromes, and </w:t>
            </w:r>
            <w:r w:rsidR="002C1C47">
              <w:t>p</w:t>
            </w:r>
            <w:r w:rsidRPr="000104C0">
              <w:t>ulmonary</w:t>
            </w:r>
          </w:p>
        </w:tc>
        <w:tc>
          <w:tcPr>
            <w:tcW w:w="1465" w:type="pct"/>
            <w:tcBorders>
              <w:left w:val="single" w:sz="4" w:space="0" w:color="D9D9D9" w:themeColor="background1" w:themeShade="D9"/>
            </w:tcBorders>
            <w:shd w:val="clear" w:color="auto" w:fill="auto"/>
          </w:tcPr>
          <w:p w14:paraId="1FBC9008" w14:textId="77777777" w:rsidR="00EA4E0F" w:rsidRPr="000104C0" w:rsidRDefault="00EA4E0F" w:rsidP="00EF66FD">
            <w:pPr>
              <w:pStyle w:val="TableText"/>
            </w:pPr>
            <w:r w:rsidRPr="000104C0">
              <w:t>WFIM Motor 19 - 37</w:t>
            </w:r>
          </w:p>
        </w:tc>
      </w:tr>
    </w:tbl>
    <w:p w14:paraId="70F61114" w14:textId="00D9D5C7" w:rsidR="006A77AF" w:rsidRPr="000104C0" w:rsidRDefault="006A77AF" w:rsidP="00E1730D">
      <w:pPr>
        <w:pStyle w:val="Heading4"/>
      </w:pPr>
      <w:r w:rsidRPr="000104C0">
        <w:t xml:space="preserve">Major </w:t>
      </w:r>
      <w:r w:rsidR="002C1C47">
        <w:t>m</w:t>
      </w:r>
      <w:r w:rsidRPr="000104C0">
        <w:t xml:space="preserve">ultiple </w:t>
      </w:r>
      <w:r w:rsidR="002C1C47">
        <w:t>t</w:t>
      </w:r>
      <w:r w:rsidRPr="000104C0">
        <w:t>rauma</w:t>
      </w:r>
    </w:p>
    <w:p w14:paraId="2AFA21C1" w14:textId="6AB9A1A4" w:rsidR="006A77AF" w:rsidRPr="000104C0" w:rsidRDefault="006A77AF" w:rsidP="006A77AF">
      <w:r w:rsidRPr="000104C0">
        <w:t xml:space="preserve">There are two </w:t>
      </w:r>
      <w:r w:rsidR="002C1C47">
        <w:t>‘</w:t>
      </w:r>
      <w:r w:rsidRPr="000104C0">
        <w:t xml:space="preserve">Major </w:t>
      </w:r>
      <w:r w:rsidR="002C1C47">
        <w:t>m</w:t>
      </w:r>
      <w:r w:rsidRPr="000104C0">
        <w:t xml:space="preserve">ultiple </w:t>
      </w:r>
      <w:r w:rsidR="002C1C47">
        <w:t>t</w:t>
      </w:r>
      <w:r w:rsidRPr="000104C0">
        <w:t>rauma</w:t>
      </w:r>
      <w:r w:rsidR="002C1C47">
        <w:t>’</w:t>
      </w:r>
      <w:r w:rsidRPr="000104C0">
        <w:t xml:space="preserve"> classes in AN-SNAP V5 as set out in </w:t>
      </w:r>
      <w:r w:rsidR="004E47CC">
        <w:fldChar w:fldCharType="begin"/>
      </w:r>
      <w:r w:rsidR="004E47CC">
        <w:instrText xml:space="preserve"> REF _Ref84682875 \h </w:instrText>
      </w:r>
      <w:r w:rsidR="004E47CC">
        <w:fldChar w:fldCharType="separate"/>
      </w:r>
      <w:r w:rsidR="00584442" w:rsidRPr="000104C0">
        <w:t xml:space="preserve">Table </w:t>
      </w:r>
      <w:r w:rsidR="00584442">
        <w:rPr>
          <w:noProof/>
        </w:rPr>
        <w:t>13</w:t>
      </w:r>
      <w:r w:rsidR="004E47CC">
        <w:fldChar w:fldCharType="end"/>
      </w:r>
      <w:r w:rsidR="004E47CC">
        <w:t>.</w:t>
      </w:r>
    </w:p>
    <w:p w14:paraId="58EDBBC2" w14:textId="14176B91" w:rsidR="006A77AF" w:rsidRPr="000104C0" w:rsidRDefault="006A77AF" w:rsidP="00987F63">
      <w:pPr>
        <w:pStyle w:val="Caption"/>
      </w:pPr>
      <w:bookmarkStart w:id="87" w:name="_Toc89682070"/>
      <w:r w:rsidRPr="000104C0">
        <w:t xml:space="preserve">Table </w:t>
      </w:r>
      <w:r w:rsidR="0088398E">
        <w:fldChar w:fldCharType="begin"/>
      </w:r>
      <w:r w:rsidR="0088398E">
        <w:instrText xml:space="preserve"> SEQ Table \* ARABIC </w:instrText>
      </w:r>
      <w:r w:rsidR="0088398E">
        <w:fldChar w:fldCharType="separate"/>
      </w:r>
      <w:r w:rsidR="00584442">
        <w:rPr>
          <w:noProof/>
        </w:rPr>
        <w:t>14</w:t>
      </w:r>
      <w:r w:rsidR="0088398E">
        <w:rPr>
          <w:noProof/>
        </w:rPr>
        <w:fldChar w:fldCharType="end"/>
      </w:r>
      <w:r w:rsidRPr="000104C0">
        <w:t xml:space="preserve">. Adult </w:t>
      </w:r>
      <w:r w:rsidR="002C1C47">
        <w:t>r</w:t>
      </w:r>
      <w:r w:rsidRPr="000104C0">
        <w:t xml:space="preserve">ehabilitation - Major </w:t>
      </w:r>
      <w:r w:rsidR="002C1C47">
        <w:t>m</w:t>
      </w:r>
      <w:r w:rsidRPr="000104C0">
        <w:t xml:space="preserve">ultiple </w:t>
      </w:r>
      <w:r w:rsidR="002C1C47">
        <w:t>t</w:t>
      </w:r>
      <w:r w:rsidRPr="000104C0">
        <w:t>rauma</w:t>
      </w:r>
      <w:r w:rsidRPr="000104C0">
        <w:rPr>
          <w:noProof/>
        </w:rPr>
        <w:t xml:space="preserve"> classes</w:t>
      </w:r>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9"/>
        <w:gridCol w:w="3215"/>
        <w:gridCol w:w="5067"/>
      </w:tblGrid>
      <w:tr w:rsidR="00EA4E0F" w:rsidRPr="000104C0" w14:paraId="6CB99ECD" w14:textId="77777777" w:rsidTr="00EA4E0F">
        <w:trPr>
          <w:trHeight w:val="285"/>
          <w:tblHeader/>
        </w:trPr>
        <w:tc>
          <w:tcPr>
            <w:tcW w:w="611" w:type="pct"/>
            <w:gridSpan w:val="2"/>
            <w:shd w:val="clear" w:color="auto" w:fill="008542" w:themeFill="accent2"/>
            <w:noWrap/>
            <w:vAlign w:val="center"/>
            <w:hideMark/>
          </w:tcPr>
          <w:p w14:paraId="3348E8BB" w14:textId="57C23931" w:rsidR="00EA4E0F" w:rsidRPr="000104C0" w:rsidRDefault="00EA4E0F" w:rsidP="005A4E17">
            <w:pPr>
              <w:pStyle w:val="TableText"/>
            </w:pPr>
            <w:r>
              <w:t>End-class</w:t>
            </w:r>
          </w:p>
        </w:tc>
        <w:tc>
          <w:tcPr>
            <w:tcW w:w="4389" w:type="pct"/>
            <w:gridSpan w:val="2"/>
            <w:shd w:val="clear" w:color="auto" w:fill="008542" w:themeFill="accent2"/>
            <w:noWrap/>
            <w:vAlign w:val="center"/>
            <w:hideMark/>
          </w:tcPr>
          <w:p w14:paraId="0F150CF4" w14:textId="0C7D579D" w:rsidR="00EA4E0F" w:rsidRPr="000104C0" w:rsidRDefault="00EA4E0F" w:rsidP="005A4E17">
            <w:pPr>
              <w:pStyle w:val="TableText"/>
            </w:pPr>
            <w:r w:rsidRPr="000104C0">
              <w:t>D</w:t>
            </w:r>
            <w:r>
              <w:t>escription and thresholds</w:t>
            </w:r>
          </w:p>
        </w:tc>
      </w:tr>
      <w:tr w:rsidR="006A77AF" w:rsidRPr="000104C0" w14:paraId="3F06B841" w14:textId="77777777" w:rsidTr="00EA4E0F">
        <w:trPr>
          <w:trHeight w:val="290"/>
        </w:trPr>
        <w:tc>
          <w:tcPr>
            <w:tcW w:w="5000" w:type="pct"/>
            <w:gridSpan w:val="4"/>
            <w:shd w:val="clear" w:color="auto" w:fill="A6A6A6"/>
            <w:noWrap/>
            <w:hideMark/>
          </w:tcPr>
          <w:p w14:paraId="280E134A" w14:textId="23FE9F52" w:rsidR="006A77AF" w:rsidRPr="000104C0" w:rsidRDefault="006A77AF" w:rsidP="00EF66FD">
            <w:pPr>
              <w:pStyle w:val="TableText"/>
            </w:pPr>
            <w:r w:rsidRPr="000104C0">
              <w:t xml:space="preserve">Rehabilitation </w:t>
            </w:r>
            <w:r w:rsidR="002C1C47">
              <w:t>c</w:t>
            </w:r>
            <w:r w:rsidRPr="000104C0">
              <w:t>are</w:t>
            </w:r>
          </w:p>
        </w:tc>
      </w:tr>
      <w:tr w:rsidR="006A77AF" w:rsidRPr="000104C0" w14:paraId="03F8C80E" w14:textId="77777777" w:rsidTr="00EA4E0F">
        <w:trPr>
          <w:trHeight w:val="290"/>
        </w:trPr>
        <w:tc>
          <w:tcPr>
            <w:tcW w:w="5000" w:type="pct"/>
            <w:gridSpan w:val="4"/>
            <w:shd w:val="clear" w:color="auto" w:fill="D9D9D9"/>
            <w:noWrap/>
            <w:hideMark/>
          </w:tcPr>
          <w:p w14:paraId="7FD75C31" w14:textId="7A73C591" w:rsidR="006A77AF" w:rsidRPr="000104C0" w:rsidRDefault="006A77AF" w:rsidP="00EF66FD">
            <w:pPr>
              <w:pStyle w:val="TableText"/>
            </w:pPr>
            <w:r w:rsidRPr="000104C0">
              <w:t xml:space="preserve">Major </w:t>
            </w:r>
            <w:r w:rsidR="002C1C47">
              <w:t>m</w:t>
            </w:r>
            <w:r w:rsidRPr="000104C0">
              <w:t xml:space="preserve">ultiple </w:t>
            </w:r>
            <w:r w:rsidR="002C1C47">
              <w:t>t</w:t>
            </w:r>
            <w:r w:rsidRPr="000104C0">
              <w:t>rauma</w:t>
            </w:r>
          </w:p>
        </w:tc>
      </w:tr>
      <w:tr w:rsidR="00EA4E0F" w:rsidRPr="000104C0" w14:paraId="79BF1CDB" w14:textId="77777777" w:rsidTr="00EA4E0F">
        <w:trPr>
          <w:trHeight w:val="285"/>
        </w:trPr>
        <w:tc>
          <w:tcPr>
            <w:tcW w:w="606" w:type="pct"/>
            <w:shd w:val="clear" w:color="auto" w:fill="auto"/>
            <w:noWrap/>
          </w:tcPr>
          <w:p w14:paraId="7A1F6520" w14:textId="77777777" w:rsidR="00EA4E0F" w:rsidRPr="000104C0" w:rsidRDefault="00EA4E0F" w:rsidP="00EF66FD">
            <w:pPr>
              <w:pStyle w:val="TableText"/>
            </w:pPr>
            <w:r w:rsidRPr="000104C0">
              <w:t>5AP1</w:t>
            </w:r>
          </w:p>
        </w:tc>
        <w:tc>
          <w:tcPr>
            <w:tcW w:w="1709" w:type="pct"/>
            <w:gridSpan w:val="2"/>
            <w:tcBorders>
              <w:right w:val="single" w:sz="4" w:space="0" w:color="D9D9D9" w:themeColor="background1" w:themeShade="D9"/>
            </w:tcBorders>
            <w:shd w:val="clear" w:color="auto" w:fill="auto"/>
            <w:noWrap/>
          </w:tcPr>
          <w:p w14:paraId="217764A1" w14:textId="0715510E" w:rsidR="00EA4E0F" w:rsidRPr="000104C0" w:rsidRDefault="00EA4E0F" w:rsidP="00EF66FD">
            <w:pPr>
              <w:pStyle w:val="TableText"/>
            </w:pPr>
            <w:r w:rsidRPr="000104C0">
              <w:t xml:space="preserve">Major </w:t>
            </w:r>
            <w:r w:rsidR="002C1C47">
              <w:t>m</w:t>
            </w:r>
            <w:r w:rsidRPr="000104C0">
              <w:t xml:space="preserve">ultiple </w:t>
            </w:r>
            <w:r w:rsidR="002C1C47">
              <w:t>t</w:t>
            </w:r>
            <w:r w:rsidRPr="000104C0">
              <w:t>rauma</w:t>
            </w:r>
          </w:p>
        </w:tc>
        <w:tc>
          <w:tcPr>
            <w:tcW w:w="2685" w:type="pct"/>
            <w:tcBorders>
              <w:left w:val="single" w:sz="4" w:space="0" w:color="D9D9D9" w:themeColor="background1" w:themeShade="D9"/>
            </w:tcBorders>
            <w:shd w:val="clear" w:color="auto" w:fill="auto"/>
          </w:tcPr>
          <w:p w14:paraId="7C5C2C75" w14:textId="77777777" w:rsidR="00EA4E0F" w:rsidRPr="000104C0" w:rsidRDefault="00EA4E0F" w:rsidP="00EF66FD">
            <w:pPr>
              <w:pStyle w:val="TableText"/>
            </w:pPr>
            <w:r w:rsidRPr="000104C0">
              <w:t>WFIM Motor 51 - 91</w:t>
            </w:r>
          </w:p>
        </w:tc>
      </w:tr>
      <w:tr w:rsidR="00EA4E0F" w:rsidRPr="000104C0" w14:paraId="26F13F62" w14:textId="77777777" w:rsidTr="00EA4E0F">
        <w:trPr>
          <w:trHeight w:val="285"/>
        </w:trPr>
        <w:tc>
          <w:tcPr>
            <w:tcW w:w="606" w:type="pct"/>
            <w:shd w:val="clear" w:color="auto" w:fill="auto"/>
            <w:noWrap/>
          </w:tcPr>
          <w:p w14:paraId="33C2E3C3" w14:textId="77777777" w:rsidR="00EA4E0F" w:rsidRPr="000104C0" w:rsidRDefault="00EA4E0F" w:rsidP="00EF66FD">
            <w:pPr>
              <w:pStyle w:val="TableText"/>
            </w:pPr>
            <w:r w:rsidRPr="000104C0">
              <w:t>5AP2</w:t>
            </w:r>
          </w:p>
        </w:tc>
        <w:tc>
          <w:tcPr>
            <w:tcW w:w="1709" w:type="pct"/>
            <w:gridSpan w:val="2"/>
            <w:tcBorders>
              <w:right w:val="single" w:sz="4" w:space="0" w:color="D9D9D9" w:themeColor="background1" w:themeShade="D9"/>
            </w:tcBorders>
            <w:shd w:val="clear" w:color="auto" w:fill="auto"/>
            <w:noWrap/>
          </w:tcPr>
          <w:p w14:paraId="56A88063" w14:textId="0E9179C1" w:rsidR="00EA4E0F" w:rsidRPr="000104C0" w:rsidRDefault="00EA4E0F" w:rsidP="00EF66FD">
            <w:pPr>
              <w:pStyle w:val="TableText"/>
            </w:pPr>
            <w:r w:rsidRPr="000104C0">
              <w:t xml:space="preserve">Major </w:t>
            </w:r>
            <w:r w:rsidR="002C1C47">
              <w:t>m</w:t>
            </w:r>
            <w:r w:rsidRPr="000104C0">
              <w:t xml:space="preserve">ultiple </w:t>
            </w:r>
            <w:r w:rsidR="002C1C47">
              <w:t>t</w:t>
            </w:r>
            <w:r w:rsidRPr="000104C0">
              <w:t>rauma</w:t>
            </w:r>
          </w:p>
        </w:tc>
        <w:tc>
          <w:tcPr>
            <w:tcW w:w="2685" w:type="pct"/>
            <w:tcBorders>
              <w:left w:val="single" w:sz="4" w:space="0" w:color="D9D9D9" w:themeColor="background1" w:themeShade="D9"/>
            </w:tcBorders>
            <w:shd w:val="clear" w:color="auto" w:fill="auto"/>
          </w:tcPr>
          <w:p w14:paraId="195239EC" w14:textId="77777777" w:rsidR="00EA4E0F" w:rsidRPr="000104C0" w:rsidRDefault="00EA4E0F" w:rsidP="00EF66FD">
            <w:pPr>
              <w:pStyle w:val="TableText"/>
            </w:pPr>
            <w:r w:rsidRPr="000104C0">
              <w:t>WFIM Motor 19 - 50</w:t>
            </w:r>
          </w:p>
        </w:tc>
      </w:tr>
    </w:tbl>
    <w:p w14:paraId="101964A7" w14:textId="2ADAAE39" w:rsidR="006A77AF" w:rsidRPr="0060103F" w:rsidRDefault="006A77AF" w:rsidP="006A77AF">
      <w:pPr>
        <w:rPr>
          <w:color w:val="0070C0"/>
          <w:sz w:val="18"/>
          <w:szCs w:val="18"/>
        </w:rPr>
      </w:pPr>
    </w:p>
    <w:tbl>
      <w:tblPr>
        <w:tblStyle w:val="TableGrid"/>
        <w:tblW w:w="0" w:type="auto"/>
        <w:tblLook w:val="04A0" w:firstRow="1" w:lastRow="0" w:firstColumn="1" w:lastColumn="0" w:noHBand="0" w:noVBand="1"/>
      </w:tblPr>
      <w:tblGrid>
        <w:gridCol w:w="1395"/>
        <w:gridCol w:w="8004"/>
      </w:tblGrid>
      <w:tr w:rsidR="00EA4E0F" w14:paraId="77E69847" w14:textId="77777777" w:rsidTr="00426E31">
        <w:trPr>
          <w:trHeight w:val="1099"/>
        </w:trPr>
        <w:tc>
          <w:tcPr>
            <w:tcW w:w="1395" w:type="dxa"/>
            <w:tcBorders>
              <w:top w:val="single" w:sz="18" w:space="0" w:color="008542" w:themeColor="accent2"/>
              <w:left w:val="single" w:sz="18" w:space="0" w:color="008542" w:themeColor="accent2"/>
              <w:bottom w:val="single" w:sz="18" w:space="0" w:color="008542" w:themeColor="accent2"/>
              <w:right w:val="nil"/>
            </w:tcBorders>
            <w:vAlign w:val="center"/>
          </w:tcPr>
          <w:p w14:paraId="14E1A650" w14:textId="77777777" w:rsidR="00EA4E0F" w:rsidRPr="00B93A8A" w:rsidRDefault="00EA4E0F" w:rsidP="0025028D">
            <w:pPr>
              <w:pStyle w:val="Listlevel1"/>
              <w:numPr>
                <w:ilvl w:val="0"/>
                <w:numId w:val="0"/>
              </w:numPr>
              <w:jc w:val="center"/>
              <w:rPr>
                <w:b/>
                <w:color w:val="008542" w:themeColor="accent2"/>
                <w:sz w:val="72"/>
                <w:szCs w:val="72"/>
              </w:rPr>
            </w:pPr>
            <w:r w:rsidRPr="00B93A8A">
              <w:rPr>
                <w:b/>
                <w:color w:val="008542" w:themeColor="accent2"/>
                <w:sz w:val="72"/>
                <w:szCs w:val="72"/>
              </w:rPr>
              <w:t>!</w:t>
            </w:r>
          </w:p>
        </w:tc>
        <w:tc>
          <w:tcPr>
            <w:tcW w:w="8004" w:type="dxa"/>
            <w:tcBorders>
              <w:top w:val="single" w:sz="18" w:space="0" w:color="008542" w:themeColor="accent2"/>
              <w:left w:val="nil"/>
              <w:bottom w:val="single" w:sz="18" w:space="0" w:color="008542" w:themeColor="accent2"/>
              <w:right w:val="single" w:sz="18" w:space="0" w:color="008542" w:themeColor="accent2"/>
            </w:tcBorders>
            <w:vAlign w:val="center"/>
          </w:tcPr>
          <w:p w14:paraId="2FB618EA" w14:textId="40DE7F58" w:rsidR="00EA4E0F" w:rsidRPr="005D2E00" w:rsidRDefault="00EA4E0F" w:rsidP="00BD717D">
            <w:pPr>
              <w:pStyle w:val="Listlevel1"/>
              <w:numPr>
                <w:ilvl w:val="0"/>
                <w:numId w:val="0"/>
              </w:numPr>
              <w:rPr>
                <w:color w:val="008542" w:themeColor="accent2"/>
              </w:rPr>
            </w:pPr>
            <w:r w:rsidRPr="005D2E00">
              <w:rPr>
                <w:color w:val="008542" w:themeColor="accent2"/>
              </w:rPr>
              <w:t xml:space="preserve">AN-SNAP V5 </w:t>
            </w:r>
            <w:r w:rsidR="008C5E97" w:rsidRPr="005D2E00">
              <w:rPr>
                <w:color w:val="008542" w:themeColor="accent2"/>
              </w:rPr>
              <w:t>split</w:t>
            </w:r>
            <w:r w:rsidR="00BD717D" w:rsidRPr="005D2E00">
              <w:rPr>
                <w:color w:val="008542" w:themeColor="accent2"/>
              </w:rPr>
              <w:t>s</w:t>
            </w:r>
            <w:r w:rsidR="008C5E97" w:rsidRPr="005D2E00">
              <w:rPr>
                <w:color w:val="008542" w:themeColor="accent2"/>
              </w:rPr>
              <w:t xml:space="preserve"> </w:t>
            </w:r>
            <w:r w:rsidR="00D90A6B">
              <w:rPr>
                <w:color w:val="008542" w:themeColor="accent2"/>
              </w:rPr>
              <w:t>m</w:t>
            </w:r>
            <w:r w:rsidR="008C5E97" w:rsidRPr="005D2E00">
              <w:rPr>
                <w:color w:val="008542" w:themeColor="accent2"/>
              </w:rPr>
              <w:t xml:space="preserve">ajor </w:t>
            </w:r>
            <w:r w:rsidR="00D90A6B">
              <w:rPr>
                <w:color w:val="008542" w:themeColor="accent2"/>
              </w:rPr>
              <w:t>m</w:t>
            </w:r>
            <w:r w:rsidR="008C5E97" w:rsidRPr="005D2E00">
              <w:rPr>
                <w:color w:val="008542" w:themeColor="accent2"/>
              </w:rPr>
              <w:t xml:space="preserve">ultiple </w:t>
            </w:r>
            <w:r w:rsidR="00D90A6B">
              <w:rPr>
                <w:color w:val="008542" w:themeColor="accent2"/>
              </w:rPr>
              <w:t>t</w:t>
            </w:r>
            <w:r w:rsidR="008C5E97" w:rsidRPr="005D2E00">
              <w:rPr>
                <w:color w:val="008542" w:themeColor="accent2"/>
              </w:rPr>
              <w:t>rauma</w:t>
            </w:r>
            <w:r w:rsidRPr="005D2E00">
              <w:rPr>
                <w:color w:val="008542" w:themeColor="accent2"/>
              </w:rPr>
              <w:t xml:space="preserve"> impairment </w:t>
            </w:r>
            <w:r w:rsidR="008C5E97" w:rsidRPr="005D2E00">
              <w:rPr>
                <w:color w:val="008542" w:themeColor="accent2"/>
              </w:rPr>
              <w:t>episodes into a lower and higher functioning class</w:t>
            </w:r>
            <w:r w:rsidR="00BD717D" w:rsidRPr="005D2E00">
              <w:rPr>
                <w:color w:val="008542" w:themeColor="accent2"/>
              </w:rPr>
              <w:t xml:space="preserve"> using a weighted FIM</w:t>
            </w:r>
            <w:r w:rsidR="00BD717D" w:rsidRPr="005D2E00">
              <w:rPr>
                <w:color w:val="008542" w:themeColor="accent2"/>
                <w:vertAlign w:val="superscript"/>
              </w:rPr>
              <w:t>TM</w:t>
            </w:r>
            <w:r w:rsidR="00BD717D" w:rsidRPr="005D2E00">
              <w:rPr>
                <w:color w:val="008542" w:themeColor="accent2"/>
              </w:rPr>
              <w:t xml:space="preserve"> Motor Score.</w:t>
            </w:r>
          </w:p>
        </w:tc>
      </w:tr>
    </w:tbl>
    <w:p w14:paraId="0C4EC387" w14:textId="77777777" w:rsidR="00AE25DB" w:rsidRDefault="00AE25DB" w:rsidP="00E1730D">
      <w:pPr>
        <w:pStyle w:val="Heading4"/>
      </w:pPr>
    </w:p>
    <w:p w14:paraId="252DFD04" w14:textId="77777777" w:rsidR="00AE25DB" w:rsidRDefault="00AE25DB">
      <w:pPr>
        <w:spacing w:before="0" w:after="0" w:line="240" w:lineRule="auto"/>
        <w:rPr>
          <w:b/>
          <w:color w:val="636466" w:themeColor="accent4"/>
        </w:rPr>
      </w:pPr>
      <w:r>
        <w:br w:type="page"/>
      </w:r>
    </w:p>
    <w:p w14:paraId="39370A2C" w14:textId="44AFBE8D" w:rsidR="006A77AF" w:rsidRPr="000104C0" w:rsidRDefault="006A77AF" w:rsidP="00E1730D">
      <w:pPr>
        <w:pStyle w:val="Heading4"/>
      </w:pPr>
      <w:r w:rsidRPr="000104C0">
        <w:lastRenderedPageBreak/>
        <w:t>Reconditioning</w:t>
      </w:r>
    </w:p>
    <w:p w14:paraId="0F8E19F9" w14:textId="5A9E8D08" w:rsidR="006A77AF" w:rsidRPr="000104C0" w:rsidRDefault="006A77AF" w:rsidP="006A77AF">
      <w:r w:rsidRPr="000104C0">
        <w:t xml:space="preserve">There are five </w:t>
      </w:r>
      <w:r w:rsidR="00D90A6B">
        <w:t>‘</w:t>
      </w:r>
      <w:r w:rsidRPr="005A4E17">
        <w:t>Reconditioning</w:t>
      </w:r>
      <w:r w:rsidR="00D90A6B">
        <w:t>’</w:t>
      </w:r>
      <w:r w:rsidRPr="00D90A6B">
        <w:t xml:space="preserve"> </w:t>
      </w:r>
      <w:r w:rsidRPr="000104C0">
        <w:t xml:space="preserve">classes in AN-SNAP V5 as set out in </w:t>
      </w:r>
      <w:r w:rsidR="004E47CC">
        <w:fldChar w:fldCharType="begin"/>
      </w:r>
      <w:r w:rsidR="004E47CC">
        <w:instrText xml:space="preserve"> REF _Ref84683118 \h </w:instrText>
      </w:r>
      <w:r w:rsidR="004E47CC">
        <w:fldChar w:fldCharType="separate"/>
      </w:r>
      <w:r w:rsidR="00584442" w:rsidRPr="000104C0">
        <w:t xml:space="preserve">Table </w:t>
      </w:r>
      <w:r w:rsidR="00584442">
        <w:rPr>
          <w:noProof/>
        </w:rPr>
        <w:t>15</w:t>
      </w:r>
      <w:r w:rsidR="004E47CC">
        <w:fldChar w:fldCharType="end"/>
      </w:r>
      <w:r w:rsidR="004E47CC">
        <w:t>.</w:t>
      </w:r>
    </w:p>
    <w:p w14:paraId="59870CB8" w14:textId="7CD8C362" w:rsidR="006A77AF" w:rsidRPr="000104C0" w:rsidRDefault="006A77AF" w:rsidP="00987F63">
      <w:pPr>
        <w:pStyle w:val="Caption"/>
      </w:pPr>
      <w:bookmarkStart w:id="88" w:name="_Ref84683118"/>
      <w:bookmarkStart w:id="89" w:name="_Toc89682071"/>
      <w:r w:rsidRPr="000104C0">
        <w:t xml:space="preserve">Table </w:t>
      </w:r>
      <w:r w:rsidR="0088398E">
        <w:fldChar w:fldCharType="begin"/>
      </w:r>
      <w:r w:rsidR="0088398E">
        <w:instrText xml:space="preserve"> SEQ Table \* ARABIC </w:instrText>
      </w:r>
      <w:r w:rsidR="0088398E">
        <w:fldChar w:fldCharType="separate"/>
      </w:r>
      <w:r w:rsidR="00584442">
        <w:rPr>
          <w:noProof/>
        </w:rPr>
        <w:t>15</w:t>
      </w:r>
      <w:r w:rsidR="0088398E">
        <w:rPr>
          <w:noProof/>
        </w:rPr>
        <w:fldChar w:fldCharType="end"/>
      </w:r>
      <w:bookmarkEnd w:id="88"/>
      <w:r w:rsidRPr="000104C0">
        <w:t xml:space="preserve">. Adult </w:t>
      </w:r>
      <w:r w:rsidR="00D90A6B">
        <w:t>r</w:t>
      </w:r>
      <w:r w:rsidRPr="000104C0">
        <w:t>ehabilitation - Reconditioning classes</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2410"/>
        <w:gridCol w:w="2793"/>
        <w:gridCol w:w="2636"/>
      </w:tblGrid>
      <w:tr w:rsidR="004E47CC" w:rsidRPr="000104C0" w14:paraId="59882FD2" w14:textId="77777777" w:rsidTr="004E47CC">
        <w:trPr>
          <w:trHeight w:val="285"/>
          <w:tblHeader/>
        </w:trPr>
        <w:tc>
          <w:tcPr>
            <w:tcW w:w="846" w:type="pct"/>
            <w:shd w:val="clear" w:color="auto" w:fill="008542" w:themeFill="accent2"/>
            <w:noWrap/>
            <w:vAlign w:val="center"/>
            <w:hideMark/>
          </w:tcPr>
          <w:p w14:paraId="2CFFCF94" w14:textId="0559C495" w:rsidR="004E47CC" w:rsidRPr="000104C0" w:rsidRDefault="004E47CC" w:rsidP="005A4E17">
            <w:pPr>
              <w:pStyle w:val="TableText"/>
            </w:pPr>
            <w:r>
              <w:t>End-class</w:t>
            </w:r>
          </w:p>
        </w:tc>
        <w:tc>
          <w:tcPr>
            <w:tcW w:w="4154" w:type="pct"/>
            <w:gridSpan w:val="3"/>
            <w:shd w:val="clear" w:color="auto" w:fill="008542" w:themeFill="accent2"/>
            <w:noWrap/>
            <w:vAlign w:val="center"/>
            <w:hideMark/>
          </w:tcPr>
          <w:p w14:paraId="6CCB2758" w14:textId="24FFC984" w:rsidR="004E47CC" w:rsidRPr="000104C0" w:rsidRDefault="004E47CC" w:rsidP="005A4E17">
            <w:pPr>
              <w:pStyle w:val="TableText"/>
            </w:pPr>
            <w:r w:rsidRPr="000104C0">
              <w:t>D</w:t>
            </w:r>
            <w:r>
              <w:t>escription and thresholds</w:t>
            </w:r>
          </w:p>
        </w:tc>
      </w:tr>
      <w:tr w:rsidR="006A77AF" w:rsidRPr="000104C0" w14:paraId="7A21E4AD" w14:textId="77777777" w:rsidTr="004E47CC">
        <w:trPr>
          <w:trHeight w:val="290"/>
        </w:trPr>
        <w:tc>
          <w:tcPr>
            <w:tcW w:w="5000" w:type="pct"/>
            <w:gridSpan w:val="4"/>
            <w:shd w:val="clear" w:color="auto" w:fill="A6A6A6"/>
            <w:noWrap/>
            <w:hideMark/>
          </w:tcPr>
          <w:p w14:paraId="589F80ED" w14:textId="28D995A9" w:rsidR="006A77AF" w:rsidRPr="000104C0" w:rsidRDefault="006A77AF" w:rsidP="00EF66FD">
            <w:pPr>
              <w:pStyle w:val="TableText"/>
            </w:pPr>
            <w:r w:rsidRPr="000104C0">
              <w:t xml:space="preserve">Rehabilitation </w:t>
            </w:r>
            <w:r w:rsidR="00D90A6B">
              <w:t>c</w:t>
            </w:r>
            <w:r w:rsidRPr="000104C0">
              <w:t>are</w:t>
            </w:r>
          </w:p>
        </w:tc>
      </w:tr>
      <w:tr w:rsidR="006A77AF" w:rsidRPr="000104C0" w14:paraId="46173879" w14:textId="77777777" w:rsidTr="004E47CC">
        <w:trPr>
          <w:trHeight w:val="290"/>
        </w:trPr>
        <w:tc>
          <w:tcPr>
            <w:tcW w:w="5000" w:type="pct"/>
            <w:gridSpan w:val="4"/>
            <w:shd w:val="clear" w:color="auto" w:fill="D9D9D9"/>
            <w:noWrap/>
            <w:hideMark/>
          </w:tcPr>
          <w:p w14:paraId="014EC639" w14:textId="77777777" w:rsidR="006A77AF" w:rsidRPr="000104C0" w:rsidRDefault="006A77AF" w:rsidP="00EF66FD">
            <w:pPr>
              <w:pStyle w:val="TableText"/>
            </w:pPr>
            <w:r w:rsidRPr="000104C0">
              <w:t>Reconditioning</w:t>
            </w:r>
          </w:p>
        </w:tc>
      </w:tr>
      <w:tr w:rsidR="004E47CC" w:rsidRPr="000104C0" w14:paraId="3A347212" w14:textId="77777777" w:rsidTr="00A36299">
        <w:trPr>
          <w:trHeight w:val="285"/>
        </w:trPr>
        <w:tc>
          <w:tcPr>
            <w:tcW w:w="846" w:type="pct"/>
            <w:shd w:val="clear" w:color="auto" w:fill="auto"/>
            <w:noWrap/>
          </w:tcPr>
          <w:p w14:paraId="03DE438B" w14:textId="77777777" w:rsidR="004E47CC" w:rsidRPr="000104C0" w:rsidRDefault="004E47CC" w:rsidP="00EF66FD">
            <w:pPr>
              <w:pStyle w:val="TableText"/>
            </w:pPr>
            <w:r w:rsidRPr="000104C0">
              <w:t>5AR1</w:t>
            </w:r>
          </w:p>
        </w:tc>
        <w:tc>
          <w:tcPr>
            <w:tcW w:w="1277" w:type="pct"/>
            <w:tcBorders>
              <w:right w:val="single" w:sz="4" w:space="0" w:color="D9D9D9" w:themeColor="background1" w:themeShade="D9"/>
            </w:tcBorders>
            <w:shd w:val="clear" w:color="auto" w:fill="auto"/>
            <w:noWrap/>
          </w:tcPr>
          <w:p w14:paraId="00D1D250" w14:textId="77777777" w:rsidR="004E47CC" w:rsidRPr="000104C0" w:rsidRDefault="004E47CC" w:rsidP="00EF66FD">
            <w:pPr>
              <w:pStyle w:val="TableText"/>
            </w:pPr>
            <w:r w:rsidRPr="000104C0">
              <w:t>Reconditioning</w:t>
            </w:r>
          </w:p>
        </w:tc>
        <w:tc>
          <w:tcPr>
            <w:tcW w:w="1480" w:type="pct"/>
            <w:tcBorders>
              <w:left w:val="single" w:sz="4" w:space="0" w:color="D9D9D9" w:themeColor="background1" w:themeShade="D9"/>
              <w:right w:val="single" w:sz="4" w:space="0" w:color="D9D9D9" w:themeColor="background1" w:themeShade="D9"/>
            </w:tcBorders>
            <w:shd w:val="clear" w:color="auto" w:fill="auto"/>
          </w:tcPr>
          <w:p w14:paraId="0C7DFDFD" w14:textId="77777777" w:rsidR="004E47CC" w:rsidRPr="000104C0" w:rsidRDefault="004E47CC" w:rsidP="00EF66FD">
            <w:pPr>
              <w:pStyle w:val="TableText"/>
            </w:pPr>
            <w:r w:rsidRPr="000104C0">
              <w:t>WFIM Motor 64 - 91</w:t>
            </w:r>
          </w:p>
        </w:tc>
        <w:tc>
          <w:tcPr>
            <w:tcW w:w="1397" w:type="pct"/>
            <w:tcBorders>
              <w:left w:val="single" w:sz="4" w:space="0" w:color="D9D9D9" w:themeColor="background1" w:themeShade="D9"/>
            </w:tcBorders>
            <w:shd w:val="clear" w:color="auto" w:fill="auto"/>
          </w:tcPr>
          <w:p w14:paraId="58858BDB" w14:textId="77777777" w:rsidR="004E47CC" w:rsidRPr="000104C0" w:rsidRDefault="004E47CC" w:rsidP="00EF66FD">
            <w:pPr>
              <w:pStyle w:val="TableText"/>
            </w:pPr>
            <w:r w:rsidRPr="000104C0">
              <w:t>FIM Cognition 29 - 35</w:t>
            </w:r>
          </w:p>
        </w:tc>
      </w:tr>
      <w:tr w:rsidR="004E47CC" w:rsidRPr="000104C0" w14:paraId="1C32C498" w14:textId="77777777" w:rsidTr="00A36299">
        <w:trPr>
          <w:trHeight w:val="285"/>
        </w:trPr>
        <w:tc>
          <w:tcPr>
            <w:tcW w:w="846" w:type="pct"/>
            <w:shd w:val="clear" w:color="auto" w:fill="auto"/>
            <w:noWrap/>
          </w:tcPr>
          <w:p w14:paraId="0908ED04" w14:textId="77777777" w:rsidR="004E47CC" w:rsidRPr="000104C0" w:rsidRDefault="004E47CC" w:rsidP="00EF66FD">
            <w:pPr>
              <w:pStyle w:val="TableText"/>
            </w:pPr>
            <w:r w:rsidRPr="000104C0">
              <w:t>5AR2</w:t>
            </w:r>
          </w:p>
        </w:tc>
        <w:tc>
          <w:tcPr>
            <w:tcW w:w="1277" w:type="pct"/>
            <w:tcBorders>
              <w:right w:val="single" w:sz="4" w:space="0" w:color="D9D9D9" w:themeColor="background1" w:themeShade="D9"/>
            </w:tcBorders>
            <w:shd w:val="clear" w:color="auto" w:fill="auto"/>
            <w:noWrap/>
          </w:tcPr>
          <w:p w14:paraId="36796914" w14:textId="77777777" w:rsidR="004E47CC" w:rsidRPr="000104C0" w:rsidRDefault="004E47CC" w:rsidP="00EF66FD">
            <w:pPr>
              <w:pStyle w:val="TableText"/>
            </w:pPr>
            <w:r w:rsidRPr="000104C0">
              <w:t>Reconditioning</w:t>
            </w:r>
          </w:p>
        </w:tc>
        <w:tc>
          <w:tcPr>
            <w:tcW w:w="1480" w:type="pct"/>
            <w:tcBorders>
              <w:left w:val="single" w:sz="4" w:space="0" w:color="D9D9D9" w:themeColor="background1" w:themeShade="D9"/>
              <w:right w:val="single" w:sz="4" w:space="0" w:color="D9D9D9" w:themeColor="background1" w:themeShade="D9"/>
            </w:tcBorders>
            <w:shd w:val="clear" w:color="auto" w:fill="auto"/>
          </w:tcPr>
          <w:p w14:paraId="6AC0E7B3" w14:textId="77777777" w:rsidR="004E47CC" w:rsidRPr="000104C0" w:rsidRDefault="004E47CC" w:rsidP="00EF66FD">
            <w:pPr>
              <w:pStyle w:val="TableText"/>
            </w:pPr>
            <w:r w:rsidRPr="000104C0">
              <w:t>WFIM Motor 64 - 91</w:t>
            </w:r>
          </w:p>
        </w:tc>
        <w:tc>
          <w:tcPr>
            <w:tcW w:w="1397" w:type="pct"/>
            <w:tcBorders>
              <w:left w:val="single" w:sz="4" w:space="0" w:color="D9D9D9" w:themeColor="background1" w:themeShade="D9"/>
            </w:tcBorders>
            <w:shd w:val="clear" w:color="auto" w:fill="auto"/>
          </w:tcPr>
          <w:p w14:paraId="0585AA27" w14:textId="77777777" w:rsidR="004E47CC" w:rsidRPr="000104C0" w:rsidRDefault="004E47CC" w:rsidP="00EF66FD">
            <w:pPr>
              <w:pStyle w:val="TableText"/>
            </w:pPr>
            <w:r w:rsidRPr="000104C0">
              <w:t>FIM Cognition 5 - 28</w:t>
            </w:r>
          </w:p>
        </w:tc>
      </w:tr>
      <w:tr w:rsidR="004E47CC" w:rsidRPr="000104C0" w14:paraId="2ACBEAD5" w14:textId="77777777" w:rsidTr="00A36299">
        <w:trPr>
          <w:trHeight w:val="285"/>
        </w:trPr>
        <w:tc>
          <w:tcPr>
            <w:tcW w:w="846" w:type="pct"/>
            <w:shd w:val="clear" w:color="auto" w:fill="auto"/>
            <w:noWrap/>
          </w:tcPr>
          <w:p w14:paraId="62ACB2E4" w14:textId="77777777" w:rsidR="004E47CC" w:rsidRPr="000104C0" w:rsidRDefault="004E47CC" w:rsidP="00EF66FD">
            <w:pPr>
              <w:pStyle w:val="TableText"/>
            </w:pPr>
            <w:r w:rsidRPr="000104C0">
              <w:t>5AR3</w:t>
            </w:r>
          </w:p>
        </w:tc>
        <w:tc>
          <w:tcPr>
            <w:tcW w:w="1277" w:type="pct"/>
            <w:tcBorders>
              <w:right w:val="single" w:sz="4" w:space="0" w:color="D9D9D9" w:themeColor="background1" w:themeShade="D9"/>
            </w:tcBorders>
            <w:shd w:val="clear" w:color="auto" w:fill="auto"/>
            <w:noWrap/>
          </w:tcPr>
          <w:p w14:paraId="1657AD19" w14:textId="77777777" w:rsidR="004E47CC" w:rsidRPr="000104C0" w:rsidRDefault="004E47CC" w:rsidP="00EF66FD">
            <w:pPr>
              <w:pStyle w:val="TableText"/>
            </w:pPr>
            <w:r w:rsidRPr="000104C0">
              <w:t>Reconditioning</w:t>
            </w:r>
          </w:p>
        </w:tc>
        <w:tc>
          <w:tcPr>
            <w:tcW w:w="1480" w:type="pct"/>
            <w:tcBorders>
              <w:left w:val="single" w:sz="4" w:space="0" w:color="D9D9D9" w:themeColor="background1" w:themeShade="D9"/>
              <w:right w:val="single" w:sz="4" w:space="0" w:color="D9D9D9" w:themeColor="background1" w:themeShade="D9"/>
            </w:tcBorders>
            <w:shd w:val="clear" w:color="auto" w:fill="auto"/>
          </w:tcPr>
          <w:p w14:paraId="3C984A82" w14:textId="77777777" w:rsidR="004E47CC" w:rsidRPr="000104C0" w:rsidRDefault="004E47CC" w:rsidP="00EF66FD">
            <w:pPr>
              <w:pStyle w:val="TableText"/>
            </w:pPr>
            <w:r w:rsidRPr="000104C0">
              <w:t>WFIM Motor 48 - 63</w:t>
            </w:r>
          </w:p>
        </w:tc>
        <w:tc>
          <w:tcPr>
            <w:tcW w:w="1397" w:type="pct"/>
            <w:tcBorders>
              <w:left w:val="single" w:sz="4" w:space="0" w:color="D9D9D9" w:themeColor="background1" w:themeShade="D9"/>
            </w:tcBorders>
            <w:shd w:val="clear" w:color="auto" w:fill="auto"/>
          </w:tcPr>
          <w:p w14:paraId="396F406F" w14:textId="77777777" w:rsidR="004E47CC" w:rsidRPr="000104C0" w:rsidRDefault="004E47CC" w:rsidP="00EF66FD">
            <w:pPr>
              <w:pStyle w:val="TableText"/>
            </w:pPr>
            <w:r w:rsidRPr="000104C0">
              <w:t>FIM Cognition 19 - 35</w:t>
            </w:r>
          </w:p>
        </w:tc>
      </w:tr>
      <w:tr w:rsidR="004E47CC" w:rsidRPr="000104C0" w14:paraId="5F02D464" w14:textId="77777777" w:rsidTr="00A36299">
        <w:trPr>
          <w:trHeight w:val="285"/>
        </w:trPr>
        <w:tc>
          <w:tcPr>
            <w:tcW w:w="846" w:type="pct"/>
            <w:shd w:val="clear" w:color="auto" w:fill="auto"/>
            <w:noWrap/>
          </w:tcPr>
          <w:p w14:paraId="6BFCAC9E" w14:textId="77777777" w:rsidR="004E47CC" w:rsidRPr="000104C0" w:rsidRDefault="004E47CC" w:rsidP="00EF66FD">
            <w:pPr>
              <w:pStyle w:val="TableText"/>
            </w:pPr>
            <w:r w:rsidRPr="000104C0">
              <w:t>5AR4</w:t>
            </w:r>
          </w:p>
        </w:tc>
        <w:tc>
          <w:tcPr>
            <w:tcW w:w="1277" w:type="pct"/>
            <w:tcBorders>
              <w:right w:val="single" w:sz="4" w:space="0" w:color="D9D9D9" w:themeColor="background1" w:themeShade="D9"/>
            </w:tcBorders>
            <w:shd w:val="clear" w:color="auto" w:fill="auto"/>
            <w:noWrap/>
          </w:tcPr>
          <w:p w14:paraId="577725EE" w14:textId="77777777" w:rsidR="004E47CC" w:rsidRPr="000104C0" w:rsidRDefault="004E47CC" w:rsidP="00EF66FD">
            <w:pPr>
              <w:pStyle w:val="TableText"/>
            </w:pPr>
            <w:r w:rsidRPr="000104C0">
              <w:t>Reconditioning</w:t>
            </w:r>
          </w:p>
        </w:tc>
        <w:tc>
          <w:tcPr>
            <w:tcW w:w="1480" w:type="pct"/>
            <w:tcBorders>
              <w:left w:val="single" w:sz="4" w:space="0" w:color="D9D9D9" w:themeColor="background1" w:themeShade="D9"/>
              <w:right w:val="single" w:sz="4" w:space="0" w:color="D9D9D9" w:themeColor="background1" w:themeShade="D9"/>
            </w:tcBorders>
            <w:shd w:val="clear" w:color="auto" w:fill="auto"/>
          </w:tcPr>
          <w:p w14:paraId="10F6F11B" w14:textId="77777777" w:rsidR="004E47CC" w:rsidRPr="000104C0" w:rsidRDefault="004E47CC" w:rsidP="00EF66FD">
            <w:pPr>
              <w:pStyle w:val="TableText"/>
            </w:pPr>
            <w:r w:rsidRPr="000104C0">
              <w:t>WFIM Motor 48 - 63</w:t>
            </w:r>
          </w:p>
        </w:tc>
        <w:tc>
          <w:tcPr>
            <w:tcW w:w="1397" w:type="pct"/>
            <w:tcBorders>
              <w:left w:val="single" w:sz="4" w:space="0" w:color="D9D9D9" w:themeColor="background1" w:themeShade="D9"/>
            </w:tcBorders>
            <w:shd w:val="clear" w:color="auto" w:fill="auto"/>
          </w:tcPr>
          <w:p w14:paraId="6C8C63E2" w14:textId="77777777" w:rsidR="004E47CC" w:rsidRPr="000104C0" w:rsidRDefault="004E47CC" w:rsidP="00EF66FD">
            <w:pPr>
              <w:pStyle w:val="TableText"/>
            </w:pPr>
            <w:r w:rsidRPr="000104C0">
              <w:t>FIM Cognition 5 - 18</w:t>
            </w:r>
          </w:p>
        </w:tc>
      </w:tr>
      <w:tr w:rsidR="004E47CC" w:rsidRPr="000104C0" w14:paraId="33FAA12D" w14:textId="77777777" w:rsidTr="004E47CC">
        <w:trPr>
          <w:trHeight w:val="285"/>
        </w:trPr>
        <w:tc>
          <w:tcPr>
            <w:tcW w:w="846" w:type="pct"/>
            <w:shd w:val="clear" w:color="auto" w:fill="auto"/>
            <w:noWrap/>
          </w:tcPr>
          <w:p w14:paraId="0A9AF346" w14:textId="77777777" w:rsidR="004E47CC" w:rsidRPr="000104C0" w:rsidRDefault="004E47CC" w:rsidP="00EF66FD">
            <w:pPr>
              <w:pStyle w:val="TableText"/>
            </w:pPr>
            <w:r w:rsidRPr="000104C0">
              <w:t>5AR5</w:t>
            </w:r>
          </w:p>
        </w:tc>
        <w:tc>
          <w:tcPr>
            <w:tcW w:w="1277" w:type="pct"/>
            <w:tcBorders>
              <w:right w:val="single" w:sz="4" w:space="0" w:color="D9D9D9" w:themeColor="background1" w:themeShade="D9"/>
            </w:tcBorders>
            <w:shd w:val="clear" w:color="auto" w:fill="auto"/>
            <w:noWrap/>
          </w:tcPr>
          <w:p w14:paraId="757369F7" w14:textId="77777777" w:rsidR="004E47CC" w:rsidRPr="000104C0" w:rsidRDefault="004E47CC" w:rsidP="00EF66FD">
            <w:pPr>
              <w:pStyle w:val="TableText"/>
            </w:pPr>
            <w:r w:rsidRPr="000104C0">
              <w:t>Reconditioning</w:t>
            </w:r>
          </w:p>
        </w:tc>
        <w:tc>
          <w:tcPr>
            <w:tcW w:w="2877" w:type="pct"/>
            <w:gridSpan w:val="2"/>
            <w:tcBorders>
              <w:left w:val="single" w:sz="4" w:space="0" w:color="D9D9D9" w:themeColor="background1" w:themeShade="D9"/>
            </w:tcBorders>
            <w:shd w:val="clear" w:color="auto" w:fill="auto"/>
          </w:tcPr>
          <w:p w14:paraId="67B52901" w14:textId="77777777" w:rsidR="004E47CC" w:rsidRPr="000104C0" w:rsidRDefault="004E47CC" w:rsidP="00EF66FD">
            <w:pPr>
              <w:pStyle w:val="TableText"/>
            </w:pPr>
            <w:r w:rsidRPr="000104C0">
              <w:t>WFIM Motor 19 - 47</w:t>
            </w:r>
          </w:p>
        </w:tc>
      </w:tr>
    </w:tbl>
    <w:p w14:paraId="2BD1D111" w14:textId="77777777" w:rsidR="006A77AF" w:rsidRPr="000104C0" w:rsidRDefault="006A77AF" w:rsidP="00E1730D">
      <w:pPr>
        <w:pStyle w:val="Heading4"/>
      </w:pPr>
      <w:r w:rsidRPr="000104C0">
        <w:t>All other impairments</w:t>
      </w:r>
      <w:r>
        <w:t xml:space="preserve"> group</w:t>
      </w:r>
    </w:p>
    <w:p w14:paraId="2B4E4647" w14:textId="00C18C96" w:rsidR="006A77AF" w:rsidRPr="000104C0" w:rsidRDefault="006A77AF" w:rsidP="006A77AF">
      <w:r w:rsidRPr="000104C0">
        <w:t xml:space="preserve">There are three </w:t>
      </w:r>
      <w:r w:rsidR="00125A10">
        <w:t>‘</w:t>
      </w:r>
      <w:r w:rsidRPr="005A4E17">
        <w:t>All other impairments</w:t>
      </w:r>
      <w:r w:rsidR="00125A10">
        <w:t>’</w:t>
      </w:r>
      <w:r>
        <w:rPr>
          <w:i/>
        </w:rPr>
        <w:t xml:space="preserve"> </w:t>
      </w:r>
      <w:r w:rsidRPr="000104C0">
        <w:t xml:space="preserve">classes in AN-SNAP V5 as set out in </w:t>
      </w:r>
      <w:r w:rsidR="001A6DA8">
        <w:fldChar w:fldCharType="begin"/>
      </w:r>
      <w:r w:rsidR="001A6DA8">
        <w:instrText xml:space="preserve"> REF _Ref84683204 \h </w:instrText>
      </w:r>
      <w:r w:rsidR="001A6DA8">
        <w:fldChar w:fldCharType="separate"/>
      </w:r>
      <w:r w:rsidR="00584442" w:rsidRPr="000104C0">
        <w:t xml:space="preserve">Table </w:t>
      </w:r>
      <w:r w:rsidR="00584442">
        <w:rPr>
          <w:noProof/>
        </w:rPr>
        <w:t>16</w:t>
      </w:r>
      <w:r w:rsidR="001A6DA8">
        <w:fldChar w:fldCharType="end"/>
      </w:r>
      <w:r w:rsidR="001A6DA8">
        <w:t>.</w:t>
      </w:r>
    </w:p>
    <w:p w14:paraId="74EAE81C" w14:textId="378E905A" w:rsidR="006A77AF" w:rsidRPr="000104C0" w:rsidRDefault="006A77AF" w:rsidP="00987F63">
      <w:pPr>
        <w:pStyle w:val="Caption"/>
      </w:pPr>
      <w:bookmarkStart w:id="90" w:name="_Ref84683204"/>
      <w:bookmarkStart w:id="91" w:name="_Toc89682072"/>
      <w:r w:rsidRPr="000104C0">
        <w:t xml:space="preserve">Table </w:t>
      </w:r>
      <w:r w:rsidR="0088398E">
        <w:fldChar w:fldCharType="begin"/>
      </w:r>
      <w:r w:rsidR="0088398E">
        <w:instrText xml:space="preserve"> SEQ Table \* ARABIC </w:instrText>
      </w:r>
      <w:r w:rsidR="0088398E">
        <w:fldChar w:fldCharType="separate"/>
      </w:r>
      <w:r w:rsidR="00584442">
        <w:rPr>
          <w:noProof/>
        </w:rPr>
        <w:t>16</w:t>
      </w:r>
      <w:r w:rsidR="0088398E">
        <w:rPr>
          <w:noProof/>
        </w:rPr>
        <w:fldChar w:fldCharType="end"/>
      </w:r>
      <w:bookmarkEnd w:id="90"/>
      <w:r w:rsidRPr="000104C0">
        <w:t>. Adult Rehabilitation - All other impairment</w:t>
      </w:r>
      <w:r>
        <w:t>s</w:t>
      </w:r>
      <w:r w:rsidRPr="000104C0">
        <w:t xml:space="preserve"> </w:t>
      </w:r>
      <w:r>
        <w:t xml:space="preserve">group </w:t>
      </w:r>
      <w:r w:rsidRPr="000104C0">
        <w:t>classes</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3117"/>
        <w:gridCol w:w="4721"/>
      </w:tblGrid>
      <w:tr w:rsidR="001A6DA8" w:rsidRPr="000104C0" w14:paraId="3A12DA96" w14:textId="77777777" w:rsidTr="001A6DA8">
        <w:trPr>
          <w:trHeight w:val="285"/>
          <w:tblHeader/>
        </w:trPr>
        <w:tc>
          <w:tcPr>
            <w:tcW w:w="846" w:type="pct"/>
            <w:shd w:val="clear" w:color="auto" w:fill="008542" w:themeFill="accent2"/>
            <w:noWrap/>
            <w:vAlign w:val="center"/>
            <w:hideMark/>
          </w:tcPr>
          <w:p w14:paraId="72D75D99" w14:textId="70B1A8DA" w:rsidR="001A6DA8" w:rsidRPr="000104C0" w:rsidRDefault="001A6DA8" w:rsidP="005A4E17">
            <w:pPr>
              <w:pStyle w:val="TableText"/>
            </w:pPr>
            <w:r>
              <w:t>End-class</w:t>
            </w:r>
          </w:p>
        </w:tc>
        <w:tc>
          <w:tcPr>
            <w:tcW w:w="4154" w:type="pct"/>
            <w:gridSpan w:val="2"/>
            <w:shd w:val="clear" w:color="auto" w:fill="008542" w:themeFill="accent2"/>
            <w:noWrap/>
            <w:vAlign w:val="center"/>
            <w:hideMark/>
          </w:tcPr>
          <w:p w14:paraId="4B2EB848" w14:textId="655317E2" w:rsidR="001A6DA8" w:rsidRPr="000104C0" w:rsidRDefault="001A6DA8" w:rsidP="005A4E17">
            <w:pPr>
              <w:pStyle w:val="TableText"/>
            </w:pPr>
            <w:r w:rsidRPr="000104C0">
              <w:t xml:space="preserve">Description and thresholds </w:t>
            </w:r>
          </w:p>
        </w:tc>
      </w:tr>
      <w:tr w:rsidR="006A77AF" w:rsidRPr="000104C0" w14:paraId="5CFB7582" w14:textId="77777777" w:rsidTr="001A6DA8">
        <w:trPr>
          <w:trHeight w:val="290"/>
        </w:trPr>
        <w:tc>
          <w:tcPr>
            <w:tcW w:w="5000" w:type="pct"/>
            <w:gridSpan w:val="3"/>
            <w:shd w:val="clear" w:color="auto" w:fill="A6A6A6"/>
            <w:noWrap/>
            <w:hideMark/>
          </w:tcPr>
          <w:p w14:paraId="005877E0" w14:textId="3BC4CB4E" w:rsidR="006A77AF" w:rsidRPr="000104C0" w:rsidRDefault="006A77AF" w:rsidP="0017480E">
            <w:pPr>
              <w:pStyle w:val="TableText"/>
            </w:pPr>
            <w:r w:rsidRPr="000104C0">
              <w:t xml:space="preserve">Rehabilitation </w:t>
            </w:r>
            <w:r w:rsidR="0017480E">
              <w:t>c</w:t>
            </w:r>
            <w:r w:rsidRPr="000104C0">
              <w:t>are</w:t>
            </w:r>
          </w:p>
        </w:tc>
      </w:tr>
      <w:tr w:rsidR="006A77AF" w:rsidRPr="000104C0" w14:paraId="3860DA83" w14:textId="77777777" w:rsidTr="001A6DA8">
        <w:trPr>
          <w:trHeight w:val="290"/>
        </w:trPr>
        <w:tc>
          <w:tcPr>
            <w:tcW w:w="5000" w:type="pct"/>
            <w:gridSpan w:val="3"/>
            <w:shd w:val="clear" w:color="auto" w:fill="D9D9D9"/>
            <w:noWrap/>
            <w:hideMark/>
          </w:tcPr>
          <w:p w14:paraId="35D7F1B7" w14:textId="77777777" w:rsidR="006A77AF" w:rsidRPr="000104C0" w:rsidRDefault="006A77AF" w:rsidP="00EF66FD">
            <w:pPr>
              <w:pStyle w:val="TableText"/>
            </w:pPr>
            <w:r w:rsidRPr="000104C0">
              <w:t>All other impairment types</w:t>
            </w:r>
          </w:p>
        </w:tc>
      </w:tr>
      <w:tr w:rsidR="001A6DA8" w:rsidRPr="000104C0" w14:paraId="65FB4A7E" w14:textId="77777777" w:rsidTr="001A6DA8">
        <w:trPr>
          <w:trHeight w:val="285"/>
        </w:trPr>
        <w:tc>
          <w:tcPr>
            <w:tcW w:w="846" w:type="pct"/>
            <w:shd w:val="clear" w:color="auto" w:fill="auto"/>
            <w:noWrap/>
          </w:tcPr>
          <w:p w14:paraId="76ABB60B" w14:textId="77777777" w:rsidR="001A6DA8" w:rsidRPr="000104C0" w:rsidRDefault="001A6DA8" w:rsidP="00EF66FD">
            <w:pPr>
              <w:pStyle w:val="TableText"/>
            </w:pPr>
            <w:r w:rsidRPr="000104C0">
              <w:t>5A91</w:t>
            </w:r>
          </w:p>
        </w:tc>
        <w:tc>
          <w:tcPr>
            <w:tcW w:w="1652" w:type="pct"/>
            <w:tcBorders>
              <w:right w:val="single" w:sz="4" w:space="0" w:color="D9D9D9" w:themeColor="background1" w:themeShade="D9"/>
            </w:tcBorders>
            <w:shd w:val="clear" w:color="auto" w:fill="auto"/>
            <w:noWrap/>
          </w:tcPr>
          <w:p w14:paraId="3473B7C3" w14:textId="77777777" w:rsidR="001A6DA8" w:rsidRPr="000104C0" w:rsidRDefault="001A6DA8" w:rsidP="00EF66FD">
            <w:pPr>
              <w:pStyle w:val="TableText"/>
            </w:pPr>
            <w:r w:rsidRPr="000104C0">
              <w:t>All other impairments</w:t>
            </w:r>
          </w:p>
        </w:tc>
        <w:tc>
          <w:tcPr>
            <w:tcW w:w="2502" w:type="pct"/>
            <w:tcBorders>
              <w:left w:val="single" w:sz="4" w:space="0" w:color="D9D9D9" w:themeColor="background1" w:themeShade="D9"/>
            </w:tcBorders>
            <w:shd w:val="clear" w:color="auto" w:fill="auto"/>
          </w:tcPr>
          <w:p w14:paraId="565D7FBE" w14:textId="77777777" w:rsidR="001A6DA8" w:rsidRPr="000104C0" w:rsidRDefault="001A6DA8" w:rsidP="00EF66FD">
            <w:pPr>
              <w:pStyle w:val="TableText"/>
            </w:pPr>
            <w:r w:rsidRPr="000104C0">
              <w:t>WFIM Motor 61 - 91</w:t>
            </w:r>
          </w:p>
        </w:tc>
      </w:tr>
      <w:tr w:rsidR="001A6DA8" w:rsidRPr="000104C0" w14:paraId="6895BF1E" w14:textId="77777777" w:rsidTr="001A6DA8">
        <w:trPr>
          <w:trHeight w:val="285"/>
        </w:trPr>
        <w:tc>
          <w:tcPr>
            <w:tcW w:w="846" w:type="pct"/>
            <w:shd w:val="clear" w:color="auto" w:fill="auto"/>
            <w:noWrap/>
          </w:tcPr>
          <w:p w14:paraId="7465A181" w14:textId="77777777" w:rsidR="001A6DA8" w:rsidRPr="000104C0" w:rsidRDefault="001A6DA8" w:rsidP="00EF66FD">
            <w:pPr>
              <w:pStyle w:val="TableText"/>
            </w:pPr>
            <w:r w:rsidRPr="000104C0">
              <w:t>5A92</w:t>
            </w:r>
          </w:p>
        </w:tc>
        <w:tc>
          <w:tcPr>
            <w:tcW w:w="1652" w:type="pct"/>
            <w:tcBorders>
              <w:right w:val="single" w:sz="4" w:space="0" w:color="D9D9D9" w:themeColor="background1" w:themeShade="D9"/>
            </w:tcBorders>
            <w:shd w:val="clear" w:color="auto" w:fill="auto"/>
            <w:noWrap/>
          </w:tcPr>
          <w:p w14:paraId="79F1DAFB" w14:textId="77777777" w:rsidR="001A6DA8" w:rsidRPr="000104C0" w:rsidRDefault="001A6DA8" w:rsidP="00EF66FD">
            <w:pPr>
              <w:pStyle w:val="TableText"/>
            </w:pPr>
            <w:r w:rsidRPr="000104C0">
              <w:t>All other impairments</w:t>
            </w:r>
          </w:p>
        </w:tc>
        <w:tc>
          <w:tcPr>
            <w:tcW w:w="2502" w:type="pct"/>
            <w:tcBorders>
              <w:left w:val="single" w:sz="4" w:space="0" w:color="D9D9D9" w:themeColor="background1" w:themeShade="D9"/>
            </w:tcBorders>
            <w:shd w:val="clear" w:color="auto" w:fill="auto"/>
          </w:tcPr>
          <w:p w14:paraId="4E6AB89B" w14:textId="77777777" w:rsidR="001A6DA8" w:rsidRPr="000104C0" w:rsidRDefault="001A6DA8" w:rsidP="00EF66FD">
            <w:pPr>
              <w:pStyle w:val="TableText"/>
            </w:pPr>
            <w:r w:rsidRPr="000104C0">
              <w:t>WFIM Motor 42 - 60</w:t>
            </w:r>
          </w:p>
        </w:tc>
      </w:tr>
      <w:tr w:rsidR="001A6DA8" w:rsidRPr="000104C0" w14:paraId="66FD20C3" w14:textId="77777777" w:rsidTr="001A6DA8">
        <w:trPr>
          <w:trHeight w:val="285"/>
        </w:trPr>
        <w:tc>
          <w:tcPr>
            <w:tcW w:w="846" w:type="pct"/>
            <w:shd w:val="clear" w:color="auto" w:fill="auto"/>
            <w:noWrap/>
          </w:tcPr>
          <w:p w14:paraId="53D1D729" w14:textId="77777777" w:rsidR="001A6DA8" w:rsidRPr="000104C0" w:rsidRDefault="001A6DA8" w:rsidP="00EF66FD">
            <w:pPr>
              <w:pStyle w:val="TableText"/>
            </w:pPr>
            <w:r w:rsidRPr="000104C0">
              <w:t>5A93</w:t>
            </w:r>
          </w:p>
        </w:tc>
        <w:tc>
          <w:tcPr>
            <w:tcW w:w="1652" w:type="pct"/>
            <w:tcBorders>
              <w:right w:val="single" w:sz="4" w:space="0" w:color="D9D9D9" w:themeColor="background1" w:themeShade="D9"/>
            </w:tcBorders>
            <w:shd w:val="clear" w:color="auto" w:fill="auto"/>
            <w:noWrap/>
          </w:tcPr>
          <w:p w14:paraId="34382400" w14:textId="77777777" w:rsidR="001A6DA8" w:rsidRPr="000104C0" w:rsidRDefault="001A6DA8" w:rsidP="00EF66FD">
            <w:pPr>
              <w:pStyle w:val="TableText"/>
            </w:pPr>
            <w:r w:rsidRPr="000104C0">
              <w:t>All other impairments</w:t>
            </w:r>
          </w:p>
        </w:tc>
        <w:tc>
          <w:tcPr>
            <w:tcW w:w="2502" w:type="pct"/>
            <w:tcBorders>
              <w:left w:val="single" w:sz="4" w:space="0" w:color="D9D9D9" w:themeColor="background1" w:themeShade="D9"/>
            </w:tcBorders>
            <w:shd w:val="clear" w:color="auto" w:fill="auto"/>
          </w:tcPr>
          <w:p w14:paraId="68C9E140" w14:textId="77777777" w:rsidR="001A6DA8" w:rsidRPr="000104C0" w:rsidRDefault="001A6DA8" w:rsidP="00EF66FD">
            <w:pPr>
              <w:pStyle w:val="TableText"/>
            </w:pPr>
            <w:r w:rsidRPr="000104C0">
              <w:t>WFIM Motor 19 - 41</w:t>
            </w:r>
          </w:p>
        </w:tc>
      </w:tr>
    </w:tbl>
    <w:p w14:paraId="1212EF02" w14:textId="6FA7B655" w:rsidR="00AE25DB" w:rsidRDefault="00AE25DB">
      <w:pPr>
        <w:spacing w:before="0" w:after="0" w:line="240" w:lineRule="auto"/>
        <w:rPr>
          <w:rFonts w:asciiTheme="majorHAnsi" w:hAnsiTheme="majorHAnsi"/>
          <w:b/>
          <w:sz w:val="28"/>
          <w:szCs w:val="44"/>
        </w:rPr>
      </w:pPr>
    </w:p>
    <w:p w14:paraId="100AC91A" w14:textId="77777777" w:rsidR="00AE25DB" w:rsidRDefault="00AE25DB">
      <w:pPr>
        <w:spacing w:before="0" w:after="0" w:line="240" w:lineRule="auto"/>
        <w:rPr>
          <w:rFonts w:asciiTheme="majorHAnsi" w:hAnsiTheme="majorHAnsi"/>
          <w:b/>
          <w:sz w:val="28"/>
          <w:szCs w:val="44"/>
        </w:rPr>
      </w:pPr>
      <w:r>
        <w:rPr>
          <w:rFonts w:asciiTheme="majorHAnsi" w:hAnsiTheme="majorHAnsi"/>
          <w:b/>
          <w:sz w:val="28"/>
          <w:szCs w:val="44"/>
        </w:rPr>
        <w:br w:type="page"/>
      </w:r>
    </w:p>
    <w:p w14:paraId="5B1C8DF6" w14:textId="1DA9B1B3" w:rsidR="006A77AF" w:rsidRPr="000104C0" w:rsidRDefault="008C24AD" w:rsidP="002F6B54">
      <w:pPr>
        <w:pStyle w:val="Heading2"/>
      </w:pPr>
      <w:bookmarkStart w:id="92" w:name="_Toc88489482"/>
      <w:r>
        <w:lastRenderedPageBreak/>
        <w:t>P</w:t>
      </w:r>
      <w:r w:rsidR="006A77AF" w:rsidRPr="000104C0">
        <w:t>aediatric rehabilitation classes</w:t>
      </w:r>
      <w:bookmarkEnd w:id="92"/>
    </w:p>
    <w:p w14:paraId="717EF29A" w14:textId="43221203" w:rsidR="006A77AF" w:rsidRPr="000104C0" w:rsidRDefault="001A6DA8" w:rsidP="006A77AF">
      <w:r>
        <w:t xml:space="preserve">The </w:t>
      </w:r>
      <w:r w:rsidR="006A77AF" w:rsidRPr="000104C0">
        <w:t>AN-SNAP V5 admitted paedi</w:t>
      </w:r>
      <w:r>
        <w:t xml:space="preserve">atric rehabilitation structure is at </w:t>
      </w:r>
      <w:r w:rsidR="00426E31">
        <w:fldChar w:fldCharType="begin"/>
      </w:r>
      <w:r w:rsidR="00426E31">
        <w:instrText xml:space="preserve"> REF _Ref84883604 \h </w:instrText>
      </w:r>
      <w:r w:rsidR="00426E31">
        <w:fldChar w:fldCharType="separate"/>
      </w:r>
      <w:r w:rsidR="00584442" w:rsidRPr="000104C0">
        <w:t xml:space="preserve">Figure </w:t>
      </w:r>
      <w:r w:rsidR="00584442">
        <w:rPr>
          <w:noProof/>
        </w:rPr>
        <w:t>3</w:t>
      </w:r>
      <w:r w:rsidR="00426E31">
        <w:fldChar w:fldCharType="end"/>
      </w:r>
      <w:r w:rsidR="00426E31">
        <w:t>.</w:t>
      </w:r>
    </w:p>
    <w:p w14:paraId="128485C9" w14:textId="77777777" w:rsidR="001A6DA8" w:rsidRPr="000104C0" w:rsidRDefault="001A6DA8" w:rsidP="001A6DA8">
      <w:pPr>
        <w:rPr>
          <w:color w:val="0070C0"/>
        </w:rPr>
      </w:pPr>
    </w:p>
    <w:tbl>
      <w:tblPr>
        <w:tblStyle w:val="TableGrid"/>
        <w:tblW w:w="0" w:type="auto"/>
        <w:tblLook w:val="04A0" w:firstRow="1" w:lastRow="0" w:firstColumn="1" w:lastColumn="0" w:noHBand="0" w:noVBand="1"/>
      </w:tblPr>
      <w:tblGrid>
        <w:gridCol w:w="1395"/>
        <w:gridCol w:w="8004"/>
      </w:tblGrid>
      <w:tr w:rsidR="001A6DA8" w14:paraId="1B6BF6AB" w14:textId="77777777" w:rsidTr="00426E31">
        <w:trPr>
          <w:trHeight w:val="897"/>
        </w:trPr>
        <w:tc>
          <w:tcPr>
            <w:tcW w:w="1395" w:type="dxa"/>
            <w:tcBorders>
              <w:top w:val="single" w:sz="18" w:space="0" w:color="008542" w:themeColor="accent2"/>
              <w:left w:val="single" w:sz="18" w:space="0" w:color="008542" w:themeColor="accent2"/>
              <w:bottom w:val="single" w:sz="18" w:space="0" w:color="008542" w:themeColor="accent2"/>
              <w:right w:val="nil"/>
            </w:tcBorders>
            <w:vAlign w:val="center"/>
          </w:tcPr>
          <w:p w14:paraId="010D3961" w14:textId="77777777" w:rsidR="001A6DA8" w:rsidRPr="006B583A" w:rsidRDefault="001A6DA8" w:rsidP="0025028D">
            <w:pPr>
              <w:pStyle w:val="Listlevel1"/>
              <w:numPr>
                <w:ilvl w:val="0"/>
                <w:numId w:val="0"/>
              </w:numPr>
              <w:jc w:val="center"/>
              <w:rPr>
                <w:b/>
                <w:color w:val="008542" w:themeColor="accent2"/>
                <w:sz w:val="96"/>
                <w:szCs w:val="96"/>
              </w:rPr>
            </w:pPr>
            <w:r w:rsidRPr="006B583A">
              <w:rPr>
                <w:b/>
                <w:color w:val="008542" w:themeColor="accent2"/>
                <w:sz w:val="96"/>
                <w:szCs w:val="96"/>
              </w:rPr>
              <w:t>!</w:t>
            </w:r>
          </w:p>
        </w:tc>
        <w:tc>
          <w:tcPr>
            <w:tcW w:w="8004" w:type="dxa"/>
            <w:tcBorders>
              <w:top w:val="single" w:sz="18" w:space="0" w:color="008542" w:themeColor="accent2"/>
              <w:left w:val="nil"/>
              <w:bottom w:val="single" w:sz="18" w:space="0" w:color="008542" w:themeColor="accent2"/>
              <w:right w:val="single" w:sz="18" w:space="0" w:color="008542" w:themeColor="accent2"/>
            </w:tcBorders>
            <w:vAlign w:val="center"/>
          </w:tcPr>
          <w:p w14:paraId="735EEB0B" w14:textId="102E229E" w:rsidR="001A6DA8" w:rsidRPr="005D2E00" w:rsidRDefault="001A6DA8" w:rsidP="0079074B">
            <w:pPr>
              <w:pStyle w:val="Listlevel1"/>
              <w:numPr>
                <w:ilvl w:val="0"/>
                <w:numId w:val="0"/>
              </w:numPr>
              <w:rPr>
                <w:color w:val="008542" w:themeColor="accent2"/>
              </w:rPr>
            </w:pPr>
            <w:r w:rsidRPr="005D2E00">
              <w:rPr>
                <w:color w:val="008542" w:themeColor="accent2"/>
              </w:rPr>
              <w:t>There are no changes to the admitted paediatric rehabilitation structure for AN</w:t>
            </w:r>
            <w:r w:rsidR="0079074B">
              <w:rPr>
                <w:color w:val="008542" w:themeColor="accent2"/>
              </w:rPr>
              <w:noBreakHyphen/>
            </w:r>
            <w:r w:rsidRPr="005D2E00">
              <w:rPr>
                <w:color w:val="008542" w:themeColor="accent2"/>
              </w:rPr>
              <w:t>SNAP V5</w:t>
            </w:r>
            <w:r w:rsidR="00D60761" w:rsidRPr="005D2E00">
              <w:rPr>
                <w:color w:val="008542" w:themeColor="accent2"/>
              </w:rPr>
              <w:t>.</w:t>
            </w:r>
            <w:r w:rsidR="00173B42" w:rsidRPr="005D2E00">
              <w:rPr>
                <w:rStyle w:val="FootnoteReference"/>
                <w:color w:val="008542" w:themeColor="accent2"/>
              </w:rPr>
              <w:footnoteReference w:id="7"/>
            </w:r>
          </w:p>
        </w:tc>
      </w:tr>
    </w:tbl>
    <w:p w14:paraId="15E4C6FD" w14:textId="77777777" w:rsidR="001A6DA8" w:rsidRDefault="001A6DA8" w:rsidP="00987F63">
      <w:pPr>
        <w:pStyle w:val="Caption"/>
      </w:pPr>
    </w:p>
    <w:p w14:paraId="332E8424" w14:textId="1520C110" w:rsidR="006A77AF" w:rsidRPr="000104C0" w:rsidRDefault="006A77AF" w:rsidP="00987F63">
      <w:pPr>
        <w:pStyle w:val="Caption"/>
      </w:pPr>
      <w:bookmarkStart w:id="93" w:name="_Ref84883604"/>
      <w:bookmarkStart w:id="94" w:name="_Toc89684451"/>
      <w:r w:rsidRPr="000104C0">
        <w:t xml:space="preserve">Figure </w:t>
      </w:r>
      <w:r w:rsidR="0088398E">
        <w:fldChar w:fldCharType="begin"/>
      </w:r>
      <w:r w:rsidR="0088398E">
        <w:instrText xml:space="preserve"> SEQ Figure \* ARABIC </w:instrText>
      </w:r>
      <w:r w:rsidR="0088398E">
        <w:fldChar w:fldCharType="separate"/>
      </w:r>
      <w:r w:rsidR="00584442">
        <w:rPr>
          <w:noProof/>
        </w:rPr>
        <w:t>3</w:t>
      </w:r>
      <w:r w:rsidR="0088398E">
        <w:rPr>
          <w:noProof/>
        </w:rPr>
        <w:fldChar w:fldCharType="end"/>
      </w:r>
      <w:bookmarkEnd w:id="93"/>
      <w:r w:rsidRPr="000104C0">
        <w:t xml:space="preserve">. Paediatric </w:t>
      </w:r>
      <w:r w:rsidR="00D90A6B">
        <w:t>r</w:t>
      </w:r>
      <w:r w:rsidRPr="000104C0">
        <w:t>ehabilitation structure</w:t>
      </w:r>
      <w:bookmarkEnd w:id="94"/>
    </w:p>
    <w:p w14:paraId="1A901ADE" w14:textId="77777777" w:rsidR="006A77AF" w:rsidRPr="000104C0" w:rsidRDefault="006A77AF" w:rsidP="006A77AF">
      <w:r w:rsidRPr="000104C0">
        <w:rPr>
          <w:noProof/>
        </w:rPr>
        <w:drawing>
          <wp:inline distT="0" distB="0" distL="0" distR="0" wp14:anchorId="1FBDAE7F" wp14:editId="4ADBF31C">
            <wp:extent cx="5997575" cy="2185035"/>
            <wp:effectExtent l="0" t="0" r="317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97575" cy="2185035"/>
                    </a:xfrm>
                    <a:prstGeom prst="rect">
                      <a:avLst/>
                    </a:prstGeom>
                  </pic:spPr>
                </pic:pic>
              </a:graphicData>
            </a:graphic>
          </wp:inline>
        </w:drawing>
      </w:r>
    </w:p>
    <w:p w14:paraId="25637C8F" w14:textId="77777777" w:rsidR="006A77AF" w:rsidRPr="000104C0" w:rsidRDefault="006A77AF" w:rsidP="006A77AF"/>
    <w:p w14:paraId="44EDF404" w14:textId="77777777" w:rsidR="000F0F98" w:rsidRPr="000104C0" w:rsidRDefault="000F0F98" w:rsidP="005A4E17">
      <w:pPr>
        <w:pStyle w:val="Heading3"/>
        <w:numPr>
          <w:ilvl w:val="2"/>
          <w:numId w:val="30"/>
        </w:numPr>
      </w:pPr>
      <w:bookmarkStart w:id="95" w:name="_Toc88489483"/>
      <w:bookmarkStart w:id="96" w:name="_Ref84683274"/>
      <w:r w:rsidRPr="000104C0">
        <w:t>Same-day class</w:t>
      </w:r>
      <w:bookmarkEnd w:id="95"/>
    </w:p>
    <w:p w14:paraId="77B705E8" w14:textId="5D1040C9" w:rsidR="000F0F98" w:rsidRPr="000104C0" w:rsidRDefault="000F0F98" w:rsidP="000F0F98">
      <w:r>
        <w:t xml:space="preserve">There is one </w:t>
      </w:r>
      <w:r w:rsidRPr="000104C0">
        <w:t xml:space="preserve">AN-SNAP V5 </w:t>
      </w:r>
      <w:r>
        <w:t>same-day admitted paediatric reh</w:t>
      </w:r>
      <w:r w:rsidR="00426E31">
        <w:t xml:space="preserve">abilitation class </w:t>
      </w:r>
      <w:r w:rsidR="00426E31">
        <w:fldChar w:fldCharType="begin"/>
      </w:r>
      <w:r w:rsidR="00426E31">
        <w:instrText xml:space="preserve"> REF _Ref84883643 \h </w:instrText>
      </w:r>
      <w:r w:rsidR="00426E31">
        <w:fldChar w:fldCharType="separate"/>
      </w:r>
      <w:r w:rsidR="00584442" w:rsidRPr="000104C0">
        <w:t xml:space="preserve">Table </w:t>
      </w:r>
      <w:r w:rsidR="00584442">
        <w:rPr>
          <w:noProof/>
        </w:rPr>
        <w:t>17</w:t>
      </w:r>
      <w:r w:rsidR="00426E31">
        <w:fldChar w:fldCharType="end"/>
      </w:r>
      <w:r w:rsidR="00426E31">
        <w:t>.</w:t>
      </w:r>
      <w:r w:rsidRPr="000104C0">
        <w:t xml:space="preserve"> </w:t>
      </w:r>
    </w:p>
    <w:p w14:paraId="436A87EC" w14:textId="72E6947F" w:rsidR="000F0F98" w:rsidRPr="000104C0" w:rsidRDefault="000F0F98" w:rsidP="00987F63">
      <w:pPr>
        <w:pStyle w:val="Caption"/>
      </w:pPr>
      <w:bookmarkStart w:id="97" w:name="_Ref84883643"/>
      <w:bookmarkStart w:id="98" w:name="_Toc89682073"/>
      <w:r w:rsidRPr="000104C0">
        <w:t xml:space="preserve">Table </w:t>
      </w:r>
      <w:r w:rsidR="0088398E">
        <w:fldChar w:fldCharType="begin"/>
      </w:r>
      <w:r w:rsidR="0088398E">
        <w:instrText xml:space="preserve"> SEQ Table \* ARABIC </w:instrText>
      </w:r>
      <w:r w:rsidR="0088398E">
        <w:fldChar w:fldCharType="separate"/>
      </w:r>
      <w:r w:rsidR="00584442">
        <w:rPr>
          <w:noProof/>
        </w:rPr>
        <w:t>17</w:t>
      </w:r>
      <w:r w:rsidR="0088398E">
        <w:rPr>
          <w:noProof/>
        </w:rPr>
        <w:fldChar w:fldCharType="end"/>
      </w:r>
      <w:bookmarkEnd w:id="97"/>
      <w:r w:rsidRPr="000104C0">
        <w:t xml:space="preserve">. </w:t>
      </w:r>
      <w:r w:rsidR="00C641EC">
        <w:t xml:space="preserve">Paediatric </w:t>
      </w:r>
      <w:r w:rsidR="00D90A6B">
        <w:t>r</w:t>
      </w:r>
      <w:r w:rsidR="00C641EC">
        <w:t>ehabilitation</w:t>
      </w:r>
      <w:r w:rsidRPr="000104C0">
        <w:t xml:space="preserve"> care - Same-day class</w:t>
      </w:r>
      <w:bookmarkEnd w:id="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7754"/>
      </w:tblGrid>
      <w:tr w:rsidR="000F0F98" w:rsidRPr="000104C0" w14:paraId="78D72619" w14:textId="77777777" w:rsidTr="000F0F98">
        <w:trPr>
          <w:trHeight w:val="285"/>
          <w:tblHeader/>
        </w:trPr>
        <w:tc>
          <w:tcPr>
            <w:tcW w:w="891" w:type="pct"/>
            <w:shd w:val="clear" w:color="auto" w:fill="008542" w:themeFill="accent2"/>
            <w:noWrap/>
            <w:vAlign w:val="center"/>
            <w:hideMark/>
          </w:tcPr>
          <w:p w14:paraId="68ED3F46" w14:textId="77777777" w:rsidR="000F0F98" w:rsidRPr="000104C0" w:rsidRDefault="000F0F98" w:rsidP="005A4E17">
            <w:pPr>
              <w:pStyle w:val="TableText"/>
            </w:pPr>
            <w:r>
              <w:t>End-class</w:t>
            </w:r>
          </w:p>
        </w:tc>
        <w:tc>
          <w:tcPr>
            <w:tcW w:w="4109" w:type="pct"/>
            <w:shd w:val="clear" w:color="auto" w:fill="008542" w:themeFill="accent2"/>
            <w:noWrap/>
            <w:vAlign w:val="center"/>
            <w:hideMark/>
          </w:tcPr>
          <w:p w14:paraId="70A158C3" w14:textId="77777777" w:rsidR="000F0F98" w:rsidRPr="000104C0" w:rsidRDefault="000F0F98" w:rsidP="005A4E17">
            <w:pPr>
              <w:pStyle w:val="TableText"/>
            </w:pPr>
            <w:r w:rsidRPr="000104C0">
              <w:t>D</w:t>
            </w:r>
            <w:r>
              <w:t>escription and thresholds</w:t>
            </w:r>
          </w:p>
        </w:tc>
      </w:tr>
      <w:tr w:rsidR="000F0F98" w:rsidRPr="000104C0" w14:paraId="000EA96C" w14:textId="77777777" w:rsidTr="000F0F98">
        <w:trPr>
          <w:trHeight w:val="290"/>
        </w:trPr>
        <w:tc>
          <w:tcPr>
            <w:tcW w:w="5000" w:type="pct"/>
            <w:gridSpan w:val="2"/>
            <w:shd w:val="clear" w:color="auto" w:fill="A6A6A6"/>
            <w:noWrap/>
            <w:hideMark/>
          </w:tcPr>
          <w:p w14:paraId="70DD979F" w14:textId="6B7BC7C0" w:rsidR="000F0F98" w:rsidRPr="000104C0" w:rsidRDefault="000F0F98" w:rsidP="00EF66FD">
            <w:pPr>
              <w:pStyle w:val="TableText"/>
            </w:pPr>
            <w:r w:rsidRPr="000104C0">
              <w:t xml:space="preserve">Rehabilitation </w:t>
            </w:r>
            <w:r w:rsidR="00D90A6B">
              <w:t>c</w:t>
            </w:r>
            <w:r w:rsidRPr="000104C0">
              <w:t>are</w:t>
            </w:r>
          </w:p>
        </w:tc>
      </w:tr>
      <w:tr w:rsidR="000F0F98" w:rsidRPr="000104C0" w14:paraId="1EA8F60C" w14:textId="77777777" w:rsidTr="000F0F98">
        <w:trPr>
          <w:trHeight w:val="290"/>
        </w:trPr>
        <w:tc>
          <w:tcPr>
            <w:tcW w:w="5000" w:type="pct"/>
            <w:gridSpan w:val="2"/>
            <w:shd w:val="clear" w:color="auto" w:fill="D9D9D9"/>
            <w:noWrap/>
            <w:hideMark/>
          </w:tcPr>
          <w:p w14:paraId="41E238C7" w14:textId="4139D07D" w:rsidR="000F0F98" w:rsidRPr="000104C0" w:rsidRDefault="000F0F98" w:rsidP="00EF66FD">
            <w:pPr>
              <w:pStyle w:val="TableText"/>
            </w:pPr>
            <w:r w:rsidRPr="000104C0">
              <w:t xml:space="preserve">Paediatric </w:t>
            </w:r>
            <w:r w:rsidR="00D90A6B">
              <w:t>r</w:t>
            </w:r>
            <w:r w:rsidRPr="000104C0">
              <w:t>ehabilitation</w:t>
            </w:r>
          </w:p>
        </w:tc>
      </w:tr>
      <w:tr w:rsidR="000F0F98" w:rsidRPr="000104C0" w14:paraId="12F3E6F3" w14:textId="77777777" w:rsidTr="000F0F98">
        <w:trPr>
          <w:trHeight w:val="285"/>
          <w:tblHeader/>
        </w:trPr>
        <w:tc>
          <w:tcPr>
            <w:tcW w:w="891"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4D86550C" w14:textId="12E8C330" w:rsidR="000F0F98" w:rsidRPr="000104C0" w:rsidRDefault="000F0F98" w:rsidP="00EF66FD">
            <w:pPr>
              <w:pStyle w:val="TableText"/>
            </w:pPr>
            <w:r w:rsidRPr="000104C0">
              <w:t>5O01</w:t>
            </w:r>
          </w:p>
        </w:tc>
        <w:tc>
          <w:tcPr>
            <w:tcW w:w="4109"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35798BC5" w14:textId="6FBEFB61" w:rsidR="000F0F98" w:rsidRPr="000104C0" w:rsidRDefault="000F0F98" w:rsidP="0017480E">
            <w:pPr>
              <w:pStyle w:val="TableText"/>
            </w:pPr>
            <w:r w:rsidRPr="000104C0">
              <w:t xml:space="preserve">Paediatric </w:t>
            </w:r>
            <w:r w:rsidR="0017480E">
              <w:t>s</w:t>
            </w:r>
            <w:r w:rsidRPr="000104C0">
              <w:t>ame-</w:t>
            </w:r>
            <w:r w:rsidR="0017480E">
              <w:t>d</w:t>
            </w:r>
            <w:r w:rsidRPr="000104C0">
              <w:t xml:space="preserve">ay </w:t>
            </w:r>
            <w:r w:rsidR="0017480E">
              <w:t>r</w:t>
            </w:r>
            <w:r w:rsidRPr="000104C0">
              <w:t>ehabilitation</w:t>
            </w:r>
          </w:p>
        </w:tc>
      </w:tr>
    </w:tbl>
    <w:p w14:paraId="6A3927AE" w14:textId="70D08EC6" w:rsidR="00AE25DB" w:rsidRDefault="00AE25DB">
      <w:pPr>
        <w:spacing w:before="0" w:after="0" w:line="240" w:lineRule="auto"/>
        <w:rPr>
          <w:rFonts w:asciiTheme="majorHAnsi" w:hAnsiTheme="majorHAnsi"/>
          <w:b/>
          <w:color w:val="004200" w:themeColor="accent1"/>
          <w:sz w:val="24"/>
          <w:szCs w:val="28"/>
        </w:rPr>
      </w:pPr>
    </w:p>
    <w:p w14:paraId="0C022BBB" w14:textId="77777777" w:rsidR="00AE25DB" w:rsidRDefault="00AE25DB">
      <w:pPr>
        <w:spacing w:before="0" w:after="0" w:line="240" w:lineRule="auto"/>
        <w:rPr>
          <w:rFonts w:asciiTheme="majorHAnsi" w:hAnsiTheme="majorHAnsi"/>
          <w:b/>
          <w:color w:val="004200" w:themeColor="accent1"/>
          <w:sz w:val="24"/>
          <w:szCs w:val="28"/>
        </w:rPr>
      </w:pPr>
      <w:r>
        <w:rPr>
          <w:rFonts w:asciiTheme="majorHAnsi" w:hAnsiTheme="majorHAnsi"/>
          <w:b/>
          <w:color w:val="004200" w:themeColor="accent1"/>
          <w:sz w:val="24"/>
          <w:szCs w:val="28"/>
        </w:rPr>
        <w:br w:type="page"/>
      </w:r>
    </w:p>
    <w:p w14:paraId="31EFBEB6" w14:textId="0A4A94BF" w:rsidR="000F0F98" w:rsidRPr="000104C0" w:rsidRDefault="000F0F98" w:rsidP="005A4E17">
      <w:pPr>
        <w:pStyle w:val="Heading3"/>
        <w:numPr>
          <w:ilvl w:val="2"/>
          <w:numId w:val="30"/>
        </w:numPr>
      </w:pPr>
      <w:bookmarkStart w:id="99" w:name="_Toc88489484"/>
      <w:r w:rsidRPr="000104C0">
        <w:lastRenderedPageBreak/>
        <w:t>Overnight classes</w:t>
      </w:r>
      <w:bookmarkEnd w:id="99"/>
    </w:p>
    <w:p w14:paraId="7362D0CB" w14:textId="6AB58971" w:rsidR="008C5E97" w:rsidRPr="000104C0" w:rsidRDefault="000F0F98" w:rsidP="008C5E97">
      <w:r>
        <w:t>There are five</w:t>
      </w:r>
      <w:r w:rsidR="008C5E97" w:rsidRPr="000104C0">
        <w:t xml:space="preserve"> </w:t>
      </w:r>
      <w:r w:rsidR="00C641EC">
        <w:t xml:space="preserve">overnight </w:t>
      </w:r>
      <w:r w:rsidR="00D90A6B">
        <w:t>‘</w:t>
      </w:r>
      <w:r w:rsidR="008C5E97" w:rsidRPr="005A4E17">
        <w:t>Paediatric rehabilitation</w:t>
      </w:r>
      <w:r w:rsidR="00D90A6B">
        <w:t>’</w:t>
      </w:r>
      <w:r w:rsidR="008C5E97" w:rsidRPr="005A4E17">
        <w:t xml:space="preserve"> classes</w:t>
      </w:r>
      <w:r w:rsidR="008C5E97">
        <w:rPr>
          <w:i/>
        </w:rPr>
        <w:t xml:space="preserve"> </w:t>
      </w:r>
      <w:r w:rsidR="008C5E97" w:rsidRPr="000104C0">
        <w:t xml:space="preserve">in AN-SNAP V5 as set out in </w:t>
      </w:r>
      <w:r w:rsidR="008C5E97">
        <w:fldChar w:fldCharType="begin"/>
      </w:r>
      <w:r w:rsidR="008C5E97">
        <w:instrText xml:space="preserve"> REF _Ref84772077 \h </w:instrText>
      </w:r>
      <w:r w:rsidR="008C5E97">
        <w:fldChar w:fldCharType="separate"/>
      </w:r>
      <w:r w:rsidR="00584442" w:rsidRPr="000104C0">
        <w:t xml:space="preserve">Table </w:t>
      </w:r>
      <w:r w:rsidR="00584442">
        <w:rPr>
          <w:noProof/>
        </w:rPr>
        <w:t>18</w:t>
      </w:r>
      <w:r w:rsidR="008C5E97">
        <w:fldChar w:fldCharType="end"/>
      </w:r>
      <w:r w:rsidR="008C5E97">
        <w:t>.</w:t>
      </w:r>
    </w:p>
    <w:p w14:paraId="74AE3F7B" w14:textId="16BF9E35" w:rsidR="006A77AF" w:rsidRPr="000104C0" w:rsidRDefault="006A77AF" w:rsidP="00987F63">
      <w:pPr>
        <w:pStyle w:val="Caption"/>
      </w:pPr>
      <w:bookmarkStart w:id="100" w:name="_Ref84772077"/>
      <w:bookmarkStart w:id="101" w:name="_Toc89682074"/>
      <w:r w:rsidRPr="000104C0">
        <w:t xml:space="preserve">Table </w:t>
      </w:r>
      <w:r w:rsidR="0088398E">
        <w:fldChar w:fldCharType="begin"/>
      </w:r>
      <w:r w:rsidR="0088398E">
        <w:instrText xml:space="preserve"> SEQ Table \* ARABIC </w:instrText>
      </w:r>
      <w:r w:rsidR="0088398E">
        <w:fldChar w:fldCharType="separate"/>
      </w:r>
      <w:r w:rsidR="00584442">
        <w:rPr>
          <w:noProof/>
        </w:rPr>
        <w:t>18</w:t>
      </w:r>
      <w:r w:rsidR="0088398E">
        <w:rPr>
          <w:noProof/>
        </w:rPr>
        <w:fldChar w:fldCharType="end"/>
      </w:r>
      <w:bookmarkEnd w:id="96"/>
      <w:bookmarkEnd w:id="100"/>
      <w:r w:rsidRPr="000104C0">
        <w:t xml:space="preserve">. Paediatric </w:t>
      </w:r>
      <w:r w:rsidR="0017480E">
        <w:t>r</w:t>
      </w:r>
      <w:r w:rsidRPr="000104C0">
        <w:t>ehabilitation</w:t>
      </w:r>
      <w:r w:rsidR="00463006">
        <w:t xml:space="preserve"> care</w:t>
      </w:r>
      <w:r w:rsidRPr="000104C0">
        <w:t xml:space="preserve"> </w:t>
      </w:r>
      <w:r w:rsidR="00463006">
        <w:t xml:space="preserve">- </w:t>
      </w:r>
      <w:r w:rsidR="00D90A6B">
        <w:t>O</w:t>
      </w:r>
      <w:r w:rsidR="00C641EC">
        <w:t xml:space="preserve">vernight </w:t>
      </w:r>
      <w:r w:rsidRPr="000104C0">
        <w:t>classes</w:t>
      </w:r>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7754"/>
      </w:tblGrid>
      <w:tr w:rsidR="001A6DA8" w:rsidRPr="000104C0" w14:paraId="49E697B9" w14:textId="77777777" w:rsidTr="001A6DA8">
        <w:trPr>
          <w:trHeight w:val="285"/>
          <w:tblHeader/>
        </w:trPr>
        <w:tc>
          <w:tcPr>
            <w:tcW w:w="891" w:type="pct"/>
            <w:shd w:val="clear" w:color="auto" w:fill="008542" w:themeFill="accent2"/>
            <w:noWrap/>
            <w:vAlign w:val="center"/>
            <w:hideMark/>
          </w:tcPr>
          <w:p w14:paraId="5BC6411A" w14:textId="39994DB7" w:rsidR="001A6DA8" w:rsidRPr="000104C0" w:rsidRDefault="001A6DA8" w:rsidP="005A4E17">
            <w:pPr>
              <w:pStyle w:val="TableText"/>
            </w:pPr>
            <w:r w:rsidRPr="000104C0">
              <w:t xml:space="preserve">End class </w:t>
            </w:r>
          </w:p>
        </w:tc>
        <w:tc>
          <w:tcPr>
            <w:tcW w:w="4109" w:type="pct"/>
            <w:shd w:val="clear" w:color="auto" w:fill="008542" w:themeFill="accent2"/>
            <w:noWrap/>
            <w:vAlign w:val="center"/>
            <w:hideMark/>
          </w:tcPr>
          <w:p w14:paraId="5FBC602E" w14:textId="5975C37C" w:rsidR="001A6DA8" w:rsidRPr="000104C0" w:rsidRDefault="001A6DA8" w:rsidP="005A4E17">
            <w:pPr>
              <w:pStyle w:val="TableText"/>
            </w:pPr>
            <w:r w:rsidRPr="000104C0">
              <w:t xml:space="preserve">Description and thresholds </w:t>
            </w:r>
          </w:p>
        </w:tc>
      </w:tr>
      <w:tr w:rsidR="006A77AF" w:rsidRPr="000104C0" w14:paraId="69932622" w14:textId="77777777" w:rsidTr="001A6DA8">
        <w:trPr>
          <w:trHeight w:val="290"/>
        </w:trPr>
        <w:tc>
          <w:tcPr>
            <w:tcW w:w="5000" w:type="pct"/>
            <w:gridSpan w:val="2"/>
            <w:shd w:val="clear" w:color="auto" w:fill="A6A6A6"/>
            <w:noWrap/>
            <w:hideMark/>
          </w:tcPr>
          <w:p w14:paraId="2E57638F" w14:textId="08E38644" w:rsidR="006A77AF" w:rsidRPr="000104C0" w:rsidRDefault="006A77AF" w:rsidP="00EF66FD">
            <w:pPr>
              <w:pStyle w:val="TableText"/>
            </w:pPr>
            <w:r w:rsidRPr="000104C0">
              <w:t xml:space="preserve">Rehabilitation </w:t>
            </w:r>
            <w:r w:rsidR="00D90A6B">
              <w:t>c</w:t>
            </w:r>
            <w:r w:rsidRPr="000104C0">
              <w:t>are</w:t>
            </w:r>
          </w:p>
        </w:tc>
      </w:tr>
      <w:tr w:rsidR="006A77AF" w:rsidRPr="000104C0" w14:paraId="0203E574" w14:textId="77777777" w:rsidTr="001A6DA8">
        <w:trPr>
          <w:trHeight w:val="290"/>
        </w:trPr>
        <w:tc>
          <w:tcPr>
            <w:tcW w:w="5000" w:type="pct"/>
            <w:gridSpan w:val="2"/>
            <w:shd w:val="clear" w:color="auto" w:fill="D9D9D9"/>
            <w:noWrap/>
            <w:hideMark/>
          </w:tcPr>
          <w:p w14:paraId="4D2AE79A" w14:textId="438FDC46" w:rsidR="006A77AF" w:rsidRPr="000104C0" w:rsidRDefault="006A77AF" w:rsidP="00EF66FD">
            <w:pPr>
              <w:pStyle w:val="TableText"/>
            </w:pPr>
            <w:r w:rsidRPr="000104C0">
              <w:t xml:space="preserve">Paediatric </w:t>
            </w:r>
            <w:r w:rsidR="00D90A6B">
              <w:t>r</w:t>
            </w:r>
            <w:r w:rsidRPr="000104C0">
              <w:t>ehabilitation</w:t>
            </w:r>
          </w:p>
        </w:tc>
      </w:tr>
      <w:tr w:rsidR="001A6DA8" w:rsidRPr="000104C0" w14:paraId="49E26B41" w14:textId="77777777" w:rsidTr="001A6DA8">
        <w:trPr>
          <w:trHeight w:val="285"/>
        </w:trPr>
        <w:tc>
          <w:tcPr>
            <w:tcW w:w="891" w:type="pct"/>
            <w:shd w:val="clear" w:color="auto" w:fill="auto"/>
            <w:noWrap/>
          </w:tcPr>
          <w:p w14:paraId="6A8632D5" w14:textId="77777777" w:rsidR="001A6DA8" w:rsidRPr="000104C0" w:rsidRDefault="001A6DA8" w:rsidP="00EF66FD">
            <w:pPr>
              <w:pStyle w:val="TableText"/>
            </w:pPr>
            <w:r w:rsidRPr="000104C0">
              <w:t>5F01</w:t>
            </w:r>
          </w:p>
        </w:tc>
        <w:tc>
          <w:tcPr>
            <w:tcW w:w="4109" w:type="pct"/>
            <w:shd w:val="clear" w:color="auto" w:fill="auto"/>
            <w:noWrap/>
            <w:hideMark/>
          </w:tcPr>
          <w:p w14:paraId="39590F37" w14:textId="77777777" w:rsidR="001A6DA8" w:rsidRPr="000104C0" w:rsidRDefault="001A6DA8" w:rsidP="00EF66FD">
            <w:pPr>
              <w:pStyle w:val="TableText"/>
            </w:pPr>
            <w:r w:rsidRPr="000104C0">
              <w:t>Rehabilitation, Age &lt;= 3</w:t>
            </w:r>
          </w:p>
        </w:tc>
      </w:tr>
      <w:tr w:rsidR="001A6DA8" w:rsidRPr="000104C0" w14:paraId="09667338" w14:textId="77777777" w:rsidTr="001A6DA8">
        <w:trPr>
          <w:trHeight w:val="285"/>
        </w:trPr>
        <w:tc>
          <w:tcPr>
            <w:tcW w:w="891" w:type="pct"/>
            <w:shd w:val="clear" w:color="auto" w:fill="auto"/>
            <w:noWrap/>
          </w:tcPr>
          <w:p w14:paraId="0E3982E5" w14:textId="77777777" w:rsidR="001A6DA8" w:rsidRPr="000104C0" w:rsidRDefault="001A6DA8" w:rsidP="00EF66FD">
            <w:pPr>
              <w:pStyle w:val="TableText"/>
            </w:pPr>
            <w:r w:rsidRPr="000104C0">
              <w:t>5F02</w:t>
            </w:r>
          </w:p>
        </w:tc>
        <w:tc>
          <w:tcPr>
            <w:tcW w:w="4109" w:type="pct"/>
            <w:shd w:val="clear" w:color="auto" w:fill="auto"/>
            <w:noWrap/>
            <w:hideMark/>
          </w:tcPr>
          <w:p w14:paraId="4F5F3C58" w14:textId="77777777" w:rsidR="001A6DA8" w:rsidRPr="000104C0" w:rsidRDefault="001A6DA8" w:rsidP="00EF66FD">
            <w:pPr>
              <w:pStyle w:val="TableText"/>
            </w:pPr>
            <w:r w:rsidRPr="000104C0">
              <w:t>Rehabilitation, Age &gt;= 4, Spinal cord dysfunction</w:t>
            </w:r>
          </w:p>
        </w:tc>
      </w:tr>
      <w:tr w:rsidR="001A6DA8" w:rsidRPr="000104C0" w14:paraId="4E8890A6" w14:textId="77777777" w:rsidTr="001A6DA8">
        <w:trPr>
          <w:trHeight w:val="285"/>
        </w:trPr>
        <w:tc>
          <w:tcPr>
            <w:tcW w:w="891" w:type="pct"/>
            <w:shd w:val="clear" w:color="auto" w:fill="auto"/>
            <w:noWrap/>
          </w:tcPr>
          <w:p w14:paraId="3A5ED228" w14:textId="77777777" w:rsidR="001A6DA8" w:rsidRPr="000104C0" w:rsidRDefault="001A6DA8" w:rsidP="00EF66FD">
            <w:pPr>
              <w:pStyle w:val="TableText"/>
            </w:pPr>
            <w:r w:rsidRPr="000104C0">
              <w:t>5F03</w:t>
            </w:r>
          </w:p>
        </w:tc>
        <w:tc>
          <w:tcPr>
            <w:tcW w:w="4109" w:type="pct"/>
            <w:shd w:val="clear" w:color="auto" w:fill="auto"/>
            <w:noWrap/>
            <w:hideMark/>
          </w:tcPr>
          <w:p w14:paraId="62B125D1" w14:textId="77777777" w:rsidR="001A6DA8" w:rsidRPr="000104C0" w:rsidRDefault="001A6DA8" w:rsidP="00EF66FD">
            <w:pPr>
              <w:pStyle w:val="TableText"/>
            </w:pPr>
            <w:r w:rsidRPr="000104C0">
              <w:t>Rehabilitation, Age &gt;= 4, Brain dysfunction</w:t>
            </w:r>
          </w:p>
        </w:tc>
      </w:tr>
      <w:tr w:rsidR="001A6DA8" w:rsidRPr="000104C0" w14:paraId="09BE880C" w14:textId="77777777" w:rsidTr="001A6DA8">
        <w:trPr>
          <w:trHeight w:val="285"/>
        </w:trPr>
        <w:tc>
          <w:tcPr>
            <w:tcW w:w="891" w:type="pct"/>
            <w:shd w:val="clear" w:color="auto" w:fill="auto"/>
            <w:noWrap/>
          </w:tcPr>
          <w:p w14:paraId="68221AA0" w14:textId="77777777" w:rsidR="001A6DA8" w:rsidRPr="000104C0" w:rsidRDefault="001A6DA8" w:rsidP="00EF66FD">
            <w:pPr>
              <w:pStyle w:val="TableText"/>
            </w:pPr>
            <w:r w:rsidRPr="000104C0">
              <w:t>5F04</w:t>
            </w:r>
          </w:p>
        </w:tc>
        <w:tc>
          <w:tcPr>
            <w:tcW w:w="4109" w:type="pct"/>
            <w:shd w:val="clear" w:color="auto" w:fill="auto"/>
            <w:noWrap/>
            <w:hideMark/>
          </w:tcPr>
          <w:p w14:paraId="7F6462A8" w14:textId="77777777" w:rsidR="001A6DA8" w:rsidRPr="000104C0" w:rsidRDefault="001A6DA8" w:rsidP="00EF66FD">
            <w:pPr>
              <w:pStyle w:val="TableText"/>
            </w:pPr>
            <w:r w:rsidRPr="000104C0">
              <w:t>Rehabilitation, Age &gt;= 4, Neurological conditions</w:t>
            </w:r>
          </w:p>
        </w:tc>
      </w:tr>
      <w:tr w:rsidR="001A6DA8" w:rsidRPr="000104C0" w14:paraId="2C4AFBC6" w14:textId="77777777" w:rsidTr="001A6DA8">
        <w:trPr>
          <w:trHeight w:val="285"/>
        </w:trPr>
        <w:tc>
          <w:tcPr>
            <w:tcW w:w="891" w:type="pct"/>
            <w:shd w:val="clear" w:color="auto" w:fill="auto"/>
            <w:noWrap/>
          </w:tcPr>
          <w:p w14:paraId="6D75DFE4" w14:textId="77777777" w:rsidR="001A6DA8" w:rsidRPr="000104C0" w:rsidRDefault="001A6DA8" w:rsidP="00EF66FD">
            <w:pPr>
              <w:pStyle w:val="TableText"/>
            </w:pPr>
            <w:r w:rsidRPr="000104C0">
              <w:t>5F05</w:t>
            </w:r>
          </w:p>
        </w:tc>
        <w:tc>
          <w:tcPr>
            <w:tcW w:w="4109" w:type="pct"/>
            <w:shd w:val="clear" w:color="auto" w:fill="auto"/>
            <w:noWrap/>
            <w:hideMark/>
          </w:tcPr>
          <w:p w14:paraId="5E1B1C1F" w14:textId="77777777" w:rsidR="001A6DA8" w:rsidRPr="000104C0" w:rsidRDefault="001A6DA8" w:rsidP="00EF66FD">
            <w:pPr>
              <w:pStyle w:val="TableText"/>
            </w:pPr>
            <w:r w:rsidRPr="000104C0">
              <w:t>Rehabilitation, Age &gt;= 4, All other impairments</w:t>
            </w:r>
          </w:p>
        </w:tc>
      </w:tr>
    </w:tbl>
    <w:p w14:paraId="7709C105" w14:textId="77777777" w:rsidR="00C40494" w:rsidRDefault="00C40494">
      <w:pPr>
        <w:spacing w:before="0" w:after="0" w:line="240" w:lineRule="auto"/>
      </w:pPr>
    </w:p>
    <w:p w14:paraId="605102EE" w14:textId="0ED0F6D1" w:rsidR="00C40494" w:rsidRDefault="00C40494" w:rsidP="00C40494">
      <w:r>
        <w:t xml:space="preserve">The final </w:t>
      </w:r>
      <w:r w:rsidRPr="000104C0">
        <w:t xml:space="preserve">split in the admitted </w:t>
      </w:r>
      <w:r>
        <w:t>paediatric</w:t>
      </w:r>
      <w:r w:rsidRPr="000104C0">
        <w:t xml:space="preserve"> rehabilitation overnight branch uses </w:t>
      </w:r>
      <w:r>
        <w:t xml:space="preserve">groups derived from </w:t>
      </w:r>
      <w:r w:rsidRPr="000104C0">
        <w:t>the patient’s primary impairment for rehabilitation episode, as defined according to the Australasian Rehabilitation Outcomes Centre (AROC) code set</w:t>
      </w:r>
      <w:r w:rsidRPr="000104C0">
        <w:rPr>
          <w:rStyle w:val="FootnoteReference"/>
        </w:rPr>
        <w:footnoteReference w:id="8"/>
      </w:r>
      <w:r>
        <w:t xml:space="preserve"> (</w:t>
      </w:r>
      <w:r w:rsidR="004B3C7D">
        <w:t xml:space="preserve">see </w:t>
      </w:r>
      <w:r w:rsidR="0017480E">
        <w:t>s</w:t>
      </w:r>
      <w:r w:rsidR="00426E31">
        <w:t xml:space="preserve">ection </w:t>
      </w:r>
      <w:r w:rsidR="00426E31">
        <w:fldChar w:fldCharType="begin"/>
      </w:r>
      <w:r w:rsidR="00426E31">
        <w:instrText xml:space="preserve"> REF _Ref84882420 \r \h </w:instrText>
      </w:r>
      <w:r w:rsidR="00426E31">
        <w:fldChar w:fldCharType="separate"/>
      </w:r>
      <w:r w:rsidR="00584442">
        <w:t>4.3</w:t>
      </w:r>
      <w:r w:rsidR="00426E31">
        <w:fldChar w:fldCharType="end"/>
      </w:r>
      <w:r w:rsidR="00426E31">
        <w:t xml:space="preserve">). </w:t>
      </w:r>
      <w:r>
        <w:t xml:space="preserve"> </w:t>
      </w:r>
    </w:p>
    <w:p w14:paraId="2565449C" w14:textId="0E17127D" w:rsidR="001A354E" w:rsidRDefault="00C40494" w:rsidP="00C40494">
      <w:pPr>
        <w:spacing w:before="0" w:after="0" w:line="240" w:lineRule="auto"/>
      </w:pPr>
      <w:r>
        <w:t>The reference table for the derived groups for episodes of paediatric rehabilitation is at</w:t>
      </w:r>
      <w:r w:rsidR="009F3DD9">
        <w:t xml:space="preserve"> </w:t>
      </w:r>
      <w:r w:rsidR="009F3DD9" w:rsidRPr="003629DC">
        <w:rPr>
          <w:b/>
          <w:color w:val="008542" w:themeColor="accent2"/>
          <w:u w:val="single"/>
        </w:rPr>
        <w:fldChar w:fldCharType="begin"/>
      </w:r>
      <w:r w:rsidR="009F3DD9" w:rsidRPr="003629DC">
        <w:rPr>
          <w:b/>
          <w:color w:val="008542" w:themeColor="accent2"/>
          <w:u w:val="single"/>
        </w:rPr>
        <w:instrText xml:space="preserve"> REF _Ref84883975 \h </w:instrText>
      </w:r>
      <w:r w:rsidR="005D2E00" w:rsidRPr="003629DC">
        <w:rPr>
          <w:b/>
          <w:color w:val="008542" w:themeColor="accent2"/>
          <w:u w:val="single"/>
        </w:rPr>
        <w:instrText xml:space="preserve"> \* MERGEFORMAT </w:instrText>
      </w:r>
      <w:r w:rsidR="009F3DD9" w:rsidRPr="003629DC">
        <w:rPr>
          <w:b/>
          <w:color w:val="008542" w:themeColor="accent2"/>
          <w:u w:val="single"/>
        </w:rPr>
      </w:r>
      <w:r w:rsidR="009F3DD9" w:rsidRPr="003629DC">
        <w:rPr>
          <w:b/>
          <w:color w:val="008542" w:themeColor="accent2"/>
          <w:u w:val="single"/>
        </w:rPr>
        <w:fldChar w:fldCharType="separate"/>
      </w:r>
      <w:r w:rsidR="00584442" w:rsidRPr="003629DC">
        <w:rPr>
          <w:b/>
          <w:color w:val="008542" w:themeColor="accent2"/>
          <w:u w:val="single"/>
        </w:rPr>
        <w:t>Appendix F - Paediatric rehabilitation impairment groups</w:t>
      </w:r>
      <w:r w:rsidR="009F3DD9" w:rsidRPr="003629DC">
        <w:rPr>
          <w:b/>
          <w:color w:val="008542" w:themeColor="accent2"/>
          <w:u w:val="single"/>
        </w:rPr>
        <w:fldChar w:fldCharType="end"/>
      </w:r>
      <w:r w:rsidR="003629DC">
        <w:rPr>
          <w:b/>
          <w:color w:val="008542" w:themeColor="accent2"/>
          <w:u w:val="single"/>
        </w:rPr>
        <w:t>.</w:t>
      </w:r>
    </w:p>
    <w:p w14:paraId="7AF4E6FD" w14:textId="77777777" w:rsidR="001A354E" w:rsidRDefault="001A354E">
      <w:pPr>
        <w:spacing w:before="0" w:after="0" w:line="240" w:lineRule="auto"/>
      </w:pPr>
      <w:r>
        <w:br w:type="page"/>
      </w:r>
    </w:p>
    <w:p w14:paraId="665CD4EB" w14:textId="2BA1A8AD" w:rsidR="00987C8B" w:rsidRPr="000104C0" w:rsidRDefault="008C24AD" w:rsidP="002F6B54">
      <w:pPr>
        <w:pStyle w:val="Heading2"/>
      </w:pPr>
      <w:bookmarkStart w:id="102" w:name="_Toc88489485"/>
      <w:r>
        <w:lastRenderedPageBreak/>
        <w:t>A</w:t>
      </w:r>
      <w:r w:rsidR="00987C8B" w:rsidRPr="000104C0">
        <w:t>dult palliative care classes</w:t>
      </w:r>
      <w:bookmarkEnd w:id="102"/>
    </w:p>
    <w:p w14:paraId="12612194" w14:textId="138756C9" w:rsidR="00987C8B" w:rsidRDefault="00987C8B" w:rsidP="00987C8B">
      <w:r w:rsidRPr="000104C0">
        <w:t>The admitted adult palliative care branch of AN-SNAP V5</w:t>
      </w:r>
      <w:r w:rsidR="00D9300F">
        <w:t xml:space="preserve"> is shown in </w:t>
      </w:r>
      <w:r w:rsidR="00D9300F">
        <w:fldChar w:fldCharType="begin"/>
      </w:r>
      <w:r w:rsidR="00D9300F">
        <w:instrText xml:space="preserve"> REF _Ref84772296 \h </w:instrText>
      </w:r>
      <w:r w:rsidR="00D9300F">
        <w:fldChar w:fldCharType="separate"/>
      </w:r>
      <w:r w:rsidR="00584442" w:rsidRPr="000104C0">
        <w:t xml:space="preserve">Figure </w:t>
      </w:r>
      <w:r w:rsidR="00584442">
        <w:rPr>
          <w:noProof/>
        </w:rPr>
        <w:t>4</w:t>
      </w:r>
      <w:r w:rsidR="00D9300F">
        <w:fldChar w:fldCharType="end"/>
      </w:r>
      <w:r w:rsidRPr="000104C0">
        <w:t>: one same-day class and twelve overnight classes</w:t>
      </w:r>
      <w:r w:rsidR="00D9300F">
        <w:t>.</w:t>
      </w:r>
    </w:p>
    <w:p w14:paraId="190BCDDC" w14:textId="77777777" w:rsidR="009F3DD9" w:rsidRDefault="009F3DD9" w:rsidP="00987C8B"/>
    <w:tbl>
      <w:tblPr>
        <w:tblStyle w:val="TableGrid"/>
        <w:tblW w:w="0" w:type="auto"/>
        <w:tblLook w:val="04A0" w:firstRow="1" w:lastRow="0" w:firstColumn="1" w:lastColumn="0" w:noHBand="0" w:noVBand="1"/>
      </w:tblPr>
      <w:tblGrid>
        <w:gridCol w:w="1395"/>
        <w:gridCol w:w="8004"/>
      </w:tblGrid>
      <w:tr w:rsidR="00987C8B" w14:paraId="3E23A3F4" w14:textId="77777777" w:rsidTr="009F3DD9">
        <w:trPr>
          <w:trHeight w:val="769"/>
        </w:trPr>
        <w:tc>
          <w:tcPr>
            <w:tcW w:w="1395" w:type="dxa"/>
            <w:tcBorders>
              <w:top w:val="single" w:sz="18" w:space="0" w:color="008542" w:themeColor="accent2"/>
              <w:left w:val="single" w:sz="18" w:space="0" w:color="008542" w:themeColor="accent2"/>
              <w:bottom w:val="single" w:sz="18" w:space="0" w:color="008542" w:themeColor="accent2"/>
              <w:right w:val="nil"/>
            </w:tcBorders>
            <w:vAlign w:val="center"/>
          </w:tcPr>
          <w:p w14:paraId="7705571A" w14:textId="77777777" w:rsidR="00987C8B" w:rsidRPr="00B93A8A" w:rsidRDefault="00987C8B" w:rsidP="00A333A5">
            <w:pPr>
              <w:pStyle w:val="Listlevel1"/>
              <w:numPr>
                <w:ilvl w:val="0"/>
                <w:numId w:val="0"/>
              </w:numPr>
              <w:jc w:val="center"/>
              <w:rPr>
                <w:b/>
                <w:color w:val="008542" w:themeColor="accent2"/>
                <w:sz w:val="72"/>
                <w:szCs w:val="72"/>
              </w:rPr>
            </w:pPr>
            <w:r w:rsidRPr="00B93A8A">
              <w:rPr>
                <w:b/>
                <w:color w:val="008542" w:themeColor="accent2"/>
                <w:sz w:val="72"/>
                <w:szCs w:val="72"/>
              </w:rPr>
              <w:t>!</w:t>
            </w:r>
          </w:p>
        </w:tc>
        <w:tc>
          <w:tcPr>
            <w:tcW w:w="8004" w:type="dxa"/>
            <w:tcBorders>
              <w:top w:val="single" w:sz="18" w:space="0" w:color="008542" w:themeColor="accent2"/>
              <w:left w:val="nil"/>
              <w:bottom w:val="single" w:sz="18" w:space="0" w:color="008542" w:themeColor="accent2"/>
              <w:right w:val="single" w:sz="18" w:space="0" w:color="008542" w:themeColor="accent2"/>
            </w:tcBorders>
            <w:vAlign w:val="center"/>
          </w:tcPr>
          <w:p w14:paraId="22EB763C" w14:textId="063445CB" w:rsidR="00987C8B" w:rsidRPr="005D2E00" w:rsidRDefault="00987C8B" w:rsidP="00A333A5">
            <w:pPr>
              <w:pStyle w:val="Listlevel1"/>
              <w:numPr>
                <w:ilvl w:val="0"/>
                <w:numId w:val="0"/>
              </w:numPr>
              <w:rPr>
                <w:color w:val="008542" w:themeColor="accent2"/>
              </w:rPr>
            </w:pPr>
            <w:r w:rsidRPr="005D2E00">
              <w:rPr>
                <w:color w:val="008542" w:themeColor="accent2"/>
              </w:rPr>
              <w:t>There are no changes to the admitted adult palliative care structure</w:t>
            </w:r>
            <w:r w:rsidR="005D2E00">
              <w:rPr>
                <w:color w:val="008542" w:themeColor="accent2"/>
              </w:rPr>
              <w:t xml:space="preserve"> for AN</w:t>
            </w:r>
            <w:r w:rsidR="005D2E00">
              <w:rPr>
                <w:color w:val="008542" w:themeColor="accent2"/>
              </w:rPr>
              <w:noBreakHyphen/>
            </w:r>
            <w:r w:rsidRPr="005D2E00">
              <w:rPr>
                <w:color w:val="008542" w:themeColor="accent2"/>
              </w:rPr>
              <w:t>SNAP V5.</w:t>
            </w:r>
          </w:p>
        </w:tc>
      </w:tr>
    </w:tbl>
    <w:p w14:paraId="1AF73D88" w14:textId="77777777" w:rsidR="00987C8B" w:rsidRPr="000104C0" w:rsidRDefault="00987C8B" w:rsidP="00987C8B"/>
    <w:p w14:paraId="6563523B" w14:textId="1F9F4D56" w:rsidR="00987C8B" w:rsidRPr="000104C0" w:rsidRDefault="00987C8B" w:rsidP="00987F63">
      <w:pPr>
        <w:pStyle w:val="Caption"/>
      </w:pPr>
      <w:bookmarkStart w:id="103" w:name="_Ref84772296"/>
      <w:bookmarkStart w:id="104" w:name="_Toc89684452"/>
      <w:r w:rsidRPr="000104C0">
        <w:t xml:space="preserve">Figure </w:t>
      </w:r>
      <w:r w:rsidR="0088398E">
        <w:fldChar w:fldCharType="begin"/>
      </w:r>
      <w:r w:rsidR="0088398E">
        <w:instrText xml:space="preserve"> SEQ Figure \* ARABIC </w:instrText>
      </w:r>
      <w:r w:rsidR="0088398E">
        <w:fldChar w:fldCharType="separate"/>
      </w:r>
      <w:r w:rsidR="00584442">
        <w:rPr>
          <w:noProof/>
        </w:rPr>
        <w:t>4</w:t>
      </w:r>
      <w:r w:rsidR="0088398E">
        <w:rPr>
          <w:noProof/>
        </w:rPr>
        <w:fldChar w:fldCharType="end"/>
      </w:r>
      <w:bookmarkEnd w:id="103"/>
      <w:r w:rsidRPr="000104C0">
        <w:t xml:space="preserve">. Adult </w:t>
      </w:r>
      <w:r w:rsidR="00D90A6B">
        <w:t>p</w:t>
      </w:r>
      <w:r w:rsidRPr="000104C0">
        <w:t>alliative care structure</w:t>
      </w:r>
      <w:bookmarkEnd w:id="104"/>
    </w:p>
    <w:p w14:paraId="2E56871D" w14:textId="77777777" w:rsidR="00987C8B" w:rsidRPr="000104C0" w:rsidRDefault="00987C8B" w:rsidP="00987C8B">
      <w:r w:rsidRPr="000104C0">
        <w:rPr>
          <w:noProof/>
        </w:rPr>
        <w:drawing>
          <wp:inline distT="0" distB="0" distL="0" distR="0" wp14:anchorId="488A29AB" wp14:editId="4F2BA1A9">
            <wp:extent cx="5995240" cy="2181885"/>
            <wp:effectExtent l="0" t="0" r="571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95240" cy="2181885"/>
                    </a:xfrm>
                    <a:prstGeom prst="rect">
                      <a:avLst/>
                    </a:prstGeom>
                  </pic:spPr>
                </pic:pic>
              </a:graphicData>
            </a:graphic>
          </wp:inline>
        </w:drawing>
      </w:r>
    </w:p>
    <w:p w14:paraId="714EA046" w14:textId="77777777" w:rsidR="00987C8B" w:rsidRPr="000104C0" w:rsidRDefault="00987C8B" w:rsidP="00987C8B">
      <w:pPr>
        <w:rPr>
          <w:color w:val="0070C0"/>
        </w:rPr>
      </w:pPr>
    </w:p>
    <w:p w14:paraId="6528557D" w14:textId="52BED177" w:rsidR="00987C8B" w:rsidRPr="000104C0" w:rsidRDefault="00987C8B" w:rsidP="005A4E17">
      <w:pPr>
        <w:pStyle w:val="Heading3"/>
        <w:numPr>
          <w:ilvl w:val="2"/>
          <w:numId w:val="30"/>
        </w:numPr>
      </w:pPr>
      <w:bookmarkStart w:id="105" w:name="_Toc88489486"/>
      <w:r w:rsidRPr="000104C0">
        <w:t>Same-day class</w:t>
      </w:r>
      <w:bookmarkEnd w:id="105"/>
    </w:p>
    <w:p w14:paraId="576481A3" w14:textId="7014A5C4" w:rsidR="00987C8B" w:rsidRPr="000104C0" w:rsidRDefault="000F0F98" w:rsidP="00987C8B">
      <w:r>
        <w:t xml:space="preserve">There is one </w:t>
      </w:r>
      <w:r w:rsidR="00987C8B" w:rsidRPr="000104C0">
        <w:t xml:space="preserve">AN-SNAP V5 </w:t>
      </w:r>
      <w:r w:rsidR="00987C8B">
        <w:t>same-day admitted adult palliative care class (</w:t>
      </w:r>
      <w:r w:rsidR="00987C8B">
        <w:fldChar w:fldCharType="begin"/>
      </w:r>
      <w:r w:rsidR="00987C8B">
        <w:instrText xml:space="preserve"> REF _Ref84772431 \h </w:instrText>
      </w:r>
      <w:r w:rsidR="00987C8B">
        <w:fldChar w:fldCharType="separate"/>
      </w:r>
      <w:r w:rsidR="00584442" w:rsidRPr="000104C0">
        <w:t xml:space="preserve">Table </w:t>
      </w:r>
      <w:r w:rsidR="00584442">
        <w:rPr>
          <w:noProof/>
        </w:rPr>
        <w:t>19</w:t>
      </w:r>
      <w:r w:rsidR="00987C8B">
        <w:fldChar w:fldCharType="end"/>
      </w:r>
      <w:r w:rsidR="00987C8B">
        <w:t>).</w:t>
      </w:r>
      <w:r w:rsidR="00987C8B" w:rsidRPr="000104C0">
        <w:t xml:space="preserve"> </w:t>
      </w:r>
    </w:p>
    <w:p w14:paraId="45CE3344" w14:textId="591CFD28" w:rsidR="00987C8B" w:rsidRPr="000104C0" w:rsidRDefault="00987C8B" w:rsidP="00987F63">
      <w:pPr>
        <w:pStyle w:val="Caption"/>
      </w:pPr>
      <w:bookmarkStart w:id="106" w:name="_Ref84772431"/>
      <w:bookmarkStart w:id="107" w:name="_Toc89682075"/>
      <w:r w:rsidRPr="000104C0">
        <w:t xml:space="preserve">Table </w:t>
      </w:r>
      <w:r w:rsidR="0088398E">
        <w:fldChar w:fldCharType="begin"/>
      </w:r>
      <w:r w:rsidR="0088398E">
        <w:instrText xml:space="preserve"> SEQ Table \* ARABIC </w:instrText>
      </w:r>
      <w:r w:rsidR="0088398E">
        <w:fldChar w:fldCharType="separate"/>
      </w:r>
      <w:r w:rsidR="00584442">
        <w:rPr>
          <w:noProof/>
        </w:rPr>
        <w:t>19</w:t>
      </w:r>
      <w:r w:rsidR="0088398E">
        <w:rPr>
          <w:noProof/>
        </w:rPr>
        <w:fldChar w:fldCharType="end"/>
      </w:r>
      <w:bookmarkEnd w:id="106"/>
      <w:r w:rsidRPr="000104C0">
        <w:t>. Adult Palliative care - Same-day class</w:t>
      </w:r>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7754"/>
      </w:tblGrid>
      <w:tr w:rsidR="00987C8B" w:rsidRPr="000104C0" w14:paraId="7EB3E425" w14:textId="77777777" w:rsidTr="00987C8B">
        <w:trPr>
          <w:trHeight w:val="285"/>
          <w:tblHeader/>
        </w:trPr>
        <w:tc>
          <w:tcPr>
            <w:tcW w:w="891" w:type="pct"/>
            <w:shd w:val="clear" w:color="auto" w:fill="008542" w:themeFill="accent2"/>
            <w:noWrap/>
            <w:vAlign w:val="center"/>
            <w:hideMark/>
          </w:tcPr>
          <w:p w14:paraId="12918482" w14:textId="690F5AB2" w:rsidR="00987C8B" w:rsidRPr="000104C0" w:rsidRDefault="00987C8B" w:rsidP="005A4E17">
            <w:pPr>
              <w:pStyle w:val="TableText"/>
            </w:pPr>
            <w:r>
              <w:t>End-class</w:t>
            </w:r>
          </w:p>
        </w:tc>
        <w:tc>
          <w:tcPr>
            <w:tcW w:w="4109" w:type="pct"/>
            <w:shd w:val="clear" w:color="auto" w:fill="008542" w:themeFill="accent2"/>
            <w:noWrap/>
            <w:vAlign w:val="center"/>
            <w:hideMark/>
          </w:tcPr>
          <w:p w14:paraId="739529AB" w14:textId="575C5604" w:rsidR="00987C8B" w:rsidRPr="000104C0" w:rsidRDefault="00987C8B" w:rsidP="005A4E17">
            <w:pPr>
              <w:pStyle w:val="TableText"/>
            </w:pPr>
            <w:r w:rsidRPr="000104C0">
              <w:t>D</w:t>
            </w:r>
            <w:r>
              <w:t>escription and thresholds</w:t>
            </w:r>
          </w:p>
        </w:tc>
      </w:tr>
      <w:tr w:rsidR="00987C8B" w:rsidRPr="000104C0" w14:paraId="15F9A701" w14:textId="77777777" w:rsidTr="00987C8B">
        <w:trPr>
          <w:trHeight w:val="290"/>
        </w:trPr>
        <w:tc>
          <w:tcPr>
            <w:tcW w:w="5000" w:type="pct"/>
            <w:gridSpan w:val="2"/>
            <w:shd w:val="clear" w:color="auto" w:fill="A6A6A6"/>
            <w:noWrap/>
            <w:hideMark/>
          </w:tcPr>
          <w:p w14:paraId="5644518E" w14:textId="2B21959D" w:rsidR="00987C8B" w:rsidRPr="000104C0" w:rsidRDefault="00987C8B" w:rsidP="00EF66FD">
            <w:pPr>
              <w:pStyle w:val="TableText"/>
            </w:pPr>
            <w:r w:rsidRPr="000104C0">
              <w:t xml:space="preserve">Palliative </w:t>
            </w:r>
            <w:r w:rsidR="00D90A6B">
              <w:t>c</w:t>
            </w:r>
            <w:r w:rsidRPr="000104C0">
              <w:t>are</w:t>
            </w:r>
          </w:p>
        </w:tc>
      </w:tr>
      <w:tr w:rsidR="00987C8B" w:rsidRPr="000104C0" w14:paraId="70387803" w14:textId="77777777" w:rsidTr="00987C8B">
        <w:trPr>
          <w:trHeight w:val="285"/>
          <w:tblHeader/>
        </w:trPr>
        <w:tc>
          <w:tcPr>
            <w:tcW w:w="891"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258892DA" w14:textId="77777777" w:rsidR="00987C8B" w:rsidRPr="000104C0" w:rsidRDefault="00987C8B" w:rsidP="00EF66FD">
            <w:pPr>
              <w:pStyle w:val="TableText"/>
            </w:pPr>
            <w:r w:rsidRPr="000104C0">
              <w:t>5K01</w:t>
            </w:r>
          </w:p>
        </w:tc>
        <w:tc>
          <w:tcPr>
            <w:tcW w:w="4109"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03768599" w14:textId="16D61797" w:rsidR="00987C8B" w:rsidRPr="000104C0" w:rsidRDefault="004B3C7D" w:rsidP="004B3C7D">
            <w:pPr>
              <w:pStyle w:val="TableText"/>
            </w:pPr>
            <w:r>
              <w:t>Adult same-day p</w:t>
            </w:r>
            <w:r w:rsidR="00987C8B" w:rsidRPr="000104C0">
              <w:t xml:space="preserve">alliative </w:t>
            </w:r>
            <w:r>
              <w:t>c</w:t>
            </w:r>
            <w:r w:rsidR="00987C8B" w:rsidRPr="000104C0">
              <w:t>are</w:t>
            </w:r>
          </w:p>
        </w:tc>
      </w:tr>
    </w:tbl>
    <w:p w14:paraId="1A58CE62" w14:textId="77777777" w:rsidR="00B93A8A" w:rsidRDefault="00B93A8A" w:rsidP="00B93A8A"/>
    <w:tbl>
      <w:tblPr>
        <w:tblStyle w:val="TableGrid"/>
        <w:tblW w:w="0" w:type="auto"/>
        <w:tblLook w:val="04A0" w:firstRow="1" w:lastRow="0" w:firstColumn="1" w:lastColumn="0" w:noHBand="0" w:noVBand="1"/>
      </w:tblPr>
      <w:tblGrid>
        <w:gridCol w:w="9399"/>
      </w:tblGrid>
      <w:tr w:rsidR="00B93A8A" w14:paraId="5BB1680D" w14:textId="77777777" w:rsidTr="00B93A8A">
        <w:trPr>
          <w:trHeight w:val="1373"/>
        </w:trPr>
        <w:tc>
          <w:tcPr>
            <w:tcW w:w="9399" w:type="dxa"/>
            <w:tcBorders>
              <w:top w:val="single" w:sz="18" w:space="0" w:color="008542" w:themeColor="accent2"/>
              <w:left w:val="single" w:sz="18" w:space="0" w:color="008542" w:themeColor="accent2"/>
              <w:bottom w:val="single" w:sz="18" w:space="0" w:color="008542" w:themeColor="accent2"/>
              <w:right w:val="single" w:sz="18" w:space="0" w:color="008542" w:themeColor="accent2"/>
            </w:tcBorders>
            <w:vAlign w:val="center"/>
          </w:tcPr>
          <w:p w14:paraId="0EE140F9" w14:textId="77777777" w:rsidR="00B93A8A" w:rsidRPr="00B93A8A" w:rsidRDefault="00B93A8A" w:rsidP="00B93A8A">
            <w:pPr>
              <w:pStyle w:val="Listlevel1"/>
              <w:numPr>
                <w:ilvl w:val="0"/>
                <w:numId w:val="0"/>
              </w:numPr>
              <w:rPr>
                <w:b/>
                <w:color w:val="008542" w:themeColor="accent2"/>
              </w:rPr>
            </w:pPr>
            <w:bookmarkStart w:id="108" w:name="Business_rule_5_0_4"/>
            <w:r w:rsidRPr="00B93A8A">
              <w:rPr>
                <w:b/>
                <w:color w:val="008542" w:themeColor="accent2"/>
              </w:rPr>
              <w:t>Business rule # 5.0.4 - Determining a same-day palliative care episode</w:t>
            </w:r>
          </w:p>
          <w:bookmarkEnd w:id="108"/>
          <w:p w14:paraId="4C9DC593" w14:textId="72864A00" w:rsidR="00B93A8A" w:rsidRPr="005D2E00" w:rsidRDefault="00B93A8A" w:rsidP="00B93A8A">
            <w:pPr>
              <w:pStyle w:val="Listlevel1"/>
              <w:numPr>
                <w:ilvl w:val="0"/>
                <w:numId w:val="0"/>
              </w:numPr>
              <w:rPr>
                <w:color w:val="008542" w:themeColor="accent2"/>
              </w:rPr>
            </w:pPr>
            <w:r w:rsidRPr="005D2E00">
              <w:rPr>
                <w:color w:val="008542" w:themeColor="accent2"/>
              </w:rPr>
              <w:t xml:space="preserve">The length of stay for same-day palliative care episodes is determined using the episode start and end date and episode leave days, </w:t>
            </w:r>
            <w:r w:rsidRPr="005D2E00">
              <w:rPr>
                <w:color w:val="008542" w:themeColor="accent2"/>
                <w:u w:val="single"/>
              </w:rPr>
              <w:t>not</w:t>
            </w:r>
            <w:r w:rsidRPr="005D2E00">
              <w:rPr>
                <w:color w:val="008542" w:themeColor="accent2"/>
              </w:rPr>
              <w:t xml:space="preserve"> the phase start and end date.</w:t>
            </w:r>
          </w:p>
        </w:tc>
      </w:tr>
    </w:tbl>
    <w:p w14:paraId="3F3DDA5B" w14:textId="77777777" w:rsidR="00B93A8A" w:rsidRDefault="00B93A8A" w:rsidP="001A354E">
      <w:pPr>
        <w:rPr>
          <w:b/>
          <w:color w:val="008542" w:themeColor="accent2"/>
        </w:rPr>
      </w:pPr>
    </w:p>
    <w:p w14:paraId="317ECBE0" w14:textId="6ABB772D" w:rsidR="00D34778" w:rsidRDefault="00D34778">
      <w:pPr>
        <w:spacing w:before="0" w:after="0" w:line="240" w:lineRule="auto"/>
      </w:pPr>
      <w:r>
        <w:br w:type="page"/>
      </w:r>
    </w:p>
    <w:p w14:paraId="41610CDE" w14:textId="77D71925" w:rsidR="00987C8B" w:rsidRPr="000104C0" w:rsidRDefault="00987C8B" w:rsidP="005A4E17">
      <w:pPr>
        <w:pStyle w:val="Heading3"/>
        <w:numPr>
          <w:ilvl w:val="2"/>
          <w:numId w:val="30"/>
        </w:numPr>
      </w:pPr>
      <w:bookmarkStart w:id="109" w:name="_Toc88489487"/>
      <w:r w:rsidRPr="000104C0">
        <w:lastRenderedPageBreak/>
        <w:t>Overnight classes</w:t>
      </w:r>
      <w:bookmarkEnd w:id="109"/>
    </w:p>
    <w:p w14:paraId="43376B34" w14:textId="24CA4081" w:rsidR="00987C8B" w:rsidRPr="000104C0" w:rsidRDefault="00987C8B" w:rsidP="00987C8B">
      <w:r w:rsidRPr="000104C0">
        <w:t>The</w:t>
      </w:r>
      <w:r w:rsidR="009D7BBF">
        <w:t>re are</w:t>
      </w:r>
      <w:r w:rsidRPr="000104C0">
        <w:t xml:space="preserve"> twelve AN-SNAP V5 overnight admitted cla</w:t>
      </w:r>
      <w:r w:rsidR="009D7BBF">
        <w:t xml:space="preserve">sses for adult palliative care as set out in </w:t>
      </w:r>
      <w:r w:rsidR="009D7BBF">
        <w:fldChar w:fldCharType="begin"/>
      </w:r>
      <w:r w:rsidR="009D7BBF">
        <w:instrText xml:space="preserve"> REF _Ref84772691 \h </w:instrText>
      </w:r>
      <w:r w:rsidR="009D7BBF">
        <w:fldChar w:fldCharType="separate"/>
      </w:r>
      <w:r w:rsidR="00584442" w:rsidRPr="000104C0">
        <w:t xml:space="preserve">Table </w:t>
      </w:r>
      <w:r w:rsidR="00584442">
        <w:rPr>
          <w:noProof/>
        </w:rPr>
        <w:t>20</w:t>
      </w:r>
      <w:r w:rsidR="009D7BBF">
        <w:fldChar w:fldCharType="end"/>
      </w:r>
      <w:r w:rsidR="009D7BBF">
        <w:t>.</w:t>
      </w:r>
    </w:p>
    <w:p w14:paraId="40187977" w14:textId="37CB557F" w:rsidR="00987C8B" w:rsidRPr="000104C0" w:rsidRDefault="00987C8B" w:rsidP="00987F63">
      <w:pPr>
        <w:pStyle w:val="Caption"/>
      </w:pPr>
      <w:bookmarkStart w:id="110" w:name="_Ref84772691"/>
      <w:bookmarkStart w:id="111" w:name="_Toc89682076"/>
      <w:r w:rsidRPr="000104C0">
        <w:t xml:space="preserve">Table </w:t>
      </w:r>
      <w:r w:rsidR="0088398E">
        <w:fldChar w:fldCharType="begin"/>
      </w:r>
      <w:r w:rsidR="0088398E">
        <w:instrText xml:space="preserve"> SEQ Table \* ARABIC </w:instrText>
      </w:r>
      <w:r w:rsidR="0088398E">
        <w:fldChar w:fldCharType="separate"/>
      </w:r>
      <w:r w:rsidR="00584442">
        <w:rPr>
          <w:noProof/>
        </w:rPr>
        <w:t>20</w:t>
      </w:r>
      <w:r w:rsidR="0088398E">
        <w:rPr>
          <w:noProof/>
        </w:rPr>
        <w:fldChar w:fldCharType="end"/>
      </w:r>
      <w:bookmarkEnd w:id="110"/>
      <w:r w:rsidRPr="000104C0">
        <w:t xml:space="preserve">. Adult </w:t>
      </w:r>
      <w:r w:rsidR="00D90A6B">
        <w:t>p</w:t>
      </w:r>
      <w:r w:rsidRPr="000104C0">
        <w:t>alliative care - Overnight classes</w:t>
      </w:r>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2532"/>
        <w:gridCol w:w="3225"/>
        <w:gridCol w:w="1998"/>
      </w:tblGrid>
      <w:tr w:rsidR="009D7BBF" w:rsidRPr="000104C0" w14:paraId="51B62648" w14:textId="77777777" w:rsidTr="009D7BBF">
        <w:trPr>
          <w:trHeight w:val="285"/>
          <w:tblHeader/>
        </w:trPr>
        <w:tc>
          <w:tcPr>
            <w:tcW w:w="890" w:type="pct"/>
            <w:shd w:val="clear" w:color="auto" w:fill="008542" w:themeFill="accent2"/>
            <w:noWrap/>
            <w:vAlign w:val="center"/>
            <w:hideMark/>
          </w:tcPr>
          <w:p w14:paraId="05F8A054" w14:textId="18DE161C" w:rsidR="009D7BBF" w:rsidRPr="000104C0" w:rsidRDefault="009D7BBF" w:rsidP="005A4E17">
            <w:pPr>
              <w:pStyle w:val="TableText"/>
            </w:pPr>
            <w:r>
              <w:t>End-class</w:t>
            </w:r>
          </w:p>
        </w:tc>
        <w:tc>
          <w:tcPr>
            <w:tcW w:w="4110" w:type="pct"/>
            <w:gridSpan w:val="3"/>
            <w:shd w:val="clear" w:color="auto" w:fill="008542" w:themeFill="accent2"/>
            <w:noWrap/>
            <w:vAlign w:val="center"/>
            <w:hideMark/>
          </w:tcPr>
          <w:p w14:paraId="2E2B5EAE" w14:textId="75A7CB7D" w:rsidR="009D7BBF" w:rsidRPr="000104C0" w:rsidRDefault="009D7BBF" w:rsidP="005A4E17">
            <w:pPr>
              <w:pStyle w:val="TableText"/>
            </w:pPr>
            <w:r w:rsidRPr="000104C0">
              <w:t>D</w:t>
            </w:r>
            <w:r>
              <w:t>escription and thresholds</w:t>
            </w:r>
          </w:p>
        </w:tc>
      </w:tr>
      <w:tr w:rsidR="00987C8B" w:rsidRPr="000104C0" w14:paraId="6FF921B9" w14:textId="77777777" w:rsidTr="009D7BBF">
        <w:trPr>
          <w:trHeight w:val="290"/>
        </w:trPr>
        <w:tc>
          <w:tcPr>
            <w:tcW w:w="5000" w:type="pct"/>
            <w:gridSpan w:val="4"/>
            <w:shd w:val="clear" w:color="auto" w:fill="A6A6A6"/>
            <w:noWrap/>
            <w:hideMark/>
          </w:tcPr>
          <w:p w14:paraId="53E76ACD" w14:textId="4BE67B24" w:rsidR="00987C8B" w:rsidRPr="000104C0" w:rsidRDefault="00987C8B" w:rsidP="00EF66FD">
            <w:pPr>
              <w:pStyle w:val="TableText"/>
            </w:pPr>
            <w:r w:rsidRPr="000104C0">
              <w:t xml:space="preserve">Palliative </w:t>
            </w:r>
            <w:r w:rsidR="00D90A6B">
              <w:t>c</w:t>
            </w:r>
            <w:r w:rsidRPr="000104C0">
              <w:t>are</w:t>
            </w:r>
          </w:p>
        </w:tc>
      </w:tr>
      <w:tr w:rsidR="00987C8B" w:rsidRPr="000104C0" w14:paraId="77509A30" w14:textId="77777777" w:rsidTr="009D7BBF">
        <w:trPr>
          <w:trHeight w:val="290"/>
        </w:trPr>
        <w:tc>
          <w:tcPr>
            <w:tcW w:w="5000" w:type="pct"/>
            <w:gridSpan w:val="4"/>
            <w:shd w:val="clear" w:color="auto" w:fill="D9D9D9"/>
            <w:noWrap/>
            <w:hideMark/>
          </w:tcPr>
          <w:p w14:paraId="438F9B96" w14:textId="2CD4B289" w:rsidR="00987C8B" w:rsidRPr="000104C0" w:rsidRDefault="00987C8B" w:rsidP="00EF66FD">
            <w:pPr>
              <w:pStyle w:val="TableText"/>
            </w:pPr>
            <w:r w:rsidRPr="000104C0">
              <w:t xml:space="preserve">Adult </w:t>
            </w:r>
            <w:r w:rsidR="00D90A6B">
              <w:t>p</w:t>
            </w:r>
            <w:r w:rsidRPr="000104C0">
              <w:t xml:space="preserve">alliative </w:t>
            </w:r>
            <w:r w:rsidR="00D90A6B">
              <w:t>c</w:t>
            </w:r>
            <w:r w:rsidRPr="000104C0">
              <w:t>are</w:t>
            </w:r>
          </w:p>
        </w:tc>
      </w:tr>
      <w:tr w:rsidR="009D7BBF" w:rsidRPr="000104C0" w14:paraId="78D8B18B" w14:textId="77777777" w:rsidTr="009D7BBF">
        <w:trPr>
          <w:trHeight w:val="285"/>
        </w:trPr>
        <w:tc>
          <w:tcPr>
            <w:tcW w:w="890" w:type="pct"/>
            <w:shd w:val="clear" w:color="auto" w:fill="auto"/>
            <w:noWrap/>
          </w:tcPr>
          <w:p w14:paraId="6A381554" w14:textId="77777777" w:rsidR="009D7BBF" w:rsidRPr="000104C0" w:rsidRDefault="009D7BBF" w:rsidP="00EF66FD">
            <w:pPr>
              <w:pStyle w:val="TableText"/>
            </w:pPr>
            <w:r w:rsidRPr="000104C0">
              <w:t>5BS1</w:t>
            </w:r>
          </w:p>
        </w:tc>
        <w:tc>
          <w:tcPr>
            <w:tcW w:w="1342" w:type="pct"/>
            <w:tcBorders>
              <w:right w:val="single" w:sz="4" w:space="0" w:color="D9D9D9" w:themeColor="background1" w:themeShade="D9"/>
            </w:tcBorders>
            <w:shd w:val="clear" w:color="auto" w:fill="auto"/>
            <w:noWrap/>
            <w:hideMark/>
          </w:tcPr>
          <w:p w14:paraId="049714F5" w14:textId="77777777" w:rsidR="009D7BBF" w:rsidRPr="000104C0" w:rsidRDefault="009D7BBF" w:rsidP="00EF66FD">
            <w:pPr>
              <w:pStyle w:val="TableText"/>
            </w:pPr>
            <w:r w:rsidRPr="000104C0">
              <w:t>Stable phase</w:t>
            </w:r>
          </w:p>
        </w:tc>
        <w:tc>
          <w:tcPr>
            <w:tcW w:w="2768" w:type="pct"/>
            <w:gridSpan w:val="2"/>
            <w:tcBorders>
              <w:left w:val="single" w:sz="4" w:space="0" w:color="D9D9D9" w:themeColor="background1" w:themeShade="D9"/>
            </w:tcBorders>
            <w:shd w:val="clear" w:color="auto" w:fill="auto"/>
          </w:tcPr>
          <w:p w14:paraId="330B9B86" w14:textId="77777777" w:rsidR="009D7BBF" w:rsidRPr="000104C0" w:rsidRDefault="009D7BBF" w:rsidP="00EF66FD">
            <w:pPr>
              <w:pStyle w:val="TableText"/>
            </w:pPr>
            <w:r w:rsidRPr="000104C0">
              <w:t>RUG-ADL 4-5</w:t>
            </w:r>
          </w:p>
        </w:tc>
      </w:tr>
      <w:tr w:rsidR="009D7BBF" w:rsidRPr="000104C0" w14:paraId="652569C7" w14:textId="77777777" w:rsidTr="009D7BBF">
        <w:trPr>
          <w:trHeight w:val="285"/>
        </w:trPr>
        <w:tc>
          <w:tcPr>
            <w:tcW w:w="890" w:type="pct"/>
            <w:shd w:val="clear" w:color="auto" w:fill="auto"/>
            <w:noWrap/>
          </w:tcPr>
          <w:p w14:paraId="2C201B2E" w14:textId="77777777" w:rsidR="009D7BBF" w:rsidRPr="000104C0" w:rsidRDefault="009D7BBF" w:rsidP="00EF66FD">
            <w:pPr>
              <w:pStyle w:val="TableText"/>
            </w:pPr>
            <w:r w:rsidRPr="000104C0">
              <w:t>5BS2</w:t>
            </w:r>
          </w:p>
        </w:tc>
        <w:tc>
          <w:tcPr>
            <w:tcW w:w="1342" w:type="pct"/>
            <w:tcBorders>
              <w:right w:val="single" w:sz="4" w:space="0" w:color="D9D9D9" w:themeColor="background1" w:themeShade="D9"/>
            </w:tcBorders>
            <w:shd w:val="clear" w:color="auto" w:fill="auto"/>
            <w:noWrap/>
            <w:hideMark/>
          </w:tcPr>
          <w:p w14:paraId="66BF8CF3" w14:textId="77777777" w:rsidR="009D7BBF" w:rsidRPr="000104C0" w:rsidRDefault="009D7BBF" w:rsidP="00EF66FD">
            <w:pPr>
              <w:pStyle w:val="TableText"/>
            </w:pPr>
            <w:r w:rsidRPr="000104C0">
              <w:t>Stable phase</w:t>
            </w:r>
          </w:p>
        </w:tc>
        <w:tc>
          <w:tcPr>
            <w:tcW w:w="2768" w:type="pct"/>
            <w:gridSpan w:val="2"/>
            <w:tcBorders>
              <w:left w:val="single" w:sz="4" w:space="0" w:color="D9D9D9" w:themeColor="background1" w:themeShade="D9"/>
            </w:tcBorders>
            <w:shd w:val="clear" w:color="auto" w:fill="auto"/>
          </w:tcPr>
          <w:p w14:paraId="5D8F2CED" w14:textId="77777777" w:rsidR="009D7BBF" w:rsidRPr="000104C0" w:rsidRDefault="009D7BBF" w:rsidP="00EF66FD">
            <w:pPr>
              <w:pStyle w:val="TableText"/>
            </w:pPr>
            <w:r w:rsidRPr="000104C0">
              <w:t>RUG-ADL 6-16</w:t>
            </w:r>
          </w:p>
        </w:tc>
      </w:tr>
      <w:tr w:rsidR="009D7BBF" w:rsidRPr="000104C0" w14:paraId="7C653B33" w14:textId="77777777" w:rsidTr="009D7BBF">
        <w:trPr>
          <w:trHeight w:val="285"/>
        </w:trPr>
        <w:tc>
          <w:tcPr>
            <w:tcW w:w="890" w:type="pct"/>
            <w:shd w:val="clear" w:color="auto" w:fill="auto"/>
            <w:noWrap/>
          </w:tcPr>
          <w:p w14:paraId="6757E596" w14:textId="77777777" w:rsidR="009D7BBF" w:rsidRPr="000104C0" w:rsidRDefault="009D7BBF" w:rsidP="00EF66FD">
            <w:pPr>
              <w:pStyle w:val="TableText"/>
            </w:pPr>
            <w:r w:rsidRPr="000104C0">
              <w:t>5BS3</w:t>
            </w:r>
          </w:p>
        </w:tc>
        <w:tc>
          <w:tcPr>
            <w:tcW w:w="1342" w:type="pct"/>
            <w:tcBorders>
              <w:right w:val="single" w:sz="4" w:space="0" w:color="D9D9D9" w:themeColor="background1" w:themeShade="D9"/>
            </w:tcBorders>
            <w:shd w:val="clear" w:color="auto" w:fill="auto"/>
            <w:noWrap/>
            <w:hideMark/>
          </w:tcPr>
          <w:p w14:paraId="320F93B8" w14:textId="77777777" w:rsidR="009D7BBF" w:rsidRPr="000104C0" w:rsidRDefault="009D7BBF" w:rsidP="00EF66FD">
            <w:pPr>
              <w:pStyle w:val="TableText"/>
            </w:pPr>
            <w:r w:rsidRPr="000104C0">
              <w:t>Stable phase</w:t>
            </w:r>
          </w:p>
        </w:tc>
        <w:tc>
          <w:tcPr>
            <w:tcW w:w="2768" w:type="pct"/>
            <w:gridSpan w:val="2"/>
            <w:tcBorders>
              <w:left w:val="single" w:sz="4" w:space="0" w:color="D9D9D9" w:themeColor="background1" w:themeShade="D9"/>
            </w:tcBorders>
            <w:shd w:val="clear" w:color="auto" w:fill="auto"/>
          </w:tcPr>
          <w:p w14:paraId="1AA2C6B9" w14:textId="77777777" w:rsidR="009D7BBF" w:rsidRPr="000104C0" w:rsidRDefault="009D7BBF" w:rsidP="00EF66FD">
            <w:pPr>
              <w:pStyle w:val="TableText"/>
            </w:pPr>
            <w:r w:rsidRPr="000104C0">
              <w:t>RUG-ADL 17-18</w:t>
            </w:r>
          </w:p>
        </w:tc>
      </w:tr>
      <w:tr w:rsidR="009D7BBF" w:rsidRPr="000104C0" w14:paraId="2AE4EC8B" w14:textId="77777777" w:rsidTr="00C87539">
        <w:trPr>
          <w:trHeight w:val="285"/>
        </w:trPr>
        <w:tc>
          <w:tcPr>
            <w:tcW w:w="890" w:type="pct"/>
            <w:shd w:val="clear" w:color="auto" w:fill="auto"/>
            <w:noWrap/>
          </w:tcPr>
          <w:p w14:paraId="529D099D" w14:textId="77777777" w:rsidR="009D7BBF" w:rsidRPr="000104C0" w:rsidRDefault="009D7BBF" w:rsidP="00EF66FD">
            <w:pPr>
              <w:pStyle w:val="TableText"/>
            </w:pPr>
            <w:r w:rsidRPr="000104C0">
              <w:t>5BU1</w:t>
            </w:r>
          </w:p>
        </w:tc>
        <w:tc>
          <w:tcPr>
            <w:tcW w:w="1342" w:type="pct"/>
            <w:tcBorders>
              <w:right w:val="single" w:sz="4" w:space="0" w:color="D9D9D9" w:themeColor="background1" w:themeShade="D9"/>
            </w:tcBorders>
            <w:shd w:val="clear" w:color="auto" w:fill="auto"/>
            <w:noWrap/>
            <w:hideMark/>
          </w:tcPr>
          <w:p w14:paraId="6D86B010" w14:textId="77777777" w:rsidR="009D7BBF" w:rsidRPr="000104C0" w:rsidRDefault="009D7BBF" w:rsidP="00EF66FD">
            <w:pPr>
              <w:pStyle w:val="TableText"/>
            </w:pPr>
            <w:r w:rsidRPr="000104C0">
              <w:t>Unstable phase</w:t>
            </w:r>
          </w:p>
        </w:tc>
        <w:tc>
          <w:tcPr>
            <w:tcW w:w="1709" w:type="pct"/>
            <w:tcBorders>
              <w:left w:val="single" w:sz="4" w:space="0" w:color="D9D9D9" w:themeColor="background1" w:themeShade="D9"/>
              <w:right w:val="single" w:sz="4" w:space="0" w:color="D9D9D9" w:themeColor="background1" w:themeShade="D9"/>
            </w:tcBorders>
            <w:shd w:val="clear" w:color="auto" w:fill="auto"/>
          </w:tcPr>
          <w:p w14:paraId="631D4275" w14:textId="77777777" w:rsidR="009D7BBF" w:rsidRPr="000104C0" w:rsidRDefault="009D7BBF" w:rsidP="00EF66FD">
            <w:pPr>
              <w:pStyle w:val="TableText"/>
            </w:pPr>
            <w:r w:rsidRPr="000104C0">
              <w:t>First Phase in Episode</w:t>
            </w:r>
          </w:p>
        </w:tc>
        <w:tc>
          <w:tcPr>
            <w:tcW w:w="1059" w:type="pct"/>
            <w:tcBorders>
              <w:left w:val="single" w:sz="4" w:space="0" w:color="D9D9D9" w:themeColor="background1" w:themeShade="D9"/>
            </w:tcBorders>
            <w:shd w:val="clear" w:color="auto" w:fill="auto"/>
          </w:tcPr>
          <w:p w14:paraId="748B6B07" w14:textId="77777777" w:rsidR="009D7BBF" w:rsidRPr="000104C0" w:rsidRDefault="009D7BBF" w:rsidP="00EF66FD">
            <w:pPr>
              <w:pStyle w:val="TableText"/>
            </w:pPr>
            <w:r w:rsidRPr="000104C0">
              <w:t>RUG-ADL 4-13</w:t>
            </w:r>
          </w:p>
        </w:tc>
      </w:tr>
      <w:tr w:rsidR="009D7BBF" w:rsidRPr="000104C0" w14:paraId="0149B8FE" w14:textId="77777777" w:rsidTr="00C87539">
        <w:trPr>
          <w:trHeight w:val="285"/>
        </w:trPr>
        <w:tc>
          <w:tcPr>
            <w:tcW w:w="890" w:type="pct"/>
            <w:shd w:val="clear" w:color="auto" w:fill="auto"/>
            <w:noWrap/>
          </w:tcPr>
          <w:p w14:paraId="2B5359DA" w14:textId="77777777" w:rsidR="009D7BBF" w:rsidRPr="000104C0" w:rsidRDefault="009D7BBF" w:rsidP="00EF66FD">
            <w:pPr>
              <w:pStyle w:val="TableText"/>
            </w:pPr>
            <w:r w:rsidRPr="000104C0">
              <w:t>5BU2</w:t>
            </w:r>
          </w:p>
        </w:tc>
        <w:tc>
          <w:tcPr>
            <w:tcW w:w="1342" w:type="pct"/>
            <w:tcBorders>
              <w:right w:val="single" w:sz="4" w:space="0" w:color="D9D9D9" w:themeColor="background1" w:themeShade="D9"/>
            </w:tcBorders>
            <w:shd w:val="clear" w:color="auto" w:fill="auto"/>
            <w:noWrap/>
            <w:hideMark/>
          </w:tcPr>
          <w:p w14:paraId="37AAD35E" w14:textId="77777777" w:rsidR="009D7BBF" w:rsidRPr="000104C0" w:rsidRDefault="009D7BBF" w:rsidP="00EF66FD">
            <w:pPr>
              <w:pStyle w:val="TableText"/>
            </w:pPr>
            <w:r w:rsidRPr="000104C0">
              <w:t>Unstable phase</w:t>
            </w:r>
          </w:p>
        </w:tc>
        <w:tc>
          <w:tcPr>
            <w:tcW w:w="1709" w:type="pct"/>
            <w:tcBorders>
              <w:left w:val="single" w:sz="4" w:space="0" w:color="D9D9D9" w:themeColor="background1" w:themeShade="D9"/>
              <w:right w:val="single" w:sz="4" w:space="0" w:color="D9D9D9" w:themeColor="background1" w:themeShade="D9"/>
            </w:tcBorders>
            <w:shd w:val="clear" w:color="auto" w:fill="auto"/>
          </w:tcPr>
          <w:p w14:paraId="2F7B8874" w14:textId="77777777" w:rsidR="009D7BBF" w:rsidRPr="000104C0" w:rsidRDefault="009D7BBF" w:rsidP="00EF66FD">
            <w:pPr>
              <w:pStyle w:val="TableText"/>
            </w:pPr>
            <w:r w:rsidRPr="000104C0">
              <w:t>First Phase in Episode</w:t>
            </w:r>
          </w:p>
        </w:tc>
        <w:tc>
          <w:tcPr>
            <w:tcW w:w="1059" w:type="pct"/>
            <w:tcBorders>
              <w:left w:val="single" w:sz="4" w:space="0" w:color="D9D9D9" w:themeColor="background1" w:themeShade="D9"/>
            </w:tcBorders>
            <w:shd w:val="clear" w:color="auto" w:fill="auto"/>
          </w:tcPr>
          <w:p w14:paraId="312E92AC" w14:textId="77777777" w:rsidR="009D7BBF" w:rsidRPr="000104C0" w:rsidRDefault="009D7BBF" w:rsidP="00EF66FD">
            <w:pPr>
              <w:pStyle w:val="TableText"/>
            </w:pPr>
            <w:r w:rsidRPr="000104C0">
              <w:t>RUG-ADL 14-18</w:t>
            </w:r>
          </w:p>
        </w:tc>
      </w:tr>
      <w:tr w:rsidR="009D7BBF" w:rsidRPr="000104C0" w14:paraId="1C389CB1" w14:textId="77777777" w:rsidTr="00C87539">
        <w:trPr>
          <w:trHeight w:val="285"/>
        </w:trPr>
        <w:tc>
          <w:tcPr>
            <w:tcW w:w="890" w:type="pct"/>
            <w:shd w:val="clear" w:color="auto" w:fill="auto"/>
            <w:noWrap/>
          </w:tcPr>
          <w:p w14:paraId="044A9815" w14:textId="77777777" w:rsidR="009D7BBF" w:rsidRPr="000104C0" w:rsidRDefault="009D7BBF" w:rsidP="00EF66FD">
            <w:pPr>
              <w:pStyle w:val="TableText"/>
            </w:pPr>
            <w:r w:rsidRPr="000104C0">
              <w:t>5UB3</w:t>
            </w:r>
          </w:p>
        </w:tc>
        <w:tc>
          <w:tcPr>
            <w:tcW w:w="1342" w:type="pct"/>
            <w:tcBorders>
              <w:right w:val="single" w:sz="4" w:space="0" w:color="D9D9D9" w:themeColor="background1" w:themeShade="D9"/>
            </w:tcBorders>
            <w:shd w:val="clear" w:color="auto" w:fill="auto"/>
            <w:noWrap/>
            <w:hideMark/>
          </w:tcPr>
          <w:p w14:paraId="3CB90CC3" w14:textId="77777777" w:rsidR="009D7BBF" w:rsidRPr="000104C0" w:rsidRDefault="009D7BBF" w:rsidP="00EF66FD">
            <w:pPr>
              <w:pStyle w:val="TableText"/>
            </w:pPr>
            <w:r w:rsidRPr="000104C0">
              <w:t>Unstable phase</w:t>
            </w:r>
          </w:p>
        </w:tc>
        <w:tc>
          <w:tcPr>
            <w:tcW w:w="1709" w:type="pct"/>
            <w:tcBorders>
              <w:left w:val="single" w:sz="4" w:space="0" w:color="D9D9D9" w:themeColor="background1" w:themeShade="D9"/>
              <w:right w:val="single" w:sz="4" w:space="0" w:color="D9D9D9" w:themeColor="background1" w:themeShade="D9"/>
            </w:tcBorders>
            <w:shd w:val="clear" w:color="auto" w:fill="auto"/>
          </w:tcPr>
          <w:p w14:paraId="222B5D7B" w14:textId="77777777" w:rsidR="009D7BBF" w:rsidRPr="000104C0" w:rsidRDefault="009D7BBF" w:rsidP="00EF66FD">
            <w:pPr>
              <w:pStyle w:val="TableText"/>
            </w:pPr>
            <w:r w:rsidRPr="000104C0">
              <w:t>Not first Phase in Episode</w:t>
            </w:r>
          </w:p>
        </w:tc>
        <w:tc>
          <w:tcPr>
            <w:tcW w:w="1059" w:type="pct"/>
            <w:tcBorders>
              <w:left w:val="single" w:sz="4" w:space="0" w:color="D9D9D9" w:themeColor="background1" w:themeShade="D9"/>
            </w:tcBorders>
            <w:shd w:val="clear" w:color="auto" w:fill="auto"/>
          </w:tcPr>
          <w:p w14:paraId="74ADFA97" w14:textId="77777777" w:rsidR="009D7BBF" w:rsidRPr="000104C0" w:rsidRDefault="009D7BBF" w:rsidP="00EF66FD">
            <w:pPr>
              <w:pStyle w:val="TableText"/>
            </w:pPr>
            <w:r w:rsidRPr="000104C0">
              <w:t>RUG-ADL 4-5</w:t>
            </w:r>
          </w:p>
        </w:tc>
      </w:tr>
      <w:tr w:rsidR="009D7BBF" w:rsidRPr="000104C0" w14:paraId="32B4DCE7" w14:textId="77777777" w:rsidTr="00C87539">
        <w:trPr>
          <w:trHeight w:val="285"/>
        </w:trPr>
        <w:tc>
          <w:tcPr>
            <w:tcW w:w="890" w:type="pct"/>
            <w:shd w:val="clear" w:color="auto" w:fill="auto"/>
            <w:noWrap/>
          </w:tcPr>
          <w:p w14:paraId="42DFEF12" w14:textId="77777777" w:rsidR="009D7BBF" w:rsidRPr="000104C0" w:rsidRDefault="009D7BBF" w:rsidP="00EF66FD">
            <w:pPr>
              <w:pStyle w:val="TableText"/>
            </w:pPr>
            <w:r w:rsidRPr="000104C0">
              <w:t>5UB4</w:t>
            </w:r>
          </w:p>
        </w:tc>
        <w:tc>
          <w:tcPr>
            <w:tcW w:w="1342" w:type="pct"/>
            <w:tcBorders>
              <w:right w:val="single" w:sz="4" w:space="0" w:color="D9D9D9" w:themeColor="background1" w:themeShade="D9"/>
            </w:tcBorders>
            <w:shd w:val="clear" w:color="auto" w:fill="auto"/>
            <w:noWrap/>
            <w:hideMark/>
          </w:tcPr>
          <w:p w14:paraId="23E35BEF" w14:textId="77777777" w:rsidR="009D7BBF" w:rsidRPr="000104C0" w:rsidRDefault="009D7BBF" w:rsidP="00EF66FD">
            <w:pPr>
              <w:pStyle w:val="TableText"/>
            </w:pPr>
            <w:r w:rsidRPr="000104C0">
              <w:t>Unstable phase</w:t>
            </w:r>
          </w:p>
        </w:tc>
        <w:tc>
          <w:tcPr>
            <w:tcW w:w="1709" w:type="pct"/>
            <w:tcBorders>
              <w:left w:val="single" w:sz="4" w:space="0" w:color="D9D9D9" w:themeColor="background1" w:themeShade="D9"/>
              <w:right w:val="single" w:sz="4" w:space="0" w:color="D9D9D9" w:themeColor="background1" w:themeShade="D9"/>
            </w:tcBorders>
            <w:shd w:val="clear" w:color="auto" w:fill="auto"/>
          </w:tcPr>
          <w:p w14:paraId="644AA3DB" w14:textId="77777777" w:rsidR="009D7BBF" w:rsidRPr="000104C0" w:rsidRDefault="009D7BBF" w:rsidP="00EF66FD">
            <w:pPr>
              <w:pStyle w:val="TableText"/>
            </w:pPr>
            <w:r w:rsidRPr="000104C0">
              <w:t>Not first Phase in Episode</w:t>
            </w:r>
          </w:p>
        </w:tc>
        <w:tc>
          <w:tcPr>
            <w:tcW w:w="1059" w:type="pct"/>
            <w:tcBorders>
              <w:left w:val="single" w:sz="4" w:space="0" w:color="D9D9D9" w:themeColor="background1" w:themeShade="D9"/>
            </w:tcBorders>
            <w:shd w:val="clear" w:color="auto" w:fill="auto"/>
          </w:tcPr>
          <w:p w14:paraId="1E7D0611" w14:textId="77777777" w:rsidR="009D7BBF" w:rsidRPr="000104C0" w:rsidRDefault="009D7BBF" w:rsidP="00EF66FD">
            <w:pPr>
              <w:pStyle w:val="TableText"/>
            </w:pPr>
            <w:r w:rsidRPr="000104C0">
              <w:t>RUG-ADL 6-18</w:t>
            </w:r>
          </w:p>
        </w:tc>
      </w:tr>
      <w:tr w:rsidR="009D7BBF" w:rsidRPr="000104C0" w14:paraId="79C87A4B" w14:textId="77777777" w:rsidTr="00C87539">
        <w:trPr>
          <w:trHeight w:val="285"/>
        </w:trPr>
        <w:tc>
          <w:tcPr>
            <w:tcW w:w="890" w:type="pct"/>
            <w:shd w:val="clear" w:color="auto" w:fill="auto"/>
            <w:noWrap/>
          </w:tcPr>
          <w:p w14:paraId="5F8B4DBA" w14:textId="77777777" w:rsidR="009D7BBF" w:rsidRPr="000104C0" w:rsidRDefault="009D7BBF" w:rsidP="00EF66FD">
            <w:pPr>
              <w:pStyle w:val="TableText"/>
            </w:pPr>
            <w:r w:rsidRPr="000104C0">
              <w:t>5BD1</w:t>
            </w:r>
          </w:p>
        </w:tc>
        <w:tc>
          <w:tcPr>
            <w:tcW w:w="1342" w:type="pct"/>
            <w:tcBorders>
              <w:right w:val="single" w:sz="4" w:space="0" w:color="D9D9D9" w:themeColor="background1" w:themeShade="D9"/>
            </w:tcBorders>
            <w:shd w:val="clear" w:color="auto" w:fill="auto"/>
            <w:noWrap/>
            <w:hideMark/>
          </w:tcPr>
          <w:p w14:paraId="7E31C12B" w14:textId="77777777" w:rsidR="009D7BBF" w:rsidRPr="000104C0" w:rsidRDefault="009D7BBF" w:rsidP="00EF66FD">
            <w:pPr>
              <w:pStyle w:val="TableText"/>
            </w:pPr>
            <w:r w:rsidRPr="000104C0">
              <w:t>Deteriorating phase</w:t>
            </w:r>
          </w:p>
        </w:tc>
        <w:tc>
          <w:tcPr>
            <w:tcW w:w="2768" w:type="pct"/>
            <w:gridSpan w:val="2"/>
            <w:tcBorders>
              <w:left w:val="single" w:sz="4" w:space="0" w:color="D9D9D9" w:themeColor="background1" w:themeShade="D9"/>
            </w:tcBorders>
            <w:shd w:val="clear" w:color="auto" w:fill="auto"/>
          </w:tcPr>
          <w:p w14:paraId="55CC7E57" w14:textId="77777777" w:rsidR="009D7BBF" w:rsidRPr="000104C0" w:rsidRDefault="009D7BBF" w:rsidP="00EF66FD">
            <w:pPr>
              <w:pStyle w:val="TableText"/>
            </w:pPr>
            <w:r w:rsidRPr="000104C0">
              <w:t>RUG-ADL 4-14</w:t>
            </w:r>
          </w:p>
        </w:tc>
      </w:tr>
      <w:tr w:rsidR="009D7BBF" w:rsidRPr="000104C0" w14:paraId="5FC86193" w14:textId="77777777" w:rsidTr="00C87539">
        <w:trPr>
          <w:trHeight w:val="285"/>
        </w:trPr>
        <w:tc>
          <w:tcPr>
            <w:tcW w:w="890" w:type="pct"/>
            <w:shd w:val="clear" w:color="auto" w:fill="auto"/>
            <w:noWrap/>
          </w:tcPr>
          <w:p w14:paraId="1B088BC8" w14:textId="77777777" w:rsidR="009D7BBF" w:rsidRPr="000104C0" w:rsidRDefault="009D7BBF" w:rsidP="00EF66FD">
            <w:pPr>
              <w:pStyle w:val="TableText"/>
            </w:pPr>
            <w:r w:rsidRPr="000104C0">
              <w:t>5BD2</w:t>
            </w:r>
          </w:p>
        </w:tc>
        <w:tc>
          <w:tcPr>
            <w:tcW w:w="1342" w:type="pct"/>
            <w:tcBorders>
              <w:right w:val="single" w:sz="4" w:space="0" w:color="D9D9D9" w:themeColor="background1" w:themeShade="D9"/>
            </w:tcBorders>
            <w:shd w:val="clear" w:color="auto" w:fill="auto"/>
            <w:noWrap/>
            <w:hideMark/>
          </w:tcPr>
          <w:p w14:paraId="31E726F0" w14:textId="77777777" w:rsidR="009D7BBF" w:rsidRPr="000104C0" w:rsidRDefault="009D7BBF" w:rsidP="00EF66FD">
            <w:pPr>
              <w:pStyle w:val="TableText"/>
            </w:pPr>
            <w:r w:rsidRPr="000104C0">
              <w:t>Deteriorating phase</w:t>
            </w:r>
          </w:p>
        </w:tc>
        <w:tc>
          <w:tcPr>
            <w:tcW w:w="1709" w:type="pct"/>
            <w:tcBorders>
              <w:left w:val="single" w:sz="4" w:space="0" w:color="D9D9D9" w:themeColor="background1" w:themeShade="D9"/>
              <w:right w:val="single" w:sz="4" w:space="0" w:color="D9D9D9" w:themeColor="background1" w:themeShade="D9"/>
            </w:tcBorders>
            <w:shd w:val="clear" w:color="auto" w:fill="auto"/>
          </w:tcPr>
          <w:p w14:paraId="0BCD9045" w14:textId="77777777" w:rsidR="009D7BBF" w:rsidRPr="000104C0" w:rsidRDefault="009D7BBF" w:rsidP="00EF66FD">
            <w:pPr>
              <w:pStyle w:val="TableText"/>
            </w:pPr>
            <w:r w:rsidRPr="000104C0">
              <w:t>RUG-ADL 15-18</w:t>
            </w:r>
          </w:p>
        </w:tc>
        <w:tc>
          <w:tcPr>
            <w:tcW w:w="1059" w:type="pct"/>
            <w:tcBorders>
              <w:left w:val="single" w:sz="4" w:space="0" w:color="D9D9D9" w:themeColor="background1" w:themeShade="D9"/>
            </w:tcBorders>
            <w:shd w:val="clear" w:color="auto" w:fill="auto"/>
          </w:tcPr>
          <w:p w14:paraId="68245AB1" w14:textId="77777777" w:rsidR="009D7BBF" w:rsidRPr="000104C0" w:rsidRDefault="009D7BBF" w:rsidP="00EF66FD">
            <w:pPr>
              <w:pStyle w:val="TableText"/>
            </w:pPr>
            <w:r w:rsidRPr="000104C0">
              <w:t>Age &gt;= 75</w:t>
            </w:r>
          </w:p>
        </w:tc>
      </w:tr>
      <w:tr w:rsidR="009D7BBF" w:rsidRPr="000104C0" w14:paraId="0D61BD4E" w14:textId="77777777" w:rsidTr="00C87539">
        <w:trPr>
          <w:trHeight w:val="285"/>
        </w:trPr>
        <w:tc>
          <w:tcPr>
            <w:tcW w:w="890" w:type="pct"/>
            <w:shd w:val="clear" w:color="auto" w:fill="auto"/>
            <w:noWrap/>
          </w:tcPr>
          <w:p w14:paraId="25543014" w14:textId="77777777" w:rsidR="009D7BBF" w:rsidRPr="000104C0" w:rsidRDefault="009D7BBF" w:rsidP="00EF66FD">
            <w:pPr>
              <w:pStyle w:val="TableText"/>
            </w:pPr>
            <w:r w:rsidRPr="000104C0">
              <w:t>5BD3</w:t>
            </w:r>
          </w:p>
        </w:tc>
        <w:tc>
          <w:tcPr>
            <w:tcW w:w="1342" w:type="pct"/>
            <w:tcBorders>
              <w:right w:val="single" w:sz="4" w:space="0" w:color="D9D9D9" w:themeColor="background1" w:themeShade="D9"/>
            </w:tcBorders>
            <w:shd w:val="clear" w:color="auto" w:fill="auto"/>
            <w:noWrap/>
            <w:hideMark/>
          </w:tcPr>
          <w:p w14:paraId="29C5236B" w14:textId="77777777" w:rsidR="009D7BBF" w:rsidRPr="000104C0" w:rsidRDefault="009D7BBF" w:rsidP="00EF66FD">
            <w:pPr>
              <w:pStyle w:val="TableText"/>
            </w:pPr>
            <w:r w:rsidRPr="000104C0">
              <w:t xml:space="preserve">Deteriorating phase </w:t>
            </w:r>
          </w:p>
        </w:tc>
        <w:tc>
          <w:tcPr>
            <w:tcW w:w="1709" w:type="pct"/>
            <w:tcBorders>
              <w:left w:val="single" w:sz="4" w:space="0" w:color="D9D9D9" w:themeColor="background1" w:themeShade="D9"/>
              <w:right w:val="single" w:sz="4" w:space="0" w:color="D9D9D9" w:themeColor="background1" w:themeShade="D9"/>
            </w:tcBorders>
            <w:shd w:val="clear" w:color="auto" w:fill="auto"/>
          </w:tcPr>
          <w:p w14:paraId="0AEC8389" w14:textId="77777777" w:rsidR="009D7BBF" w:rsidRPr="000104C0" w:rsidRDefault="009D7BBF" w:rsidP="00EF66FD">
            <w:pPr>
              <w:pStyle w:val="TableText"/>
            </w:pPr>
            <w:r w:rsidRPr="000104C0">
              <w:t>RUG-ADL 15-18</w:t>
            </w:r>
          </w:p>
        </w:tc>
        <w:tc>
          <w:tcPr>
            <w:tcW w:w="1059" w:type="pct"/>
            <w:tcBorders>
              <w:left w:val="single" w:sz="4" w:space="0" w:color="D9D9D9" w:themeColor="background1" w:themeShade="D9"/>
            </w:tcBorders>
            <w:shd w:val="clear" w:color="auto" w:fill="auto"/>
          </w:tcPr>
          <w:p w14:paraId="2E7ED312" w14:textId="77777777" w:rsidR="009D7BBF" w:rsidRPr="000104C0" w:rsidRDefault="009D7BBF" w:rsidP="00EF66FD">
            <w:pPr>
              <w:pStyle w:val="TableText"/>
            </w:pPr>
            <w:r w:rsidRPr="000104C0">
              <w:t>Age 55-74</w:t>
            </w:r>
          </w:p>
        </w:tc>
      </w:tr>
      <w:tr w:rsidR="009D7BBF" w:rsidRPr="000104C0" w14:paraId="4F9E74FC" w14:textId="77777777" w:rsidTr="00C87539">
        <w:trPr>
          <w:trHeight w:val="285"/>
        </w:trPr>
        <w:tc>
          <w:tcPr>
            <w:tcW w:w="890" w:type="pct"/>
            <w:shd w:val="clear" w:color="auto" w:fill="auto"/>
            <w:noWrap/>
          </w:tcPr>
          <w:p w14:paraId="79A80218" w14:textId="77777777" w:rsidR="009D7BBF" w:rsidRPr="000104C0" w:rsidRDefault="009D7BBF" w:rsidP="00EF66FD">
            <w:pPr>
              <w:pStyle w:val="TableText"/>
            </w:pPr>
            <w:r w:rsidRPr="000104C0">
              <w:t>5BD4</w:t>
            </w:r>
          </w:p>
        </w:tc>
        <w:tc>
          <w:tcPr>
            <w:tcW w:w="1342" w:type="pct"/>
            <w:tcBorders>
              <w:right w:val="single" w:sz="4" w:space="0" w:color="D9D9D9" w:themeColor="background1" w:themeShade="D9"/>
            </w:tcBorders>
            <w:shd w:val="clear" w:color="auto" w:fill="auto"/>
            <w:noWrap/>
            <w:hideMark/>
          </w:tcPr>
          <w:p w14:paraId="3D654BBA" w14:textId="77777777" w:rsidR="009D7BBF" w:rsidRPr="000104C0" w:rsidRDefault="009D7BBF" w:rsidP="00EF66FD">
            <w:pPr>
              <w:pStyle w:val="TableText"/>
            </w:pPr>
            <w:r w:rsidRPr="000104C0">
              <w:t>Deteriorating phase</w:t>
            </w:r>
          </w:p>
        </w:tc>
        <w:tc>
          <w:tcPr>
            <w:tcW w:w="1709" w:type="pct"/>
            <w:tcBorders>
              <w:left w:val="single" w:sz="4" w:space="0" w:color="D9D9D9" w:themeColor="background1" w:themeShade="D9"/>
              <w:right w:val="single" w:sz="4" w:space="0" w:color="D9D9D9" w:themeColor="background1" w:themeShade="D9"/>
            </w:tcBorders>
            <w:shd w:val="clear" w:color="auto" w:fill="auto"/>
          </w:tcPr>
          <w:p w14:paraId="721705E5" w14:textId="77777777" w:rsidR="009D7BBF" w:rsidRPr="000104C0" w:rsidRDefault="009D7BBF" w:rsidP="00EF66FD">
            <w:pPr>
              <w:pStyle w:val="TableText"/>
            </w:pPr>
            <w:r w:rsidRPr="000104C0">
              <w:t>RUG-ADL 15-18</w:t>
            </w:r>
          </w:p>
        </w:tc>
        <w:tc>
          <w:tcPr>
            <w:tcW w:w="1059" w:type="pct"/>
            <w:tcBorders>
              <w:left w:val="single" w:sz="4" w:space="0" w:color="D9D9D9" w:themeColor="background1" w:themeShade="D9"/>
            </w:tcBorders>
            <w:shd w:val="clear" w:color="auto" w:fill="auto"/>
          </w:tcPr>
          <w:p w14:paraId="784A0E89" w14:textId="77777777" w:rsidR="009D7BBF" w:rsidRPr="000104C0" w:rsidRDefault="009D7BBF" w:rsidP="00EF66FD">
            <w:pPr>
              <w:pStyle w:val="TableText"/>
            </w:pPr>
            <w:r w:rsidRPr="000104C0">
              <w:t>Age &lt;= 54</w:t>
            </w:r>
          </w:p>
        </w:tc>
      </w:tr>
      <w:tr w:rsidR="009D7BBF" w:rsidRPr="000104C0" w14:paraId="6232D01A" w14:textId="77777777" w:rsidTr="009D7BBF">
        <w:trPr>
          <w:trHeight w:val="285"/>
        </w:trPr>
        <w:tc>
          <w:tcPr>
            <w:tcW w:w="890" w:type="pct"/>
            <w:shd w:val="clear" w:color="auto" w:fill="auto"/>
            <w:noWrap/>
          </w:tcPr>
          <w:p w14:paraId="0CFABC25" w14:textId="77777777" w:rsidR="009D7BBF" w:rsidRPr="000104C0" w:rsidRDefault="009D7BBF" w:rsidP="00EF66FD">
            <w:pPr>
              <w:pStyle w:val="TableText"/>
            </w:pPr>
            <w:r w:rsidRPr="000104C0">
              <w:t>5BT1</w:t>
            </w:r>
          </w:p>
        </w:tc>
        <w:tc>
          <w:tcPr>
            <w:tcW w:w="4110" w:type="pct"/>
            <w:gridSpan w:val="3"/>
            <w:shd w:val="clear" w:color="auto" w:fill="auto"/>
            <w:noWrap/>
            <w:hideMark/>
          </w:tcPr>
          <w:p w14:paraId="0A108DB1" w14:textId="77777777" w:rsidR="009D7BBF" w:rsidRPr="000104C0" w:rsidRDefault="009D7BBF" w:rsidP="00EF66FD">
            <w:pPr>
              <w:pStyle w:val="TableText"/>
            </w:pPr>
            <w:r w:rsidRPr="000104C0">
              <w:t>Terminal phase</w:t>
            </w:r>
          </w:p>
        </w:tc>
      </w:tr>
    </w:tbl>
    <w:p w14:paraId="4F04DA72" w14:textId="55886097" w:rsidR="00987C8B" w:rsidRDefault="00987C8B">
      <w:pPr>
        <w:spacing w:before="0" w:after="0" w:line="240" w:lineRule="auto"/>
        <w:rPr>
          <w:rFonts w:asciiTheme="majorHAnsi" w:hAnsiTheme="majorHAnsi"/>
          <w:b/>
          <w:color w:val="004200" w:themeColor="accent1"/>
          <w:sz w:val="24"/>
          <w:szCs w:val="28"/>
        </w:rPr>
      </w:pPr>
    </w:p>
    <w:tbl>
      <w:tblPr>
        <w:tblStyle w:val="TableGrid"/>
        <w:tblW w:w="0" w:type="auto"/>
        <w:tblLook w:val="04A0" w:firstRow="1" w:lastRow="0" w:firstColumn="1" w:lastColumn="0" w:noHBand="0" w:noVBand="1"/>
      </w:tblPr>
      <w:tblGrid>
        <w:gridCol w:w="1395"/>
        <w:gridCol w:w="8004"/>
      </w:tblGrid>
      <w:tr w:rsidR="0075373D" w14:paraId="799476C5" w14:textId="77777777" w:rsidTr="005C5864">
        <w:trPr>
          <w:trHeight w:val="769"/>
        </w:trPr>
        <w:tc>
          <w:tcPr>
            <w:tcW w:w="1395" w:type="dxa"/>
            <w:tcBorders>
              <w:top w:val="single" w:sz="18" w:space="0" w:color="008542" w:themeColor="accent2"/>
              <w:left w:val="single" w:sz="18" w:space="0" w:color="008542" w:themeColor="accent2"/>
              <w:bottom w:val="single" w:sz="18" w:space="0" w:color="008542" w:themeColor="accent2"/>
              <w:right w:val="nil"/>
            </w:tcBorders>
            <w:vAlign w:val="center"/>
          </w:tcPr>
          <w:p w14:paraId="27B0E3CA" w14:textId="77777777" w:rsidR="0075373D" w:rsidRPr="00B93A8A" w:rsidRDefault="0075373D" w:rsidP="005C5864">
            <w:pPr>
              <w:pStyle w:val="Listlevel1"/>
              <w:numPr>
                <w:ilvl w:val="0"/>
                <w:numId w:val="0"/>
              </w:numPr>
              <w:jc w:val="center"/>
              <w:rPr>
                <w:b/>
                <w:color w:val="008542" w:themeColor="accent2"/>
                <w:sz w:val="72"/>
                <w:szCs w:val="72"/>
              </w:rPr>
            </w:pPr>
            <w:r w:rsidRPr="00B93A8A">
              <w:rPr>
                <w:b/>
                <w:color w:val="008542" w:themeColor="accent2"/>
                <w:sz w:val="72"/>
                <w:szCs w:val="72"/>
              </w:rPr>
              <w:t>!</w:t>
            </w:r>
          </w:p>
        </w:tc>
        <w:tc>
          <w:tcPr>
            <w:tcW w:w="8004" w:type="dxa"/>
            <w:tcBorders>
              <w:top w:val="single" w:sz="18" w:space="0" w:color="008542" w:themeColor="accent2"/>
              <w:left w:val="nil"/>
              <w:bottom w:val="single" w:sz="18" w:space="0" w:color="008542" w:themeColor="accent2"/>
              <w:right w:val="single" w:sz="18" w:space="0" w:color="008542" w:themeColor="accent2"/>
            </w:tcBorders>
            <w:vAlign w:val="center"/>
          </w:tcPr>
          <w:p w14:paraId="481F733B" w14:textId="03F929C0" w:rsidR="0075373D" w:rsidRPr="005D2E00" w:rsidRDefault="0075373D" w:rsidP="0075373D">
            <w:pPr>
              <w:pStyle w:val="Listlevel1"/>
              <w:numPr>
                <w:ilvl w:val="0"/>
                <w:numId w:val="0"/>
              </w:numPr>
              <w:rPr>
                <w:color w:val="008542" w:themeColor="accent2"/>
              </w:rPr>
            </w:pPr>
            <w:r w:rsidRPr="005D2E00">
              <w:rPr>
                <w:color w:val="008542" w:themeColor="accent2"/>
              </w:rPr>
              <w:t>A new Resource Utilisation Group-Activities of Daily Living (RUG-ADL) assessment is required each time a patient’s palliative care phase changes.</w:t>
            </w:r>
            <w:r w:rsidRPr="005D2E00">
              <w:rPr>
                <w:rStyle w:val="FootnoteReference"/>
                <w:color w:val="008542" w:themeColor="accent2"/>
              </w:rPr>
              <w:footnoteReference w:id="9"/>
            </w:r>
            <w:r w:rsidRPr="005D2E00">
              <w:rPr>
                <w:color w:val="008542" w:themeColor="accent2"/>
              </w:rPr>
              <w:t xml:space="preserve"> </w:t>
            </w:r>
          </w:p>
        </w:tc>
      </w:tr>
    </w:tbl>
    <w:p w14:paraId="00F3F718" w14:textId="77777777" w:rsidR="000C3BFB" w:rsidRDefault="000C3BFB">
      <w:pPr>
        <w:spacing w:before="0" w:after="0" w:line="240" w:lineRule="auto"/>
        <w:rPr>
          <w:rFonts w:asciiTheme="majorHAnsi" w:hAnsiTheme="majorHAnsi"/>
          <w:b/>
          <w:color w:val="004200" w:themeColor="accent1"/>
          <w:sz w:val="24"/>
          <w:szCs w:val="28"/>
        </w:rPr>
      </w:pPr>
    </w:p>
    <w:p w14:paraId="68E2F247" w14:textId="182D52A0" w:rsidR="0079074B" w:rsidRDefault="0079074B">
      <w:pPr>
        <w:spacing w:before="0" w:after="0" w:line="240" w:lineRule="auto"/>
        <w:rPr>
          <w:rFonts w:asciiTheme="majorHAnsi" w:hAnsiTheme="majorHAnsi"/>
          <w:b/>
          <w:color w:val="004200" w:themeColor="accent1"/>
          <w:sz w:val="24"/>
          <w:szCs w:val="28"/>
        </w:rPr>
      </w:pPr>
      <w:r>
        <w:rPr>
          <w:rFonts w:asciiTheme="majorHAnsi" w:hAnsiTheme="majorHAnsi"/>
          <w:b/>
          <w:color w:val="004200" w:themeColor="accent1"/>
          <w:sz w:val="24"/>
          <w:szCs w:val="28"/>
        </w:rPr>
        <w:br w:type="page"/>
      </w:r>
    </w:p>
    <w:tbl>
      <w:tblPr>
        <w:tblStyle w:val="TableGrid"/>
        <w:tblW w:w="0" w:type="auto"/>
        <w:tblBorders>
          <w:top w:val="single" w:sz="18" w:space="0" w:color="008542" w:themeColor="accent2"/>
          <w:left w:val="single" w:sz="18" w:space="0" w:color="008542" w:themeColor="accent2"/>
          <w:bottom w:val="single" w:sz="18" w:space="0" w:color="008542" w:themeColor="accent2"/>
          <w:right w:val="single" w:sz="18" w:space="0" w:color="008542" w:themeColor="accent2"/>
          <w:insideH w:val="none" w:sz="0" w:space="0" w:color="auto"/>
          <w:insideV w:val="none" w:sz="0" w:space="0" w:color="auto"/>
        </w:tblBorders>
        <w:tblLook w:val="04A0" w:firstRow="1" w:lastRow="0" w:firstColumn="1" w:lastColumn="0" w:noHBand="0" w:noVBand="1"/>
      </w:tblPr>
      <w:tblGrid>
        <w:gridCol w:w="9399"/>
      </w:tblGrid>
      <w:tr w:rsidR="00940DBD" w14:paraId="54D893A5" w14:textId="77777777" w:rsidTr="00554ABD">
        <w:tc>
          <w:tcPr>
            <w:tcW w:w="9399" w:type="dxa"/>
            <w:vAlign w:val="center"/>
          </w:tcPr>
          <w:p w14:paraId="779256E9" w14:textId="754CEA63" w:rsidR="00940DBD" w:rsidRPr="00877AFC" w:rsidRDefault="006B3968" w:rsidP="00554ABD">
            <w:pPr>
              <w:rPr>
                <w:b/>
                <w:color w:val="008542" w:themeColor="accent2"/>
              </w:rPr>
            </w:pPr>
            <w:bookmarkStart w:id="112" w:name="Business_rule_5_0_5"/>
            <w:r>
              <w:rPr>
                <w:b/>
                <w:color w:val="008542" w:themeColor="accent2"/>
              </w:rPr>
              <w:lastRenderedPageBreak/>
              <w:t>B</w:t>
            </w:r>
            <w:r w:rsidR="00940DBD" w:rsidRPr="00877AFC">
              <w:rPr>
                <w:b/>
                <w:color w:val="008542" w:themeColor="accent2"/>
              </w:rPr>
              <w:t xml:space="preserve">usiness rule # </w:t>
            </w:r>
            <w:r w:rsidR="00940DBD">
              <w:rPr>
                <w:b/>
                <w:color w:val="008542" w:themeColor="accent2"/>
              </w:rPr>
              <w:t>5.0.</w:t>
            </w:r>
            <w:r w:rsidR="00D34778">
              <w:rPr>
                <w:b/>
                <w:color w:val="008542" w:themeColor="accent2"/>
              </w:rPr>
              <w:t>5</w:t>
            </w:r>
            <w:r w:rsidR="00940DBD" w:rsidRPr="00877AFC">
              <w:rPr>
                <w:b/>
                <w:color w:val="008542" w:themeColor="accent2"/>
              </w:rPr>
              <w:t xml:space="preserve"> - </w:t>
            </w:r>
            <w:r w:rsidR="00940DBD">
              <w:rPr>
                <w:b/>
                <w:color w:val="008542" w:themeColor="accent2"/>
              </w:rPr>
              <w:t xml:space="preserve">Determining a palliative care </w:t>
            </w:r>
            <w:r w:rsidR="00D90A6B">
              <w:rPr>
                <w:b/>
                <w:color w:val="008542" w:themeColor="accent2"/>
              </w:rPr>
              <w:t>‘</w:t>
            </w:r>
            <w:r w:rsidR="00940DBD">
              <w:rPr>
                <w:b/>
                <w:color w:val="008542" w:themeColor="accent2"/>
              </w:rPr>
              <w:t>First Phase in Episode</w:t>
            </w:r>
            <w:r w:rsidR="00D90A6B">
              <w:rPr>
                <w:b/>
                <w:color w:val="008542" w:themeColor="accent2"/>
              </w:rPr>
              <w:t>’</w:t>
            </w:r>
          </w:p>
          <w:bookmarkEnd w:id="112"/>
          <w:p w14:paraId="6D582A27" w14:textId="160A2C2C" w:rsidR="00940DBD" w:rsidRDefault="00940DBD" w:rsidP="00554ABD">
            <w:pPr>
              <w:rPr>
                <w:color w:val="008542" w:themeColor="accent2"/>
              </w:rPr>
            </w:pPr>
            <w:r>
              <w:rPr>
                <w:color w:val="008542" w:themeColor="accent2"/>
              </w:rPr>
              <w:t xml:space="preserve">Where there </w:t>
            </w:r>
            <w:r w:rsidR="00BF04B3">
              <w:rPr>
                <w:color w:val="008542" w:themeColor="accent2"/>
              </w:rPr>
              <w:t xml:space="preserve">are multiple </w:t>
            </w:r>
            <w:r w:rsidR="00CA6198">
              <w:rPr>
                <w:color w:val="008542" w:themeColor="accent2"/>
              </w:rPr>
              <w:t xml:space="preserve">palliative </w:t>
            </w:r>
            <w:r w:rsidR="00BF04B3">
              <w:rPr>
                <w:color w:val="008542" w:themeColor="accent2"/>
              </w:rPr>
              <w:t>phases</w:t>
            </w:r>
            <w:r>
              <w:rPr>
                <w:color w:val="008542" w:themeColor="accent2"/>
              </w:rPr>
              <w:t xml:space="preserve"> beginning and ending on an episode start day</w:t>
            </w:r>
            <w:r w:rsidR="00CA6198">
              <w:rPr>
                <w:color w:val="008542" w:themeColor="accent2"/>
              </w:rPr>
              <w:t>,</w:t>
            </w:r>
            <w:r>
              <w:rPr>
                <w:color w:val="008542" w:themeColor="accent2"/>
              </w:rPr>
              <w:t xml:space="preserve"> and </w:t>
            </w:r>
            <w:r w:rsidR="00BF04B3">
              <w:rPr>
                <w:color w:val="008542" w:themeColor="accent2"/>
              </w:rPr>
              <w:t xml:space="preserve">only </w:t>
            </w:r>
            <w:r>
              <w:rPr>
                <w:color w:val="008542" w:themeColor="accent2"/>
              </w:rPr>
              <w:t xml:space="preserve">one of those multiple phases is unstable </w:t>
            </w:r>
            <w:r w:rsidR="00BF04B3">
              <w:rPr>
                <w:color w:val="008542" w:themeColor="accent2"/>
              </w:rPr>
              <w:t xml:space="preserve">then </w:t>
            </w:r>
            <w:r>
              <w:rPr>
                <w:color w:val="008542" w:themeColor="accent2"/>
              </w:rPr>
              <w:t xml:space="preserve">it is assumed to be the </w:t>
            </w:r>
            <w:r w:rsidR="00D90A6B">
              <w:rPr>
                <w:color w:val="008542" w:themeColor="accent2"/>
              </w:rPr>
              <w:t>‘</w:t>
            </w:r>
            <w:r>
              <w:rPr>
                <w:color w:val="008542" w:themeColor="accent2"/>
              </w:rPr>
              <w:t>First Phase in Episode</w:t>
            </w:r>
            <w:r w:rsidR="00D90A6B">
              <w:rPr>
                <w:color w:val="008542" w:themeColor="accent2"/>
              </w:rPr>
              <w:t>’</w:t>
            </w:r>
            <w:r>
              <w:rPr>
                <w:color w:val="008542" w:themeColor="accent2"/>
              </w:rPr>
              <w:t xml:space="preserve">. </w:t>
            </w:r>
          </w:p>
          <w:p w14:paraId="228B4B68" w14:textId="7B52D55A" w:rsidR="00940DBD" w:rsidRPr="00BF04B3" w:rsidRDefault="00BF04B3" w:rsidP="00C87539">
            <w:pPr>
              <w:rPr>
                <w:color w:val="008542" w:themeColor="accent2"/>
              </w:rPr>
            </w:pPr>
            <w:r>
              <w:rPr>
                <w:color w:val="008542" w:themeColor="accent2"/>
              </w:rPr>
              <w:t>Where there are multiple phases beginning and ending on an episode start day and more than one of those phases is unstable then the</w:t>
            </w:r>
            <w:r w:rsidR="00CA6198">
              <w:rPr>
                <w:color w:val="008542" w:themeColor="accent2"/>
              </w:rPr>
              <w:t xml:space="preserve"> unstable</w:t>
            </w:r>
            <w:r>
              <w:rPr>
                <w:color w:val="008542" w:themeColor="accent2"/>
              </w:rPr>
              <w:t xml:space="preserve"> one with the highest RUG-ADL score (greatest dependency) is assumed to be the </w:t>
            </w:r>
            <w:r w:rsidR="00D90A6B">
              <w:rPr>
                <w:color w:val="008542" w:themeColor="accent2"/>
              </w:rPr>
              <w:t>‘</w:t>
            </w:r>
            <w:r>
              <w:rPr>
                <w:color w:val="008542" w:themeColor="accent2"/>
              </w:rPr>
              <w:t>First Phase in Episode</w:t>
            </w:r>
            <w:r w:rsidR="00D90A6B">
              <w:rPr>
                <w:color w:val="008542" w:themeColor="accent2"/>
              </w:rPr>
              <w:t>’</w:t>
            </w:r>
            <w:r>
              <w:rPr>
                <w:color w:val="008542" w:themeColor="accent2"/>
              </w:rPr>
              <w:t xml:space="preserve">. If there are multiple unstable phases with the same RUG-ADL score </w:t>
            </w:r>
            <w:r w:rsidR="00C87539">
              <w:rPr>
                <w:color w:val="008542" w:themeColor="accent2"/>
              </w:rPr>
              <w:t>either is</w:t>
            </w:r>
            <w:r>
              <w:rPr>
                <w:color w:val="008542" w:themeColor="accent2"/>
              </w:rPr>
              <w:t xml:space="preserve"> determined to be the First Phase in Episode and the other </w:t>
            </w:r>
            <w:r w:rsidR="00C87539">
              <w:rPr>
                <w:color w:val="008542" w:themeColor="accent2"/>
              </w:rPr>
              <w:t>is</w:t>
            </w:r>
            <w:r>
              <w:rPr>
                <w:color w:val="008542" w:themeColor="accent2"/>
              </w:rPr>
              <w:t xml:space="preserve"> determined to be Not First Phase in Episode.</w:t>
            </w:r>
          </w:p>
        </w:tc>
      </w:tr>
    </w:tbl>
    <w:p w14:paraId="4567C0F3" w14:textId="77777777" w:rsidR="00AE25DB" w:rsidRDefault="00AE25DB" w:rsidP="00AE25DB">
      <w:pPr>
        <w:pStyle w:val="Heading2"/>
        <w:numPr>
          <w:ilvl w:val="0"/>
          <w:numId w:val="0"/>
        </w:numPr>
      </w:pPr>
      <w:bookmarkStart w:id="113" w:name="_Toc88489488"/>
    </w:p>
    <w:p w14:paraId="21AC96F0" w14:textId="77777777" w:rsidR="00AE25DB" w:rsidRDefault="00AE25DB">
      <w:pPr>
        <w:spacing w:before="0" w:after="0" w:line="240" w:lineRule="auto"/>
        <w:rPr>
          <w:rFonts w:asciiTheme="majorHAnsi" w:hAnsiTheme="majorHAnsi"/>
          <w:b/>
          <w:sz w:val="28"/>
          <w:szCs w:val="44"/>
        </w:rPr>
      </w:pPr>
      <w:r>
        <w:br w:type="page"/>
      </w:r>
    </w:p>
    <w:p w14:paraId="2F3700D9" w14:textId="3861F97A" w:rsidR="00CF485F" w:rsidRPr="000104C0" w:rsidRDefault="008C24AD" w:rsidP="002F6B54">
      <w:pPr>
        <w:pStyle w:val="Heading2"/>
      </w:pPr>
      <w:r>
        <w:lastRenderedPageBreak/>
        <w:t>P</w:t>
      </w:r>
      <w:r w:rsidR="00CF485F" w:rsidRPr="000104C0">
        <w:t>aediatric palliative care classes</w:t>
      </w:r>
      <w:bookmarkEnd w:id="113"/>
    </w:p>
    <w:p w14:paraId="6C283F93" w14:textId="73A0C487" w:rsidR="00CF485F" w:rsidRDefault="00D9300F" w:rsidP="00CF485F">
      <w:r>
        <w:t xml:space="preserve">The </w:t>
      </w:r>
      <w:r w:rsidR="00CF485F" w:rsidRPr="000104C0">
        <w:t>AN-SNAP V5 admitted paedia</w:t>
      </w:r>
      <w:r>
        <w:t xml:space="preserve">tric palliative care structure is shown in </w:t>
      </w:r>
      <w:r w:rsidR="00560132">
        <w:fldChar w:fldCharType="begin"/>
      </w:r>
      <w:r w:rsidR="00560132">
        <w:instrText xml:space="preserve"> REF _Ref84779511 \h </w:instrText>
      </w:r>
      <w:r w:rsidR="00560132">
        <w:fldChar w:fldCharType="separate"/>
      </w:r>
      <w:r w:rsidR="00584442" w:rsidRPr="000104C0">
        <w:t xml:space="preserve">Figure </w:t>
      </w:r>
      <w:r w:rsidR="00584442">
        <w:rPr>
          <w:noProof/>
        </w:rPr>
        <w:t>5</w:t>
      </w:r>
      <w:r w:rsidR="00560132">
        <w:fldChar w:fldCharType="end"/>
      </w:r>
      <w:r w:rsidR="00560132">
        <w:t>.</w:t>
      </w:r>
    </w:p>
    <w:p w14:paraId="56B9D63A" w14:textId="77777777" w:rsidR="008A4A92" w:rsidRPr="007A2023" w:rsidRDefault="008A4A92" w:rsidP="007A2023">
      <w:pPr>
        <w:spacing w:before="0" w:after="0"/>
        <w:rPr>
          <w:sz w:val="16"/>
          <w:szCs w:val="16"/>
        </w:rPr>
      </w:pPr>
    </w:p>
    <w:tbl>
      <w:tblPr>
        <w:tblStyle w:val="TableGrid"/>
        <w:tblW w:w="0" w:type="auto"/>
        <w:tblLook w:val="04A0" w:firstRow="1" w:lastRow="0" w:firstColumn="1" w:lastColumn="0" w:noHBand="0" w:noVBand="1"/>
      </w:tblPr>
      <w:tblGrid>
        <w:gridCol w:w="1395"/>
        <w:gridCol w:w="8004"/>
      </w:tblGrid>
      <w:tr w:rsidR="008A4A92" w14:paraId="149FB348" w14:textId="77777777" w:rsidTr="00A333A5">
        <w:trPr>
          <w:trHeight w:val="919"/>
        </w:trPr>
        <w:tc>
          <w:tcPr>
            <w:tcW w:w="1395" w:type="dxa"/>
            <w:tcBorders>
              <w:top w:val="single" w:sz="18" w:space="0" w:color="008542" w:themeColor="accent2"/>
              <w:left w:val="single" w:sz="18" w:space="0" w:color="008542" w:themeColor="accent2"/>
              <w:bottom w:val="single" w:sz="18" w:space="0" w:color="008542" w:themeColor="accent2"/>
              <w:right w:val="nil"/>
            </w:tcBorders>
            <w:vAlign w:val="center"/>
          </w:tcPr>
          <w:p w14:paraId="687DE8FB" w14:textId="77777777" w:rsidR="008A4A92" w:rsidRPr="007A2023" w:rsidRDefault="008A4A92" w:rsidP="00A333A5">
            <w:pPr>
              <w:pStyle w:val="Listlevel1"/>
              <w:numPr>
                <w:ilvl w:val="0"/>
                <w:numId w:val="0"/>
              </w:numPr>
              <w:jc w:val="center"/>
              <w:rPr>
                <w:b/>
                <w:color w:val="008542" w:themeColor="accent2"/>
                <w:sz w:val="72"/>
                <w:szCs w:val="72"/>
              </w:rPr>
            </w:pPr>
            <w:r w:rsidRPr="007A2023">
              <w:rPr>
                <w:b/>
                <w:color w:val="008542" w:themeColor="accent2"/>
                <w:sz w:val="72"/>
                <w:szCs w:val="72"/>
              </w:rPr>
              <w:t>!</w:t>
            </w:r>
          </w:p>
        </w:tc>
        <w:tc>
          <w:tcPr>
            <w:tcW w:w="8004" w:type="dxa"/>
            <w:tcBorders>
              <w:top w:val="single" w:sz="18" w:space="0" w:color="008542" w:themeColor="accent2"/>
              <w:left w:val="nil"/>
              <w:bottom w:val="single" w:sz="18" w:space="0" w:color="008542" w:themeColor="accent2"/>
              <w:right w:val="single" w:sz="18" w:space="0" w:color="008542" w:themeColor="accent2"/>
            </w:tcBorders>
            <w:vAlign w:val="center"/>
          </w:tcPr>
          <w:p w14:paraId="415FD5F3" w14:textId="323733E7" w:rsidR="008A4A92" w:rsidRPr="005D2E00" w:rsidRDefault="008A4A92" w:rsidP="008A4A92">
            <w:pPr>
              <w:pStyle w:val="Listlevel1"/>
              <w:numPr>
                <w:ilvl w:val="0"/>
                <w:numId w:val="0"/>
              </w:numPr>
              <w:rPr>
                <w:color w:val="008542" w:themeColor="accent2"/>
              </w:rPr>
            </w:pPr>
            <w:r w:rsidRPr="005D2E00">
              <w:rPr>
                <w:color w:val="008542" w:themeColor="accent2"/>
              </w:rPr>
              <w:t>There are no changes to the admitted paediatric palliative care structure</w:t>
            </w:r>
            <w:r w:rsidR="005D2E00">
              <w:rPr>
                <w:color w:val="008542" w:themeColor="accent2"/>
              </w:rPr>
              <w:t xml:space="preserve"> for AN</w:t>
            </w:r>
            <w:r w:rsidR="005D2E00">
              <w:rPr>
                <w:color w:val="008542" w:themeColor="accent2"/>
              </w:rPr>
              <w:noBreakHyphen/>
            </w:r>
            <w:r w:rsidRPr="005D2E00">
              <w:rPr>
                <w:color w:val="008542" w:themeColor="accent2"/>
              </w:rPr>
              <w:t>SNAP V5.</w:t>
            </w:r>
            <w:r w:rsidR="0084329B" w:rsidRPr="005D2E00">
              <w:rPr>
                <w:rStyle w:val="FootnoteReference"/>
                <w:color w:val="008542" w:themeColor="accent2"/>
              </w:rPr>
              <w:footnoteReference w:id="10"/>
            </w:r>
          </w:p>
        </w:tc>
      </w:tr>
    </w:tbl>
    <w:p w14:paraId="267620E8" w14:textId="77777777" w:rsidR="008A4A92" w:rsidRPr="007A2023" w:rsidRDefault="008A4A92" w:rsidP="007A2023">
      <w:pPr>
        <w:spacing w:before="0" w:after="0"/>
        <w:rPr>
          <w:sz w:val="16"/>
          <w:szCs w:val="16"/>
        </w:rPr>
      </w:pPr>
    </w:p>
    <w:p w14:paraId="5F1BD3D3" w14:textId="0E0321A7" w:rsidR="00CF485F" w:rsidRPr="000104C0" w:rsidRDefault="00CF485F" w:rsidP="00987F63">
      <w:pPr>
        <w:pStyle w:val="Caption"/>
      </w:pPr>
      <w:bookmarkStart w:id="114" w:name="_Ref84779511"/>
      <w:bookmarkStart w:id="115" w:name="_Toc89684453"/>
      <w:r w:rsidRPr="000104C0">
        <w:t xml:space="preserve">Figure </w:t>
      </w:r>
      <w:r w:rsidR="0088398E">
        <w:fldChar w:fldCharType="begin"/>
      </w:r>
      <w:r w:rsidR="0088398E">
        <w:instrText xml:space="preserve"> SEQ Figure \* ARABIC </w:instrText>
      </w:r>
      <w:r w:rsidR="0088398E">
        <w:fldChar w:fldCharType="separate"/>
      </w:r>
      <w:r w:rsidR="00584442">
        <w:rPr>
          <w:noProof/>
        </w:rPr>
        <w:t>5</w:t>
      </w:r>
      <w:r w:rsidR="0088398E">
        <w:rPr>
          <w:noProof/>
        </w:rPr>
        <w:fldChar w:fldCharType="end"/>
      </w:r>
      <w:bookmarkEnd w:id="114"/>
      <w:r w:rsidRPr="000104C0">
        <w:t xml:space="preserve">. Paediatric </w:t>
      </w:r>
      <w:r w:rsidR="00D90A6B">
        <w:t>p</w:t>
      </w:r>
      <w:r w:rsidRPr="000104C0">
        <w:t>alliative care structure</w:t>
      </w:r>
      <w:bookmarkEnd w:id="115"/>
    </w:p>
    <w:p w14:paraId="499A355F" w14:textId="1DA16D48" w:rsidR="00AE25DB" w:rsidRDefault="00CF485F" w:rsidP="00987F63">
      <w:pPr>
        <w:pStyle w:val="Caption"/>
      </w:pPr>
      <w:r w:rsidRPr="000104C0">
        <w:rPr>
          <w:noProof/>
        </w:rPr>
        <w:drawing>
          <wp:inline distT="0" distB="0" distL="0" distR="0" wp14:anchorId="24E32988" wp14:editId="39BD1A67">
            <wp:extent cx="5997575" cy="1958340"/>
            <wp:effectExtent l="0" t="0" r="317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97575" cy="1958340"/>
                    </a:xfrm>
                    <a:prstGeom prst="rect">
                      <a:avLst/>
                    </a:prstGeom>
                  </pic:spPr>
                </pic:pic>
              </a:graphicData>
            </a:graphic>
          </wp:inline>
        </w:drawing>
      </w:r>
    </w:p>
    <w:p w14:paraId="178FE2B9" w14:textId="39D845E5" w:rsidR="000F0F98" w:rsidRDefault="000F0F98" w:rsidP="005A4E17">
      <w:pPr>
        <w:pStyle w:val="Heading3"/>
        <w:numPr>
          <w:ilvl w:val="2"/>
          <w:numId w:val="30"/>
        </w:numPr>
      </w:pPr>
      <w:bookmarkStart w:id="116" w:name="_Toc88489489"/>
      <w:r>
        <w:t>Same-day class</w:t>
      </w:r>
      <w:bookmarkEnd w:id="116"/>
    </w:p>
    <w:p w14:paraId="43CF4A76" w14:textId="302CF66E" w:rsidR="000F0F98" w:rsidRPr="000104C0" w:rsidRDefault="000F0F98" w:rsidP="000F0F98">
      <w:r>
        <w:t xml:space="preserve">There is one </w:t>
      </w:r>
      <w:r w:rsidRPr="000104C0">
        <w:t xml:space="preserve">AN-SNAP V5 </w:t>
      </w:r>
      <w:r>
        <w:t>same-day admitted paediatric palliative care class (</w:t>
      </w:r>
      <w:r w:rsidR="00C641EC">
        <w:fldChar w:fldCharType="begin"/>
      </w:r>
      <w:r w:rsidR="00C641EC">
        <w:instrText xml:space="preserve"> REF _Ref84780330 \h </w:instrText>
      </w:r>
      <w:r w:rsidR="00C641EC">
        <w:fldChar w:fldCharType="separate"/>
      </w:r>
      <w:r w:rsidR="00584442" w:rsidRPr="000104C0">
        <w:t xml:space="preserve">Table </w:t>
      </w:r>
      <w:r w:rsidR="00584442">
        <w:rPr>
          <w:noProof/>
        </w:rPr>
        <w:t>21</w:t>
      </w:r>
      <w:r w:rsidR="00C641EC">
        <w:fldChar w:fldCharType="end"/>
      </w:r>
      <w:r>
        <w:t>).</w:t>
      </w:r>
      <w:r w:rsidRPr="000104C0">
        <w:t xml:space="preserve"> </w:t>
      </w:r>
    </w:p>
    <w:p w14:paraId="02685CA0" w14:textId="47FE414E" w:rsidR="000F0F98" w:rsidRPr="000104C0" w:rsidRDefault="000F0F98" w:rsidP="00987F63">
      <w:pPr>
        <w:pStyle w:val="Caption"/>
      </w:pPr>
      <w:bookmarkStart w:id="117" w:name="_Ref84780330"/>
      <w:bookmarkStart w:id="118" w:name="_Toc89682077"/>
      <w:r w:rsidRPr="000104C0">
        <w:t xml:space="preserve">Table </w:t>
      </w:r>
      <w:r w:rsidR="0088398E">
        <w:fldChar w:fldCharType="begin"/>
      </w:r>
      <w:r w:rsidR="0088398E">
        <w:instrText xml:space="preserve"> SEQ Table \* ARABIC </w:instrText>
      </w:r>
      <w:r w:rsidR="0088398E">
        <w:fldChar w:fldCharType="separate"/>
      </w:r>
      <w:r w:rsidR="00584442">
        <w:rPr>
          <w:noProof/>
        </w:rPr>
        <w:t>21</w:t>
      </w:r>
      <w:r w:rsidR="0088398E">
        <w:rPr>
          <w:noProof/>
        </w:rPr>
        <w:fldChar w:fldCharType="end"/>
      </w:r>
      <w:bookmarkEnd w:id="117"/>
      <w:r w:rsidRPr="000104C0">
        <w:t xml:space="preserve">. </w:t>
      </w:r>
      <w:r>
        <w:t>Paediatric</w:t>
      </w:r>
      <w:r w:rsidRPr="000104C0">
        <w:t xml:space="preserve"> </w:t>
      </w:r>
      <w:r w:rsidR="00D90A6B">
        <w:t>p</w:t>
      </w:r>
      <w:r w:rsidRPr="000104C0">
        <w:t>alliative care - Same-day class</w:t>
      </w:r>
      <w:bookmarkEnd w:id="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7754"/>
      </w:tblGrid>
      <w:tr w:rsidR="000F0F98" w:rsidRPr="000104C0" w14:paraId="78B8EA04" w14:textId="77777777" w:rsidTr="000F0F98">
        <w:trPr>
          <w:trHeight w:val="285"/>
          <w:tblHeader/>
        </w:trPr>
        <w:tc>
          <w:tcPr>
            <w:tcW w:w="891" w:type="pct"/>
            <w:shd w:val="clear" w:color="auto" w:fill="008542" w:themeFill="accent2"/>
            <w:noWrap/>
            <w:vAlign w:val="center"/>
            <w:hideMark/>
          </w:tcPr>
          <w:p w14:paraId="78B60BBC" w14:textId="77777777" w:rsidR="000F0F98" w:rsidRPr="000104C0" w:rsidRDefault="000F0F98" w:rsidP="005A4E17">
            <w:pPr>
              <w:pStyle w:val="TableText"/>
            </w:pPr>
            <w:r>
              <w:t>End-class</w:t>
            </w:r>
          </w:p>
        </w:tc>
        <w:tc>
          <w:tcPr>
            <w:tcW w:w="4109" w:type="pct"/>
            <w:shd w:val="clear" w:color="auto" w:fill="008542" w:themeFill="accent2"/>
            <w:noWrap/>
            <w:vAlign w:val="center"/>
            <w:hideMark/>
          </w:tcPr>
          <w:p w14:paraId="7AED328B" w14:textId="77777777" w:rsidR="000F0F98" w:rsidRPr="000104C0" w:rsidRDefault="000F0F98" w:rsidP="005A4E17">
            <w:pPr>
              <w:pStyle w:val="TableText"/>
            </w:pPr>
            <w:r w:rsidRPr="000104C0">
              <w:t>D</w:t>
            </w:r>
            <w:r>
              <w:t>escription and thresholds</w:t>
            </w:r>
          </w:p>
        </w:tc>
      </w:tr>
      <w:tr w:rsidR="000F0F98" w:rsidRPr="000104C0" w14:paraId="55C4648A" w14:textId="77777777" w:rsidTr="000F0F98">
        <w:trPr>
          <w:trHeight w:val="290"/>
        </w:trPr>
        <w:tc>
          <w:tcPr>
            <w:tcW w:w="5000" w:type="pct"/>
            <w:gridSpan w:val="2"/>
            <w:shd w:val="clear" w:color="auto" w:fill="A6A6A6"/>
            <w:noWrap/>
            <w:hideMark/>
          </w:tcPr>
          <w:p w14:paraId="68F68E77" w14:textId="78E41035" w:rsidR="000F0F98" w:rsidRPr="000104C0" w:rsidRDefault="000F0F98" w:rsidP="00EF66FD">
            <w:pPr>
              <w:pStyle w:val="TableText"/>
            </w:pPr>
            <w:r w:rsidRPr="000104C0">
              <w:t xml:space="preserve">Palliative </w:t>
            </w:r>
            <w:r w:rsidR="00D90A6B">
              <w:t>c</w:t>
            </w:r>
            <w:r w:rsidRPr="000104C0">
              <w:t>are</w:t>
            </w:r>
          </w:p>
        </w:tc>
      </w:tr>
      <w:tr w:rsidR="000F0F98" w:rsidRPr="000104C0" w14:paraId="6AA20D15" w14:textId="77777777" w:rsidTr="000F0F98">
        <w:trPr>
          <w:trHeight w:val="290"/>
        </w:trPr>
        <w:tc>
          <w:tcPr>
            <w:tcW w:w="5000" w:type="pct"/>
            <w:gridSpan w:val="2"/>
            <w:shd w:val="clear" w:color="auto" w:fill="D9D9D9"/>
            <w:noWrap/>
            <w:hideMark/>
          </w:tcPr>
          <w:p w14:paraId="68B45EB4" w14:textId="44DFD802" w:rsidR="000F0F98" w:rsidRPr="000104C0" w:rsidRDefault="000F0F98" w:rsidP="00EF66FD">
            <w:pPr>
              <w:pStyle w:val="TableText"/>
            </w:pPr>
            <w:r w:rsidRPr="000104C0">
              <w:t xml:space="preserve">Paediatric </w:t>
            </w:r>
            <w:r w:rsidR="00D90A6B">
              <w:t>p</w:t>
            </w:r>
            <w:r w:rsidRPr="000104C0">
              <w:t>alliative care</w:t>
            </w:r>
          </w:p>
        </w:tc>
      </w:tr>
      <w:tr w:rsidR="000F0F98" w:rsidRPr="000104C0" w14:paraId="08023A1E" w14:textId="77777777" w:rsidTr="000F0F98">
        <w:trPr>
          <w:trHeight w:val="285"/>
          <w:tblHeader/>
        </w:trPr>
        <w:tc>
          <w:tcPr>
            <w:tcW w:w="891"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6A51DEE4" w14:textId="3C7FD2C7" w:rsidR="000F0F98" w:rsidRPr="000104C0" w:rsidRDefault="000F0F98" w:rsidP="00EF66FD">
            <w:pPr>
              <w:pStyle w:val="TableText"/>
            </w:pPr>
            <w:r w:rsidRPr="000104C0">
              <w:t>5P01</w:t>
            </w:r>
          </w:p>
        </w:tc>
        <w:tc>
          <w:tcPr>
            <w:tcW w:w="4109"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61E0CC15" w14:textId="3E0D5BE7" w:rsidR="000F0F98" w:rsidRPr="000104C0" w:rsidRDefault="000F0F98" w:rsidP="00EF66FD">
            <w:pPr>
              <w:pStyle w:val="TableText"/>
            </w:pPr>
            <w:r w:rsidRPr="000104C0">
              <w:t xml:space="preserve">Paediatric </w:t>
            </w:r>
            <w:r w:rsidR="00D90A6B">
              <w:t>s</w:t>
            </w:r>
            <w:r w:rsidRPr="000104C0">
              <w:t>ame-</w:t>
            </w:r>
            <w:r w:rsidR="00D90A6B">
              <w:t>d</w:t>
            </w:r>
            <w:r w:rsidRPr="000104C0">
              <w:t xml:space="preserve">ay </w:t>
            </w:r>
            <w:r w:rsidR="00D90A6B">
              <w:t>p</w:t>
            </w:r>
            <w:r w:rsidRPr="000104C0">
              <w:t xml:space="preserve">alliative </w:t>
            </w:r>
            <w:r w:rsidR="00D90A6B">
              <w:t>c</w:t>
            </w:r>
            <w:r w:rsidRPr="000104C0">
              <w:t>are</w:t>
            </w:r>
          </w:p>
        </w:tc>
      </w:tr>
    </w:tbl>
    <w:p w14:paraId="67977AEA" w14:textId="77777777" w:rsidR="00AE25DB" w:rsidRDefault="00AE25DB">
      <w:pPr>
        <w:spacing w:before="0" w:after="0" w:line="240" w:lineRule="auto"/>
        <w:rPr>
          <w:rFonts w:asciiTheme="majorHAnsi" w:hAnsiTheme="majorHAnsi"/>
          <w:b/>
          <w:color w:val="004200" w:themeColor="accent1"/>
          <w:sz w:val="24"/>
          <w:szCs w:val="28"/>
        </w:rPr>
      </w:pPr>
      <w:bookmarkStart w:id="119" w:name="_Toc88489490"/>
      <w:r>
        <w:br w:type="page"/>
      </w:r>
    </w:p>
    <w:p w14:paraId="65A5FCEF" w14:textId="3B7DE3C3" w:rsidR="00C641EC" w:rsidRDefault="00C641EC" w:rsidP="005A4E17">
      <w:pPr>
        <w:pStyle w:val="Heading3"/>
        <w:numPr>
          <w:ilvl w:val="2"/>
          <w:numId w:val="30"/>
        </w:numPr>
      </w:pPr>
      <w:r>
        <w:lastRenderedPageBreak/>
        <w:t>Overnight classes</w:t>
      </w:r>
      <w:bookmarkEnd w:id="119"/>
    </w:p>
    <w:p w14:paraId="031E6FD9" w14:textId="42E56E39" w:rsidR="000F0F98" w:rsidRPr="000104C0" w:rsidRDefault="000F0F98" w:rsidP="000F0F98">
      <w:r w:rsidRPr="000104C0">
        <w:t>The</w:t>
      </w:r>
      <w:r>
        <w:t>re are four</w:t>
      </w:r>
      <w:r w:rsidRPr="000104C0">
        <w:t xml:space="preserve"> AN-SNAP V5 overnight admitted cla</w:t>
      </w:r>
      <w:r>
        <w:t xml:space="preserve">sses for paediatric palliative care as set out in </w:t>
      </w:r>
      <w:r>
        <w:fldChar w:fldCharType="begin"/>
      </w:r>
      <w:r>
        <w:instrText xml:space="preserve"> REF _Ref84779806 \h </w:instrText>
      </w:r>
      <w:r>
        <w:fldChar w:fldCharType="separate"/>
      </w:r>
      <w:r w:rsidR="00584442" w:rsidRPr="000104C0">
        <w:t xml:space="preserve">Table </w:t>
      </w:r>
      <w:r w:rsidR="00584442">
        <w:rPr>
          <w:noProof/>
        </w:rPr>
        <w:t>22</w:t>
      </w:r>
      <w:r>
        <w:fldChar w:fldCharType="end"/>
      </w:r>
      <w:r>
        <w:t>.</w:t>
      </w:r>
    </w:p>
    <w:p w14:paraId="3BFE50AF" w14:textId="34FA76B7" w:rsidR="00CF485F" w:rsidRPr="000104C0" w:rsidRDefault="00CF485F" w:rsidP="00987F63">
      <w:pPr>
        <w:pStyle w:val="Caption"/>
      </w:pPr>
      <w:bookmarkStart w:id="120" w:name="_Ref84779806"/>
      <w:bookmarkStart w:id="121" w:name="_Toc89682078"/>
      <w:r w:rsidRPr="000104C0">
        <w:t xml:space="preserve">Table </w:t>
      </w:r>
      <w:r w:rsidR="0088398E">
        <w:fldChar w:fldCharType="begin"/>
      </w:r>
      <w:r w:rsidR="0088398E">
        <w:instrText xml:space="preserve"> SEQ Table \* ARABIC </w:instrText>
      </w:r>
      <w:r w:rsidR="0088398E">
        <w:fldChar w:fldCharType="separate"/>
      </w:r>
      <w:r w:rsidR="00584442">
        <w:rPr>
          <w:noProof/>
        </w:rPr>
        <w:t>22</w:t>
      </w:r>
      <w:r w:rsidR="0088398E">
        <w:rPr>
          <w:noProof/>
        </w:rPr>
        <w:fldChar w:fldCharType="end"/>
      </w:r>
      <w:bookmarkEnd w:id="120"/>
      <w:r w:rsidR="00BD717D">
        <w:t xml:space="preserve">. Paediatric </w:t>
      </w:r>
      <w:r w:rsidR="00D90A6B">
        <w:t>p</w:t>
      </w:r>
      <w:r w:rsidRPr="000104C0">
        <w:t>alliative care classes</w:t>
      </w:r>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812"/>
        <w:gridCol w:w="1864"/>
        <w:gridCol w:w="3202"/>
      </w:tblGrid>
      <w:tr w:rsidR="006473BC" w:rsidRPr="000104C0" w14:paraId="414EFFA2" w14:textId="77777777" w:rsidTr="006473BC">
        <w:trPr>
          <w:trHeight w:val="285"/>
          <w:tblHeader/>
        </w:trPr>
        <w:tc>
          <w:tcPr>
            <w:tcW w:w="825" w:type="pct"/>
            <w:shd w:val="clear" w:color="auto" w:fill="008542" w:themeFill="accent2"/>
            <w:noWrap/>
            <w:vAlign w:val="center"/>
            <w:hideMark/>
          </w:tcPr>
          <w:p w14:paraId="266A14E1" w14:textId="0299DD86" w:rsidR="006473BC" w:rsidRPr="000104C0" w:rsidRDefault="006473BC" w:rsidP="005A4E17">
            <w:pPr>
              <w:pStyle w:val="TableText"/>
            </w:pPr>
            <w:r>
              <w:t>End-class</w:t>
            </w:r>
            <w:r w:rsidRPr="000104C0">
              <w:t xml:space="preserve"> </w:t>
            </w:r>
          </w:p>
        </w:tc>
        <w:tc>
          <w:tcPr>
            <w:tcW w:w="4175" w:type="pct"/>
            <w:gridSpan w:val="3"/>
            <w:shd w:val="clear" w:color="auto" w:fill="008542" w:themeFill="accent2"/>
            <w:noWrap/>
            <w:vAlign w:val="center"/>
            <w:hideMark/>
          </w:tcPr>
          <w:p w14:paraId="4EAFC445" w14:textId="757D079A" w:rsidR="006473BC" w:rsidRPr="000104C0" w:rsidRDefault="006473BC" w:rsidP="005A4E17">
            <w:pPr>
              <w:pStyle w:val="TableText"/>
            </w:pPr>
            <w:r w:rsidRPr="000104C0">
              <w:t>D</w:t>
            </w:r>
            <w:r>
              <w:t>escription and thresholds</w:t>
            </w:r>
          </w:p>
        </w:tc>
      </w:tr>
      <w:tr w:rsidR="00CF485F" w:rsidRPr="000104C0" w14:paraId="5423352E" w14:textId="77777777" w:rsidTr="006473BC">
        <w:trPr>
          <w:trHeight w:val="290"/>
        </w:trPr>
        <w:tc>
          <w:tcPr>
            <w:tcW w:w="5000" w:type="pct"/>
            <w:gridSpan w:val="4"/>
            <w:shd w:val="clear" w:color="auto" w:fill="A6A6A6"/>
            <w:noWrap/>
            <w:hideMark/>
          </w:tcPr>
          <w:p w14:paraId="0EB1C019" w14:textId="5EF64DA8" w:rsidR="00CF485F" w:rsidRPr="000104C0" w:rsidRDefault="00CF485F" w:rsidP="00EF66FD">
            <w:pPr>
              <w:pStyle w:val="TableText"/>
            </w:pPr>
            <w:r w:rsidRPr="000104C0">
              <w:t xml:space="preserve">Palliative </w:t>
            </w:r>
            <w:r w:rsidR="00D90A6B">
              <w:t>c</w:t>
            </w:r>
            <w:r w:rsidRPr="000104C0">
              <w:t>are</w:t>
            </w:r>
          </w:p>
        </w:tc>
      </w:tr>
      <w:tr w:rsidR="00CF485F" w:rsidRPr="000104C0" w14:paraId="791C4C52" w14:textId="77777777" w:rsidTr="006473BC">
        <w:trPr>
          <w:trHeight w:val="290"/>
        </w:trPr>
        <w:tc>
          <w:tcPr>
            <w:tcW w:w="5000" w:type="pct"/>
            <w:gridSpan w:val="4"/>
            <w:shd w:val="clear" w:color="auto" w:fill="D9D9D9"/>
            <w:noWrap/>
            <w:hideMark/>
          </w:tcPr>
          <w:p w14:paraId="65BC0518" w14:textId="73E1E892" w:rsidR="00CF485F" w:rsidRPr="000104C0" w:rsidRDefault="00CF485F" w:rsidP="00EF66FD">
            <w:pPr>
              <w:pStyle w:val="TableText"/>
            </w:pPr>
            <w:r w:rsidRPr="000104C0">
              <w:t xml:space="preserve">Paediatric </w:t>
            </w:r>
            <w:r w:rsidR="00D90A6B">
              <w:t>p</w:t>
            </w:r>
            <w:r w:rsidRPr="000104C0">
              <w:t>alliative care</w:t>
            </w:r>
          </w:p>
        </w:tc>
      </w:tr>
      <w:tr w:rsidR="006473BC" w:rsidRPr="000104C0" w14:paraId="5D12AFDB" w14:textId="77777777" w:rsidTr="006473BC">
        <w:trPr>
          <w:trHeight w:val="285"/>
        </w:trPr>
        <w:tc>
          <w:tcPr>
            <w:tcW w:w="825" w:type="pct"/>
            <w:shd w:val="clear" w:color="auto" w:fill="auto"/>
            <w:noWrap/>
          </w:tcPr>
          <w:p w14:paraId="4DA8E77D" w14:textId="77777777" w:rsidR="006473BC" w:rsidRPr="000104C0" w:rsidRDefault="006473BC" w:rsidP="00EF66FD">
            <w:pPr>
              <w:pStyle w:val="TableText"/>
            </w:pPr>
            <w:r w:rsidRPr="000104C0">
              <w:t>5G01</w:t>
            </w:r>
          </w:p>
        </w:tc>
        <w:tc>
          <w:tcPr>
            <w:tcW w:w="1490" w:type="pct"/>
            <w:tcBorders>
              <w:right w:val="single" w:sz="4" w:space="0" w:color="D9D9D9" w:themeColor="background1" w:themeShade="D9"/>
            </w:tcBorders>
            <w:shd w:val="clear" w:color="auto" w:fill="auto"/>
            <w:noWrap/>
            <w:hideMark/>
          </w:tcPr>
          <w:p w14:paraId="63C5906F" w14:textId="6CD6A5AC" w:rsidR="006473BC" w:rsidRPr="000104C0" w:rsidRDefault="006473BC" w:rsidP="00EF66FD">
            <w:pPr>
              <w:pStyle w:val="TableText"/>
            </w:pPr>
            <w:r w:rsidRPr="000104C0">
              <w:t xml:space="preserve">Phase </w:t>
            </w:r>
            <w:r w:rsidR="00D90A6B">
              <w:t>t</w:t>
            </w:r>
            <w:r w:rsidRPr="000104C0">
              <w:t xml:space="preserve">ype: </w:t>
            </w:r>
            <w:r w:rsidR="00D90A6B">
              <w:t>n</w:t>
            </w:r>
            <w:r w:rsidRPr="000104C0">
              <w:t xml:space="preserve">ot </w:t>
            </w:r>
            <w:r w:rsidR="00D90A6B">
              <w:t>t</w:t>
            </w:r>
            <w:r w:rsidRPr="000104C0">
              <w:t>erminal</w:t>
            </w:r>
          </w:p>
        </w:tc>
        <w:tc>
          <w:tcPr>
            <w:tcW w:w="2685" w:type="pct"/>
            <w:gridSpan w:val="2"/>
            <w:tcBorders>
              <w:left w:val="single" w:sz="4" w:space="0" w:color="D9D9D9" w:themeColor="background1" w:themeShade="D9"/>
            </w:tcBorders>
            <w:shd w:val="clear" w:color="auto" w:fill="auto"/>
          </w:tcPr>
          <w:p w14:paraId="2D42CCFD" w14:textId="77777777" w:rsidR="006473BC" w:rsidRPr="000104C0" w:rsidRDefault="006473BC" w:rsidP="00EF66FD">
            <w:pPr>
              <w:pStyle w:val="TableText"/>
            </w:pPr>
            <w:r w:rsidRPr="000104C0">
              <w:t>Age &lt; 1 year</w:t>
            </w:r>
          </w:p>
        </w:tc>
      </w:tr>
      <w:tr w:rsidR="006473BC" w:rsidRPr="000104C0" w14:paraId="6BC65978" w14:textId="77777777" w:rsidTr="005D2E00">
        <w:trPr>
          <w:trHeight w:val="285"/>
        </w:trPr>
        <w:tc>
          <w:tcPr>
            <w:tcW w:w="825" w:type="pct"/>
            <w:shd w:val="clear" w:color="auto" w:fill="auto"/>
            <w:noWrap/>
          </w:tcPr>
          <w:p w14:paraId="30F15A0C" w14:textId="77777777" w:rsidR="006473BC" w:rsidRPr="000104C0" w:rsidRDefault="006473BC" w:rsidP="00EF66FD">
            <w:pPr>
              <w:pStyle w:val="TableText"/>
            </w:pPr>
            <w:r w:rsidRPr="000104C0">
              <w:t>5G02</w:t>
            </w:r>
          </w:p>
        </w:tc>
        <w:tc>
          <w:tcPr>
            <w:tcW w:w="1490" w:type="pct"/>
            <w:tcBorders>
              <w:right w:val="single" w:sz="4" w:space="0" w:color="D9D9D9" w:themeColor="background1" w:themeShade="D9"/>
            </w:tcBorders>
            <w:shd w:val="clear" w:color="auto" w:fill="auto"/>
            <w:noWrap/>
            <w:hideMark/>
          </w:tcPr>
          <w:p w14:paraId="36185102" w14:textId="26607B04" w:rsidR="006473BC" w:rsidRPr="000104C0" w:rsidRDefault="006473BC" w:rsidP="00EF66FD">
            <w:pPr>
              <w:pStyle w:val="TableText"/>
            </w:pPr>
            <w:r w:rsidRPr="000104C0">
              <w:t xml:space="preserve">Phase </w:t>
            </w:r>
            <w:r w:rsidR="00D90A6B">
              <w:t>t</w:t>
            </w:r>
            <w:r w:rsidRPr="000104C0">
              <w:t xml:space="preserve">ype: </w:t>
            </w:r>
            <w:r w:rsidR="00D90A6B">
              <w:t>n</w:t>
            </w:r>
            <w:r w:rsidRPr="000104C0">
              <w:t xml:space="preserve">ot </w:t>
            </w:r>
            <w:r w:rsidR="00D90A6B">
              <w:t>t</w:t>
            </w:r>
            <w:r w:rsidRPr="000104C0">
              <w:t>erminal</w:t>
            </w:r>
          </w:p>
        </w:tc>
        <w:tc>
          <w:tcPr>
            <w:tcW w:w="988" w:type="pct"/>
            <w:tcBorders>
              <w:left w:val="single" w:sz="4" w:space="0" w:color="D9D9D9" w:themeColor="background1" w:themeShade="D9"/>
              <w:right w:val="single" w:sz="4" w:space="0" w:color="D9D9D9" w:themeColor="background1" w:themeShade="D9"/>
            </w:tcBorders>
            <w:shd w:val="clear" w:color="auto" w:fill="auto"/>
          </w:tcPr>
          <w:p w14:paraId="5DE87A9D" w14:textId="0500FE8B" w:rsidR="006473BC" w:rsidRPr="000104C0" w:rsidRDefault="006473BC" w:rsidP="00EF66FD">
            <w:pPr>
              <w:pStyle w:val="TableText"/>
            </w:pPr>
            <w:r w:rsidRPr="000104C0">
              <w:t xml:space="preserve">Age </w:t>
            </w:r>
            <w:r>
              <w:rPr>
                <w:rFonts w:cs="Arial"/>
              </w:rPr>
              <w:t>≥</w:t>
            </w:r>
            <w:r w:rsidRPr="000104C0">
              <w:t xml:space="preserve"> 1 year</w:t>
            </w:r>
          </w:p>
        </w:tc>
        <w:tc>
          <w:tcPr>
            <w:tcW w:w="1697" w:type="pct"/>
            <w:tcBorders>
              <w:left w:val="single" w:sz="4" w:space="0" w:color="D9D9D9" w:themeColor="background1" w:themeShade="D9"/>
            </w:tcBorders>
            <w:shd w:val="clear" w:color="auto" w:fill="auto"/>
          </w:tcPr>
          <w:p w14:paraId="3AB4BE6A" w14:textId="77777777" w:rsidR="006473BC" w:rsidRPr="000104C0" w:rsidRDefault="006473BC" w:rsidP="00EF66FD">
            <w:pPr>
              <w:pStyle w:val="TableText"/>
            </w:pPr>
            <w:r w:rsidRPr="000104C0">
              <w:t>Stable phase</w:t>
            </w:r>
          </w:p>
        </w:tc>
      </w:tr>
      <w:tr w:rsidR="006473BC" w:rsidRPr="000104C0" w14:paraId="5CDE25B5" w14:textId="77777777" w:rsidTr="005D2E00">
        <w:trPr>
          <w:trHeight w:val="285"/>
        </w:trPr>
        <w:tc>
          <w:tcPr>
            <w:tcW w:w="825" w:type="pct"/>
            <w:shd w:val="clear" w:color="auto" w:fill="auto"/>
            <w:noWrap/>
          </w:tcPr>
          <w:p w14:paraId="3363540E" w14:textId="77777777" w:rsidR="006473BC" w:rsidRPr="000104C0" w:rsidRDefault="006473BC" w:rsidP="00EF66FD">
            <w:pPr>
              <w:pStyle w:val="TableText"/>
            </w:pPr>
            <w:r w:rsidRPr="000104C0">
              <w:t>5G03</w:t>
            </w:r>
          </w:p>
        </w:tc>
        <w:tc>
          <w:tcPr>
            <w:tcW w:w="1490" w:type="pct"/>
            <w:tcBorders>
              <w:right w:val="single" w:sz="4" w:space="0" w:color="D9D9D9" w:themeColor="background1" w:themeShade="D9"/>
            </w:tcBorders>
            <w:shd w:val="clear" w:color="auto" w:fill="auto"/>
            <w:noWrap/>
            <w:hideMark/>
          </w:tcPr>
          <w:p w14:paraId="049C7E46" w14:textId="281F1D91" w:rsidR="006473BC" w:rsidRPr="000104C0" w:rsidRDefault="006473BC" w:rsidP="00EF66FD">
            <w:pPr>
              <w:pStyle w:val="TableText"/>
            </w:pPr>
            <w:r w:rsidRPr="000104C0">
              <w:t xml:space="preserve">Phase </w:t>
            </w:r>
            <w:r w:rsidR="00D90A6B">
              <w:t>t</w:t>
            </w:r>
            <w:r w:rsidRPr="000104C0">
              <w:t xml:space="preserve">ype: </w:t>
            </w:r>
            <w:r w:rsidR="00D90A6B">
              <w:t>n</w:t>
            </w:r>
            <w:r w:rsidRPr="000104C0">
              <w:t xml:space="preserve">ot </w:t>
            </w:r>
            <w:r w:rsidR="00D90A6B">
              <w:t>t</w:t>
            </w:r>
            <w:r w:rsidRPr="000104C0">
              <w:t>erminal</w:t>
            </w:r>
          </w:p>
        </w:tc>
        <w:tc>
          <w:tcPr>
            <w:tcW w:w="988" w:type="pct"/>
            <w:tcBorders>
              <w:left w:val="single" w:sz="4" w:space="0" w:color="D9D9D9" w:themeColor="background1" w:themeShade="D9"/>
              <w:right w:val="single" w:sz="4" w:space="0" w:color="D9D9D9" w:themeColor="background1" w:themeShade="D9"/>
            </w:tcBorders>
            <w:shd w:val="clear" w:color="auto" w:fill="auto"/>
          </w:tcPr>
          <w:p w14:paraId="02A4E71A" w14:textId="079A9079" w:rsidR="006473BC" w:rsidRPr="000104C0" w:rsidRDefault="006473BC" w:rsidP="00EF66FD">
            <w:pPr>
              <w:pStyle w:val="TableText"/>
            </w:pPr>
            <w:r w:rsidRPr="000104C0">
              <w:t xml:space="preserve">Age </w:t>
            </w:r>
            <w:r>
              <w:rPr>
                <w:rFonts w:cs="Arial"/>
              </w:rPr>
              <w:t xml:space="preserve">≥ </w:t>
            </w:r>
            <w:r w:rsidRPr="000104C0">
              <w:t>1 year</w:t>
            </w:r>
          </w:p>
        </w:tc>
        <w:tc>
          <w:tcPr>
            <w:tcW w:w="1697" w:type="pct"/>
            <w:tcBorders>
              <w:left w:val="single" w:sz="4" w:space="0" w:color="D9D9D9" w:themeColor="background1" w:themeShade="D9"/>
            </w:tcBorders>
            <w:shd w:val="clear" w:color="auto" w:fill="auto"/>
          </w:tcPr>
          <w:p w14:paraId="0B426F3F" w14:textId="77777777" w:rsidR="006473BC" w:rsidRPr="000104C0" w:rsidRDefault="006473BC" w:rsidP="00EF66FD">
            <w:pPr>
              <w:pStyle w:val="TableText"/>
            </w:pPr>
            <w:r w:rsidRPr="000104C0">
              <w:t>Unstable or Deteriorating phase</w:t>
            </w:r>
          </w:p>
        </w:tc>
      </w:tr>
      <w:tr w:rsidR="006473BC" w:rsidRPr="000104C0" w14:paraId="6FC8400E" w14:textId="77777777" w:rsidTr="006473BC">
        <w:trPr>
          <w:trHeight w:val="285"/>
        </w:trPr>
        <w:tc>
          <w:tcPr>
            <w:tcW w:w="825" w:type="pct"/>
            <w:shd w:val="clear" w:color="auto" w:fill="auto"/>
            <w:noWrap/>
          </w:tcPr>
          <w:p w14:paraId="515969FE" w14:textId="77777777" w:rsidR="006473BC" w:rsidRPr="000104C0" w:rsidRDefault="006473BC" w:rsidP="00EF66FD">
            <w:pPr>
              <w:pStyle w:val="TableText"/>
            </w:pPr>
            <w:r w:rsidRPr="000104C0">
              <w:t>5G04</w:t>
            </w:r>
          </w:p>
        </w:tc>
        <w:tc>
          <w:tcPr>
            <w:tcW w:w="4175" w:type="pct"/>
            <w:gridSpan w:val="3"/>
            <w:shd w:val="clear" w:color="auto" w:fill="auto"/>
            <w:noWrap/>
            <w:hideMark/>
          </w:tcPr>
          <w:p w14:paraId="6E441BEC" w14:textId="77777777" w:rsidR="006473BC" w:rsidRPr="000104C0" w:rsidRDefault="006473BC" w:rsidP="00EF66FD">
            <w:pPr>
              <w:pStyle w:val="TableText"/>
            </w:pPr>
            <w:r w:rsidRPr="000104C0">
              <w:t>Terminal phase</w:t>
            </w:r>
          </w:p>
        </w:tc>
      </w:tr>
    </w:tbl>
    <w:p w14:paraId="52B66D63" w14:textId="77777777" w:rsidR="00AE25DB" w:rsidRDefault="00AE25DB">
      <w:pPr>
        <w:spacing w:before="0" w:after="0" w:line="240" w:lineRule="auto"/>
        <w:rPr>
          <w:rFonts w:asciiTheme="majorHAnsi" w:hAnsiTheme="majorHAnsi"/>
          <w:b/>
          <w:sz w:val="28"/>
          <w:szCs w:val="44"/>
        </w:rPr>
      </w:pPr>
      <w:bookmarkStart w:id="122" w:name="_Toc88489491"/>
      <w:r>
        <w:br w:type="page"/>
      </w:r>
    </w:p>
    <w:p w14:paraId="7425DB06" w14:textId="7DCA3DEB" w:rsidR="00BD717D" w:rsidRPr="000104C0" w:rsidRDefault="008C24AD" w:rsidP="002F6B54">
      <w:pPr>
        <w:pStyle w:val="Heading2"/>
      </w:pPr>
      <w:r>
        <w:lastRenderedPageBreak/>
        <w:t>G</w:t>
      </w:r>
      <w:r w:rsidR="00BD717D" w:rsidRPr="000104C0">
        <w:t>eriatric evaluation and management classes</w:t>
      </w:r>
      <w:bookmarkEnd w:id="122"/>
    </w:p>
    <w:p w14:paraId="6B507C46" w14:textId="1A28CCB6" w:rsidR="00BD717D" w:rsidRPr="000104C0" w:rsidRDefault="00BD717D" w:rsidP="00BD717D">
      <w:r w:rsidRPr="000104C0">
        <w:t>The admitted geriatric evaluation and management (GEM) branch of AN-SNAP V5 consists of one same-day class and six overnight classes (</w:t>
      </w:r>
      <w:r>
        <w:fldChar w:fldCharType="begin"/>
      </w:r>
      <w:r>
        <w:instrText xml:space="preserve"> REF _Ref84773022 \h </w:instrText>
      </w:r>
      <w:r>
        <w:fldChar w:fldCharType="separate"/>
      </w:r>
      <w:r w:rsidR="00584442" w:rsidRPr="000104C0">
        <w:t xml:space="preserve">Figure </w:t>
      </w:r>
      <w:r w:rsidR="00584442">
        <w:rPr>
          <w:noProof/>
        </w:rPr>
        <w:t>6</w:t>
      </w:r>
      <w:r>
        <w:fldChar w:fldCharType="end"/>
      </w:r>
      <w:r w:rsidRPr="000104C0">
        <w:t>).</w:t>
      </w:r>
    </w:p>
    <w:p w14:paraId="09BC7674" w14:textId="62334B48" w:rsidR="00BD717D" w:rsidRPr="000104C0" w:rsidRDefault="00BD717D" w:rsidP="00987F63">
      <w:pPr>
        <w:pStyle w:val="Caption"/>
      </w:pPr>
      <w:bookmarkStart w:id="123" w:name="_Ref84773022"/>
      <w:bookmarkStart w:id="124" w:name="_Toc89684454"/>
      <w:r w:rsidRPr="000104C0">
        <w:t xml:space="preserve">Figure </w:t>
      </w:r>
      <w:r w:rsidR="0088398E">
        <w:fldChar w:fldCharType="begin"/>
      </w:r>
      <w:r w:rsidR="0088398E">
        <w:instrText xml:space="preserve"> SEQ Figure \* ARABIC </w:instrText>
      </w:r>
      <w:r w:rsidR="0088398E">
        <w:fldChar w:fldCharType="separate"/>
      </w:r>
      <w:r w:rsidR="00584442">
        <w:rPr>
          <w:noProof/>
        </w:rPr>
        <w:t>6</w:t>
      </w:r>
      <w:r w:rsidR="0088398E">
        <w:rPr>
          <w:noProof/>
        </w:rPr>
        <w:fldChar w:fldCharType="end"/>
      </w:r>
      <w:bookmarkEnd w:id="123"/>
      <w:r w:rsidRPr="000104C0">
        <w:t>. Geriatric evaluation and management structure</w:t>
      </w:r>
      <w:bookmarkEnd w:id="124"/>
    </w:p>
    <w:p w14:paraId="1E18FEB5" w14:textId="5F9AF965" w:rsidR="00BD717D" w:rsidRDefault="0079074B" w:rsidP="00BD717D">
      <w:r w:rsidRPr="0079074B">
        <w:rPr>
          <w:noProof/>
        </w:rPr>
        <w:drawing>
          <wp:inline distT="0" distB="0" distL="0" distR="0" wp14:anchorId="575E9246" wp14:editId="18F817FA">
            <wp:extent cx="5910128" cy="22362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5758" cy="2249687"/>
                    </a:xfrm>
                    <a:prstGeom prst="rect">
                      <a:avLst/>
                    </a:prstGeom>
                  </pic:spPr>
                </pic:pic>
              </a:graphicData>
            </a:graphic>
          </wp:inline>
        </w:drawing>
      </w:r>
    </w:p>
    <w:p w14:paraId="33F7FB9B" w14:textId="77777777" w:rsidR="00BD717D" w:rsidRDefault="00BD717D" w:rsidP="00BD717D"/>
    <w:tbl>
      <w:tblPr>
        <w:tblStyle w:val="TableGrid"/>
        <w:tblW w:w="0" w:type="auto"/>
        <w:tblLook w:val="04A0" w:firstRow="1" w:lastRow="0" w:firstColumn="1" w:lastColumn="0" w:noHBand="0" w:noVBand="1"/>
      </w:tblPr>
      <w:tblGrid>
        <w:gridCol w:w="1395"/>
        <w:gridCol w:w="8004"/>
      </w:tblGrid>
      <w:tr w:rsidR="00BD717D" w14:paraId="0ABFA3D6" w14:textId="77777777" w:rsidTr="00A333A5">
        <w:trPr>
          <w:trHeight w:val="947"/>
        </w:trPr>
        <w:tc>
          <w:tcPr>
            <w:tcW w:w="1395" w:type="dxa"/>
            <w:tcBorders>
              <w:top w:val="single" w:sz="18" w:space="0" w:color="008542" w:themeColor="accent2"/>
              <w:left w:val="single" w:sz="18" w:space="0" w:color="008542" w:themeColor="accent2"/>
              <w:bottom w:val="single" w:sz="18" w:space="0" w:color="008542" w:themeColor="accent2"/>
              <w:right w:val="nil"/>
            </w:tcBorders>
            <w:vAlign w:val="center"/>
          </w:tcPr>
          <w:p w14:paraId="5CEF883F" w14:textId="77777777" w:rsidR="00BD717D" w:rsidRPr="007A2023" w:rsidRDefault="00BD717D" w:rsidP="00A333A5">
            <w:pPr>
              <w:pStyle w:val="Listlevel1"/>
              <w:numPr>
                <w:ilvl w:val="0"/>
                <w:numId w:val="0"/>
              </w:numPr>
              <w:jc w:val="center"/>
              <w:rPr>
                <w:b/>
                <w:color w:val="008542" w:themeColor="accent2"/>
                <w:sz w:val="72"/>
                <w:szCs w:val="72"/>
              </w:rPr>
            </w:pPr>
            <w:r w:rsidRPr="007A2023">
              <w:rPr>
                <w:b/>
                <w:color w:val="008542" w:themeColor="accent2"/>
                <w:sz w:val="72"/>
                <w:szCs w:val="72"/>
              </w:rPr>
              <w:t>!</w:t>
            </w:r>
          </w:p>
        </w:tc>
        <w:tc>
          <w:tcPr>
            <w:tcW w:w="8004" w:type="dxa"/>
            <w:tcBorders>
              <w:top w:val="single" w:sz="18" w:space="0" w:color="008542" w:themeColor="accent2"/>
              <w:left w:val="nil"/>
              <w:bottom w:val="single" w:sz="18" w:space="0" w:color="008542" w:themeColor="accent2"/>
              <w:right w:val="single" w:sz="18" w:space="0" w:color="008542" w:themeColor="accent2"/>
            </w:tcBorders>
            <w:vAlign w:val="center"/>
          </w:tcPr>
          <w:p w14:paraId="6C4AC049" w14:textId="44B634B8" w:rsidR="00BD717D" w:rsidRPr="005D2E00" w:rsidRDefault="008C24AD" w:rsidP="00CF4603">
            <w:pPr>
              <w:pStyle w:val="Listlevel1"/>
              <w:numPr>
                <w:ilvl w:val="0"/>
                <w:numId w:val="0"/>
              </w:numPr>
              <w:rPr>
                <w:color w:val="008542" w:themeColor="accent2"/>
              </w:rPr>
            </w:pPr>
            <w:r w:rsidRPr="005D2E00">
              <w:rPr>
                <w:color w:val="008542" w:themeColor="accent2"/>
              </w:rPr>
              <w:t>AN-SNAP V5</w:t>
            </w:r>
            <w:r w:rsidR="00423584" w:rsidRPr="005D2E00">
              <w:rPr>
                <w:color w:val="008542" w:themeColor="accent2"/>
              </w:rPr>
              <w:t xml:space="preserve"> recognises frailty as a contributor to GEM care costs</w:t>
            </w:r>
            <w:r w:rsidRPr="005D2E00">
              <w:rPr>
                <w:color w:val="008542" w:themeColor="accent2"/>
              </w:rPr>
              <w:t xml:space="preserve"> </w:t>
            </w:r>
            <w:r w:rsidR="00423584" w:rsidRPr="005D2E00">
              <w:rPr>
                <w:color w:val="008542" w:themeColor="accent2"/>
              </w:rPr>
              <w:t xml:space="preserve">by introducing </w:t>
            </w:r>
            <w:r w:rsidRPr="005D2E00">
              <w:rPr>
                <w:color w:val="008542" w:themeColor="accent2"/>
              </w:rPr>
              <w:t>the Frailty Related Index of Comorbidities (FRIC) as a</w:t>
            </w:r>
            <w:r w:rsidR="00423584" w:rsidRPr="005D2E00">
              <w:rPr>
                <w:color w:val="008542" w:themeColor="accent2"/>
              </w:rPr>
              <w:t xml:space="preserve"> new splitting variable in</w:t>
            </w:r>
            <w:r w:rsidRPr="005D2E00">
              <w:rPr>
                <w:color w:val="008542" w:themeColor="accent2"/>
              </w:rPr>
              <w:t xml:space="preserve"> the GEM branch </w:t>
            </w:r>
            <w:r w:rsidR="00D90A6B">
              <w:rPr>
                <w:color w:val="008542" w:themeColor="accent2"/>
              </w:rPr>
              <w:t>–</w:t>
            </w:r>
            <w:r w:rsidR="007D4829" w:rsidRPr="005D2E00">
              <w:rPr>
                <w:color w:val="008542" w:themeColor="accent2"/>
              </w:rPr>
              <w:t xml:space="preserve"> see section </w:t>
            </w:r>
            <w:r w:rsidR="00CF4603" w:rsidRPr="005D2E00">
              <w:rPr>
                <w:color w:val="008542" w:themeColor="accent2"/>
                <w:highlight w:val="yellow"/>
              </w:rPr>
              <w:fldChar w:fldCharType="begin"/>
            </w:r>
            <w:r w:rsidR="00CF4603" w:rsidRPr="005D2E00">
              <w:rPr>
                <w:color w:val="008542" w:themeColor="accent2"/>
              </w:rPr>
              <w:instrText xml:space="preserve"> REF _Ref84884581 \r \h </w:instrText>
            </w:r>
            <w:r w:rsidR="00D34778" w:rsidRPr="005D2E00">
              <w:rPr>
                <w:color w:val="008542" w:themeColor="accent2"/>
                <w:highlight w:val="yellow"/>
              </w:rPr>
              <w:instrText xml:space="preserve"> \* MERGEFORMAT </w:instrText>
            </w:r>
            <w:r w:rsidR="00CF4603" w:rsidRPr="005D2E00">
              <w:rPr>
                <w:color w:val="008542" w:themeColor="accent2"/>
                <w:highlight w:val="yellow"/>
              </w:rPr>
            </w:r>
            <w:r w:rsidR="00CF4603" w:rsidRPr="005D2E00">
              <w:rPr>
                <w:color w:val="008542" w:themeColor="accent2"/>
                <w:highlight w:val="yellow"/>
              </w:rPr>
              <w:fldChar w:fldCharType="separate"/>
            </w:r>
            <w:r w:rsidR="00584442">
              <w:rPr>
                <w:color w:val="008542" w:themeColor="accent2"/>
              </w:rPr>
              <w:t>4.7</w:t>
            </w:r>
            <w:r w:rsidR="00CF4603" w:rsidRPr="005D2E00">
              <w:rPr>
                <w:color w:val="008542" w:themeColor="accent2"/>
                <w:highlight w:val="yellow"/>
              </w:rPr>
              <w:fldChar w:fldCharType="end"/>
            </w:r>
          </w:p>
        </w:tc>
      </w:tr>
    </w:tbl>
    <w:p w14:paraId="312D5617" w14:textId="759E8FEB" w:rsidR="00BD717D" w:rsidRDefault="00BD717D" w:rsidP="00BD717D"/>
    <w:tbl>
      <w:tblPr>
        <w:tblStyle w:val="TableGrid"/>
        <w:tblW w:w="0" w:type="auto"/>
        <w:tblLook w:val="04A0" w:firstRow="1" w:lastRow="0" w:firstColumn="1" w:lastColumn="0" w:noHBand="0" w:noVBand="1"/>
      </w:tblPr>
      <w:tblGrid>
        <w:gridCol w:w="1395"/>
        <w:gridCol w:w="8004"/>
      </w:tblGrid>
      <w:tr w:rsidR="007D4829" w14:paraId="1F841222" w14:textId="77777777" w:rsidTr="00A333A5">
        <w:trPr>
          <w:trHeight w:val="947"/>
        </w:trPr>
        <w:tc>
          <w:tcPr>
            <w:tcW w:w="1395" w:type="dxa"/>
            <w:tcBorders>
              <w:top w:val="single" w:sz="18" w:space="0" w:color="008542" w:themeColor="accent2"/>
              <w:left w:val="single" w:sz="18" w:space="0" w:color="008542" w:themeColor="accent2"/>
              <w:bottom w:val="single" w:sz="18" w:space="0" w:color="008542" w:themeColor="accent2"/>
              <w:right w:val="nil"/>
            </w:tcBorders>
            <w:vAlign w:val="center"/>
          </w:tcPr>
          <w:p w14:paraId="7B337E03" w14:textId="77777777" w:rsidR="007D4829" w:rsidRPr="007A2023" w:rsidRDefault="007D4829" w:rsidP="00A333A5">
            <w:pPr>
              <w:pStyle w:val="Listlevel1"/>
              <w:numPr>
                <w:ilvl w:val="0"/>
                <w:numId w:val="0"/>
              </w:numPr>
              <w:jc w:val="center"/>
              <w:rPr>
                <w:b/>
                <w:color w:val="008542" w:themeColor="accent2"/>
                <w:sz w:val="72"/>
                <w:szCs w:val="72"/>
              </w:rPr>
            </w:pPr>
            <w:r w:rsidRPr="007A2023">
              <w:rPr>
                <w:b/>
                <w:color w:val="008542" w:themeColor="accent2"/>
                <w:sz w:val="72"/>
                <w:szCs w:val="72"/>
              </w:rPr>
              <w:t>!</w:t>
            </w:r>
          </w:p>
        </w:tc>
        <w:tc>
          <w:tcPr>
            <w:tcW w:w="8004" w:type="dxa"/>
            <w:tcBorders>
              <w:top w:val="single" w:sz="18" w:space="0" w:color="008542" w:themeColor="accent2"/>
              <w:left w:val="nil"/>
              <w:bottom w:val="single" w:sz="18" w:space="0" w:color="008542" w:themeColor="accent2"/>
              <w:right w:val="single" w:sz="18" w:space="0" w:color="008542" w:themeColor="accent2"/>
            </w:tcBorders>
            <w:vAlign w:val="center"/>
          </w:tcPr>
          <w:p w14:paraId="2E6CD069" w14:textId="147E9F8B" w:rsidR="007D4829" w:rsidRPr="005D2E00" w:rsidRDefault="007D4829" w:rsidP="00281B78">
            <w:pPr>
              <w:pStyle w:val="Listlevel1"/>
              <w:numPr>
                <w:ilvl w:val="0"/>
                <w:numId w:val="0"/>
              </w:numPr>
              <w:rPr>
                <w:color w:val="008542" w:themeColor="accent2"/>
              </w:rPr>
            </w:pPr>
            <w:r w:rsidRPr="005D2E00">
              <w:rPr>
                <w:color w:val="008542" w:themeColor="accent2"/>
              </w:rPr>
              <w:t xml:space="preserve">AN-SNAP V5 no longer uses dementia and/or delirium diagnoses as binary variables in the GEM structure, but these are significant contributors to a patient’s FRIC score - see </w:t>
            </w:r>
            <w:r w:rsidR="00CF4603" w:rsidRPr="005D2E00">
              <w:rPr>
                <w:color w:val="008542" w:themeColor="accent2"/>
              </w:rPr>
              <w:t xml:space="preserve">section </w:t>
            </w:r>
            <w:r w:rsidR="00CF4603" w:rsidRPr="005D2E00">
              <w:rPr>
                <w:color w:val="008542" w:themeColor="accent2"/>
                <w:highlight w:val="yellow"/>
              </w:rPr>
              <w:fldChar w:fldCharType="begin"/>
            </w:r>
            <w:r w:rsidR="00CF4603" w:rsidRPr="005D2E00">
              <w:rPr>
                <w:color w:val="008542" w:themeColor="accent2"/>
              </w:rPr>
              <w:instrText xml:space="preserve"> REF _Ref84884581 \r \h </w:instrText>
            </w:r>
            <w:r w:rsidR="00D34778" w:rsidRPr="005D2E00">
              <w:rPr>
                <w:color w:val="008542" w:themeColor="accent2"/>
                <w:highlight w:val="yellow"/>
              </w:rPr>
              <w:instrText xml:space="preserve"> \* MERGEFORMAT </w:instrText>
            </w:r>
            <w:r w:rsidR="00CF4603" w:rsidRPr="005D2E00">
              <w:rPr>
                <w:color w:val="008542" w:themeColor="accent2"/>
                <w:highlight w:val="yellow"/>
              </w:rPr>
            </w:r>
            <w:r w:rsidR="00CF4603" w:rsidRPr="005D2E00">
              <w:rPr>
                <w:color w:val="008542" w:themeColor="accent2"/>
                <w:highlight w:val="yellow"/>
              </w:rPr>
              <w:fldChar w:fldCharType="separate"/>
            </w:r>
            <w:r w:rsidR="00584442">
              <w:rPr>
                <w:color w:val="008542" w:themeColor="accent2"/>
              </w:rPr>
              <w:t>4.7</w:t>
            </w:r>
            <w:r w:rsidR="00CF4603" w:rsidRPr="005D2E00">
              <w:rPr>
                <w:color w:val="008542" w:themeColor="accent2"/>
                <w:highlight w:val="yellow"/>
              </w:rPr>
              <w:fldChar w:fldCharType="end"/>
            </w:r>
            <w:r w:rsidR="00CF4603" w:rsidRPr="005D2E00">
              <w:rPr>
                <w:color w:val="008542" w:themeColor="accent2"/>
              </w:rPr>
              <w:t xml:space="preserve"> and </w:t>
            </w:r>
            <w:r w:rsidR="00281B78" w:rsidRPr="00D6028F">
              <w:rPr>
                <w:b/>
                <w:color w:val="008542" w:themeColor="accent2"/>
              </w:rPr>
              <w:fldChar w:fldCharType="begin"/>
            </w:r>
            <w:r w:rsidR="00281B78" w:rsidRPr="00D6028F">
              <w:rPr>
                <w:b/>
                <w:color w:val="008542" w:themeColor="accent2"/>
              </w:rPr>
              <w:instrText xml:space="preserve"> REF _Ref84884770 \h  \* MERGEFORMAT </w:instrText>
            </w:r>
            <w:r w:rsidR="00281B78" w:rsidRPr="00D6028F">
              <w:rPr>
                <w:b/>
                <w:color w:val="008542" w:themeColor="accent2"/>
              </w:rPr>
            </w:r>
            <w:r w:rsidR="00281B78" w:rsidRPr="00D6028F">
              <w:rPr>
                <w:b/>
                <w:color w:val="008542" w:themeColor="accent2"/>
              </w:rPr>
              <w:fldChar w:fldCharType="separate"/>
            </w:r>
            <w:r w:rsidR="00584442" w:rsidRPr="00584442">
              <w:rPr>
                <w:b/>
                <w:color w:val="008542" w:themeColor="accent2"/>
              </w:rPr>
              <w:t>Appendix G - Frailty Related Index of Comorbidities diagnoses scores</w:t>
            </w:r>
            <w:r w:rsidR="00281B78" w:rsidRPr="00D6028F">
              <w:rPr>
                <w:b/>
                <w:color w:val="008542" w:themeColor="accent2"/>
              </w:rPr>
              <w:fldChar w:fldCharType="end"/>
            </w:r>
            <w:r w:rsidR="00281B78" w:rsidRPr="005D2E00">
              <w:rPr>
                <w:color w:val="008542" w:themeColor="accent2"/>
              </w:rPr>
              <w:t>.</w:t>
            </w:r>
          </w:p>
        </w:tc>
      </w:tr>
    </w:tbl>
    <w:p w14:paraId="3FF032EE" w14:textId="40E235F3" w:rsidR="00BD717D" w:rsidRPr="000104C0" w:rsidRDefault="00BD717D" w:rsidP="005A4E17">
      <w:pPr>
        <w:pStyle w:val="Heading3"/>
        <w:numPr>
          <w:ilvl w:val="2"/>
          <w:numId w:val="30"/>
        </w:numPr>
      </w:pPr>
      <w:bookmarkStart w:id="125" w:name="_Toc88489492"/>
      <w:r w:rsidRPr="000104C0">
        <w:t>Same-day class</w:t>
      </w:r>
      <w:bookmarkEnd w:id="125"/>
    </w:p>
    <w:p w14:paraId="7CDEB1BE" w14:textId="3E6D07F4" w:rsidR="00BD717D" w:rsidRPr="000104C0" w:rsidRDefault="007D4829" w:rsidP="00BD717D">
      <w:r>
        <w:t>There is one</w:t>
      </w:r>
      <w:r w:rsidR="00BD717D" w:rsidRPr="000104C0">
        <w:t xml:space="preserve"> AN-SNAP V5 same-day class for admitted GEM care (</w:t>
      </w:r>
      <w:r>
        <w:fldChar w:fldCharType="begin"/>
      </w:r>
      <w:r>
        <w:instrText xml:space="preserve"> REF _Ref84773644 \h </w:instrText>
      </w:r>
      <w:r>
        <w:fldChar w:fldCharType="separate"/>
      </w:r>
      <w:r w:rsidR="00584442" w:rsidRPr="000104C0">
        <w:t xml:space="preserve">Table </w:t>
      </w:r>
      <w:r w:rsidR="00584442">
        <w:rPr>
          <w:noProof/>
        </w:rPr>
        <w:t>23</w:t>
      </w:r>
      <w:r>
        <w:fldChar w:fldCharType="end"/>
      </w:r>
      <w:r>
        <w:t>).</w:t>
      </w:r>
    </w:p>
    <w:p w14:paraId="0655CBB3" w14:textId="0863F4D4" w:rsidR="00BD717D" w:rsidRPr="000104C0" w:rsidRDefault="00BD717D" w:rsidP="00987F63">
      <w:pPr>
        <w:pStyle w:val="Caption"/>
      </w:pPr>
      <w:bookmarkStart w:id="126" w:name="_Ref84773644"/>
      <w:bookmarkStart w:id="127" w:name="_Toc89682079"/>
      <w:r w:rsidRPr="000104C0">
        <w:t xml:space="preserve">Table </w:t>
      </w:r>
      <w:r w:rsidR="0088398E">
        <w:fldChar w:fldCharType="begin"/>
      </w:r>
      <w:r w:rsidR="0088398E">
        <w:instrText xml:space="preserve"> SEQ Table \* ARABIC </w:instrText>
      </w:r>
      <w:r w:rsidR="0088398E">
        <w:fldChar w:fldCharType="separate"/>
      </w:r>
      <w:r w:rsidR="00584442">
        <w:rPr>
          <w:noProof/>
        </w:rPr>
        <w:t>23</w:t>
      </w:r>
      <w:r w:rsidR="0088398E">
        <w:rPr>
          <w:noProof/>
        </w:rPr>
        <w:fldChar w:fldCharType="end"/>
      </w:r>
      <w:bookmarkEnd w:id="126"/>
      <w:r w:rsidRPr="000104C0">
        <w:t>. Geriatric evaluation and management - Same-day class</w:t>
      </w:r>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7754"/>
      </w:tblGrid>
      <w:tr w:rsidR="007D4829" w:rsidRPr="000104C0" w14:paraId="290FC1D6" w14:textId="77777777" w:rsidTr="007D4829">
        <w:trPr>
          <w:trHeight w:val="285"/>
          <w:tblHeader/>
        </w:trPr>
        <w:tc>
          <w:tcPr>
            <w:tcW w:w="891" w:type="pct"/>
            <w:shd w:val="clear" w:color="auto" w:fill="008542" w:themeFill="accent2"/>
            <w:noWrap/>
            <w:vAlign w:val="center"/>
            <w:hideMark/>
          </w:tcPr>
          <w:p w14:paraId="2474474E" w14:textId="51AC2189" w:rsidR="007D4829" w:rsidRPr="000104C0" w:rsidRDefault="007D4829" w:rsidP="005A4E17">
            <w:pPr>
              <w:pStyle w:val="TableText"/>
            </w:pPr>
            <w:r>
              <w:t>End-class</w:t>
            </w:r>
          </w:p>
        </w:tc>
        <w:tc>
          <w:tcPr>
            <w:tcW w:w="4109" w:type="pct"/>
            <w:shd w:val="clear" w:color="auto" w:fill="008542" w:themeFill="accent2"/>
            <w:noWrap/>
            <w:vAlign w:val="center"/>
            <w:hideMark/>
          </w:tcPr>
          <w:p w14:paraId="1BE0346F" w14:textId="7FA275DE" w:rsidR="007D4829" w:rsidRPr="000104C0" w:rsidRDefault="007D4829" w:rsidP="005A4E17">
            <w:pPr>
              <w:pStyle w:val="TableText"/>
            </w:pPr>
            <w:r w:rsidRPr="000104C0">
              <w:t>D</w:t>
            </w:r>
            <w:r>
              <w:t>escription and thresholds</w:t>
            </w:r>
          </w:p>
        </w:tc>
      </w:tr>
      <w:tr w:rsidR="00BD717D" w:rsidRPr="000104C0" w14:paraId="021E1A38" w14:textId="77777777" w:rsidTr="007D4829">
        <w:trPr>
          <w:trHeight w:val="50"/>
        </w:trPr>
        <w:tc>
          <w:tcPr>
            <w:tcW w:w="5000" w:type="pct"/>
            <w:gridSpan w:val="2"/>
            <w:shd w:val="clear" w:color="auto" w:fill="A6A6A6"/>
            <w:noWrap/>
            <w:hideMark/>
          </w:tcPr>
          <w:p w14:paraId="5C8C0163" w14:textId="77777777" w:rsidR="00BD717D" w:rsidRPr="000104C0" w:rsidRDefault="00BD717D" w:rsidP="00EF66FD">
            <w:pPr>
              <w:pStyle w:val="TableText"/>
            </w:pPr>
            <w:r w:rsidRPr="000104C0">
              <w:t>Geriatric evaluation and management</w:t>
            </w:r>
          </w:p>
        </w:tc>
      </w:tr>
      <w:tr w:rsidR="007D4829" w:rsidRPr="000104C0" w14:paraId="2032FBD3" w14:textId="77777777" w:rsidTr="007D4829">
        <w:trPr>
          <w:trHeight w:val="50"/>
          <w:tblHeader/>
        </w:trPr>
        <w:tc>
          <w:tcPr>
            <w:tcW w:w="891"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57E0955B" w14:textId="77777777" w:rsidR="007D4829" w:rsidRPr="000104C0" w:rsidRDefault="007D4829" w:rsidP="00EF66FD">
            <w:pPr>
              <w:pStyle w:val="TableText"/>
            </w:pPr>
            <w:r w:rsidRPr="000104C0">
              <w:t>5L01</w:t>
            </w:r>
          </w:p>
        </w:tc>
        <w:tc>
          <w:tcPr>
            <w:tcW w:w="4109"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5DCEBB0C" w14:textId="17E21C76" w:rsidR="007D4829" w:rsidRPr="000104C0" w:rsidRDefault="007D4829" w:rsidP="00EF66FD">
            <w:pPr>
              <w:pStyle w:val="TableText"/>
            </w:pPr>
            <w:r w:rsidRPr="000104C0">
              <w:t>Same-</w:t>
            </w:r>
            <w:r w:rsidR="00D90A6B">
              <w:t>d</w:t>
            </w:r>
            <w:r w:rsidRPr="000104C0">
              <w:t>ay GEM</w:t>
            </w:r>
          </w:p>
        </w:tc>
      </w:tr>
    </w:tbl>
    <w:p w14:paraId="435DD12B" w14:textId="77777777" w:rsidR="00AE25DB" w:rsidRDefault="00AE25DB">
      <w:pPr>
        <w:spacing w:before="0" w:after="0" w:line="240" w:lineRule="auto"/>
        <w:rPr>
          <w:rFonts w:asciiTheme="majorHAnsi" w:hAnsiTheme="majorHAnsi"/>
          <w:b/>
          <w:color w:val="004200" w:themeColor="accent1"/>
          <w:sz w:val="24"/>
          <w:szCs w:val="28"/>
        </w:rPr>
      </w:pPr>
      <w:bookmarkStart w:id="128" w:name="_Toc88489493"/>
      <w:r>
        <w:br w:type="page"/>
      </w:r>
    </w:p>
    <w:p w14:paraId="5EF38C11" w14:textId="013AAF25" w:rsidR="00BD717D" w:rsidRPr="000104C0" w:rsidRDefault="00BD717D" w:rsidP="005A4E17">
      <w:pPr>
        <w:pStyle w:val="Heading3"/>
        <w:numPr>
          <w:ilvl w:val="2"/>
          <w:numId w:val="30"/>
        </w:numPr>
      </w:pPr>
      <w:r w:rsidRPr="000104C0">
        <w:lastRenderedPageBreak/>
        <w:t>Overnight classes</w:t>
      </w:r>
      <w:bookmarkEnd w:id="128"/>
    </w:p>
    <w:p w14:paraId="0A21B0D3" w14:textId="460B8344" w:rsidR="00BD717D" w:rsidRPr="000104C0" w:rsidRDefault="00BD717D" w:rsidP="00BD717D">
      <w:r w:rsidRPr="000104C0">
        <w:t xml:space="preserve">The six AN-SNAP V5 overnight classes for admitted GEM care are as set out in </w:t>
      </w:r>
      <w:r w:rsidR="007D4829">
        <w:fldChar w:fldCharType="begin"/>
      </w:r>
      <w:r w:rsidR="007D4829">
        <w:instrText xml:space="preserve"> REF _Ref84773811 \h </w:instrText>
      </w:r>
      <w:r w:rsidR="007D4829">
        <w:fldChar w:fldCharType="separate"/>
      </w:r>
      <w:r w:rsidR="00584442" w:rsidRPr="000104C0">
        <w:t xml:space="preserve">Table </w:t>
      </w:r>
      <w:r w:rsidR="00584442">
        <w:rPr>
          <w:noProof/>
        </w:rPr>
        <w:t>24</w:t>
      </w:r>
      <w:r w:rsidR="007D4829">
        <w:fldChar w:fldCharType="end"/>
      </w:r>
      <w:r w:rsidR="007D4829">
        <w:t>.</w:t>
      </w:r>
    </w:p>
    <w:p w14:paraId="498946D9" w14:textId="0EC3AD04" w:rsidR="00BD717D" w:rsidRPr="000104C0" w:rsidRDefault="00BD717D" w:rsidP="00987F63">
      <w:pPr>
        <w:pStyle w:val="Caption"/>
      </w:pPr>
      <w:bookmarkStart w:id="129" w:name="_Ref84773811"/>
      <w:bookmarkStart w:id="130" w:name="_Toc89682080"/>
      <w:r w:rsidRPr="000104C0">
        <w:t xml:space="preserve">Table </w:t>
      </w:r>
      <w:r w:rsidR="0088398E">
        <w:fldChar w:fldCharType="begin"/>
      </w:r>
      <w:r w:rsidR="0088398E">
        <w:instrText xml:space="preserve"> SEQ Table \* ARABIC </w:instrText>
      </w:r>
      <w:r w:rsidR="0088398E">
        <w:fldChar w:fldCharType="separate"/>
      </w:r>
      <w:r w:rsidR="00584442">
        <w:rPr>
          <w:noProof/>
        </w:rPr>
        <w:t>24</w:t>
      </w:r>
      <w:r w:rsidR="0088398E">
        <w:rPr>
          <w:noProof/>
        </w:rPr>
        <w:fldChar w:fldCharType="end"/>
      </w:r>
      <w:bookmarkEnd w:id="129"/>
      <w:r w:rsidRPr="000104C0">
        <w:t>. Geriatric evaluation and management - Overnight classes</w:t>
      </w:r>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5385"/>
        <w:gridCol w:w="2778"/>
      </w:tblGrid>
      <w:tr w:rsidR="007D4829" w:rsidRPr="000104C0" w14:paraId="0FF93724" w14:textId="77777777" w:rsidTr="007A2023">
        <w:trPr>
          <w:trHeight w:val="285"/>
          <w:tblHeader/>
        </w:trPr>
        <w:tc>
          <w:tcPr>
            <w:tcW w:w="674" w:type="pct"/>
            <w:shd w:val="clear" w:color="auto" w:fill="008542" w:themeFill="accent2"/>
            <w:noWrap/>
            <w:vAlign w:val="center"/>
            <w:hideMark/>
          </w:tcPr>
          <w:p w14:paraId="326FD584" w14:textId="36357F4C" w:rsidR="007D4829" w:rsidRPr="000104C0" w:rsidRDefault="007D4829" w:rsidP="005A4E17">
            <w:pPr>
              <w:pStyle w:val="TableText"/>
            </w:pPr>
            <w:r>
              <w:t>End-class</w:t>
            </w:r>
          </w:p>
        </w:tc>
        <w:tc>
          <w:tcPr>
            <w:tcW w:w="4326" w:type="pct"/>
            <w:gridSpan w:val="2"/>
            <w:shd w:val="clear" w:color="auto" w:fill="008542" w:themeFill="accent2"/>
            <w:noWrap/>
            <w:vAlign w:val="center"/>
            <w:hideMark/>
          </w:tcPr>
          <w:p w14:paraId="075EE4E6" w14:textId="7AD91141" w:rsidR="007D4829" w:rsidRPr="000104C0" w:rsidRDefault="007D4829" w:rsidP="005A4E17">
            <w:pPr>
              <w:pStyle w:val="TableText"/>
            </w:pPr>
            <w:r w:rsidRPr="000104C0">
              <w:t>D</w:t>
            </w:r>
            <w:r>
              <w:t>escription and thresholds</w:t>
            </w:r>
          </w:p>
        </w:tc>
      </w:tr>
      <w:tr w:rsidR="00BD717D" w:rsidRPr="000104C0" w14:paraId="34F5D8F2" w14:textId="77777777" w:rsidTr="007D4829">
        <w:trPr>
          <w:trHeight w:val="290"/>
        </w:trPr>
        <w:tc>
          <w:tcPr>
            <w:tcW w:w="5000" w:type="pct"/>
            <w:gridSpan w:val="3"/>
            <w:shd w:val="clear" w:color="auto" w:fill="A6A6A6"/>
            <w:noWrap/>
            <w:hideMark/>
          </w:tcPr>
          <w:p w14:paraId="66C52A54" w14:textId="77777777" w:rsidR="00BD717D" w:rsidRPr="000104C0" w:rsidRDefault="00BD717D" w:rsidP="00EF66FD">
            <w:pPr>
              <w:pStyle w:val="TableText"/>
            </w:pPr>
            <w:r w:rsidRPr="000104C0">
              <w:t>Geriatric evaluation and management</w:t>
            </w:r>
          </w:p>
        </w:tc>
      </w:tr>
      <w:tr w:rsidR="007D4829" w:rsidRPr="000104C0" w14:paraId="08B80EDB" w14:textId="77777777" w:rsidTr="007A2023">
        <w:trPr>
          <w:trHeight w:val="285"/>
        </w:trPr>
        <w:tc>
          <w:tcPr>
            <w:tcW w:w="674" w:type="pct"/>
            <w:shd w:val="clear" w:color="auto" w:fill="auto"/>
            <w:noWrap/>
          </w:tcPr>
          <w:p w14:paraId="56907C20" w14:textId="77777777" w:rsidR="007D4829" w:rsidRPr="000104C0" w:rsidRDefault="007D4829" w:rsidP="00EF66FD">
            <w:pPr>
              <w:pStyle w:val="TableText"/>
            </w:pPr>
            <w:r w:rsidRPr="000104C0">
              <w:t>5CL1</w:t>
            </w:r>
          </w:p>
        </w:tc>
        <w:tc>
          <w:tcPr>
            <w:tcW w:w="2854" w:type="pct"/>
            <w:tcBorders>
              <w:right w:val="single" w:sz="4" w:space="0" w:color="D9D9D9" w:themeColor="background1" w:themeShade="D9"/>
            </w:tcBorders>
            <w:shd w:val="clear" w:color="auto" w:fill="auto"/>
            <w:noWrap/>
            <w:hideMark/>
          </w:tcPr>
          <w:p w14:paraId="7FF6CB03" w14:textId="77777777" w:rsidR="007D4829" w:rsidRPr="005D2E00" w:rsidRDefault="007D4829" w:rsidP="00EF66FD">
            <w:pPr>
              <w:pStyle w:val="TableText"/>
            </w:pPr>
            <w:r w:rsidRPr="005D2E00">
              <w:t>Frailty Related Index of Comorbidities (FRIC) Score 0 - 1.8</w:t>
            </w:r>
          </w:p>
        </w:tc>
        <w:tc>
          <w:tcPr>
            <w:tcW w:w="1472" w:type="pct"/>
            <w:tcBorders>
              <w:left w:val="single" w:sz="4" w:space="0" w:color="D9D9D9" w:themeColor="background1" w:themeShade="D9"/>
            </w:tcBorders>
            <w:shd w:val="clear" w:color="auto" w:fill="auto"/>
          </w:tcPr>
          <w:p w14:paraId="0E1ECB1A" w14:textId="63C81A3B" w:rsidR="007D4829" w:rsidRPr="005D2E00" w:rsidRDefault="007D4829" w:rsidP="00EF66FD">
            <w:pPr>
              <w:pStyle w:val="TableText"/>
            </w:pPr>
            <w:r w:rsidRPr="005D2E00">
              <w:t xml:space="preserve">FIM Motor </w:t>
            </w:r>
            <w:r w:rsidR="00651903" w:rsidRPr="005D2E00">
              <w:t xml:space="preserve">(unweighted) </w:t>
            </w:r>
            <w:r w:rsidRPr="005D2E00">
              <w:t>58 - 91</w:t>
            </w:r>
          </w:p>
        </w:tc>
      </w:tr>
      <w:tr w:rsidR="007D4829" w:rsidRPr="000104C0" w14:paraId="18700FDA" w14:textId="77777777" w:rsidTr="007A2023">
        <w:trPr>
          <w:trHeight w:val="285"/>
        </w:trPr>
        <w:tc>
          <w:tcPr>
            <w:tcW w:w="674" w:type="pct"/>
            <w:shd w:val="clear" w:color="auto" w:fill="auto"/>
            <w:noWrap/>
          </w:tcPr>
          <w:p w14:paraId="181EA17B" w14:textId="77777777" w:rsidR="007D4829" w:rsidRPr="000104C0" w:rsidRDefault="007D4829" w:rsidP="00EF66FD">
            <w:pPr>
              <w:pStyle w:val="TableText"/>
            </w:pPr>
            <w:r w:rsidRPr="000104C0">
              <w:t>5CL2</w:t>
            </w:r>
          </w:p>
        </w:tc>
        <w:tc>
          <w:tcPr>
            <w:tcW w:w="2854" w:type="pct"/>
            <w:tcBorders>
              <w:right w:val="single" w:sz="4" w:space="0" w:color="D9D9D9" w:themeColor="background1" w:themeShade="D9"/>
            </w:tcBorders>
            <w:shd w:val="clear" w:color="auto" w:fill="auto"/>
            <w:noWrap/>
            <w:hideMark/>
          </w:tcPr>
          <w:p w14:paraId="6A25AED1" w14:textId="77777777" w:rsidR="007D4829" w:rsidRPr="005D2E00" w:rsidRDefault="007D4829" w:rsidP="00EF66FD">
            <w:pPr>
              <w:pStyle w:val="TableText"/>
            </w:pPr>
            <w:r w:rsidRPr="005D2E00">
              <w:t>Frailty Related Index of Comorbidities (FRIC) Score 0 - 1.8</w:t>
            </w:r>
          </w:p>
        </w:tc>
        <w:tc>
          <w:tcPr>
            <w:tcW w:w="1472" w:type="pct"/>
            <w:tcBorders>
              <w:left w:val="single" w:sz="4" w:space="0" w:color="D9D9D9" w:themeColor="background1" w:themeShade="D9"/>
            </w:tcBorders>
            <w:shd w:val="clear" w:color="auto" w:fill="auto"/>
          </w:tcPr>
          <w:p w14:paraId="07F33C38" w14:textId="366FB9CC" w:rsidR="007D4829" w:rsidRPr="005D2E00" w:rsidRDefault="00651903" w:rsidP="00EF66FD">
            <w:pPr>
              <w:pStyle w:val="TableText"/>
            </w:pPr>
            <w:r w:rsidRPr="005D2E00">
              <w:t xml:space="preserve">FIM Motor (unweighted) </w:t>
            </w:r>
            <w:r w:rsidR="007D4829" w:rsidRPr="005D2E00">
              <w:t>13 - 57</w:t>
            </w:r>
          </w:p>
        </w:tc>
      </w:tr>
      <w:tr w:rsidR="007D4829" w:rsidRPr="000104C0" w14:paraId="4384FC06" w14:textId="77777777" w:rsidTr="007A2023">
        <w:trPr>
          <w:trHeight w:val="93"/>
        </w:trPr>
        <w:tc>
          <w:tcPr>
            <w:tcW w:w="674" w:type="pct"/>
            <w:shd w:val="clear" w:color="auto" w:fill="auto"/>
            <w:noWrap/>
          </w:tcPr>
          <w:p w14:paraId="1E1CD0C6" w14:textId="77777777" w:rsidR="007D4829" w:rsidRPr="000104C0" w:rsidRDefault="007D4829" w:rsidP="00EF66FD">
            <w:pPr>
              <w:pStyle w:val="TableText"/>
            </w:pPr>
            <w:r w:rsidRPr="000104C0">
              <w:t>5CM1</w:t>
            </w:r>
          </w:p>
        </w:tc>
        <w:tc>
          <w:tcPr>
            <w:tcW w:w="2854" w:type="pct"/>
            <w:tcBorders>
              <w:right w:val="single" w:sz="4" w:space="0" w:color="D9D9D9" w:themeColor="background1" w:themeShade="D9"/>
            </w:tcBorders>
            <w:shd w:val="clear" w:color="auto" w:fill="auto"/>
            <w:noWrap/>
            <w:hideMark/>
          </w:tcPr>
          <w:p w14:paraId="528206B5" w14:textId="77777777" w:rsidR="007D4829" w:rsidRPr="005D2E00" w:rsidRDefault="007D4829" w:rsidP="00EF66FD">
            <w:pPr>
              <w:pStyle w:val="TableText"/>
            </w:pPr>
            <w:r w:rsidRPr="005D2E00">
              <w:t>Frailty Related Index of Comorbidities (FRIC) Score 1.9 - 7.3</w:t>
            </w:r>
          </w:p>
        </w:tc>
        <w:tc>
          <w:tcPr>
            <w:tcW w:w="1472" w:type="pct"/>
            <w:tcBorders>
              <w:left w:val="single" w:sz="4" w:space="0" w:color="D9D9D9" w:themeColor="background1" w:themeShade="D9"/>
            </w:tcBorders>
            <w:shd w:val="clear" w:color="auto" w:fill="auto"/>
          </w:tcPr>
          <w:p w14:paraId="29BBF187" w14:textId="5AB8035F" w:rsidR="007D4829" w:rsidRPr="005D2E00" w:rsidRDefault="00651903" w:rsidP="00EF66FD">
            <w:pPr>
              <w:pStyle w:val="TableText"/>
            </w:pPr>
            <w:r w:rsidRPr="005D2E00">
              <w:t xml:space="preserve">FIM Motor (unweighted) </w:t>
            </w:r>
            <w:r w:rsidR="007D4829" w:rsidRPr="005D2E00">
              <w:t>51 - 91</w:t>
            </w:r>
          </w:p>
        </w:tc>
      </w:tr>
      <w:tr w:rsidR="007D4829" w:rsidRPr="000104C0" w14:paraId="5B06BE6A" w14:textId="77777777" w:rsidTr="007A2023">
        <w:trPr>
          <w:trHeight w:val="50"/>
        </w:trPr>
        <w:tc>
          <w:tcPr>
            <w:tcW w:w="674" w:type="pct"/>
            <w:shd w:val="clear" w:color="auto" w:fill="auto"/>
            <w:noWrap/>
          </w:tcPr>
          <w:p w14:paraId="5FC53FF4" w14:textId="77777777" w:rsidR="007D4829" w:rsidRPr="000104C0" w:rsidRDefault="007D4829" w:rsidP="00EF66FD">
            <w:pPr>
              <w:pStyle w:val="TableText"/>
            </w:pPr>
            <w:r w:rsidRPr="000104C0">
              <w:t>5CM2</w:t>
            </w:r>
          </w:p>
        </w:tc>
        <w:tc>
          <w:tcPr>
            <w:tcW w:w="2854" w:type="pct"/>
            <w:tcBorders>
              <w:right w:val="single" w:sz="4" w:space="0" w:color="D9D9D9" w:themeColor="background1" w:themeShade="D9"/>
            </w:tcBorders>
            <w:shd w:val="clear" w:color="auto" w:fill="auto"/>
            <w:noWrap/>
            <w:hideMark/>
          </w:tcPr>
          <w:p w14:paraId="2D336250" w14:textId="77777777" w:rsidR="007D4829" w:rsidRPr="005D2E00" w:rsidRDefault="007D4829" w:rsidP="00EF66FD">
            <w:pPr>
              <w:pStyle w:val="TableText"/>
            </w:pPr>
            <w:r w:rsidRPr="005D2E00">
              <w:t xml:space="preserve">Frailty Related Index of Comorbidities (FRIC) Score 1.9 - 7.3 </w:t>
            </w:r>
          </w:p>
        </w:tc>
        <w:tc>
          <w:tcPr>
            <w:tcW w:w="1472" w:type="pct"/>
            <w:tcBorders>
              <w:left w:val="single" w:sz="4" w:space="0" w:color="D9D9D9" w:themeColor="background1" w:themeShade="D9"/>
            </w:tcBorders>
            <w:shd w:val="clear" w:color="auto" w:fill="auto"/>
          </w:tcPr>
          <w:p w14:paraId="298C2F0E" w14:textId="04513E2F" w:rsidR="007D4829" w:rsidRPr="005D2E00" w:rsidRDefault="00651903" w:rsidP="00EF66FD">
            <w:pPr>
              <w:pStyle w:val="TableText"/>
            </w:pPr>
            <w:r w:rsidRPr="005D2E00">
              <w:t xml:space="preserve">FIM Motor (unweighted) </w:t>
            </w:r>
            <w:r w:rsidR="007D4829" w:rsidRPr="005D2E00">
              <w:t>13 - 50</w:t>
            </w:r>
          </w:p>
        </w:tc>
      </w:tr>
      <w:tr w:rsidR="007D4829" w:rsidRPr="000104C0" w14:paraId="3F34500B" w14:textId="77777777" w:rsidTr="007A2023">
        <w:trPr>
          <w:trHeight w:val="285"/>
        </w:trPr>
        <w:tc>
          <w:tcPr>
            <w:tcW w:w="674" w:type="pct"/>
            <w:shd w:val="clear" w:color="auto" w:fill="auto"/>
            <w:noWrap/>
          </w:tcPr>
          <w:p w14:paraId="2CC3CF03" w14:textId="77777777" w:rsidR="007D4829" w:rsidRPr="000104C0" w:rsidRDefault="007D4829" w:rsidP="00EF66FD">
            <w:pPr>
              <w:pStyle w:val="TableText"/>
            </w:pPr>
            <w:r w:rsidRPr="000104C0">
              <w:t>5CH1</w:t>
            </w:r>
          </w:p>
        </w:tc>
        <w:tc>
          <w:tcPr>
            <w:tcW w:w="2854" w:type="pct"/>
            <w:tcBorders>
              <w:right w:val="single" w:sz="4" w:space="0" w:color="D9D9D9" w:themeColor="background1" w:themeShade="D9"/>
            </w:tcBorders>
            <w:shd w:val="clear" w:color="auto" w:fill="auto"/>
            <w:noWrap/>
            <w:hideMark/>
          </w:tcPr>
          <w:p w14:paraId="6EE96C25" w14:textId="77777777" w:rsidR="007D4829" w:rsidRPr="005D2E00" w:rsidRDefault="007D4829" w:rsidP="00EF66FD">
            <w:pPr>
              <w:pStyle w:val="TableText"/>
            </w:pPr>
            <w:r w:rsidRPr="005D2E00">
              <w:t xml:space="preserve">Frailty Related Index of Comorbidities (FRIC) Score &gt;= 7.4 </w:t>
            </w:r>
          </w:p>
        </w:tc>
        <w:tc>
          <w:tcPr>
            <w:tcW w:w="1472" w:type="pct"/>
            <w:tcBorders>
              <w:left w:val="single" w:sz="4" w:space="0" w:color="D9D9D9" w:themeColor="background1" w:themeShade="D9"/>
            </w:tcBorders>
            <w:shd w:val="clear" w:color="auto" w:fill="auto"/>
          </w:tcPr>
          <w:p w14:paraId="2E9181C2" w14:textId="3C702437" w:rsidR="007D4829" w:rsidRPr="005D2E00" w:rsidRDefault="00651903" w:rsidP="00EF66FD">
            <w:pPr>
              <w:pStyle w:val="TableText"/>
            </w:pPr>
            <w:r w:rsidRPr="005D2E00">
              <w:t xml:space="preserve">FIM Motor (unweighted) </w:t>
            </w:r>
            <w:r w:rsidR="007D4829" w:rsidRPr="005D2E00">
              <w:t>40 - 91</w:t>
            </w:r>
          </w:p>
        </w:tc>
      </w:tr>
      <w:tr w:rsidR="007D4829" w:rsidRPr="000104C0" w14:paraId="42D54096" w14:textId="77777777" w:rsidTr="007A2023">
        <w:trPr>
          <w:trHeight w:val="50"/>
        </w:trPr>
        <w:tc>
          <w:tcPr>
            <w:tcW w:w="674" w:type="pct"/>
            <w:shd w:val="clear" w:color="auto" w:fill="auto"/>
            <w:noWrap/>
          </w:tcPr>
          <w:p w14:paraId="54EF8EEF" w14:textId="77777777" w:rsidR="007D4829" w:rsidRPr="000104C0" w:rsidRDefault="007D4829" w:rsidP="00EF66FD">
            <w:pPr>
              <w:pStyle w:val="TableText"/>
            </w:pPr>
            <w:r w:rsidRPr="000104C0">
              <w:t>5CH2</w:t>
            </w:r>
          </w:p>
        </w:tc>
        <w:tc>
          <w:tcPr>
            <w:tcW w:w="2854" w:type="pct"/>
            <w:tcBorders>
              <w:right w:val="single" w:sz="4" w:space="0" w:color="D9D9D9" w:themeColor="background1" w:themeShade="D9"/>
            </w:tcBorders>
            <w:shd w:val="clear" w:color="auto" w:fill="auto"/>
            <w:noWrap/>
            <w:hideMark/>
          </w:tcPr>
          <w:p w14:paraId="054B57F8" w14:textId="77777777" w:rsidR="007D4829" w:rsidRPr="005D2E00" w:rsidRDefault="007D4829" w:rsidP="00EF66FD">
            <w:pPr>
              <w:pStyle w:val="TableText"/>
            </w:pPr>
            <w:r w:rsidRPr="005D2E00">
              <w:t xml:space="preserve">Frailty Related Index of Comorbidities (FRIC) Score &gt;= 7.4 </w:t>
            </w:r>
          </w:p>
        </w:tc>
        <w:tc>
          <w:tcPr>
            <w:tcW w:w="1472" w:type="pct"/>
            <w:tcBorders>
              <w:left w:val="single" w:sz="4" w:space="0" w:color="D9D9D9" w:themeColor="background1" w:themeShade="D9"/>
            </w:tcBorders>
            <w:shd w:val="clear" w:color="auto" w:fill="auto"/>
          </w:tcPr>
          <w:p w14:paraId="15087859" w14:textId="18C135E7" w:rsidR="007D4829" w:rsidRPr="005D2E00" w:rsidRDefault="00651903" w:rsidP="00EF66FD">
            <w:pPr>
              <w:pStyle w:val="TableText"/>
            </w:pPr>
            <w:r w:rsidRPr="005D2E00">
              <w:t xml:space="preserve">FIM Motor (unweighted) </w:t>
            </w:r>
            <w:r w:rsidR="007D4829" w:rsidRPr="005D2E00">
              <w:t>13 - 39</w:t>
            </w:r>
          </w:p>
        </w:tc>
      </w:tr>
    </w:tbl>
    <w:p w14:paraId="03DFCBD3" w14:textId="77777777" w:rsidR="00651903" w:rsidRDefault="00651903">
      <w:pPr>
        <w:spacing w:before="0" w:after="0" w:line="240" w:lineRule="auto"/>
      </w:pPr>
    </w:p>
    <w:p w14:paraId="60CD1D91" w14:textId="77777777" w:rsidR="006310B1" w:rsidRDefault="006310B1">
      <w:pPr>
        <w:spacing w:before="0" w:after="0" w:line="240" w:lineRule="auto"/>
        <w:rPr>
          <w:rFonts w:asciiTheme="majorHAnsi" w:hAnsiTheme="majorHAnsi"/>
          <w:b/>
          <w:sz w:val="28"/>
          <w:szCs w:val="44"/>
        </w:rPr>
      </w:pPr>
      <w:bookmarkStart w:id="131" w:name="_Toc88489494"/>
      <w:r>
        <w:br w:type="page"/>
      </w:r>
    </w:p>
    <w:p w14:paraId="35BF5747" w14:textId="16B9610E" w:rsidR="00651903" w:rsidRPr="000104C0" w:rsidRDefault="008C24AD" w:rsidP="002F6B54">
      <w:pPr>
        <w:pStyle w:val="Heading2"/>
      </w:pPr>
      <w:r>
        <w:lastRenderedPageBreak/>
        <w:t>P</w:t>
      </w:r>
      <w:r w:rsidR="00651903" w:rsidRPr="000104C0">
        <w:t>sychogeriatric classes</w:t>
      </w:r>
      <w:bookmarkEnd w:id="131"/>
    </w:p>
    <w:p w14:paraId="088409E0" w14:textId="0BA8DC54" w:rsidR="00651903" w:rsidRPr="000104C0" w:rsidRDefault="00651903" w:rsidP="00651903">
      <w:r w:rsidRPr="000104C0">
        <w:t xml:space="preserve">The admitted psychogeriatric branch of AN-SNAP V5 consists of one same-day class and three overnight classes </w:t>
      </w:r>
      <w:r>
        <w:t>(</w:t>
      </w:r>
      <w:r>
        <w:fldChar w:fldCharType="begin"/>
      </w:r>
      <w:r>
        <w:instrText xml:space="preserve"> REF _Ref84774112 \h </w:instrText>
      </w:r>
      <w:r>
        <w:fldChar w:fldCharType="separate"/>
      </w:r>
      <w:r w:rsidR="00584442" w:rsidRPr="000104C0">
        <w:t xml:space="preserve">Figure </w:t>
      </w:r>
      <w:r w:rsidR="00584442">
        <w:rPr>
          <w:noProof/>
        </w:rPr>
        <w:t>7</w:t>
      </w:r>
      <w:r>
        <w:fldChar w:fldCharType="end"/>
      </w:r>
      <w:r>
        <w:t>).</w:t>
      </w:r>
    </w:p>
    <w:p w14:paraId="4C7B8A00" w14:textId="6DF40EB4" w:rsidR="00651903" w:rsidRPr="000104C0" w:rsidRDefault="00651903" w:rsidP="00987F63">
      <w:pPr>
        <w:pStyle w:val="Caption"/>
      </w:pPr>
      <w:bookmarkStart w:id="132" w:name="_Ref84774112"/>
      <w:bookmarkStart w:id="133" w:name="_Toc89684455"/>
      <w:r w:rsidRPr="000104C0">
        <w:t xml:space="preserve">Figure </w:t>
      </w:r>
      <w:r w:rsidR="0088398E">
        <w:fldChar w:fldCharType="begin"/>
      </w:r>
      <w:r w:rsidR="0088398E">
        <w:instrText xml:space="preserve"> SEQ Figure \* ARABIC </w:instrText>
      </w:r>
      <w:r w:rsidR="0088398E">
        <w:fldChar w:fldCharType="separate"/>
      </w:r>
      <w:r w:rsidR="00584442">
        <w:rPr>
          <w:noProof/>
        </w:rPr>
        <w:t>7</w:t>
      </w:r>
      <w:r w:rsidR="0088398E">
        <w:rPr>
          <w:noProof/>
        </w:rPr>
        <w:fldChar w:fldCharType="end"/>
      </w:r>
      <w:bookmarkEnd w:id="132"/>
      <w:r w:rsidRPr="000104C0">
        <w:t>. Psychogeriatric structure</w:t>
      </w:r>
      <w:bookmarkEnd w:id="133"/>
    </w:p>
    <w:p w14:paraId="3A6A019C" w14:textId="75B44243" w:rsidR="00651903" w:rsidRDefault="0079074B" w:rsidP="00651903">
      <w:r w:rsidRPr="0079074B">
        <w:rPr>
          <w:noProof/>
        </w:rPr>
        <w:drawing>
          <wp:inline distT="0" distB="0" distL="0" distR="0" wp14:anchorId="36888DB3" wp14:editId="383A5F0D">
            <wp:extent cx="5957180" cy="160655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64931" cy="1608640"/>
                    </a:xfrm>
                    <a:prstGeom prst="rect">
                      <a:avLst/>
                    </a:prstGeom>
                  </pic:spPr>
                </pic:pic>
              </a:graphicData>
            </a:graphic>
          </wp:inline>
        </w:drawing>
      </w:r>
    </w:p>
    <w:p w14:paraId="1F5F0B96" w14:textId="77777777" w:rsidR="0079074B" w:rsidRDefault="0079074B" w:rsidP="00651903"/>
    <w:tbl>
      <w:tblPr>
        <w:tblStyle w:val="TableGrid"/>
        <w:tblW w:w="0" w:type="auto"/>
        <w:tblLook w:val="04A0" w:firstRow="1" w:lastRow="0" w:firstColumn="1" w:lastColumn="0" w:noHBand="0" w:noVBand="1"/>
      </w:tblPr>
      <w:tblGrid>
        <w:gridCol w:w="1395"/>
        <w:gridCol w:w="8004"/>
      </w:tblGrid>
      <w:tr w:rsidR="00103235" w14:paraId="43F1269B" w14:textId="77777777" w:rsidTr="00A333A5">
        <w:trPr>
          <w:trHeight w:val="947"/>
        </w:trPr>
        <w:tc>
          <w:tcPr>
            <w:tcW w:w="1395" w:type="dxa"/>
            <w:tcBorders>
              <w:top w:val="single" w:sz="18" w:space="0" w:color="008542" w:themeColor="accent2"/>
              <w:left w:val="single" w:sz="18" w:space="0" w:color="008542" w:themeColor="accent2"/>
              <w:bottom w:val="single" w:sz="18" w:space="0" w:color="008542" w:themeColor="accent2"/>
              <w:right w:val="nil"/>
            </w:tcBorders>
            <w:vAlign w:val="center"/>
          </w:tcPr>
          <w:p w14:paraId="25AD0E49" w14:textId="77777777" w:rsidR="00103235" w:rsidRPr="007A2023" w:rsidRDefault="00103235" w:rsidP="00A333A5">
            <w:pPr>
              <w:pStyle w:val="Listlevel1"/>
              <w:numPr>
                <w:ilvl w:val="0"/>
                <w:numId w:val="0"/>
              </w:numPr>
              <w:jc w:val="center"/>
              <w:rPr>
                <w:b/>
                <w:color w:val="008542" w:themeColor="accent2"/>
                <w:sz w:val="72"/>
                <w:szCs w:val="72"/>
              </w:rPr>
            </w:pPr>
            <w:r w:rsidRPr="007A2023">
              <w:rPr>
                <w:b/>
                <w:color w:val="008542" w:themeColor="accent2"/>
                <w:sz w:val="72"/>
                <w:szCs w:val="72"/>
              </w:rPr>
              <w:t>!</w:t>
            </w:r>
          </w:p>
        </w:tc>
        <w:tc>
          <w:tcPr>
            <w:tcW w:w="8004" w:type="dxa"/>
            <w:tcBorders>
              <w:top w:val="single" w:sz="18" w:space="0" w:color="008542" w:themeColor="accent2"/>
              <w:left w:val="nil"/>
              <w:bottom w:val="single" w:sz="18" w:space="0" w:color="008542" w:themeColor="accent2"/>
              <w:right w:val="single" w:sz="18" w:space="0" w:color="008542" w:themeColor="accent2"/>
            </w:tcBorders>
            <w:vAlign w:val="center"/>
          </w:tcPr>
          <w:p w14:paraId="7B09D9B0" w14:textId="162C3F7B" w:rsidR="00103235" w:rsidRPr="00D6028F" w:rsidRDefault="00103235" w:rsidP="00103235">
            <w:pPr>
              <w:pStyle w:val="Listlevel1"/>
              <w:numPr>
                <w:ilvl w:val="0"/>
                <w:numId w:val="0"/>
              </w:numPr>
              <w:rPr>
                <w:color w:val="008542" w:themeColor="accent2"/>
              </w:rPr>
            </w:pPr>
            <w:r w:rsidRPr="00D6028F">
              <w:rPr>
                <w:color w:val="008542" w:themeColor="accent2"/>
              </w:rPr>
              <w:t xml:space="preserve">In AN-SNAP V5 a </w:t>
            </w:r>
            <w:proofErr w:type="spellStart"/>
            <w:r w:rsidRPr="00D6028F">
              <w:rPr>
                <w:color w:val="008542" w:themeColor="accent2"/>
              </w:rPr>
              <w:t>HoNOS</w:t>
            </w:r>
            <w:proofErr w:type="spellEnd"/>
            <w:r w:rsidRPr="00D6028F">
              <w:rPr>
                <w:color w:val="008542" w:themeColor="accent2"/>
              </w:rPr>
              <w:t xml:space="preserve"> 65+ total score replaces the previous use of </w:t>
            </w:r>
            <w:proofErr w:type="spellStart"/>
            <w:r w:rsidRPr="00D6028F">
              <w:rPr>
                <w:color w:val="008542" w:themeColor="accent2"/>
              </w:rPr>
              <w:t>HoNOS</w:t>
            </w:r>
            <w:proofErr w:type="spellEnd"/>
            <w:r w:rsidRPr="00D6028F">
              <w:rPr>
                <w:color w:val="008542" w:themeColor="accent2"/>
              </w:rPr>
              <w:t xml:space="preserve"> 65+ (Overactive Behaviour, Activities of Daily Living and total score) to split the shorter stay episodes with a length of stay less than or equal to 91 days.</w:t>
            </w:r>
          </w:p>
        </w:tc>
      </w:tr>
    </w:tbl>
    <w:p w14:paraId="54976A0F" w14:textId="77777777" w:rsidR="00D34778" w:rsidRPr="00485CA4" w:rsidRDefault="00D34778" w:rsidP="007A2023"/>
    <w:p w14:paraId="0FCC8ED3" w14:textId="2CF5CD9F" w:rsidR="00651903" w:rsidRPr="000104C0" w:rsidRDefault="00651903" w:rsidP="005A4E17">
      <w:pPr>
        <w:pStyle w:val="Heading3"/>
        <w:numPr>
          <w:ilvl w:val="2"/>
          <w:numId w:val="30"/>
        </w:numPr>
      </w:pPr>
      <w:bookmarkStart w:id="134" w:name="_Toc88489495"/>
      <w:r w:rsidRPr="000104C0">
        <w:t>Same-day class</w:t>
      </w:r>
      <w:bookmarkEnd w:id="134"/>
    </w:p>
    <w:p w14:paraId="358FDD44" w14:textId="6EE2CAFF" w:rsidR="00651903" w:rsidRPr="000104C0" w:rsidRDefault="00651903" w:rsidP="00651903">
      <w:r w:rsidRPr="000104C0">
        <w:t xml:space="preserve">AN-SNAP V5 </w:t>
      </w:r>
      <w:r w:rsidR="00103235">
        <w:t xml:space="preserve">has one admitted </w:t>
      </w:r>
      <w:r w:rsidRPr="000104C0">
        <w:t xml:space="preserve">same-day class for psychogeriatric care </w:t>
      </w:r>
      <w:r w:rsidR="00103235">
        <w:t>(</w:t>
      </w:r>
      <w:r w:rsidR="00103235">
        <w:fldChar w:fldCharType="begin"/>
      </w:r>
      <w:r w:rsidR="00103235">
        <w:instrText xml:space="preserve"> REF _Ref84774190 \h </w:instrText>
      </w:r>
      <w:r w:rsidR="00103235">
        <w:fldChar w:fldCharType="separate"/>
      </w:r>
      <w:r w:rsidR="00584442" w:rsidRPr="000104C0">
        <w:t xml:space="preserve">Table </w:t>
      </w:r>
      <w:r w:rsidR="00584442">
        <w:rPr>
          <w:noProof/>
        </w:rPr>
        <w:t>25</w:t>
      </w:r>
      <w:r w:rsidR="00103235">
        <w:fldChar w:fldCharType="end"/>
      </w:r>
      <w:r w:rsidR="00103235">
        <w:t>).</w:t>
      </w:r>
    </w:p>
    <w:p w14:paraId="6B283E69" w14:textId="478FCDDB" w:rsidR="00651903" w:rsidRPr="000104C0" w:rsidRDefault="00651903" w:rsidP="00987F63">
      <w:pPr>
        <w:pStyle w:val="Caption"/>
      </w:pPr>
      <w:bookmarkStart w:id="135" w:name="_Ref84774190"/>
      <w:bookmarkStart w:id="136" w:name="_Toc89682081"/>
      <w:r w:rsidRPr="000104C0">
        <w:t xml:space="preserve">Table </w:t>
      </w:r>
      <w:r w:rsidR="0088398E">
        <w:fldChar w:fldCharType="begin"/>
      </w:r>
      <w:r w:rsidR="0088398E">
        <w:instrText xml:space="preserve"> SEQ Table \* ARABIC </w:instrText>
      </w:r>
      <w:r w:rsidR="0088398E">
        <w:fldChar w:fldCharType="separate"/>
      </w:r>
      <w:r w:rsidR="00584442">
        <w:rPr>
          <w:noProof/>
        </w:rPr>
        <w:t>25</w:t>
      </w:r>
      <w:r w:rsidR="0088398E">
        <w:rPr>
          <w:noProof/>
        </w:rPr>
        <w:fldChar w:fldCharType="end"/>
      </w:r>
      <w:bookmarkEnd w:id="135"/>
      <w:r w:rsidRPr="000104C0">
        <w:t>. Psychogeriatric care - Same-day class</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7754"/>
      </w:tblGrid>
      <w:tr w:rsidR="00103235" w:rsidRPr="000104C0" w14:paraId="63C69EBE" w14:textId="77777777" w:rsidTr="00103235">
        <w:trPr>
          <w:trHeight w:val="285"/>
          <w:tblHeader/>
        </w:trPr>
        <w:tc>
          <w:tcPr>
            <w:tcW w:w="891" w:type="pct"/>
            <w:shd w:val="clear" w:color="auto" w:fill="008542" w:themeFill="accent2"/>
            <w:noWrap/>
            <w:vAlign w:val="center"/>
            <w:hideMark/>
          </w:tcPr>
          <w:p w14:paraId="01EF31A4" w14:textId="1A0A1C4A" w:rsidR="00103235" w:rsidRPr="000104C0" w:rsidRDefault="00103235" w:rsidP="005A4E17">
            <w:pPr>
              <w:pStyle w:val="TableText"/>
            </w:pPr>
            <w:r>
              <w:t>End-class</w:t>
            </w:r>
          </w:p>
        </w:tc>
        <w:tc>
          <w:tcPr>
            <w:tcW w:w="4109" w:type="pct"/>
            <w:shd w:val="clear" w:color="auto" w:fill="008542" w:themeFill="accent2"/>
            <w:noWrap/>
            <w:vAlign w:val="center"/>
            <w:hideMark/>
          </w:tcPr>
          <w:p w14:paraId="50501ED8" w14:textId="4E53DA1E" w:rsidR="00103235" w:rsidRPr="000104C0" w:rsidRDefault="00103235" w:rsidP="005A4E17">
            <w:pPr>
              <w:pStyle w:val="TableText"/>
            </w:pPr>
            <w:r w:rsidRPr="000104C0">
              <w:t>D</w:t>
            </w:r>
            <w:r>
              <w:t>escription and thresholds</w:t>
            </w:r>
          </w:p>
        </w:tc>
      </w:tr>
      <w:tr w:rsidR="00651903" w:rsidRPr="000104C0" w14:paraId="7725A5C1" w14:textId="77777777" w:rsidTr="00103235">
        <w:trPr>
          <w:trHeight w:val="290"/>
        </w:trPr>
        <w:tc>
          <w:tcPr>
            <w:tcW w:w="5000" w:type="pct"/>
            <w:gridSpan w:val="2"/>
            <w:shd w:val="clear" w:color="auto" w:fill="A6A6A6"/>
            <w:noWrap/>
            <w:hideMark/>
          </w:tcPr>
          <w:p w14:paraId="55C4BA23" w14:textId="77777777" w:rsidR="00651903" w:rsidRPr="000104C0" w:rsidRDefault="00651903" w:rsidP="00EF66FD">
            <w:pPr>
              <w:pStyle w:val="TableText"/>
            </w:pPr>
            <w:r w:rsidRPr="000104C0">
              <w:t xml:space="preserve">Psychogeriatric care </w:t>
            </w:r>
          </w:p>
        </w:tc>
      </w:tr>
      <w:tr w:rsidR="00103235" w:rsidRPr="000104C0" w14:paraId="74B7F2F0" w14:textId="77777777" w:rsidTr="00103235">
        <w:trPr>
          <w:trHeight w:val="285"/>
          <w:tblHeader/>
        </w:trPr>
        <w:tc>
          <w:tcPr>
            <w:tcW w:w="891"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7A54E388" w14:textId="77777777" w:rsidR="00103235" w:rsidRPr="000104C0" w:rsidRDefault="00103235" w:rsidP="00EF66FD">
            <w:pPr>
              <w:pStyle w:val="TableText"/>
            </w:pPr>
            <w:r w:rsidRPr="000104C0">
              <w:t>5M01</w:t>
            </w:r>
          </w:p>
        </w:tc>
        <w:tc>
          <w:tcPr>
            <w:tcW w:w="4109"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25A9D384" w14:textId="3623B2E5" w:rsidR="00103235" w:rsidRPr="000104C0" w:rsidRDefault="00103235" w:rsidP="00EF66FD">
            <w:pPr>
              <w:pStyle w:val="TableText"/>
            </w:pPr>
            <w:r w:rsidRPr="000104C0">
              <w:t>Same-</w:t>
            </w:r>
            <w:r w:rsidR="00D90A6B">
              <w:t>d</w:t>
            </w:r>
            <w:r w:rsidRPr="000104C0">
              <w:t xml:space="preserve">ay </w:t>
            </w:r>
            <w:r w:rsidR="00D90A6B">
              <w:t>p</w:t>
            </w:r>
            <w:r w:rsidRPr="000104C0">
              <w:t xml:space="preserve">sychogeriatric </w:t>
            </w:r>
            <w:r w:rsidR="00D90A6B">
              <w:t>c</w:t>
            </w:r>
            <w:r w:rsidRPr="000104C0">
              <w:t>are</w:t>
            </w:r>
          </w:p>
        </w:tc>
      </w:tr>
    </w:tbl>
    <w:p w14:paraId="4FEFC85D" w14:textId="77777777" w:rsidR="00651903" w:rsidRPr="000104C0" w:rsidRDefault="00651903" w:rsidP="005A4E17">
      <w:pPr>
        <w:pStyle w:val="Heading3"/>
        <w:numPr>
          <w:ilvl w:val="2"/>
          <w:numId w:val="30"/>
        </w:numPr>
      </w:pPr>
      <w:bookmarkStart w:id="137" w:name="_Toc88489496"/>
      <w:r w:rsidRPr="000104C0">
        <w:t>Overnight classes</w:t>
      </w:r>
      <w:bookmarkEnd w:id="137"/>
    </w:p>
    <w:p w14:paraId="3CE67645" w14:textId="35D45922" w:rsidR="00651903" w:rsidRPr="000104C0" w:rsidRDefault="00103235" w:rsidP="00651903">
      <w:r>
        <w:t xml:space="preserve">There are </w:t>
      </w:r>
      <w:r w:rsidR="00651903" w:rsidRPr="000104C0">
        <w:t xml:space="preserve">three AN-SNAP V5 overnight classes for admitted psychogeriatric care are as set out in </w:t>
      </w:r>
      <w:r>
        <w:fldChar w:fldCharType="begin"/>
      </w:r>
      <w:r>
        <w:instrText xml:space="preserve"> REF _Ref84774314 \h </w:instrText>
      </w:r>
      <w:r>
        <w:fldChar w:fldCharType="separate"/>
      </w:r>
      <w:r w:rsidR="00584442" w:rsidRPr="000104C0">
        <w:t xml:space="preserve">Table </w:t>
      </w:r>
      <w:r w:rsidR="00584442">
        <w:rPr>
          <w:noProof/>
        </w:rPr>
        <w:t>26</w:t>
      </w:r>
      <w:r>
        <w:fldChar w:fldCharType="end"/>
      </w:r>
      <w:r w:rsidR="000B4E09">
        <w:t>.</w:t>
      </w:r>
    </w:p>
    <w:p w14:paraId="705410C7" w14:textId="69690642" w:rsidR="00651903" w:rsidRPr="000104C0" w:rsidRDefault="00651903" w:rsidP="00987F63">
      <w:pPr>
        <w:pStyle w:val="Caption"/>
      </w:pPr>
      <w:bookmarkStart w:id="138" w:name="_Ref84774314"/>
      <w:bookmarkStart w:id="139" w:name="_Toc89682082"/>
      <w:r w:rsidRPr="000104C0">
        <w:t xml:space="preserve">Table </w:t>
      </w:r>
      <w:r w:rsidR="0088398E">
        <w:fldChar w:fldCharType="begin"/>
      </w:r>
      <w:r w:rsidR="0088398E">
        <w:instrText xml:space="preserve"> SEQ Table \* ARABIC </w:instrText>
      </w:r>
      <w:r w:rsidR="0088398E">
        <w:fldChar w:fldCharType="separate"/>
      </w:r>
      <w:r w:rsidR="00584442">
        <w:rPr>
          <w:noProof/>
        </w:rPr>
        <w:t>26</w:t>
      </w:r>
      <w:r w:rsidR="0088398E">
        <w:rPr>
          <w:noProof/>
        </w:rPr>
        <w:fldChar w:fldCharType="end"/>
      </w:r>
      <w:bookmarkEnd w:id="138"/>
      <w:r w:rsidRPr="000104C0">
        <w:t>. Psychogeriatric care - Overnight classes</w:t>
      </w:r>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032"/>
        <w:gridCol w:w="4721"/>
      </w:tblGrid>
      <w:tr w:rsidR="00103235" w:rsidRPr="000104C0" w14:paraId="78CE20DA" w14:textId="77777777" w:rsidTr="00103235">
        <w:trPr>
          <w:trHeight w:val="285"/>
          <w:tblHeader/>
        </w:trPr>
        <w:tc>
          <w:tcPr>
            <w:tcW w:w="891" w:type="pct"/>
            <w:shd w:val="clear" w:color="auto" w:fill="008542" w:themeFill="accent2"/>
            <w:noWrap/>
            <w:vAlign w:val="center"/>
            <w:hideMark/>
          </w:tcPr>
          <w:p w14:paraId="641488B8" w14:textId="00E8AF5D" w:rsidR="00103235" w:rsidRPr="000104C0" w:rsidRDefault="00103235" w:rsidP="005A4E17">
            <w:pPr>
              <w:pStyle w:val="TableText"/>
            </w:pPr>
            <w:r>
              <w:t>End class</w:t>
            </w:r>
          </w:p>
        </w:tc>
        <w:tc>
          <w:tcPr>
            <w:tcW w:w="4109" w:type="pct"/>
            <w:gridSpan w:val="2"/>
            <w:shd w:val="clear" w:color="auto" w:fill="008542" w:themeFill="accent2"/>
            <w:noWrap/>
            <w:vAlign w:val="center"/>
            <w:hideMark/>
          </w:tcPr>
          <w:p w14:paraId="02CDE060" w14:textId="46AB71F3" w:rsidR="00103235" w:rsidRPr="000104C0" w:rsidRDefault="00103235" w:rsidP="005A4E17">
            <w:pPr>
              <w:pStyle w:val="TableText"/>
            </w:pPr>
            <w:r w:rsidRPr="000104C0">
              <w:t>D</w:t>
            </w:r>
            <w:r>
              <w:t>escription and thresholds</w:t>
            </w:r>
          </w:p>
        </w:tc>
      </w:tr>
      <w:tr w:rsidR="00651903" w:rsidRPr="000104C0" w14:paraId="2864470D" w14:textId="77777777" w:rsidTr="00103235">
        <w:trPr>
          <w:trHeight w:val="290"/>
        </w:trPr>
        <w:tc>
          <w:tcPr>
            <w:tcW w:w="5000" w:type="pct"/>
            <w:gridSpan w:val="3"/>
            <w:shd w:val="clear" w:color="auto" w:fill="A6A6A6"/>
            <w:noWrap/>
            <w:hideMark/>
          </w:tcPr>
          <w:p w14:paraId="16CF43AF" w14:textId="77777777" w:rsidR="00651903" w:rsidRPr="000104C0" w:rsidRDefault="00651903" w:rsidP="00EF66FD">
            <w:pPr>
              <w:pStyle w:val="TableText"/>
            </w:pPr>
            <w:r w:rsidRPr="000104C0">
              <w:t>Psychogeriatric care</w:t>
            </w:r>
          </w:p>
        </w:tc>
      </w:tr>
      <w:tr w:rsidR="00103235" w:rsidRPr="000104C0" w14:paraId="711CCA65" w14:textId="77777777" w:rsidTr="00103235">
        <w:trPr>
          <w:trHeight w:val="285"/>
        </w:trPr>
        <w:tc>
          <w:tcPr>
            <w:tcW w:w="891" w:type="pct"/>
            <w:shd w:val="clear" w:color="auto" w:fill="auto"/>
            <w:noWrap/>
          </w:tcPr>
          <w:p w14:paraId="2A067339" w14:textId="77777777" w:rsidR="00103235" w:rsidRPr="000104C0" w:rsidRDefault="00103235" w:rsidP="00EF66FD">
            <w:pPr>
              <w:pStyle w:val="TableText"/>
            </w:pPr>
            <w:r w:rsidRPr="000104C0">
              <w:t>5DL1</w:t>
            </w:r>
          </w:p>
        </w:tc>
        <w:tc>
          <w:tcPr>
            <w:tcW w:w="4109" w:type="pct"/>
            <w:gridSpan w:val="2"/>
            <w:shd w:val="clear" w:color="auto" w:fill="auto"/>
            <w:noWrap/>
          </w:tcPr>
          <w:p w14:paraId="547F1FB5" w14:textId="7004E3D2" w:rsidR="00103235" w:rsidRPr="000104C0" w:rsidRDefault="00103235" w:rsidP="00EF66FD">
            <w:pPr>
              <w:pStyle w:val="TableText"/>
            </w:pPr>
            <w:r w:rsidRPr="000104C0">
              <w:t>Long term care (</w:t>
            </w:r>
            <w:r>
              <w:t xml:space="preserve">Length of Stay - </w:t>
            </w:r>
            <w:proofErr w:type="spellStart"/>
            <w:r w:rsidRPr="000104C0">
              <w:t>LoS</w:t>
            </w:r>
            <w:proofErr w:type="spellEnd"/>
            <w:r w:rsidRPr="000104C0">
              <w:t xml:space="preserve"> &gt; 91</w:t>
            </w:r>
            <w:r w:rsidR="006473BC">
              <w:t xml:space="preserve"> days</w:t>
            </w:r>
            <w:r w:rsidRPr="000104C0">
              <w:t>)</w:t>
            </w:r>
          </w:p>
        </w:tc>
      </w:tr>
      <w:tr w:rsidR="00103235" w:rsidRPr="000104C0" w14:paraId="00C1119E" w14:textId="77777777" w:rsidTr="00103235">
        <w:trPr>
          <w:trHeight w:val="285"/>
        </w:trPr>
        <w:tc>
          <w:tcPr>
            <w:tcW w:w="891" w:type="pct"/>
            <w:shd w:val="clear" w:color="auto" w:fill="auto"/>
            <w:noWrap/>
          </w:tcPr>
          <w:p w14:paraId="788D7083" w14:textId="77777777" w:rsidR="00103235" w:rsidRPr="000104C0" w:rsidRDefault="00103235" w:rsidP="00EF66FD">
            <w:pPr>
              <w:pStyle w:val="TableText"/>
            </w:pPr>
            <w:r w:rsidRPr="000104C0">
              <w:t>5DS1</w:t>
            </w:r>
          </w:p>
        </w:tc>
        <w:tc>
          <w:tcPr>
            <w:tcW w:w="1607" w:type="pct"/>
            <w:tcBorders>
              <w:right w:val="single" w:sz="4" w:space="0" w:color="D9D9D9" w:themeColor="background1" w:themeShade="D9"/>
            </w:tcBorders>
            <w:shd w:val="clear" w:color="auto" w:fill="auto"/>
            <w:noWrap/>
          </w:tcPr>
          <w:p w14:paraId="65223A1D" w14:textId="62771387" w:rsidR="00103235" w:rsidRPr="000104C0" w:rsidRDefault="00103235" w:rsidP="00EF66FD">
            <w:pPr>
              <w:pStyle w:val="TableText"/>
            </w:pPr>
            <w:proofErr w:type="spellStart"/>
            <w:r w:rsidRPr="000104C0">
              <w:t>LoS</w:t>
            </w:r>
            <w:proofErr w:type="spellEnd"/>
            <w:r w:rsidRPr="000104C0">
              <w:t xml:space="preserve"> </w:t>
            </w:r>
            <w:r w:rsidR="006473BC">
              <w:rPr>
                <w:rFonts w:cs="Arial"/>
              </w:rPr>
              <w:t>≤</w:t>
            </w:r>
            <w:r w:rsidR="006473BC">
              <w:t xml:space="preserve"> </w:t>
            </w:r>
            <w:r w:rsidRPr="000104C0">
              <w:t>91</w:t>
            </w:r>
            <w:r w:rsidR="006473BC">
              <w:t xml:space="preserve"> days</w:t>
            </w:r>
          </w:p>
        </w:tc>
        <w:tc>
          <w:tcPr>
            <w:tcW w:w="2502" w:type="pct"/>
            <w:tcBorders>
              <w:left w:val="single" w:sz="4" w:space="0" w:color="D9D9D9" w:themeColor="background1" w:themeShade="D9"/>
            </w:tcBorders>
            <w:shd w:val="clear" w:color="auto" w:fill="auto"/>
          </w:tcPr>
          <w:p w14:paraId="6D1C535B" w14:textId="77777777" w:rsidR="00103235" w:rsidRPr="000104C0" w:rsidRDefault="00103235" w:rsidP="00EF66FD">
            <w:pPr>
              <w:pStyle w:val="TableText"/>
            </w:pPr>
            <w:proofErr w:type="spellStart"/>
            <w:r w:rsidRPr="000104C0">
              <w:t>HoNOS</w:t>
            </w:r>
            <w:proofErr w:type="spellEnd"/>
            <w:r w:rsidRPr="000104C0">
              <w:t xml:space="preserve"> 65+ Total 18 - 48</w:t>
            </w:r>
          </w:p>
        </w:tc>
      </w:tr>
      <w:tr w:rsidR="00103235" w:rsidRPr="000104C0" w14:paraId="58651947" w14:textId="77777777" w:rsidTr="00103235">
        <w:trPr>
          <w:trHeight w:val="285"/>
        </w:trPr>
        <w:tc>
          <w:tcPr>
            <w:tcW w:w="891" w:type="pct"/>
            <w:shd w:val="clear" w:color="auto" w:fill="auto"/>
            <w:noWrap/>
          </w:tcPr>
          <w:p w14:paraId="09CD9333" w14:textId="77777777" w:rsidR="00103235" w:rsidRPr="000104C0" w:rsidRDefault="00103235" w:rsidP="00EF66FD">
            <w:pPr>
              <w:pStyle w:val="TableText"/>
            </w:pPr>
            <w:r w:rsidRPr="000104C0">
              <w:t>5DS2</w:t>
            </w:r>
          </w:p>
        </w:tc>
        <w:tc>
          <w:tcPr>
            <w:tcW w:w="1607" w:type="pct"/>
            <w:tcBorders>
              <w:right w:val="single" w:sz="4" w:space="0" w:color="D9D9D9" w:themeColor="background1" w:themeShade="D9"/>
            </w:tcBorders>
            <w:shd w:val="clear" w:color="auto" w:fill="auto"/>
            <w:noWrap/>
          </w:tcPr>
          <w:p w14:paraId="2E94B2DE" w14:textId="54B5D58A" w:rsidR="00103235" w:rsidRPr="000104C0" w:rsidRDefault="00103235" w:rsidP="00EF66FD">
            <w:pPr>
              <w:pStyle w:val="TableText"/>
            </w:pPr>
            <w:proofErr w:type="spellStart"/>
            <w:r w:rsidRPr="000104C0">
              <w:t>LoS</w:t>
            </w:r>
            <w:proofErr w:type="spellEnd"/>
            <w:r w:rsidRPr="000104C0">
              <w:t xml:space="preserve"> </w:t>
            </w:r>
            <w:r w:rsidR="006473BC">
              <w:rPr>
                <w:rFonts w:cs="Arial"/>
              </w:rPr>
              <w:t>≤</w:t>
            </w:r>
            <w:r w:rsidR="006473BC">
              <w:t xml:space="preserve"> </w:t>
            </w:r>
            <w:r w:rsidR="006473BC" w:rsidRPr="000104C0">
              <w:t>91</w:t>
            </w:r>
            <w:r w:rsidR="006473BC">
              <w:t xml:space="preserve"> days</w:t>
            </w:r>
          </w:p>
        </w:tc>
        <w:tc>
          <w:tcPr>
            <w:tcW w:w="2502" w:type="pct"/>
            <w:tcBorders>
              <w:left w:val="single" w:sz="4" w:space="0" w:color="D9D9D9" w:themeColor="background1" w:themeShade="D9"/>
            </w:tcBorders>
            <w:shd w:val="clear" w:color="auto" w:fill="auto"/>
          </w:tcPr>
          <w:p w14:paraId="199EBB7D" w14:textId="77777777" w:rsidR="00103235" w:rsidRPr="000104C0" w:rsidRDefault="00103235" w:rsidP="00EF66FD">
            <w:pPr>
              <w:pStyle w:val="TableText"/>
            </w:pPr>
            <w:proofErr w:type="spellStart"/>
            <w:r w:rsidRPr="000104C0">
              <w:t>HoNOS</w:t>
            </w:r>
            <w:proofErr w:type="spellEnd"/>
            <w:r w:rsidRPr="000104C0">
              <w:t xml:space="preserve"> 65+ Total 0 - 17</w:t>
            </w:r>
          </w:p>
        </w:tc>
      </w:tr>
    </w:tbl>
    <w:p w14:paraId="2115C9CD" w14:textId="77777777" w:rsidR="008C24AD" w:rsidRDefault="008C24AD">
      <w:pPr>
        <w:spacing w:before="0" w:after="0" w:line="240" w:lineRule="auto"/>
      </w:pPr>
    </w:p>
    <w:p w14:paraId="76E30468" w14:textId="77D62205" w:rsidR="008C24AD" w:rsidRPr="000104C0" w:rsidRDefault="008C24AD" w:rsidP="002F6B54">
      <w:pPr>
        <w:pStyle w:val="Heading2"/>
      </w:pPr>
      <w:bookmarkStart w:id="140" w:name="_Toc88489497"/>
      <w:r>
        <w:lastRenderedPageBreak/>
        <w:t xml:space="preserve">Non-acute care </w:t>
      </w:r>
      <w:r w:rsidRPr="000104C0">
        <w:t>classes</w:t>
      </w:r>
      <w:bookmarkEnd w:id="140"/>
    </w:p>
    <w:p w14:paraId="46A4E1E9" w14:textId="0FCDC86B" w:rsidR="008C24AD" w:rsidRDefault="008C24AD" w:rsidP="008C24AD">
      <w:r w:rsidRPr="000104C0">
        <w:t xml:space="preserve">The </w:t>
      </w:r>
      <w:r>
        <w:t xml:space="preserve">AN-SNAP V5 </w:t>
      </w:r>
      <w:r w:rsidRPr="000104C0">
        <w:t>admitted non-acute branch con</w:t>
      </w:r>
      <w:r>
        <w:t xml:space="preserve">sists of five overnight classes as shown in </w:t>
      </w:r>
      <w:r>
        <w:fldChar w:fldCharType="begin"/>
      </w:r>
      <w:r>
        <w:instrText xml:space="preserve"> REF _Ref84775151 \h </w:instrText>
      </w:r>
      <w:r>
        <w:fldChar w:fldCharType="separate"/>
      </w:r>
      <w:r w:rsidR="00584442" w:rsidRPr="000104C0">
        <w:t xml:space="preserve">Figure </w:t>
      </w:r>
      <w:r w:rsidR="00584442">
        <w:rPr>
          <w:noProof/>
        </w:rPr>
        <w:t>8</w:t>
      </w:r>
      <w:r>
        <w:fldChar w:fldCharType="end"/>
      </w:r>
      <w:r>
        <w:t>.</w:t>
      </w:r>
    </w:p>
    <w:p w14:paraId="059E2257" w14:textId="7C37DA94" w:rsidR="008C24AD" w:rsidRPr="000104C0" w:rsidRDefault="008C24AD" w:rsidP="00987F63">
      <w:pPr>
        <w:pStyle w:val="Caption"/>
      </w:pPr>
      <w:bookmarkStart w:id="141" w:name="_Ref84775151"/>
      <w:bookmarkStart w:id="142" w:name="_Toc89684456"/>
      <w:r w:rsidRPr="000104C0">
        <w:t xml:space="preserve">Figure </w:t>
      </w:r>
      <w:r w:rsidR="0088398E">
        <w:fldChar w:fldCharType="begin"/>
      </w:r>
      <w:r w:rsidR="0088398E">
        <w:instrText xml:space="preserve"> SEQ Figure \* ARABIC </w:instrText>
      </w:r>
      <w:r w:rsidR="0088398E">
        <w:fldChar w:fldCharType="separate"/>
      </w:r>
      <w:r w:rsidR="00584442">
        <w:rPr>
          <w:noProof/>
        </w:rPr>
        <w:t>8</w:t>
      </w:r>
      <w:r w:rsidR="0088398E">
        <w:rPr>
          <w:noProof/>
        </w:rPr>
        <w:fldChar w:fldCharType="end"/>
      </w:r>
      <w:bookmarkEnd w:id="141"/>
      <w:r w:rsidRPr="000104C0">
        <w:t>. Non-acute structure</w:t>
      </w:r>
      <w:bookmarkEnd w:id="142"/>
    </w:p>
    <w:p w14:paraId="1E9809BF" w14:textId="4D28C4BC" w:rsidR="008C24AD" w:rsidRPr="000104C0" w:rsidRDefault="00A21BF4" w:rsidP="008C24AD">
      <w:r w:rsidRPr="00A21BF4">
        <w:rPr>
          <w:noProof/>
        </w:rPr>
        <w:drawing>
          <wp:inline distT="0" distB="0" distL="0" distR="0" wp14:anchorId="3010339E" wp14:editId="423468E9">
            <wp:extent cx="5997575" cy="185674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97575" cy="1856740"/>
                    </a:xfrm>
                    <a:prstGeom prst="rect">
                      <a:avLst/>
                    </a:prstGeom>
                  </pic:spPr>
                </pic:pic>
              </a:graphicData>
            </a:graphic>
          </wp:inline>
        </w:drawing>
      </w:r>
    </w:p>
    <w:p w14:paraId="685F9AD5" w14:textId="77777777" w:rsidR="008C24AD" w:rsidRPr="000104C0" w:rsidRDefault="008C24AD" w:rsidP="008C24AD"/>
    <w:tbl>
      <w:tblPr>
        <w:tblStyle w:val="TableGrid"/>
        <w:tblW w:w="0" w:type="auto"/>
        <w:tblLook w:val="04A0" w:firstRow="1" w:lastRow="0" w:firstColumn="1" w:lastColumn="0" w:noHBand="0" w:noVBand="1"/>
      </w:tblPr>
      <w:tblGrid>
        <w:gridCol w:w="1395"/>
        <w:gridCol w:w="8004"/>
      </w:tblGrid>
      <w:tr w:rsidR="008C24AD" w14:paraId="240231D3" w14:textId="77777777" w:rsidTr="00A333A5">
        <w:trPr>
          <w:trHeight w:val="947"/>
        </w:trPr>
        <w:tc>
          <w:tcPr>
            <w:tcW w:w="1395" w:type="dxa"/>
            <w:tcBorders>
              <w:top w:val="single" w:sz="18" w:space="0" w:color="008542" w:themeColor="accent2"/>
              <w:left w:val="single" w:sz="18" w:space="0" w:color="008542" w:themeColor="accent2"/>
              <w:bottom w:val="single" w:sz="18" w:space="0" w:color="008542" w:themeColor="accent2"/>
              <w:right w:val="nil"/>
            </w:tcBorders>
            <w:vAlign w:val="center"/>
          </w:tcPr>
          <w:p w14:paraId="36C3C90D" w14:textId="77777777" w:rsidR="008C24AD" w:rsidRPr="007A2023" w:rsidRDefault="008C24AD" w:rsidP="00A333A5">
            <w:pPr>
              <w:pStyle w:val="Listlevel1"/>
              <w:numPr>
                <w:ilvl w:val="0"/>
                <w:numId w:val="0"/>
              </w:numPr>
              <w:jc w:val="center"/>
              <w:rPr>
                <w:b/>
                <w:color w:val="008542" w:themeColor="accent2"/>
                <w:sz w:val="72"/>
                <w:szCs w:val="72"/>
              </w:rPr>
            </w:pPr>
            <w:r w:rsidRPr="007A2023">
              <w:rPr>
                <w:b/>
                <w:color w:val="008542" w:themeColor="accent2"/>
                <w:sz w:val="72"/>
                <w:szCs w:val="72"/>
              </w:rPr>
              <w:t>!</w:t>
            </w:r>
          </w:p>
        </w:tc>
        <w:tc>
          <w:tcPr>
            <w:tcW w:w="8004" w:type="dxa"/>
            <w:tcBorders>
              <w:top w:val="single" w:sz="18" w:space="0" w:color="008542" w:themeColor="accent2"/>
              <w:left w:val="nil"/>
              <w:bottom w:val="single" w:sz="18" w:space="0" w:color="008542" w:themeColor="accent2"/>
              <w:right w:val="single" w:sz="18" w:space="0" w:color="008542" w:themeColor="accent2"/>
            </w:tcBorders>
            <w:vAlign w:val="center"/>
          </w:tcPr>
          <w:p w14:paraId="1004D23D" w14:textId="47056C7C" w:rsidR="008C24AD" w:rsidRPr="00D6028F" w:rsidRDefault="008C24AD" w:rsidP="008C24AD">
            <w:pPr>
              <w:pStyle w:val="Listlevel1"/>
              <w:numPr>
                <w:ilvl w:val="0"/>
                <w:numId w:val="0"/>
              </w:numPr>
              <w:rPr>
                <w:color w:val="008542" w:themeColor="accent2"/>
              </w:rPr>
            </w:pPr>
            <w:r w:rsidRPr="00D6028F">
              <w:rPr>
                <w:color w:val="008542" w:themeColor="accent2"/>
              </w:rPr>
              <w:t>AN-SNAP V5 introduces a new structure to recognise frailty as a contributor to non-acute care costs. Shorter term episodes (≤ 91 days) continue to use age as the first splitting variable but the RUG-ADL is replaced with the Frailty Related Index of Comorbidities (FRIC) as the secondary split (for the ol</w:t>
            </w:r>
            <w:r w:rsidR="00A11AC2" w:rsidRPr="00D6028F">
              <w:rPr>
                <w:color w:val="008542" w:themeColor="accent2"/>
              </w:rPr>
              <w:t xml:space="preserve">der 65 years of age group only) - see section </w:t>
            </w:r>
            <w:r w:rsidR="00A11AC2" w:rsidRPr="00D6028F">
              <w:rPr>
                <w:color w:val="008542" w:themeColor="accent2"/>
                <w:highlight w:val="yellow"/>
              </w:rPr>
              <w:fldChar w:fldCharType="begin"/>
            </w:r>
            <w:r w:rsidR="00A11AC2" w:rsidRPr="00D6028F">
              <w:rPr>
                <w:color w:val="008542" w:themeColor="accent2"/>
              </w:rPr>
              <w:instrText xml:space="preserve"> REF _Ref84884581 \r \h </w:instrText>
            </w:r>
            <w:r w:rsidR="00D34778" w:rsidRPr="00D6028F">
              <w:rPr>
                <w:color w:val="008542" w:themeColor="accent2"/>
                <w:highlight w:val="yellow"/>
              </w:rPr>
              <w:instrText xml:space="preserve"> \* MERGEFORMAT </w:instrText>
            </w:r>
            <w:r w:rsidR="00A11AC2" w:rsidRPr="00D6028F">
              <w:rPr>
                <w:color w:val="008542" w:themeColor="accent2"/>
                <w:highlight w:val="yellow"/>
              </w:rPr>
            </w:r>
            <w:r w:rsidR="00A11AC2" w:rsidRPr="00D6028F">
              <w:rPr>
                <w:color w:val="008542" w:themeColor="accent2"/>
                <w:highlight w:val="yellow"/>
              </w:rPr>
              <w:fldChar w:fldCharType="separate"/>
            </w:r>
            <w:r w:rsidR="00584442">
              <w:rPr>
                <w:color w:val="008542" w:themeColor="accent2"/>
              </w:rPr>
              <w:t>4.7</w:t>
            </w:r>
            <w:r w:rsidR="00A11AC2" w:rsidRPr="00D6028F">
              <w:rPr>
                <w:color w:val="008542" w:themeColor="accent2"/>
                <w:highlight w:val="yellow"/>
              </w:rPr>
              <w:fldChar w:fldCharType="end"/>
            </w:r>
          </w:p>
        </w:tc>
      </w:tr>
    </w:tbl>
    <w:p w14:paraId="7C5AC848" w14:textId="1514361F" w:rsidR="000B4E09" w:rsidRDefault="000B4E09" w:rsidP="005A4E17">
      <w:pPr>
        <w:pStyle w:val="Heading3"/>
        <w:numPr>
          <w:ilvl w:val="2"/>
          <w:numId w:val="30"/>
        </w:numPr>
      </w:pPr>
      <w:bookmarkStart w:id="143" w:name="_Toc88489498"/>
      <w:r>
        <w:t>Same-day class</w:t>
      </w:r>
      <w:bookmarkEnd w:id="143"/>
    </w:p>
    <w:p w14:paraId="436CF7F0" w14:textId="19911F6B" w:rsidR="000B4E09" w:rsidRPr="000B4E09" w:rsidRDefault="000B4E09" w:rsidP="000B4E09">
      <w:r>
        <w:t>There is no same-day class for non-acute care episodes.</w:t>
      </w:r>
    </w:p>
    <w:p w14:paraId="49BAA952" w14:textId="433C5377" w:rsidR="008C24AD" w:rsidRPr="000104C0" w:rsidRDefault="008C24AD" w:rsidP="005A4E17">
      <w:pPr>
        <w:pStyle w:val="Heading3"/>
        <w:numPr>
          <w:ilvl w:val="2"/>
          <w:numId w:val="30"/>
        </w:numPr>
      </w:pPr>
      <w:bookmarkStart w:id="144" w:name="_Toc88489499"/>
      <w:r w:rsidRPr="000104C0">
        <w:t>Overnight classes</w:t>
      </w:r>
      <w:bookmarkEnd w:id="144"/>
    </w:p>
    <w:p w14:paraId="18FE8CD4" w14:textId="755B8DA4" w:rsidR="008C24AD" w:rsidRPr="000104C0" w:rsidRDefault="008C24AD" w:rsidP="008C24AD">
      <w:r w:rsidRPr="000104C0">
        <w:t xml:space="preserve">The five AN-SNAP V5 overnight classes for admitted non-acute care are as set out in </w:t>
      </w:r>
      <w:r w:rsidR="006473BC">
        <w:fldChar w:fldCharType="begin"/>
      </w:r>
      <w:r w:rsidR="006473BC">
        <w:instrText xml:space="preserve"> REF _Ref84779230 \h </w:instrText>
      </w:r>
      <w:r w:rsidR="006473BC">
        <w:fldChar w:fldCharType="separate"/>
      </w:r>
      <w:r w:rsidR="00584442" w:rsidRPr="000104C0">
        <w:t xml:space="preserve">Table </w:t>
      </w:r>
      <w:r w:rsidR="00584442">
        <w:rPr>
          <w:noProof/>
        </w:rPr>
        <w:t>27</w:t>
      </w:r>
      <w:r w:rsidR="006473BC">
        <w:fldChar w:fldCharType="end"/>
      </w:r>
      <w:r w:rsidR="006473BC">
        <w:t>.</w:t>
      </w:r>
    </w:p>
    <w:p w14:paraId="786D52EA" w14:textId="444D943F" w:rsidR="008C24AD" w:rsidRPr="000104C0" w:rsidRDefault="008C24AD" w:rsidP="00987F63">
      <w:pPr>
        <w:pStyle w:val="Caption"/>
      </w:pPr>
      <w:bookmarkStart w:id="145" w:name="_Ref84779230"/>
      <w:bookmarkStart w:id="146" w:name="_Toc89682083"/>
      <w:r w:rsidRPr="000104C0">
        <w:t xml:space="preserve">Table </w:t>
      </w:r>
      <w:r w:rsidR="0088398E">
        <w:fldChar w:fldCharType="begin"/>
      </w:r>
      <w:r w:rsidR="0088398E">
        <w:instrText xml:space="preserve"> SEQ Table \* ARABIC </w:instrText>
      </w:r>
      <w:r w:rsidR="0088398E">
        <w:fldChar w:fldCharType="separate"/>
      </w:r>
      <w:r w:rsidR="00584442">
        <w:rPr>
          <w:noProof/>
        </w:rPr>
        <w:t>27</w:t>
      </w:r>
      <w:r w:rsidR="0088398E">
        <w:rPr>
          <w:noProof/>
        </w:rPr>
        <w:fldChar w:fldCharType="end"/>
      </w:r>
      <w:bookmarkEnd w:id="145"/>
      <w:r w:rsidRPr="000104C0">
        <w:t>. Non-acute care - Overnight classes</w:t>
      </w:r>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2816"/>
        <w:gridCol w:w="1763"/>
        <w:gridCol w:w="3374"/>
      </w:tblGrid>
      <w:tr w:rsidR="006473BC" w:rsidRPr="000104C0" w14:paraId="051DD102" w14:textId="77777777" w:rsidTr="006473BC">
        <w:trPr>
          <w:trHeight w:val="285"/>
          <w:tblHeader/>
        </w:trPr>
        <w:tc>
          <w:tcPr>
            <w:tcW w:w="828" w:type="pct"/>
            <w:shd w:val="clear" w:color="auto" w:fill="008542" w:themeFill="accent2"/>
            <w:noWrap/>
            <w:vAlign w:val="center"/>
            <w:hideMark/>
          </w:tcPr>
          <w:p w14:paraId="1512DA2A" w14:textId="389284A0" w:rsidR="006473BC" w:rsidRPr="000104C0" w:rsidRDefault="006473BC" w:rsidP="005A4E17">
            <w:pPr>
              <w:pStyle w:val="TableText"/>
            </w:pPr>
            <w:r>
              <w:t>End-class</w:t>
            </w:r>
          </w:p>
        </w:tc>
        <w:tc>
          <w:tcPr>
            <w:tcW w:w="4172" w:type="pct"/>
            <w:gridSpan w:val="3"/>
            <w:shd w:val="clear" w:color="auto" w:fill="008542" w:themeFill="accent2"/>
            <w:noWrap/>
            <w:vAlign w:val="center"/>
            <w:hideMark/>
          </w:tcPr>
          <w:p w14:paraId="0F483A2E" w14:textId="372D8956" w:rsidR="006473BC" w:rsidRPr="000104C0" w:rsidRDefault="006473BC" w:rsidP="005A4E17">
            <w:pPr>
              <w:pStyle w:val="TableText"/>
            </w:pPr>
            <w:r w:rsidRPr="000104C0">
              <w:t>D</w:t>
            </w:r>
            <w:r>
              <w:t>escription and thresholds</w:t>
            </w:r>
          </w:p>
        </w:tc>
      </w:tr>
      <w:tr w:rsidR="008C24AD" w:rsidRPr="000104C0" w14:paraId="543BAD49" w14:textId="77777777" w:rsidTr="006473BC">
        <w:trPr>
          <w:trHeight w:val="290"/>
        </w:trPr>
        <w:tc>
          <w:tcPr>
            <w:tcW w:w="5000" w:type="pct"/>
            <w:gridSpan w:val="4"/>
            <w:shd w:val="clear" w:color="auto" w:fill="A6A6A6"/>
            <w:noWrap/>
            <w:hideMark/>
          </w:tcPr>
          <w:p w14:paraId="63E7F1FF" w14:textId="77777777" w:rsidR="008C24AD" w:rsidRPr="000104C0" w:rsidRDefault="008C24AD" w:rsidP="00EF66FD">
            <w:pPr>
              <w:pStyle w:val="TableText"/>
            </w:pPr>
            <w:r w:rsidRPr="000104C0">
              <w:t>Non-acute</w:t>
            </w:r>
          </w:p>
        </w:tc>
      </w:tr>
      <w:tr w:rsidR="006473BC" w:rsidRPr="000104C0" w14:paraId="4D584530" w14:textId="77777777" w:rsidTr="006473BC">
        <w:trPr>
          <w:trHeight w:val="407"/>
        </w:trPr>
        <w:tc>
          <w:tcPr>
            <w:tcW w:w="828" w:type="pct"/>
            <w:shd w:val="clear" w:color="auto" w:fill="auto"/>
            <w:noWrap/>
          </w:tcPr>
          <w:p w14:paraId="1073A7B5" w14:textId="77777777" w:rsidR="006473BC" w:rsidRPr="000104C0" w:rsidRDefault="006473BC" w:rsidP="00EF66FD">
            <w:pPr>
              <w:pStyle w:val="TableText"/>
            </w:pPr>
            <w:r w:rsidRPr="000104C0">
              <w:t>5EL1</w:t>
            </w:r>
          </w:p>
        </w:tc>
        <w:tc>
          <w:tcPr>
            <w:tcW w:w="4172" w:type="pct"/>
            <w:gridSpan w:val="3"/>
            <w:shd w:val="clear" w:color="auto" w:fill="auto"/>
            <w:noWrap/>
          </w:tcPr>
          <w:p w14:paraId="3FF58A98" w14:textId="541E39DA" w:rsidR="006473BC" w:rsidRPr="000104C0" w:rsidRDefault="00D90A6B" w:rsidP="00EF66FD">
            <w:pPr>
              <w:pStyle w:val="TableText"/>
            </w:pPr>
            <w:r w:rsidRPr="000104C0">
              <w:t>Long</w:t>
            </w:r>
            <w:r>
              <w:t>-</w:t>
            </w:r>
            <w:r w:rsidR="006473BC" w:rsidRPr="000104C0">
              <w:t>term care (</w:t>
            </w:r>
            <w:r w:rsidR="006473BC">
              <w:t xml:space="preserve">Length of Stay - </w:t>
            </w:r>
            <w:proofErr w:type="spellStart"/>
            <w:r w:rsidR="006473BC" w:rsidRPr="000104C0">
              <w:t>LoS</w:t>
            </w:r>
            <w:proofErr w:type="spellEnd"/>
            <w:r w:rsidR="006473BC" w:rsidRPr="000104C0">
              <w:t xml:space="preserve"> &gt; 91</w:t>
            </w:r>
            <w:r w:rsidR="006473BC">
              <w:t xml:space="preserve"> days</w:t>
            </w:r>
            <w:r w:rsidR="006473BC" w:rsidRPr="000104C0">
              <w:t>)</w:t>
            </w:r>
          </w:p>
        </w:tc>
      </w:tr>
      <w:tr w:rsidR="006473BC" w:rsidRPr="000104C0" w14:paraId="7FFF5681" w14:textId="77777777" w:rsidTr="006473BC">
        <w:trPr>
          <w:trHeight w:val="285"/>
        </w:trPr>
        <w:tc>
          <w:tcPr>
            <w:tcW w:w="828" w:type="pct"/>
            <w:shd w:val="clear" w:color="auto" w:fill="auto"/>
            <w:noWrap/>
          </w:tcPr>
          <w:p w14:paraId="4E63257E" w14:textId="77777777" w:rsidR="006473BC" w:rsidRPr="000104C0" w:rsidRDefault="006473BC" w:rsidP="00EF66FD">
            <w:pPr>
              <w:pStyle w:val="TableText"/>
            </w:pPr>
            <w:r w:rsidRPr="000104C0">
              <w:t>5ES1</w:t>
            </w:r>
          </w:p>
        </w:tc>
        <w:tc>
          <w:tcPr>
            <w:tcW w:w="1366" w:type="pct"/>
            <w:tcBorders>
              <w:right w:val="single" w:sz="4" w:space="0" w:color="D9D9D9" w:themeColor="background1" w:themeShade="D9"/>
            </w:tcBorders>
            <w:shd w:val="clear" w:color="auto" w:fill="auto"/>
            <w:noWrap/>
          </w:tcPr>
          <w:p w14:paraId="4CA2318F" w14:textId="2A1288BB" w:rsidR="006473BC" w:rsidRPr="000104C0" w:rsidRDefault="006473BC" w:rsidP="00EF66FD">
            <w:pPr>
              <w:pStyle w:val="TableText"/>
            </w:pPr>
            <w:r w:rsidRPr="000104C0">
              <w:t xml:space="preserve">Shorter term care </w:t>
            </w:r>
            <w:proofErr w:type="spellStart"/>
            <w:r w:rsidRPr="000104C0">
              <w:t>LoS</w:t>
            </w:r>
            <w:proofErr w:type="spellEnd"/>
            <w:r w:rsidRPr="000104C0">
              <w:t xml:space="preserve"> </w:t>
            </w:r>
            <w:r>
              <w:rPr>
                <w:rFonts w:cs="Arial"/>
              </w:rPr>
              <w:t>≤</w:t>
            </w:r>
            <w:r>
              <w:t xml:space="preserve"> </w:t>
            </w:r>
            <w:r w:rsidRPr="000104C0">
              <w:t>91</w:t>
            </w:r>
            <w:r>
              <w:t xml:space="preserve"> days</w:t>
            </w:r>
          </w:p>
        </w:tc>
        <w:tc>
          <w:tcPr>
            <w:tcW w:w="976" w:type="pct"/>
            <w:tcBorders>
              <w:left w:val="single" w:sz="4" w:space="0" w:color="D9D9D9" w:themeColor="background1" w:themeShade="D9"/>
              <w:right w:val="single" w:sz="4" w:space="0" w:color="D9D9D9" w:themeColor="background1" w:themeShade="D9"/>
            </w:tcBorders>
            <w:shd w:val="clear" w:color="auto" w:fill="auto"/>
          </w:tcPr>
          <w:p w14:paraId="05540C2D" w14:textId="326F6CE2" w:rsidR="006473BC" w:rsidRPr="000104C0" w:rsidRDefault="006473BC" w:rsidP="00EF66FD">
            <w:pPr>
              <w:pStyle w:val="TableText"/>
            </w:pPr>
            <w:r w:rsidRPr="000104C0">
              <w:t xml:space="preserve">Age </w:t>
            </w:r>
            <w:r>
              <w:rPr>
                <w:rFonts w:cs="Arial"/>
              </w:rPr>
              <w:t>≥</w:t>
            </w:r>
            <w:r>
              <w:t xml:space="preserve"> </w:t>
            </w:r>
            <w:r w:rsidRPr="000104C0">
              <w:t xml:space="preserve"> 65</w:t>
            </w:r>
            <w:r>
              <w:t xml:space="preserve"> years</w:t>
            </w:r>
          </w:p>
        </w:tc>
        <w:tc>
          <w:tcPr>
            <w:tcW w:w="1831" w:type="pct"/>
            <w:tcBorders>
              <w:left w:val="single" w:sz="4" w:space="0" w:color="D9D9D9" w:themeColor="background1" w:themeShade="D9"/>
            </w:tcBorders>
            <w:shd w:val="clear" w:color="auto" w:fill="auto"/>
          </w:tcPr>
          <w:p w14:paraId="0463C9EE" w14:textId="77777777" w:rsidR="006473BC" w:rsidRPr="000104C0" w:rsidRDefault="006473BC" w:rsidP="00EF66FD">
            <w:pPr>
              <w:pStyle w:val="TableText"/>
            </w:pPr>
            <w:r w:rsidRPr="000104C0">
              <w:t>Frailty</w:t>
            </w:r>
            <w:r>
              <w:t xml:space="preserve"> Related Index of Comorbidities (FRIC) Score</w:t>
            </w:r>
            <w:r w:rsidRPr="000104C0">
              <w:t xml:space="preserve"> 0 - 1.9</w:t>
            </w:r>
          </w:p>
        </w:tc>
      </w:tr>
      <w:tr w:rsidR="006473BC" w:rsidRPr="000104C0" w14:paraId="6550C45E" w14:textId="77777777" w:rsidTr="006473BC">
        <w:trPr>
          <w:trHeight w:val="285"/>
        </w:trPr>
        <w:tc>
          <w:tcPr>
            <w:tcW w:w="828" w:type="pct"/>
            <w:shd w:val="clear" w:color="auto" w:fill="auto"/>
            <w:noWrap/>
          </w:tcPr>
          <w:p w14:paraId="01A68655" w14:textId="77777777" w:rsidR="006473BC" w:rsidRPr="000104C0" w:rsidRDefault="006473BC" w:rsidP="00EF66FD">
            <w:pPr>
              <w:pStyle w:val="TableText"/>
            </w:pPr>
            <w:r w:rsidRPr="000104C0">
              <w:t>5ES2</w:t>
            </w:r>
          </w:p>
        </w:tc>
        <w:tc>
          <w:tcPr>
            <w:tcW w:w="1366" w:type="pct"/>
            <w:tcBorders>
              <w:right w:val="single" w:sz="4" w:space="0" w:color="D9D9D9" w:themeColor="background1" w:themeShade="D9"/>
            </w:tcBorders>
            <w:shd w:val="clear" w:color="auto" w:fill="auto"/>
            <w:noWrap/>
          </w:tcPr>
          <w:p w14:paraId="6C7C1AE8" w14:textId="6C993D08" w:rsidR="006473BC" w:rsidRPr="000104C0" w:rsidRDefault="006473BC" w:rsidP="00EF66FD">
            <w:pPr>
              <w:pStyle w:val="TableText"/>
            </w:pPr>
            <w:r w:rsidRPr="000104C0">
              <w:t xml:space="preserve">Shorter term care </w:t>
            </w:r>
            <w:proofErr w:type="spellStart"/>
            <w:r w:rsidRPr="000104C0">
              <w:t>LoS</w:t>
            </w:r>
            <w:proofErr w:type="spellEnd"/>
            <w:r w:rsidRPr="000104C0">
              <w:t xml:space="preserve"> </w:t>
            </w:r>
            <w:r>
              <w:rPr>
                <w:rFonts w:cs="Arial"/>
              </w:rPr>
              <w:t xml:space="preserve">≤ </w:t>
            </w:r>
            <w:r w:rsidRPr="000104C0">
              <w:t>91</w:t>
            </w:r>
            <w:r>
              <w:t xml:space="preserve"> days</w:t>
            </w:r>
          </w:p>
        </w:tc>
        <w:tc>
          <w:tcPr>
            <w:tcW w:w="976" w:type="pct"/>
            <w:tcBorders>
              <w:left w:val="single" w:sz="4" w:space="0" w:color="D9D9D9" w:themeColor="background1" w:themeShade="D9"/>
              <w:right w:val="single" w:sz="4" w:space="0" w:color="D9D9D9" w:themeColor="background1" w:themeShade="D9"/>
            </w:tcBorders>
            <w:shd w:val="clear" w:color="auto" w:fill="auto"/>
          </w:tcPr>
          <w:p w14:paraId="702120AE" w14:textId="384B12FA" w:rsidR="006473BC" w:rsidRPr="000104C0" w:rsidRDefault="006473BC" w:rsidP="00EF66FD">
            <w:pPr>
              <w:pStyle w:val="TableText"/>
            </w:pPr>
            <w:r w:rsidRPr="000104C0">
              <w:t xml:space="preserve">Age </w:t>
            </w:r>
            <w:r>
              <w:rPr>
                <w:rFonts w:cs="Arial"/>
              </w:rPr>
              <w:t>≥</w:t>
            </w:r>
            <w:r w:rsidRPr="000104C0">
              <w:t xml:space="preserve"> 65</w:t>
            </w:r>
            <w:r>
              <w:t xml:space="preserve"> years</w:t>
            </w:r>
          </w:p>
        </w:tc>
        <w:tc>
          <w:tcPr>
            <w:tcW w:w="1831" w:type="pct"/>
            <w:tcBorders>
              <w:left w:val="single" w:sz="4" w:space="0" w:color="D9D9D9" w:themeColor="background1" w:themeShade="D9"/>
            </w:tcBorders>
            <w:shd w:val="clear" w:color="auto" w:fill="auto"/>
          </w:tcPr>
          <w:p w14:paraId="41EF95E4" w14:textId="77777777" w:rsidR="006473BC" w:rsidRPr="000104C0" w:rsidRDefault="006473BC" w:rsidP="00EF66FD">
            <w:pPr>
              <w:pStyle w:val="TableText"/>
            </w:pPr>
            <w:r w:rsidRPr="000104C0">
              <w:t>Frailty</w:t>
            </w:r>
            <w:r>
              <w:t xml:space="preserve"> Related Index of Comorbidities (FRIC) Score</w:t>
            </w:r>
            <w:r w:rsidRPr="000104C0">
              <w:t xml:space="preserve"> &gt;= 2</w:t>
            </w:r>
          </w:p>
        </w:tc>
      </w:tr>
      <w:tr w:rsidR="006473BC" w:rsidRPr="000104C0" w14:paraId="2FAC6117" w14:textId="77777777" w:rsidTr="006473BC">
        <w:trPr>
          <w:trHeight w:val="285"/>
        </w:trPr>
        <w:tc>
          <w:tcPr>
            <w:tcW w:w="828" w:type="pct"/>
            <w:shd w:val="clear" w:color="auto" w:fill="auto"/>
            <w:noWrap/>
          </w:tcPr>
          <w:p w14:paraId="668A33A5" w14:textId="77777777" w:rsidR="006473BC" w:rsidRPr="000104C0" w:rsidRDefault="006473BC" w:rsidP="00EF66FD">
            <w:pPr>
              <w:pStyle w:val="TableText"/>
            </w:pPr>
            <w:r w:rsidRPr="000104C0">
              <w:t>5ES3</w:t>
            </w:r>
          </w:p>
        </w:tc>
        <w:tc>
          <w:tcPr>
            <w:tcW w:w="1366" w:type="pct"/>
            <w:tcBorders>
              <w:right w:val="single" w:sz="4" w:space="0" w:color="D9D9D9" w:themeColor="background1" w:themeShade="D9"/>
            </w:tcBorders>
            <w:shd w:val="clear" w:color="auto" w:fill="auto"/>
            <w:noWrap/>
          </w:tcPr>
          <w:p w14:paraId="5EEC378D" w14:textId="0750A3EC" w:rsidR="006473BC" w:rsidRPr="000104C0" w:rsidRDefault="006473BC" w:rsidP="00EF66FD">
            <w:pPr>
              <w:pStyle w:val="TableText"/>
            </w:pPr>
            <w:r w:rsidRPr="000104C0">
              <w:t xml:space="preserve">Shorter term care </w:t>
            </w:r>
            <w:proofErr w:type="spellStart"/>
            <w:r w:rsidRPr="000104C0">
              <w:t>LoS</w:t>
            </w:r>
            <w:proofErr w:type="spellEnd"/>
            <w:r w:rsidRPr="000104C0">
              <w:t xml:space="preserve"> </w:t>
            </w:r>
            <w:r>
              <w:rPr>
                <w:rFonts w:cs="Arial"/>
              </w:rPr>
              <w:t xml:space="preserve">≤ </w:t>
            </w:r>
            <w:r w:rsidRPr="000104C0">
              <w:t>91</w:t>
            </w:r>
            <w:r>
              <w:t xml:space="preserve"> days</w:t>
            </w:r>
          </w:p>
        </w:tc>
        <w:tc>
          <w:tcPr>
            <w:tcW w:w="2807" w:type="pct"/>
            <w:gridSpan w:val="2"/>
            <w:tcBorders>
              <w:left w:val="single" w:sz="4" w:space="0" w:color="D9D9D9" w:themeColor="background1" w:themeShade="D9"/>
            </w:tcBorders>
            <w:shd w:val="clear" w:color="auto" w:fill="auto"/>
          </w:tcPr>
          <w:p w14:paraId="271C0AAB" w14:textId="3517CC51" w:rsidR="006473BC" w:rsidRPr="000104C0" w:rsidRDefault="006473BC" w:rsidP="00EF66FD">
            <w:pPr>
              <w:pStyle w:val="TableText"/>
            </w:pPr>
            <w:r w:rsidRPr="000104C0">
              <w:t>Age = 18</w:t>
            </w:r>
            <w:r>
              <w:t xml:space="preserve"> </w:t>
            </w:r>
            <w:r w:rsidRPr="000104C0">
              <w:t>-</w:t>
            </w:r>
            <w:r>
              <w:t xml:space="preserve"> </w:t>
            </w:r>
            <w:r w:rsidRPr="000104C0">
              <w:t>64</w:t>
            </w:r>
            <w:r>
              <w:t xml:space="preserve"> years</w:t>
            </w:r>
          </w:p>
        </w:tc>
      </w:tr>
      <w:tr w:rsidR="006473BC" w:rsidRPr="000104C0" w14:paraId="74BDB72A" w14:textId="77777777" w:rsidTr="006473BC">
        <w:trPr>
          <w:trHeight w:val="285"/>
        </w:trPr>
        <w:tc>
          <w:tcPr>
            <w:tcW w:w="828" w:type="pct"/>
            <w:shd w:val="clear" w:color="auto" w:fill="auto"/>
            <w:noWrap/>
          </w:tcPr>
          <w:p w14:paraId="03157A4A" w14:textId="77777777" w:rsidR="006473BC" w:rsidRPr="000104C0" w:rsidRDefault="006473BC" w:rsidP="00EF66FD">
            <w:pPr>
              <w:pStyle w:val="TableText"/>
            </w:pPr>
            <w:r w:rsidRPr="000104C0">
              <w:t>5ES4</w:t>
            </w:r>
          </w:p>
        </w:tc>
        <w:tc>
          <w:tcPr>
            <w:tcW w:w="1366" w:type="pct"/>
            <w:tcBorders>
              <w:right w:val="single" w:sz="4" w:space="0" w:color="D9D9D9" w:themeColor="background1" w:themeShade="D9"/>
            </w:tcBorders>
            <w:shd w:val="clear" w:color="auto" w:fill="auto"/>
            <w:noWrap/>
          </w:tcPr>
          <w:p w14:paraId="6A010E92" w14:textId="4FCCE873" w:rsidR="006473BC" w:rsidRPr="000104C0" w:rsidRDefault="006473BC" w:rsidP="00EF66FD">
            <w:pPr>
              <w:pStyle w:val="TableText"/>
            </w:pPr>
            <w:r w:rsidRPr="000104C0">
              <w:t xml:space="preserve">Shorter term care </w:t>
            </w:r>
            <w:proofErr w:type="spellStart"/>
            <w:r w:rsidRPr="000104C0">
              <w:t>LoS</w:t>
            </w:r>
            <w:proofErr w:type="spellEnd"/>
            <w:r w:rsidRPr="000104C0">
              <w:t xml:space="preserve"> </w:t>
            </w:r>
            <w:r>
              <w:rPr>
                <w:rFonts w:cs="Arial"/>
              </w:rPr>
              <w:t xml:space="preserve">≤ </w:t>
            </w:r>
            <w:r w:rsidRPr="000104C0">
              <w:t>91</w:t>
            </w:r>
            <w:r>
              <w:t xml:space="preserve"> days</w:t>
            </w:r>
          </w:p>
        </w:tc>
        <w:tc>
          <w:tcPr>
            <w:tcW w:w="2807" w:type="pct"/>
            <w:gridSpan w:val="2"/>
            <w:tcBorders>
              <w:left w:val="single" w:sz="4" w:space="0" w:color="D9D9D9" w:themeColor="background1" w:themeShade="D9"/>
            </w:tcBorders>
            <w:shd w:val="clear" w:color="auto" w:fill="auto"/>
          </w:tcPr>
          <w:p w14:paraId="4598DEE4" w14:textId="61B1128C" w:rsidR="006473BC" w:rsidRPr="000104C0" w:rsidRDefault="006473BC" w:rsidP="00EF66FD">
            <w:pPr>
              <w:pStyle w:val="TableText"/>
            </w:pPr>
            <w:r w:rsidRPr="000104C0">
              <w:t xml:space="preserve">Age </w:t>
            </w:r>
            <w:r>
              <w:rPr>
                <w:rFonts w:cs="Arial"/>
              </w:rPr>
              <w:t>≤</w:t>
            </w:r>
            <w:r w:rsidRPr="000104C0">
              <w:t xml:space="preserve"> 17</w:t>
            </w:r>
            <w:r>
              <w:t xml:space="preserve"> years</w:t>
            </w:r>
          </w:p>
        </w:tc>
      </w:tr>
    </w:tbl>
    <w:p w14:paraId="116CD158" w14:textId="77777777" w:rsidR="0017480E" w:rsidRDefault="0017480E">
      <w:pPr>
        <w:spacing w:before="0" w:after="0" w:line="240" w:lineRule="auto"/>
        <w:rPr>
          <w:rFonts w:asciiTheme="majorHAnsi" w:hAnsiTheme="majorHAnsi"/>
          <w:b/>
          <w:sz w:val="28"/>
          <w:szCs w:val="44"/>
        </w:rPr>
      </w:pPr>
      <w:bookmarkStart w:id="147" w:name="_Toc88489500"/>
      <w:r>
        <w:br w:type="page"/>
      </w:r>
    </w:p>
    <w:p w14:paraId="26E09A70" w14:textId="6D131DD8" w:rsidR="00CA0453" w:rsidRDefault="00CA0453" w:rsidP="002F6B54">
      <w:pPr>
        <w:pStyle w:val="Heading2"/>
      </w:pPr>
      <w:r>
        <w:lastRenderedPageBreak/>
        <w:t>Class naming convention</w:t>
      </w:r>
      <w:bookmarkEnd w:id="147"/>
    </w:p>
    <w:p w14:paraId="162B6BBA" w14:textId="77777777" w:rsidR="00584442" w:rsidRDefault="00CA0453">
      <w:pPr>
        <w:spacing w:before="0" w:after="0" w:line="240" w:lineRule="auto"/>
        <w:rPr>
          <w:b/>
          <w:bCs/>
          <w:color w:val="004200" w:themeColor="accent1"/>
          <w:sz w:val="20"/>
          <w:szCs w:val="22"/>
        </w:rPr>
      </w:pPr>
      <w:r w:rsidRPr="000104C0">
        <w:t xml:space="preserve">AN-SNAP V5 keeps the same four-character alphanumeric class labelling system, which was established for AN-SNAP V4. </w:t>
      </w:r>
      <w:r>
        <w:fldChar w:fldCharType="begin"/>
      </w:r>
      <w:r>
        <w:instrText xml:space="preserve"> REF _Ref84797948 \h </w:instrText>
      </w:r>
      <w:r>
        <w:fldChar w:fldCharType="separate"/>
      </w:r>
    </w:p>
    <w:p w14:paraId="03D7F598" w14:textId="4CC7A498" w:rsidR="00CA0453" w:rsidRPr="000104C0" w:rsidRDefault="00584442" w:rsidP="00CA0453">
      <w:r w:rsidRPr="000104C0">
        <w:t xml:space="preserve">Table </w:t>
      </w:r>
      <w:r>
        <w:rPr>
          <w:noProof/>
        </w:rPr>
        <w:t>28</w:t>
      </w:r>
      <w:r w:rsidR="00CA0453">
        <w:fldChar w:fldCharType="end"/>
      </w:r>
      <w:r w:rsidR="00CA0453" w:rsidRPr="000104C0">
        <w:t xml:space="preserve"> summarises the features of the system with further details at </w:t>
      </w:r>
      <w:r w:rsidR="00CA0453" w:rsidRPr="003629DC">
        <w:rPr>
          <w:b/>
          <w:color w:val="008542" w:themeColor="accent2"/>
          <w:u w:val="single"/>
        </w:rPr>
        <w:t xml:space="preserve">Appendix </w:t>
      </w:r>
      <w:r w:rsidR="00D34778" w:rsidRPr="003629DC">
        <w:rPr>
          <w:b/>
          <w:color w:val="008542" w:themeColor="accent2"/>
          <w:u w:val="single"/>
        </w:rPr>
        <w:t>J</w:t>
      </w:r>
      <w:r w:rsidR="00EF66FD" w:rsidRPr="003629DC">
        <w:rPr>
          <w:b/>
          <w:color w:val="008542" w:themeColor="accent2"/>
          <w:u w:val="single"/>
        </w:rPr>
        <w:t xml:space="preserve"> –</w:t>
      </w:r>
      <w:r w:rsidR="00EF66FD" w:rsidRPr="003629DC">
        <w:rPr>
          <w:color w:val="008542" w:themeColor="accent2"/>
          <w:u w:val="single"/>
        </w:rPr>
        <w:t xml:space="preserve"> </w:t>
      </w:r>
      <w:r w:rsidR="00EF66FD" w:rsidRPr="003629DC">
        <w:rPr>
          <w:b/>
          <w:color w:val="008542" w:themeColor="accent2"/>
          <w:u w:val="single"/>
        </w:rPr>
        <w:t>Four character end-class labelling system</w:t>
      </w:r>
      <w:r w:rsidR="00CA0453" w:rsidRPr="007A2023">
        <w:t>.</w:t>
      </w:r>
    </w:p>
    <w:p w14:paraId="0EF578A0" w14:textId="180540AD" w:rsidR="00CA0453" w:rsidRPr="000104C0" w:rsidRDefault="00CA0453" w:rsidP="00CA0453">
      <w:r w:rsidRPr="000104C0">
        <w:t xml:space="preserve">Notably, AN-SNAP V5 continues to presents end-classes (in tree diagrams, tables) so that the classes are sequenced according to the severity of functional impairment. For example, bigger fourth character numbers generally indicate more functionally impaired (complex) episodes (according to the last splitting variable).  </w:t>
      </w:r>
    </w:p>
    <w:p w14:paraId="756A37E7" w14:textId="63F50652" w:rsidR="00D6028F" w:rsidRDefault="00D6028F">
      <w:pPr>
        <w:spacing w:before="0" w:after="0" w:line="240" w:lineRule="auto"/>
        <w:rPr>
          <w:b/>
          <w:bCs/>
          <w:color w:val="004200" w:themeColor="accent1"/>
          <w:sz w:val="20"/>
          <w:szCs w:val="22"/>
        </w:rPr>
      </w:pPr>
      <w:bookmarkStart w:id="148" w:name="_Ref84797948"/>
    </w:p>
    <w:p w14:paraId="7A2152A3" w14:textId="2C3DE6FC" w:rsidR="00CA0453" w:rsidRPr="000104C0" w:rsidRDefault="00CA0453" w:rsidP="00987F63">
      <w:pPr>
        <w:pStyle w:val="Caption"/>
      </w:pPr>
      <w:bookmarkStart w:id="149" w:name="_Toc89682084"/>
      <w:r w:rsidRPr="000104C0">
        <w:t xml:space="preserve">Table </w:t>
      </w:r>
      <w:r w:rsidR="0088398E">
        <w:fldChar w:fldCharType="begin"/>
      </w:r>
      <w:r w:rsidR="0088398E">
        <w:instrText xml:space="preserve"> SEQ Table \* ARABIC </w:instrText>
      </w:r>
      <w:r w:rsidR="0088398E">
        <w:fldChar w:fldCharType="separate"/>
      </w:r>
      <w:r w:rsidR="00584442">
        <w:rPr>
          <w:noProof/>
        </w:rPr>
        <w:t>28</w:t>
      </w:r>
      <w:r w:rsidR="0088398E">
        <w:rPr>
          <w:noProof/>
        </w:rPr>
        <w:fldChar w:fldCharType="end"/>
      </w:r>
      <w:bookmarkEnd w:id="148"/>
      <w:r w:rsidRPr="000104C0">
        <w:t>. AN-SNAP V5 class naming convention summary</w:t>
      </w:r>
      <w:bookmarkEnd w:id="149"/>
    </w:p>
    <w:tbl>
      <w:tblPr>
        <w:tblStyle w:val="TableGrid"/>
        <w:tblW w:w="5000" w:type="pct"/>
        <w:tblLook w:val="04A0" w:firstRow="1" w:lastRow="0" w:firstColumn="1" w:lastColumn="0" w:noHBand="0" w:noVBand="1"/>
      </w:tblPr>
      <w:tblGrid>
        <w:gridCol w:w="1007"/>
        <w:gridCol w:w="1317"/>
        <w:gridCol w:w="7111"/>
      </w:tblGrid>
      <w:tr w:rsidR="00CA0453" w:rsidRPr="00CA0453" w14:paraId="2A145981" w14:textId="77777777" w:rsidTr="00EE4752">
        <w:tc>
          <w:tcPr>
            <w:tcW w:w="524" w:type="pct"/>
            <w:shd w:val="clear" w:color="auto" w:fill="008542" w:themeFill="accent2"/>
            <w:vAlign w:val="center"/>
          </w:tcPr>
          <w:p w14:paraId="6B6C201D" w14:textId="77777777" w:rsidR="00CA0453" w:rsidRPr="00CA0453" w:rsidRDefault="00CA0453" w:rsidP="005A4E17">
            <w:pPr>
              <w:pStyle w:val="TableText"/>
            </w:pPr>
            <w:r w:rsidRPr="00CA0453">
              <w:t>Character position</w:t>
            </w:r>
          </w:p>
        </w:tc>
        <w:tc>
          <w:tcPr>
            <w:tcW w:w="450" w:type="pct"/>
            <w:shd w:val="clear" w:color="auto" w:fill="008542" w:themeFill="accent2"/>
          </w:tcPr>
          <w:p w14:paraId="2E18DDC4" w14:textId="77777777" w:rsidR="00CA0453" w:rsidRPr="00CA0453" w:rsidRDefault="00CA0453" w:rsidP="005A4E17">
            <w:pPr>
              <w:pStyle w:val="TableText"/>
            </w:pPr>
            <w:r w:rsidRPr="00CA0453">
              <w:t>Character type</w:t>
            </w:r>
          </w:p>
        </w:tc>
        <w:tc>
          <w:tcPr>
            <w:tcW w:w="4026" w:type="pct"/>
            <w:shd w:val="clear" w:color="auto" w:fill="008542" w:themeFill="accent2"/>
          </w:tcPr>
          <w:p w14:paraId="0B006AF8" w14:textId="77777777" w:rsidR="00CA0453" w:rsidRPr="00CA0453" w:rsidRDefault="00CA0453" w:rsidP="005A4E17">
            <w:pPr>
              <w:pStyle w:val="TableText"/>
            </w:pPr>
            <w:r w:rsidRPr="00CA0453">
              <w:t>Item</w:t>
            </w:r>
          </w:p>
        </w:tc>
      </w:tr>
      <w:tr w:rsidR="00CA0453" w:rsidRPr="00CA0453" w14:paraId="7FC5EE00" w14:textId="77777777" w:rsidTr="00CA0453">
        <w:trPr>
          <w:trHeight w:val="393"/>
        </w:trPr>
        <w:tc>
          <w:tcPr>
            <w:tcW w:w="524" w:type="pct"/>
          </w:tcPr>
          <w:p w14:paraId="69BA602F" w14:textId="77777777" w:rsidR="00CA0453" w:rsidRPr="00CA0453" w:rsidRDefault="00CA0453" w:rsidP="00EF66FD">
            <w:pPr>
              <w:pStyle w:val="TableText"/>
            </w:pPr>
            <w:r w:rsidRPr="00CA0453">
              <w:t>1</w:t>
            </w:r>
          </w:p>
        </w:tc>
        <w:tc>
          <w:tcPr>
            <w:tcW w:w="450" w:type="pct"/>
          </w:tcPr>
          <w:p w14:paraId="2E08DF5D" w14:textId="77777777" w:rsidR="00CA0453" w:rsidRPr="00CA0453" w:rsidRDefault="00CA0453" w:rsidP="00EF66FD">
            <w:pPr>
              <w:pStyle w:val="TableText"/>
            </w:pPr>
            <w:r w:rsidRPr="00CA0453">
              <w:t>Numeric</w:t>
            </w:r>
          </w:p>
        </w:tc>
        <w:tc>
          <w:tcPr>
            <w:tcW w:w="4026" w:type="pct"/>
          </w:tcPr>
          <w:p w14:paraId="256DC908" w14:textId="77777777" w:rsidR="00CA0453" w:rsidRPr="00CA0453" w:rsidRDefault="00CA0453" w:rsidP="00EF66FD">
            <w:pPr>
              <w:pStyle w:val="TableText"/>
            </w:pPr>
            <w:r w:rsidRPr="00CA0453">
              <w:t>AN-SNAP version number</w:t>
            </w:r>
          </w:p>
        </w:tc>
      </w:tr>
      <w:tr w:rsidR="00CA0453" w:rsidRPr="00CA0453" w14:paraId="0969A493" w14:textId="77777777" w:rsidTr="00CA0453">
        <w:trPr>
          <w:trHeight w:val="1405"/>
        </w:trPr>
        <w:tc>
          <w:tcPr>
            <w:tcW w:w="524" w:type="pct"/>
            <w:vMerge w:val="restart"/>
          </w:tcPr>
          <w:p w14:paraId="67487BBF" w14:textId="77777777" w:rsidR="00CA0453" w:rsidRPr="00CA0453" w:rsidRDefault="00CA0453" w:rsidP="00EF66FD">
            <w:pPr>
              <w:pStyle w:val="TableText"/>
            </w:pPr>
            <w:r w:rsidRPr="00CA0453">
              <w:t>2</w:t>
            </w:r>
          </w:p>
          <w:p w14:paraId="62C03111" w14:textId="77777777" w:rsidR="00CA0453" w:rsidRPr="00CA0453" w:rsidRDefault="00CA0453" w:rsidP="00EF66FD">
            <w:pPr>
              <w:pStyle w:val="TableText"/>
            </w:pPr>
          </w:p>
        </w:tc>
        <w:tc>
          <w:tcPr>
            <w:tcW w:w="450" w:type="pct"/>
          </w:tcPr>
          <w:p w14:paraId="02273B7C" w14:textId="77777777" w:rsidR="00CA0453" w:rsidRPr="00CA0453" w:rsidRDefault="00CA0453" w:rsidP="00EF66FD">
            <w:pPr>
              <w:pStyle w:val="TableText"/>
            </w:pPr>
            <w:r w:rsidRPr="00CA0453">
              <w:t>Alphabetic</w:t>
            </w:r>
          </w:p>
        </w:tc>
        <w:tc>
          <w:tcPr>
            <w:tcW w:w="4026" w:type="pct"/>
          </w:tcPr>
          <w:p w14:paraId="3621C383" w14:textId="77777777" w:rsidR="00CA0453" w:rsidRPr="00CA0453" w:rsidRDefault="00CA0453" w:rsidP="00EF66FD">
            <w:pPr>
              <w:pStyle w:val="TableText"/>
            </w:pPr>
            <w:r w:rsidRPr="00CA0453">
              <w:t>Alphabetic character referring to a combination of:</w:t>
            </w:r>
          </w:p>
          <w:p w14:paraId="48564CA9" w14:textId="77777777" w:rsidR="00CA0453" w:rsidRPr="00CA0453" w:rsidRDefault="00CA0453" w:rsidP="005A4E17">
            <w:pPr>
              <w:pStyle w:val="TableText"/>
              <w:numPr>
                <w:ilvl w:val="0"/>
                <w:numId w:val="33"/>
              </w:numPr>
            </w:pPr>
            <w:r w:rsidRPr="00CA0453">
              <w:t xml:space="preserve">whether the care is </w:t>
            </w:r>
            <w:r w:rsidRPr="00CA0453">
              <w:rPr>
                <w:b/>
              </w:rPr>
              <w:t>adult or paediatric</w:t>
            </w:r>
            <w:r w:rsidRPr="00CA0453">
              <w:t xml:space="preserve"> care</w:t>
            </w:r>
          </w:p>
          <w:p w14:paraId="31C7D898" w14:textId="02D17476" w:rsidR="00CA0453" w:rsidRPr="00CA0453" w:rsidRDefault="00CA0453" w:rsidP="005A4E17">
            <w:pPr>
              <w:pStyle w:val="TableText"/>
              <w:numPr>
                <w:ilvl w:val="0"/>
                <w:numId w:val="33"/>
              </w:numPr>
            </w:pPr>
            <w:r w:rsidRPr="00CA0453">
              <w:t xml:space="preserve">the </w:t>
            </w:r>
            <w:r w:rsidR="002B0879">
              <w:rPr>
                <w:b/>
              </w:rPr>
              <w:t>c</w:t>
            </w:r>
            <w:r w:rsidRPr="00CA0453">
              <w:rPr>
                <w:b/>
              </w:rPr>
              <w:t xml:space="preserve">are type </w:t>
            </w:r>
            <w:r w:rsidRPr="00CA0453">
              <w:t>(Rehabilitation, palliative care, geriatric evaluation and management, psychogeriatric, and non-acute)</w:t>
            </w:r>
          </w:p>
          <w:p w14:paraId="5ACD19F5" w14:textId="77777777" w:rsidR="00CA0453" w:rsidRPr="00CA0453" w:rsidRDefault="00CA0453" w:rsidP="005A4E17">
            <w:pPr>
              <w:pStyle w:val="TableText"/>
              <w:numPr>
                <w:ilvl w:val="0"/>
                <w:numId w:val="33"/>
              </w:numPr>
            </w:pPr>
            <w:r w:rsidRPr="00CA0453">
              <w:t xml:space="preserve">the </w:t>
            </w:r>
            <w:r w:rsidRPr="00CA0453">
              <w:rPr>
                <w:b/>
              </w:rPr>
              <w:t>treatment setting</w:t>
            </w:r>
            <w:r w:rsidRPr="00CA0453">
              <w:t xml:space="preserve"> (admitted overnight, admitted same-day, non-admitted</w:t>
            </w:r>
          </w:p>
        </w:tc>
      </w:tr>
      <w:tr w:rsidR="00CA0453" w:rsidRPr="00CA0453" w14:paraId="47A04EC5" w14:textId="77777777" w:rsidTr="00CA0453">
        <w:trPr>
          <w:trHeight w:val="303"/>
        </w:trPr>
        <w:tc>
          <w:tcPr>
            <w:tcW w:w="524" w:type="pct"/>
            <w:vMerge/>
          </w:tcPr>
          <w:p w14:paraId="34DB4357" w14:textId="77777777" w:rsidR="00CA0453" w:rsidRPr="00CA0453" w:rsidRDefault="00CA0453" w:rsidP="00EF66FD">
            <w:pPr>
              <w:pStyle w:val="TableText"/>
            </w:pPr>
          </w:p>
        </w:tc>
        <w:tc>
          <w:tcPr>
            <w:tcW w:w="450" w:type="pct"/>
          </w:tcPr>
          <w:p w14:paraId="5AB33353" w14:textId="77777777" w:rsidR="00CA0453" w:rsidRPr="00CA0453" w:rsidRDefault="00CA0453" w:rsidP="00EF66FD">
            <w:pPr>
              <w:pStyle w:val="TableText"/>
            </w:pPr>
            <w:r w:rsidRPr="00CA0453">
              <w:t>Numeric</w:t>
            </w:r>
          </w:p>
        </w:tc>
        <w:tc>
          <w:tcPr>
            <w:tcW w:w="4026" w:type="pct"/>
          </w:tcPr>
          <w:p w14:paraId="27C4E560" w14:textId="33A6F759" w:rsidR="00CA0453" w:rsidRPr="00CA0453" w:rsidRDefault="00CA0453" w:rsidP="00EF66FD">
            <w:pPr>
              <w:pStyle w:val="TableText"/>
            </w:pPr>
            <w:r w:rsidRPr="00CA0453">
              <w:t xml:space="preserve">Numeric character to indicate </w:t>
            </w:r>
            <w:r w:rsidRPr="00CA0453">
              <w:rPr>
                <w:b/>
              </w:rPr>
              <w:t>error class</w:t>
            </w:r>
            <w:r w:rsidRPr="00CA0453">
              <w:t xml:space="preserve"> because the grouping variable is missing</w:t>
            </w:r>
            <w:r w:rsidR="00EF66FD">
              <w:t>.</w:t>
            </w:r>
          </w:p>
        </w:tc>
      </w:tr>
      <w:tr w:rsidR="00CA0453" w:rsidRPr="00CA0453" w14:paraId="4E1CAEB0" w14:textId="77777777" w:rsidTr="00CA0453">
        <w:trPr>
          <w:trHeight w:val="1387"/>
        </w:trPr>
        <w:tc>
          <w:tcPr>
            <w:tcW w:w="524" w:type="pct"/>
          </w:tcPr>
          <w:p w14:paraId="6BFAAC90" w14:textId="77777777" w:rsidR="00CA0453" w:rsidRPr="00CA0453" w:rsidRDefault="00CA0453" w:rsidP="00EF66FD">
            <w:pPr>
              <w:pStyle w:val="TableText"/>
            </w:pPr>
            <w:r w:rsidRPr="00CA0453">
              <w:t>3</w:t>
            </w:r>
          </w:p>
        </w:tc>
        <w:tc>
          <w:tcPr>
            <w:tcW w:w="450" w:type="pct"/>
          </w:tcPr>
          <w:p w14:paraId="0ABAF7B8" w14:textId="77777777" w:rsidR="00CA0453" w:rsidRPr="00CA0453" w:rsidRDefault="00CA0453" w:rsidP="00EF66FD">
            <w:pPr>
              <w:pStyle w:val="TableText"/>
            </w:pPr>
            <w:r w:rsidRPr="00CA0453">
              <w:t>Alphanumeric</w:t>
            </w:r>
          </w:p>
        </w:tc>
        <w:tc>
          <w:tcPr>
            <w:tcW w:w="4026" w:type="pct"/>
          </w:tcPr>
          <w:p w14:paraId="41BDF46F" w14:textId="77777777" w:rsidR="00CA0453" w:rsidRPr="00CA0453" w:rsidRDefault="00CA0453" w:rsidP="00EF66FD">
            <w:pPr>
              <w:pStyle w:val="TableText"/>
            </w:pPr>
            <w:r w:rsidRPr="00CA0453">
              <w:t>Alphanumeric code set referring to:</w:t>
            </w:r>
          </w:p>
          <w:p w14:paraId="2F570EB5" w14:textId="77777777" w:rsidR="00CA0453" w:rsidRPr="00CA0453" w:rsidRDefault="00CA0453" w:rsidP="005A4E17">
            <w:pPr>
              <w:pStyle w:val="TableText"/>
              <w:numPr>
                <w:ilvl w:val="0"/>
                <w:numId w:val="32"/>
              </w:numPr>
            </w:pPr>
            <w:r w:rsidRPr="00CA0453">
              <w:rPr>
                <w:b/>
              </w:rPr>
              <w:t>low function</w:t>
            </w:r>
            <w:r w:rsidRPr="00CA0453">
              <w:t xml:space="preserve"> (weighted Functional Independence Measure - FIM</w:t>
            </w:r>
            <w:r w:rsidRPr="00CA0453">
              <w:rPr>
                <w:vertAlign w:val="superscript"/>
              </w:rPr>
              <w:t>TM</w:t>
            </w:r>
            <w:r w:rsidRPr="00CA0453">
              <w:t>)</w:t>
            </w:r>
          </w:p>
          <w:p w14:paraId="39DBFB10" w14:textId="77777777" w:rsidR="00CA0453" w:rsidRPr="00CA0453" w:rsidRDefault="00CA0453" w:rsidP="005A4E17">
            <w:pPr>
              <w:pStyle w:val="TableText"/>
              <w:numPr>
                <w:ilvl w:val="0"/>
                <w:numId w:val="32"/>
              </w:numPr>
            </w:pPr>
            <w:r w:rsidRPr="00CA0453">
              <w:rPr>
                <w:b/>
              </w:rPr>
              <w:t>impairment type</w:t>
            </w:r>
            <w:r w:rsidRPr="00CA0453">
              <w:t xml:space="preserve"> (single impairment or impairment group) </w:t>
            </w:r>
          </w:p>
          <w:p w14:paraId="473B6F53" w14:textId="77777777" w:rsidR="00CA0453" w:rsidRPr="00CA0453" w:rsidRDefault="00CA0453" w:rsidP="005A4E17">
            <w:pPr>
              <w:pStyle w:val="TableText"/>
              <w:numPr>
                <w:ilvl w:val="0"/>
                <w:numId w:val="32"/>
              </w:numPr>
            </w:pPr>
            <w:r w:rsidRPr="00CA0453">
              <w:t>palliative care phase</w:t>
            </w:r>
          </w:p>
          <w:p w14:paraId="4E2AAD2D" w14:textId="77777777" w:rsidR="00CA0453" w:rsidRPr="00CA0453" w:rsidRDefault="00CA0453" w:rsidP="005A4E17">
            <w:pPr>
              <w:pStyle w:val="TableText"/>
              <w:numPr>
                <w:ilvl w:val="0"/>
                <w:numId w:val="32"/>
              </w:numPr>
            </w:pPr>
            <w:r w:rsidRPr="00CA0453">
              <w:t>length of stay</w:t>
            </w:r>
          </w:p>
          <w:p w14:paraId="56427203" w14:textId="77777777" w:rsidR="00CA0453" w:rsidRPr="00CA0453" w:rsidRDefault="00CA0453" w:rsidP="005A4E17">
            <w:pPr>
              <w:pStyle w:val="TableText"/>
              <w:numPr>
                <w:ilvl w:val="0"/>
                <w:numId w:val="32"/>
              </w:numPr>
            </w:pPr>
            <w:r w:rsidRPr="00CA0453">
              <w:t>other characteristics for non-admitted care</w:t>
            </w:r>
          </w:p>
        </w:tc>
      </w:tr>
      <w:tr w:rsidR="00CA0453" w:rsidRPr="00CA0453" w14:paraId="3F02DE6A" w14:textId="77777777" w:rsidTr="00CA0453">
        <w:trPr>
          <w:trHeight w:val="273"/>
        </w:trPr>
        <w:tc>
          <w:tcPr>
            <w:tcW w:w="524" w:type="pct"/>
            <w:vMerge w:val="restart"/>
          </w:tcPr>
          <w:p w14:paraId="3D66685C" w14:textId="77777777" w:rsidR="00CA0453" w:rsidRPr="00CA0453" w:rsidRDefault="00CA0453" w:rsidP="00EF66FD">
            <w:pPr>
              <w:pStyle w:val="TableText"/>
            </w:pPr>
            <w:r w:rsidRPr="00CA0453">
              <w:t>4</w:t>
            </w:r>
          </w:p>
        </w:tc>
        <w:tc>
          <w:tcPr>
            <w:tcW w:w="450" w:type="pct"/>
          </w:tcPr>
          <w:p w14:paraId="1CBE63C5" w14:textId="77777777" w:rsidR="00CA0453" w:rsidRPr="00CA0453" w:rsidRDefault="00CA0453" w:rsidP="00EF66FD">
            <w:pPr>
              <w:pStyle w:val="TableText"/>
            </w:pPr>
            <w:r w:rsidRPr="00CA0453">
              <w:t>Numeric</w:t>
            </w:r>
          </w:p>
        </w:tc>
        <w:tc>
          <w:tcPr>
            <w:tcW w:w="4026" w:type="pct"/>
          </w:tcPr>
          <w:p w14:paraId="4F0647F2" w14:textId="77777777" w:rsidR="00CA0453" w:rsidRPr="00CA0453" w:rsidRDefault="00CA0453" w:rsidP="00EF66FD">
            <w:pPr>
              <w:pStyle w:val="TableText"/>
            </w:pPr>
            <w:r w:rsidRPr="00CA0453">
              <w:t xml:space="preserve">Numeric character applied to classes sequentially after the first split. </w:t>
            </w:r>
          </w:p>
        </w:tc>
      </w:tr>
      <w:tr w:rsidR="00CA0453" w:rsidRPr="00CA0453" w14:paraId="00E397BF" w14:textId="77777777" w:rsidTr="00CA0453">
        <w:trPr>
          <w:trHeight w:val="830"/>
        </w:trPr>
        <w:tc>
          <w:tcPr>
            <w:tcW w:w="524" w:type="pct"/>
            <w:vMerge/>
          </w:tcPr>
          <w:p w14:paraId="6C1B57A1" w14:textId="77777777" w:rsidR="00CA0453" w:rsidRPr="00CA0453" w:rsidRDefault="00CA0453" w:rsidP="00EF66FD">
            <w:pPr>
              <w:pStyle w:val="TableText"/>
            </w:pPr>
          </w:p>
        </w:tc>
        <w:tc>
          <w:tcPr>
            <w:tcW w:w="450" w:type="pct"/>
          </w:tcPr>
          <w:p w14:paraId="6FFDB47F" w14:textId="77777777" w:rsidR="00CA0453" w:rsidRPr="00CA0453" w:rsidRDefault="00CA0453" w:rsidP="00EF66FD">
            <w:pPr>
              <w:pStyle w:val="TableText"/>
            </w:pPr>
            <w:r w:rsidRPr="00CA0453">
              <w:t>Alphanumeric</w:t>
            </w:r>
          </w:p>
        </w:tc>
        <w:tc>
          <w:tcPr>
            <w:tcW w:w="4026" w:type="pct"/>
          </w:tcPr>
          <w:p w14:paraId="73025376" w14:textId="77777777" w:rsidR="00CA0453" w:rsidRPr="00CA0453" w:rsidRDefault="00CA0453" w:rsidP="00EF66FD">
            <w:pPr>
              <w:pStyle w:val="TableText"/>
            </w:pPr>
            <w:r w:rsidRPr="00CA0453">
              <w:t xml:space="preserve">Alphanumeric character to indicate </w:t>
            </w:r>
            <w:r w:rsidRPr="00CA0453">
              <w:rPr>
                <w:b/>
              </w:rPr>
              <w:t>error class</w:t>
            </w:r>
            <w:r w:rsidRPr="00CA0453">
              <w:t xml:space="preserve"> because:</w:t>
            </w:r>
          </w:p>
          <w:p w14:paraId="3B48C24A" w14:textId="77777777" w:rsidR="00CA0453" w:rsidRPr="00CA0453" w:rsidRDefault="00CA0453" w:rsidP="005A4E17">
            <w:pPr>
              <w:pStyle w:val="TableText"/>
              <w:numPr>
                <w:ilvl w:val="0"/>
                <w:numId w:val="34"/>
              </w:numPr>
            </w:pPr>
            <w:r w:rsidRPr="00CA0453">
              <w:t xml:space="preserve">episode is </w:t>
            </w:r>
            <w:proofErr w:type="spellStart"/>
            <w:r w:rsidRPr="00CA0453">
              <w:t>ungroupable</w:t>
            </w:r>
            <w:proofErr w:type="spellEnd"/>
          </w:p>
          <w:p w14:paraId="7152646D" w14:textId="0140D832" w:rsidR="00CA0453" w:rsidRPr="00CA0453" w:rsidRDefault="00CA0453" w:rsidP="005A4E17">
            <w:pPr>
              <w:pStyle w:val="TableText"/>
              <w:numPr>
                <w:ilvl w:val="0"/>
                <w:numId w:val="34"/>
              </w:numPr>
            </w:pPr>
            <w:proofErr w:type="gramStart"/>
            <w:r w:rsidRPr="00CA0453">
              <w:t>there</w:t>
            </w:r>
            <w:proofErr w:type="gramEnd"/>
            <w:r>
              <w:t xml:space="preserve"> is an error with </w:t>
            </w:r>
            <w:r w:rsidR="00EF66FD">
              <w:t>e</w:t>
            </w:r>
            <w:r>
              <w:t xml:space="preserve">pisode </w:t>
            </w:r>
            <w:r w:rsidR="00EF66FD">
              <w:t>t</w:t>
            </w:r>
            <w:r>
              <w:t xml:space="preserve">ype or </w:t>
            </w:r>
            <w:r w:rsidR="00EF66FD">
              <w:t>c</w:t>
            </w:r>
            <w:r w:rsidRPr="00CA0453">
              <w:t xml:space="preserve">are </w:t>
            </w:r>
            <w:r w:rsidR="00EF66FD">
              <w:t>t</w:t>
            </w:r>
            <w:r w:rsidRPr="00CA0453">
              <w:t>ype</w:t>
            </w:r>
            <w:r>
              <w:t>.</w:t>
            </w:r>
            <w:r w:rsidRPr="00CA0453">
              <w:t xml:space="preserve"> </w:t>
            </w:r>
          </w:p>
        </w:tc>
      </w:tr>
    </w:tbl>
    <w:p w14:paraId="1B8C39B3" w14:textId="29290CE6" w:rsidR="0049113D" w:rsidRDefault="0049113D" w:rsidP="002F6B54">
      <w:pPr>
        <w:pStyle w:val="Heading2"/>
      </w:pPr>
      <w:r>
        <w:br w:type="page"/>
      </w:r>
    </w:p>
    <w:p w14:paraId="4DBFA0A8" w14:textId="7E0288AF" w:rsidR="0049113D" w:rsidRDefault="007D4829" w:rsidP="00E76643">
      <w:pPr>
        <w:pStyle w:val="Heading1"/>
      </w:pPr>
      <w:bookmarkStart w:id="150" w:name="_Ref84887692"/>
      <w:bookmarkStart w:id="151" w:name="_Toc88489501"/>
      <w:r>
        <w:lastRenderedPageBreak/>
        <w:t>T</w:t>
      </w:r>
      <w:r w:rsidR="0049113D">
        <w:t>he AN-SNAP V5 variables</w:t>
      </w:r>
      <w:bookmarkEnd w:id="150"/>
      <w:bookmarkEnd w:id="151"/>
    </w:p>
    <w:p w14:paraId="7C5F764C" w14:textId="04E57198" w:rsidR="00155008" w:rsidRDefault="002B0879" w:rsidP="00EE4752">
      <w:r w:rsidRPr="00512B22">
        <w:t>Australian National Subacute</w:t>
      </w:r>
      <w:r>
        <w:t xml:space="preserve"> and Non-Acute Patient </w:t>
      </w:r>
      <w:r w:rsidRPr="00512B22">
        <w:t>Classification</w:t>
      </w:r>
      <w:r>
        <w:t xml:space="preserve"> (</w:t>
      </w:r>
      <w:r w:rsidR="00EE4752">
        <w:t>AN-SNAP</w:t>
      </w:r>
      <w:r>
        <w:t>) Version 5.0</w:t>
      </w:r>
      <w:r w:rsidR="00EE4752">
        <w:t xml:space="preserve"> </w:t>
      </w:r>
      <w:r>
        <w:t>(</w:t>
      </w:r>
      <w:r w:rsidR="00EE4752">
        <w:t>V5</w:t>
      </w:r>
      <w:r>
        <w:t>)</w:t>
      </w:r>
      <w:r w:rsidR="00EE4752">
        <w:t xml:space="preserve"> </w:t>
      </w:r>
      <w:r w:rsidR="00F74DD3">
        <w:t>uses a mix of categorical and numeric variable</w:t>
      </w:r>
      <w:r w:rsidR="000C1A04">
        <w:t>s</w:t>
      </w:r>
      <w:r w:rsidR="00F74DD3">
        <w:t xml:space="preserve"> to classify episodes of subacute care (or phases in the case of palliative care). This chapter introduces the key variables</w:t>
      </w:r>
      <w:r w:rsidR="00155008">
        <w:t>;</w:t>
      </w:r>
      <w:r w:rsidR="00F74DD3">
        <w:t xml:space="preserve"> and </w:t>
      </w:r>
      <w:r w:rsidR="00155008">
        <w:t>establishes expectations (practice guidance) to ensure they are determined</w:t>
      </w:r>
      <w:r w:rsidR="00F74DD3">
        <w:t xml:space="preserve"> </w:t>
      </w:r>
      <w:r w:rsidR="00155008">
        <w:t xml:space="preserve">consistently </w:t>
      </w:r>
      <w:r w:rsidR="00F74DD3">
        <w:t xml:space="preserve">when they are </w:t>
      </w:r>
      <w:r w:rsidR="00155008">
        <w:t xml:space="preserve">being used for </w:t>
      </w:r>
      <w:r w:rsidR="00F74DD3">
        <w:t xml:space="preserve">AN-SNAP V5. </w:t>
      </w:r>
    </w:p>
    <w:p w14:paraId="5F5E72A6" w14:textId="2DC151DC" w:rsidR="00EE4752" w:rsidRDefault="00155008" w:rsidP="00EE4752">
      <w:r>
        <w:t xml:space="preserve">Note that this is </w:t>
      </w:r>
      <w:r w:rsidR="00F74DD3">
        <w:t>not intended to be an</w:t>
      </w:r>
      <w:r>
        <w:t xml:space="preserve"> exhaustive reference about all aspects of the </w:t>
      </w:r>
      <w:r w:rsidR="000C1A04">
        <w:t>clinical assessment score variables.</w:t>
      </w:r>
      <w:r>
        <w:t xml:space="preserve"> Readers should</w:t>
      </w:r>
      <w:r w:rsidR="000C1A04">
        <w:t xml:space="preserve"> note references for sources of further information about these tools.</w:t>
      </w:r>
    </w:p>
    <w:p w14:paraId="3D889AE0" w14:textId="166230BD" w:rsidR="001A492E" w:rsidRDefault="001A492E" w:rsidP="002F6B54">
      <w:pPr>
        <w:pStyle w:val="Heading2"/>
      </w:pPr>
      <w:bookmarkStart w:id="152" w:name="_Toc88489502"/>
      <w:r>
        <w:t>Care types</w:t>
      </w:r>
      <w:bookmarkEnd w:id="152"/>
    </w:p>
    <w:p w14:paraId="7612CB61" w14:textId="06CA0076" w:rsidR="001A492E" w:rsidRDefault="001A492E" w:rsidP="001A492E">
      <w:r>
        <w:t>A</w:t>
      </w:r>
      <w:r w:rsidR="004275AF">
        <w:t>n admitted</w:t>
      </w:r>
      <w:r>
        <w:t xml:space="preserve"> care type is the </w:t>
      </w:r>
      <w:r w:rsidRPr="001A492E">
        <w:t>overall nature of a clinical service provided to an admitted pat</w:t>
      </w:r>
      <w:r w:rsidR="004275AF">
        <w:t>ient during an episode of care</w:t>
      </w:r>
      <w:r>
        <w:t>.</w:t>
      </w:r>
      <w:r>
        <w:rPr>
          <w:rStyle w:val="FootnoteReference"/>
        </w:rPr>
        <w:footnoteReference w:id="11"/>
      </w:r>
    </w:p>
    <w:p w14:paraId="45B43A8A" w14:textId="17ABF54B" w:rsidR="00E043D1" w:rsidRPr="00776EB3" w:rsidRDefault="00E043D1" w:rsidP="00776EB3">
      <w:r>
        <w:t xml:space="preserve">AN-SNAP V5 classifies encounters </w:t>
      </w:r>
      <w:r w:rsidR="00776EB3">
        <w:t xml:space="preserve">of five admitted care types: </w:t>
      </w:r>
      <w:r w:rsidRPr="00776EB3">
        <w:t>rehabilitation care, palliative care, geriatric evaluation and management</w:t>
      </w:r>
      <w:r w:rsidR="002B0879">
        <w:t xml:space="preserve"> (GEM)</w:t>
      </w:r>
      <w:r w:rsidR="00776EB3">
        <w:t xml:space="preserve"> care, psychogeriatric care, and non-acute care (also known as maintenance care).</w:t>
      </w:r>
    </w:p>
    <w:p w14:paraId="42062E09" w14:textId="77777777" w:rsidR="00E043D1" w:rsidRPr="001F1404" w:rsidRDefault="00E043D1" w:rsidP="00E1730D">
      <w:pPr>
        <w:pStyle w:val="Heading4"/>
      </w:pPr>
      <w:r>
        <w:t>Practice guidance</w:t>
      </w:r>
    </w:p>
    <w:p w14:paraId="2C1FCCF9" w14:textId="77777777" w:rsidR="00776EB3" w:rsidRDefault="00776EB3" w:rsidP="00776EB3">
      <w:r>
        <w:t>Only one type of care can be assigned at a time. In cases when a patient is receiving multiple types of care, the care type that best describes the primary clinical purpose or treatment goal should be assigned.</w:t>
      </w:r>
    </w:p>
    <w:p w14:paraId="40B08853" w14:textId="3E259F30" w:rsidR="00776EB3" w:rsidRDefault="00776EB3" w:rsidP="00776EB3">
      <w:r>
        <w:t xml:space="preserve">Subacute care types are assigned by the clinician responsible for the management of the care, based on clinical judgements as to the primary clinical purpose of the care to be provided the specialised expertise of the clinician who will be responsible for the management of the care. At the time subacute care type assignment, a </w:t>
      </w:r>
      <w:hyperlink w:anchor="Definition_Multidisciplinary_management_" w:history="1">
        <w:r w:rsidRPr="005A4E17">
          <w:rPr>
            <w:rStyle w:val="Hyperlink"/>
            <w:b w:val="0"/>
            <w:color w:val="auto"/>
            <w:u w:val="none"/>
          </w:rPr>
          <w:t>multidisciplinary management plan</w:t>
        </w:r>
      </w:hyperlink>
      <w:r>
        <w:t xml:space="preserve"> may not be in place but the intention to prepare one should be known to the clinician assigning the care type.</w:t>
      </w:r>
    </w:p>
    <w:p w14:paraId="5896F82B" w14:textId="0A3BB27A" w:rsidR="00E043D1" w:rsidRPr="001A492E" w:rsidRDefault="00776EB3" w:rsidP="00776EB3">
      <w:r>
        <w:t>The clinician responsible for the management of care may not necessarily be located in the same facility as the patient. In these circumstances, a clinician at the patient's location may also have a role in the care of the patient; the expertise of this clinician does not affect the assignment of care type.</w:t>
      </w:r>
      <w:r w:rsidR="00A048A5">
        <w:rPr>
          <w:rStyle w:val="FootnoteReference"/>
        </w:rPr>
        <w:footnoteReference w:id="12"/>
      </w:r>
    </w:p>
    <w:p w14:paraId="673961B0" w14:textId="6CD3B525" w:rsidR="001F1404" w:rsidRDefault="001F1404" w:rsidP="002F6B54">
      <w:pPr>
        <w:pStyle w:val="Heading2"/>
      </w:pPr>
      <w:bookmarkStart w:id="153" w:name="_Toc88489503"/>
      <w:r>
        <w:t>Functional Independence Measure</w:t>
      </w:r>
      <w:bookmarkEnd w:id="153"/>
    </w:p>
    <w:p w14:paraId="5D0B7117" w14:textId="24EA87F6" w:rsidR="00D67E16" w:rsidRDefault="00D67E16" w:rsidP="001F1404">
      <w:r>
        <w:t xml:space="preserve">Functional impairment is a prominent cost driver for rehabilitation care; and all AN-SNAP </w:t>
      </w:r>
      <w:r w:rsidR="000B4490">
        <w:t xml:space="preserve">classification </w:t>
      </w:r>
      <w:r>
        <w:t xml:space="preserve">versions have used the Functional Independence Measure (FIM™) instrument as the measure of patient function for the rehabilitation and GEM care types. </w:t>
      </w:r>
    </w:p>
    <w:p w14:paraId="4172CFE9" w14:textId="32EEF2CF" w:rsidR="00AB07E2" w:rsidRDefault="001F1404" w:rsidP="001F1404">
      <w:r>
        <w:lastRenderedPageBreak/>
        <w:t>The FIM</w:t>
      </w:r>
      <w:r w:rsidRPr="001F1404">
        <w:rPr>
          <w:vertAlign w:val="superscript"/>
        </w:rPr>
        <w:t>TM</w:t>
      </w:r>
      <w:r>
        <w:t xml:space="preserve"> instrument is a basic indicator of severity of disability.</w:t>
      </w:r>
      <w:r w:rsidR="00D67E16">
        <w:t xml:space="preserve"> It </w:t>
      </w:r>
      <w:r w:rsidR="00D67E16" w:rsidRPr="00D67E16">
        <w:t>consists of 18 items divided into two major groups: Motor (items 1</w:t>
      </w:r>
      <w:r w:rsidR="00512B22">
        <w:t xml:space="preserve"> – </w:t>
      </w:r>
      <w:r w:rsidR="00D67E16" w:rsidRPr="00D67E16">
        <w:t xml:space="preserve">13) and Cognitive (items 14 – 18). </w:t>
      </w:r>
    </w:p>
    <w:p w14:paraId="39467CB1" w14:textId="51B1F67A" w:rsidR="00AB07E2" w:rsidRDefault="00AB07E2" w:rsidP="00987F63">
      <w:pPr>
        <w:pStyle w:val="Caption"/>
      </w:pPr>
      <w:bookmarkStart w:id="154" w:name="_Toc89682085"/>
      <w:r>
        <w:t xml:space="preserve">Table </w:t>
      </w:r>
      <w:r w:rsidR="0088398E">
        <w:fldChar w:fldCharType="begin"/>
      </w:r>
      <w:r w:rsidR="0088398E">
        <w:instrText xml:space="preserve"> SEQ Table \* ARABIC </w:instrText>
      </w:r>
      <w:r w:rsidR="0088398E">
        <w:fldChar w:fldCharType="separate"/>
      </w:r>
      <w:r w:rsidR="00584442">
        <w:rPr>
          <w:noProof/>
        </w:rPr>
        <w:t>29</w:t>
      </w:r>
      <w:r w:rsidR="0088398E">
        <w:rPr>
          <w:noProof/>
        </w:rPr>
        <w:fldChar w:fldCharType="end"/>
      </w:r>
      <w:r>
        <w:t>. FIM</w:t>
      </w:r>
      <w:r w:rsidRPr="003A2755">
        <w:rPr>
          <w:vertAlign w:val="superscript"/>
        </w:rPr>
        <w:t>TM</w:t>
      </w:r>
      <w:r>
        <w:t xml:space="preserve"> items and</w:t>
      </w:r>
      <w:r w:rsidRPr="009F5D8B">
        <w:t xml:space="preserve"> subscales - Motor and </w:t>
      </w:r>
      <w:r w:rsidR="002B0879">
        <w:t>c</w:t>
      </w:r>
      <w:r w:rsidRPr="009F5D8B">
        <w:t>ognition</w:t>
      </w:r>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IM Items"/>
        <w:tblDescription w:val="Table 17 consists of two columns.  Column 1 lists the Functional Independence Measure item numebr and Column 2 is the item description"/>
      </w:tblPr>
      <w:tblGrid>
        <w:gridCol w:w="1192"/>
        <w:gridCol w:w="6599"/>
        <w:gridCol w:w="1644"/>
      </w:tblGrid>
      <w:tr w:rsidR="00AB07E2" w:rsidRPr="00C87539" w14:paraId="28717FA0" w14:textId="77777777" w:rsidTr="001D0ECB">
        <w:trPr>
          <w:trHeight w:val="676"/>
          <w:tblHeader/>
        </w:trPr>
        <w:tc>
          <w:tcPr>
            <w:tcW w:w="632" w:type="pct"/>
            <w:shd w:val="clear" w:color="auto" w:fill="008542" w:themeFill="accent2"/>
            <w:noWrap/>
            <w:vAlign w:val="center"/>
            <w:hideMark/>
          </w:tcPr>
          <w:p w14:paraId="602A74C1" w14:textId="77777777" w:rsidR="00AB07E2" w:rsidRPr="00C87539" w:rsidRDefault="00AB07E2" w:rsidP="001D0ECB">
            <w:pPr>
              <w:spacing w:before="0" w:after="0" w:line="240" w:lineRule="auto"/>
              <w:rPr>
                <w:rFonts w:asciiTheme="minorHAnsi" w:hAnsiTheme="minorHAnsi" w:cstheme="minorHAnsi"/>
                <w:b/>
                <w:color w:val="FFFFFF" w:themeColor="background1"/>
                <w:sz w:val="20"/>
                <w:szCs w:val="20"/>
              </w:rPr>
            </w:pPr>
            <w:r w:rsidRPr="00C87539">
              <w:rPr>
                <w:rFonts w:asciiTheme="minorHAnsi" w:hAnsiTheme="minorHAnsi" w:cstheme="minorHAnsi"/>
                <w:b/>
                <w:color w:val="FFFFFF" w:themeColor="background1"/>
                <w:sz w:val="20"/>
                <w:szCs w:val="20"/>
              </w:rPr>
              <w:t>Number</w:t>
            </w:r>
          </w:p>
        </w:tc>
        <w:tc>
          <w:tcPr>
            <w:tcW w:w="3497" w:type="pct"/>
            <w:shd w:val="clear" w:color="auto" w:fill="008542" w:themeFill="accent2"/>
            <w:noWrap/>
            <w:vAlign w:val="center"/>
            <w:hideMark/>
          </w:tcPr>
          <w:p w14:paraId="57CE03E0" w14:textId="77777777" w:rsidR="00AB07E2" w:rsidRPr="00C87539" w:rsidRDefault="00AB07E2" w:rsidP="001D0ECB">
            <w:pPr>
              <w:spacing w:before="0" w:after="0" w:line="240" w:lineRule="auto"/>
              <w:rPr>
                <w:rFonts w:asciiTheme="minorHAnsi" w:hAnsiTheme="minorHAnsi" w:cstheme="minorHAnsi"/>
                <w:b/>
                <w:color w:val="FFFFFF" w:themeColor="background1"/>
                <w:sz w:val="20"/>
                <w:szCs w:val="20"/>
              </w:rPr>
            </w:pPr>
            <w:r w:rsidRPr="00C87539">
              <w:rPr>
                <w:rFonts w:asciiTheme="minorHAnsi" w:hAnsiTheme="minorHAnsi" w:cstheme="minorHAnsi"/>
                <w:b/>
                <w:color w:val="FFFFFF" w:themeColor="background1"/>
                <w:sz w:val="20"/>
                <w:szCs w:val="20"/>
              </w:rPr>
              <w:t>Item</w:t>
            </w:r>
          </w:p>
        </w:tc>
        <w:tc>
          <w:tcPr>
            <w:tcW w:w="871" w:type="pct"/>
            <w:shd w:val="clear" w:color="auto" w:fill="008542" w:themeFill="accent2"/>
            <w:vAlign w:val="center"/>
          </w:tcPr>
          <w:p w14:paraId="15779A92" w14:textId="77777777" w:rsidR="00AB07E2" w:rsidRPr="00C87539" w:rsidRDefault="00AB07E2" w:rsidP="001D0ECB">
            <w:pPr>
              <w:spacing w:before="0" w:after="0" w:line="240" w:lineRule="auto"/>
              <w:rPr>
                <w:rFonts w:asciiTheme="minorHAnsi" w:hAnsiTheme="minorHAnsi" w:cstheme="minorHAnsi"/>
                <w:b/>
                <w:color w:val="FFFFFF" w:themeColor="background1"/>
                <w:sz w:val="20"/>
                <w:szCs w:val="20"/>
              </w:rPr>
            </w:pPr>
            <w:r w:rsidRPr="00C87539">
              <w:rPr>
                <w:rFonts w:asciiTheme="minorHAnsi" w:hAnsiTheme="minorHAnsi" w:cstheme="minorHAnsi"/>
                <w:b/>
                <w:color w:val="FFFFFF" w:themeColor="background1"/>
                <w:sz w:val="20"/>
                <w:szCs w:val="20"/>
              </w:rPr>
              <w:t>Subscale</w:t>
            </w:r>
          </w:p>
        </w:tc>
      </w:tr>
      <w:tr w:rsidR="00AB07E2" w:rsidRPr="00C87539" w14:paraId="62D4D684" w14:textId="77777777" w:rsidTr="00D6028F">
        <w:trPr>
          <w:trHeight w:val="300"/>
        </w:trPr>
        <w:tc>
          <w:tcPr>
            <w:tcW w:w="632" w:type="pct"/>
            <w:shd w:val="clear" w:color="auto" w:fill="F2F2F2" w:themeFill="background1" w:themeFillShade="F2"/>
            <w:noWrap/>
            <w:vAlign w:val="center"/>
            <w:hideMark/>
          </w:tcPr>
          <w:p w14:paraId="2539D386"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1</w:t>
            </w:r>
          </w:p>
        </w:tc>
        <w:tc>
          <w:tcPr>
            <w:tcW w:w="3497" w:type="pct"/>
            <w:shd w:val="clear" w:color="auto" w:fill="F2F2F2" w:themeFill="background1" w:themeFillShade="F2"/>
            <w:vAlign w:val="center"/>
            <w:hideMark/>
          </w:tcPr>
          <w:p w14:paraId="36749093"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Eating</w:t>
            </w:r>
          </w:p>
        </w:tc>
        <w:tc>
          <w:tcPr>
            <w:tcW w:w="871" w:type="pct"/>
            <w:vMerge w:val="restart"/>
            <w:shd w:val="clear" w:color="auto" w:fill="F2F2F2" w:themeFill="background1" w:themeFillShade="F2"/>
            <w:vAlign w:val="center"/>
          </w:tcPr>
          <w:p w14:paraId="30DB2986" w14:textId="77777777" w:rsidR="00AB07E2" w:rsidRPr="00C87539" w:rsidRDefault="00AB07E2" w:rsidP="001802C5">
            <w:pPr>
              <w:spacing w:before="0" w:after="0" w:line="240" w:lineRule="auto"/>
              <w:jc w:val="center"/>
              <w:rPr>
                <w:rFonts w:asciiTheme="minorHAnsi" w:hAnsiTheme="minorHAnsi" w:cstheme="minorHAnsi"/>
                <w:color w:val="000000"/>
                <w:sz w:val="20"/>
                <w:szCs w:val="20"/>
              </w:rPr>
            </w:pPr>
            <w:r w:rsidRPr="00C87539">
              <w:rPr>
                <w:rFonts w:asciiTheme="minorHAnsi" w:hAnsiTheme="minorHAnsi" w:cstheme="minorHAnsi"/>
                <w:color w:val="000000"/>
                <w:sz w:val="20"/>
                <w:szCs w:val="20"/>
              </w:rPr>
              <w:t>Motor</w:t>
            </w:r>
          </w:p>
        </w:tc>
      </w:tr>
      <w:tr w:rsidR="00AB07E2" w:rsidRPr="00C87539" w14:paraId="2571280B" w14:textId="77777777" w:rsidTr="00D6028F">
        <w:trPr>
          <w:trHeight w:val="300"/>
        </w:trPr>
        <w:tc>
          <w:tcPr>
            <w:tcW w:w="632" w:type="pct"/>
            <w:shd w:val="clear" w:color="auto" w:fill="F2F2F2" w:themeFill="background1" w:themeFillShade="F2"/>
            <w:noWrap/>
            <w:vAlign w:val="center"/>
            <w:hideMark/>
          </w:tcPr>
          <w:p w14:paraId="1A3661D1"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2</w:t>
            </w:r>
          </w:p>
        </w:tc>
        <w:tc>
          <w:tcPr>
            <w:tcW w:w="3497" w:type="pct"/>
            <w:shd w:val="clear" w:color="auto" w:fill="F2F2F2" w:themeFill="background1" w:themeFillShade="F2"/>
            <w:vAlign w:val="center"/>
            <w:hideMark/>
          </w:tcPr>
          <w:p w14:paraId="33535CED"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Grooming</w:t>
            </w:r>
          </w:p>
        </w:tc>
        <w:tc>
          <w:tcPr>
            <w:tcW w:w="871" w:type="pct"/>
            <w:vMerge/>
            <w:shd w:val="clear" w:color="auto" w:fill="F2F2F2" w:themeFill="background1" w:themeFillShade="F2"/>
            <w:vAlign w:val="center"/>
          </w:tcPr>
          <w:p w14:paraId="2020CD50" w14:textId="77777777" w:rsidR="00AB07E2" w:rsidRPr="00C87539" w:rsidRDefault="00AB07E2" w:rsidP="001802C5">
            <w:pPr>
              <w:spacing w:before="0" w:after="0" w:line="240" w:lineRule="auto"/>
              <w:jc w:val="center"/>
              <w:rPr>
                <w:rFonts w:asciiTheme="minorHAnsi" w:hAnsiTheme="minorHAnsi" w:cstheme="minorHAnsi"/>
                <w:color w:val="000000"/>
                <w:sz w:val="20"/>
                <w:szCs w:val="20"/>
              </w:rPr>
            </w:pPr>
          </w:p>
        </w:tc>
      </w:tr>
      <w:tr w:rsidR="00AB07E2" w:rsidRPr="00C87539" w14:paraId="1B1CF673" w14:textId="77777777" w:rsidTr="00D6028F">
        <w:trPr>
          <w:trHeight w:val="300"/>
        </w:trPr>
        <w:tc>
          <w:tcPr>
            <w:tcW w:w="632" w:type="pct"/>
            <w:shd w:val="clear" w:color="auto" w:fill="F2F2F2" w:themeFill="background1" w:themeFillShade="F2"/>
            <w:noWrap/>
            <w:vAlign w:val="center"/>
            <w:hideMark/>
          </w:tcPr>
          <w:p w14:paraId="0119E765"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3</w:t>
            </w:r>
          </w:p>
        </w:tc>
        <w:tc>
          <w:tcPr>
            <w:tcW w:w="3497" w:type="pct"/>
            <w:shd w:val="clear" w:color="auto" w:fill="F2F2F2" w:themeFill="background1" w:themeFillShade="F2"/>
            <w:vAlign w:val="center"/>
            <w:hideMark/>
          </w:tcPr>
          <w:p w14:paraId="59CEC669"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Bathing</w:t>
            </w:r>
          </w:p>
        </w:tc>
        <w:tc>
          <w:tcPr>
            <w:tcW w:w="871" w:type="pct"/>
            <w:vMerge/>
            <w:shd w:val="clear" w:color="auto" w:fill="F2F2F2" w:themeFill="background1" w:themeFillShade="F2"/>
            <w:vAlign w:val="center"/>
          </w:tcPr>
          <w:p w14:paraId="6C9E973D" w14:textId="77777777" w:rsidR="00AB07E2" w:rsidRPr="00C87539" w:rsidRDefault="00AB07E2" w:rsidP="001802C5">
            <w:pPr>
              <w:spacing w:before="0" w:after="0" w:line="240" w:lineRule="auto"/>
              <w:jc w:val="center"/>
              <w:rPr>
                <w:rFonts w:asciiTheme="minorHAnsi" w:hAnsiTheme="minorHAnsi" w:cstheme="minorHAnsi"/>
                <w:color w:val="000000"/>
                <w:sz w:val="20"/>
                <w:szCs w:val="20"/>
              </w:rPr>
            </w:pPr>
          </w:p>
        </w:tc>
      </w:tr>
      <w:tr w:rsidR="00AB07E2" w:rsidRPr="00C87539" w14:paraId="2B1B17B7" w14:textId="77777777" w:rsidTr="00D6028F">
        <w:trPr>
          <w:trHeight w:val="300"/>
        </w:trPr>
        <w:tc>
          <w:tcPr>
            <w:tcW w:w="632" w:type="pct"/>
            <w:shd w:val="clear" w:color="auto" w:fill="F2F2F2" w:themeFill="background1" w:themeFillShade="F2"/>
            <w:noWrap/>
            <w:vAlign w:val="center"/>
            <w:hideMark/>
          </w:tcPr>
          <w:p w14:paraId="412753D9"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4</w:t>
            </w:r>
          </w:p>
        </w:tc>
        <w:tc>
          <w:tcPr>
            <w:tcW w:w="3497" w:type="pct"/>
            <w:shd w:val="clear" w:color="auto" w:fill="F2F2F2" w:themeFill="background1" w:themeFillShade="F2"/>
            <w:vAlign w:val="center"/>
            <w:hideMark/>
          </w:tcPr>
          <w:p w14:paraId="1CC87CE8"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Dressing upper body</w:t>
            </w:r>
          </w:p>
        </w:tc>
        <w:tc>
          <w:tcPr>
            <w:tcW w:w="871" w:type="pct"/>
            <w:vMerge/>
            <w:shd w:val="clear" w:color="auto" w:fill="F2F2F2" w:themeFill="background1" w:themeFillShade="F2"/>
            <w:vAlign w:val="center"/>
          </w:tcPr>
          <w:p w14:paraId="526C9849" w14:textId="77777777" w:rsidR="00AB07E2" w:rsidRPr="00C87539" w:rsidRDefault="00AB07E2" w:rsidP="001802C5">
            <w:pPr>
              <w:spacing w:before="0" w:after="0" w:line="240" w:lineRule="auto"/>
              <w:jc w:val="center"/>
              <w:rPr>
                <w:rFonts w:asciiTheme="minorHAnsi" w:hAnsiTheme="minorHAnsi" w:cstheme="minorHAnsi"/>
                <w:color w:val="000000"/>
                <w:sz w:val="20"/>
                <w:szCs w:val="20"/>
              </w:rPr>
            </w:pPr>
          </w:p>
        </w:tc>
      </w:tr>
      <w:tr w:rsidR="00AB07E2" w:rsidRPr="00C87539" w14:paraId="29E4040C" w14:textId="77777777" w:rsidTr="00D6028F">
        <w:trPr>
          <w:trHeight w:val="300"/>
        </w:trPr>
        <w:tc>
          <w:tcPr>
            <w:tcW w:w="632" w:type="pct"/>
            <w:shd w:val="clear" w:color="auto" w:fill="F2F2F2" w:themeFill="background1" w:themeFillShade="F2"/>
            <w:noWrap/>
            <w:vAlign w:val="center"/>
            <w:hideMark/>
          </w:tcPr>
          <w:p w14:paraId="4969903C"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5</w:t>
            </w:r>
          </w:p>
        </w:tc>
        <w:tc>
          <w:tcPr>
            <w:tcW w:w="3497" w:type="pct"/>
            <w:shd w:val="clear" w:color="auto" w:fill="F2F2F2" w:themeFill="background1" w:themeFillShade="F2"/>
            <w:vAlign w:val="center"/>
            <w:hideMark/>
          </w:tcPr>
          <w:p w14:paraId="71CF35F2"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Dressing lower body</w:t>
            </w:r>
          </w:p>
        </w:tc>
        <w:tc>
          <w:tcPr>
            <w:tcW w:w="871" w:type="pct"/>
            <w:vMerge/>
            <w:shd w:val="clear" w:color="auto" w:fill="F2F2F2" w:themeFill="background1" w:themeFillShade="F2"/>
            <w:vAlign w:val="center"/>
          </w:tcPr>
          <w:p w14:paraId="35557130" w14:textId="77777777" w:rsidR="00AB07E2" w:rsidRPr="00C87539" w:rsidRDefault="00AB07E2" w:rsidP="001802C5">
            <w:pPr>
              <w:spacing w:before="0" w:after="0" w:line="240" w:lineRule="auto"/>
              <w:jc w:val="center"/>
              <w:rPr>
                <w:rFonts w:asciiTheme="minorHAnsi" w:hAnsiTheme="minorHAnsi" w:cstheme="minorHAnsi"/>
                <w:color w:val="000000"/>
                <w:sz w:val="20"/>
                <w:szCs w:val="20"/>
              </w:rPr>
            </w:pPr>
          </w:p>
        </w:tc>
      </w:tr>
      <w:tr w:rsidR="00AB07E2" w:rsidRPr="00C87539" w14:paraId="700D8C08" w14:textId="77777777" w:rsidTr="00D6028F">
        <w:trPr>
          <w:trHeight w:val="300"/>
        </w:trPr>
        <w:tc>
          <w:tcPr>
            <w:tcW w:w="632" w:type="pct"/>
            <w:shd w:val="clear" w:color="auto" w:fill="F2F2F2" w:themeFill="background1" w:themeFillShade="F2"/>
            <w:noWrap/>
            <w:vAlign w:val="center"/>
            <w:hideMark/>
          </w:tcPr>
          <w:p w14:paraId="2B7C1062"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6</w:t>
            </w:r>
          </w:p>
        </w:tc>
        <w:tc>
          <w:tcPr>
            <w:tcW w:w="3497" w:type="pct"/>
            <w:shd w:val="clear" w:color="auto" w:fill="F2F2F2" w:themeFill="background1" w:themeFillShade="F2"/>
            <w:vAlign w:val="center"/>
            <w:hideMark/>
          </w:tcPr>
          <w:p w14:paraId="518D5924"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Toileting</w:t>
            </w:r>
          </w:p>
        </w:tc>
        <w:tc>
          <w:tcPr>
            <w:tcW w:w="871" w:type="pct"/>
            <w:vMerge/>
            <w:shd w:val="clear" w:color="auto" w:fill="F2F2F2" w:themeFill="background1" w:themeFillShade="F2"/>
            <w:vAlign w:val="center"/>
          </w:tcPr>
          <w:p w14:paraId="36A1963E" w14:textId="77777777" w:rsidR="00AB07E2" w:rsidRPr="00C87539" w:rsidRDefault="00AB07E2" w:rsidP="001802C5">
            <w:pPr>
              <w:spacing w:before="0" w:after="0" w:line="240" w:lineRule="auto"/>
              <w:jc w:val="center"/>
              <w:rPr>
                <w:rFonts w:asciiTheme="minorHAnsi" w:hAnsiTheme="minorHAnsi" w:cstheme="minorHAnsi"/>
                <w:color w:val="000000"/>
                <w:sz w:val="20"/>
                <w:szCs w:val="20"/>
              </w:rPr>
            </w:pPr>
          </w:p>
        </w:tc>
      </w:tr>
      <w:tr w:rsidR="00AB07E2" w:rsidRPr="00C87539" w14:paraId="12AE93D1" w14:textId="77777777" w:rsidTr="00D6028F">
        <w:trPr>
          <w:trHeight w:val="300"/>
        </w:trPr>
        <w:tc>
          <w:tcPr>
            <w:tcW w:w="632" w:type="pct"/>
            <w:shd w:val="clear" w:color="auto" w:fill="F2F2F2" w:themeFill="background1" w:themeFillShade="F2"/>
            <w:noWrap/>
            <w:vAlign w:val="center"/>
            <w:hideMark/>
          </w:tcPr>
          <w:p w14:paraId="52C201FF"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7</w:t>
            </w:r>
          </w:p>
        </w:tc>
        <w:tc>
          <w:tcPr>
            <w:tcW w:w="3497" w:type="pct"/>
            <w:shd w:val="clear" w:color="auto" w:fill="F2F2F2" w:themeFill="background1" w:themeFillShade="F2"/>
            <w:vAlign w:val="center"/>
            <w:hideMark/>
          </w:tcPr>
          <w:p w14:paraId="77D36D79"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Bladder management</w:t>
            </w:r>
          </w:p>
        </w:tc>
        <w:tc>
          <w:tcPr>
            <w:tcW w:w="871" w:type="pct"/>
            <w:vMerge/>
            <w:shd w:val="clear" w:color="auto" w:fill="F2F2F2" w:themeFill="background1" w:themeFillShade="F2"/>
            <w:vAlign w:val="center"/>
          </w:tcPr>
          <w:p w14:paraId="051BB2FF" w14:textId="77777777" w:rsidR="00AB07E2" w:rsidRPr="00C87539" w:rsidRDefault="00AB07E2" w:rsidP="001802C5">
            <w:pPr>
              <w:spacing w:before="0" w:after="0" w:line="240" w:lineRule="auto"/>
              <w:jc w:val="center"/>
              <w:rPr>
                <w:rFonts w:asciiTheme="minorHAnsi" w:hAnsiTheme="minorHAnsi" w:cstheme="minorHAnsi"/>
                <w:color w:val="000000"/>
                <w:sz w:val="20"/>
                <w:szCs w:val="20"/>
              </w:rPr>
            </w:pPr>
          </w:p>
        </w:tc>
      </w:tr>
      <w:tr w:rsidR="00AB07E2" w:rsidRPr="00C87539" w14:paraId="4E0F87E6" w14:textId="77777777" w:rsidTr="00D6028F">
        <w:trPr>
          <w:trHeight w:val="300"/>
        </w:trPr>
        <w:tc>
          <w:tcPr>
            <w:tcW w:w="632" w:type="pct"/>
            <w:shd w:val="clear" w:color="auto" w:fill="F2F2F2" w:themeFill="background1" w:themeFillShade="F2"/>
            <w:noWrap/>
            <w:vAlign w:val="center"/>
            <w:hideMark/>
          </w:tcPr>
          <w:p w14:paraId="4E696EB9"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8</w:t>
            </w:r>
          </w:p>
        </w:tc>
        <w:tc>
          <w:tcPr>
            <w:tcW w:w="3497" w:type="pct"/>
            <w:shd w:val="clear" w:color="auto" w:fill="F2F2F2" w:themeFill="background1" w:themeFillShade="F2"/>
            <w:vAlign w:val="center"/>
            <w:hideMark/>
          </w:tcPr>
          <w:p w14:paraId="3DC99915"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Bowel management</w:t>
            </w:r>
          </w:p>
        </w:tc>
        <w:tc>
          <w:tcPr>
            <w:tcW w:w="871" w:type="pct"/>
            <w:vMerge/>
            <w:shd w:val="clear" w:color="auto" w:fill="F2F2F2" w:themeFill="background1" w:themeFillShade="F2"/>
            <w:vAlign w:val="center"/>
          </w:tcPr>
          <w:p w14:paraId="7A02875A" w14:textId="77777777" w:rsidR="00AB07E2" w:rsidRPr="00C87539" w:rsidRDefault="00AB07E2" w:rsidP="001802C5">
            <w:pPr>
              <w:spacing w:before="0" w:after="0" w:line="240" w:lineRule="auto"/>
              <w:jc w:val="center"/>
              <w:rPr>
                <w:rFonts w:asciiTheme="minorHAnsi" w:hAnsiTheme="minorHAnsi" w:cstheme="minorHAnsi"/>
                <w:color w:val="000000"/>
                <w:sz w:val="20"/>
                <w:szCs w:val="20"/>
              </w:rPr>
            </w:pPr>
          </w:p>
        </w:tc>
      </w:tr>
      <w:tr w:rsidR="00AB07E2" w:rsidRPr="00C87539" w14:paraId="1DBC1BC0" w14:textId="77777777" w:rsidTr="00D6028F">
        <w:trPr>
          <w:trHeight w:val="300"/>
        </w:trPr>
        <w:tc>
          <w:tcPr>
            <w:tcW w:w="632" w:type="pct"/>
            <w:shd w:val="clear" w:color="auto" w:fill="F2F2F2" w:themeFill="background1" w:themeFillShade="F2"/>
            <w:noWrap/>
            <w:vAlign w:val="center"/>
            <w:hideMark/>
          </w:tcPr>
          <w:p w14:paraId="44DD544D"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9</w:t>
            </w:r>
          </w:p>
        </w:tc>
        <w:tc>
          <w:tcPr>
            <w:tcW w:w="3497" w:type="pct"/>
            <w:shd w:val="clear" w:color="auto" w:fill="F2F2F2" w:themeFill="background1" w:themeFillShade="F2"/>
            <w:vAlign w:val="center"/>
            <w:hideMark/>
          </w:tcPr>
          <w:p w14:paraId="79F7EE54"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Transfer bed/chair/wheelchair</w:t>
            </w:r>
          </w:p>
        </w:tc>
        <w:tc>
          <w:tcPr>
            <w:tcW w:w="871" w:type="pct"/>
            <w:vMerge/>
            <w:shd w:val="clear" w:color="auto" w:fill="F2F2F2" w:themeFill="background1" w:themeFillShade="F2"/>
            <w:vAlign w:val="center"/>
          </w:tcPr>
          <w:p w14:paraId="377EFCFC" w14:textId="77777777" w:rsidR="00AB07E2" w:rsidRPr="00C87539" w:rsidRDefault="00AB07E2" w:rsidP="001802C5">
            <w:pPr>
              <w:spacing w:before="0" w:after="0" w:line="240" w:lineRule="auto"/>
              <w:jc w:val="center"/>
              <w:rPr>
                <w:rFonts w:asciiTheme="minorHAnsi" w:hAnsiTheme="minorHAnsi" w:cstheme="minorHAnsi"/>
                <w:color w:val="000000"/>
                <w:sz w:val="20"/>
                <w:szCs w:val="20"/>
              </w:rPr>
            </w:pPr>
          </w:p>
        </w:tc>
      </w:tr>
      <w:tr w:rsidR="00AB07E2" w:rsidRPr="00C87539" w14:paraId="0B1FD05F" w14:textId="77777777" w:rsidTr="00D6028F">
        <w:trPr>
          <w:trHeight w:val="300"/>
        </w:trPr>
        <w:tc>
          <w:tcPr>
            <w:tcW w:w="632" w:type="pct"/>
            <w:shd w:val="clear" w:color="auto" w:fill="F2F2F2" w:themeFill="background1" w:themeFillShade="F2"/>
            <w:noWrap/>
            <w:vAlign w:val="center"/>
          </w:tcPr>
          <w:p w14:paraId="5481642C"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10</w:t>
            </w:r>
          </w:p>
        </w:tc>
        <w:tc>
          <w:tcPr>
            <w:tcW w:w="3497" w:type="pct"/>
            <w:shd w:val="clear" w:color="auto" w:fill="F2F2F2" w:themeFill="background1" w:themeFillShade="F2"/>
            <w:vAlign w:val="center"/>
          </w:tcPr>
          <w:p w14:paraId="02ECDA82"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Transfer toilet</w:t>
            </w:r>
          </w:p>
        </w:tc>
        <w:tc>
          <w:tcPr>
            <w:tcW w:w="871" w:type="pct"/>
            <w:vMerge/>
            <w:shd w:val="clear" w:color="auto" w:fill="F2F2F2" w:themeFill="background1" w:themeFillShade="F2"/>
            <w:vAlign w:val="center"/>
          </w:tcPr>
          <w:p w14:paraId="53875DA1" w14:textId="77777777" w:rsidR="00AB07E2" w:rsidRPr="00C87539" w:rsidRDefault="00AB07E2" w:rsidP="001802C5">
            <w:pPr>
              <w:spacing w:before="0" w:after="0" w:line="240" w:lineRule="auto"/>
              <w:jc w:val="center"/>
              <w:rPr>
                <w:rFonts w:asciiTheme="minorHAnsi" w:hAnsiTheme="minorHAnsi" w:cstheme="minorHAnsi"/>
                <w:color w:val="000000"/>
                <w:sz w:val="20"/>
                <w:szCs w:val="20"/>
              </w:rPr>
            </w:pPr>
          </w:p>
        </w:tc>
      </w:tr>
      <w:tr w:rsidR="00AB07E2" w:rsidRPr="00C87539" w14:paraId="673022BA" w14:textId="77777777" w:rsidTr="00D6028F">
        <w:trPr>
          <w:trHeight w:val="300"/>
        </w:trPr>
        <w:tc>
          <w:tcPr>
            <w:tcW w:w="632" w:type="pct"/>
            <w:shd w:val="clear" w:color="auto" w:fill="F2F2F2" w:themeFill="background1" w:themeFillShade="F2"/>
            <w:noWrap/>
            <w:vAlign w:val="center"/>
          </w:tcPr>
          <w:p w14:paraId="5E897FB0"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11</w:t>
            </w:r>
          </w:p>
        </w:tc>
        <w:tc>
          <w:tcPr>
            <w:tcW w:w="3497" w:type="pct"/>
            <w:shd w:val="clear" w:color="auto" w:fill="F2F2F2" w:themeFill="background1" w:themeFillShade="F2"/>
            <w:vAlign w:val="center"/>
          </w:tcPr>
          <w:p w14:paraId="5BF45F19"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Transfer bath/shower</w:t>
            </w:r>
          </w:p>
        </w:tc>
        <w:tc>
          <w:tcPr>
            <w:tcW w:w="871" w:type="pct"/>
            <w:vMerge/>
            <w:shd w:val="clear" w:color="auto" w:fill="F2F2F2" w:themeFill="background1" w:themeFillShade="F2"/>
            <w:vAlign w:val="center"/>
          </w:tcPr>
          <w:p w14:paraId="48F12BF5" w14:textId="77777777" w:rsidR="00AB07E2" w:rsidRPr="00C87539" w:rsidRDefault="00AB07E2" w:rsidP="001802C5">
            <w:pPr>
              <w:spacing w:before="0" w:after="0" w:line="240" w:lineRule="auto"/>
              <w:jc w:val="center"/>
              <w:rPr>
                <w:rFonts w:asciiTheme="minorHAnsi" w:hAnsiTheme="minorHAnsi" w:cstheme="minorHAnsi"/>
                <w:color w:val="000000"/>
                <w:sz w:val="20"/>
                <w:szCs w:val="20"/>
              </w:rPr>
            </w:pPr>
          </w:p>
        </w:tc>
      </w:tr>
      <w:tr w:rsidR="00AB07E2" w:rsidRPr="00C87539" w14:paraId="60F80C8A" w14:textId="77777777" w:rsidTr="00D6028F">
        <w:trPr>
          <w:trHeight w:val="300"/>
        </w:trPr>
        <w:tc>
          <w:tcPr>
            <w:tcW w:w="632" w:type="pct"/>
            <w:shd w:val="clear" w:color="auto" w:fill="F2F2F2" w:themeFill="background1" w:themeFillShade="F2"/>
            <w:noWrap/>
            <w:vAlign w:val="center"/>
          </w:tcPr>
          <w:p w14:paraId="3CB139C6"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12</w:t>
            </w:r>
          </w:p>
        </w:tc>
        <w:tc>
          <w:tcPr>
            <w:tcW w:w="3497" w:type="pct"/>
            <w:shd w:val="clear" w:color="auto" w:fill="F2F2F2" w:themeFill="background1" w:themeFillShade="F2"/>
            <w:vAlign w:val="center"/>
          </w:tcPr>
          <w:p w14:paraId="76023299"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Locomotion</w:t>
            </w:r>
          </w:p>
        </w:tc>
        <w:tc>
          <w:tcPr>
            <w:tcW w:w="871" w:type="pct"/>
            <w:vMerge/>
            <w:shd w:val="clear" w:color="auto" w:fill="F2F2F2" w:themeFill="background1" w:themeFillShade="F2"/>
            <w:vAlign w:val="center"/>
          </w:tcPr>
          <w:p w14:paraId="4D5C1756" w14:textId="77777777" w:rsidR="00AB07E2" w:rsidRPr="00C87539" w:rsidRDefault="00AB07E2" w:rsidP="001802C5">
            <w:pPr>
              <w:spacing w:before="0" w:after="0" w:line="240" w:lineRule="auto"/>
              <w:jc w:val="center"/>
              <w:rPr>
                <w:rFonts w:asciiTheme="minorHAnsi" w:hAnsiTheme="minorHAnsi" w:cstheme="minorHAnsi"/>
                <w:color w:val="000000"/>
                <w:sz w:val="20"/>
                <w:szCs w:val="20"/>
              </w:rPr>
            </w:pPr>
          </w:p>
        </w:tc>
      </w:tr>
      <w:tr w:rsidR="00AB07E2" w:rsidRPr="00C87539" w14:paraId="24EEDC05" w14:textId="77777777" w:rsidTr="00D6028F">
        <w:trPr>
          <w:trHeight w:val="300"/>
        </w:trPr>
        <w:tc>
          <w:tcPr>
            <w:tcW w:w="632" w:type="pct"/>
            <w:shd w:val="clear" w:color="auto" w:fill="F2F2F2" w:themeFill="background1" w:themeFillShade="F2"/>
            <w:noWrap/>
            <w:vAlign w:val="center"/>
          </w:tcPr>
          <w:p w14:paraId="27060338"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13</w:t>
            </w:r>
          </w:p>
        </w:tc>
        <w:tc>
          <w:tcPr>
            <w:tcW w:w="3497" w:type="pct"/>
            <w:shd w:val="clear" w:color="auto" w:fill="F2F2F2" w:themeFill="background1" w:themeFillShade="F2"/>
            <w:vAlign w:val="center"/>
          </w:tcPr>
          <w:p w14:paraId="2CB64334"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Stairs</w:t>
            </w:r>
          </w:p>
        </w:tc>
        <w:tc>
          <w:tcPr>
            <w:tcW w:w="871" w:type="pct"/>
            <w:vMerge/>
            <w:shd w:val="clear" w:color="auto" w:fill="F2F2F2" w:themeFill="background1" w:themeFillShade="F2"/>
            <w:vAlign w:val="center"/>
          </w:tcPr>
          <w:p w14:paraId="673CDCC8" w14:textId="77777777" w:rsidR="00AB07E2" w:rsidRPr="00C87539" w:rsidRDefault="00AB07E2" w:rsidP="001802C5">
            <w:pPr>
              <w:spacing w:before="0" w:after="0" w:line="240" w:lineRule="auto"/>
              <w:jc w:val="center"/>
              <w:rPr>
                <w:rFonts w:asciiTheme="minorHAnsi" w:hAnsiTheme="minorHAnsi" w:cstheme="minorHAnsi"/>
                <w:color w:val="000000"/>
                <w:sz w:val="20"/>
                <w:szCs w:val="20"/>
              </w:rPr>
            </w:pPr>
          </w:p>
        </w:tc>
      </w:tr>
      <w:tr w:rsidR="00AB07E2" w:rsidRPr="00C87539" w14:paraId="00D144B7" w14:textId="77777777" w:rsidTr="001D0ECB">
        <w:trPr>
          <w:trHeight w:val="300"/>
        </w:trPr>
        <w:tc>
          <w:tcPr>
            <w:tcW w:w="632" w:type="pct"/>
            <w:shd w:val="clear" w:color="000000" w:fill="FFFFFF"/>
            <w:noWrap/>
            <w:vAlign w:val="center"/>
          </w:tcPr>
          <w:p w14:paraId="7A7B6CDA"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14</w:t>
            </w:r>
          </w:p>
        </w:tc>
        <w:tc>
          <w:tcPr>
            <w:tcW w:w="3497" w:type="pct"/>
            <w:shd w:val="clear" w:color="000000" w:fill="FFFFFF"/>
            <w:vAlign w:val="center"/>
          </w:tcPr>
          <w:p w14:paraId="6C0BDA82"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Comprehension</w:t>
            </w:r>
          </w:p>
        </w:tc>
        <w:tc>
          <w:tcPr>
            <w:tcW w:w="871" w:type="pct"/>
            <w:vMerge w:val="restart"/>
            <w:shd w:val="clear" w:color="000000" w:fill="FFFFFF"/>
            <w:vAlign w:val="center"/>
          </w:tcPr>
          <w:p w14:paraId="1DCA9C0C" w14:textId="77777777" w:rsidR="00AB07E2" w:rsidRPr="00C87539" w:rsidRDefault="00AB07E2" w:rsidP="001802C5">
            <w:pPr>
              <w:spacing w:before="0" w:after="0" w:line="240" w:lineRule="auto"/>
              <w:jc w:val="center"/>
              <w:rPr>
                <w:rFonts w:asciiTheme="minorHAnsi" w:hAnsiTheme="minorHAnsi" w:cstheme="minorHAnsi"/>
                <w:color w:val="000000"/>
                <w:sz w:val="20"/>
                <w:szCs w:val="20"/>
              </w:rPr>
            </w:pPr>
            <w:r w:rsidRPr="00C87539">
              <w:rPr>
                <w:rFonts w:asciiTheme="minorHAnsi" w:hAnsiTheme="minorHAnsi" w:cstheme="minorHAnsi"/>
                <w:color w:val="000000"/>
                <w:sz w:val="20"/>
                <w:szCs w:val="20"/>
              </w:rPr>
              <w:t>Cognition</w:t>
            </w:r>
          </w:p>
        </w:tc>
      </w:tr>
      <w:tr w:rsidR="00AB07E2" w:rsidRPr="00C87539" w14:paraId="03D10CE0" w14:textId="77777777" w:rsidTr="001D0ECB">
        <w:trPr>
          <w:trHeight w:val="300"/>
        </w:trPr>
        <w:tc>
          <w:tcPr>
            <w:tcW w:w="632" w:type="pct"/>
            <w:shd w:val="clear" w:color="000000" w:fill="FFFFFF"/>
            <w:noWrap/>
            <w:vAlign w:val="center"/>
          </w:tcPr>
          <w:p w14:paraId="7745D77A"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15</w:t>
            </w:r>
          </w:p>
        </w:tc>
        <w:tc>
          <w:tcPr>
            <w:tcW w:w="3497" w:type="pct"/>
            <w:shd w:val="clear" w:color="000000" w:fill="FFFFFF"/>
            <w:vAlign w:val="center"/>
          </w:tcPr>
          <w:p w14:paraId="4D684999"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Expression</w:t>
            </w:r>
          </w:p>
        </w:tc>
        <w:tc>
          <w:tcPr>
            <w:tcW w:w="871" w:type="pct"/>
            <w:vMerge/>
            <w:shd w:val="clear" w:color="000000" w:fill="FFFFFF"/>
            <w:vAlign w:val="center"/>
          </w:tcPr>
          <w:p w14:paraId="34DC55B7" w14:textId="77777777" w:rsidR="00AB07E2" w:rsidRPr="00C87539" w:rsidRDefault="00AB07E2" w:rsidP="001D0ECB">
            <w:pPr>
              <w:spacing w:before="0" w:after="0" w:line="240" w:lineRule="auto"/>
              <w:rPr>
                <w:rFonts w:asciiTheme="minorHAnsi" w:hAnsiTheme="minorHAnsi" w:cstheme="minorHAnsi"/>
                <w:color w:val="000000"/>
                <w:sz w:val="20"/>
                <w:szCs w:val="20"/>
              </w:rPr>
            </w:pPr>
          </w:p>
        </w:tc>
      </w:tr>
      <w:tr w:rsidR="00AB07E2" w:rsidRPr="00C87539" w14:paraId="045E6D64" w14:textId="77777777" w:rsidTr="001D0ECB">
        <w:trPr>
          <w:trHeight w:val="300"/>
        </w:trPr>
        <w:tc>
          <w:tcPr>
            <w:tcW w:w="632" w:type="pct"/>
            <w:shd w:val="clear" w:color="000000" w:fill="FFFFFF"/>
            <w:noWrap/>
            <w:vAlign w:val="center"/>
          </w:tcPr>
          <w:p w14:paraId="05E7941E"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16</w:t>
            </w:r>
          </w:p>
        </w:tc>
        <w:tc>
          <w:tcPr>
            <w:tcW w:w="3497" w:type="pct"/>
            <w:shd w:val="clear" w:color="000000" w:fill="FFFFFF"/>
            <w:vAlign w:val="center"/>
          </w:tcPr>
          <w:p w14:paraId="2029F2DB"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Social interaction</w:t>
            </w:r>
          </w:p>
        </w:tc>
        <w:tc>
          <w:tcPr>
            <w:tcW w:w="871" w:type="pct"/>
            <w:vMerge/>
            <w:shd w:val="clear" w:color="000000" w:fill="FFFFFF"/>
            <w:vAlign w:val="center"/>
          </w:tcPr>
          <w:p w14:paraId="045678A1" w14:textId="77777777" w:rsidR="00AB07E2" w:rsidRPr="00C87539" w:rsidRDefault="00AB07E2" w:rsidP="001D0ECB">
            <w:pPr>
              <w:spacing w:before="0" w:after="0" w:line="240" w:lineRule="auto"/>
              <w:rPr>
                <w:rFonts w:asciiTheme="minorHAnsi" w:hAnsiTheme="minorHAnsi" w:cstheme="minorHAnsi"/>
                <w:color w:val="000000"/>
                <w:sz w:val="20"/>
                <w:szCs w:val="20"/>
              </w:rPr>
            </w:pPr>
          </w:p>
        </w:tc>
      </w:tr>
      <w:tr w:rsidR="00AB07E2" w:rsidRPr="00C87539" w14:paraId="4F2AD05C" w14:textId="77777777" w:rsidTr="001D0ECB">
        <w:trPr>
          <w:trHeight w:val="300"/>
        </w:trPr>
        <w:tc>
          <w:tcPr>
            <w:tcW w:w="632" w:type="pct"/>
            <w:shd w:val="clear" w:color="000000" w:fill="FFFFFF"/>
            <w:noWrap/>
            <w:vAlign w:val="center"/>
          </w:tcPr>
          <w:p w14:paraId="359751F2"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17</w:t>
            </w:r>
          </w:p>
        </w:tc>
        <w:tc>
          <w:tcPr>
            <w:tcW w:w="3497" w:type="pct"/>
            <w:shd w:val="clear" w:color="000000" w:fill="FFFFFF"/>
            <w:vAlign w:val="center"/>
          </w:tcPr>
          <w:p w14:paraId="092F88BC"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Problem solving</w:t>
            </w:r>
          </w:p>
        </w:tc>
        <w:tc>
          <w:tcPr>
            <w:tcW w:w="871" w:type="pct"/>
            <w:vMerge/>
            <w:shd w:val="clear" w:color="000000" w:fill="FFFFFF"/>
            <w:vAlign w:val="center"/>
          </w:tcPr>
          <w:p w14:paraId="7F9D4346" w14:textId="77777777" w:rsidR="00AB07E2" w:rsidRPr="00C87539" w:rsidRDefault="00AB07E2" w:rsidP="001D0ECB">
            <w:pPr>
              <w:spacing w:before="0" w:after="0" w:line="240" w:lineRule="auto"/>
              <w:rPr>
                <w:rFonts w:asciiTheme="minorHAnsi" w:hAnsiTheme="minorHAnsi" w:cstheme="minorHAnsi"/>
                <w:color w:val="000000"/>
                <w:sz w:val="20"/>
                <w:szCs w:val="20"/>
              </w:rPr>
            </w:pPr>
          </w:p>
        </w:tc>
      </w:tr>
      <w:tr w:rsidR="00AB07E2" w:rsidRPr="00C87539" w14:paraId="1FE1C155" w14:textId="77777777" w:rsidTr="001D0ECB">
        <w:trPr>
          <w:trHeight w:val="300"/>
        </w:trPr>
        <w:tc>
          <w:tcPr>
            <w:tcW w:w="632" w:type="pct"/>
            <w:shd w:val="clear" w:color="000000" w:fill="FFFFFF"/>
            <w:noWrap/>
            <w:vAlign w:val="center"/>
          </w:tcPr>
          <w:p w14:paraId="3888440C"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18</w:t>
            </w:r>
          </w:p>
        </w:tc>
        <w:tc>
          <w:tcPr>
            <w:tcW w:w="3497" w:type="pct"/>
            <w:shd w:val="clear" w:color="000000" w:fill="FFFFFF"/>
            <w:vAlign w:val="center"/>
          </w:tcPr>
          <w:p w14:paraId="5EA7460B"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Memory</w:t>
            </w:r>
          </w:p>
        </w:tc>
        <w:tc>
          <w:tcPr>
            <w:tcW w:w="871" w:type="pct"/>
            <w:vMerge/>
            <w:shd w:val="clear" w:color="000000" w:fill="FFFFFF"/>
            <w:vAlign w:val="center"/>
          </w:tcPr>
          <w:p w14:paraId="5236EAFD" w14:textId="77777777" w:rsidR="00AB07E2" w:rsidRPr="00C87539" w:rsidRDefault="00AB07E2" w:rsidP="001D0ECB">
            <w:pPr>
              <w:spacing w:before="0" w:after="0" w:line="240" w:lineRule="auto"/>
              <w:rPr>
                <w:rFonts w:asciiTheme="minorHAnsi" w:hAnsiTheme="minorHAnsi" w:cstheme="minorHAnsi"/>
                <w:color w:val="000000"/>
                <w:sz w:val="20"/>
                <w:szCs w:val="20"/>
              </w:rPr>
            </w:pPr>
          </w:p>
        </w:tc>
      </w:tr>
    </w:tbl>
    <w:p w14:paraId="266361F2" w14:textId="02F54F1F" w:rsidR="001F1404" w:rsidRDefault="00D67E16" w:rsidP="001F1404">
      <w:r w:rsidRPr="00D67E16">
        <w:t xml:space="preserve">Each </w:t>
      </w:r>
      <w:r w:rsidR="00AB07E2">
        <w:t>FIM</w:t>
      </w:r>
      <w:r w:rsidR="00AB07E2" w:rsidRPr="00AB07E2">
        <w:rPr>
          <w:vertAlign w:val="superscript"/>
        </w:rPr>
        <w:t>TM</w:t>
      </w:r>
      <w:r w:rsidR="00AB07E2">
        <w:t xml:space="preserve"> </w:t>
      </w:r>
      <w:r w:rsidRPr="00D67E16">
        <w:t>item is assessed using a seven point scale ranging from ‘1’ for total assistance required to ‘7’ for complete independence.</w:t>
      </w:r>
    </w:p>
    <w:p w14:paraId="4D532C3D" w14:textId="0661FECD" w:rsidR="00AB07E2" w:rsidRDefault="00AB07E2" w:rsidP="00987F63">
      <w:pPr>
        <w:pStyle w:val="Caption"/>
      </w:pPr>
      <w:bookmarkStart w:id="155" w:name="_Toc89682086"/>
      <w:r>
        <w:t xml:space="preserve">Table </w:t>
      </w:r>
      <w:r w:rsidR="0088398E">
        <w:fldChar w:fldCharType="begin"/>
      </w:r>
      <w:r w:rsidR="0088398E">
        <w:instrText xml:space="preserve"> SEQ Table \* ARABIC </w:instrText>
      </w:r>
      <w:r w:rsidR="0088398E">
        <w:fldChar w:fldCharType="separate"/>
      </w:r>
      <w:r w:rsidR="00584442">
        <w:rPr>
          <w:noProof/>
        </w:rPr>
        <w:t>30</w:t>
      </w:r>
      <w:r w:rsidR="0088398E">
        <w:rPr>
          <w:noProof/>
        </w:rPr>
        <w:fldChar w:fldCharType="end"/>
      </w:r>
      <w:r>
        <w:t>. FIM</w:t>
      </w:r>
      <w:r w:rsidRPr="00AB07E2">
        <w:rPr>
          <w:vertAlign w:val="superscript"/>
        </w:rPr>
        <w:t>TM</w:t>
      </w:r>
      <w:r>
        <w:t xml:space="preserve"> item scores</w:t>
      </w:r>
      <w:bookmarkEnd w:id="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IM Items"/>
        <w:tblDescription w:val="Table 17 consists of two columns.  Column 1 lists the Functional Independence Measure item numebr and Column 2 is the item description"/>
      </w:tblPr>
      <w:tblGrid>
        <w:gridCol w:w="1128"/>
        <w:gridCol w:w="8307"/>
      </w:tblGrid>
      <w:tr w:rsidR="00AB07E2" w:rsidRPr="00C87539" w14:paraId="3F08A91A" w14:textId="77777777" w:rsidTr="00AB07E2">
        <w:trPr>
          <w:trHeight w:val="676"/>
          <w:tblHeader/>
        </w:trPr>
        <w:tc>
          <w:tcPr>
            <w:tcW w:w="598" w:type="pct"/>
            <w:shd w:val="clear" w:color="auto" w:fill="008542" w:themeFill="accent2"/>
            <w:noWrap/>
            <w:vAlign w:val="center"/>
            <w:hideMark/>
          </w:tcPr>
          <w:p w14:paraId="53A37169" w14:textId="202DB366" w:rsidR="00AB07E2" w:rsidRPr="00C87539" w:rsidRDefault="00AB07E2" w:rsidP="001D0ECB">
            <w:pPr>
              <w:spacing w:before="0" w:after="0" w:line="240" w:lineRule="auto"/>
              <w:rPr>
                <w:rFonts w:asciiTheme="minorHAnsi" w:hAnsiTheme="minorHAnsi" w:cstheme="minorHAnsi"/>
                <w:b/>
                <w:color w:val="FFFFFF" w:themeColor="background1"/>
                <w:sz w:val="20"/>
                <w:szCs w:val="20"/>
              </w:rPr>
            </w:pPr>
            <w:r w:rsidRPr="00C87539">
              <w:rPr>
                <w:rFonts w:asciiTheme="minorHAnsi" w:hAnsiTheme="minorHAnsi" w:cstheme="minorHAnsi"/>
                <w:b/>
                <w:color w:val="FFFFFF" w:themeColor="background1"/>
                <w:sz w:val="20"/>
                <w:szCs w:val="20"/>
              </w:rPr>
              <w:t>Score</w:t>
            </w:r>
          </w:p>
        </w:tc>
        <w:tc>
          <w:tcPr>
            <w:tcW w:w="4402" w:type="pct"/>
            <w:shd w:val="clear" w:color="auto" w:fill="008542" w:themeFill="accent2"/>
            <w:noWrap/>
            <w:vAlign w:val="center"/>
            <w:hideMark/>
          </w:tcPr>
          <w:p w14:paraId="4042B74A" w14:textId="4DEADE75" w:rsidR="00AB07E2" w:rsidRPr="00C87539" w:rsidRDefault="00AB07E2" w:rsidP="001D0ECB">
            <w:pPr>
              <w:spacing w:before="0" w:after="0" w:line="240" w:lineRule="auto"/>
              <w:rPr>
                <w:rFonts w:asciiTheme="minorHAnsi" w:hAnsiTheme="minorHAnsi" w:cstheme="minorHAnsi"/>
                <w:b/>
                <w:color w:val="FFFFFF" w:themeColor="background1"/>
                <w:sz w:val="20"/>
                <w:szCs w:val="20"/>
              </w:rPr>
            </w:pPr>
            <w:r w:rsidRPr="00C87539">
              <w:rPr>
                <w:rFonts w:asciiTheme="minorHAnsi" w:hAnsiTheme="minorHAnsi" w:cstheme="minorHAnsi"/>
                <w:b/>
                <w:color w:val="FFFFFF" w:themeColor="background1"/>
                <w:sz w:val="20"/>
                <w:szCs w:val="20"/>
              </w:rPr>
              <w:t>Description</w:t>
            </w:r>
          </w:p>
        </w:tc>
      </w:tr>
      <w:tr w:rsidR="00AB07E2" w:rsidRPr="00C87539" w14:paraId="5EA51CB6" w14:textId="77777777" w:rsidTr="00AB07E2">
        <w:trPr>
          <w:trHeight w:val="300"/>
        </w:trPr>
        <w:tc>
          <w:tcPr>
            <w:tcW w:w="598" w:type="pct"/>
            <w:shd w:val="clear" w:color="auto" w:fill="auto"/>
            <w:noWrap/>
            <w:vAlign w:val="center"/>
            <w:hideMark/>
          </w:tcPr>
          <w:p w14:paraId="4A4C3179"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1</w:t>
            </w:r>
          </w:p>
        </w:tc>
        <w:tc>
          <w:tcPr>
            <w:tcW w:w="4402" w:type="pct"/>
            <w:shd w:val="clear" w:color="auto" w:fill="auto"/>
            <w:vAlign w:val="center"/>
          </w:tcPr>
          <w:p w14:paraId="6812BF6E" w14:textId="05985361"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Total assistance</w:t>
            </w:r>
          </w:p>
        </w:tc>
      </w:tr>
      <w:tr w:rsidR="00AB07E2" w:rsidRPr="00C87539" w14:paraId="61AE509A" w14:textId="77777777" w:rsidTr="00AB07E2">
        <w:trPr>
          <w:trHeight w:val="300"/>
        </w:trPr>
        <w:tc>
          <w:tcPr>
            <w:tcW w:w="598" w:type="pct"/>
            <w:shd w:val="clear" w:color="auto" w:fill="auto"/>
            <w:noWrap/>
            <w:vAlign w:val="center"/>
            <w:hideMark/>
          </w:tcPr>
          <w:p w14:paraId="7F4B5E3C"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2</w:t>
            </w:r>
          </w:p>
        </w:tc>
        <w:tc>
          <w:tcPr>
            <w:tcW w:w="4402" w:type="pct"/>
            <w:shd w:val="clear" w:color="auto" w:fill="auto"/>
            <w:vAlign w:val="center"/>
          </w:tcPr>
          <w:p w14:paraId="096B2820" w14:textId="1AC61E1D"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Maximal assistance</w:t>
            </w:r>
          </w:p>
        </w:tc>
      </w:tr>
      <w:tr w:rsidR="00AB07E2" w:rsidRPr="00C87539" w14:paraId="6169BAB3" w14:textId="77777777" w:rsidTr="00AB07E2">
        <w:trPr>
          <w:trHeight w:val="300"/>
        </w:trPr>
        <w:tc>
          <w:tcPr>
            <w:tcW w:w="598" w:type="pct"/>
            <w:shd w:val="clear" w:color="auto" w:fill="auto"/>
            <w:noWrap/>
            <w:vAlign w:val="center"/>
            <w:hideMark/>
          </w:tcPr>
          <w:p w14:paraId="7756FEAE"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3</w:t>
            </w:r>
          </w:p>
        </w:tc>
        <w:tc>
          <w:tcPr>
            <w:tcW w:w="4402" w:type="pct"/>
            <w:shd w:val="clear" w:color="auto" w:fill="auto"/>
            <w:vAlign w:val="center"/>
          </w:tcPr>
          <w:p w14:paraId="5F755823" w14:textId="5E3628C0"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Moderate assistance</w:t>
            </w:r>
          </w:p>
        </w:tc>
      </w:tr>
      <w:tr w:rsidR="00AB07E2" w:rsidRPr="00C87539" w14:paraId="276CA6C9" w14:textId="77777777" w:rsidTr="00AB07E2">
        <w:trPr>
          <w:trHeight w:val="300"/>
        </w:trPr>
        <w:tc>
          <w:tcPr>
            <w:tcW w:w="598" w:type="pct"/>
            <w:shd w:val="clear" w:color="auto" w:fill="auto"/>
            <w:noWrap/>
            <w:vAlign w:val="center"/>
            <w:hideMark/>
          </w:tcPr>
          <w:p w14:paraId="302C4B02"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4</w:t>
            </w:r>
          </w:p>
        </w:tc>
        <w:tc>
          <w:tcPr>
            <w:tcW w:w="4402" w:type="pct"/>
            <w:shd w:val="clear" w:color="auto" w:fill="auto"/>
            <w:vAlign w:val="center"/>
          </w:tcPr>
          <w:p w14:paraId="2E46475F" w14:textId="05AF0E41"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Minimal assistance</w:t>
            </w:r>
          </w:p>
        </w:tc>
      </w:tr>
      <w:tr w:rsidR="00AB07E2" w:rsidRPr="00C87539" w14:paraId="71E34528" w14:textId="77777777" w:rsidTr="00AB07E2">
        <w:trPr>
          <w:trHeight w:val="300"/>
        </w:trPr>
        <w:tc>
          <w:tcPr>
            <w:tcW w:w="598" w:type="pct"/>
            <w:shd w:val="clear" w:color="auto" w:fill="auto"/>
            <w:noWrap/>
            <w:vAlign w:val="center"/>
            <w:hideMark/>
          </w:tcPr>
          <w:p w14:paraId="0E473DB8"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5</w:t>
            </w:r>
          </w:p>
        </w:tc>
        <w:tc>
          <w:tcPr>
            <w:tcW w:w="4402" w:type="pct"/>
            <w:shd w:val="clear" w:color="auto" w:fill="auto"/>
            <w:vAlign w:val="center"/>
          </w:tcPr>
          <w:p w14:paraId="5E17875F" w14:textId="2E8A501C"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Supervision or setup</w:t>
            </w:r>
          </w:p>
        </w:tc>
      </w:tr>
      <w:tr w:rsidR="00AB07E2" w:rsidRPr="00C87539" w14:paraId="5774E2B9" w14:textId="77777777" w:rsidTr="00AB07E2">
        <w:trPr>
          <w:trHeight w:val="300"/>
        </w:trPr>
        <w:tc>
          <w:tcPr>
            <w:tcW w:w="598" w:type="pct"/>
            <w:shd w:val="clear" w:color="auto" w:fill="auto"/>
            <w:noWrap/>
            <w:vAlign w:val="center"/>
            <w:hideMark/>
          </w:tcPr>
          <w:p w14:paraId="36E1094A"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6</w:t>
            </w:r>
          </w:p>
        </w:tc>
        <w:tc>
          <w:tcPr>
            <w:tcW w:w="4402" w:type="pct"/>
            <w:shd w:val="clear" w:color="auto" w:fill="auto"/>
            <w:vAlign w:val="center"/>
          </w:tcPr>
          <w:p w14:paraId="722E3C2A" w14:textId="0855CF7F"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Modified independence</w:t>
            </w:r>
          </w:p>
        </w:tc>
      </w:tr>
      <w:tr w:rsidR="00AB07E2" w:rsidRPr="00C87539" w14:paraId="0F5E74CD" w14:textId="77777777" w:rsidTr="00AB07E2">
        <w:trPr>
          <w:trHeight w:val="300"/>
        </w:trPr>
        <w:tc>
          <w:tcPr>
            <w:tcW w:w="598" w:type="pct"/>
            <w:shd w:val="clear" w:color="auto" w:fill="auto"/>
            <w:noWrap/>
            <w:vAlign w:val="center"/>
            <w:hideMark/>
          </w:tcPr>
          <w:p w14:paraId="3A2AC1BA" w14:textId="77777777"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7</w:t>
            </w:r>
          </w:p>
        </w:tc>
        <w:tc>
          <w:tcPr>
            <w:tcW w:w="4402" w:type="pct"/>
            <w:shd w:val="clear" w:color="auto" w:fill="auto"/>
            <w:vAlign w:val="center"/>
          </w:tcPr>
          <w:p w14:paraId="1556D357" w14:textId="0B80D676" w:rsidR="00AB07E2" w:rsidRPr="00C87539" w:rsidRDefault="00AB07E2" w:rsidP="001D0ECB">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Complete independence</w:t>
            </w:r>
          </w:p>
        </w:tc>
      </w:tr>
    </w:tbl>
    <w:p w14:paraId="58AF88BC" w14:textId="513F85B9" w:rsidR="0043008A" w:rsidRDefault="0043008A" w:rsidP="005A4E17">
      <w:pPr>
        <w:pStyle w:val="Heading3"/>
        <w:numPr>
          <w:ilvl w:val="2"/>
          <w:numId w:val="30"/>
        </w:numPr>
      </w:pPr>
      <w:bookmarkStart w:id="156" w:name="_Toc88489504"/>
      <w:r>
        <w:t>FIM Motor weights</w:t>
      </w:r>
      <w:bookmarkEnd w:id="156"/>
    </w:p>
    <w:p w14:paraId="611D81C4" w14:textId="6C304071" w:rsidR="0043008A" w:rsidRDefault="0043008A" w:rsidP="0043008A">
      <w:r>
        <w:t>AN-SNAP V5 continues the process established in AN-SNAP V</w:t>
      </w:r>
      <w:r w:rsidR="002B0879">
        <w:t xml:space="preserve">ersion </w:t>
      </w:r>
      <w:r>
        <w:t>4</w:t>
      </w:r>
      <w:r w:rsidR="002B0879">
        <w:t>.0 (V4)</w:t>
      </w:r>
      <w:r>
        <w:t xml:space="preserve"> to apply a weighting to each of the </w:t>
      </w:r>
      <w:r w:rsidR="002B0879">
        <w:t xml:space="preserve">13 </w:t>
      </w:r>
      <w:r>
        <w:t xml:space="preserve">FIM Motor assessment items depending on the relative impact of each item’s score on the cost for caring for different types of rehabilitation patients. </w:t>
      </w:r>
    </w:p>
    <w:p w14:paraId="44082481" w14:textId="314775EC" w:rsidR="0043008A" w:rsidRDefault="0043008A" w:rsidP="0043008A">
      <w:r>
        <w:t xml:space="preserve">With a much greater volume and coverage of data available to develop AN-SNAP V5, </w:t>
      </w:r>
      <w:r w:rsidR="00F4366A">
        <w:t xml:space="preserve">the </w:t>
      </w:r>
      <w:r>
        <w:t>I</w:t>
      </w:r>
      <w:r w:rsidR="00F4366A">
        <w:t xml:space="preserve">ndependent </w:t>
      </w:r>
      <w:r>
        <w:t>H</w:t>
      </w:r>
      <w:r w:rsidR="00F4366A">
        <w:t xml:space="preserve">ospital </w:t>
      </w:r>
      <w:r>
        <w:t>P</w:t>
      </w:r>
      <w:r w:rsidR="00F4366A">
        <w:t xml:space="preserve">ricing </w:t>
      </w:r>
      <w:r>
        <w:t>A</w:t>
      </w:r>
      <w:r w:rsidR="00F4366A">
        <w:t>uthority</w:t>
      </w:r>
      <w:r>
        <w:t xml:space="preserve"> has been able to update all the weightings (and introduce a weighting for the </w:t>
      </w:r>
      <w:r w:rsidR="00584442">
        <w:t>‘M</w:t>
      </w:r>
      <w:r>
        <w:t xml:space="preserve">ajor </w:t>
      </w:r>
      <w:r w:rsidR="00584442">
        <w:t>m</w:t>
      </w:r>
      <w:r>
        <w:t xml:space="preserve">ultiple </w:t>
      </w:r>
      <w:r w:rsidR="00584442">
        <w:t>t</w:t>
      </w:r>
      <w:r>
        <w:t>rauma</w:t>
      </w:r>
      <w:r w:rsidR="00584442">
        <w:t>’</w:t>
      </w:r>
      <w:r>
        <w:t xml:space="preserve"> impairment type which was effectively unweighted in </w:t>
      </w:r>
      <w:r>
        <w:lastRenderedPageBreak/>
        <w:t>AN-SNAP V4) to make further improvements in how well the classification explains variation in costs.</w:t>
      </w:r>
    </w:p>
    <w:p w14:paraId="3F97F282" w14:textId="4E263C80" w:rsidR="00584442" w:rsidRPr="009A23B7" w:rsidRDefault="0043008A" w:rsidP="00584442">
      <w:r>
        <w:t>The updated impairment-specific FIM</w:t>
      </w:r>
      <w:r w:rsidRPr="00901465">
        <w:rPr>
          <w:vertAlign w:val="superscript"/>
        </w:rPr>
        <w:t>TM</w:t>
      </w:r>
      <w:r>
        <w:t xml:space="preserve"> item weights for admitted adult rehabilitation overnight classes are detailed at </w:t>
      </w:r>
      <w:r w:rsidR="001802C5" w:rsidRPr="00EC055F">
        <w:rPr>
          <w:b/>
        </w:rPr>
        <w:fldChar w:fldCharType="begin"/>
      </w:r>
      <w:r w:rsidR="001802C5" w:rsidRPr="00EC055F">
        <w:rPr>
          <w:b/>
        </w:rPr>
        <w:instrText xml:space="preserve"> REF _Ref84885118 \h </w:instrText>
      </w:r>
      <w:r w:rsidR="00EC055F">
        <w:rPr>
          <w:b/>
        </w:rPr>
        <w:instrText xml:space="preserve"> \* MERGEFORMAT </w:instrText>
      </w:r>
      <w:r w:rsidR="001802C5" w:rsidRPr="00EC055F">
        <w:rPr>
          <w:b/>
        </w:rPr>
      </w:r>
      <w:r w:rsidR="001802C5" w:rsidRPr="00EC055F">
        <w:rPr>
          <w:b/>
        </w:rPr>
        <w:fldChar w:fldCharType="separate"/>
      </w:r>
      <w:r w:rsidR="00584442" w:rsidRPr="003629DC">
        <w:rPr>
          <w:b/>
          <w:color w:val="008542" w:themeColor="accent2"/>
          <w:u w:val="single"/>
        </w:rPr>
        <w:t>Appendix H - Impairment-specific FIM</w:t>
      </w:r>
      <w:r w:rsidR="00584442" w:rsidRPr="003629DC">
        <w:rPr>
          <w:b/>
          <w:color w:val="008542" w:themeColor="accent2"/>
          <w:u w:val="single"/>
          <w:vertAlign w:val="superscript"/>
        </w:rPr>
        <w:t>TM</w:t>
      </w:r>
      <w:r w:rsidR="00584442" w:rsidRPr="003629DC">
        <w:rPr>
          <w:b/>
          <w:color w:val="008542" w:themeColor="accent2"/>
          <w:u w:val="single"/>
        </w:rPr>
        <w:t xml:space="preserve"> Motor item weights</w:t>
      </w:r>
      <w:r w:rsidR="003629DC">
        <w:rPr>
          <w:b/>
          <w:color w:val="008542" w:themeColor="accent2"/>
          <w:u w:val="single"/>
        </w:rPr>
        <w:t>.</w:t>
      </w:r>
    </w:p>
    <w:p w14:paraId="433F456F" w14:textId="77777777" w:rsidR="00584442" w:rsidRDefault="00584442" w:rsidP="00987F63">
      <w:pPr>
        <w:pStyle w:val="Caption"/>
      </w:pPr>
      <w:r>
        <w:t xml:space="preserve">Table </w:t>
      </w:r>
      <w:r>
        <w:rPr>
          <w:noProof/>
        </w:rPr>
        <w:t>42</w:t>
      </w:r>
      <w:r>
        <w:t xml:space="preserve">. </w:t>
      </w:r>
      <w:r w:rsidRPr="00E85508">
        <w:t>Impairment group-specific FIM</w:t>
      </w:r>
      <w:r w:rsidRPr="0003068B">
        <w:rPr>
          <w:vertAlign w:val="superscript"/>
        </w:rPr>
        <w:t>TM</w:t>
      </w:r>
      <w:r w:rsidRPr="00E85508">
        <w:t xml:space="preserve"> item weights for admitted adult rehabilitation overnight classes</w:t>
      </w:r>
    </w:p>
    <w:tbl>
      <w:tblPr>
        <w:tblStyle w:val="TableGrid"/>
        <w:tblW w:w="0" w:type="auto"/>
        <w:tblLook w:val="04A0" w:firstRow="1" w:lastRow="0" w:firstColumn="1" w:lastColumn="0" w:noHBand="0" w:noVBand="1"/>
      </w:tblPr>
      <w:tblGrid>
        <w:gridCol w:w="1175"/>
        <w:gridCol w:w="1350"/>
        <w:gridCol w:w="1134"/>
        <w:gridCol w:w="1164"/>
        <w:gridCol w:w="1146"/>
        <w:gridCol w:w="1156"/>
        <w:gridCol w:w="1156"/>
        <w:gridCol w:w="1154"/>
      </w:tblGrid>
      <w:tr w:rsidR="00584442" w14:paraId="2DDF7E9A" w14:textId="77777777" w:rsidTr="0034556F">
        <w:tc>
          <w:tcPr>
            <w:tcW w:w="1175" w:type="dxa"/>
            <w:shd w:val="clear" w:color="auto" w:fill="008542" w:themeFill="accent2"/>
          </w:tcPr>
          <w:p w14:paraId="6D5795DA" w14:textId="77777777" w:rsidR="00584442" w:rsidRDefault="00584442" w:rsidP="00E42F44">
            <w:pPr>
              <w:spacing w:before="60" w:after="60" w:line="240" w:lineRule="auto"/>
            </w:pPr>
            <w:r w:rsidRPr="00495CFB">
              <w:rPr>
                <w:rFonts w:eastAsia="Calibri"/>
                <w:b/>
                <w:color w:val="FFFFFF" w:themeColor="background1"/>
                <w:sz w:val="17"/>
                <w:szCs w:val="17"/>
                <w:lang w:eastAsia="en-US"/>
              </w:rPr>
              <w:t>Truncated AROC impairment code</w:t>
            </w:r>
          </w:p>
        </w:tc>
        <w:tc>
          <w:tcPr>
            <w:tcW w:w="1350" w:type="dxa"/>
            <w:shd w:val="clear" w:color="auto" w:fill="008542" w:themeFill="accent2"/>
          </w:tcPr>
          <w:p w14:paraId="541CC6ED" w14:textId="55154724" w:rsidR="00584442" w:rsidRDefault="0017480E" w:rsidP="00E42F44">
            <w:r>
              <w:rPr>
                <w:rFonts w:eastAsia="Calibri"/>
                <w:b/>
                <w:color w:val="FFFFFF" w:themeColor="background1"/>
                <w:sz w:val="17"/>
                <w:szCs w:val="17"/>
                <w:lang w:eastAsia="en-US"/>
              </w:rPr>
              <w:t>Impairment g</w:t>
            </w:r>
            <w:r w:rsidR="00584442" w:rsidRPr="00495CFB">
              <w:rPr>
                <w:rFonts w:eastAsia="Calibri"/>
                <w:b/>
                <w:color w:val="FFFFFF" w:themeColor="background1"/>
                <w:sz w:val="17"/>
                <w:szCs w:val="17"/>
                <w:lang w:eastAsia="en-US"/>
              </w:rPr>
              <w:t>roup</w:t>
            </w:r>
          </w:p>
        </w:tc>
        <w:tc>
          <w:tcPr>
            <w:tcW w:w="1134" w:type="dxa"/>
            <w:shd w:val="clear" w:color="auto" w:fill="008542" w:themeFill="accent2"/>
          </w:tcPr>
          <w:p w14:paraId="6F086051" w14:textId="77777777" w:rsidR="00584442" w:rsidRPr="00495CFB" w:rsidRDefault="00584442" w:rsidP="0034556F">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FIM 1</w:t>
            </w:r>
          </w:p>
          <w:p w14:paraId="2F63E4AF" w14:textId="77777777" w:rsidR="00584442" w:rsidRDefault="00584442" w:rsidP="0034556F">
            <w:pPr>
              <w:spacing w:before="60" w:after="60" w:line="240" w:lineRule="auto"/>
            </w:pPr>
            <w:r w:rsidRPr="00495CFB">
              <w:rPr>
                <w:rFonts w:eastAsia="Calibri"/>
                <w:b/>
                <w:color w:val="FFFFFF" w:themeColor="background1"/>
                <w:sz w:val="17"/>
                <w:szCs w:val="17"/>
                <w:lang w:eastAsia="en-US"/>
              </w:rPr>
              <w:t>Eating</w:t>
            </w:r>
          </w:p>
        </w:tc>
        <w:tc>
          <w:tcPr>
            <w:tcW w:w="1164" w:type="dxa"/>
            <w:shd w:val="clear" w:color="auto" w:fill="008542" w:themeFill="accent2"/>
          </w:tcPr>
          <w:p w14:paraId="2648DEB9" w14:textId="77777777" w:rsidR="00584442" w:rsidRPr="00495CFB" w:rsidRDefault="00584442" w:rsidP="0034556F">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FIM 2</w:t>
            </w:r>
          </w:p>
          <w:p w14:paraId="54952E2E" w14:textId="77777777" w:rsidR="00584442" w:rsidRPr="0034556F" w:rsidRDefault="00584442" w:rsidP="0034556F">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Grooming</w:t>
            </w:r>
          </w:p>
        </w:tc>
        <w:tc>
          <w:tcPr>
            <w:tcW w:w="1146" w:type="dxa"/>
            <w:shd w:val="clear" w:color="auto" w:fill="008542" w:themeFill="accent2"/>
          </w:tcPr>
          <w:p w14:paraId="7A1985C8" w14:textId="77777777" w:rsidR="00584442" w:rsidRPr="00495CFB" w:rsidRDefault="00584442" w:rsidP="0034556F">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FIM 3</w:t>
            </w:r>
          </w:p>
          <w:p w14:paraId="402E3926" w14:textId="77777777" w:rsidR="00584442" w:rsidRPr="0034556F" w:rsidRDefault="00584442" w:rsidP="0034556F">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Bathing</w:t>
            </w:r>
          </w:p>
        </w:tc>
        <w:tc>
          <w:tcPr>
            <w:tcW w:w="1156" w:type="dxa"/>
            <w:shd w:val="clear" w:color="auto" w:fill="008542" w:themeFill="accent2"/>
          </w:tcPr>
          <w:p w14:paraId="48534B6F" w14:textId="77777777" w:rsidR="00584442" w:rsidRPr="00495CFB" w:rsidRDefault="00584442" w:rsidP="0034556F">
            <w:pPr>
              <w:spacing w:before="60" w:after="60" w:line="240" w:lineRule="auto"/>
              <w:rPr>
                <w:rFonts w:eastAsia="Calibri"/>
                <w:b/>
                <w:color w:val="FFFFFF" w:themeColor="background1"/>
                <w:sz w:val="17"/>
                <w:szCs w:val="17"/>
                <w:lang w:eastAsia="en-US"/>
              </w:rPr>
            </w:pPr>
            <w:r>
              <w:rPr>
                <w:rFonts w:eastAsia="Calibri"/>
                <w:b/>
                <w:color w:val="FFFFFF" w:themeColor="background1"/>
                <w:sz w:val="17"/>
                <w:szCs w:val="17"/>
                <w:lang w:eastAsia="en-US"/>
              </w:rPr>
              <w:t>F</w:t>
            </w:r>
            <w:r w:rsidRPr="00495CFB">
              <w:rPr>
                <w:rFonts w:eastAsia="Calibri"/>
                <w:b/>
                <w:color w:val="FFFFFF" w:themeColor="background1"/>
                <w:sz w:val="17"/>
                <w:szCs w:val="17"/>
                <w:lang w:eastAsia="en-US"/>
              </w:rPr>
              <w:t>IM 4</w:t>
            </w:r>
          </w:p>
          <w:p w14:paraId="3E81B8FE" w14:textId="77777777" w:rsidR="00584442" w:rsidRPr="0034556F" w:rsidRDefault="00584442" w:rsidP="0034556F">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Dressing upper body</w:t>
            </w:r>
          </w:p>
        </w:tc>
        <w:tc>
          <w:tcPr>
            <w:tcW w:w="1156" w:type="dxa"/>
            <w:shd w:val="clear" w:color="auto" w:fill="008542" w:themeFill="accent2"/>
          </w:tcPr>
          <w:p w14:paraId="11A2AFAF" w14:textId="77777777" w:rsidR="00584442" w:rsidRPr="00495CFB" w:rsidRDefault="00584442" w:rsidP="0034556F">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FIM 5</w:t>
            </w:r>
          </w:p>
          <w:p w14:paraId="293A8406" w14:textId="77777777" w:rsidR="00584442" w:rsidRPr="0034556F" w:rsidRDefault="00584442" w:rsidP="0034556F">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Dressing lower body</w:t>
            </w:r>
          </w:p>
        </w:tc>
        <w:tc>
          <w:tcPr>
            <w:tcW w:w="1154" w:type="dxa"/>
            <w:shd w:val="clear" w:color="auto" w:fill="008542" w:themeFill="accent2"/>
          </w:tcPr>
          <w:p w14:paraId="44E79D8A" w14:textId="77777777" w:rsidR="00584442" w:rsidRPr="00495CFB" w:rsidRDefault="00584442" w:rsidP="0034556F">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FIM 6</w:t>
            </w:r>
          </w:p>
          <w:p w14:paraId="04939C4A" w14:textId="77777777" w:rsidR="00584442" w:rsidRPr="0034556F" w:rsidRDefault="00584442" w:rsidP="0034556F">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Toileting</w:t>
            </w:r>
          </w:p>
        </w:tc>
      </w:tr>
      <w:tr w:rsidR="00584442" w14:paraId="0048AC41" w14:textId="77777777" w:rsidTr="0034556F">
        <w:tc>
          <w:tcPr>
            <w:tcW w:w="1175" w:type="dxa"/>
          </w:tcPr>
          <w:p w14:paraId="7208AADD" w14:textId="77777777" w:rsidR="00584442" w:rsidRPr="0034556F" w:rsidRDefault="00584442" w:rsidP="0034556F">
            <w:pPr>
              <w:spacing w:before="40" w:after="40" w:line="240" w:lineRule="auto"/>
              <w:jc w:val="center"/>
              <w:rPr>
                <w:rFonts w:eastAsia="Calibri"/>
                <w:sz w:val="17"/>
                <w:szCs w:val="17"/>
                <w:lang w:eastAsia="en-US"/>
              </w:rPr>
            </w:pPr>
            <w:r w:rsidRPr="0034556F">
              <w:rPr>
                <w:rFonts w:eastAsia="Calibri"/>
                <w:sz w:val="17"/>
                <w:szCs w:val="17"/>
                <w:lang w:eastAsia="en-US"/>
              </w:rPr>
              <w:t>1</w:t>
            </w:r>
          </w:p>
        </w:tc>
        <w:tc>
          <w:tcPr>
            <w:tcW w:w="1350" w:type="dxa"/>
          </w:tcPr>
          <w:p w14:paraId="518FE715"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Stroke</w:t>
            </w:r>
          </w:p>
        </w:tc>
        <w:tc>
          <w:tcPr>
            <w:tcW w:w="1134" w:type="dxa"/>
          </w:tcPr>
          <w:p w14:paraId="18A0E1C7"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0.967</w:t>
            </w:r>
          </w:p>
        </w:tc>
        <w:tc>
          <w:tcPr>
            <w:tcW w:w="1164" w:type="dxa"/>
          </w:tcPr>
          <w:p w14:paraId="6F025E44"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0.994</w:t>
            </w:r>
          </w:p>
        </w:tc>
        <w:tc>
          <w:tcPr>
            <w:tcW w:w="1146" w:type="dxa"/>
          </w:tcPr>
          <w:p w14:paraId="48E741C7"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1.107</w:t>
            </w:r>
          </w:p>
        </w:tc>
        <w:tc>
          <w:tcPr>
            <w:tcW w:w="1156" w:type="dxa"/>
          </w:tcPr>
          <w:p w14:paraId="6AD3387F"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0.864</w:t>
            </w:r>
          </w:p>
        </w:tc>
        <w:tc>
          <w:tcPr>
            <w:tcW w:w="1156" w:type="dxa"/>
          </w:tcPr>
          <w:p w14:paraId="442B4BBC"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0.972</w:t>
            </w:r>
          </w:p>
        </w:tc>
        <w:tc>
          <w:tcPr>
            <w:tcW w:w="1154" w:type="dxa"/>
          </w:tcPr>
          <w:p w14:paraId="4C053ED7"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1.076</w:t>
            </w:r>
          </w:p>
        </w:tc>
      </w:tr>
      <w:tr w:rsidR="00584442" w14:paraId="5BC483AF" w14:textId="77777777" w:rsidTr="0034556F">
        <w:tc>
          <w:tcPr>
            <w:tcW w:w="1175" w:type="dxa"/>
          </w:tcPr>
          <w:p w14:paraId="7F04ED89" w14:textId="77777777" w:rsidR="00584442" w:rsidRPr="0034556F" w:rsidRDefault="00584442" w:rsidP="0034556F">
            <w:pPr>
              <w:spacing w:before="40" w:after="40" w:line="240" w:lineRule="auto"/>
              <w:jc w:val="center"/>
              <w:rPr>
                <w:rFonts w:eastAsia="Calibri"/>
                <w:sz w:val="17"/>
                <w:szCs w:val="17"/>
                <w:lang w:eastAsia="en-US"/>
              </w:rPr>
            </w:pPr>
            <w:r w:rsidRPr="0034556F">
              <w:rPr>
                <w:rFonts w:eastAsia="Calibri"/>
                <w:sz w:val="17"/>
                <w:szCs w:val="17"/>
                <w:lang w:eastAsia="en-US"/>
              </w:rPr>
              <w:t>2</w:t>
            </w:r>
          </w:p>
        </w:tc>
        <w:tc>
          <w:tcPr>
            <w:tcW w:w="1350" w:type="dxa"/>
          </w:tcPr>
          <w:p w14:paraId="7B199C40"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Brain dysfunction</w:t>
            </w:r>
          </w:p>
        </w:tc>
        <w:tc>
          <w:tcPr>
            <w:tcW w:w="1134" w:type="dxa"/>
          </w:tcPr>
          <w:p w14:paraId="208C38AA"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1.244</w:t>
            </w:r>
          </w:p>
        </w:tc>
        <w:tc>
          <w:tcPr>
            <w:tcW w:w="1164" w:type="dxa"/>
          </w:tcPr>
          <w:p w14:paraId="3E669D83"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1.106</w:t>
            </w:r>
          </w:p>
        </w:tc>
        <w:tc>
          <w:tcPr>
            <w:tcW w:w="1146" w:type="dxa"/>
          </w:tcPr>
          <w:p w14:paraId="01B57692"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1.063</w:t>
            </w:r>
          </w:p>
        </w:tc>
        <w:tc>
          <w:tcPr>
            <w:tcW w:w="1156" w:type="dxa"/>
          </w:tcPr>
          <w:p w14:paraId="2992798F"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0.742</w:t>
            </w:r>
          </w:p>
        </w:tc>
        <w:tc>
          <w:tcPr>
            <w:tcW w:w="1156" w:type="dxa"/>
          </w:tcPr>
          <w:p w14:paraId="734E3778"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0.748</w:t>
            </w:r>
          </w:p>
        </w:tc>
        <w:tc>
          <w:tcPr>
            <w:tcW w:w="1154" w:type="dxa"/>
          </w:tcPr>
          <w:p w14:paraId="1AB2E33E"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0.996</w:t>
            </w:r>
          </w:p>
        </w:tc>
      </w:tr>
      <w:tr w:rsidR="00584442" w14:paraId="5DCC02EE" w14:textId="77777777" w:rsidTr="0034556F">
        <w:tc>
          <w:tcPr>
            <w:tcW w:w="1175" w:type="dxa"/>
          </w:tcPr>
          <w:p w14:paraId="1CFCB954" w14:textId="77777777" w:rsidR="00584442" w:rsidRPr="0034556F" w:rsidRDefault="00584442" w:rsidP="0034556F">
            <w:pPr>
              <w:spacing w:before="40" w:after="40" w:line="240" w:lineRule="auto"/>
              <w:jc w:val="center"/>
              <w:rPr>
                <w:rFonts w:eastAsia="Calibri"/>
                <w:sz w:val="17"/>
                <w:szCs w:val="17"/>
                <w:lang w:eastAsia="en-US"/>
              </w:rPr>
            </w:pPr>
            <w:r w:rsidRPr="0034556F">
              <w:rPr>
                <w:rFonts w:eastAsia="Calibri"/>
                <w:sz w:val="17"/>
                <w:szCs w:val="17"/>
                <w:lang w:eastAsia="en-US"/>
              </w:rPr>
              <w:t>3</w:t>
            </w:r>
          </w:p>
        </w:tc>
        <w:tc>
          <w:tcPr>
            <w:tcW w:w="1350" w:type="dxa"/>
          </w:tcPr>
          <w:p w14:paraId="265E7C72"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Neurological conditions</w:t>
            </w:r>
          </w:p>
        </w:tc>
        <w:tc>
          <w:tcPr>
            <w:tcW w:w="1134" w:type="dxa"/>
          </w:tcPr>
          <w:p w14:paraId="11D8EC58"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1.047</w:t>
            </w:r>
          </w:p>
        </w:tc>
        <w:tc>
          <w:tcPr>
            <w:tcW w:w="1164" w:type="dxa"/>
          </w:tcPr>
          <w:p w14:paraId="49EFB805"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1.039</w:t>
            </w:r>
          </w:p>
        </w:tc>
        <w:tc>
          <w:tcPr>
            <w:tcW w:w="1146" w:type="dxa"/>
          </w:tcPr>
          <w:p w14:paraId="0C737FAC"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1.125</w:t>
            </w:r>
          </w:p>
        </w:tc>
        <w:tc>
          <w:tcPr>
            <w:tcW w:w="1156" w:type="dxa"/>
          </w:tcPr>
          <w:p w14:paraId="45F59385"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0.81</w:t>
            </w:r>
          </w:p>
        </w:tc>
        <w:tc>
          <w:tcPr>
            <w:tcW w:w="1156" w:type="dxa"/>
          </w:tcPr>
          <w:p w14:paraId="79292B55"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0.983</w:t>
            </w:r>
          </w:p>
        </w:tc>
        <w:tc>
          <w:tcPr>
            <w:tcW w:w="1154" w:type="dxa"/>
          </w:tcPr>
          <w:p w14:paraId="3B7049CD"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1.083</w:t>
            </w:r>
          </w:p>
        </w:tc>
      </w:tr>
      <w:tr w:rsidR="00584442" w14:paraId="1EFEF87D" w14:textId="77777777" w:rsidTr="0034556F">
        <w:tc>
          <w:tcPr>
            <w:tcW w:w="1175" w:type="dxa"/>
          </w:tcPr>
          <w:p w14:paraId="76994CE8" w14:textId="77777777" w:rsidR="00584442" w:rsidRPr="0034556F" w:rsidRDefault="00584442" w:rsidP="0034556F">
            <w:pPr>
              <w:spacing w:before="40" w:after="40" w:line="240" w:lineRule="auto"/>
              <w:jc w:val="center"/>
              <w:rPr>
                <w:rFonts w:eastAsia="Calibri"/>
                <w:sz w:val="17"/>
                <w:szCs w:val="17"/>
                <w:lang w:eastAsia="en-US"/>
              </w:rPr>
            </w:pPr>
            <w:r w:rsidRPr="0034556F">
              <w:rPr>
                <w:rFonts w:eastAsia="Calibri"/>
                <w:sz w:val="17"/>
                <w:szCs w:val="17"/>
                <w:lang w:eastAsia="en-US"/>
              </w:rPr>
              <w:t>4</w:t>
            </w:r>
          </w:p>
        </w:tc>
        <w:tc>
          <w:tcPr>
            <w:tcW w:w="1350" w:type="dxa"/>
          </w:tcPr>
          <w:p w14:paraId="7228686C"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Spinal cord dysfunction</w:t>
            </w:r>
          </w:p>
        </w:tc>
        <w:tc>
          <w:tcPr>
            <w:tcW w:w="1134" w:type="dxa"/>
          </w:tcPr>
          <w:p w14:paraId="133AF917"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1.12</w:t>
            </w:r>
          </w:p>
        </w:tc>
        <w:tc>
          <w:tcPr>
            <w:tcW w:w="1164" w:type="dxa"/>
          </w:tcPr>
          <w:p w14:paraId="58729297"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0.828</w:t>
            </w:r>
          </w:p>
        </w:tc>
        <w:tc>
          <w:tcPr>
            <w:tcW w:w="1146" w:type="dxa"/>
          </w:tcPr>
          <w:p w14:paraId="3E6E7D47"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1.441</w:t>
            </w:r>
          </w:p>
        </w:tc>
        <w:tc>
          <w:tcPr>
            <w:tcW w:w="1156" w:type="dxa"/>
          </w:tcPr>
          <w:p w14:paraId="2FC8DF24"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0.502</w:t>
            </w:r>
          </w:p>
        </w:tc>
        <w:tc>
          <w:tcPr>
            <w:tcW w:w="1156" w:type="dxa"/>
          </w:tcPr>
          <w:p w14:paraId="48253375"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1.244</w:t>
            </w:r>
          </w:p>
        </w:tc>
        <w:tc>
          <w:tcPr>
            <w:tcW w:w="1154" w:type="dxa"/>
          </w:tcPr>
          <w:p w14:paraId="5633DF00"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1.332</w:t>
            </w:r>
          </w:p>
        </w:tc>
      </w:tr>
      <w:tr w:rsidR="00584442" w14:paraId="50FE8D15" w14:textId="77777777" w:rsidTr="0034556F">
        <w:tc>
          <w:tcPr>
            <w:tcW w:w="1175" w:type="dxa"/>
          </w:tcPr>
          <w:p w14:paraId="368FA60F" w14:textId="77777777" w:rsidR="00584442" w:rsidRPr="0034556F" w:rsidRDefault="00584442" w:rsidP="0034556F">
            <w:pPr>
              <w:spacing w:before="40" w:after="40" w:line="240" w:lineRule="auto"/>
              <w:jc w:val="center"/>
              <w:rPr>
                <w:rFonts w:eastAsia="Calibri"/>
                <w:sz w:val="17"/>
                <w:szCs w:val="17"/>
                <w:lang w:eastAsia="en-US"/>
              </w:rPr>
            </w:pPr>
            <w:r w:rsidRPr="0034556F">
              <w:rPr>
                <w:rFonts w:eastAsia="Calibri"/>
                <w:sz w:val="17"/>
                <w:szCs w:val="17"/>
                <w:lang w:eastAsia="en-US"/>
              </w:rPr>
              <w:t>5</w:t>
            </w:r>
          </w:p>
        </w:tc>
        <w:tc>
          <w:tcPr>
            <w:tcW w:w="1350" w:type="dxa"/>
          </w:tcPr>
          <w:p w14:paraId="3FE24E56"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Amputation of limb</w:t>
            </w:r>
          </w:p>
        </w:tc>
        <w:tc>
          <w:tcPr>
            <w:tcW w:w="1134" w:type="dxa"/>
          </w:tcPr>
          <w:p w14:paraId="67E41E9E"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0.406</w:t>
            </w:r>
          </w:p>
        </w:tc>
        <w:tc>
          <w:tcPr>
            <w:tcW w:w="1164" w:type="dxa"/>
          </w:tcPr>
          <w:p w14:paraId="35778A63"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0.479</w:t>
            </w:r>
          </w:p>
        </w:tc>
        <w:tc>
          <w:tcPr>
            <w:tcW w:w="1146" w:type="dxa"/>
          </w:tcPr>
          <w:p w14:paraId="4604BC86"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1.260</w:t>
            </w:r>
          </w:p>
        </w:tc>
        <w:tc>
          <w:tcPr>
            <w:tcW w:w="1156" w:type="dxa"/>
          </w:tcPr>
          <w:p w14:paraId="3EC1423D"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0.854</w:t>
            </w:r>
          </w:p>
        </w:tc>
        <w:tc>
          <w:tcPr>
            <w:tcW w:w="1156" w:type="dxa"/>
          </w:tcPr>
          <w:p w14:paraId="1716E4AC"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0.938</w:t>
            </w:r>
          </w:p>
        </w:tc>
        <w:tc>
          <w:tcPr>
            <w:tcW w:w="1154" w:type="dxa"/>
          </w:tcPr>
          <w:p w14:paraId="644F4B09"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1.254</w:t>
            </w:r>
          </w:p>
        </w:tc>
      </w:tr>
      <w:tr w:rsidR="00584442" w14:paraId="7368377E" w14:textId="77777777" w:rsidTr="0034556F">
        <w:tc>
          <w:tcPr>
            <w:tcW w:w="1175" w:type="dxa"/>
            <w:shd w:val="clear" w:color="auto" w:fill="FFCCCC"/>
          </w:tcPr>
          <w:p w14:paraId="50773F49" w14:textId="77777777" w:rsidR="00584442" w:rsidRPr="0034556F" w:rsidRDefault="00584442" w:rsidP="0034556F">
            <w:pPr>
              <w:spacing w:before="40" w:after="40" w:line="240" w:lineRule="auto"/>
              <w:jc w:val="center"/>
              <w:rPr>
                <w:rFonts w:eastAsia="Calibri"/>
                <w:sz w:val="17"/>
                <w:szCs w:val="17"/>
                <w:lang w:eastAsia="en-US"/>
              </w:rPr>
            </w:pPr>
            <w:r w:rsidRPr="0034556F">
              <w:rPr>
                <w:rFonts w:eastAsia="Calibri"/>
                <w:sz w:val="17"/>
                <w:szCs w:val="17"/>
                <w:lang w:eastAsia="en-US"/>
              </w:rPr>
              <w:t>6</w:t>
            </w:r>
          </w:p>
        </w:tc>
        <w:tc>
          <w:tcPr>
            <w:tcW w:w="1350" w:type="dxa"/>
            <w:shd w:val="clear" w:color="auto" w:fill="FFCCCC"/>
          </w:tcPr>
          <w:p w14:paraId="09C3B980"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Arthritis</w:t>
            </w:r>
          </w:p>
        </w:tc>
        <w:tc>
          <w:tcPr>
            <w:tcW w:w="1134" w:type="dxa"/>
            <w:shd w:val="clear" w:color="auto" w:fill="FFCCCC"/>
          </w:tcPr>
          <w:p w14:paraId="34B01F25"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1.185</w:t>
            </w:r>
          </w:p>
        </w:tc>
        <w:tc>
          <w:tcPr>
            <w:tcW w:w="1164" w:type="dxa"/>
            <w:shd w:val="clear" w:color="auto" w:fill="FFCCCC"/>
          </w:tcPr>
          <w:p w14:paraId="63A79865"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1.159</w:t>
            </w:r>
          </w:p>
        </w:tc>
        <w:tc>
          <w:tcPr>
            <w:tcW w:w="1146" w:type="dxa"/>
            <w:shd w:val="clear" w:color="auto" w:fill="FFCCCC"/>
          </w:tcPr>
          <w:p w14:paraId="2F8E3F3F"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1.204</w:t>
            </w:r>
          </w:p>
        </w:tc>
        <w:tc>
          <w:tcPr>
            <w:tcW w:w="1156" w:type="dxa"/>
            <w:shd w:val="clear" w:color="auto" w:fill="FFCCCC"/>
          </w:tcPr>
          <w:p w14:paraId="7F1D2495"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0.657</w:t>
            </w:r>
          </w:p>
        </w:tc>
        <w:tc>
          <w:tcPr>
            <w:tcW w:w="1156" w:type="dxa"/>
            <w:shd w:val="clear" w:color="auto" w:fill="FFCCCC"/>
          </w:tcPr>
          <w:p w14:paraId="1C115A06"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0.821</w:t>
            </w:r>
          </w:p>
        </w:tc>
        <w:tc>
          <w:tcPr>
            <w:tcW w:w="1154" w:type="dxa"/>
            <w:shd w:val="clear" w:color="auto" w:fill="FFCCCC"/>
          </w:tcPr>
          <w:p w14:paraId="60B74F40"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1.082</w:t>
            </w:r>
          </w:p>
        </w:tc>
      </w:tr>
      <w:tr w:rsidR="00584442" w14:paraId="79C455FE" w14:textId="77777777" w:rsidTr="0034556F">
        <w:tc>
          <w:tcPr>
            <w:tcW w:w="1175" w:type="dxa"/>
            <w:shd w:val="clear" w:color="auto" w:fill="FFFFCC"/>
          </w:tcPr>
          <w:p w14:paraId="0025D689" w14:textId="77777777" w:rsidR="00584442" w:rsidRPr="0034556F" w:rsidRDefault="00584442" w:rsidP="0034556F">
            <w:pPr>
              <w:spacing w:before="40" w:after="40" w:line="240" w:lineRule="auto"/>
              <w:jc w:val="center"/>
              <w:rPr>
                <w:rFonts w:eastAsia="Calibri"/>
                <w:sz w:val="17"/>
                <w:szCs w:val="17"/>
                <w:lang w:eastAsia="en-US"/>
              </w:rPr>
            </w:pPr>
            <w:r w:rsidRPr="0034556F">
              <w:rPr>
                <w:rFonts w:eastAsia="Calibri"/>
                <w:sz w:val="17"/>
                <w:szCs w:val="17"/>
                <w:lang w:eastAsia="en-US"/>
              </w:rPr>
              <w:t>7</w:t>
            </w:r>
          </w:p>
        </w:tc>
        <w:tc>
          <w:tcPr>
            <w:tcW w:w="1350" w:type="dxa"/>
            <w:shd w:val="clear" w:color="auto" w:fill="FFFFCC"/>
          </w:tcPr>
          <w:p w14:paraId="46A3FFB0"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Pain syndromes</w:t>
            </w:r>
          </w:p>
        </w:tc>
        <w:tc>
          <w:tcPr>
            <w:tcW w:w="1134" w:type="dxa"/>
            <w:shd w:val="clear" w:color="auto" w:fill="FFFFCC"/>
          </w:tcPr>
          <w:p w14:paraId="1C94EC71"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0.956</w:t>
            </w:r>
          </w:p>
        </w:tc>
        <w:tc>
          <w:tcPr>
            <w:tcW w:w="1164" w:type="dxa"/>
            <w:shd w:val="clear" w:color="auto" w:fill="FFFFCC"/>
          </w:tcPr>
          <w:p w14:paraId="183F6353"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1.050</w:t>
            </w:r>
          </w:p>
        </w:tc>
        <w:tc>
          <w:tcPr>
            <w:tcW w:w="1146" w:type="dxa"/>
            <w:shd w:val="clear" w:color="auto" w:fill="FFFFCC"/>
          </w:tcPr>
          <w:p w14:paraId="52D22A70"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1.125</w:t>
            </w:r>
          </w:p>
        </w:tc>
        <w:tc>
          <w:tcPr>
            <w:tcW w:w="1156" w:type="dxa"/>
            <w:shd w:val="clear" w:color="auto" w:fill="FFFFCC"/>
          </w:tcPr>
          <w:p w14:paraId="63B2E8DF"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0.499</w:t>
            </w:r>
          </w:p>
        </w:tc>
        <w:tc>
          <w:tcPr>
            <w:tcW w:w="1156" w:type="dxa"/>
            <w:shd w:val="clear" w:color="auto" w:fill="FFFFCC"/>
          </w:tcPr>
          <w:p w14:paraId="619C9936"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0.684</w:t>
            </w:r>
          </w:p>
        </w:tc>
        <w:tc>
          <w:tcPr>
            <w:tcW w:w="1154" w:type="dxa"/>
            <w:shd w:val="clear" w:color="auto" w:fill="FFFFCC"/>
          </w:tcPr>
          <w:p w14:paraId="4FAEA387"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1.034</w:t>
            </w:r>
          </w:p>
        </w:tc>
      </w:tr>
      <w:tr w:rsidR="00584442" w14:paraId="5D48D349" w14:textId="77777777" w:rsidTr="0034556F">
        <w:tc>
          <w:tcPr>
            <w:tcW w:w="1175" w:type="dxa"/>
          </w:tcPr>
          <w:p w14:paraId="7C23FD50" w14:textId="77777777" w:rsidR="00584442" w:rsidRPr="0034556F" w:rsidRDefault="00584442" w:rsidP="0034556F">
            <w:pPr>
              <w:spacing w:before="40" w:after="40" w:line="240" w:lineRule="auto"/>
              <w:jc w:val="center"/>
              <w:rPr>
                <w:rFonts w:eastAsia="Calibri"/>
                <w:sz w:val="17"/>
                <w:szCs w:val="17"/>
                <w:lang w:eastAsia="en-US"/>
              </w:rPr>
            </w:pPr>
            <w:r w:rsidRPr="0034556F">
              <w:rPr>
                <w:rFonts w:eastAsia="Calibri"/>
                <w:sz w:val="17"/>
                <w:szCs w:val="17"/>
                <w:lang w:eastAsia="en-US"/>
              </w:rPr>
              <w:t>8.1</w:t>
            </w:r>
          </w:p>
        </w:tc>
        <w:tc>
          <w:tcPr>
            <w:tcW w:w="1350" w:type="dxa"/>
          </w:tcPr>
          <w:p w14:paraId="0BB9D2A3"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Orthopaedic - fractures</w:t>
            </w:r>
          </w:p>
        </w:tc>
        <w:tc>
          <w:tcPr>
            <w:tcW w:w="1134" w:type="dxa"/>
          </w:tcPr>
          <w:p w14:paraId="72D27255"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0.798</w:t>
            </w:r>
          </w:p>
        </w:tc>
        <w:tc>
          <w:tcPr>
            <w:tcW w:w="1164" w:type="dxa"/>
          </w:tcPr>
          <w:p w14:paraId="0E790CC9"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0.881</w:t>
            </w:r>
          </w:p>
        </w:tc>
        <w:tc>
          <w:tcPr>
            <w:tcW w:w="1146" w:type="dxa"/>
          </w:tcPr>
          <w:p w14:paraId="54EC2FB1"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1.090</w:t>
            </w:r>
          </w:p>
        </w:tc>
        <w:tc>
          <w:tcPr>
            <w:tcW w:w="1156" w:type="dxa"/>
          </w:tcPr>
          <w:p w14:paraId="03EE8DBE"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0.463</w:t>
            </w:r>
          </w:p>
        </w:tc>
        <w:tc>
          <w:tcPr>
            <w:tcW w:w="1156" w:type="dxa"/>
          </w:tcPr>
          <w:p w14:paraId="71C06FD6"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0.933</w:t>
            </w:r>
          </w:p>
        </w:tc>
        <w:tc>
          <w:tcPr>
            <w:tcW w:w="1154" w:type="dxa"/>
          </w:tcPr>
          <w:p w14:paraId="7E8F5F52"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1.249</w:t>
            </w:r>
          </w:p>
        </w:tc>
      </w:tr>
      <w:tr w:rsidR="00584442" w14:paraId="6C4745E5" w14:textId="77777777" w:rsidTr="0034556F">
        <w:tc>
          <w:tcPr>
            <w:tcW w:w="1175" w:type="dxa"/>
            <w:shd w:val="clear" w:color="auto" w:fill="CCECFF"/>
          </w:tcPr>
          <w:p w14:paraId="4DDE7328" w14:textId="77777777" w:rsidR="00584442" w:rsidRPr="0034556F" w:rsidRDefault="00584442" w:rsidP="0034556F">
            <w:pPr>
              <w:spacing w:before="40" w:after="40" w:line="240" w:lineRule="auto"/>
              <w:jc w:val="center"/>
              <w:rPr>
                <w:rFonts w:eastAsia="Calibri"/>
                <w:sz w:val="17"/>
                <w:szCs w:val="17"/>
                <w:lang w:eastAsia="en-US"/>
              </w:rPr>
            </w:pPr>
            <w:r w:rsidRPr="0034556F">
              <w:rPr>
                <w:rFonts w:eastAsia="Calibri"/>
                <w:sz w:val="17"/>
                <w:szCs w:val="17"/>
                <w:lang w:eastAsia="en-US"/>
              </w:rPr>
              <w:t>8.2</w:t>
            </w:r>
          </w:p>
        </w:tc>
        <w:tc>
          <w:tcPr>
            <w:tcW w:w="1350" w:type="dxa"/>
            <w:shd w:val="clear" w:color="auto" w:fill="CCECFF"/>
          </w:tcPr>
          <w:p w14:paraId="69F4A4FD"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Orthopaedic Post Surgery</w:t>
            </w:r>
          </w:p>
        </w:tc>
        <w:tc>
          <w:tcPr>
            <w:tcW w:w="1134" w:type="dxa"/>
            <w:shd w:val="clear" w:color="auto" w:fill="CCECFF"/>
          </w:tcPr>
          <w:p w14:paraId="696A677B"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1.035</w:t>
            </w:r>
          </w:p>
        </w:tc>
        <w:tc>
          <w:tcPr>
            <w:tcW w:w="1164" w:type="dxa"/>
            <w:shd w:val="clear" w:color="auto" w:fill="CCECFF"/>
          </w:tcPr>
          <w:p w14:paraId="3210D744"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1.107</w:t>
            </w:r>
          </w:p>
        </w:tc>
        <w:tc>
          <w:tcPr>
            <w:tcW w:w="1146" w:type="dxa"/>
            <w:shd w:val="clear" w:color="auto" w:fill="CCECFF"/>
          </w:tcPr>
          <w:p w14:paraId="4B1F0FAA"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1.134</w:t>
            </w:r>
          </w:p>
        </w:tc>
        <w:tc>
          <w:tcPr>
            <w:tcW w:w="1156" w:type="dxa"/>
            <w:shd w:val="clear" w:color="auto" w:fill="CCECFF"/>
          </w:tcPr>
          <w:p w14:paraId="01A8BCEF"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0.436</w:t>
            </w:r>
          </w:p>
        </w:tc>
        <w:tc>
          <w:tcPr>
            <w:tcW w:w="1156" w:type="dxa"/>
            <w:shd w:val="clear" w:color="auto" w:fill="CCECFF"/>
          </w:tcPr>
          <w:p w14:paraId="4164DDF0"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0.704</w:t>
            </w:r>
          </w:p>
        </w:tc>
        <w:tc>
          <w:tcPr>
            <w:tcW w:w="1154" w:type="dxa"/>
            <w:shd w:val="clear" w:color="auto" w:fill="CCECFF"/>
          </w:tcPr>
          <w:p w14:paraId="55A3141B"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1.144</w:t>
            </w:r>
          </w:p>
        </w:tc>
      </w:tr>
      <w:tr w:rsidR="00584442" w14:paraId="4A10EF60" w14:textId="77777777" w:rsidTr="0034556F">
        <w:tc>
          <w:tcPr>
            <w:tcW w:w="1175" w:type="dxa"/>
            <w:shd w:val="clear" w:color="auto" w:fill="CCECFF"/>
          </w:tcPr>
          <w:p w14:paraId="05514639" w14:textId="77777777" w:rsidR="00584442" w:rsidRPr="0034556F" w:rsidRDefault="00584442" w:rsidP="0034556F">
            <w:pPr>
              <w:spacing w:before="40" w:after="40" w:line="240" w:lineRule="auto"/>
              <w:jc w:val="center"/>
              <w:rPr>
                <w:rFonts w:eastAsia="Calibri"/>
                <w:sz w:val="17"/>
                <w:szCs w:val="17"/>
                <w:lang w:eastAsia="en-US"/>
              </w:rPr>
            </w:pPr>
            <w:r w:rsidRPr="0034556F">
              <w:rPr>
                <w:rFonts w:eastAsia="Calibri"/>
                <w:sz w:val="17"/>
                <w:szCs w:val="17"/>
                <w:lang w:eastAsia="en-US"/>
              </w:rPr>
              <w:t>8.3</w:t>
            </w:r>
          </w:p>
        </w:tc>
        <w:tc>
          <w:tcPr>
            <w:tcW w:w="1350" w:type="dxa"/>
            <w:shd w:val="clear" w:color="auto" w:fill="CCECFF"/>
          </w:tcPr>
          <w:p w14:paraId="19FFBF11"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Orthopaedic Soft Tissue Injury</w:t>
            </w:r>
          </w:p>
        </w:tc>
        <w:tc>
          <w:tcPr>
            <w:tcW w:w="1134" w:type="dxa"/>
            <w:shd w:val="clear" w:color="auto" w:fill="CCECFF"/>
          </w:tcPr>
          <w:p w14:paraId="0351B829"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1.035</w:t>
            </w:r>
          </w:p>
        </w:tc>
        <w:tc>
          <w:tcPr>
            <w:tcW w:w="1164" w:type="dxa"/>
            <w:shd w:val="clear" w:color="auto" w:fill="CCECFF"/>
          </w:tcPr>
          <w:p w14:paraId="7112AD38"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1.107</w:t>
            </w:r>
          </w:p>
        </w:tc>
        <w:tc>
          <w:tcPr>
            <w:tcW w:w="1146" w:type="dxa"/>
            <w:shd w:val="clear" w:color="auto" w:fill="CCECFF"/>
          </w:tcPr>
          <w:p w14:paraId="748C439D"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1.134</w:t>
            </w:r>
          </w:p>
        </w:tc>
        <w:tc>
          <w:tcPr>
            <w:tcW w:w="1156" w:type="dxa"/>
            <w:shd w:val="clear" w:color="auto" w:fill="CCECFF"/>
          </w:tcPr>
          <w:p w14:paraId="440AE222"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0.436</w:t>
            </w:r>
          </w:p>
        </w:tc>
        <w:tc>
          <w:tcPr>
            <w:tcW w:w="1156" w:type="dxa"/>
            <w:shd w:val="clear" w:color="auto" w:fill="CCECFF"/>
          </w:tcPr>
          <w:p w14:paraId="7092152E"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0.704</w:t>
            </w:r>
          </w:p>
        </w:tc>
        <w:tc>
          <w:tcPr>
            <w:tcW w:w="1154" w:type="dxa"/>
            <w:shd w:val="clear" w:color="auto" w:fill="CCECFF"/>
          </w:tcPr>
          <w:p w14:paraId="2F4375F4"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1.144</w:t>
            </w:r>
          </w:p>
        </w:tc>
      </w:tr>
      <w:tr w:rsidR="00584442" w14:paraId="50F997DD" w14:textId="77777777" w:rsidTr="0034556F">
        <w:tc>
          <w:tcPr>
            <w:tcW w:w="1175" w:type="dxa"/>
            <w:shd w:val="clear" w:color="auto" w:fill="FFFFCC"/>
          </w:tcPr>
          <w:p w14:paraId="06BC18A2" w14:textId="77777777" w:rsidR="00584442" w:rsidRPr="0034556F" w:rsidRDefault="00584442" w:rsidP="0034556F">
            <w:pPr>
              <w:spacing w:before="40" w:after="40" w:line="240" w:lineRule="auto"/>
              <w:jc w:val="center"/>
              <w:rPr>
                <w:rFonts w:eastAsia="Calibri"/>
                <w:sz w:val="17"/>
                <w:szCs w:val="17"/>
                <w:lang w:eastAsia="en-US"/>
              </w:rPr>
            </w:pPr>
            <w:r w:rsidRPr="0034556F">
              <w:rPr>
                <w:rFonts w:eastAsia="Calibri"/>
                <w:sz w:val="17"/>
                <w:szCs w:val="17"/>
                <w:lang w:eastAsia="en-US"/>
              </w:rPr>
              <w:t>9</w:t>
            </w:r>
          </w:p>
        </w:tc>
        <w:tc>
          <w:tcPr>
            <w:tcW w:w="1350" w:type="dxa"/>
            <w:shd w:val="clear" w:color="auto" w:fill="FFFFCC"/>
          </w:tcPr>
          <w:p w14:paraId="7909C1C2"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Cardiac</w:t>
            </w:r>
          </w:p>
        </w:tc>
        <w:tc>
          <w:tcPr>
            <w:tcW w:w="1134" w:type="dxa"/>
            <w:shd w:val="clear" w:color="auto" w:fill="FFFFCC"/>
          </w:tcPr>
          <w:p w14:paraId="065B378D"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0.956</w:t>
            </w:r>
          </w:p>
        </w:tc>
        <w:tc>
          <w:tcPr>
            <w:tcW w:w="1164" w:type="dxa"/>
            <w:shd w:val="clear" w:color="auto" w:fill="FFFFCC"/>
          </w:tcPr>
          <w:p w14:paraId="746ECA4D"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1.050</w:t>
            </w:r>
          </w:p>
        </w:tc>
        <w:tc>
          <w:tcPr>
            <w:tcW w:w="1146" w:type="dxa"/>
            <w:shd w:val="clear" w:color="auto" w:fill="FFFFCC"/>
          </w:tcPr>
          <w:p w14:paraId="5953E102"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1.125</w:t>
            </w:r>
          </w:p>
        </w:tc>
        <w:tc>
          <w:tcPr>
            <w:tcW w:w="1156" w:type="dxa"/>
            <w:shd w:val="clear" w:color="auto" w:fill="FFFFCC"/>
          </w:tcPr>
          <w:p w14:paraId="01EBFF71"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0.499</w:t>
            </w:r>
          </w:p>
        </w:tc>
        <w:tc>
          <w:tcPr>
            <w:tcW w:w="1156" w:type="dxa"/>
            <w:shd w:val="clear" w:color="auto" w:fill="FFFFCC"/>
          </w:tcPr>
          <w:p w14:paraId="55B3533D"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0.684</w:t>
            </w:r>
          </w:p>
        </w:tc>
        <w:tc>
          <w:tcPr>
            <w:tcW w:w="1154" w:type="dxa"/>
            <w:shd w:val="clear" w:color="auto" w:fill="FFFFCC"/>
          </w:tcPr>
          <w:p w14:paraId="5B8D260D"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1.034</w:t>
            </w:r>
          </w:p>
        </w:tc>
      </w:tr>
      <w:tr w:rsidR="00584442" w14:paraId="010B8BE1" w14:textId="77777777" w:rsidTr="0034556F">
        <w:tc>
          <w:tcPr>
            <w:tcW w:w="1175" w:type="dxa"/>
            <w:shd w:val="clear" w:color="auto" w:fill="FFFFCC"/>
          </w:tcPr>
          <w:p w14:paraId="1243DCA5" w14:textId="77777777" w:rsidR="00584442" w:rsidRPr="0034556F" w:rsidRDefault="00584442" w:rsidP="0034556F">
            <w:pPr>
              <w:spacing w:before="40" w:after="40" w:line="240" w:lineRule="auto"/>
              <w:jc w:val="center"/>
              <w:rPr>
                <w:rFonts w:eastAsia="Calibri"/>
                <w:sz w:val="17"/>
                <w:szCs w:val="17"/>
                <w:lang w:eastAsia="en-US"/>
              </w:rPr>
            </w:pPr>
            <w:r w:rsidRPr="0034556F">
              <w:rPr>
                <w:rFonts w:eastAsia="Calibri"/>
                <w:sz w:val="17"/>
                <w:szCs w:val="17"/>
                <w:lang w:eastAsia="en-US"/>
              </w:rPr>
              <w:t>10</w:t>
            </w:r>
          </w:p>
        </w:tc>
        <w:tc>
          <w:tcPr>
            <w:tcW w:w="1350" w:type="dxa"/>
            <w:shd w:val="clear" w:color="auto" w:fill="FFFFCC"/>
          </w:tcPr>
          <w:p w14:paraId="507453DF"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Pulmonary</w:t>
            </w:r>
          </w:p>
        </w:tc>
        <w:tc>
          <w:tcPr>
            <w:tcW w:w="1134" w:type="dxa"/>
            <w:shd w:val="clear" w:color="auto" w:fill="FFFFCC"/>
          </w:tcPr>
          <w:p w14:paraId="19C2791E"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0.956</w:t>
            </w:r>
          </w:p>
        </w:tc>
        <w:tc>
          <w:tcPr>
            <w:tcW w:w="1164" w:type="dxa"/>
            <w:shd w:val="clear" w:color="auto" w:fill="FFFFCC"/>
          </w:tcPr>
          <w:p w14:paraId="54AD24FA"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1.050</w:t>
            </w:r>
          </w:p>
        </w:tc>
        <w:tc>
          <w:tcPr>
            <w:tcW w:w="1146" w:type="dxa"/>
            <w:shd w:val="clear" w:color="auto" w:fill="FFFFCC"/>
          </w:tcPr>
          <w:p w14:paraId="117063B0"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1.125</w:t>
            </w:r>
          </w:p>
        </w:tc>
        <w:tc>
          <w:tcPr>
            <w:tcW w:w="1156" w:type="dxa"/>
            <w:shd w:val="clear" w:color="auto" w:fill="FFFFCC"/>
          </w:tcPr>
          <w:p w14:paraId="1FAD1AC0"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0.499</w:t>
            </w:r>
          </w:p>
        </w:tc>
        <w:tc>
          <w:tcPr>
            <w:tcW w:w="1156" w:type="dxa"/>
            <w:shd w:val="clear" w:color="auto" w:fill="FFFFCC"/>
          </w:tcPr>
          <w:p w14:paraId="4EE7F9FC"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0.684</w:t>
            </w:r>
          </w:p>
        </w:tc>
        <w:tc>
          <w:tcPr>
            <w:tcW w:w="1154" w:type="dxa"/>
            <w:shd w:val="clear" w:color="auto" w:fill="FFFFCC"/>
          </w:tcPr>
          <w:p w14:paraId="346E2844"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1.034</w:t>
            </w:r>
          </w:p>
        </w:tc>
      </w:tr>
      <w:tr w:rsidR="00584442" w14:paraId="3406FD9A" w14:textId="77777777" w:rsidTr="0034556F">
        <w:tc>
          <w:tcPr>
            <w:tcW w:w="1175" w:type="dxa"/>
            <w:shd w:val="clear" w:color="auto" w:fill="FFCCCC"/>
          </w:tcPr>
          <w:p w14:paraId="3301DBAE" w14:textId="77777777" w:rsidR="00584442" w:rsidRPr="0034556F" w:rsidRDefault="00584442" w:rsidP="0034556F">
            <w:pPr>
              <w:spacing w:before="40" w:after="40" w:line="240" w:lineRule="auto"/>
              <w:jc w:val="center"/>
              <w:rPr>
                <w:rFonts w:eastAsia="Calibri"/>
                <w:sz w:val="17"/>
                <w:szCs w:val="17"/>
                <w:lang w:eastAsia="en-US"/>
              </w:rPr>
            </w:pPr>
            <w:r w:rsidRPr="0034556F">
              <w:rPr>
                <w:rFonts w:eastAsia="Calibri"/>
                <w:sz w:val="17"/>
                <w:szCs w:val="17"/>
                <w:lang w:eastAsia="en-US"/>
              </w:rPr>
              <w:t>11</w:t>
            </w:r>
          </w:p>
        </w:tc>
        <w:tc>
          <w:tcPr>
            <w:tcW w:w="1350" w:type="dxa"/>
            <w:shd w:val="clear" w:color="auto" w:fill="FFCCCC"/>
          </w:tcPr>
          <w:p w14:paraId="69556ABE"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Burns</w:t>
            </w:r>
          </w:p>
        </w:tc>
        <w:tc>
          <w:tcPr>
            <w:tcW w:w="1134" w:type="dxa"/>
            <w:shd w:val="clear" w:color="auto" w:fill="FFCCCC"/>
          </w:tcPr>
          <w:p w14:paraId="0CECD9C6"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1.185</w:t>
            </w:r>
          </w:p>
        </w:tc>
        <w:tc>
          <w:tcPr>
            <w:tcW w:w="1164" w:type="dxa"/>
            <w:shd w:val="clear" w:color="auto" w:fill="FFCCCC"/>
          </w:tcPr>
          <w:p w14:paraId="756B3B85"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1.159</w:t>
            </w:r>
          </w:p>
        </w:tc>
        <w:tc>
          <w:tcPr>
            <w:tcW w:w="1146" w:type="dxa"/>
            <w:shd w:val="clear" w:color="auto" w:fill="FFCCCC"/>
          </w:tcPr>
          <w:p w14:paraId="2DD75F2B"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1.204</w:t>
            </w:r>
          </w:p>
        </w:tc>
        <w:tc>
          <w:tcPr>
            <w:tcW w:w="1156" w:type="dxa"/>
            <w:shd w:val="clear" w:color="auto" w:fill="FFCCCC"/>
          </w:tcPr>
          <w:p w14:paraId="3A6AC638"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0.657</w:t>
            </w:r>
          </w:p>
        </w:tc>
        <w:tc>
          <w:tcPr>
            <w:tcW w:w="1156" w:type="dxa"/>
            <w:shd w:val="clear" w:color="auto" w:fill="FFCCCC"/>
          </w:tcPr>
          <w:p w14:paraId="2D4324C4"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0.821</w:t>
            </w:r>
          </w:p>
        </w:tc>
        <w:tc>
          <w:tcPr>
            <w:tcW w:w="1154" w:type="dxa"/>
            <w:shd w:val="clear" w:color="auto" w:fill="FFCCCC"/>
          </w:tcPr>
          <w:p w14:paraId="03E6458E"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1.082</w:t>
            </w:r>
          </w:p>
        </w:tc>
      </w:tr>
      <w:tr w:rsidR="00584442" w14:paraId="5FFFE0EF" w14:textId="77777777" w:rsidTr="0034556F">
        <w:tc>
          <w:tcPr>
            <w:tcW w:w="1175" w:type="dxa"/>
            <w:shd w:val="clear" w:color="auto" w:fill="FFCCCC"/>
          </w:tcPr>
          <w:p w14:paraId="0B3BCC73" w14:textId="77777777" w:rsidR="00584442" w:rsidRPr="0034556F" w:rsidRDefault="00584442" w:rsidP="0034556F">
            <w:pPr>
              <w:spacing w:before="40" w:after="40" w:line="240" w:lineRule="auto"/>
              <w:jc w:val="center"/>
              <w:rPr>
                <w:rFonts w:eastAsia="Calibri"/>
                <w:sz w:val="17"/>
                <w:szCs w:val="17"/>
                <w:lang w:eastAsia="en-US"/>
              </w:rPr>
            </w:pPr>
            <w:r w:rsidRPr="0034556F">
              <w:rPr>
                <w:rFonts w:eastAsia="Calibri"/>
                <w:sz w:val="17"/>
                <w:szCs w:val="17"/>
                <w:lang w:eastAsia="en-US"/>
              </w:rPr>
              <w:t>12</w:t>
            </w:r>
          </w:p>
        </w:tc>
        <w:tc>
          <w:tcPr>
            <w:tcW w:w="1350" w:type="dxa"/>
            <w:shd w:val="clear" w:color="auto" w:fill="FFCCCC"/>
          </w:tcPr>
          <w:p w14:paraId="101F008B"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Congenital deformities</w:t>
            </w:r>
          </w:p>
        </w:tc>
        <w:tc>
          <w:tcPr>
            <w:tcW w:w="1134" w:type="dxa"/>
            <w:shd w:val="clear" w:color="auto" w:fill="FFCCCC"/>
          </w:tcPr>
          <w:p w14:paraId="106480C8"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1.185</w:t>
            </w:r>
          </w:p>
        </w:tc>
        <w:tc>
          <w:tcPr>
            <w:tcW w:w="1164" w:type="dxa"/>
            <w:shd w:val="clear" w:color="auto" w:fill="FFCCCC"/>
          </w:tcPr>
          <w:p w14:paraId="7AAD398A"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1.159</w:t>
            </w:r>
          </w:p>
        </w:tc>
        <w:tc>
          <w:tcPr>
            <w:tcW w:w="1146" w:type="dxa"/>
            <w:shd w:val="clear" w:color="auto" w:fill="FFCCCC"/>
          </w:tcPr>
          <w:p w14:paraId="62856EDF"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1.204</w:t>
            </w:r>
          </w:p>
        </w:tc>
        <w:tc>
          <w:tcPr>
            <w:tcW w:w="1156" w:type="dxa"/>
            <w:shd w:val="clear" w:color="auto" w:fill="FFCCCC"/>
          </w:tcPr>
          <w:p w14:paraId="33FB5813"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0.657</w:t>
            </w:r>
          </w:p>
        </w:tc>
        <w:tc>
          <w:tcPr>
            <w:tcW w:w="1156" w:type="dxa"/>
            <w:shd w:val="clear" w:color="auto" w:fill="FFCCCC"/>
          </w:tcPr>
          <w:p w14:paraId="4C6E9C6E"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0.821</w:t>
            </w:r>
          </w:p>
        </w:tc>
        <w:tc>
          <w:tcPr>
            <w:tcW w:w="1154" w:type="dxa"/>
            <w:shd w:val="clear" w:color="auto" w:fill="FFCCCC"/>
          </w:tcPr>
          <w:p w14:paraId="4A740565"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1.082</w:t>
            </w:r>
          </w:p>
        </w:tc>
      </w:tr>
      <w:tr w:rsidR="00584442" w14:paraId="7A464F36" w14:textId="77777777" w:rsidTr="0034556F">
        <w:tc>
          <w:tcPr>
            <w:tcW w:w="1175" w:type="dxa"/>
            <w:shd w:val="clear" w:color="auto" w:fill="FFCCCC"/>
          </w:tcPr>
          <w:p w14:paraId="76652A94" w14:textId="77777777" w:rsidR="00584442" w:rsidRPr="0034556F" w:rsidRDefault="00584442" w:rsidP="0034556F">
            <w:pPr>
              <w:spacing w:before="40" w:after="40" w:line="240" w:lineRule="auto"/>
              <w:jc w:val="center"/>
              <w:rPr>
                <w:rFonts w:eastAsia="Calibri"/>
                <w:sz w:val="17"/>
                <w:szCs w:val="17"/>
                <w:lang w:eastAsia="en-US"/>
              </w:rPr>
            </w:pPr>
            <w:r w:rsidRPr="0034556F">
              <w:rPr>
                <w:rFonts w:eastAsia="Calibri"/>
                <w:sz w:val="17"/>
                <w:szCs w:val="17"/>
                <w:lang w:eastAsia="en-US"/>
              </w:rPr>
              <w:t>13</w:t>
            </w:r>
          </w:p>
        </w:tc>
        <w:tc>
          <w:tcPr>
            <w:tcW w:w="1350" w:type="dxa"/>
            <w:shd w:val="clear" w:color="auto" w:fill="FFCCCC"/>
          </w:tcPr>
          <w:p w14:paraId="221F7657"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Other disabling impairments</w:t>
            </w:r>
          </w:p>
        </w:tc>
        <w:tc>
          <w:tcPr>
            <w:tcW w:w="1134" w:type="dxa"/>
            <w:shd w:val="clear" w:color="auto" w:fill="FFCCCC"/>
          </w:tcPr>
          <w:p w14:paraId="2C0BA3C6"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1.185</w:t>
            </w:r>
          </w:p>
        </w:tc>
        <w:tc>
          <w:tcPr>
            <w:tcW w:w="1164" w:type="dxa"/>
            <w:shd w:val="clear" w:color="auto" w:fill="FFCCCC"/>
          </w:tcPr>
          <w:p w14:paraId="5596B74C"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1.159</w:t>
            </w:r>
          </w:p>
        </w:tc>
        <w:tc>
          <w:tcPr>
            <w:tcW w:w="1146" w:type="dxa"/>
            <w:shd w:val="clear" w:color="auto" w:fill="FFCCCC"/>
          </w:tcPr>
          <w:p w14:paraId="1202CCAF"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1.204</w:t>
            </w:r>
          </w:p>
        </w:tc>
        <w:tc>
          <w:tcPr>
            <w:tcW w:w="1156" w:type="dxa"/>
            <w:shd w:val="clear" w:color="auto" w:fill="FFCCCC"/>
          </w:tcPr>
          <w:p w14:paraId="10730289"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0.657</w:t>
            </w:r>
          </w:p>
        </w:tc>
        <w:tc>
          <w:tcPr>
            <w:tcW w:w="1156" w:type="dxa"/>
            <w:shd w:val="clear" w:color="auto" w:fill="FFCCCC"/>
          </w:tcPr>
          <w:p w14:paraId="2734F4A6"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0.821</w:t>
            </w:r>
          </w:p>
        </w:tc>
        <w:tc>
          <w:tcPr>
            <w:tcW w:w="1154" w:type="dxa"/>
            <w:shd w:val="clear" w:color="auto" w:fill="FFCCCC"/>
          </w:tcPr>
          <w:p w14:paraId="359A4498"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1.082</w:t>
            </w:r>
          </w:p>
        </w:tc>
      </w:tr>
      <w:tr w:rsidR="00584442" w14:paraId="4BFF5259" w14:textId="77777777" w:rsidTr="0034556F">
        <w:tc>
          <w:tcPr>
            <w:tcW w:w="1175" w:type="dxa"/>
          </w:tcPr>
          <w:p w14:paraId="7659BC35" w14:textId="77777777" w:rsidR="00584442" w:rsidRPr="0034556F" w:rsidRDefault="00584442" w:rsidP="0034556F">
            <w:pPr>
              <w:spacing w:before="40" w:after="40" w:line="240" w:lineRule="auto"/>
              <w:jc w:val="center"/>
              <w:rPr>
                <w:rFonts w:eastAsia="Calibri"/>
                <w:sz w:val="17"/>
                <w:szCs w:val="17"/>
                <w:lang w:eastAsia="en-US"/>
              </w:rPr>
            </w:pPr>
            <w:r w:rsidRPr="0034556F">
              <w:rPr>
                <w:rFonts w:eastAsia="Calibri"/>
                <w:sz w:val="17"/>
                <w:szCs w:val="17"/>
                <w:lang w:eastAsia="en-US"/>
              </w:rPr>
              <w:t>14</w:t>
            </w:r>
          </w:p>
        </w:tc>
        <w:tc>
          <w:tcPr>
            <w:tcW w:w="1350" w:type="dxa"/>
          </w:tcPr>
          <w:p w14:paraId="6B96252D" w14:textId="38348671" w:rsidR="00584442" w:rsidRPr="0034556F" w:rsidRDefault="0017480E" w:rsidP="0034556F">
            <w:pPr>
              <w:spacing w:before="40" w:after="40" w:line="240" w:lineRule="auto"/>
              <w:rPr>
                <w:rFonts w:eastAsia="Calibri"/>
                <w:sz w:val="17"/>
                <w:szCs w:val="17"/>
                <w:lang w:eastAsia="en-US"/>
              </w:rPr>
            </w:pPr>
            <w:r>
              <w:rPr>
                <w:rFonts w:eastAsia="Calibri"/>
                <w:sz w:val="17"/>
                <w:szCs w:val="17"/>
                <w:lang w:eastAsia="en-US"/>
              </w:rPr>
              <w:t>Major multiple t</w:t>
            </w:r>
            <w:r w:rsidR="00584442" w:rsidRPr="0034556F">
              <w:rPr>
                <w:rFonts w:eastAsia="Calibri"/>
                <w:sz w:val="17"/>
                <w:szCs w:val="17"/>
                <w:lang w:eastAsia="en-US"/>
              </w:rPr>
              <w:t>rauma</w:t>
            </w:r>
          </w:p>
        </w:tc>
        <w:tc>
          <w:tcPr>
            <w:tcW w:w="1134" w:type="dxa"/>
          </w:tcPr>
          <w:p w14:paraId="7A1D2D26"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1.174</w:t>
            </w:r>
          </w:p>
        </w:tc>
        <w:tc>
          <w:tcPr>
            <w:tcW w:w="1164" w:type="dxa"/>
          </w:tcPr>
          <w:p w14:paraId="4C5A0A1C"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1.097</w:t>
            </w:r>
          </w:p>
        </w:tc>
        <w:tc>
          <w:tcPr>
            <w:tcW w:w="1146" w:type="dxa"/>
          </w:tcPr>
          <w:p w14:paraId="35429F07"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1.08</w:t>
            </w:r>
          </w:p>
        </w:tc>
        <w:tc>
          <w:tcPr>
            <w:tcW w:w="1156" w:type="dxa"/>
          </w:tcPr>
          <w:p w14:paraId="57DB94A0"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0.588</w:t>
            </w:r>
          </w:p>
        </w:tc>
        <w:tc>
          <w:tcPr>
            <w:tcW w:w="1156" w:type="dxa"/>
          </w:tcPr>
          <w:p w14:paraId="1DE1AA19"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0.682</w:t>
            </w:r>
          </w:p>
        </w:tc>
        <w:tc>
          <w:tcPr>
            <w:tcW w:w="1154" w:type="dxa"/>
          </w:tcPr>
          <w:p w14:paraId="7547511A"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1.044</w:t>
            </w:r>
          </w:p>
        </w:tc>
      </w:tr>
      <w:tr w:rsidR="00584442" w14:paraId="47F8C768" w14:textId="77777777" w:rsidTr="0034556F">
        <w:tc>
          <w:tcPr>
            <w:tcW w:w="1175" w:type="dxa"/>
            <w:shd w:val="clear" w:color="auto" w:fill="FFCCCC"/>
          </w:tcPr>
          <w:p w14:paraId="1D06FC92" w14:textId="77777777" w:rsidR="00584442" w:rsidRPr="0034556F" w:rsidRDefault="00584442" w:rsidP="0034556F">
            <w:pPr>
              <w:spacing w:before="40" w:after="40" w:line="240" w:lineRule="auto"/>
              <w:jc w:val="center"/>
              <w:rPr>
                <w:rFonts w:eastAsia="Calibri"/>
                <w:sz w:val="17"/>
                <w:szCs w:val="17"/>
                <w:lang w:eastAsia="en-US"/>
              </w:rPr>
            </w:pPr>
            <w:r>
              <w:rPr>
                <w:rFonts w:eastAsia="Calibri"/>
                <w:sz w:val="17"/>
                <w:szCs w:val="17"/>
                <w:lang w:eastAsia="en-US"/>
              </w:rPr>
              <w:t>15</w:t>
            </w:r>
          </w:p>
        </w:tc>
        <w:tc>
          <w:tcPr>
            <w:tcW w:w="1350" w:type="dxa"/>
            <w:shd w:val="clear" w:color="auto" w:fill="FFCCCC"/>
          </w:tcPr>
          <w:p w14:paraId="30143785"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Developmental disabilities</w:t>
            </w:r>
          </w:p>
        </w:tc>
        <w:tc>
          <w:tcPr>
            <w:tcW w:w="1134" w:type="dxa"/>
            <w:shd w:val="clear" w:color="auto" w:fill="FFCCCC"/>
          </w:tcPr>
          <w:p w14:paraId="12A2B1ED"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1.185</w:t>
            </w:r>
          </w:p>
        </w:tc>
        <w:tc>
          <w:tcPr>
            <w:tcW w:w="1164" w:type="dxa"/>
            <w:shd w:val="clear" w:color="auto" w:fill="FFCCCC"/>
          </w:tcPr>
          <w:p w14:paraId="069084F4"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1.159</w:t>
            </w:r>
          </w:p>
        </w:tc>
        <w:tc>
          <w:tcPr>
            <w:tcW w:w="1146" w:type="dxa"/>
            <w:shd w:val="clear" w:color="auto" w:fill="FFCCCC"/>
          </w:tcPr>
          <w:p w14:paraId="71492C6D"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1.204</w:t>
            </w:r>
          </w:p>
        </w:tc>
        <w:tc>
          <w:tcPr>
            <w:tcW w:w="1156" w:type="dxa"/>
            <w:shd w:val="clear" w:color="auto" w:fill="FFCCCC"/>
          </w:tcPr>
          <w:p w14:paraId="1F3A3CBF"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0.657</w:t>
            </w:r>
          </w:p>
        </w:tc>
        <w:tc>
          <w:tcPr>
            <w:tcW w:w="1156" w:type="dxa"/>
            <w:shd w:val="clear" w:color="auto" w:fill="FFCCCC"/>
          </w:tcPr>
          <w:p w14:paraId="18393BA3"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0.821</w:t>
            </w:r>
          </w:p>
        </w:tc>
        <w:tc>
          <w:tcPr>
            <w:tcW w:w="1154" w:type="dxa"/>
            <w:shd w:val="clear" w:color="auto" w:fill="FFCCCC"/>
          </w:tcPr>
          <w:p w14:paraId="66B1A44B"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1.082</w:t>
            </w:r>
          </w:p>
        </w:tc>
      </w:tr>
      <w:tr w:rsidR="00584442" w14:paraId="01BDB17F" w14:textId="77777777" w:rsidTr="0034556F">
        <w:tc>
          <w:tcPr>
            <w:tcW w:w="1175" w:type="dxa"/>
          </w:tcPr>
          <w:p w14:paraId="2E06CBC8" w14:textId="77777777" w:rsidR="00584442" w:rsidRPr="0034556F" w:rsidRDefault="00584442" w:rsidP="0034556F">
            <w:pPr>
              <w:spacing w:before="40" w:after="40" w:line="240" w:lineRule="auto"/>
              <w:jc w:val="center"/>
              <w:rPr>
                <w:rFonts w:eastAsia="Calibri"/>
                <w:sz w:val="17"/>
                <w:szCs w:val="17"/>
                <w:lang w:eastAsia="en-US"/>
              </w:rPr>
            </w:pPr>
            <w:r>
              <w:rPr>
                <w:rFonts w:eastAsia="Calibri"/>
                <w:sz w:val="17"/>
                <w:szCs w:val="17"/>
                <w:lang w:eastAsia="en-US"/>
              </w:rPr>
              <w:t>16</w:t>
            </w:r>
          </w:p>
        </w:tc>
        <w:tc>
          <w:tcPr>
            <w:tcW w:w="1350" w:type="dxa"/>
          </w:tcPr>
          <w:p w14:paraId="55C479D1"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Reconditioning restorative</w:t>
            </w:r>
          </w:p>
        </w:tc>
        <w:tc>
          <w:tcPr>
            <w:tcW w:w="1134" w:type="dxa"/>
          </w:tcPr>
          <w:p w14:paraId="6D822FAC"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0.809</w:t>
            </w:r>
          </w:p>
        </w:tc>
        <w:tc>
          <w:tcPr>
            <w:tcW w:w="1164" w:type="dxa"/>
          </w:tcPr>
          <w:p w14:paraId="366BD724"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0.894</w:t>
            </w:r>
          </w:p>
        </w:tc>
        <w:tc>
          <w:tcPr>
            <w:tcW w:w="1146" w:type="dxa"/>
          </w:tcPr>
          <w:p w14:paraId="62294B14"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1.121</w:t>
            </w:r>
          </w:p>
        </w:tc>
        <w:tc>
          <w:tcPr>
            <w:tcW w:w="1156" w:type="dxa"/>
          </w:tcPr>
          <w:p w14:paraId="653237A6"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0.563</w:t>
            </w:r>
          </w:p>
        </w:tc>
        <w:tc>
          <w:tcPr>
            <w:tcW w:w="1156" w:type="dxa"/>
          </w:tcPr>
          <w:p w14:paraId="528DBF09"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0.857</w:t>
            </w:r>
          </w:p>
        </w:tc>
        <w:tc>
          <w:tcPr>
            <w:tcW w:w="1154" w:type="dxa"/>
          </w:tcPr>
          <w:p w14:paraId="22E68D0B" w14:textId="77777777" w:rsidR="00584442" w:rsidRPr="0034556F" w:rsidRDefault="00584442" w:rsidP="0034556F">
            <w:pPr>
              <w:spacing w:before="40" w:after="40" w:line="240" w:lineRule="auto"/>
              <w:rPr>
                <w:rFonts w:eastAsia="Calibri"/>
                <w:sz w:val="17"/>
                <w:szCs w:val="17"/>
                <w:lang w:eastAsia="en-US"/>
              </w:rPr>
            </w:pPr>
            <w:r w:rsidRPr="0034556F">
              <w:rPr>
                <w:rFonts w:eastAsia="Calibri"/>
                <w:sz w:val="17"/>
                <w:szCs w:val="17"/>
                <w:lang w:eastAsia="en-US"/>
              </w:rPr>
              <w:t>1.145</w:t>
            </w:r>
          </w:p>
        </w:tc>
      </w:tr>
    </w:tbl>
    <w:p w14:paraId="654F0816" w14:textId="77777777" w:rsidR="00584442" w:rsidRDefault="00584442" w:rsidP="00E42F44"/>
    <w:p w14:paraId="23F6219E" w14:textId="77777777" w:rsidR="00584442" w:rsidRDefault="00584442">
      <w:pPr>
        <w:spacing w:before="0" w:after="0" w:line="240" w:lineRule="auto"/>
      </w:pPr>
    </w:p>
    <w:p w14:paraId="34746AEA" w14:textId="77777777" w:rsidR="00584442" w:rsidRDefault="00584442">
      <w:pPr>
        <w:spacing w:before="0" w:after="0" w:line="240" w:lineRule="auto"/>
      </w:pPr>
    </w:p>
    <w:p w14:paraId="7136558B" w14:textId="77777777" w:rsidR="00584442" w:rsidRDefault="00584442">
      <w:pPr>
        <w:spacing w:before="0" w:after="0" w:line="240" w:lineRule="auto"/>
      </w:pPr>
      <w:r>
        <w:br w:type="page"/>
      </w:r>
    </w:p>
    <w:p w14:paraId="4C7C9AB9" w14:textId="77777777" w:rsidR="00584442" w:rsidRDefault="00584442" w:rsidP="00987F63">
      <w:pPr>
        <w:pStyle w:val="Caption"/>
      </w:pPr>
      <w:r>
        <w:lastRenderedPageBreak/>
        <w:t xml:space="preserve">Table </w:t>
      </w:r>
      <w:r>
        <w:rPr>
          <w:noProof/>
        </w:rPr>
        <w:t>43</w:t>
      </w:r>
      <w:r>
        <w:t xml:space="preserve">. </w:t>
      </w:r>
      <w:r w:rsidRPr="00E85508">
        <w:t>Impairment group-specific FIM</w:t>
      </w:r>
      <w:r w:rsidRPr="0003068B">
        <w:rPr>
          <w:vertAlign w:val="superscript"/>
        </w:rPr>
        <w:t>TM</w:t>
      </w:r>
      <w:r w:rsidRPr="00E85508">
        <w:t xml:space="preserve"> item weights for admitted adult rehabilitation overnight classes</w:t>
      </w:r>
      <w:r>
        <w:t xml:space="preserve"> (continued)</w:t>
      </w:r>
    </w:p>
    <w:p w14:paraId="63489454" w14:textId="77777777" w:rsidR="00584442" w:rsidRDefault="00584442">
      <w:pPr>
        <w:spacing w:before="0" w:after="0" w:line="240" w:lineRule="auto"/>
      </w:pPr>
    </w:p>
    <w:tbl>
      <w:tblPr>
        <w:tblStyle w:val="TableGrid"/>
        <w:tblW w:w="0" w:type="auto"/>
        <w:tblLook w:val="04A0" w:firstRow="1" w:lastRow="0" w:firstColumn="1" w:lastColumn="0" w:noHBand="0" w:noVBand="1"/>
      </w:tblPr>
      <w:tblGrid>
        <w:gridCol w:w="1150"/>
        <w:gridCol w:w="1350"/>
        <w:gridCol w:w="1116"/>
        <w:gridCol w:w="1265"/>
        <w:gridCol w:w="1115"/>
        <w:gridCol w:w="995"/>
        <w:gridCol w:w="897"/>
        <w:gridCol w:w="783"/>
        <w:gridCol w:w="764"/>
      </w:tblGrid>
      <w:tr w:rsidR="00584442" w14:paraId="3DFBE6E5" w14:textId="77777777" w:rsidTr="009E0BC2">
        <w:tc>
          <w:tcPr>
            <w:tcW w:w="1150" w:type="dxa"/>
            <w:shd w:val="clear" w:color="auto" w:fill="008542" w:themeFill="accent2"/>
          </w:tcPr>
          <w:p w14:paraId="726F54A5" w14:textId="77777777" w:rsidR="00584442" w:rsidRDefault="00584442" w:rsidP="004444D4">
            <w:pPr>
              <w:spacing w:before="60" w:after="60" w:line="240" w:lineRule="auto"/>
            </w:pPr>
            <w:r w:rsidRPr="00495CFB">
              <w:rPr>
                <w:rFonts w:eastAsia="Calibri"/>
                <w:b/>
                <w:color w:val="FFFFFF" w:themeColor="background1"/>
                <w:sz w:val="17"/>
                <w:szCs w:val="17"/>
                <w:lang w:eastAsia="en-US"/>
              </w:rPr>
              <w:t>Truncated AROC impairment code</w:t>
            </w:r>
          </w:p>
        </w:tc>
        <w:tc>
          <w:tcPr>
            <w:tcW w:w="1350" w:type="dxa"/>
            <w:shd w:val="clear" w:color="auto" w:fill="008542" w:themeFill="accent2"/>
          </w:tcPr>
          <w:p w14:paraId="340F40FE" w14:textId="45053978" w:rsidR="00584442" w:rsidRDefault="0017480E" w:rsidP="004444D4">
            <w:r>
              <w:rPr>
                <w:rFonts w:eastAsia="Calibri"/>
                <w:b/>
                <w:color w:val="FFFFFF" w:themeColor="background1"/>
                <w:sz w:val="17"/>
                <w:szCs w:val="17"/>
                <w:lang w:eastAsia="en-US"/>
              </w:rPr>
              <w:t>Impairment g</w:t>
            </w:r>
            <w:r w:rsidR="00584442" w:rsidRPr="00495CFB">
              <w:rPr>
                <w:rFonts w:eastAsia="Calibri"/>
                <w:b/>
                <w:color w:val="FFFFFF" w:themeColor="background1"/>
                <w:sz w:val="17"/>
                <w:szCs w:val="17"/>
                <w:lang w:eastAsia="en-US"/>
              </w:rPr>
              <w:t>roup</w:t>
            </w:r>
          </w:p>
        </w:tc>
        <w:tc>
          <w:tcPr>
            <w:tcW w:w="1116" w:type="dxa"/>
            <w:shd w:val="clear" w:color="auto" w:fill="008542" w:themeFill="accent2"/>
          </w:tcPr>
          <w:p w14:paraId="483D1E46" w14:textId="77777777" w:rsidR="00584442" w:rsidRPr="009E0BC2" w:rsidRDefault="00584442" w:rsidP="009E0BC2">
            <w:pPr>
              <w:spacing w:before="60" w:after="60" w:line="240" w:lineRule="auto"/>
              <w:rPr>
                <w:rFonts w:eastAsia="Calibri"/>
                <w:b/>
                <w:color w:val="FFFFFF" w:themeColor="background1"/>
                <w:sz w:val="17"/>
                <w:szCs w:val="17"/>
                <w:lang w:eastAsia="en-US"/>
              </w:rPr>
            </w:pPr>
            <w:r w:rsidRPr="009E0BC2">
              <w:rPr>
                <w:rFonts w:eastAsia="Calibri"/>
                <w:b/>
                <w:color w:val="FFFFFF" w:themeColor="background1"/>
                <w:sz w:val="17"/>
                <w:szCs w:val="17"/>
                <w:lang w:eastAsia="en-US"/>
              </w:rPr>
              <w:t>FIM 7</w:t>
            </w:r>
          </w:p>
          <w:p w14:paraId="6BBF40A3" w14:textId="77777777" w:rsidR="00584442" w:rsidRPr="009E0BC2" w:rsidRDefault="00584442" w:rsidP="009E0BC2">
            <w:pPr>
              <w:spacing w:before="60" w:after="60" w:line="240" w:lineRule="auto"/>
              <w:rPr>
                <w:rFonts w:eastAsia="Calibri"/>
                <w:b/>
                <w:color w:val="FFFFFF" w:themeColor="background1"/>
                <w:sz w:val="17"/>
                <w:szCs w:val="17"/>
                <w:lang w:eastAsia="en-US"/>
              </w:rPr>
            </w:pPr>
            <w:r w:rsidRPr="009E0BC2">
              <w:rPr>
                <w:rFonts w:eastAsia="Calibri"/>
                <w:b/>
                <w:color w:val="FFFFFF" w:themeColor="background1"/>
                <w:sz w:val="17"/>
                <w:szCs w:val="17"/>
                <w:lang w:eastAsia="en-US"/>
              </w:rPr>
              <w:t xml:space="preserve">Bladder </w:t>
            </w:r>
            <w:proofErr w:type="spellStart"/>
            <w:r>
              <w:rPr>
                <w:rFonts w:eastAsia="Calibri"/>
                <w:b/>
                <w:color w:val="FFFFFF" w:themeColor="background1"/>
                <w:sz w:val="17"/>
                <w:szCs w:val="17"/>
                <w:lang w:eastAsia="en-US"/>
              </w:rPr>
              <w:t>mgmt</w:t>
            </w:r>
            <w:proofErr w:type="spellEnd"/>
          </w:p>
        </w:tc>
        <w:tc>
          <w:tcPr>
            <w:tcW w:w="1265" w:type="dxa"/>
            <w:shd w:val="clear" w:color="auto" w:fill="008542" w:themeFill="accent2"/>
          </w:tcPr>
          <w:p w14:paraId="231FABEC" w14:textId="77777777" w:rsidR="00584442" w:rsidRPr="009E0BC2" w:rsidRDefault="00584442" w:rsidP="009E0BC2">
            <w:pPr>
              <w:spacing w:before="60" w:after="60" w:line="240" w:lineRule="auto"/>
              <w:rPr>
                <w:rFonts w:eastAsia="Calibri"/>
                <w:b/>
                <w:color w:val="FFFFFF" w:themeColor="background1"/>
                <w:sz w:val="17"/>
                <w:szCs w:val="17"/>
                <w:lang w:eastAsia="en-US"/>
              </w:rPr>
            </w:pPr>
            <w:r w:rsidRPr="009E0BC2">
              <w:rPr>
                <w:rFonts w:eastAsia="Calibri"/>
                <w:b/>
                <w:color w:val="FFFFFF" w:themeColor="background1"/>
                <w:sz w:val="17"/>
                <w:szCs w:val="17"/>
                <w:lang w:eastAsia="en-US"/>
              </w:rPr>
              <w:t>FIM 8</w:t>
            </w:r>
          </w:p>
          <w:p w14:paraId="11133635" w14:textId="77777777" w:rsidR="00584442" w:rsidRPr="0034556F" w:rsidRDefault="00584442" w:rsidP="009E0BC2">
            <w:pPr>
              <w:spacing w:before="60" w:after="60" w:line="240" w:lineRule="auto"/>
              <w:rPr>
                <w:rFonts w:eastAsia="Calibri"/>
                <w:b/>
                <w:color w:val="FFFFFF" w:themeColor="background1"/>
                <w:sz w:val="17"/>
                <w:szCs w:val="17"/>
                <w:lang w:eastAsia="en-US"/>
              </w:rPr>
            </w:pPr>
            <w:r w:rsidRPr="009E0BC2">
              <w:rPr>
                <w:rFonts w:eastAsia="Calibri"/>
                <w:b/>
                <w:color w:val="FFFFFF" w:themeColor="background1"/>
                <w:sz w:val="17"/>
                <w:szCs w:val="17"/>
                <w:lang w:eastAsia="en-US"/>
              </w:rPr>
              <w:t>Bowel management</w:t>
            </w:r>
          </w:p>
        </w:tc>
        <w:tc>
          <w:tcPr>
            <w:tcW w:w="1115" w:type="dxa"/>
            <w:shd w:val="clear" w:color="auto" w:fill="008542" w:themeFill="accent2"/>
          </w:tcPr>
          <w:p w14:paraId="29134EF2" w14:textId="77777777" w:rsidR="00584442" w:rsidRPr="00495CFB" w:rsidRDefault="00584442" w:rsidP="009E0BC2">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FIM 9</w:t>
            </w:r>
          </w:p>
          <w:p w14:paraId="64C85C86" w14:textId="77777777" w:rsidR="00584442" w:rsidRPr="0034556F" w:rsidRDefault="00584442" w:rsidP="009E0BC2">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Transfer bed / chair / wheelchair</w:t>
            </w:r>
          </w:p>
        </w:tc>
        <w:tc>
          <w:tcPr>
            <w:tcW w:w="995" w:type="dxa"/>
            <w:shd w:val="clear" w:color="auto" w:fill="008542" w:themeFill="accent2"/>
          </w:tcPr>
          <w:p w14:paraId="75926CE0" w14:textId="77777777" w:rsidR="00584442" w:rsidRPr="009E0BC2" w:rsidRDefault="00584442" w:rsidP="009E0BC2">
            <w:pPr>
              <w:spacing w:before="60" w:after="60" w:line="240" w:lineRule="auto"/>
              <w:rPr>
                <w:rFonts w:eastAsia="Calibri"/>
                <w:b/>
                <w:color w:val="FFFFFF" w:themeColor="background1"/>
                <w:sz w:val="17"/>
                <w:szCs w:val="17"/>
                <w:lang w:eastAsia="en-US"/>
              </w:rPr>
            </w:pPr>
            <w:r w:rsidRPr="009E0BC2">
              <w:rPr>
                <w:rFonts w:eastAsia="Calibri"/>
                <w:b/>
                <w:color w:val="FFFFFF" w:themeColor="background1"/>
                <w:sz w:val="17"/>
                <w:szCs w:val="17"/>
                <w:lang w:eastAsia="en-US"/>
              </w:rPr>
              <w:t>FIM 10</w:t>
            </w:r>
          </w:p>
          <w:p w14:paraId="0D67B24F" w14:textId="77777777" w:rsidR="00584442" w:rsidRPr="0034556F" w:rsidRDefault="00584442" w:rsidP="009E0BC2">
            <w:pPr>
              <w:spacing w:before="60" w:after="60" w:line="240" w:lineRule="auto"/>
              <w:rPr>
                <w:rFonts w:eastAsia="Calibri"/>
                <w:b/>
                <w:color w:val="FFFFFF" w:themeColor="background1"/>
                <w:sz w:val="17"/>
                <w:szCs w:val="17"/>
                <w:lang w:eastAsia="en-US"/>
              </w:rPr>
            </w:pPr>
            <w:r w:rsidRPr="009E0BC2">
              <w:rPr>
                <w:rFonts w:eastAsia="Calibri"/>
                <w:b/>
                <w:color w:val="FFFFFF" w:themeColor="background1"/>
                <w:sz w:val="17"/>
                <w:szCs w:val="17"/>
                <w:lang w:eastAsia="en-US"/>
              </w:rPr>
              <w:t>Transfer toilet</w:t>
            </w:r>
          </w:p>
        </w:tc>
        <w:tc>
          <w:tcPr>
            <w:tcW w:w="897" w:type="dxa"/>
            <w:shd w:val="clear" w:color="auto" w:fill="008542" w:themeFill="accent2"/>
          </w:tcPr>
          <w:p w14:paraId="5E302796" w14:textId="77777777" w:rsidR="00584442" w:rsidRPr="00495CFB" w:rsidRDefault="00584442" w:rsidP="009E0BC2">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FIM 11</w:t>
            </w:r>
          </w:p>
          <w:p w14:paraId="786B89BE" w14:textId="77777777" w:rsidR="00584442" w:rsidRPr="0034556F" w:rsidRDefault="00584442" w:rsidP="009E0BC2">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Transfer bath / shower</w:t>
            </w:r>
          </w:p>
        </w:tc>
        <w:tc>
          <w:tcPr>
            <w:tcW w:w="783" w:type="dxa"/>
            <w:shd w:val="clear" w:color="auto" w:fill="008542" w:themeFill="accent2"/>
          </w:tcPr>
          <w:p w14:paraId="50903F93" w14:textId="77777777" w:rsidR="00584442" w:rsidRPr="00495CFB" w:rsidRDefault="00584442" w:rsidP="009E0BC2">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FIM 12</w:t>
            </w:r>
          </w:p>
          <w:p w14:paraId="48E3C67D" w14:textId="77777777" w:rsidR="00584442" w:rsidRPr="0034556F" w:rsidRDefault="00584442" w:rsidP="009E0BC2">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Loco</w:t>
            </w:r>
            <w:r>
              <w:rPr>
                <w:rFonts w:eastAsia="Calibri"/>
                <w:b/>
                <w:color w:val="FFFFFF" w:themeColor="background1"/>
                <w:sz w:val="17"/>
                <w:szCs w:val="17"/>
                <w:lang w:eastAsia="en-US"/>
              </w:rPr>
              <w:t>-</w:t>
            </w:r>
            <w:r w:rsidRPr="00495CFB">
              <w:rPr>
                <w:rFonts w:eastAsia="Calibri"/>
                <w:b/>
                <w:color w:val="FFFFFF" w:themeColor="background1"/>
                <w:sz w:val="17"/>
                <w:szCs w:val="17"/>
                <w:lang w:eastAsia="en-US"/>
              </w:rPr>
              <w:t>motion</w:t>
            </w:r>
          </w:p>
        </w:tc>
        <w:tc>
          <w:tcPr>
            <w:tcW w:w="764" w:type="dxa"/>
            <w:shd w:val="clear" w:color="auto" w:fill="008542" w:themeFill="accent2"/>
          </w:tcPr>
          <w:p w14:paraId="65428C50" w14:textId="77777777" w:rsidR="00584442" w:rsidRPr="00495CFB" w:rsidRDefault="00584442" w:rsidP="009E0BC2">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FIM 13</w:t>
            </w:r>
          </w:p>
          <w:p w14:paraId="450DD046" w14:textId="77777777" w:rsidR="00584442" w:rsidRPr="0034556F" w:rsidRDefault="00584442" w:rsidP="009E0BC2">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Stairs*</w:t>
            </w:r>
          </w:p>
        </w:tc>
      </w:tr>
      <w:tr w:rsidR="00584442" w14:paraId="4C13BF7A" w14:textId="77777777" w:rsidTr="009E0BC2">
        <w:tc>
          <w:tcPr>
            <w:tcW w:w="1150" w:type="dxa"/>
            <w:shd w:val="clear" w:color="auto" w:fill="auto"/>
          </w:tcPr>
          <w:p w14:paraId="03D5B464" w14:textId="77777777" w:rsidR="00584442" w:rsidRPr="0034556F" w:rsidRDefault="00584442" w:rsidP="009E0BC2">
            <w:pPr>
              <w:spacing w:before="40" w:after="40" w:line="240" w:lineRule="auto"/>
              <w:jc w:val="center"/>
              <w:rPr>
                <w:rFonts w:eastAsia="Calibri"/>
                <w:sz w:val="17"/>
                <w:szCs w:val="17"/>
                <w:lang w:eastAsia="en-US"/>
              </w:rPr>
            </w:pPr>
            <w:r w:rsidRPr="009E0BC2">
              <w:rPr>
                <w:rFonts w:eastAsia="Calibri"/>
                <w:sz w:val="17"/>
                <w:szCs w:val="17"/>
                <w:lang w:eastAsia="en-US"/>
              </w:rPr>
              <w:t>1</w:t>
            </w:r>
          </w:p>
        </w:tc>
        <w:tc>
          <w:tcPr>
            <w:tcW w:w="1350" w:type="dxa"/>
            <w:shd w:val="clear" w:color="auto" w:fill="auto"/>
          </w:tcPr>
          <w:p w14:paraId="38760199"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Stroke</w:t>
            </w:r>
          </w:p>
        </w:tc>
        <w:tc>
          <w:tcPr>
            <w:tcW w:w="1116" w:type="dxa"/>
            <w:shd w:val="clear" w:color="auto" w:fill="auto"/>
          </w:tcPr>
          <w:p w14:paraId="222816F0"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0.856</w:t>
            </w:r>
          </w:p>
        </w:tc>
        <w:tc>
          <w:tcPr>
            <w:tcW w:w="1265" w:type="dxa"/>
            <w:shd w:val="clear" w:color="auto" w:fill="auto"/>
          </w:tcPr>
          <w:p w14:paraId="7704AC2F"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0.890</w:t>
            </w:r>
          </w:p>
        </w:tc>
        <w:tc>
          <w:tcPr>
            <w:tcW w:w="1115" w:type="dxa"/>
            <w:shd w:val="clear" w:color="auto" w:fill="auto"/>
          </w:tcPr>
          <w:p w14:paraId="094E6D5B"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1.127</w:t>
            </w:r>
          </w:p>
        </w:tc>
        <w:tc>
          <w:tcPr>
            <w:tcW w:w="995" w:type="dxa"/>
            <w:shd w:val="clear" w:color="auto" w:fill="auto"/>
          </w:tcPr>
          <w:p w14:paraId="20C5ED4A"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1.087</w:t>
            </w:r>
          </w:p>
        </w:tc>
        <w:tc>
          <w:tcPr>
            <w:tcW w:w="897" w:type="dxa"/>
            <w:shd w:val="clear" w:color="auto" w:fill="auto"/>
          </w:tcPr>
          <w:p w14:paraId="642CF052"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1.103</w:t>
            </w:r>
          </w:p>
        </w:tc>
        <w:tc>
          <w:tcPr>
            <w:tcW w:w="783" w:type="dxa"/>
            <w:shd w:val="clear" w:color="auto" w:fill="auto"/>
          </w:tcPr>
          <w:p w14:paraId="2B0C5BB9"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0.957</w:t>
            </w:r>
          </w:p>
        </w:tc>
        <w:tc>
          <w:tcPr>
            <w:tcW w:w="764" w:type="dxa"/>
          </w:tcPr>
          <w:p w14:paraId="14278B32"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584442" w14:paraId="33C59186" w14:textId="77777777" w:rsidTr="009E0BC2">
        <w:tc>
          <w:tcPr>
            <w:tcW w:w="1150" w:type="dxa"/>
            <w:shd w:val="clear" w:color="auto" w:fill="auto"/>
          </w:tcPr>
          <w:p w14:paraId="2CA57BA5" w14:textId="77777777" w:rsidR="00584442" w:rsidRPr="0034556F" w:rsidRDefault="00584442" w:rsidP="009E0BC2">
            <w:pPr>
              <w:spacing w:before="40" w:after="40" w:line="240" w:lineRule="auto"/>
              <w:jc w:val="center"/>
              <w:rPr>
                <w:rFonts w:eastAsia="Calibri"/>
                <w:sz w:val="17"/>
                <w:szCs w:val="17"/>
                <w:lang w:eastAsia="en-US"/>
              </w:rPr>
            </w:pPr>
            <w:r w:rsidRPr="009E0BC2">
              <w:rPr>
                <w:rFonts w:eastAsia="Calibri"/>
                <w:sz w:val="17"/>
                <w:szCs w:val="17"/>
                <w:lang w:eastAsia="en-US"/>
              </w:rPr>
              <w:t>2</w:t>
            </w:r>
          </w:p>
        </w:tc>
        <w:tc>
          <w:tcPr>
            <w:tcW w:w="1350" w:type="dxa"/>
            <w:shd w:val="clear" w:color="auto" w:fill="auto"/>
          </w:tcPr>
          <w:p w14:paraId="638537FD"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Brain dysfunction</w:t>
            </w:r>
          </w:p>
        </w:tc>
        <w:tc>
          <w:tcPr>
            <w:tcW w:w="1116" w:type="dxa"/>
            <w:shd w:val="clear" w:color="auto" w:fill="auto"/>
          </w:tcPr>
          <w:p w14:paraId="08C1D6F4"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0.899</w:t>
            </w:r>
          </w:p>
        </w:tc>
        <w:tc>
          <w:tcPr>
            <w:tcW w:w="1265" w:type="dxa"/>
            <w:shd w:val="clear" w:color="auto" w:fill="auto"/>
          </w:tcPr>
          <w:p w14:paraId="0F6013A7"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1.075</w:t>
            </w:r>
          </w:p>
        </w:tc>
        <w:tc>
          <w:tcPr>
            <w:tcW w:w="1115" w:type="dxa"/>
            <w:shd w:val="clear" w:color="auto" w:fill="auto"/>
          </w:tcPr>
          <w:p w14:paraId="73DEAC4E"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1.061</w:t>
            </w:r>
          </w:p>
        </w:tc>
        <w:tc>
          <w:tcPr>
            <w:tcW w:w="995" w:type="dxa"/>
            <w:shd w:val="clear" w:color="auto" w:fill="auto"/>
          </w:tcPr>
          <w:p w14:paraId="408526D8"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1.057</w:t>
            </w:r>
          </w:p>
        </w:tc>
        <w:tc>
          <w:tcPr>
            <w:tcW w:w="897" w:type="dxa"/>
            <w:shd w:val="clear" w:color="auto" w:fill="auto"/>
          </w:tcPr>
          <w:p w14:paraId="4F3005B5"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1.073</w:t>
            </w:r>
          </w:p>
        </w:tc>
        <w:tc>
          <w:tcPr>
            <w:tcW w:w="783" w:type="dxa"/>
            <w:shd w:val="clear" w:color="auto" w:fill="auto"/>
          </w:tcPr>
          <w:p w14:paraId="0057D769"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0.937</w:t>
            </w:r>
          </w:p>
        </w:tc>
        <w:tc>
          <w:tcPr>
            <w:tcW w:w="764" w:type="dxa"/>
          </w:tcPr>
          <w:p w14:paraId="44EF84C7"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584442" w14:paraId="1A9ECDDE" w14:textId="77777777" w:rsidTr="009E0BC2">
        <w:tc>
          <w:tcPr>
            <w:tcW w:w="1150" w:type="dxa"/>
            <w:shd w:val="clear" w:color="auto" w:fill="auto"/>
          </w:tcPr>
          <w:p w14:paraId="3D6C91A1" w14:textId="77777777" w:rsidR="00584442" w:rsidRPr="0034556F" w:rsidRDefault="00584442" w:rsidP="009E0BC2">
            <w:pPr>
              <w:spacing w:before="40" w:after="40" w:line="240" w:lineRule="auto"/>
              <w:jc w:val="center"/>
              <w:rPr>
                <w:rFonts w:eastAsia="Calibri"/>
                <w:sz w:val="17"/>
                <w:szCs w:val="17"/>
                <w:lang w:eastAsia="en-US"/>
              </w:rPr>
            </w:pPr>
            <w:r w:rsidRPr="009E0BC2">
              <w:rPr>
                <w:rFonts w:eastAsia="Calibri"/>
                <w:sz w:val="17"/>
                <w:szCs w:val="17"/>
                <w:lang w:eastAsia="en-US"/>
              </w:rPr>
              <w:t>3</w:t>
            </w:r>
          </w:p>
        </w:tc>
        <w:tc>
          <w:tcPr>
            <w:tcW w:w="1350" w:type="dxa"/>
            <w:shd w:val="clear" w:color="auto" w:fill="auto"/>
          </w:tcPr>
          <w:p w14:paraId="091BA010"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Neurological conditions</w:t>
            </w:r>
          </w:p>
        </w:tc>
        <w:tc>
          <w:tcPr>
            <w:tcW w:w="1116" w:type="dxa"/>
            <w:shd w:val="clear" w:color="auto" w:fill="auto"/>
          </w:tcPr>
          <w:p w14:paraId="03D83FBC"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0.839</w:t>
            </w:r>
          </w:p>
        </w:tc>
        <w:tc>
          <w:tcPr>
            <w:tcW w:w="1265" w:type="dxa"/>
            <w:shd w:val="clear" w:color="auto" w:fill="auto"/>
          </w:tcPr>
          <w:p w14:paraId="1A11D26F"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0.892</w:t>
            </w:r>
          </w:p>
        </w:tc>
        <w:tc>
          <w:tcPr>
            <w:tcW w:w="1115" w:type="dxa"/>
            <w:shd w:val="clear" w:color="auto" w:fill="auto"/>
          </w:tcPr>
          <w:p w14:paraId="38C2BC93"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1.172</w:t>
            </w:r>
          </w:p>
        </w:tc>
        <w:tc>
          <w:tcPr>
            <w:tcW w:w="995" w:type="dxa"/>
            <w:shd w:val="clear" w:color="auto" w:fill="auto"/>
          </w:tcPr>
          <w:p w14:paraId="21C91B7C"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1.071</w:t>
            </w:r>
          </w:p>
        </w:tc>
        <w:tc>
          <w:tcPr>
            <w:tcW w:w="897" w:type="dxa"/>
            <w:shd w:val="clear" w:color="auto" w:fill="auto"/>
          </w:tcPr>
          <w:p w14:paraId="3B3033D9"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1.067</w:t>
            </w:r>
          </w:p>
        </w:tc>
        <w:tc>
          <w:tcPr>
            <w:tcW w:w="783" w:type="dxa"/>
            <w:shd w:val="clear" w:color="auto" w:fill="auto"/>
          </w:tcPr>
          <w:p w14:paraId="4341D077"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0.872</w:t>
            </w:r>
          </w:p>
        </w:tc>
        <w:tc>
          <w:tcPr>
            <w:tcW w:w="764" w:type="dxa"/>
          </w:tcPr>
          <w:p w14:paraId="4EE74DC1"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584442" w14:paraId="3CD128F4" w14:textId="77777777" w:rsidTr="009E0BC2">
        <w:tc>
          <w:tcPr>
            <w:tcW w:w="1150" w:type="dxa"/>
            <w:shd w:val="clear" w:color="auto" w:fill="auto"/>
          </w:tcPr>
          <w:p w14:paraId="594C6E93" w14:textId="77777777" w:rsidR="00584442" w:rsidRPr="0034556F" w:rsidRDefault="00584442" w:rsidP="009E0BC2">
            <w:pPr>
              <w:spacing w:before="40" w:after="40" w:line="240" w:lineRule="auto"/>
              <w:jc w:val="center"/>
              <w:rPr>
                <w:rFonts w:eastAsia="Calibri"/>
                <w:sz w:val="17"/>
                <w:szCs w:val="17"/>
                <w:lang w:eastAsia="en-US"/>
              </w:rPr>
            </w:pPr>
            <w:r w:rsidRPr="009E0BC2">
              <w:rPr>
                <w:rFonts w:eastAsia="Calibri"/>
                <w:sz w:val="17"/>
                <w:szCs w:val="17"/>
                <w:lang w:eastAsia="en-US"/>
              </w:rPr>
              <w:t>4</w:t>
            </w:r>
          </w:p>
        </w:tc>
        <w:tc>
          <w:tcPr>
            <w:tcW w:w="1350" w:type="dxa"/>
            <w:shd w:val="clear" w:color="auto" w:fill="auto"/>
          </w:tcPr>
          <w:p w14:paraId="643AEEB1"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Spinal cord dysfunction</w:t>
            </w:r>
          </w:p>
        </w:tc>
        <w:tc>
          <w:tcPr>
            <w:tcW w:w="1116" w:type="dxa"/>
            <w:shd w:val="clear" w:color="auto" w:fill="auto"/>
          </w:tcPr>
          <w:p w14:paraId="43E3EEB7"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1.003</w:t>
            </w:r>
          </w:p>
        </w:tc>
        <w:tc>
          <w:tcPr>
            <w:tcW w:w="1265" w:type="dxa"/>
            <w:shd w:val="clear" w:color="auto" w:fill="auto"/>
          </w:tcPr>
          <w:p w14:paraId="1A49CA55"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1.051</w:t>
            </w:r>
          </w:p>
        </w:tc>
        <w:tc>
          <w:tcPr>
            <w:tcW w:w="1115" w:type="dxa"/>
            <w:shd w:val="clear" w:color="auto" w:fill="auto"/>
          </w:tcPr>
          <w:p w14:paraId="1BE3EF48"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1.229</w:t>
            </w:r>
          </w:p>
        </w:tc>
        <w:tc>
          <w:tcPr>
            <w:tcW w:w="995" w:type="dxa"/>
            <w:shd w:val="clear" w:color="auto" w:fill="auto"/>
          </w:tcPr>
          <w:p w14:paraId="125F4CD0"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0.979</w:t>
            </w:r>
          </w:p>
        </w:tc>
        <w:tc>
          <w:tcPr>
            <w:tcW w:w="897" w:type="dxa"/>
            <w:shd w:val="clear" w:color="auto" w:fill="auto"/>
          </w:tcPr>
          <w:p w14:paraId="6D128F1E"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1.071</w:t>
            </w:r>
          </w:p>
        </w:tc>
        <w:tc>
          <w:tcPr>
            <w:tcW w:w="783" w:type="dxa"/>
            <w:shd w:val="clear" w:color="auto" w:fill="auto"/>
          </w:tcPr>
          <w:p w14:paraId="7C095DA4"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0.199</w:t>
            </w:r>
          </w:p>
        </w:tc>
        <w:tc>
          <w:tcPr>
            <w:tcW w:w="764" w:type="dxa"/>
          </w:tcPr>
          <w:p w14:paraId="0E5A6494"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584442" w14:paraId="35E6F643" w14:textId="77777777" w:rsidTr="009E0BC2">
        <w:tc>
          <w:tcPr>
            <w:tcW w:w="1150" w:type="dxa"/>
            <w:shd w:val="clear" w:color="auto" w:fill="auto"/>
          </w:tcPr>
          <w:p w14:paraId="3F1CF268" w14:textId="77777777" w:rsidR="00584442" w:rsidRPr="0034556F" w:rsidRDefault="00584442" w:rsidP="009E0BC2">
            <w:pPr>
              <w:spacing w:before="40" w:after="40" w:line="240" w:lineRule="auto"/>
              <w:jc w:val="center"/>
              <w:rPr>
                <w:rFonts w:eastAsia="Calibri"/>
                <w:sz w:val="17"/>
                <w:szCs w:val="17"/>
                <w:lang w:eastAsia="en-US"/>
              </w:rPr>
            </w:pPr>
            <w:r w:rsidRPr="009E0BC2">
              <w:rPr>
                <w:rFonts w:eastAsia="Calibri"/>
                <w:sz w:val="17"/>
                <w:szCs w:val="17"/>
                <w:lang w:eastAsia="en-US"/>
              </w:rPr>
              <w:t>5</w:t>
            </w:r>
          </w:p>
        </w:tc>
        <w:tc>
          <w:tcPr>
            <w:tcW w:w="1350" w:type="dxa"/>
            <w:shd w:val="clear" w:color="auto" w:fill="auto"/>
          </w:tcPr>
          <w:p w14:paraId="548C4A7C"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Amputation of limb</w:t>
            </w:r>
          </w:p>
        </w:tc>
        <w:tc>
          <w:tcPr>
            <w:tcW w:w="1116" w:type="dxa"/>
            <w:shd w:val="clear" w:color="auto" w:fill="auto"/>
          </w:tcPr>
          <w:p w14:paraId="2512548F"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0.699</w:t>
            </w:r>
          </w:p>
        </w:tc>
        <w:tc>
          <w:tcPr>
            <w:tcW w:w="1265" w:type="dxa"/>
            <w:shd w:val="clear" w:color="auto" w:fill="auto"/>
          </w:tcPr>
          <w:p w14:paraId="4B42BFCD"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0.890</w:t>
            </w:r>
          </w:p>
        </w:tc>
        <w:tc>
          <w:tcPr>
            <w:tcW w:w="1115" w:type="dxa"/>
            <w:shd w:val="clear" w:color="auto" w:fill="auto"/>
          </w:tcPr>
          <w:p w14:paraId="5AC4EABF"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1.455</w:t>
            </w:r>
          </w:p>
        </w:tc>
        <w:tc>
          <w:tcPr>
            <w:tcW w:w="995" w:type="dxa"/>
            <w:shd w:val="clear" w:color="auto" w:fill="auto"/>
          </w:tcPr>
          <w:p w14:paraId="4F6E81F8"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1.391</w:t>
            </w:r>
          </w:p>
        </w:tc>
        <w:tc>
          <w:tcPr>
            <w:tcW w:w="897" w:type="dxa"/>
            <w:shd w:val="clear" w:color="auto" w:fill="auto"/>
          </w:tcPr>
          <w:p w14:paraId="5D7CE61A"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1.409</w:t>
            </w:r>
          </w:p>
        </w:tc>
        <w:tc>
          <w:tcPr>
            <w:tcW w:w="783" w:type="dxa"/>
            <w:shd w:val="clear" w:color="auto" w:fill="auto"/>
          </w:tcPr>
          <w:p w14:paraId="1B945993"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0.964</w:t>
            </w:r>
          </w:p>
        </w:tc>
        <w:tc>
          <w:tcPr>
            <w:tcW w:w="764" w:type="dxa"/>
          </w:tcPr>
          <w:p w14:paraId="253D25FC"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584442" w14:paraId="1751E364" w14:textId="77777777" w:rsidTr="009E0BC2">
        <w:tc>
          <w:tcPr>
            <w:tcW w:w="1150" w:type="dxa"/>
            <w:shd w:val="clear" w:color="auto" w:fill="FFCCCC"/>
          </w:tcPr>
          <w:p w14:paraId="78822747" w14:textId="77777777" w:rsidR="00584442" w:rsidRPr="0034556F" w:rsidRDefault="00584442" w:rsidP="009E0BC2">
            <w:pPr>
              <w:spacing w:before="40" w:after="40" w:line="240" w:lineRule="auto"/>
              <w:jc w:val="center"/>
              <w:rPr>
                <w:rFonts w:eastAsia="Calibri"/>
                <w:sz w:val="17"/>
                <w:szCs w:val="17"/>
                <w:lang w:eastAsia="en-US"/>
              </w:rPr>
            </w:pPr>
            <w:r w:rsidRPr="009E0BC2">
              <w:rPr>
                <w:rFonts w:eastAsia="Calibri"/>
                <w:sz w:val="17"/>
                <w:szCs w:val="17"/>
                <w:lang w:eastAsia="en-US"/>
              </w:rPr>
              <w:t>6</w:t>
            </w:r>
          </w:p>
        </w:tc>
        <w:tc>
          <w:tcPr>
            <w:tcW w:w="1350" w:type="dxa"/>
            <w:shd w:val="clear" w:color="auto" w:fill="FFCCCC"/>
          </w:tcPr>
          <w:p w14:paraId="3429BED0"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Arthritis</w:t>
            </w:r>
          </w:p>
        </w:tc>
        <w:tc>
          <w:tcPr>
            <w:tcW w:w="1116" w:type="dxa"/>
            <w:shd w:val="clear" w:color="auto" w:fill="FFCCCC"/>
          </w:tcPr>
          <w:p w14:paraId="4089FA51"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0.926</w:t>
            </w:r>
          </w:p>
        </w:tc>
        <w:tc>
          <w:tcPr>
            <w:tcW w:w="1265" w:type="dxa"/>
            <w:shd w:val="clear" w:color="auto" w:fill="FFCCCC"/>
          </w:tcPr>
          <w:p w14:paraId="0854DD94"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0.980</w:t>
            </w:r>
          </w:p>
        </w:tc>
        <w:tc>
          <w:tcPr>
            <w:tcW w:w="1115" w:type="dxa"/>
            <w:shd w:val="clear" w:color="auto" w:fill="FFCCCC"/>
          </w:tcPr>
          <w:p w14:paraId="3AC53CAD"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1.164</w:t>
            </w:r>
          </w:p>
        </w:tc>
        <w:tc>
          <w:tcPr>
            <w:tcW w:w="995" w:type="dxa"/>
            <w:shd w:val="clear" w:color="auto" w:fill="FFCCCC"/>
          </w:tcPr>
          <w:p w14:paraId="3BB57E62"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1.061</w:t>
            </w:r>
          </w:p>
        </w:tc>
        <w:tc>
          <w:tcPr>
            <w:tcW w:w="897" w:type="dxa"/>
            <w:shd w:val="clear" w:color="auto" w:fill="FFCCCC"/>
          </w:tcPr>
          <w:p w14:paraId="3CBE3EA8"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1.072</w:t>
            </w:r>
          </w:p>
        </w:tc>
        <w:tc>
          <w:tcPr>
            <w:tcW w:w="783" w:type="dxa"/>
            <w:shd w:val="clear" w:color="auto" w:fill="FFCCCC"/>
          </w:tcPr>
          <w:p w14:paraId="697690B0"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0.689</w:t>
            </w:r>
          </w:p>
        </w:tc>
        <w:tc>
          <w:tcPr>
            <w:tcW w:w="764" w:type="dxa"/>
            <w:shd w:val="clear" w:color="auto" w:fill="FFCCCC"/>
          </w:tcPr>
          <w:p w14:paraId="0499B218"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584442" w14:paraId="364A76CE" w14:textId="77777777" w:rsidTr="009E0BC2">
        <w:tc>
          <w:tcPr>
            <w:tcW w:w="1150" w:type="dxa"/>
            <w:shd w:val="clear" w:color="auto" w:fill="FFFFCC"/>
          </w:tcPr>
          <w:p w14:paraId="3B8D2E4C" w14:textId="77777777" w:rsidR="00584442" w:rsidRPr="0034556F" w:rsidRDefault="00584442" w:rsidP="009E0BC2">
            <w:pPr>
              <w:spacing w:before="40" w:after="40" w:line="240" w:lineRule="auto"/>
              <w:jc w:val="center"/>
              <w:rPr>
                <w:rFonts w:eastAsia="Calibri"/>
                <w:sz w:val="17"/>
                <w:szCs w:val="17"/>
                <w:lang w:eastAsia="en-US"/>
              </w:rPr>
            </w:pPr>
            <w:r w:rsidRPr="009E0BC2">
              <w:rPr>
                <w:rFonts w:eastAsia="Calibri"/>
                <w:sz w:val="17"/>
                <w:szCs w:val="17"/>
                <w:lang w:eastAsia="en-US"/>
              </w:rPr>
              <w:t>7</w:t>
            </w:r>
          </w:p>
        </w:tc>
        <w:tc>
          <w:tcPr>
            <w:tcW w:w="1350" w:type="dxa"/>
            <w:shd w:val="clear" w:color="auto" w:fill="FFFFCC"/>
          </w:tcPr>
          <w:p w14:paraId="3235F194"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Pain syndromes</w:t>
            </w:r>
          </w:p>
        </w:tc>
        <w:tc>
          <w:tcPr>
            <w:tcW w:w="1116" w:type="dxa"/>
            <w:shd w:val="clear" w:color="auto" w:fill="FFFFCC"/>
          </w:tcPr>
          <w:p w14:paraId="5A8177AE"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0.991</w:t>
            </w:r>
          </w:p>
        </w:tc>
        <w:tc>
          <w:tcPr>
            <w:tcW w:w="1265" w:type="dxa"/>
            <w:shd w:val="clear" w:color="auto" w:fill="FFFFCC"/>
          </w:tcPr>
          <w:p w14:paraId="33D941E7"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0.967</w:t>
            </w:r>
          </w:p>
        </w:tc>
        <w:tc>
          <w:tcPr>
            <w:tcW w:w="1115" w:type="dxa"/>
            <w:shd w:val="clear" w:color="auto" w:fill="FFFFCC"/>
          </w:tcPr>
          <w:p w14:paraId="30C1FFC7"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1.354</w:t>
            </w:r>
          </w:p>
        </w:tc>
        <w:tc>
          <w:tcPr>
            <w:tcW w:w="995" w:type="dxa"/>
            <w:shd w:val="clear" w:color="auto" w:fill="FFFFCC"/>
          </w:tcPr>
          <w:p w14:paraId="1D7E4C5D"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1.265</w:t>
            </w:r>
          </w:p>
        </w:tc>
        <w:tc>
          <w:tcPr>
            <w:tcW w:w="897" w:type="dxa"/>
            <w:shd w:val="clear" w:color="auto" w:fill="FFFFCC"/>
          </w:tcPr>
          <w:p w14:paraId="114441D0"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1.274</w:t>
            </w:r>
          </w:p>
        </w:tc>
        <w:tc>
          <w:tcPr>
            <w:tcW w:w="783" w:type="dxa"/>
            <w:shd w:val="clear" w:color="auto" w:fill="FFFFCC"/>
          </w:tcPr>
          <w:p w14:paraId="029D7A9E"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0.801</w:t>
            </w:r>
          </w:p>
        </w:tc>
        <w:tc>
          <w:tcPr>
            <w:tcW w:w="764" w:type="dxa"/>
            <w:shd w:val="clear" w:color="auto" w:fill="FFFFCC"/>
          </w:tcPr>
          <w:p w14:paraId="6E75BFC2"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584442" w14:paraId="00ABB278" w14:textId="77777777" w:rsidTr="009E0BC2">
        <w:tc>
          <w:tcPr>
            <w:tcW w:w="1150" w:type="dxa"/>
            <w:shd w:val="clear" w:color="auto" w:fill="auto"/>
          </w:tcPr>
          <w:p w14:paraId="61BC9B05" w14:textId="77777777" w:rsidR="00584442" w:rsidRPr="0034556F" w:rsidRDefault="00584442" w:rsidP="009E0BC2">
            <w:pPr>
              <w:spacing w:before="40" w:after="40" w:line="240" w:lineRule="auto"/>
              <w:jc w:val="center"/>
              <w:rPr>
                <w:rFonts w:eastAsia="Calibri"/>
                <w:sz w:val="17"/>
                <w:szCs w:val="17"/>
                <w:lang w:eastAsia="en-US"/>
              </w:rPr>
            </w:pPr>
            <w:r w:rsidRPr="009E0BC2">
              <w:rPr>
                <w:rFonts w:eastAsia="Calibri"/>
                <w:sz w:val="17"/>
                <w:szCs w:val="17"/>
                <w:lang w:eastAsia="en-US"/>
              </w:rPr>
              <w:t>8.1</w:t>
            </w:r>
          </w:p>
        </w:tc>
        <w:tc>
          <w:tcPr>
            <w:tcW w:w="1350" w:type="dxa"/>
            <w:shd w:val="clear" w:color="auto" w:fill="auto"/>
          </w:tcPr>
          <w:p w14:paraId="1B93F505"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Orthopaedic - fractures</w:t>
            </w:r>
          </w:p>
        </w:tc>
        <w:tc>
          <w:tcPr>
            <w:tcW w:w="1116" w:type="dxa"/>
            <w:shd w:val="clear" w:color="auto" w:fill="auto"/>
          </w:tcPr>
          <w:p w14:paraId="162B915E"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0.873</w:t>
            </w:r>
          </w:p>
        </w:tc>
        <w:tc>
          <w:tcPr>
            <w:tcW w:w="1265" w:type="dxa"/>
            <w:shd w:val="clear" w:color="auto" w:fill="auto"/>
          </w:tcPr>
          <w:p w14:paraId="207480BE"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0.979</w:t>
            </w:r>
          </w:p>
        </w:tc>
        <w:tc>
          <w:tcPr>
            <w:tcW w:w="1115" w:type="dxa"/>
            <w:shd w:val="clear" w:color="auto" w:fill="auto"/>
          </w:tcPr>
          <w:p w14:paraId="307BB857"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1.462</w:t>
            </w:r>
          </w:p>
        </w:tc>
        <w:tc>
          <w:tcPr>
            <w:tcW w:w="995" w:type="dxa"/>
            <w:shd w:val="clear" w:color="auto" w:fill="auto"/>
          </w:tcPr>
          <w:p w14:paraId="155BA7BE"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1.221</w:t>
            </w:r>
          </w:p>
        </w:tc>
        <w:tc>
          <w:tcPr>
            <w:tcW w:w="897" w:type="dxa"/>
            <w:shd w:val="clear" w:color="auto" w:fill="auto"/>
          </w:tcPr>
          <w:p w14:paraId="783ED818"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1.260</w:t>
            </w:r>
          </w:p>
        </w:tc>
        <w:tc>
          <w:tcPr>
            <w:tcW w:w="783" w:type="dxa"/>
            <w:shd w:val="clear" w:color="auto" w:fill="auto"/>
          </w:tcPr>
          <w:p w14:paraId="1DF51A24"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0.790</w:t>
            </w:r>
          </w:p>
        </w:tc>
        <w:tc>
          <w:tcPr>
            <w:tcW w:w="764" w:type="dxa"/>
          </w:tcPr>
          <w:p w14:paraId="5EF88FA6"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584442" w14:paraId="14FB76B0" w14:textId="77777777" w:rsidTr="009E0BC2">
        <w:tc>
          <w:tcPr>
            <w:tcW w:w="1150" w:type="dxa"/>
            <w:shd w:val="clear" w:color="auto" w:fill="CCECFF"/>
          </w:tcPr>
          <w:p w14:paraId="55EA4CEE" w14:textId="77777777" w:rsidR="00584442" w:rsidRPr="0034556F" w:rsidRDefault="00584442" w:rsidP="009E0BC2">
            <w:pPr>
              <w:spacing w:before="40" w:after="40" w:line="240" w:lineRule="auto"/>
              <w:jc w:val="center"/>
              <w:rPr>
                <w:rFonts w:eastAsia="Calibri"/>
                <w:sz w:val="17"/>
                <w:szCs w:val="17"/>
                <w:lang w:eastAsia="en-US"/>
              </w:rPr>
            </w:pPr>
            <w:r w:rsidRPr="009E0BC2">
              <w:rPr>
                <w:rFonts w:eastAsia="Calibri"/>
                <w:sz w:val="17"/>
                <w:szCs w:val="17"/>
                <w:lang w:eastAsia="en-US"/>
              </w:rPr>
              <w:t>8.2</w:t>
            </w:r>
          </w:p>
        </w:tc>
        <w:tc>
          <w:tcPr>
            <w:tcW w:w="1350" w:type="dxa"/>
            <w:shd w:val="clear" w:color="auto" w:fill="CCECFF"/>
          </w:tcPr>
          <w:p w14:paraId="18962E2A" w14:textId="12D9552F"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Orthop</w:t>
            </w:r>
            <w:r w:rsidR="0017480E">
              <w:rPr>
                <w:rFonts w:eastAsia="Calibri"/>
                <w:sz w:val="17"/>
                <w:szCs w:val="17"/>
                <w:lang w:eastAsia="en-US"/>
              </w:rPr>
              <w:t>aedic Post s</w:t>
            </w:r>
            <w:r w:rsidRPr="009E0BC2">
              <w:rPr>
                <w:rFonts w:eastAsia="Calibri"/>
                <w:sz w:val="17"/>
                <w:szCs w:val="17"/>
                <w:lang w:eastAsia="en-US"/>
              </w:rPr>
              <w:t>urgery</w:t>
            </w:r>
          </w:p>
        </w:tc>
        <w:tc>
          <w:tcPr>
            <w:tcW w:w="1116" w:type="dxa"/>
            <w:shd w:val="clear" w:color="auto" w:fill="CCECFF"/>
          </w:tcPr>
          <w:p w14:paraId="5475CF2F"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0.948</w:t>
            </w:r>
          </w:p>
        </w:tc>
        <w:tc>
          <w:tcPr>
            <w:tcW w:w="1265" w:type="dxa"/>
            <w:shd w:val="clear" w:color="auto" w:fill="CCECFF"/>
          </w:tcPr>
          <w:p w14:paraId="469A1451"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1.068</w:t>
            </w:r>
          </w:p>
        </w:tc>
        <w:tc>
          <w:tcPr>
            <w:tcW w:w="1115" w:type="dxa"/>
            <w:shd w:val="clear" w:color="auto" w:fill="CCECFF"/>
          </w:tcPr>
          <w:p w14:paraId="200A43E4"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1.357</w:t>
            </w:r>
          </w:p>
        </w:tc>
        <w:tc>
          <w:tcPr>
            <w:tcW w:w="995" w:type="dxa"/>
            <w:shd w:val="clear" w:color="auto" w:fill="CCECFF"/>
          </w:tcPr>
          <w:p w14:paraId="44DB3AD9"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1.199</w:t>
            </w:r>
          </w:p>
        </w:tc>
        <w:tc>
          <w:tcPr>
            <w:tcW w:w="897" w:type="dxa"/>
            <w:shd w:val="clear" w:color="auto" w:fill="CCECFF"/>
          </w:tcPr>
          <w:p w14:paraId="296D7970"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1.238</w:t>
            </w:r>
          </w:p>
        </w:tc>
        <w:tc>
          <w:tcPr>
            <w:tcW w:w="783" w:type="dxa"/>
            <w:shd w:val="clear" w:color="auto" w:fill="CCECFF"/>
          </w:tcPr>
          <w:p w14:paraId="67D89906"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0.631</w:t>
            </w:r>
          </w:p>
        </w:tc>
        <w:tc>
          <w:tcPr>
            <w:tcW w:w="764" w:type="dxa"/>
            <w:shd w:val="clear" w:color="auto" w:fill="CCECFF"/>
          </w:tcPr>
          <w:p w14:paraId="7B736520"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584442" w14:paraId="38A966F8" w14:textId="77777777" w:rsidTr="009E0BC2">
        <w:tc>
          <w:tcPr>
            <w:tcW w:w="1150" w:type="dxa"/>
            <w:shd w:val="clear" w:color="auto" w:fill="CCECFF"/>
          </w:tcPr>
          <w:p w14:paraId="0E04ED5F" w14:textId="77777777" w:rsidR="00584442" w:rsidRPr="0034556F" w:rsidRDefault="00584442" w:rsidP="009E0BC2">
            <w:pPr>
              <w:spacing w:before="40" w:after="40" w:line="240" w:lineRule="auto"/>
              <w:jc w:val="center"/>
              <w:rPr>
                <w:rFonts w:eastAsia="Calibri"/>
                <w:sz w:val="17"/>
                <w:szCs w:val="17"/>
                <w:lang w:eastAsia="en-US"/>
              </w:rPr>
            </w:pPr>
            <w:r w:rsidRPr="009E0BC2">
              <w:rPr>
                <w:rFonts w:eastAsia="Calibri"/>
                <w:sz w:val="17"/>
                <w:szCs w:val="17"/>
                <w:lang w:eastAsia="en-US"/>
              </w:rPr>
              <w:t>8.3</w:t>
            </w:r>
          </w:p>
        </w:tc>
        <w:tc>
          <w:tcPr>
            <w:tcW w:w="1350" w:type="dxa"/>
            <w:shd w:val="clear" w:color="auto" w:fill="CCECFF"/>
          </w:tcPr>
          <w:p w14:paraId="6E130829" w14:textId="5110DA2B" w:rsidR="00584442" w:rsidRPr="0034556F" w:rsidRDefault="0017480E" w:rsidP="009E0BC2">
            <w:pPr>
              <w:spacing w:before="40" w:after="40" w:line="240" w:lineRule="auto"/>
              <w:rPr>
                <w:rFonts w:eastAsia="Calibri"/>
                <w:sz w:val="17"/>
                <w:szCs w:val="17"/>
                <w:lang w:eastAsia="en-US"/>
              </w:rPr>
            </w:pPr>
            <w:r>
              <w:rPr>
                <w:rFonts w:eastAsia="Calibri"/>
                <w:sz w:val="17"/>
                <w:szCs w:val="17"/>
                <w:lang w:eastAsia="en-US"/>
              </w:rPr>
              <w:t>Orthopaedic Soft tissue i</w:t>
            </w:r>
            <w:r w:rsidR="00584442" w:rsidRPr="009E0BC2">
              <w:rPr>
                <w:rFonts w:eastAsia="Calibri"/>
                <w:sz w:val="17"/>
                <w:szCs w:val="17"/>
                <w:lang w:eastAsia="en-US"/>
              </w:rPr>
              <w:t>njury</w:t>
            </w:r>
          </w:p>
        </w:tc>
        <w:tc>
          <w:tcPr>
            <w:tcW w:w="1116" w:type="dxa"/>
            <w:shd w:val="clear" w:color="auto" w:fill="CCECFF"/>
          </w:tcPr>
          <w:p w14:paraId="6B2D0501"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0.948</w:t>
            </w:r>
          </w:p>
        </w:tc>
        <w:tc>
          <w:tcPr>
            <w:tcW w:w="1265" w:type="dxa"/>
            <w:shd w:val="clear" w:color="auto" w:fill="CCECFF"/>
          </w:tcPr>
          <w:p w14:paraId="3925D7CC"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1.068</w:t>
            </w:r>
          </w:p>
        </w:tc>
        <w:tc>
          <w:tcPr>
            <w:tcW w:w="1115" w:type="dxa"/>
            <w:shd w:val="clear" w:color="auto" w:fill="CCECFF"/>
          </w:tcPr>
          <w:p w14:paraId="7BD47E41"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1.357</w:t>
            </w:r>
          </w:p>
        </w:tc>
        <w:tc>
          <w:tcPr>
            <w:tcW w:w="995" w:type="dxa"/>
            <w:shd w:val="clear" w:color="auto" w:fill="CCECFF"/>
          </w:tcPr>
          <w:p w14:paraId="21FC78F4"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1.199</w:t>
            </w:r>
          </w:p>
        </w:tc>
        <w:tc>
          <w:tcPr>
            <w:tcW w:w="897" w:type="dxa"/>
            <w:shd w:val="clear" w:color="auto" w:fill="CCECFF"/>
          </w:tcPr>
          <w:p w14:paraId="6DB8ED7F"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1.238</w:t>
            </w:r>
          </w:p>
        </w:tc>
        <w:tc>
          <w:tcPr>
            <w:tcW w:w="783" w:type="dxa"/>
            <w:shd w:val="clear" w:color="auto" w:fill="CCECFF"/>
          </w:tcPr>
          <w:p w14:paraId="6A7C1E90"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0.631</w:t>
            </w:r>
          </w:p>
        </w:tc>
        <w:tc>
          <w:tcPr>
            <w:tcW w:w="764" w:type="dxa"/>
            <w:shd w:val="clear" w:color="auto" w:fill="CCECFF"/>
          </w:tcPr>
          <w:p w14:paraId="36AD7D37"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584442" w14:paraId="56BA09BD" w14:textId="77777777" w:rsidTr="009E0BC2">
        <w:tc>
          <w:tcPr>
            <w:tcW w:w="1150" w:type="dxa"/>
            <w:shd w:val="clear" w:color="auto" w:fill="FFFFCC"/>
          </w:tcPr>
          <w:p w14:paraId="55E01694" w14:textId="77777777" w:rsidR="00584442" w:rsidRPr="0034556F" w:rsidRDefault="00584442" w:rsidP="009E0BC2">
            <w:pPr>
              <w:spacing w:before="40" w:after="40" w:line="240" w:lineRule="auto"/>
              <w:jc w:val="center"/>
              <w:rPr>
                <w:rFonts w:eastAsia="Calibri"/>
                <w:sz w:val="17"/>
                <w:szCs w:val="17"/>
                <w:lang w:eastAsia="en-US"/>
              </w:rPr>
            </w:pPr>
            <w:r w:rsidRPr="009E0BC2">
              <w:rPr>
                <w:rFonts w:eastAsia="Calibri"/>
                <w:sz w:val="17"/>
                <w:szCs w:val="17"/>
                <w:lang w:eastAsia="en-US"/>
              </w:rPr>
              <w:t>9</w:t>
            </w:r>
          </w:p>
        </w:tc>
        <w:tc>
          <w:tcPr>
            <w:tcW w:w="1350" w:type="dxa"/>
            <w:shd w:val="clear" w:color="auto" w:fill="FFFFCC"/>
          </w:tcPr>
          <w:p w14:paraId="10CF077B"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Cardiac</w:t>
            </w:r>
          </w:p>
        </w:tc>
        <w:tc>
          <w:tcPr>
            <w:tcW w:w="1116" w:type="dxa"/>
            <w:shd w:val="clear" w:color="auto" w:fill="FFFFCC"/>
          </w:tcPr>
          <w:p w14:paraId="715EB9BF"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0.991</w:t>
            </w:r>
          </w:p>
        </w:tc>
        <w:tc>
          <w:tcPr>
            <w:tcW w:w="1265" w:type="dxa"/>
            <w:shd w:val="clear" w:color="auto" w:fill="FFFFCC"/>
          </w:tcPr>
          <w:p w14:paraId="5A08B9D7"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0.967</w:t>
            </w:r>
          </w:p>
        </w:tc>
        <w:tc>
          <w:tcPr>
            <w:tcW w:w="1115" w:type="dxa"/>
            <w:shd w:val="clear" w:color="auto" w:fill="FFFFCC"/>
          </w:tcPr>
          <w:p w14:paraId="1BCE44D9"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1.354</w:t>
            </w:r>
          </w:p>
        </w:tc>
        <w:tc>
          <w:tcPr>
            <w:tcW w:w="995" w:type="dxa"/>
            <w:shd w:val="clear" w:color="auto" w:fill="FFFFCC"/>
          </w:tcPr>
          <w:p w14:paraId="53340735"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1.265</w:t>
            </w:r>
          </w:p>
        </w:tc>
        <w:tc>
          <w:tcPr>
            <w:tcW w:w="897" w:type="dxa"/>
            <w:shd w:val="clear" w:color="auto" w:fill="FFFFCC"/>
          </w:tcPr>
          <w:p w14:paraId="0E0555F2"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1.274</w:t>
            </w:r>
          </w:p>
        </w:tc>
        <w:tc>
          <w:tcPr>
            <w:tcW w:w="783" w:type="dxa"/>
            <w:shd w:val="clear" w:color="auto" w:fill="FFFFCC"/>
          </w:tcPr>
          <w:p w14:paraId="7DBEE8A5"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0.801</w:t>
            </w:r>
          </w:p>
        </w:tc>
        <w:tc>
          <w:tcPr>
            <w:tcW w:w="764" w:type="dxa"/>
            <w:shd w:val="clear" w:color="auto" w:fill="FFFFCC"/>
          </w:tcPr>
          <w:p w14:paraId="1FF009F0"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584442" w14:paraId="1AD61ABD" w14:textId="77777777" w:rsidTr="009E0BC2">
        <w:tc>
          <w:tcPr>
            <w:tcW w:w="1150" w:type="dxa"/>
            <w:shd w:val="clear" w:color="auto" w:fill="FFFFCC"/>
          </w:tcPr>
          <w:p w14:paraId="3A14716D" w14:textId="77777777" w:rsidR="00584442" w:rsidRPr="0034556F" w:rsidRDefault="00584442" w:rsidP="009E0BC2">
            <w:pPr>
              <w:spacing w:before="40" w:after="40" w:line="240" w:lineRule="auto"/>
              <w:jc w:val="center"/>
              <w:rPr>
                <w:rFonts w:eastAsia="Calibri"/>
                <w:sz w:val="17"/>
                <w:szCs w:val="17"/>
                <w:lang w:eastAsia="en-US"/>
              </w:rPr>
            </w:pPr>
            <w:r w:rsidRPr="009E0BC2">
              <w:rPr>
                <w:rFonts w:eastAsia="Calibri"/>
                <w:sz w:val="17"/>
                <w:szCs w:val="17"/>
                <w:lang w:eastAsia="en-US"/>
              </w:rPr>
              <w:t>10</w:t>
            </w:r>
          </w:p>
        </w:tc>
        <w:tc>
          <w:tcPr>
            <w:tcW w:w="1350" w:type="dxa"/>
            <w:shd w:val="clear" w:color="auto" w:fill="FFFFCC"/>
          </w:tcPr>
          <w:p w14:paraId="3D502D4D"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Pulmonary</w:t>
            </w:r>
          </w:p>
        </w:tc>
        <w:tc>
          <w:tcPr>
            <w:tcW w:w="1116" w:type="dxa"/>
            <w:shd w:val="clear" w:color="auto" w:fill="FFFFCC"/>
          </w:tcPr>
          <w:p w14:paraId="47E6C07C"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0.991</w:t>
            </w:r>
          </w:p>
        </w:tc>
        <w:tc>
          <w:tcPr>
            <w:tcW w:w="1265" w:type="dxa"/>
            <w:shd w:val="clear" w:color="auto" w:fill="FFFFCC"/>
          </w:tcPr>
          <w:p w14:paraId="7A7322E5"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0.967</w:t>
            </w:r>
          </w:p>
        </w:tc>
        <w:tc>
          <w:tcPr>
            <w:tcW w:w="1115" w:type="dxa"/>
            <w:shd w:val="clear" w:color="auto" w:fill="FFFFCC"/>
          </w:tcPr>
          <w:p w14:paraId="2E0EA0D5"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1.354</w:t>
            </w:r>
          </w:p>
        </w:tc>
        <w:tc>
          <w:tcPr>
            <w:tcW w:w="995" w:type="dxa"/>
            <w:shd w:val="clear" w:color="auto" w:fill="FFFFCC"/>
          </w:tcPr>
          <w:p w14:paraId="023CC5C1"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1.265</w:t>
            </w:r>
          </w:p>
        </w:tc>
        <w:tc>
          <w:tcPr>
            <w:tcW w:w="897" w:type="dxa"/>
            <w:shd w:val="clear" w:color="auto" w:fill="FFFFCC"/>
          </w:tcPr>
          <w:p w14:paraId="707B1D54"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1.274</w:t>
            </w:r>
          </w:p>
        </w:tc>
        <w:tc>
          <w:tcPr>
            <w:tcW w:w="783" w:type="dxa"/>
            <w:shd w:val="clear" w:color="auto" w:fill="FFFFCC"/>
          </w:tcPr>
          <w:p w14:paraId="3E2123C4"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0.801</w:t>
            </w:r>
          </w:p>
        </w:tc>
        <w:tc>
          <w:tcPr>
            <w:tcW w:w="764" w:type="dxa"/>
            <w:shd w:val="clear" w:color="auto" w:fill="FFFFCC"/>
          </w:tcPr>
          <w:p w14:paraId="1865F78A"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584442" w14:paraId="483969BE" w14:textId="77777777" w:rsidTr="009E0BC2">
        <w:tc>
          <w:tcPr>
            <w:tcW w:w="1150" w:type="dxa"/>
            <w:shd w:val="clear" w:color="auto" w:fill="FFCCCC"/>
          </w:tcPr>
          <w:p w14:paraId="22CC8194" w14:textId="77777777" w:rsidR="00584442" w:rsidRPr="0034556F" w:rsidRDefault="00584442" w:rsidP="009E0BC2">
            <w:pPr>
              <w:spacing w:before="40" w:after="40" w:line="240" w:lineRule="auto"/>
              <w:jc w:val="center"/>
              <w:rPr>
                <w:rFonts w:eastAsia="Calibri"/>
                <w:sz w:val="17"/>
                <w:szCs w:val="17"/>
                <w:lang w:eastAsia="en-US"/>
              </w:rPr>
            </w:pPr>
            <w:r w:rsidRPr="009E0BC2">
              <w:rPr>
                <w:rFonts w:eastAsia="Calibri"/>
                <w:sz w:val="17"/>
                <w:szCs w:val="17"/>
                <w:lang w:eastAsia="en-US"/>
              </w:rPr>
              <w:t>11</w:t>
            </w:r>
          </w:p>
        </w:tc>
        <w:tc>
          <w:tcPr>
            <w:tcW w:w="1350" w:type="dxa"/>
            <w:shd w:val="clear" w:color="auto" w:fill="FFCCCC"/>
          </w:tcPr>
          <w:p w14:paraId="1A93D818"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Burns</w:t>
            </w:r>
          </w:p>
        </w:tc>
        <w:tc>
          <w:tcPr>
            <w:tcW w:w="1116" w:type="dxa"/>
            <w:shd w:val="clear" w:color="auto" w:fill="FFCCCC"/>
          </w:tcPr>
          <w:p w14:paraId="34D5D594"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0.926</w:t>
            </w:r>
          </w:p>
        </w:tc>
        <w:tc>
          <w:tcPr>
            <w:tcW w:w="1265" w:type="dxa"/>
            <w:shd w:val="clear" w:color="auto" w:fill="FFCCCC"/>
          </w:tcPr>
          <w:p w14:paraId="0A6F65D6"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0.980</w:t>
            </w:r>
          </w:p>
        </w:tc>
        <w:tc>
          <w:tcPr>
            <w:tcW w:w="1115" w:type="dxa"/>
            <w:shd w:val="clear" w:color="auto" w:fill="FFCCCC"/>
          </w:tcPr>
          <w:p w14:paraId="6EA278C3"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1.164</w:t>
            </w:r>
          </w:p>
        </w:tc>
        <w:tc>
          <w:tcPr>
            <w:tcW w:w="995" w:type="dxa"/>
            <w:shd w:val="clear" w:color="auto" w:fill="FFCCCC"/>
          </w:tcPr>
          <w:p w14:paraId="69FFCF9E"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1.061</w:t>
            </w:r>
          </w:p>
        </w:tc>
        <w:tc>
          <w:tcPr>
            <w:tcW w:w="897" w:type="dxa"/>
            <w:shd w:val="clear" w:color="auto" w:fill="FFCCCC"/>
          </w:tcPr>
          <w:p w14:paraId="15CCC721"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1.072</w:t>
            </w:r>
          </w:p>
        </w:tc>
        <w:tc>
          <w:tcPr>
            <w:tcW w:w="783" w:type="dxa"/>
            <w:shd w:val="clear" w:color="auto" w:fill="FFCCCC"/>
          </w:tcPr>
          <w:p w14:paraId="6BFFF196"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0.689</w:t>
            </w:r>
          </w:p>
        </w:tc>
        <w:tc>
          <w:tcPr>
            <w:tcW w:w="764" w:type="dxa"/>
            <w:shd w:val="clear" w:color="auto" w:fill="FFCCCC"/>
          </w:tcPr>
          <w:p w14:paraId="54E3F4F6"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584442" w14:paraId="2D2155A3" w14:textId="77777777" w:rsidTr="009E0BC2">
        <w:tc>
          <w:tcPr>
            <w:tcW w:w="1150" w:type="dxa"/>
            <w:shd w:val="clear" w:color="auto" w:fill="FFCCCC"/>
          </w:tcPr>
          <w:p w14:paraId="5D9A78D6" w14:textId="77777777" w:rsidR="00584442" w:rsidRPr="0034556F" w:rsidRDefault="00584442" w:rsidP="009E0BC2">
            <w:pPr>
              <w:spacing w:before="40" w:after="40" w:line="240" w:lineRule="auto"/>
              <w:jc w:val="center"/>
              <w:rPr>
                <w:rFonts w:eastAsia="Calibri"/>
                <w:sz w:val="17"/>
                <w:szCs w:val="17"/>
                <w:lang w:eastAsia="en-US"/>
              </w:rPr>
            </w:pPr>
            <w:r w:rsidRPr="009E0BC2">
              <w:rPr>
                <w:rFonts w:eastAsia="Calibri"/>
                <w:sz w:val="17"/>
                <w:szCs w:val="17"/>
                <w:lang w:eastAsia="en-US"/>
              </w:rPr>
              <w:t>12</w:t>
            </w:r>
          </w:p>
        </w:tc>
        <w:tc>
          <w:tcPr>
            <w:tcW w:w="1350" w:type="dxa"/>
            <w:shd w:val="clear" w:color="auto" w:fill="FFCCCC"/>
          </w:tcPr>
          <w:p w14:paraId="0A1A8948"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Congenital deformities</w:t>
            </w:r>
          </w:p>
        </w:tc>
        <w:tc>
          <w:tcPr>
            <w:tcW w:w="1116" w:type="dxa"/>
            <w:shd w:val="clear" w:color="auto" w:fill="FFCCCC"/>
          </w:tcPr>
          <w:p w14:paraId="371132F9"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0.926</w:t>
            </w:r>
          </w:p>
        </w:tc>
        <w:tc>
          <w:tcPr>
            <w:tcW w:w="1265" w:type="dxa"/>
            <w:shd w:val="clear" w:color="auto" w:fill="FFCCCC"/>
          </w:tcPr>
          <w:p w14:paraId="29DD4D8E"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0.980</w:t>
            </w:r>
          </w:p>
        </w:tc>
        <w:tc>
          <w:tcPr>
            <w:tcW w:w="1115" w:type="dxa"/>
            <w:shd w:val="clear" w:color="auto" w:fill="FFCCCC"/>
          </w:tcPr>
          <w:p w14:paraId="29F504EC"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1.164</w:t>
            </w:r>
          </w:p>
        </w:tc>
        <w:tc>
          <w:tcPr>
            <w:tcW w:w="995" w:type="dxa"/>
            <w:shd w:val="clear" w:color="auto" w:fill="FFCCCC"/>
          </w:tcPr>
          <w:p w14:paraId="37CA9E63"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1.061</w:t>
            </w:r>
          </w:p>
        </w:tc>
        <w:tc>
          <w:tcPr>
            <w:tcW w:w="897" w:type="dxa"/>
            <w:shd w:val="clear" w:color="auto" w:fill="FFCCCC"/>
          </w:tcPr>
          <w:p w14:paraId="732B0ED5"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1.072</w:t>
            </w:r>
          </w:p>
        </w:tc>
        <w:tc>
          <w:tcPr>
            <w:tcW w:w="783" w:type="dxa"/>
            <w:shd w:val="clear" w:color="auto" w:fill="FFCCCC"/>
          </w:tcPr>
          <w:p w14:paraId="55E4FD89"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0.689</w:t>
            </w:r>
          </w:p>
        </w:tc>
        <w:tc>
          <w:tcPr>
            <w:tcW w:w="764" w:type="dxa"/>
            <w:shd w:val="clear" w:color="auto" w:fill="FFCCCC"/>
          </w:tcPr>
          <w:p w14:paraId="4CDF49DC"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584442" w14:paraId="2B40CBC0" w14:textId="77777777" w:rsidTr="009E0BC2">
        <w:tc>
          <w:tcPr>
            <w:tcW w:w="1150" w:type="dxa"/>
            <w:shd w:val="clear" w:color="auto" w:fill="FFCCCC"/>
          </w:tcPr>
          <w:p w14:paraId="72DF2A73" w14:textId="77777777" w:rsidR="00584442" w:rsidRPr="0034556F" w:rsidRDefault="00584442" w:rsidP="009E0BC2">
            <w:pPr>
              <w:spacing w:before="40" w:after="40" w:line="240" w:lineRule="auto"/>
              <w:jc w:val="center"/>
              <w:rPr>
                <w:rFonts w:eastAsia="Calibri"/>
                <w:sz w:val="17"/>
                <w:szCs w:val="17"/>
                <w:lang w:eastAsia="en-US"/>
              </w:rPr>
            </w:pPr>
            <w:r w:rsidRPr="009E0BC2">
              <w:rPr>
                <w:rFonts w:eastAsia="Calibri"/>
                <w:sz w:val="17"/>
                <w:szCs w:val="17"/>
                <w:lang w:eastAsia="en-US"/>
              </w:rPr>
              <w:t>13</w:t>
            </w:r>
          </w:p>
        </w:tc>
        <w:tc>
          <w:tcPr>
            <w:tcW w:w="1350" w:type="dxa"/>
            <w:shd w:val="clear" w:color="auto" w:fill="FFCCCC"/>
          </w:tcPr>
          <w:p w14:paraId="766C6E9E"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Other disabling impairments</w:t>
            </w:r>
          </w:p>
        </w:tc>
        <w:tc>
          <w:tcPr>
            <w:tcW w:w="1116" w:type="dxa"/>
            <w:shd w:val="clear" w:color="auto" w:fill="FFCCCC"/>
          </w:tcPr>
          <w:p w14:paraId="38DC9285"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0.926</w:t>
            </w:r>
          </w:p>
        </w:tc>
        <w:tc>
          <w:tcPr>
            <w:tcW w:w="1265" w:type="dxa"/>
            <w:shd w:val="clear" w:color="auto" w:fill="FFCCCC"/>
          </w:tcPr>
          <w:p w14:paraId="00EDBA2F"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0.980</w:t>
            </w:r>
          </w:p>
        </w:tc>
        <w:tc>
          <w:tcPr>
            <w:tcW w:w="1115" w:type="dxa"/>
            <w:shd w:val="clear" w:color="auto" w:fill="FFCCCC"/>
          </w:tcPr>
          <w:p w14:paraId="3B0C4397"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1.164</w:t>
            </w:r>
          </w:p>
        </w:tc>
        <w:tc>
          <w:tcPr>
            <w:tcW w:w="995" w:type="dxa"/>
            <w:shd w:val="clear" w:color="auto" w:fill="FFCCCC"/>
          </w:tcPr>
          <w:p w14:paraId="6089B944"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1.061</w:t>
            </w:r>
          </w:p>
        </w:tc>
        <w:tc>
          <w:tcPr>
            <w:tcW w:w="897" w:type="dxa"/>
            <w:shd w:val="clear" w:color="auto" w:fill="FFCCCC"/>
          </w:tcPr>
          <w:p w14:paraId="1E9560F6"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1.072</w:t>
            </w:r>
          </w:p>
        </w:tc>
        <w:tc>
          <w:tcPr>
            <w:tcW w:w="783" w:type="dxa"/>
            <w:shd w:val="clear" w:color="auto" w:fill="FFCCCC"/>
          </w:tcPr>
          <w:p w14:paraId="63B58F7D"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0.689</w:t>
            </w:r>
          </w:p>
        </w:tc>
        <w:tc>
          <w:tcPr>
            <w:tcW w:w="764" w:type="dxa"/>
            <w:shd w:val="clear" w:color="auto" w:fill="FFCCCC"/>
          </w:tcPr>
          <w:p w14:paraId="474E8B3F"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584442" w14:paraId="7891B908" w14:textId="77777777" w:rsidTr="009E0BC2">
        <w:tc>
          <w:tcPr>
            <w:tcW w:w="1150" w:type="dxa"/>
            <w:shd w:val="clear" w:color="auto" w:fill="auto"/>
          </w:tcPr>
          <w:p w14:paraId="6FD552BF" w14:textId="77777777" w:rsidR="00584442" w:rsidRPr="0034556F" w:rsidRDefault="00584442" w:rsidP="009E0BC2">
            <w:pPr>
              <w:spacing w:before="40" w:after="40" w:line="240" w:lineRule="auto"/>
              <w:jc w:val="center"/>
              <w:rPr>
                <w:rFonts w:eastAsia="Calibri"/>
                <w:sz w:val="17"/>
                <w:szCs w:val="17"/>
                <w:lang w:eastAsia="en-US"/>
              </w:rPr>
            </w:pPr>
            <w:r w:rsidRPr="009E0BC2">
              <w:rPr>
                <w:rFonts w:eastAsia="Calibri"/>
                <w:sz w:val="17"/>
                <w:szCs w:val="17"/>
                <w:lang w:eastAsia="en-US"/>
              </w:rPr>
              <w:t>14</w:t>
            </w:r>
          </w:p>
        </w:tc>
        <w:tc>
          <w:tcPr>
            <w:tcW w:w="1350" w:type="dxa"/>
            <w:shd w:val="clear" w:color="auto" w:fill="auto"/>
          </w:tcPr>
          <w:p w14:paraId="65D46CF5" w14:textId="705E5F10" w:rsidR="00584442" w:rsidRPr="0034556F" w:rsidRDefault="00584442" w:rsidP="0017480E">
            <w:pPr>
              <w:spacing w:before="40" w:after="40" w:line="240" w:lineRule="auto"/>
              <w:rPr>
                <w:rFonts w:eastAsia="Calibri"/>
                <w:sz w:val="17"/>
                <w:szCs w:val="17"/>
                <w:lang w:eastAsia="en-US"/>
              </w:rPr>
            </w:pPr>
            <w:r w:rsidRPr="009E0BC2">
              <w:rPr>
                <w:rFonts w:eastAsia="Calibri"/>
                <w:sz w:val="17"/>
                <w:szCs w:val="17"/>
                <w:lang w:eastAsia="en-US"/>
              </w:rPr>
              <w:t xml:space="preserve">Major </w:t>
            </w:r>
            <w:r w:rsidR="0017480E">
              <w:rPr>
                <w:rFonts w:eastAsia="Calibri"/>
                <w:sz w:val="17"/>
                <w:szCs w:val="17"/>
                <w:lang w:eastAsia="en-US"/>
              </w:rPr>
              <w:t>multiple t</w:t>
            </w:r>
            <w:r w:rsidRPr="009E0BC2">
              <w:rPr>
                <w:rFonts w:eastAsia="Calibri"/>
                <w:sz w:val="17"/>
                <w:szCs w:val="17"/>
                <w:lang w:eastAsia="en-US"/>
              </w:rPr>
              <w:t>rauma</w:t>
            </w:r>
          </w:p>
        </w:tc>
        <w:tc>
          <w:tcPr>
            <w:tcW w:w="1116" w:type="dxa"/>
            <w:shd w:val="clear" w:color="auto" w:fill="auto"/>
          </w:tcPr>
          <w:p w14:paraId="2164F1B6"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1.039</w:t>
            </w:r>
          </w:p>
        </w:tc>
        <w:tc>
          <w:tcPr>
            <w:tcW w:w="1265" w:type="dxa"/>
            <w:shd w:val="clear" w:color="auto" w:fill="auto"/>
          </w:tcPr>
          <w:p w14:paraId="38998C83"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1.184</w:t>
            </w:r>
          </w:p>
        </w:tc>
        <w:tc>
          <w:tcPr>
            <w:tcW w:w="1115" w:type="dxa"/>
            <w:shd w:val="clear" w:color="auto" w:fill="auto"/>
          </w:tcPr>
          <w:p w14:paraId="75B05CAC"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1.106</w:t>
            </w:r>
          </w:p>
        </w:tc>
        <w:tc>
          <w:tcPr>
            <w:tcW w:w="995" w:type="dxa"/>
            <w:shd w:val="clear" w:color="auto" w:fill="auto"/>
          </w:tcPr>
          <w:p w14:paraId="09E01F95"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1.09</w:t>
            </w:r>
          </w:p>
        </w:tc>
        <w:tc>
          <w:tcPr>
            <w:tcW w:w="897" w:type="dxa"/>
            <w:shd w:val="clear" w:color="auto" w:fill="auto"/>
          </w:tcPr>
          <w:p w14:paraId="76285C96"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1.088</w:t>
            </w:r>
          </w:p>
        </w:tc>
        <w:tc>
          <w:tcPr>
            <w:tcW w:w="783" w:type="dxa"/>
            <w:shd w:val="clear" w:color="auto" w:fill="auto"/>
          </w:tcPr>
          <w:p w14:paraId="0574CEF2"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0.829</w:t>
            </w:r>
          </w:p>
        </w:tc>
        <w:tc>
          <w:tcPr>
            <w:tcW w:w="764" w:type="dxa"/>
          </w:tcPr>
          <w:p w14:paraId="6D33D57B"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584442" w14:paraId="18757BD2" w14:textId="77777777" w:rsidTr="009E0BC2">
        <w:tc>
          <w:tcPr>
            <w:tcW w:w="1150" w:type="dxa"/>
            <w:shd w:val="clear" w:color="auto" w:fill="FFCCCC"/>
          </w:tcPr>
          <w:p w14:paraId="097450BC" w14:textId="77777777" w:rsidR="00584442" w:rsidRPr="0034556F" w:rsidRDefault="00584442" w:rsidP="009E0BC2">
            <w:pPr>
              <w:spacing w:before="40" w:after="40" w:line="240" w:lineRule="auto"/>
              <w:jc w:val="center"/>
              <w:rPr>
                <w:rFonts w:eastAsia="Calibri"/>
                <w:sz w:val="17"/>
                <w:szCs w:val="17"/>
                <w:lang w:eastAsia="en-US"/>
              </w:rPr>
            </w:pPr>
            <w:r w:rsidRPr="009E0BC2">
              <w:rPr>
                <w:rFonts w:eastAsia="Calibri"/>
                <w:sz w:val="17"/>
                <w:szCs w:val="17"/>
                <w:lang w:eastAsia="en-US"/>
              </w:rPr>
              <w:t>15</w:t>
            </w:r>
          </w:p>
        </w:tc>
        <w:tc>
          <w:tcPr>
            <w:tcW w:w="1350" w:type="dxa"/>
            <w:shd w:val="clear" w:color="auto" w:fill="FFCCCC"/>
          </w:tcPr>
          <w:p w14:paraId="4E49F445"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Developmental disabilities</w:t>
            </w:r>
          </w:p>
        </w:tc>
        <w:tc>
          <w:tcPr>
            <w:tcW w:w="1116" w:type="dxa"/>
            <w:shd w:val="clear" w:color="auto" w:fill="FFCCCC"/>
          </w:tcPr>
          <w:p w14:paraId="062CC8D9"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0.926</w:t>
            </w:r>
          </w:p>
        </w:tc>
        <w:tc>
          <w:tcPr>
            <w:tcW w:w="1265" w:type="dxa"/>
            <w:shd w:val="clear" w:color="auto" w:fill="FFCCCC"/>
          </w:tcPr>
          <w:p w14:paraId="7F21CEC5"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0.980</w:t>
            </w:r>
          </w:p>
        </w:tc>
        <w:tc>
          <w:tcPr>
            <w:tcW w:w="1115" w:type="dxa"/>
            <w:shd w:val="clear" w:color="auto" w:fill="FFCCCC"/>
          </w:tcPr>
          <w:p w14:paraId="4F0666A2"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1.164</w:t>
            </w:r>
          </w:p>
        </w:tc>
        <w:tc>
          <w:tcPr>
            <w:tcW w:w="995" w:type="dxa"/>
            <w:shd w:val="clear" w:color="auto" w:fill="FFCCCC"/>
          </w:tcPr>
          <w:p w14:paraId="439C337C"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1.061</w:t>
            </w:r>
          </w:p>
        </w:tc>
        <w:tc>
          <w:tcPr>
            <w:tcW w:w="897" w:type="dxa"/>
            <w:shd w:val="clear" w:color="auto" w:fill="FFCCCC"/>
          </w:tcPr>
          <w:p w14:paraId="5A7005B2"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1.072</w:t>
            </w:r>
          </w:p>
        </w:tc>
        <w:tc>
          <w:tcPr>
            <w:tcW w:w="783" w:type="dxa"/>
            <w:shd w:val="clear" w:color="auto" w:fill="FFCCCC"/>
          </w:tcPr>
          <w:p w14:paraId="16975BDA"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0.689</w:t>
            </w:r>
          </w:p>
        </w:tc>
        <w:tc>
          <w:tcPr>
            <w:tcW w:w="764" w:type="dxa"/>
            <w:shd w:val="clear" w:color="auto" w:fill="FFCCCC"/>
          </w:tcPr>
          <w:p w14:paraId="47AB7A09"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584442" w14:paraId="53A1DEDA" w14:textId="77777777" w:rsidTr="009E0BC2">
        <w:tc>
          <w:tcPr>
            <w:tcW w:w="1150" w:type="dxa"/>
            <w:shd w:val="clear" w:color="auto" w:fill="auto"/>
          </w:tcPr>
          <w:p w14:paraId="6E1BE4E1" w14:textId="77777777" w:rsidR="00584442" w:rsidRPr="0034556F" w:rsidRDefault="00584442" w:rsidP="009E0BC2">
            <w:pPr>
              <w:spacing w:before="40" w:after="40" w:line="240" w:lineRule="auto"/>
              <w:jc w:val="center"/>
              <w:rPr>
                <w:rFonts w:eastAsia="Calibri"/>
                <w:sz w:val="17"/>
                <w:szCs w:val="17"/>
                <w:lang w:eastAsia="en-US"/>
              </w:rPr>
            </w:pPr>
            <w:r w:rsidRPr="009E0BC2">
              <w:rPr>
                <w:rFonts w:eastAsia="Calibri"/>
                <w:sz w:val="17"/>
                <w:szCs w:val="17"/>
                <w:lang w:eastAsia="en-US"/>
              </w:rPr>
              <w:t>16</w:t>
            </w:r>
          </w:p>
        </w:tc>
        <w:tc>
          <w:tcPr>
            <w:tcW w:w="1350" w:type="dxa"/>
            <w:shd w:val="clear" w:color="auto" w:fill="auto"/>
          </w:tcPr>
          <w:p w14:paraId="3F28716B"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Reconditioning restorative</w:t>
            </w:r>
          </w:p>
        </w:tc>
        <w:tc>
          <w:tcPr>
            <w:tcW w:w="1116" w:type="dxa"/>
            <w:shd w:val="clear" w:color="auto" w:fill="auto"/>
          </w:tcPr>
          <w:p w14:paraId="0D93DC15"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0.838</w:t>
            </w:r>
          </w:p>
        </w:tc>
        <w:tc>
          <w:tcPr>
            <w:tcW w:w="1265" w:type="dxa"/>
            <w:shd w:val="clear" w:color="auto" w:fill="auto"/>
          </w:tcPr>
          <w:p w14:paraId="7C6ECCAB"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0.886</w:t>
            </w:r>
          </w:p>
        </w:tc>
        <w:tc>
          <w:tcPr>
            <w:tcW w:w="1115" w:type="dxa"/>
            <w:shd w:val="clear" w:color="auto" w:fill="auto"/>
          </w:tcPr>
          <w:p w14:paraId="41AEC16B"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1.385</w:t>
            </w:r>
          </w:p>
        </w:tc>
        <w:tc>
          <w:tcPr>
            <w:tcW w:w="995" w:type="dxa"/>
            <w:shd w:val="clear" w:color="auto" w:fill="auto"/>
          </w:tcPr>
          <w:p w14:paraId="683F051A"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1.292</w:t>
            </w:r>
          </w:p>
        </w:tc>
        <w:tc>
          <w:tcPr>
            <w:tcW w:w="897" w:type="dxa"/>
            <w:shd w:val="clear" w:color="auto" w:fill="auto"/>
          </w:tcPr>
          <w:p w14:paraId="54B3B17A"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1.297</w:t>
            </w:r>
          </w:p>
        </w:tc>
        <w:tc>
          <w:tcPr>
            <w:tcW w:w="783" w:type="dxa"/>
            <w:shd w:val="clear" w:color="auto" w:fill="auto"/>
          </w:tcPr>
          <w:p w14:paraId="0CAC78E7"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0.913</w:t>
            </w:r>
          </w:p>
        </w:tc>
        <w:tc>
          <w:tcPr>
            <w:tcW w:w="764" w:type="dxa"/>
          </w:tcPr>
          <w:p w14:paraId="4FA6F8C1" w14:textId="77777777" w:rsidR="00584442" w:rsidRPr="0034556F" w:rsidRDefault="0058444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bl>
    <w:p w14:paraId="03EF29C4" w14:textId="77777777" w:rsidR="00584442" w:rsidRDefault="00584442" w:rsidP="009E0BC2">
      <w:pPr>
        <w:spacing w:line="240" w:lineRule="auto"/>
        <w:rPr>
          <w:rFonts w:eastAsia="Calibri"/>
          <w:sz w:val="17"/>
          <w:szCs w:val="17"/>
          <w:lang w:eastAsia="en-US"/>
        </w:rPr>
      </w:pPr>
      <w:r w:rsidRPr="00495CFB">
        <w:rPr>
          <w:rFonts w:eastAsia="Calibri"/>
          <w:sz w:val="17"/>
          <w:szCs w:val="17"/>
          <w:lang w:eastAsia="en-US"/>
        </w:rPr>
        <w:t xml:space="preserve">Notes: FIM13 (Stairs) unweighted in AN-SNAP V5 due to the majority of episodes across various impairments groups having a FIM13 (stairs) score of 1 (for example, 94.74% of episodes within Amputation of limb have a FIM13 (stairs) score of 1).   </w:t>
      </w:r>
    </w:p>
    <w:p w14:paraId="0921EC25" w14:textId="77777777" w:rsidR="00584442" w:rsidRDefault="00584442">
      <w:pPr>
        <w:spacing w:before="0" w:after="0" w:line="240" w:lineRule="auto"/>
        <w:rPr>
          <w:b/>
        </w:rPr>
      </w:pPr>
      <w:r>
        <w:rPr>
          <w:b/>
        </w:rPr>
        <w:br w:type="page"/>
      </w:r>
    </w:p>
    <w:p w14:paraId="756CF3CC" w14:textId="77777777" w:rsidR="00584442" w:rsidRPr="000104C0" w:rsidRDefault="00584442" w:rsidP="009E0BC2">
      <w:pPr>
        <w:rPr>
          <w:b/>
        </w:rPr>
      </w:pPr>
      <w:r w:rsidRPr="000104C0">
        <w:rPr>
          <w:b/>
        </w:rPr>
        <w:lastRenderedPageBreak/>
        <w:t>Weighted FIM</w:t>
      </w:r>
      <w:r w:rsidRPr="000104C0">
        <w:rPr>
          <w:b/>
          <w:vertAlign w:val="superscript"/>
        </w:rPr>
        <w:t>TM</w:t>
      </w:r>
      <w:r w:rsidRPr="000104C0">
        <w:rPr>
          <w:b/>
        </w:rPr>
        <w:t xml:space="preserve"> Motor Groups</w:t>
      </w:r>
    </w:p>
    <w:p w14:paraId="6FD1C754" w14:textId="2DF27650" w:rsidR="00584442" w:rsidRPr="000104C0" w:rsidRDefault="00584442" w:rsidP="009E0BC2">
      <w:r w:rsidRPr="000104C0">
        <w:t>AN-SNAP V5 retains the same groups established in AN-SNAP V4 to ensure adequate episodes for the FIM</w:t>
      </w:r>
      <w:r w:rsidRPr="000104C0">
        <w:rPr>
          <w:vertAlign w:val="superscript"/>
        </w:rPr>
        <w:t>TM</w:t>
      </w:r>
      <w:r w:rsidR="003629DC">
        <w:t xml:space="preserve"> Motor weight calculation. </w:t>
      </w:r>
      <w:r w:rsidRPr="000104C0">
        <w:t>Impairments that are grouped together in the classification adopted the same FIM</w:t>
      </w:r>
      <w:r w:rsidRPr="000104C0">
        <w:rPr>
          <w:vertAlign w:val="superscript"/>
        </w:rPr>
        <w:t>TM</w:t>
      </w:r>
      <w:r w:rsidRPr="000104C0">
        <w:t xml:space="preserve"> Motor weights. The impairment types are outlined in Table 3 and are categorised within the following groupings: </w:t>
      </w:r>
    </w:p>
    <w:tbl>
      <w:tblPr>
        <w:tblStyle w:val="TableGrid"/>
        <w:tblW w:w="0" w:type="auto"/>
        <w:tblLook w:val="04A0" w:firstRow="1" w:lastRow="0" w:firstColumn="1" w:lastColumn="0" w:noHBand="0" w:noVBand="1"/>
      </w:tblPr>
      <w:tblGrid>
        <w:gridCol w:w="1276"/>
        <w:gridCol w:w="8159"/>
      </w:tblGrid>
      <w:tr w:rsidR="00584442" w:rsidRPr="000104C0" w14:paraId="2ABB1343" w14:textId="77777777" w:rsidTr="004444D4">
        <w:tc>
          <w:tcPr>
            <w:tcW w:w="1555" w:type="dxa"/>
            <w:shd w:val="clear" w:color="auto" w:fill="FFCCCC"/>
          </w:tcPr>
          <w:p w14:paraId="5DD8C2D9" w14:textId="77777777" w:rsidR="00584442" w:rsidRPr="000104C0" w:rsidRDefault="00584442" w:rsidP="004444D4">
            <w:r w:rsidRPr="000104C0">
              <w:t>Group 1</w:t>
            </w:r>
          </w:p>
        </w:tc>
        <w:tc>
          <w:tcPr>
            <w:tcW w:w="12211" w:type="dxa"/>
          </w:tcPr>
          <w:p w14:paraId="5FB7D6DF" w14:textId="77777777" w:rsidR="00584442" w:rsidRPr="000104C0" w:rsidRDefault="00584442" w:rsidP="0003068B">
            <w:r w:rsidRPr="000104C0">
              <w:t xml:space="preserve">Arthritis, </w:t>
            </w:r>
            <w:r>
              <w:t>b</w:t>
            </w:r>
            <w:r w:rsidRPr="000104C0">
              <w:t xml:space="preserve">urns, </w:t>
            </w:r>
            <w:r>
              <w:t>c</w:t>
            </w:r>
            <w:r w:rsidRPr="000104C0">
              <w:t xml:space="preserve">ongenital deformities, </w:t>
            </w:r>
            <w:r>
              <w:t>other disabling impairments and d</w:t>
            </w:r>
            <w:r w:rsidRPr="000104C0">
              <w:t>evelopmental disabilities</w:t>
            </w:r>
          </w:p>
        </w:tc>
      </w:tr>
      <w:tr w:rsidR="00584442" w:rsidRPr="000104C0" w14:paraId="2A053644" w14:textId="77777777" w:rsidTr="004444D4">
        <w:tc>
          <w:tcPr>
            <w:tcW w:w="1555" w:type="dxa"/>
            <w:shd w:val="clear" w:color="auto" w:fill="FFFFCC"/>
          </w:tcPr>
          <w:p w14:paraId="65DEBA8B" w14:textId="77777777" w:rsidR="00584442" w:rsidRPr="000104C0" w:rsidRDefault="00584442" w:rsidP="004444D4">
            <w:r w:rsidRPr="000104C0">
              <w:t>Group 2</w:t>
            </w:r>
          </w:p>
        </w:tc>
        <w:tc>
          <w:tcPr>
            <w:tcW w:w="12211" w:type="dxa"/>
          </w:tcPr>
          <w:p w14:paraId="2CA75218" w14:textId="77777777" w:rsidR="00584442" w:rsidRPr="000104C0" w:rsidRDefault="00584442" w:rsidP="0003068B">
            <w:r>
              <w:t>Pain syndromes, c</w:t>
            </w:r>
            <w:r w:rsidRPr="000104C0">
              <w:t xml:space="preserve">ardiac and </w:t>
            </w:r>
            <w:r>
              <w:t>p</w:t>
            </w:r>
            <w:r w:rsidRPr="000104C0">
              <w:t>ulmonary</w:t>
            </w:r>
          </w:p>
        </w:tc>
      </w:tr>
      <w:tr w:rsidR="00584442" w:rsidRPr="000104C0" w14:paraId="4869D15C" w14:textId="77777777" w:rsidTr="004444D4">
        <w:tc>
          <w:tcPr>
            <w:tcW w:w="1555" w:type="dxa"/>
            <w:shd w:val="clear" w:color="auto" w:fill="CCECFF"/>
          </w:tcPr>
          <w:p w14:paraId="24FF967D" w14:textId="77777777" w:rsidR="00584442" w:rsidRPr="000104C0" w:rsidRDefault="00584442" w:rsidP="004444D4">
            <w:r w:rsidRPr="000104C0">
              <w:t>Group 3</w:t>
            </w:r>
          </w:p>
        </w:tc>
        <w:tc>
          <w:tcPr>
            <w:tcW w:w="12211" w:type="dxa"/>
          </w:tcPr>
          <w:p w14:paraId="7C3CED55" w14:textId="77777777" w:rsidR="00584442" w:rsidRPr="000104C0" w:rsidRDefault="00584442" w:rsidP="004444D4">
            <w:r>
              <w:t>Orthopaedic fractures, post-surgery and s</w:t>
            </w:r>
            <w:r w:rsidRPr="000104C0">
              <w:t>oft tissue injury</w:t>
            </w:r>
          </w:p>
        </w:tc>
      </w:tr>
      <w:tr w:rsidR="00584442" w:rsidRPr="000104C0" w14:paraId="53521540" w14:textId="77777777" w:rsidTr="004444D4">
        <w:tc>
          <w:tcPr>
            <w:tcW w:w="13766" w:type="dxa"/>
            <w:gridSpan w:val="2"/>
          </w:tcPr>
          <w:p w14:paraId="1E919D73" w14:textId="77777777" w:rsidR="00584442" w:rsidRPr="000104C0" w:rsidRDefault="00584442" w:rsidP="004444D4">
            <w:pPr>
              <w:pStyle w:val="Listlevel1"/>
              <w:numPr>
                <w:ilvl w:val="0"/>
                <w:numId w:val="0"/>
              </w:numPr>
              <w:ind w:left="31" w:hanging="31"/>
            </w:pPr>
            <w:r w:rsidRPr="000104C0">
              <w:t xml:space="preserve">All other impairment types were treated independently due to a sufficient volume of episodes used to determine the FIM Motor weights. </w:t>
            </w:r>
          </w:p>
        </w:tc>
      </w:tr>
    </w:tbl>
    <w:p w14:paraId="0F06153D" w14:textId="77777777" w:rsidR="00584442" w:rsidRPr="00E42F44" w:rsidRDefault="00584442" w:rsidP="009E0BC2">
      <w:pPr>
        <w:spacing w:line="240" w:lineRule="auto"/>
      </w:pPr>
      <w:r w:rsidRPr="000104C0">
        <w:t>Group 1 captures the impairment groups with low episode volume to obtain a meaningful set of FIM</w:t>
      </w:r>
      <w:r w:rsidRPr="006A0569">
        <w:rPr>
          <w:vertAlign w:val="superscript"/>
        </w:rPr>
        <w:t>TM</w:t>
      </w:r>
      <w:r w:rsidRPr="000104C0">
        <w:t xml:space="preserve"> Motor weights. Group 2 was developed after a clinical subgroup recommendation of combining Pain, Cardiac and Pulmonary impairment types into a single class in AN-SNAP V4. This recommendation was supported by subsequent statistical analysis. Group 3 captures all the orthopaedic impairment types due to the clinical similarity of treatment and conditions.</w:t>
      </w:r>
    </w:p>
    <w:p w14:paraId="37349C50" w14:textId="4D5A7C2C" w:rsidR="00D46766" w:rsidRPr="00D46766" w:rsidRDefault="001802C5" w:rsidP="00D46766">
      <w:r w:rsidRPr="00EC055F">
        <w:rPr>
          <w:b/>
        </w:rPr>
        <w:fldChar w:fldCharType="end"/>
      </w:r>
      <w:r w:rsidR="00D46766">
        <w:t>A weighted FIM</w:t>
      </w:r>
      <w:r w:rsidR="00D46766" w:rsidRPr="00D46766">
        <w:rPr>
          <w:vertAlign w:val="superscript"/>
        </w:rPr>
        <w:t>TM</w:t>
      </w:r>
      <w:r w:rsidR="00584442">
        <w:t xml:space="preserve"> M</w:t>
      </w:r>
      <w:r w:rsidR="00D46766">
        <w:t>otor score is calculated by multiplying each FIM</w:t>
      </w:r>
      <w:r w:rsidR="00D46766" w:rsidRPr="00D46766">
        <w:rPr>
          <w:vertAlign w:val="superscript"/>
        </w:rPr>
        <w:t>TM</w:t>
      </w:r>
      <w:r w:rsidR="00D46766">
        <w:t xml:space="preserve"> item score </w:t>
      </w:r>
      <w:r w:rsidR="006A0569">
        <w:t xml:space="preserve">by the corresponding weight for the impairment group of the record. </w:t>
      </w:r>
    </w:p>
    <w:p w14:paraId="04BECF6A" w14:textId="11552F1B" w:rsidR="0043008A" w:rsidRDefault="001D0ECB" w:rsidP="0043008A">
      <w:r>
        <w:t>The FIM weightings do not impact the clinical FIM</w:t>
      </w:r>
      <w:r w:rsidRPr="001D0ECB">
        <w:rPr>
          <w:vertAlign w:val="superscript"/>
        </w:rPr>
        <w:t>TM</w:t>
      </w:r>
      <w:r>
        <w:t xml:space="preserve"> assessment - c</w:t>
      </w:r>
      <w:r w:rsidR="0043008A">
        <w:t xml:space="preserve">linicians </w:t>
      </w:r>
      <w:r>
        <w:t xml:space="preserve">should </w:t>
      </w:r>
      <w:r w:rsidR="0043008A">
        <w:t>collect and use FIM</w:t>
      </w:r>
      <w:r w:rsidR="0043008A" w:rsidRPr="00901465">
        <w:rPr>
          <w:vertAlign w:val="superscript"/>
        </w:rPr>
        <w:t>TM</w:t>
      </w:r>
      <w:r w:rsidR="0043008A">
        <w:t xml:space="preserve"> according to the established protocols. The weighted FIM</w:t>
      </w:r>
      <w:r w:rsidR="0043008A" w:rsidRPr="00901465">
        <w:rPr>
          <w:vertAlign w:val="superscript"/>
        </w:rPr>
        <w:t>TM</w:t>
      </w:r>
      <w:r w:rsidR="0043008A">
        <w:t xml:space="preserve"> Motor score is calculated automatically in the software that groups episodes to the respective classes, so there is no impact on day-to-day clinical practice.</w:t>
      </w:r>
    </w:p>
    <w:p w14:paraId="579D244B" w14:textId="0DBFCBE0" w:rsidR="00D67E16" w:rsidRDefault="00D67E16" w:rsidP="005A4E17">
      <w:pPr>
        <w:pStyle w:val="Heading3"/>
        <w:numPr>
          <w:ilvl w:val="2"/>
          <w:numId w:val="30"/>
        </w:numPr>
      </w:pPr>
      <w:bookmarkStart w:id="157" w:name="_Toc88489505"/>
      <w:r>
        <w:t xml:space="preserve">Practice </w:t>
      </w:r>
      <w:r w:rsidR="0043008A">
        <w:t>guidance</w:t>
      </w:r>
      <w:bookmarkEnd w:id="157"/>
    </w:p>
    <w:p w14:paraId="69DD950F" w14:textId="4802253B" w:rsidR="003A2755" w:rsidRDefault="001D0ECB" w:rsidP="00D67E16">
      <w:r w:rsidRPr="001D0ECB">
        <w:t xml:space="preserve">Patient function is assessed using the FIM™ instrument at the start of a rehabilitation episode of care and at the end of a rehabilitation episode of care. </w:t>
      </w:r>
      <w:r w:rsidR="003A2755" w:rsidRPr="003A2755">
        <w:t xml:space="preserve">The timing of the </w:t>
      </w:r>
      <w:r>
        <w:t>FIM</w:t>
      </w:r>
      <w:r w:rsidRPr="001D0ECB">
        <w:rPr>
          <w:vertAlign w:val="superscript"/>
        </w:rPr>
        <w:t>TM</w:t>
      </w:r>
      <w:r>
        <w:t xml:space="preserve"> </w:t>
      </w:r>
      <w:r w:rsidR="003A2755" w:rsidRPr="003A2755">
        <w:t xml:space="preserve">admission scoring is important because clinically, a person’s functional capacity changes upon commencement of a program of rehabilitation. </w:t>
      </w:r>
    </w:p>
    <w:p w14:paraId="11B05E92" w14:textId="77777777" w:rsidR="001D0ECB" w:rsidRDefault="001D0ECB" w:rsidP="001D0ECB">
      <w:r w:rsidRPr="001D0ECB">
        <w:t xml:space="preserve">Admission assessment is collected within 72 hours of the start of a rehabilitation episode. </w:t>
      </w:r>
      <w:r w:rsidRPr="003A2755">
        <w:t xml:space="preserve">Admission data should be collected over 24 hours as close to admission to the rehabilitation ward as possible. The FIM™ assessment is undertaken by direct observation and the score should reflect the actual performance observed. </w:t>
      </w:r>
    </w:p>
    <w:p w14:paraId="0B7E63B1" w14:textId="50649F81" w:rsidR="001D0ECB" w:rsidRDefault="001D0ECB" w:rsidP="005C5864">
      <w:r w:rsidRPr="001D0ECB">
        <w:t>Discharge assessment is collected within 72 hours prior to the end of a rehabilitation episode</w:t>
      </w:r>
      <w:r w:rsidR="005C5864">
        <w:t xml:space="preserve"> (noting that a discharge FIM assessment is not used for classification but is considered good practice to track those changes which are a key outcome measure of rehabilitation episodes)</w:t>
      </w:r>
      <w:r w:rsidR="005C5864">
        <w:rPr>
          <w:rStyle w:val="FootnoteReference"/>
        </w:rPr>
        <w:footnoteReference w:id="13"/>
      </w:r>
    </w:p>
    <w:p w14:paraId="10911C78" w14:textId="34111AF4" w:rsidR="00D67E16" w:rsidRDefault="003A2755" w:rsidP="00D67E16">
      <w:r w:rsidRPr="003A2755">
        <w:t xml:space="preserve">All clinicians undertaking assessments need to be trained in the use of the FIM™ instrument, and must sit a credentialing exam every two years to ensure consistent and accurate data. </w:t>
      </w:r>
      <w:r w:rsidRPr="003A2755">
        <w:lastRenderedPageBreak/>
        <w:t xml:space="preserve">AROC holds the territory licence for the use of the FIM™ (and </w:t>
      </w:r>
      <w:proofErr w:type="spellStart"/>
      <w:r w:rsidRPr="003A2755">
        <w:t>WeeFIM</w:t>
      </w:r>
      <w:proofErr w:type="spellEnd"/>
      <w:r w:rsidRPr="003A2755">
        <w:t>®) instruments in Australia, and is the national certification and training centre for these tools.</w:t>
      </w:r>
    </w:p>
    <w:p w14:paraId="57045A73" w14:textId="06E1F988" w:rsidR="005B48FA" w:rsidRDefault="005B48FA" w:rsidP="002F6B54">
      <w:pPr>
        <w:pStyle w:val="Heading2"/>
      </w:pPr>
      <w:bookmarkStart w:id="158" w:name="_Ref84882420"/>
      <w:bookmarkStart w:id="159" w:name="_Toc88489506"/>
      <w:r>
        <w:t xml:space="preserve">Rehabilitation </w:t>
      </w:r>
      <w:r w:rsidR="00E76643">
        <w:t>i</w:t>
      </w:r>
      <w:r>
        <w:t xml:space="preserve">mpairment </w:t>
      </w:r>
      <w:r w:rsidR="00E76643">
        <w:t>t</w:t>
      </w:r>
      <w:r>
        <w:t xml:space="preserve">ypes (Australasian </w:t>
      </w:r>
      <w:r w:rsidR="00BF710A">
        <w:t>Rehabilitation Outcomes Centre)</w:t>
      </w:r>
      <w:bookmarkEnd w:id="158"/>
      <w:bookmarkEnd w:id="159"/>
    </w:p>
    <w:p w14:paraId="514040BF" w14:textId="63DC5EF9" w:rsidR="00C810DC" w:rsidRDefault="00C810DC" w:rsidP="00BF710A">
      <w:r>
        <w:t xml:space="preserve">The </w:t>
      </w:r>
      <w:r w:rsidRPr="00C810DC">
        <w:t xml:space="preserve">Australasian Rehabilitation Outcomes Centre </w:t>
      </w:r>
      <w:r>
        <w:t xml:space="preserve">(AROC) Impairment codes are used to classify rehabilitation episodes into like clinical groups. The Australian codes are based on the Uniform Data System for Medical Rehabilitation (UDSMR) codes. </w:t>
      </w:r>
    </w:p>
    <w:p w14:paraId="4D4ECA84" w14:textId="625689D8" w:rsidR="00C810DC" w:rsidRDefault="008409B1" w:rsidP="00BF710A">
      <w:pPr>
        <w:rPr>
          <w:highlight w:val="yellow"/>
        </w:rPr>
      </w:pPr>
      <w:r w:rsidRPr="008409B1">
        <w:t xml:space="preserve">The AROC impairment codes used for AN-SNAP V5 are </w:t>
      </w:r>
      <w:r w:rsidR="001658BC">
        <w:t xml:space="preserve">available </w:t>
      </w:r>
      <w:r w:rsidRPr="008409B1">
        <w:t xml:space="preserve">provided at </w:t>
      </w:r>
      <w:r w:rsidR="008F1E58" w:rsidRPr="003629DC">
        <w:rPr>
          <w:b/>
          <w:color w:val="008542" w:themeColor="accent2"/>
          <w:u w:val="single"/>
        </w:rPr>
        <w:fldChar w:fldCharType="begin"/>
      </w:r>
      <w:r w:rsidR="008F1E58" w:rsidRPr="003629DC">
        <w:rPr>
          <w:b/>
          <w:color w:val="008542" w:themeColor="accent2"/>
          <w:u w:val="single"/>
        </w:rPr>
        <w:instrText xml:space="preserve"> REF _Ref84885403 \h </w:instrText>
      </w:r>
      <w:r w:rsidR="00EC055F" w:rsidRPr="003629DC">
        <w:rPr>
          <w:b/>
          <w:color w:val="008542" w:themeColor="accent2"/>
          <w:u w:val="single"/>
        </w:rPr>
        <w:instrText xml:space="preserve"> \* MERGEFORMAT </w:instrText>
      </w:r>
      <w:r w:rsidR="008F1E58" w:rsidRPr="003629DC">
        <w:rPr>
          <w:b/>
          <w:color w:val="008542" w:themeColor="accent2"/>
          <w:u w:val="single"/>
        </w:rPr>
      </w:r>
      <w:r w:rsidR="008F1E58" w:rsidRPr="003629DC">
        <w:rPr>
          <w:b/>
          <w:color w:val="008542" w:themeColor="accent2"/>
          <w:u w:val="single"/>
        </w:rPr>
        <w:fldChar w:fldCharType="separate"/>
      </w:r>
      <w:r w:rsidR="00584442" w:rsidRPr="003629DC">
        <w:rPr>
          <w:b/>
          <w:color w:val="008542" w:themeColor="accent2"/>
          <w:u w:val="single"/>
        </w:rPr>
        <w:t>Appendix I - Australasian Rehabilitation Outcomes Centre Impairment Codes – Version 4.0 dataset (July 2012)</w:t>
      </w:r>
      <w:r w:rsidR="008F1E58" w:rsidRPr="003629DC">
        <w:rPr>
          <w:b/>
          <w:color w:val="008542" w:themeColor="accent2"/>
          <w:u w:val="single"/>
        </w:rPr>
        <w:fldChar w:fldCharType="end"/>
      </w:r>
      <w:r w:rsidR="008F1E58" w:rsidRPr="00EC055F">
        <w:rPr>
          <w:b/>
        </w:rPr>
        <w:t>.</w:t>
      </w:r>
    </w:p>
    <w:p w14:paraId="24E083F4" w14:textId="01874600" w:rsidR="003B1842" w:rsidRDefault="003B1842" w:rsidP="005A4E17">
      <w:pPr>
        <w:pStyle w:val="Heading3"/>
        <w:numPr>
          <w:ilvl w:val="2"/>
          <w:numId w:val="30"/>
        </w:numPr>
      </w:pPr>
      <w:bookmarkStart w:id="160" w:name="_Toc88489507"/>
      <w:r>
        <w:t>Practice guidance</w:t>
      </w:r>
      <w:bookmarkEnd w:id="160"/>
    </w:p>
    <w:p w14:paraId="3D952539" w14:textId="3A576876" w:rsidR="003B1842" w:rsidRPr="00BF710A" w:rsidRDefault="003B1842" w:rsidP="00BF710A">
      <w:r>
        <w:t xml:space="preserve">The AROC </w:t>
      </w:r>
      <w:r w:rsidR="00743B53">
        <w:t xml:space="preserve">impairment </w:t>
      </w:r>
      <w:r>
        <w:t xml:space="preserve">code should reflect the primary reason for the current episode of rehabilitation care and be selected according to </w:t>
      </w:r>
      <w:r w:rsidRPr="003B1842">
        <w:t xml:space="preserve">the </w:t>
      </w:r>
      <w:hyperlink r:id="rId28" w:history="1">
        <w:r w:rsidRPr="005A4E17">
          <w:rPr>
            <w:rStyle w:val="Hyperlink"/>
            <w:b w:val="0"/>
            <w:color w:val="auto"/>
            <w:u w:val="none"/>
          </w:rPr>
          <w:t>AROC impairment coding guidelines</w:t>
        </w:r>
      </w:hyperlink>
      <w:r w:rsidRPr="008F1E58">
        <w:rPr>
          <w:b/>
        </w:rPr>
        <w:t>.</w:t>
      </w:r>
      <w:r w:rsidRPr="008F1E58">
        <w:rPr>
          <w:rStyle w:val="FootnoteReference"/>
          <w:b/>
        </w:rPr>
        <w:footnoteReference w:id="14"/>
      </w:r>
      <w:r w:rsidRPr="003B1842">
        <w:t xml:space="preserve"> </w:t>
      </w:r>
    </w:p>
    <w:p w14:paraId="73CA417D" w14:textId="286393BE" w:rsidR="0049113D" w:rsidRDefault="005B48FA" w:rsidP="002F6B54">
      <w:pPr>
        <w:pStyle w:val="Heading2"/>
      </w:pPr>
      <w:bookmarkStart w:id="161" w:name="_Toc88489508"/>
      <w:r>
        <w:t xml:space="preserve">Health of the Nation Outcome Scale 65+ </w:t>
      </w:r>
      <w:bookmarkEnd w:id="161"/>
    </w:p>
    <w:p w14:paraId="30ADDCFC" w14:textId="52720728" w:rsidR="00DC67EE" w:rsidRDefault="00DC67EE" w:rsidP="005B48FA">
      <w:r>
        <w:t xml:space="preserve">The </w:t>
      </w:r>
      <w:r w:rsidR="002B0879">
        <w:t>Health of the Nation Outcome Scale 65+ (</w:t>
      </w:r>
      <w:proofErr w:type="spellStart"/>
      <w:r>
        <w:t>HoNOS</w:t>
      </w:r>
      <w:proofErr w:type="spellEnd"/>
      <w:r>
        <w:t xml:space="preserve"> 65+</w:t>
      </w:r>
      <w:r w:rsidR="002B0879">
        <w:t>)</w:t>
      </w:r>
      <w:r>
        <w:t xml:space="preserve"> is a 12-item clinician-rated measure designed by the Royal College of Psychiatrists comprising</w:t>
      </w:r>
      <w:r w:rsidR="008F1E58">
        <w:t xml:space="preserve"> twelve</w:t>
      </w:r>
      <w:r>
        <w:t xml:space="preserve"> simple scales measuring behaviour, impairment, symptoms and social functioning for older co</w:t>
      </w:r>
      <w:r w:rsidR="008F1E58">
        <w:t>nsumers aged 65 years and older</w:t>
      </w:r>
      <w:r>
        <w:rPr>
          <w:rStyle w:val="FootnoteReference"/>
        </w:rPr>
        <w:footnoteReference w:id="15"/>
      </w:r>
      <w:r w:rsidR="00C475FD">
        <w:t xml:space="preserve"> </w:t>
      </w:r>
      <w:r w:rsidR="008F1E58">
        <w:t xml:space="preserve">as summarised in </w:t>
      </w:r>
      <w:r w:rsidR="00C475FD">
        <w:fldChar w:fldCharType="begin"/>
      </w:r>
      <w:r w:rsidR="00C475FD">
        <w:instrText xml:space="preserve"> REF _Ref84865715 \h </w:instrText>
      </w:r>
      <w:r w:rsidR="00C475FD">
        <w:fldChar w:fldCharType="separate"/>
      </w:r>
      <w:r w:rsidR="00584442">
        <w:t xml:space="preserve">Table </w:t>
      </w:r>
      <w:r w:rsidR="00584442">
        <w:rPr>
          <w:noProof/>
        </w:rPr>
        <w:t>31</w:t>
      </w:r>
      <w:r w:rsidR="00C475FD">
        <w:fldChar w:fldCharType="end"/>
      </w:r>
      <w:r w:rsidR="00C475FD">
        <w:t>.</w:t>
      </w:r>
    </w:p>
    <w:p w14:paraId="092CC540" w14:textId="5AC2834E" w:rsidR="001C62D1" w:rsidRDefault="001C62D1" w:rsidP="00987F63">
      <w:pPr>
        <w:pStyle w:val="Caption"/>
      </w:pPr>
      <w:bookmarkStart w:id="162" w:name="_Ref84865715"/>
      <w:bookmarkStart w:id="163" w:name="_Toc89682087"/>
      <w:r>
        <w:t xml:space="preserve">Table </w:t>
      </w:r>
      <w:r w:rsidR="0088398E">
        <w:fldChar w:fldCharType="begin"/>
      </w:r>
      <w:r w:rsidR="0088398E">
        <w:instrText xml:space="preserve"> SEQ Table \* ARABIC </w:instrText>
      </w:r>
      <w:r w:rsidR="0088398E">
        <w:fldChar w:fldCharType="separate"/>
      </w:r>
      <w:r w:rsidR="00584442">
        <w:rPr>
          <w:noProof/>
        </w:rPr>
        <w:t>31</w:t>
      </w:r>
      <w:r w:rsidR="0088398E">
        <w:rPr>
          <w:noProof/>
        </w:rPr>
        <w:fldChar w:fldCharType="end"/>
      </w:r>
      <w:bookmarkEnd w:id="162"/>
      <w:r>
        <w:t xml:space="preserve">. </w:t>
      </w:r>
      <w:r w:rsidR="002B0879" w:rsidRPr="002B0879">
        <w:t>Health of the Nation Outcome Scale 65+</w:t>
      </w:r>
      <w:r w:rsidR="00C475FD">
        <w:t xml:space="preserve"> items</w:t>
      </w:r>
      <w:bookmarkEnd w:id="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IM Items"/>
        <w:tblDescription w:val="Table 17 consists of two columns.  Column 1 lists the Functional Independence Measure item numebr and Column 2 is the item description"/>
      </w:tblPr>
      <w:tblGrid>
        <w:gridCol w:w="1444"/>
        <w:gridCol w:w="7991"/>
      </w:tblGrid>
      <w:tr w:rsidR="001C62D1" w:rsidRPr="00C87539" w14:paraId="13342C2C" w14:textId="77777777" w:rsidTr="001C62D1">
        <w:trPr>
          <w:trHeight w:val="676"/>
          <w:tblHeader/>
        </w:trPr>
        <w:tc>
          <w:tcPr>
            <w:tcW w:w="765" w:type="pct"/>
            <w:shd w:val="clear" w:color="auto" w:fill="008542" w:themeFill="accent2"/>
            <w:noWrap/>
            <w:vAlign w:val="center"/>
            <w:hideMark/>
          </w:tcPr>
          <w:p w14:paraId="1597D7FB" w14:textId="77777777" w:rsidR="001C62D1" w:rsidRPr="00C87539" w:rsidRDefault="001C62D1" w:rsidP="00277259">
            <w:pPr>
              <w:spacing w:before="0" w:after="0" w:line="240" w:lineRule="auto"/>
              <w:rPr>
                <w:rFonts w:asciiTheme="minorHAnsi" w:hAnsiTheme="minorHAnsi" w:cstheme="minorHAnsi"/>
                <w:b/>
                <w:color w:val="FFFFFF" w:themeColor="background1"/>
                <w:sz w:val="20"/>
                <w:szCs w:val="20"/>
              </w:rPr>
            </w:pPr>
            <w:r w:rsidRPr="00C87539">
              <w:rPr>
                <w:rFonts w:asciiTheme="minorHAnsi" w:hAnsiTheme="minorHAnsi" w:cstheme="minorHAnsi"/>
                <w:b/>
                <w:color w:val="FFFFFF" w:themeColor="background1"/>
                <w:sz w:val="20"/>
                <w:szCs w:val="20"/>
              </w:rPr>
              <w:t>Number</w:t>
            </w:r>
          </w:p>
        </w:tc>
        <w:tc>
          <w:tcPr>
            <w:tcW w:w="4235" w:type="pct"/>
            <w:shd w:val="clear" w:color="auto" w:fill="008542" w:themeFill="accent2"/>
            <w:noWrap/>
            <w:vAlign w:val="center"/>
            <w:hideMark/>
          </w:tcPr>
          <w:p w14:paraId="7D4586B4" w14:textId="77777777" w:rsidR="001C62D1" w:rsidRPr="00C87539" w:rsidRDefault="001C62D1" w:rsidP="00277259">
            <w:pPr>
              <w:spacing w:before="0" w:after="0" w:line="240" w:lineRule="auto"/>
              <w:rPr>
                <w:rFonts w:asciiTheme="minorHAnsi" w:hAnsiTheme="minorHAnsi" w:cstheme="minorHAnsi"/>
                <w:b/>
                <w:color w:val="FFFFFF" w:themeColor="background1"/>
                <w:sz w:val="20"/>
                <w:szCs w:val="20"/>
              </w:rPr>
            </w:pPr>
            <w:r w:rsidRPr="00C87539">
              <w:rPr>
                <w:rFonts w:asciiTheme="minorHAnsi" w:hAnsiTheme="minorHAnsi" w:cstheme="minorHAnsi"/>
                <w:b/>
                <w:color w:val="FFFFFF" w:themeColor="background1"/>
                <w:sz w:val="20"/>
                <w:szCs w:val="20"/>
              </w:rPr>
              <w:t>Item</w:t>
            </w:r>
          </w:p>
        </w:tc>
      </w:tr>
      <w:tr w:rsidR="001C62D1" w:rsidRPr="00C87539" w14:paraId="0410FB16" w14:textId="77777777" w:rsidTr="001C62D1">
        <w:trPr>
          <w:trHeight w:val="300"/>
        </w:trPr>
        <w:tc>
          <w:tcPr>
            <w:tcW w:w="765" w:type="pct"/>
            <w:shd w:val="clear" w:color="auto" w:fill="auto"/>
            <w:noWrap/>
            <w:vAlign w:val="center"/>
            <w:hideMark/>
          </w:tcPr>
          <w:p w14:paraId="538F570B" w14:textId="77777777" w:rsidR="001C62D1" w:rsidRPr="00C87539" w:rsidRDefault="001C62D1"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1</w:t>
            </w:r>
          </w:p>
        </w:tc>
        <w:tc>
          <w:tcPr>
            <w:tcW w:w="4235" w:type="pct"/>
            <w:shd w:val="clear" w:color="auto" w:fill="auto"/>
            <w:vAlign w:val="center"/>
          </w:tcPr>
          <w:p w14:paraId="3D0B30A4" w14:textId="09DFC55F" w:rsidR="001C62D1" w:rsidRPr="00C87539" w:rsidRDefault="001C62D1"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Behavioural disturbance</w:t>
            </w:r>
          </w:p>
        </w:tc>
      </w:tr>
      <w:tr w:rsidR="001C62D1" w:rsidRPr="00C87539" w14:paraId="097AF418" w14:textId="77777777" w:rsidTr="001C62D1">
        <w:trPr>
          <w:trHeight w:val="300"/>
        </w:trPr>
        <w:tc>
          <w:tcPr>
            <w:tcW w:w="765" w:type="pct"/>
            <w:shd w:val="clear" w:color="auto" w:fill="auto"/>
            <w:noWrap/>
            <w:vAlign w:val="center"/>
            <w:hideMark/>
          </w:tcPr>
          <w:p w14:paraId="1A7D1CCA" w14:textId="77777777" w:rsidR="001C62D1" w:rsidRPr="00C87539" w:rsidRDefault="001C62D1"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2</w:t>
            </w:r>
          </w:p>
        </w:tc>
        <w:tc>
          <w:tcPr>
            <w:tcW w:w="4235" w:type="pct"/>
            <w:shd w:val="clear" w:color="auto" w:fill="auto"/>
            <w:vAlign w:val="center"/>
          </w:tcPr>
          <w:p w14:paraId="4CC621C9" w14:textId="085280A1" w:rsidR="001C62D1" w:rsidRPr="00C87539" w:rsidRDefault="001C62D1"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Non-accidental self-injury</w:t>
            </w:r>
          </w:p>
        </w:tc>
      </w:tr>
      <w:tr w:rsidR="001C62D1" w:rsidRPr="00C87539" w14:paraId="69189B65" w14:textId="77777777" w:rsidTr="001C62D1">
        <w:trPr>
          <w:trHeight w:val="300"/>
        </w:trPr>
        <w:tc>
          <w:tcPr>
            <w:tcW w:w="765" w:type="pct"/>
            <w:shd w:val="clear" w:color="auto" w:fill="auto"/>
            <w:noWrap/>
            <w:vAlign w:val="center"/>
            <w:hideMark/>
          </w:tcPr>
          <w:p w14:paraId="4CF2FB95" w14:textId="77777777" w:rsidR="001C62D1" w:rsidRPr="00C87539" w:rsidRDefault="001C62D1"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3</w:t>
            </w:r>
          </w:p>
        </w:tc>
        <w:tc>
          <w:tcPr>
            <w:tcW w:w="4235" w:type="pct"/>
            <w:shd w:val="clear" w:color="auto" w:fill="auto"/>
            <w:vAlign w:val="center"/>
          </w:tcPr>
          <w:p w14:paraId="20AA6C2E" w14:textId="24ED6594" w:rsidR="001C62D1" w:rsidRPr="00C87539" w:rsidRDefault="001C62D1"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Problem drinking or drug use</w:t>
            </w:r>
          </w:p>
        </w:tc>
      </w:tr>
      <w:tr w:rsidR="001C62D1" w:rsidRPr="00C87539" w14:paraId="4E51BBA3" w14:textId="77777777" w:rsidTr="001C62D1">
        <w:trPr>
          <w:trHeight w:val="300"/>
        </w:trPr>
        <w:tc>
          <w:tcPr>
            <w:tcW w:w="765" w:type="pct"/>
            <w:shd w:val="clear" w:color="auto" w:fill="auto"/>
            <w:noWrap/>
            <w:vAlign w:val="center"/>
            <w:hideMark/>
          </w:tcPr>
          <w:p w14:paraId="700E659A" w14:textId="77777777" w:rsidR="001C62D1" w:rsidRPr="00C87539" w:rsidRDefault="001C62D1"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4</w:t>
            </w:r>
          </w:p>
        </w:tc>
        <w:tc>
          <w:tcPr>
            <w:tcW w:w="4235" w:type="pct"/>
            <w:shd w:val="clear" w:color="auto" w:fill="auto"/>
            <w:vAlign w:val="center"/>
          </w:tcPr>
          <w:p w14:paraId="735CC512" w14:textId="015FAD12" w:rsidR="001C62D1" w:rsidRPr="00C87539" w:rsidRDefault="001C62D1"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Cognitive problems</w:t>
            </w:r>
          </w:p>
        </w:tc>
      </w:tr>
      <w:tr w:rsidR="001C62D1" w:rsidRPr="00C87539" w14:paraId="2127C5FC" w14:textId="77777777" w:rsidTr="001C62D1">
        <w:trPr>
          <w:trHeight w:val="300"/>
        </w:trPr>
        <w:tc>
          <w:tcPr>
            <w:tcW w:w="765" w:type="pct"/>
            <w:shd w:val="clear" w:color="auto" w:fill="auto"/>
            <w:noWrap/>
            <w:vAlign w:val="center"/>
            <w:hideMark/>
          </w:tcPr>
          <w:p w14:paraId="309828CB" w14:textId="77777777" w:rsidR="001C62D1" w:rsidRPr="00C87539" w:rsidRDefault="001C62D1"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5</w:t>
            </w:r>
          </w:p>
        </w:tc>
        <w:tc>
          <w:tcPr>
            <w:tcW w:w="4235" w:type="pct"/>
            <w:shd w:val="clear" w:color="auto" w:fill="auto"/>
            <w:vAlign w:val="center"/>
          </w:tcPr>
          <w:p w14:paraId="5861BFA6" w14:textId="12344CF6" w:rsidR="001C62D1" w:rsidRPr="00C87539" w:rsidRDefault="001C62D1"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Problems related to physical illness or disability</w:t>
            </w:r>
          </w:p>
        </w:tc>
      </w:tr>
      <w:tr w:rsidR="001C62D1" w:rsidRPr="00C87539" w14:paraId="2E445F2B" w14:textId="77777777" w:rsidTr="001C62D1">
        <w:trPr>
          <w:trHeight w:val="300"/>
        </w:trPr>
        <w:tc>
          <w:tcPr>
            <w:tcW w:w="765" w:type="pct"/>
            <w:shd w:val="clear" w:color="auto" w:fill="auto"/>
            <w:noWrap/>
            <w:vAlign w:val="center"/>
            <w:hideMark/>
          </w:tcPr>
          <w:p w14:paraId="0DE329D2" w14:textId="77777777" w:rsidR="001C62D1" w:rsidRPr="00C87539" w:rsidRDefault="001C62D1"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6</w:t>
            </w:r>
          </w:p>
        </w:tc>
        <w:tc>
          <w:tcPr>
            <w:tcW w:w="4235" w:type="pct"/>
            <w:shd w:val="clear" w:color="auto" w:fill="auto"/>
            <w:vAlign w:val="center"/>
          </w:tcPr>
          <w:p w14:paraId="5EC80586" w14:textId="34592A85" w:rsidR="001C62D1" w:rsidRPr="00C87539" w:rsidRDefault="000F0D01"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Problems associated with hallucinations or delusions</w:t>
            </w:r>
          </w:p>
        </w:tc>
      </w:tr>
      <w:tr w:rsidR="001C62D1" w:rsidRPr="00C87539" w14:paraId="42A75438" w14:textId="77777777" w:rsidTr="001C62D1">
        <w:trPr>
          <w:trHeight w:val="300"/>
        </w:trPr>
        <w:tc>
          <w:tcPr>
            <w:tcW w:w="765" w:type="pct"/>
            <w:shd w:val="clear" w:color="auto" w:fill="auto"/>
            <w:noWrap/>
            <w:vAlign w:val="center"/>
            <w:hideMark/>
          </w:tcPr>
          <w:p w14:paraId="1003B104" w14:textId="77777777" w:rsidR="001C62D1" w:rsidRPr="00C87539" w:rsidRDefault="001C62D1"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7</w:t>
            </w:r>
          </w:p>
        </w:tc>
        <w:tc>
          <w:tcPr>
            <w:tcW w:w="4235" w:type="pct"/>
            <w:shd w:val="clear" w:color="auto" w:fill="auto"/>
            <w:vAlign w:val="center"/>
          </w:tcPr>
          <w:p w14:paraId="78AAA95C" w14:textId="0138DC16" w:rsidR="001C62D1" w:rsidRPr="00C87539" w:rsidRDefault="000F0D01"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Problems with depressed mood</w:t>
            </w:r>
          </w:p>
        </w:tc>
      </w:tr>
      <w:tr w:rsidR="001C62D1" w:rsidRPr="00C87539" w14:paraId="3CE6104E" w14:textId="77777777" w:rsidTr="001C62D1">
        <w:trPr>
          <w:trHeight w:val="300"/>
        </w:trPr>
        <w:tc>
          <w:tcPr>
            <w:tcW w:w="765" w:type="pct"/>
            <w:shd w:val="clear" w:color="auto" w:fill="auto"/>
            <w:noWrap/>
            <w:vAlign w:val="center"/>
            <w:hideMark/>
          </w:tcPr>
          <w:p w14:paraId="2856B705" w14:textId="77777777" w:rsidR="001C62D1" w:rsidRPr="00C87539" w:rsidRDefault="001C62D1"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8</w:t>
            </w:r>
          </w:p>
        </w:tc>
        <w:tc>
          <w:tcPr>
            <w:tcW w:w="4235" w:type="pct"/>
            <w:shd w:val="clear" w:color="auto" w:fill="auto"/>
            <w:vAlign w:val="center"/>
          </w:tcPr>
          <w:p w14:paraId="21B80A05" w14:textId="723C8950" w:rsidR="001C62D1" w:rsidRPr="00C87539" w:rsidRDefault="000F0D01"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Other mental and behavioural problems</w:t>
            </w:r>
          </w:p>
        </w:tc>
      </w:tr>
      <w:tr w:rsidR="001C62D1" w:rsidRPr="00C87539" w14:paraId="5D5AF6B8" w14:textId="77777777" w:rsidTr="001C62D1">
        <w:trPr>
          <w:trHeight w:val="300"/>
        </w:trPr>
        <w:tc>
          <w:tcPr>
            <w:tcW w:w="765" w:type="pct"/>
            <w:shd w:val="clear" w:color="auto" w:fill="auto"/>
            <w:noWrap/>
            <w:vAlign w:val="center"/>
            <w:hideMark/>
          </w:tcPr>
          <w:p w14:paraId="610C6616" w14:textId="77777777" w:rsidR="001C62D1" w:rsidRPr="00C87539" w:rsidRDefault="001C62D1"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9</w:t>
            </w:r>
          </w:p>
        </w:tc>
        <w:tc>
          <w:tcPr>
            <w:tcW w:w="4235" w:type="pct"/>
            <w:shd w:val="clear" w:color="auto" w:fill="auto"/>
            <w:vAlign w:val="center"/>
          </w:tcPr>
          <w:p w14:paraId="33B54D75" w14:textId="74E96832" w:rsidR="001C62D1" w:rsidRPr="00C87539" w:rsidRDefault="000F0D01"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Problems with relationships</w:t>
            </w:r>
          </w:p>
        </w:tc>
      </w:tr>
      <w:tr w:rsidR="001C62D1" w:rsidRPr="00C87539" w14:paraId="0A03DCE0" w14:textId="77777777" w:rsidTr="001C62D1">
        <w:trPr>
          <w:trHeight w:val="300"/>
        </w:trPr>
        <w:tc>
          <w:tcPr>
            <w:tcW w:w="765" w:type="pct"/>
            <w:shd w:val="clear" w:color="auto" w:fill="auto"/>
            <w:noWrap/>
            <w:vAlign w:val="center"/>
          </w:tcPr>
          <w:p w14:paraId="05B7CC1C" w14:textId="77777777" w:rsidR="001C62D1" w:rsidRPr="00C87539" w:rsidRDefault="001C62D1"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10</w:t>
            </w:r>
          </w:p>
        </w:tc>
        <w:tc>
          <w:tcPr>
            <w:tcW w:w="4235" w:type="pct"/>
            <w:shd w:val="clear" w:color="auto" w:fill="auto"/>
            <w:vAlign w:val="center"/>
          </w:tcPr>
          <w:p w14:paraId="771E0AC9" w14:textId="69A99697" w:rsidR="001C62D1" w:rsidRPr="00C87539" w:rsidRDefault="000F0D01"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Problems with activities of daily living</w:t>
            </w:r>
          </w:p>
        </w:tc>
      </w:tr>
      <w:tr w:rsidR="001C62D1" w:rsidRPr="00C87539" w14:paraId="7A39A44C" w14:textId="77777777" w:rsidTr="001C62D1">
        <w:trPr>
          <w:trHeight w:val="300"/>
        </w:trPr>
        <w:tc>
          <w:tcPr>
            <w:tcW w:w="765" w:type="pct"/>
            <w:shd w:val="clear" w:color="auto" w:fill="auto"/>
            <w:noWrap/>
            <w:vAlign w:val="center"/>
          </w:tcPr>
          <w:p w14:paraId="513D2C94" w14:textId="77777777" w:rsidR="001C62D1" w:rsidRPr="00C87539" w:rsidRDefault="001C62D1"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11</w:t>
            </w:r>
          </w:p>
        </w:tc>
        <w:tc>
          <w:tcPr>
            <w:tcW w:w="4235" w:type="pct"/>
            <w:shd w:val="clear" w:color="auto" w:fill="auto"/>
            <w:vAlign w:val="center"/>
          </w:tcPr>
          <w:p w14:paraId="32E4143D" w14:textId="5E8C513D" w:rsidR="001C62D1" w:rsidRPr="00C87539" w:rsidRDefault="000F0D01"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Problems with living conditions</w:t>
            </w:r>
          </w:p>
        </w:tc>
      </w:tr>
      <w:tr w:rsidR="001C62D1" w:rsidRPr="00C87539" w14:paraId="781DAEE9" w14:textId="77777777" w:rsidTr="001C62D1">
        <w:trPr>
          <w:trHeight w:val="300"/>
        </w:trPr>
        <w:tc>
          <w:tcPr>
            <w:tcW w:w="765" w:type="pct"/>
            <w:shd w:val="clear" w:color="auto" w:fill="auto"/>
            <w:noWrap/>
            <w:vAlign w:val="center"/>
          </w:tcPr>
          <w:p w14:paraId="1060F2B8" w14:textId="77777777" w:rsidR="001C62D1" w:rsidRPr="00C87539" w:rsidRDefault="001C62D1"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12</w:t>
            </w:r>
          </w:p>
        </w:tc>
        <w:tc>
          <w:tcPr>
            <w:tcW w:w="4235" w:type="pct"/>
            <w:shd w:val="clear" w:color="auto" w:fill="auto"/>
            <w:vAlign w:val="center"/>
          </w:tcPr>
          <w:p w14:paraId="724C411A" w14:textId="1D2FD9AA" w:rsidR="001C62D1" w:rsidRPr="00C87539" w:rsidRDefault="000F0D01"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Problems with occupation and activities</w:t>
            </w:r>
          </w:p>
        </w:tc>
      </w:tr>
    </w:tbl>
    <w:p w14:paraId="3711E987" w14:textId="3FDED6F3" w:rsidR="001C62D1" w:rsidRDefault="000F0D01" w:rsidP="005B48FA">
      <w:r>
        <w:t>Each item is rated on a five-point item of severity (</w:t>
      </w:r>
      <w:r w:rsidR="002B0879">
        <w:t>zero</w:t>
      </w:r>
      <w:r>
        <w:t xml:space="preserve"> to </w:t>
      </w:r>
      <w:r w:rsidR="002B0879">
        <w:t>four</w:t>
      </w:r>
      <w:r>
        <w:t>)</w:t>
      </w:r>
      <w:r w:rsidR="0089529B">
        <w:t xml:space="preserve"> as set out in </w:t>
      </w:r>
      <w:r w:rsidR="0008445B">
        <w:fldChar w:fldCharType="begin"/>
      </w:r>
      <w:r w:rsidR="0008445B">
        <w:instrText xml:space="preserve"> REF _Ref84877863 \h </w:instrText>
      </w:r>
      <w:r w:rsidR="0008445B">
        <w:fldChar w:fldCharType="separate"/>
      </w:r>
      <w:r w:rsidR="00584442">
        <w:t xml:space="preserve">Table </w:t>
      </w:r>
      <w:r w:rsidR="00584442">
        <w:rPr>
          <w:noProof/>
        </w:rPr>
        <w:t>32</w:t>
      </w:r>
      <w:r w:rsidR="0008445B">
        <w:fldChar w:fldCharType="end"/>
      </w:r>
      <w:r w:rsidR="0008445B">
        <w:t>.</w:t>
      </w:r>
    </w:p>
    <w:p w14:paraId="558481F3" w14:textId="312AC75F" w:rsidR="0089529B" w:rsidRDefault="0089529B" w:rsidP="00987F63">
      <w:pPr>
        <w:pStyle w:val="Caption"/>
      </w:pPr>
      <w:bookmarkStart w:id="164" w:name="_Ref84877863"/>
      <w:bookmarkStart w:id="165" w:name="_Toc89682088"/>
      <w:r>
        <w:lastRenderedPageBreak/>
        <w:t xml:space="preserve">Table </w:t>
      </w:r>
      <w:r w:rsidR="0088398E">
        <w:fldChar w:fldCharType="begin"/>
      </w:r>
      <w:r w:rsidR="0088398E">
        <w:instrText xml:space="preserve"> SEQ Table \* ARABIC </w:instrText>
      </w:r>
      <w:r w:rsidR="0088398E">
        <w:fldChar w:fldCharType="separate"/>
      </w:r>
      <w:r w:rsidR="00584442">
        <w:rPr>
          <w:noProof/>
        </w:rPr>
        <w:t>32</w:t>
      </w:r>
      <w:r w:rsidR="0088398E">
        <w:rPr>
          <w:noProof/>
        </w:rPr>
        <w:fldChar w:fldCharType="end"/>
      </w:r>
      <w:bookmarkEnd w:id="164"/>
      <w:r>
        <w:t xml:space="preserve">. </w:t>
      </w:r>
      <w:proofErr w:type="spellStart"/>
      <w:r>
        <w:t>HoNOS</w:t>
      </w:r>
      <w:proofErr w:type="spellEnd"/>
      <w:r>
        <w:t xml:space="preserve"> 65+ scores</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IM Items"/>
        <w:tblDescription w:val="Table 17 consists of two columns.  Column 1 lists the Functional Independence Measure item numebr and Column 2 is the item description"/>
      </w:tblPr>
      <w:tblGrid>
        <w:gridCol w:w="1444"/>
        <w:gridCol w:w="7991"/>
      </w:tblGrid>
      <w:tr w:rsidR="0089529B" w:rsidRPr="00C87539" w14:paraId="222BFF19" w14:textId="77777777" w:rsidTr="00277259">
        <w:trPr>
          <w:trHeight w:val="676"/>
          <w:tblHeader/>
        </w:trPr>
        <w:tc>
          <w:tcPr>
            <w:tcW w:w="765" w:type="pct"/>
            <w:shd w:val="clear" w:color="auto" w:fill="008542" w:themeFill="accent2"/>
            <w:noWrap/>
            <w:vAlign w:val="center"/>
            <w:hideMark/>
          </w:tcPr>
          <w:p w14:paraId="577A17C0" w14:textId="73B823DD" w:rsidR="0089529B" w:rsidRPr="00C87539" w:rsidRDefault="0089529B" w:rsidP="00277259">
            <w:pPr>
              <w:spacing w:before="0" w:after="0" w:line="240" w:lineRule="auto"/>
              <w:rPr>
                <w:rFonts w:asciiTheme="minorHAnsi" w:hAnsiTheme="minorHAnsi" w:cstheme="minorHAnsi"/>
                <w:b/>
                <w:color w:val="FFFFFF" w:themeColor="background1"/>
                <w:sz w:val="20"/>
                <w:szCs w:val="20"/>
              </w:rPr>
            </w:pPr>
            <w:r w:rsidRPr="00C87539">
              <w:rPr>
                <w:rFonts w:asciiTheme="minorHAnsi" w:hAnsiTheme="minorHAnsi" w:cstheme="minorHAnsi"/>
                <w:b/>
                <w:color w:val="FFFFFF" w:themeColor="background1"/>
                <w:sz w:val="20"/>
                <w:szCs w:val="20"/>
              </w:rPr>
              <w:t>Score</w:t>
            </w:r>
          </w:p>
        </w:tc>
        <w:tc>
          <w:tcPr>
            <w:tcW w:w="4235" w:type="pct"/>
            <w:shd w:val="clear" w:color="auto" w:fill="008542" w:themeFill="accent2"/>
            <w:noWrap/>
            <w:vAlign w:val="center"/>
            <w:hideMark/>
          </w:tcPr>
          <w:p w14:paraId="01EDFDBD" w14:textId="6FFFF5E6" w:rsidR="0089529B" w:rsidRPr="00C87539" w:rsidRDefault="0089529B" w:rsidP="00277259">
            <w:pPr>
              <w:spacing w:before="0" w:after="0" w:line="240" w:lineRule="auto"/>
              <w:rPr>
                <w:rFonts w:asciiTheme="minorHAnsi" w:hAnsiTheme="minorHAnsi" w:cstheme="minorHAnsi"/>
                <w:b/>
                <w:color w:val="FFFFFF" w:themeColor="background1"/>
                <w:sz w:val="20"/>
                <w:szCs w:val="20"/>
              </w:rPr>
            </w:pPr>
            <w:r w:rsidRPr="00C87539">
              <w:rPr>
                <w:rFonts w:asciiTheme="minorHAnsi" w:hAnsiTheme="minorHAnsi" w:cstheme="minorHAnsi"/>
                <w:b/>
                <w:color w:val="FFFFFF" w:themeColor="background1"/>
                <w:sz w:val="20"/>
                <w:szCs w:val="20"/>
              </w:rPr>
              <w:t>Description</w:t>
            </w:r>
          </w:p>
        </w:tc>
      </w:tr>
      <w:tr w:rsidR="0089529B" w:rsidRPr="00C87539" w14:paraId="53A672C5" w14:textId="77777777" w:rsidTr="00277259">
        <w:trPr>
          <w:trHeight w:val="300"/>
        </w:trPr>
        <w:tc>
          <w:tcPr>
            <w:tcW w:w="765" w:type="pct"/>
            <w:shd w:val="clear" w:color="auto" w:fill="auto"/>
            <w:noWrap/>
            <w:vAlign w:val="center"/>
            <w:hideMark/>
          </w:tcPr>
          <w:p w14:paraId="0CE627D9" w14:textId="4CB39710" w:rsidR="0089529B" w:rsidRPr="00C87539" w:rsidRDefault="0089529B"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0</w:t>
            </w:r>
          </w:p>
        </w:tc>
        <w:tc>
          <w:tcPr>
            <w:tcW w:w="4235" w:type="pct"/>
            <w:shd w:val="clear" w:color="auto" w:fill="auto"/>
            <w:vAlign w:val="center"/>
          </w:tcPr>
          <w:p w14:paraId="74935811" w14:textId="58E8E80A" w:rsidR="0089529B" w:rsidRPr="00C87539" w:rsidRDefault="0089529B"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No problem with the period rated</w:t>
            </w:r>
          </w:p>
        </w:tc>
      </w:tr>
      <w:tr w:rsidR="0089529B" w:rsidRPr="00C87539" w14:paraId="6DDBF37B" w14:textId="77777777" w:rsidTr="00277259">
        <w:trPr>
          <w:trHeight w:val="300"/>
        </w:trPr>
        <w:tc>
          <w:tcPr>
            <w:tcW w:w="765" w:type="pct"/>
            <w:shd w:val="clear" w:color="auto" w:fill="auto"/>
            <w:noWrap/>
            <w:vAlign w:val="center"/>
          </w:tcPr>
          <w:p w14:paraId="2BD35F38" w14:textId="4D9C7D4F" w:rsidR="0089529B" w:rsidRPr="00C87539" w:rsidRDefault="0089529B"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1</w:t>
            </w:r>
          </w:p>
        </w:tc>
        <w:tc>
          <w:tcPr>
            <w:tcW w:w="4235" w:type="pct"/>
            <w:shd w:val="clear" w:color="auto" w:fill="auto"/>
            <w:vAlign w:val="center"/>
          </w:tcPr>
          <w:p w14:paraId="66F8B245" w14:textId="7E7A47CE" w:rsidR="0089529B" w:rsidRPr="00C87539" w:rsidRDefault="0089529B"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Minor problem requiring no formal action</w:t>
            </w:r>
          </w:p>
        </w:tc>
      </w:tr>
      <w:tr w:rsidR="0089529B" w:rsidRPr="00C87539" w14:paraId="30BEF9D9" w14:textId="77777777" w:rsidTr="00277259">
        <w:trPr>
          <w:trHeight w:val="300"/>
        </w:trPr>
        <w:tc>
          <w:tcPr>
            <w:tcW w:w="765" w:type="pct"/>
            <w:shd w:val="clear" w:color="auto" w:fill="auto"/>
            <w:noWrap/>
            <w:vAlign w:val="center"/>
            <w:hideMark/>
          </w:tcPr>
          <w:p w14:paraId="338DCD4E" w14:textId="77777777" w:rsidR="0089529B" w:rsidRPr="00C87539" w:rsidRDefault="0089529B"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2</w:t>
            </w:r>
          </w:p>
        </w:tc>
        <w:tc>
          <w:tcPr>
            <w:tcW w:w="4235" w:type="pct"/>
            <w:shd w:val="clear" w:color="auto" w:fill="auto"/>
            <w:vAlign w:val="center"/>
          </w:tcPr>
          <w:p w14:paraId="6209E5BA" w14:textId="6810D177" w:rsidR="0089529B" w:rsidRPr="00C87539" w:rsidRDefault="0089529B"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Mild problem. Should be recorded in a care plan or other case record.</w:t>
            </w:r>
          </w:p>
        </w:tc>
      </w:tr>
      <w:tr w:rsidR="0089529B" w:rsidRPr="00C87539" w14:paraId="38FD616C" w14:textId="77777777" w:rsidTr="00277259">
        <w:trPr>
          <w:trHeight w:val="300"/>
        </w:trPr>
        <w:tc>
          <w:tcPr>
            <w:tcW w:w="765" w:type="pct"/>
            <w:shd w:val="clear" w:color="auto" w:fill="auto"/>
            <w:noWrap/>
            <w:vAlign w:val="center"/>
            <w:hideMark/>
          </w:tcPr>
          <w:p w14:paraId="2983B52D" w14:textId="77777777" w:rsidR="0089529B" w:rsidRPr="00C87539" w:rsidRDefault="0089529B"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3</w:t>
            </w:r>
          </w:p>
        </w:tc>
        <w:tc>
          <w:tcPr>
            <w:tcW w:w="4235" w:type="pct"/>
            <w:shd w:val="clear" w:color="auto" w:fill="auto"/>
            <w:vAlign w:val="center"/>
          </w:tcPr>
          <w:p w14:paraId="3CCA53CB" w14:textId="2FB6AE3E" w:rsidR="0089529B" w:rsidRPr="00C87539" w:rsidRDefault="0089529B"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Problem of moderate severity</w:t>
            </w:r>
          </w:p>
        </w:tc>
      </w:tr>
      <w:tr w:rsidR="0089529B" w:rsidRPr="00C87539" w14:paraId="0C2CDC52" w14:textId="77777777" w:rsidTr="00277259">
        <w:trPr>
          <w:trHeight w:val="300"/>
        </w:trPr>
        <w:tc>
          <w:tcPr>
            <w:tcW w:w="765" w:type="pct"/>
            <w:shd w:val="clear" w:color="auto" w:fill="auto"/>
            <w:noWrap/>
            <w:vAlign w:val="center"/>
            <w:hideMark/>
          </w:tcPr>
          <w:p w14:paraId="6B8F3B6E" w14:textId="77777777" w:rsidR="0089529B" w:rsidRPr="00C87539" w:rsidRDefault="0089529B"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4</w:t>
            </w:r>
          </w:p>
        </w:tc>
        <w:tc>
          <w:tcPr>
            <w:tcW w:w="4235" w:type="pct"/>
            <w:shd w:val="clear" w:color="auto" w:fill="auto"/>
            <w:vAlign w:val="center"/>
          </w:tcPr>
          <w:p w14:paraId="70E7EAF0" w14:textId="0A3769FB" w:rsidR="0089529B" w:rsidRPr="00C87539" w:rsidRDefault="0089529B"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Severe to very severe problem</w:t>
            </w:r>
          </w:p>
        </w:tc>
      </w:tr>
    </w:tbl>
    <w:p w14:paraId="503BBAA0" w14:textId="33D184B2" w:rsidR="005B48FA" w:rsidRDefault="00C3667C" w:rsidP="002F6B54">
      <w:pPr>
        <w:pStyle w:val="Heading2"/>
      </w:pPr>
      <w:bookmarkStart w:id="166" w:name="_Toc88489509"/>
      <w:r>
        <w:t>Palliative care p</w:t>
      </w:r>
      <w:r w:rsidR="005B48FA">
        <w:t>hase</w:t>
      </w:r>
      <w:r>
        <w:t xml:space="preserve"> of illness</w:t>
      </w:r>
      <w:bookmarkEnd w:id="166"/>
    </w:p>
    <w:p w14:paraId="46EB5947" w14:textId="77777777" w:rsidR="00940DBD" w:rsidRDefault="00940DBD" w:rsidP="00940DBD">
      <w:r>
        <w:t>The palliative care phase identifies a clinically meaningful period in a patient's condition. The palliative care phase is determined by a holistic clinical assessment which considers the needs of the patients and their family and carers.</w:t>
      </w:r>
    </w:p>
    <w:p w14:paraId="4606FF08" w14:textId="77777777" w:rsidR="00940DBD" w:rsidRDefault="00940DBD" w:rsidP="00940DBD">
      <w:r>
        <w:t>An episode of admitted patient palliative care may comprise a single phase or multiple phases, depending on changes in the patient's condition. Phases are not sequential and a patient may move back and forth between phases within the one episode of admitted patient palliative care.</w:t>
      </w:r>
    </w:p>
    <w:p w14:paraId="097F7706" w14:textId="0ECC9C7C" w:rsidR="00C3667C" w:rsidRDefault="00940DBD" w:rsidP="00940DBD">
      <w:r>
        <w:t xml:space="preserve">The palliative care phases are stable, unstable, deteriorating, terminal and bereavement. </w:t>
      </w:r>
    </w:p>
    <w:p w14:paraId="5A9C006F" w14:textId="36A32FAA" w:rsidR="00940DBD" w:rsidRDefault="00940DBD" w:rsidP="00674055">
      <w:r>
        <w:t>The bereavement phase</w:t>
      </w:r>
      <w:r w:rsidR="008F1E58">
        <w:t>, however,</w:t>
      </w:r>
      <w:r w:rsidR="00674055">
        <w:t xml:space="preserve"> </w:t>
      </w:r>
      <w:r w:rsidR="00DD0B33">
        <w:t xml:space="preserve">is </w:t>
      </w:r>
      <w:r>
        <w:t>not used in AN-SNAP V5.</w:t>
      </w:r>
      <w:r w:rsidR="00674055">
        <w:t xml:space="preserve"> In previous</w:t>
      </w:r>
      <w:r w:rsidR="008F1E58">
        <w:t xml:space="preserve"> versions of AN</w:t>
      </w:r>
      <w:r w:rsidR="008F1E58">
        <w:noBreakHyphen/>
      </w:r>
      <w:r w:rsidR="00674055">
        <w:t>SNAP, the bereavement phase formed its own class. In practice, the use of this class was problematic when reconciling AN-SNAP and other information systems where an AN-SNAP episode remains open for days or weeks after the death of a patient. The AN-SNAP V4 clinical committee agreed that bereavement support services need to be recognised but that they are better addressed through other mechanisms such as pricing for episodes where a patient dies rather than through the classification itself.</w:t>
      </w:r>
      <w:r w:rsidR="006250E2">
        <w:rPr>
          <w:rStyle w:val="FootnoteReference"/>
        </w:rPr>
        <w:footnoteReference w:id="16"/>
      </w:r>
      <w:r w:rsidR="00674055">
        <w:t xml:space="preserve"> On this basis, the bereavement class was removed from AN-SNAP V4, and this </w:t>
      </w:r>
      <w:r w:rsidR="008F1E58">
        <w:t>remains so</w:t>
      </w:r>
      <w:r w:rsidR="00674055">
        <w:t xml:space="preserve"> for AN-SNAP V5. </w:t>
      </w:r>
    </w:p>
    <w:p w14:paraId="52058C32" w14:textId="4D508ADD" w:rsidR="00123A85" w:rsidRPr="001F1404" w:rsidRDefault="00123A85" w:rsidP="005A4E17">
      <w:pPr>
        <w:pStyle w:val="Heading3"/>
        <w:numPr>
          <w:ilvl w:val="2"/>
          <w:numId w:val="30"/>
        </w:numPr>
      </w:pPr>
      <w:bookmarkStart w:id="167" w:name="_Toc88489510"/>
      <w:r>
        <w:t>Practice guidance</w:t>
      </w:r>
      <w:bookmarkEnd w:id="167"/>
    </w:p>
    <w:p w14:paraId="228DA368" w14:textId="751F6333" w:rsidR="00123A85" w:rsidRPr="002B0879" w:rsidRDefault="00127BC0" w:rsidP="00C3667C">
      <w:r w:rsidRPr="00127BC0">
        <w:t>Th</w:t>
      </w:r>
      <w:r w:rsidRPr="002B0879">
        <w:t xml:space="preserve">e </w:t>
      </w:r>
      <w:hyperlink w:anchor="Definition_phase_start" w:history="1">
        <w:r w:rsidRPr="005A4E17">
          <w:rPr>
            <w:rStyle w:val="Hyperlink"/>
            <w:b w:val="0"/>
            <w:color w:val="auto"/>
            <w:u w:val="none"/>
          </w:rPr>
          <w:t>palliative care phase start date</w:t>
        </w:r>
      </w:hyperlink>
      <w:r w:rsidRPr="002B0879">
        <w:t xml:space="preserve"> is to be recorded at the commencement of the episode of admitted patient palliative care and at the commencement of every subsequent palliative care phase thereafter in the same admitted patient episode.</w:t>
      </w:r>
    </w:p>
    <w:p w14:paraId="7CFFEDEF" w14:textId="502D822E" w:rsidR="00127BC0" w:rsidRDefault="00127BC0" w:rsidP="00C3667C">
      <w:r w:rsidRPr="002B0879">
        <w:t xml:space="preserve">The </w:t>
      </w:r>
      <w:hyperlink w:anchor="Definition_phase_end" w:history="1">
        <w:r w:rsidRPr="005A4E17">
          <w:rPr>
            <w:rStyle w:val="Hyperlink"/>
            <w:b w:val="0"/>
            <w:color w:val="auto"/>
            <w:u w:val="none"/>
          </w:rPr>
          <w:t>palliative care phase end date</w:t>
        </w:r>
      </w:hyperlink>
      <w:r w:rsidRPr="002B0879">
        <w:t xml:space="preserve"> is to </w:t>
      </w:r>
      <w:r w:rsidRPr="00127BC0">
        <w:t>be recorded at the completion of the palliative care phase and at the completion of every subsequent phase thereafter in the same admitted patient palliative care episode.</w:t>
      </w:r>
    </w:p>
    <w:p w14:paraId="3D80B6CD" w14:textId="695C94B9" w:rsidR="00592455" w:rsidRDefault="00592455" w:rsidP="00C3667C">
      <w:r>
        <w:t>Protocols for palliative care phase of care should be consistently applied. When patients are assessed routinely, clinicians will identify a change in patient’s needs or a change in the family or carer needs impacting on the patient’s care. This may trigger a phase change. Further information about how to assign a palliativ</w:t>
      </w:r>
      <w:r w:rsidR="008C2BFF">
        <w:t xml:space="preserve">e care phase is available on the </w:t>
      </w:r>
      <w:hyperlink r:id="rId29" w:history="1">
        <w:r w:rsidR="008C2BFF" w:rsidRPr="003629DC">
          <w:rPr>
            <w:rStyle w:val="Hyperlink"/>
          </w:rPr>
          <w:t xml:space="preserve">Palliative Care Outcomes Collaboration </w:t>
        </w:r>
        <w:r w:rsidR="00E37234" w:rsidRPr="003629DC">
          <w:rPr>
            <w:rStyle w:val="Hyperlink"/>
          </w:rPr>
          <w:t xml:space="preserve">(PCOC) </w:t>
        </w:r>
        <w:r w:rsidR="008C2BFF" w:rsidRPr="003629DC">
          <w:rPr>
            <w:rStyle w:val="Hyperlink"/>
          </w:rPr>
          <w:t>website</w:t>
        </w:r>
      </w:hyperlink>
      <w:r w:rsidR="008C2BFF">
        <w:t xml:space="preserve"> (including a</w:t>
      </w:r>
      <w:r w:rsidR="008C2BFF" w:rsidRPr="002B0879">
        <w:t xml:space="preserve"> </w:t>
      </w:r>
      <w:hyperlink r:id="rId30" w:history="1">
        <w:r w:rsidR="008C2BFF" w:rsidRPr="005A4E17">
          <w:rPr>
            <w:rStyle w:val="Hyperlink"/>
            <w:b w:val="0"/>
            <w:color w:val="auto"/>
            <w:u w:val="none"/>
          </w:rPr>
          <w:t>structured phase algorithm</w:t>
        </w:r>
      </w:hyperlink>
      <w:r w:rsidR="008C2BFF" w:rsidRPr="002B0879">
        <w:t xml:space="preserve"> to </w:t>
      </w:r>
      <w:r w:rsidR="008C2BFF" w:rsidRPr="008C2BFF">
        <w:t>help guide healthcare professionals to determine the correct phase</w:t>
      </w:r>
      <w:r w:rsidR="008C2BFF">
        <w:t>).</w:t>
      </w:r>
    </w:p>
    <w:p w14:paraId="4CD9268F" w14:textId="61DACA13" w:rsidR="00C3667C" w:rsidRPr="00C3667C" w:rsidRDefault="00C3667C" w:rsidP="002F6B54">
      <w:pPr>
        <w:pStyle w:val="Heading2"/>
      </w:pPr>
      <w:bookmarkStart w:id="168" w:name="_Toc88489511"/>
      <w:r>
        <w:lastRenderedPageBreak/>
        <w:t>Resource Utilisation Group - Activities of Daily Living</w:t>
      </w:r>
      <w:r w:rsidR="0041545B">
        <w:t xml:space="preserve"> </w:t>
      </w:r>
      <w:bookmarkEnd w:id="168"/>
    </w:p>
    <w:p w14:paraId="01C0446E" w14:textId="4F80DE0A" w:rsidR="008A2E7F" w:rsidRDefault="008A2E7F" w:rsidP="005B48FA">
      <w:r>
        <w:t>The Resource Utilisation Group - Activities of Daily Living (RUG-ADL)</w:t>
      </w:r>
      <w:r w:rsidR="007D3B9E">
        <w:rPr>
          <w:rStyle w:val="FootnoteReference"/>
        </w:rPr>
        <w:footnoteReference w:id="17"/>
      </w:r>
      <w:r>
        <w:t xml:space="preserve"> is a four-item scale that measures the motor function of a patient for four activities of daily living:</w:t>
      </w:r>
    </w:p>
    <w:p w14:paraId="625AD789" w14:textId="4097802D" w:rsidR="008A2E7F" w:rsidRDefault="002B0879" w:rsidP="00D6028F">
      <w:pPr>
        <w:pStyle w:val="Listlevel1"/>
        <w:spacing w:before="60" w:after="60"/>
        <w:ind w:left="765" w:hanging="357"/>
      </w:pPr>
      <w:r>
        <w:t>b</w:t>
      </w:r>
      <w:r w:rsidR="008A2E7F">
        <w:t>ed mobility</w:t>
      </w:r>
    </w:p>
    <w:p w14:paraId="0CAAF7F3" w14:textId="23A625CB" w:rsidR="008A2E7F" w:rsidRDefault="002B0879" w:rsidP="00D6028F">
      <w:pPr>
        <w:pStyle w:val="Listlevel1"/>
        <w:spacing w:before="60" w:after="60"/>
        <w:ind w:left="765" w:hanging="357"/>
      </w:pPr>
      <w:r>
        <w:t>t</w:t>
      </w:r>
      <w:r w:rsidR="008A2E7F">
        <w:t>oileting</w:t>
      </w:r>
    </w:p>
    <w:p w14:paraId="6BE4C87E" w14:textId="69A3BBA7" w:rsidR="008A2E7F" w:rsidRDefault="002B0879" w:rsidP="00D6028F">
      <w:pPr>
        <w:pStyle w:val="Listlevel1"/>
        <w:spacing w:before="60" w:after="60"/>
        <w:ind w:left="765" w:hanging="357"/>
      </w:pPr>
      <w:r>
        <w:t>t</w:t>
      </w:r>
      <w:r w:rsidR="008A2E7F">
        <w:t>ransfers</w:t>
      </w:r>
    </w:p>
    <w:p w14:paraId="1AF7C97F" w14:textId="3A13764B" w:rsidR="008A2E7F" w:rsidRDefault="002B0879" w:rsidP="00D6028F">
      <w:pPr>
        <w:pStyle w:val="Listlevel1"/>
        <w:spacing w:before="60" w:after="60"/>
        <w:ind w:left="765" w:hanging="357"/>
      </w:pPr>
      <w:proofErr w:type="gramStart"/>
      <w:r>
        <w:t>e</w:t>
      </w:r>
      <w:r w:rsidR="008A2E7F">
        <w:t>ating</w:t>
      </w:r>
      <w:proofErr w:type="gramEnd"/>
      <w:r w:rsidR="008A2E7F">
        <w:t>.</w:t>
      </w:r>
    </w:p>
    <w:p w14:paraId="2F1E0313" w14:textId="7672F873" w:rsidR="00217BBC" w:rsidRDefault="00217BBC" w:rsidP="00217BBC">
      <w:pPr>
        <w:pStyle w:val="Listlevel1"/>
        <w:numPr>
          <w:ilvl w:val="0"/>
          <w:numId w:val="0"/>
        </w:numPr>
      </w:pPr>
      <w:r>
        <w:t>The scoring scale for bed mobility, toile</w:t>
      </w:r>
      <w:r w:rsidR="00F72AEB">
        <w:t xml:space="preserve">ting and transfers is as per </w:t>
      </w:r>
      <w:r w:rsidR="00F72AEB">
        <w:fldChar w:fldCharType="begin"/>
      </w:r>
      <w:r w:rsidR="00F72AEB">
        <w:instrText xml:space="preserve"> REF _Ref84863584 \h </w:instrText>
      </w:r>
      <w:r w:rsidR="00F72AEB">
        <w:fldChar w:fldCharType="separate"/>
      </w:r>
      <w:r w:rsidR="00584442">
        <w:t xml:space="preserve">Table </w:t>
      </w:r>
      <w:r w:rsidR="00584442">
        <w:rPr>
          <w:noProof/>
        </w:rPr>
        <w:t>33</w:t>
      </w:r>
      <w:r w:rsidR="00F72AEB">
        <w:fldChar w:fldCharType="end"/>
      </w:r>
      <w:r w:rsidR="00F72AEB">
        <w:t>.</w:t>
      </w:r>
    </w:p>
    <w:p w14:paraId="0A991666" w14:textId="3E479D09" w:rsidR="00217BBC" w:rsidRDefault="00217BBC" w:rsidP="00987F63">
      <w:pPr>
        <w:pStyle w:val="Caption"/>
      </w:pPr>
      <w:bookmarkStart w:id="169" w:name="_Ref84863584"/>
      <w:bookmarkStart w:id="170" w:name="_Toc89682089"/>
      <w:r>
        <w:t xml:space="preserve">Table </w:t>
      </w:r>
      <w:r w:rsidR="0088398E">
        <w:fldChar w:fldCharType="begin"/>
      </w:r>
      <w:r w:rsidR="0088398E">
        <w:instrText xml:space="preserve"> SEQ Table \* ARABIC </w:instrText>
      </w:r>
      <w:r w:rsidR="0088398E">
        <w:fldChar w:fldCharType="separate"/>
      </w:r>
      <w:r w:rsidR="00584442">
        <w:rPr>
          <w:noProof/>
        </w:rPr>
        <w:t>33</w:t>
      </w:r>
      <w:r w:rsidR="0088398E">
        <w:rPr>
          <w:noProof/>
        </w:rPr>
        <w:fldChar w:fldCharType="end"/>
      </w:r>
      <w:bookmarkEnd w:id="169"/>
      <w:r>
        <w:t>. RUG-ADL scoring for bed mobility, toileting and transfers</w:t>
      </w:r>
      <w:bookmarkEnd w:id="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IM Items"/>
        <w:tblDescription w:val="Table 17 consists of two columns.  Column 1 lists the Functional Independence Measure item numebr and Column 2 is the item description"/>
      </w:tblPr>
      <w:tblGrid>
        <w:gridCol w:w="1128"/>
        <w:gridCol w:w="8307"/>
      </w:tblGrid>
      <w:tr w:rsidR="00217BBC" w:rsidRPr="00C87539" w14:paraId="771F4BB3" w14:textId="77777777" w:rsidTr="00D6028F">
        <w:trPr>
          <w:trHeight w:val="523"/>
          <w:tblHeader/>
        </w:trPr>
        <w:tc>
          <w:tcPr>
            <w:tcW w:w="598" w:type="pct"/>
            <w:shd w:val="clear" w:color="auto" w:fill="008542" w:themeFill="accent2"/>
            <w:noWrap/>
            <w:vAlign w:val="center"/>
            <w:hideMark/>
          </w:tcPr>
          <w:p w14:paraId="2DFCFCE9" w14:textId="77777777" w:rsidR="00217BBC" w:rsidRPr="00C87539" w:rsidRDefault="00217BBC" w:rsidP="00277259">
            <w:pPr>
              <w:spacing w:before="0" w:after="0" w:line="240" w:lineRule="auto"/>
              <w:rPr>
                <w:rFonts w:asciiTheme="minorHAnsi" w:hAnsiTheme="minorHAnsi" w:cstheme="minorHAnsi"/>
                <w:b/>
                <w:color w:val="FFFFFF" w:themeColor="background1"/>
                <w:sz w:val="20"/>
                <w:szCs w:val="20"/>
              </w:rPr>
            </w:pPr>
            <w:r w:rsidRPr="00C87539">
              <w:rPr>
                <w:rFonts w:asciiTheme="minorHAnsi" w:hAnsiTheme="minorHAnsi" w:cstheme="minorHAnsi"/>
                <w:b/>
                <w:color w:val="FFFFFF" w:themeColor="background1"/>
                <w:sz w:val="20"/>
                <w:szCs w:val="20"/>
              </w:rPr>
              <w:t>Score</w:t>
            </w:r>
          </w:p>
        </w:tc>
        <w:tc>
          <w:tcPr>
            <w:tcW w:w="4402" w:type="pct"/>
            <w:shd w:val="clear" w:color="auto" w:fill="008542" w:themeFill="accent2"/>
            <w:noWrap/>
            <w:vAlign w:val="center"/>
            <w:hideMark/>
          </w:tcPr>
          <w:p w14:paraId="5D7F48F8" w14:textId="77777777" w:rsidR="00217BBC" w:rsidRPr="00C87539" w:rsidRDefault="00217BBC" w:rsidP="00277259">
            <w:pPr>
              <w:spacing w:before="0" w:after="0" w:line="240" w:lineRule="auto"/>
              <w:rPr>
                <w:rFonts w:asciiTheme="minorHAnsi" w:hAnsiTheme="minorHAnsi" w:cstheme="minorHAnsi"/>
                <w:b/>
                <w:color w:val="FFFFFF" w:themeColor="background1"/>
                <w:sz w:val="20"/>
                <w:szCs w:val="20"/>
              </w:rPr>
            </w:pPr>
            <w:r w:rsidRPr="00C87539">
              <w:rPr>
                <w:rFonts w:asciiTheme="minorHAnsi" w:hAnsiTheme="minorHAnsi" w:cstheme="minorHAnsi"/>
                <w:b/>
                <w:color w:val="FFFFFF" w:themeColor="background1"/>
                <w:sz w:val="20"/>
                <w:szCs w:val="20"/>
              </w:rPr>
              <w:t>Description</w:t>
            </w:r>
          </w:p>
        </w:tc>
      </w:tr>
      <w:tr w:rsidR="00217BBC" w:rsidRPr="00C87539" w14:paraId="648364FB" w14:textId="77777777" w:rsidTr="00277259">
        <w:trPr>
          <w:trHeight w:val="300"/>
        </w:trPr>
        <w:tc>
          <w:tcPr>
            <w:tcW w:w="598" w:type="pct"/>
            <w:shd w:val="clear" w:color="auto" w:fill="auto"/>
            <w:noWrap/>
            <w:vAlign w:val="center"/>
            <w:hideMark/>
          </w:tcPr>
          <w:p w14:paraId="06A80AAA" w14:textId="77777777" w:rsidR="00217BBC" w:rsidRPr="00C87539" w:rsidRDefault="00217BBC"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1</w:t>
            </w:r>
          </w:p>
        </w:tc>
        <w:tc>
          <w:tcPr>
            <w:tcW w:w="4402" w:type="pct"/>
            <w:shd w:val="clear" w:color="auto" w:fill="auto"/>
            <w:vAlign w:val="center"/>
          </w:tcPr>
          <w:p w14:paraId="77ADE050" w14:textId="78BA0D75" w:rsidR="00217BBC" w:rsidRPr="00C87539" w:rsidRDefault="00217BBC"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Independent or supervision only</w:t>
            </w:r>
          </w:p>
        </w:tc>
      </w:tr>
      <w:tr w:rsidR="00217BBC" w:rsidRPr="00C87539" w14:paraId="2CE84699" w14:textId="77777777" w:rsidTr="00277259">
        <w:trPr>
          <w:trHeight w:val="300"/>
        </w:trPr>
        <w:tc>
          <w:tcPr>
            <w:tcW w:w="598" w:type="pct"/>
            <w:shd w:val="clear" w:color="auto" w:fill="auto"/>
            <w:noWrap/>
            <w:vAlign w:val="center"/>
            <w:hideMark/>
          </w:tcPr>
          <w:p w14:paraId="1FC5DE35" w14:textId="3912C751" w:rsidR="00217BBC" w:rsidRPr="00C87539" w:rsidRDefault="00217BBC"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3</w:t>
            </w:r>
          </w:p>
        </w:tc>
        <w:tc>
          <w:tcPr>
            <w:tcW w:w="4402" w:type="pct"/>
            <w:shd w:val="clear" w:color="auto" w:fill="auto"/>
            <w:vAlign w:val="center"/>
          </w:tcPr>
          <w:p w14:paraId="04EA55BF" w14:textId="673BCEED" w:rsidR="00217BBC" w:rsidRPr="00C87539" w:rsidRDefault="00217BBC"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Limited physical assistance</w:t>
            </w:r>
          </w:p>
        </w:tc>
      </w:tr>
      <w:tr w:rsidR="00217BBC" w:rsidRPr="00C87539" w14:paraId="72E8399B" w14:textId="77777777" w:rsidTr="00277259">
        <w:trPr>
          <w:trHeight w:val="300"/>
        </w:trPr>
        <w:tc>
          <w:tcPr>
            <w:tcW w:w="598" w:type="pct"/>
            <w:shd w:val="clear" w:color="auto" w:fill="auto"/>
            <w:noWrap/>
            <w:vAlign w:val="center"/>
            <w:hideMark/>
          </w:tcPr>
          <w:p w14:paraId="65E916A0" w14:textId="37B290CE" w:rsidR="00217BBC" w:rsidRPr="00C87539" w:rsidRDefault="00217BBC"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4</w:t>
            </w:r>
          </w:p>
        </w:tc>
        <w:tc>
          <w:tcPr>
            <w:tcW w:w="4402" w:type="pct"/>
            <w:shd w:val="clear" w:color="auto" w:fill="auto"/>
            <w:vAlign w:val="center"/>
          </w:tcPr>
          <w:p w14:paraId="3A15D70F" w14:textId="72155BE4" w:rsidR="00217BBC" w:rsidRPr="00C87539" w:rsidRDefault="00217BBC"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Other than two person physical assist</w:t>
            </w:r>
          </w:p>
        </w:tc>
      </w:tr>
      <w:tr w:rsidR="00217BBC" w:rsidRPr="00C87539" w14:paraId="78BB2F4F" w14:textId="77777777" w:rsidTr="00277259">
        <w:trPr>
          <w:trHeight w:val="300"/>
        </w:trPr>
        <w:tc>
          <w:tcPr>
            <w:tcW w:w="598" w:type="pct"/>
            <w:shd w:val="clear" w:color="auto" w:fill="auto"/>
            <w:noWrap/>
            <w:vAlign w:val="center"/>
            <w:hideMark/>
          </w:tcPr>
          <w:p w14:paraId="51F6E35F" w14:textId="7E719769" w:rsidR="00217BBC" w:rsidRPr="00C87539" w:rsidRDefault="00217BBC"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5</w:t>
            </w:r>
          </w:p>
        </w:tc>
        <w:tc>
          <w:tcPr>
            <w:tcW w:w="4402" w:type="pct"/>
            <w:shd w:val="clear" w:color="auto" w:fill="auto"/>
            <w:vAlign w:val="center"/>
          </w:tcPr>
          <w:p w14:paraId="077D9B4B" w14:textId="7ADDBBDE" w:rsidR="00217BBC" w:rsidRPr="00C87539" w:rsidRDefault="00217BBC"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Two or more person physical assist</w:t>
            </w:r>
          </w:p>
        </w:tc>
      </w:tr>
    </w:tbl>
    <w:p w14:paraId="509D34D7" w14:textId="7CEDF4C7" w:rsidR="00217BBC" w:rsidRDefault="00F72AEB" w:rsidP="00D6028F">
      <w:pPr>
        <w:pStyle w:val="Listlevel1"/>
        <w:numPr>
          <w:ilvl w:val="0"/>
          <w:numId w:val="0"/>
        </w:numPr>
        <w:spacing w:before="0" w:line="240" w:lineRule="auto"/>
        <w:rPr>
          <w:sz w:val="18"/>
          <w:szCs w:val="18"/>
        </w:rPr>
      </w:pPr>
      <w:r w:rsidRPr="00F72AEB">
        <w:rPr>
          <w:sz w:val="18"/>
          <w:szCs w:val="18"/>
        </w:rPr>
        <w:t>*Note a score of 2 is not valid for bed mobility, toileting or transfers.</w:t>
      </w:r>
    </w:p>
    <w:p w14:paraId="4FD478F8" w14:textId="7A867D11" w:rsidR="00F72AEB" w:rsidRDefault="00F72AEB" w:rsidP="00F72AEB">
      <w:pPr>
        <w:pStyle w:val="Listlevel1"/>
        <w:numPr>
          <w:ilvl w:val="0"/>
          <w:numId w:val="0"/>
        </w:numPr>
        <w:spacing w:before="0"/>
      </w:pPr>
      <w:r w:rsidRPr="00F72AEB">
        <w:t>The scoring scale for eating is</w:t>
      </w:r>
      <w:r>
        <w:t xml:space="preserve"> set out in </w:t>
      </w:r>
      <w:r w:rsidR="00277259">
        <w:fldChar w:fldCharType="begin"/>
      </w:r>
      <w:r w:rsidR="00277259">
        <w:instrText xml:space="preserve"> REF _Ref84878204 \h </w:instrText>
      </w:r>
      <w:r w:rsidR="00277259">
        <w:fldChar w:fldCharType="separate"/>
      </w:r>
      <w:r w:rsidR="00584442">
        <w:t xml:space="preserve">Table </w:t>
      </w:r>
      <w:r w:rsidR="00584442">
        <w:rPr>
          <w:noProof/>
        </w:rPr>
        <w:t>34</w:t>
      </w:r>
      <w:r w:rsidR="00277259">
        <w:fldChar w:fldCharType="end"/>
      </w:r>
      <w:r w:rsidR="00277259">
        <w:t>.</w:t>
      </w:r>
    </w:p>
    <w:p w14:paraId="6F7C5F37" w14:textId="6CD4343D" w:rsidR="00F72AEB" w:rsidRDefault="00F72AEB" w:rsidP="00987F63">
      <w:pPr>
        <w:pStyle w:val="Caption"/>
      </w:pPr>
      <w:bookmarkStart w:id="171" w:name="_Ref84878204"/>
      <w:bookmarkStart w:id="172" w:name="_Toc89682090"/>
      <w:r>
        <w:t xml:space="preserve">Table </w:t>
      </w:r>
      <w:r w:rsidR="0088398E">
        <w:fldChar w:fldCharType="begin"/>
      </w:r>
      <w:r w:rsidR="0088398E">
        <w:instrText xml:space="preserve"> SEQ Table \* ARABIC </w:instrText>
      </w:r>
      <w:r w:rsidR="0088398E">
        <w:fldChar w:fldCharType="separate"/>
      </w:r>
      <w:r w:rsidR="00584442">
        <w:rPr>
          <w:noProof/>
        </w:rPr>
        <w:t>34</w:t>
      </w:r>
      <w:r w:rsidR="0088398E">
        <w:rPr>
          <w:noProof/>
        </w:rPr>
        <w:fldChar w:fldCharType="end"/>
      </w:r>
      <w:bookmarkEnd w:id="171"/>
      <w:r>
        <w:t>. RUG-ADL scoring for eating</w:t>
      </w:r>
      <w:bookmarkEnd w:id="1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IM Items"/>
        <w:tblDescription w:val="Table 17 consists of two columns.  Column 1 lists the Functional Independence Measure item numebr and Column 2 is the item description"/>
      </w:tblPr>
      <w:tblGrid>
        <w:gridCol w:w="1128"/>
        <w:gridCol w:w="8307"/>
      </w:tblGrid>
      <w:tr w:rsidR="00F72AEB" w:rsidRPr="00C87539" w14:paraId="19956432" w14:textId="77777777" w:rsidTr="00277259">
        <w:trPr>
          <w:trHeight w:val="676"/>
          <w:tblHeader/>
        </w:trPr>
        <w:tc>
          <w:tcPr>
            <w:tcW w:w="598" w:type="pct"/>
            <w:shd w:val="clear" w:color="auto" w:fill="008542" w:themeFill="accent2"/>
            <w:noWrap/>
            <w:vAlign w:val="center"/>
            <w:hideMark/>
          </w:tcPr>
          <w:p w14:paraId="115DC635" w14:textId="77777777" w:rsidR="00F72AEB" w:rsidRPr="00C87539" w:rsidRDefault="00F72AEB" w:rsidP="00277259">
            <w:pPr>
              <w:spacing w:before="0" w:after="0" w:line="240" w:lineRule="auto"/>
              <w:rPr>
                <w:rFonts w:asciiTheme="minorHAnsi" w:hAnsiTheme="minorHAnsi" w:cstheme="minorHAnsi"/>
                <w:b/>
                <w:color w:val="FFFFFF" w:themeColor="background1"/>
                <w:sz w:val="20"/>
                <w:szCs w:val="20"/>
              </w:rPr>
            </w:pPr>
            <w:r w:rsidRPr="00C87539">
              <w:rPr>
                <w:rFonts w:asciiTheme="minorHAnsi" w:hAnsiTheme="minorHAnsi" w:cstheme="minorHAnsi"/>
                <w:b/>
                <w:color w:val="FFFFFF" w:themeColor="background1"/>
                <w:sz w:val="20"/>
                <w:szCs w:val="20"/>
              </w:rPr>
              <w:t>Score</w:t>
            </w:r>
          </w:p>
        </w:tc>
        <w:tc>
          <w:tcPr>
            <w:tcW w:w="4402" w:type="pct"/>
            <w:shd w:val="clear" w:color="auto" w:fill="008542" w:themeFill="accent2"/>
            <w:noWrap/>
            <w:vAlign w:val="center"/>
            <w:hideMark/>
          </w:tcPr>
          <w:p w14:paraId="5589913B" w14:textId="77777777" w:rsidR="00F72AEB" w:rsidRPr="00C87539" w:rsidRDefault="00F72AEB" w:rsidP="00277259">
            <w:pPr>
              <w:spacing w:before="0" w:after="0" w:line="240" w:lineRule="auto"/>
              <w:rPr>
                <w:rFonts w:asciiTheme="minorHAnsi" w:hAnsiTheme="minorHAnsi" w:cstheme="minorHAnsi"/>
                <w:b/>
                <w:color w:val="FFFFFF" w:themeColor="background1"/>
                <w:sz w:val="20"/>
                <w:szCs w:val="20"/>
              </w:rPr>
            </w:pPr>
            <w:r w:rsidRPr="00C87539">
              <w:rPr>
                <w:rFonts w:asciiTheme="minorHAnsi" w:hAnsiTheme="minorHAnsi" w:cstheme="minorHAnsi"/>
                <w:b/>
                <w:color w:val="FFFFFF" w:themeColor="background1"/>
                <w:sz w:val="20"/>
                <w:szCs w:val="20"/>
              </w:rPr>
              <w:t>Description</w:t>
            </w:r>
          </w:p>
        </w:tc>
      </w:tr>
      <w:tr w:rsidR="00F72AEB" w:rsidRPr="00C87539" w14:paraId="07FD82FD" w14:textId="77777777" w:rsidTr="00277259">
        <w:trPr>
          <w:trHeight w:val="300"/>
        </w:trPr>
        <w:tc>
          <w:tcPr>
            <w:tcW w:w="598" w:type="pct"/>
            <w:shd w:val="clear" w:color="auto" w:fill="auto"/>
            <w:noWrap/>
            <w:vAlign w:val="center"/>
            <w:hideMark/>
          </w:tcPr>
          <w:p w14:paraId="13318AE3" w14:textId="77777777" w:rsidR="00F72AEB" w:rsidRPr="00C87539" w:rsidRDefault="00F72AEB"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1</w:t>
            </w:r>
          </w:p>
        </w:tc>
        <w:tc>
          <w:tcPr>
            <w:tcW w:w="4402" w:type="pct"/>
            <w:shd w:val="clear" w:color="auto" w:fill="auto"/>
            <w:vAlign w:val="center"/>
          </w:tcPr>
          <w:p w14:paraId="6EA9ED32" w14:textId="77777777" w:rsidR="00F72AEB" w:rsidRPr="00C87539" w:rsidRDefault="00F72AEB"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Independent or supervision only</w:t>
            </w:r>
          </w:p>
        </w:tc>
      </w:tr>
      <w:tr w:rsidR="00F72AEB" w:rsidRPr="00C87539" w14:paraId="5C7C27D3" w14:textId="77777777" w:rsidTr="00277259">
        <w:trPr>
          <w:trHeight w:val="300"/>
        </w:trPr>
        <w:tc>
          <w:tcPr>
            <w:tcW w:w="598" w:type="pct"/>
            <w:shd w:val="clear" w:color="auto" w:fill="auto"/>
            <w:noWrap/>
            <w:vAlign w:val="center"/>
          </w:tcPr>
          <w:p w14:paraId="26930F9B" w14:textId="09E70DE7" w:rsidR="00F72AEB" w:rsidRPr="00C87539" w:rsidRDefault="00F72AEB"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2</w:t>
            </w:r>
          </w:p>
        </w:tc>
        <w:tc>
          <w:tcPr>
            <w:tcW w:w="4402" w:type="pct"/>
            <w:shd w:val="clear" w:color="auto" w:fill="auto"/>
            <w:vAlign w:val="center"/>
          </w:tcPr>
          <w:p w14:paraId="72CA7875" w14:textId="4DA26C26" w:rsidR="00F72AEB" w:rsidRPr="00C87539" w:rsidRDefault="00F72AEB"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Limited assistance</w:t>
            </w:r>
          </w:p>
        </w:tc>
      </w:tr>
      <w:tr w:rsidR="00F72AEB" w:rsidRPr="00C87539" w14:paraId="340DD32D" w14:textId="77777777" w:rsidTr="00277259">
        <w:trPr>
          <w:trHeight w:val="300"/>
        </w:trPr>
        <w:tc>
          <w:tcPr>
            <w:tcW w:w="598" w:type="pct"/>
            <w:shd w:val="clear" w:color="auto" w:fill="auto"/>
            <w:noWrap/>
            <w:vAlign w:val="center"/>
            <w:hideMark/>
          </w:tcPr>
          <w:p w14:paraId="2396E613" w14:textId="77777777" w:rsidR="00F72AEB" w:rsidRPr="00C87539" w:rsidRDefault="00F72AEB"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3</w:t>
            </w:r>
          </w:p>
        </w:tc>
        <w:tc>
          <w:tcPr>
            <w:tcW w:w="4402" w:type="pct"/>
            <w:shd w:val="clear" w:color="auto" w:fill="auto"/>
            <w:vAlign w:val="center"/>
          </w:tcPr>
          <w:p w14:paraId="6F052949" w14:textId="18D115EC" w:rsidR="00F72AEB" w:rsidRPr="00C87539" w:rsidRDefault="0046409A" w:rsidP="00277259">
            <w:pPr>
              <w:spacing w:before="0" w:after="0" w:line="240" w:lineRule="auto"/>
              <w:rPr>
                <w:rFonts w:asciiTheme="minorHAnsi" w:hAnsiTheme="minorHAnsi" w:cstheme="minorHAnsi"/>
                <w:color w:val="000000"/>
                <w:sz w:val="20"/>
                <w:szCs w:val="20"/>
              </w:rPr>
            </w:pPr>
            <w:r w:rsidRPr="00C87539">
              <w:rPr>
                <w:rFonts w:asciiTheme="minorHAnsi" w:hAnsiTheme="minorHAnsi" w:cstheme="minorHAnsi"/>
                <w:color w:val="000000"/>
                <w:sz w:val="20"/>
                <w:szCs w:val="20"/>
              </w:rPr>
              <w:t>Extensive assistance / total dependence / tube fed</w:t>
            </w:r>
          </w:p>
        </w:tc>
      </w:tr>
    </w:tbl>
    <w:p w14:paraId="2F9CE3EA" w14:textId="77777777" w:rsidR="00F72AEB" w:rsidRDefault="00F72AEB" w:rsidP="00F72AEB">
      <w:pPr>
        <w:pStyle w:val="Listlevel1"/>
        <w:numPr>
          <w:ilvl w:val="0"/>
          <w:numId w:val="0"/>
        </w:numPr>
        <w:spacing w:before="0"/>
      </w:pPr>
    </w:p>
    <w:p w14:paraId="7099C62E" w14:textId="19D74364" w:rsidR="00F72AEB" w:rsidRPr="00F72AEB" w:rsidRDefault="00F72AEB" w:rsidP="00F72AEB">
      <w:pPr>
        <w:pStyle w:val="Listlevel1"/>
        <w:numPr>
          <w:ilvl w:val="0"/>
          <w:numId w:val="0"/>
        </w:numPr>
        <w:spacing w:before="0"/>
      </w:pPr>
      <w:r>
        <w:t>AN-SNAP V5 uses the sum of all four items, collected at the beginning of the episode of care (or phase of care in the case of palliative care), to group the encounter. The total RUG-ADL score will be a value between 4 (person is independent) and 18 (person required</w:t>
      </w:r>
      <w:r w:rsidR="007D3B9E">
        <w:t xml:space="preserve"> full assistance of two people)</w:t>
      </w:r>
      <w:r>
        <w:t>.</w:t>
      </w:r>
    </w:p>
    <w:p w14:paraId="2FE5100C" w14:textId="393FE056" w:rsidR="00FB0F65" w:rsidRDefault="00FB0F65" w:rsidP="002F6B54">
      <w:pPr>
        <w:pStyle w:val="Heading2"/>
      </w:pPr>
      <w:bookmarkStart w:id="173" w:name="_Ref84884581"/>
      <w:bookmarkStart w:id="174" w:name="_Toc88489512"/>
      <w:r>
        <w:t xml:space="preserve">The Frailty Related Index of Comorbidities </w:t>
      </w:r>
      <w:bookmarkEnd w:id="173"/>
      <w:bookmarkEnd w:id="174"/>
    </w:p>
    <w:p w14:paraId="01A57C1F" w14:textId="77777777" w:rsidR="00FB0F65" w:rsidRDefault="00FB0F65" w:rsidP="00FB0F65">
      <w:r w:rsidRPr="000104C0">
        <w:t>Frailty is a decline in multiple physiological systems that makes a person more vulnerable to poor outcomes from minor stressor events.</w:t>
      </w:r>
      <w:r w:rsidRPr="000104C0">
        <w:rPr>
          <w:vertAlign w:val="superscript"/>
        </w:rPr>
        <w:footnoteReference w:id="18"/>
      </w:r>
      <w:r w:rsidRPr="000104C0">
        <w:t xml:space="preserve"> </w:t>
      </w:r>
    </w:p>
    <w:p w14:paraId="449769FC" w14:textId="14B7E198" w:rsidR="00FB0F65" w:rsidRDefault="00FB0F65" w:rsidP="00FB0F65">
      <w:r>
        <w:t>To recognise that frailty is a cost driver for sub-acute care AN-SNAP V5 introduces a new derived variable, t</w:t>
      </w:r>
      <w:r w:rsidRPr="00DF6810">
        <w:t>he Frailty Related Index of Comorbidities (FRIC)</w:t>
      </w:r>
      <w:r>
        <w:t xml:space="preserve">. </w:t>
      </w:r>
      <w:r w:rsidR="00743B53">
        <w:t>This new variable is only used to classify episodes of GEM and non-acute care.</w:t>
      </w:r>
    </w:p>
    <w:p w14:paraId="7FC9AF47" w14:textId="77777777" w:rsidR="00FB0F65" w:rsidRDefault="00FB0F65" w:rsidP="00FB0F65">
      <w:r>
        <w:lastRenderedPageBreak/>
        <w:t xml:space="preserve">The FRIC is not a clinical measure of frailty. Rather, it is a statistically useful score that allows the classification to better explain costs for GEM and non-acute care than AN-SNAP V4. </w:t>
      </w:r>
    </w:p>
    <w:p w14:paraId="77562E13" w14:textId="1D0AFAF9" w:rsidR="00FB0F65" w:rsidRPr="000104C0" w:rsidRDefault="00FB0F65" w:rsidP="00FB0F65">
      <w:r>
        <w:t xml:space="preserve">The FRIC score is derived from the </w:t>
      </w:r>
      <w:r w:rsidR="007F7BBF">
        <w:t xml:space="preserve">primary and additional </w:t>
      </w:r>
      <w:r>
        <w:t>patient diagnos</w:t>
      </w:r>
      <w:r w:rsidR="00DD0B33">
        <w:t>is</w:t>
      </w:r>
      <w:r>
        <w:t xml:space="preserve"> codes that have been assigned for that episode of care. A total score is summed from the individual diagnosis scores calculated according to the table at </w:t>
      </w:r>
      <w:r w:rsidR="00C22715" w:rsidRPr="003629DC">
        <w:rPr>
          <w:b/>
          <w:color w:val="008542" w:themeColor="accent2"/>
          <w:u w:val="single"/>
        </w:rPr>
        <w:fldChar w:fldCharType="begin"/>
      </w:r>
      <w:r w:rsidR="00C22715" w:rsidRPr="003629DC">
        <w:rPr>
          <w:b/>
          <w:color w:val="008542" w:themeColor="accent2"/>
          <w:u w:val="single"/>
        </w:rPr>
        <w:instrText xml:space="preserve"> REF _Ref84885650 \h </w:instrText>
      </w:r>
      <w:r w:rsidR="00EC055F" w:rsidRPr="003629DC">
        <w:rPr>
          <w:b/>
          <w:color w:val="008542" w:themeColor="accent2"/>
          <w:u w:val="single"/>
        </w:rPr>
        <w:instrText xml:space="preserve"> \* MERGEFORMAT </w:instrText>
      </w:r>
      <w:r w:rsidR="00C22715" w:rsidRPr="003629DC">
        <w:rPr>
          <w:b/>
          <w:color w:val="008542" w:themeColor="accent2"/>
          <w:u w:val="single"/>
        </w:rPr>
      </w:r>
      <w:r w:rsidR="00C22715" w:rsidRPr="003629DC">
        <w:rPr>
          <w:b/>
          <w:color w:val="008542" w:themeColor="accent2"/>
          <w:u w:val="single"/>
        </w:rPr>
        <w:fldChar w:fldCharType="separate"/>
      </w:r>
      <w:r w:rsidR="00584442" w:rsidRPr="003629DC">
        <w:rPr>
          <w:b/>
          <w:color w:val="008542" w:themeColor="accent2"/>
          <w:u w:val="single"/>
        </w:rPr>
        <w:t>Appendix G - Frailty Related Index of Comorbidities diagnoses scores</w:t>
      </w:r>
      <w:r w:rsidR="00C22715" w:rsidRPr="003629DC">
        <w:rPr>
          <w:b/>
          <w:color w:val="008542" w:themeColor="accent2"/>
          <w:u w:val="single"/>
        </w:rPr>
        <w:fldChar w:fldCharType="end"/>
      </w:r>
      <w:r w:rsidR="00EC055F">
        <w:rPr>
          <w:b/>
        </w:rPr>
        <w:t>.</w:t>
      </w:r>
    </w:p>
    <w:p w14:paraId="403295B3" w14:textId="561660D9" w:rsidR="00FB0F65" w:rsidRPr="00DF6810" w:rsidRDefault="00FB0F65" w:rsidP="00FB0F65">
      <w:r>
        <w:t xml:space="preserve">Further information about the FRIC, how it has been developed to be fit for </w:t>
      </w:r>
      <w:r w:rsidR="003262EF">
        <w:t>activity based funding</w:t>
      </w:r>
      <w:r>
        <w:t xml:space="preserve"> purposes, and </w:t>
      </w:r>
      <w:r w:rsidR="007F7BBF">
        <w:t>t</w:t>
      </w:r>
      <w:r>
        <w:t xml:space="preserve">he reasons for its adoption in AN-SNAP V5 are available in the </w:t>
      </w:r>
      <w:r w:rsidR="003262EF" w:rsidRPr="003629DC">
        <w:rPr>
          <w:b/>
          <w:i/>
          <w:color w:val="008542" w:themeColor="accent2"/>
          <w:u w:val="single"/>
        </w:rPr>
        <w:t>Australian National Subacute and Non-Acute Patient Classification Version 5.0 - Final Report</w:t>
      </w:r>
      <w:r>
        <w:rPr>
          <w:rStyle w:val="FootnoteReference"/>
        </w:rPr>
        <w:footnoteReference w:id="19"/>
      </w:r>
      <w:r w:rsidR="003262EF">
        <w:t>.</w:t>
      </w:r>
      <w:r>
        <w:t xml:space="preserve"> </w:t>
      </w:r>
    </w:p>
    <w:p w14:paraId="2753A34D" w14:textId="377A3FA2" w:rsidR="0049113D" w:rsidRDefault="005A1180" w:rsidP="00E76643">
      <w:pPr>
        <w:pStyle w:val="Heading1"/>
      </w:pPr>
      <w:bookmarkStart w:id="175" w:name="_Toc88489513"/>
      <w:r>
        <w:lastRenderedPageBreak/>
        <w:t xml:space="preserve">Grouping </w:t>
      </w:r>
      <w:r w:rsidR="00B405BC">
        <w:t xml:space="preserve">episodes using </w:t>
      </w:r>
      <w:r w:rsidR="000B4490">
        <w:t>AN</w:t>
      </w:r>
      <w:r w:rsidR="000B4490">
        <w:noBreakHyphen/>
      </w:r>
      <w:r>
        <w:t>SNAP V5</w:t>
      </w:r>
      <w:bookmarkEnd w:id="175"/>
    </w:p>
    <w:p w14:paraId="5BAE77F4" w14:textId="7DB3841D" w:rsidR="00B405BC" w:rsidRDefault="00B405BC" w:rsidP="00B405BC">
      <w:r>
        <w:t xml:space="preserve">The </w:t>
      </w:r>
      <w:r w:rsidR="003262EF" w:rsidRPr="003262EF">
        <w:t xml:space="preserve">Australian National Subacute and Non-Acute Patient Classification </w:t>
      </w:r>
      <w:r w:rsidR="003262EF">
        <w:t>(</w:t>
      </w:r>
      <w:r>
        <w:t>AN-SNAP</w:t>
      </w:r>
      <w:r w:rsidR="003262EF">
        <w:t>)</w:t>
      </w:r>
      <w:r>
        <w:t xml:space="preserve"> </w:t>
      </w:r>
      <w:r w:rsidR="003262EF">
        <w:t>Version 5.0 (</w:t>
      </w:r>
      <w:r>
        <w:t>V5</w:t>
      </w:r>
      <w:r w:rsidR="003262EF">
        <w:t>)</w:t>
      </w:r>
      <w:r>
        <w:t xml:space="preserve"> classification is designed to group subacute and non-acute episodes and palliative care phases in admitted overnight and admitted same-day settings.</w:t>
      </w:r>
      <w:r w:rsidR="0083410F">
        <w:t xml:space="preserve"> </w:t>
      </w:r>
      <w:r w:rsidR="00F4366A">
        <w:t>The Independent Hospital Pricing Authority (</w:t>
      </w:r>
      <w:r w:rsidR="0083410F">
        <w:t>IHPA</w:t>
      </w:r>
      <w:r w:rsidR="00F4366A">
        <w:t>)</w:t>
      </w:r>
      <w:r w:rsidR="0083410F">
        <w:t xml:space="preserve"> has developed software</w:t>
      </w:r>
      <w:r w:rsidR="000B4490">
        <w:t>, known as the SNAP5Grouper,</w:t>
      </w:r>
      <w:r w:rsidR="0083410F">
        <w:t xml:space="preserve"> to group records in a data file according to the AN-SNAP V5 classification.</w:t>
      </w:r>
      <w:r w:rsidR="001E3746">
        <w:rPr>
          <w:rStyle w:val="FootnoteReference"/>
        </w:rPr>
        <w:footnoteReference w:id="20"/>
      </w:r>
      <w:r w:rsidR="0083410F">
        <w:t xml:space="preserve"> This section </w:t>
      </w:r>
      <w:r w:rsidR="000B4490">
        <w:t>outlines how the classification is applied for the data grouping process.</w:t>
      </w:r>
    </w:p>
    <w:p w14:paraId="2EEBAC14" w14:textId="5E8B4A15" w:rsidR="000B4490" w:rsidRDefault="000B4490" w:rsidP="00B405BC">
      <w:r>
        <w:t xml:space="preserve">The </w:t>
      </w:r>
      <w:r w:rsidR="00D46766">
        <w:t xml:space="preserve">SNAP5Grouper </w:t>
      </w:r>
      <w:r>
        <w:t xml:space="preserve">software </w:t>
      </w:r>
      <w:r w:rsidR="00463006">
        <w:t xml:space="preserve">(in both application and command line interface formats) </w:t>
      </w:r>
      <w:r>
        <w:t>and associated user manual is available on the IHPA website.</w:t>
      </w:r>
    </w:p>
    <w:p w14:paraId="69096FE7" w14:textId="15E6D560" w:rsidR="00E26B34" w:rsidRDefault="00E26B34" w:rsidP="002F6B54">
      <w:pPr>
        <w:pStyle w:val="Heading2"/>
      </w:pPr>
      <w:bookmarkStart w:id="176" w:name="_Toc88489514"/>
      <w:r>
        <w:t>Overview of the grouping process</w:t>
      </w:r>
      <w:bookmarkEnd w:id="176"/>
    </w:p>
    <w:p w14:paraId="4197E51E" w14:textId="0FF33310" w:rsidR="00B36C65" w:rsidRDefault="00B36C65" w:rsidP="007425A4">
      <w:r>
        <w:t xml:space="preserve">The process for grouping records using AN-SNAP V5 is summarised at </w:t>
      </w:r>
      <w:r w:rsidR="00543F98">
        <w:fldChar w:fldCharType="begin"/>
      </w:r>
      <w:r w:rsidR="00543F98">
        <w:instrText xml:space="preserve"> REF _Ref84794549 \h </w:instrText>
      </w:r>
      <w:r w:rsidR="00543F98">
        <w:fldChar w:fldCharType="separate"/>
      </w:r>
      <w:r w:rsidR="00584442">
        <w:t xml:space="preserve">Figure </w:t>
      </w:r>
      <w:r w:rsidR="00584442">
        <w:rPr>
          <w:noProof/>
        </w:rPr>
        <w:t>9</w:t>
      </w:r>
      <w:r w:rsidR="00543F98">
        <w:fldChar w:fldCharType="end"/>
      </w:r>
      <w:r w:rsidR="00543F98">
        <w:t>.</w:t>
      </w:r>
      <w:r w:rsidR="007425A4">
        <w:t xml:space="preserve"> Further detail about the grouping process and logic is available in the </w:t>
      </w:r>
      <w:r w:rsidR="00584442">
        <w:t>AN-SNAP V5</w:t>
      </w:r>
      <w:r w:rsidR="007425A4">
        <w:t xml:space="preserve"> logic flow</w:t>
      </w:r>
      <w:r w:rsidR="007425A4">
        <w:rPr>
          <w:rStyle w:val="FootnoteReference"/>
        </w:rPr>
        <w:footnoteReference w:id="21"/>
      </w:r>
      <w:r w:rsidR="007425A4">
        <w:t xml:space="preserve"> on the </w:t>
      </w:r>
      <w:hyperlink r:id="rId31" w:history="1">
        <w:r w:rsidR="007425A4" w:rsidRPr="003629DC">
          <w:rPr>
            <w:rStyle w:val="Hyperlink"/>
          </w:rPr>
          <w:t>IHPA website</w:t>
        </w:r>
      </w:hyperlink>
      <w:r w:rsidR="007425A4">
        <w:t>.</w:t>
      </w:r>
    </w:p>
    <w:p w14:paraId="613E8DFD" w14:textId="2227C756" w:rsidR="00B36C65" w:rsidRDefault="00B36C65" w:rsidP="00987F63">
      <w:pPr>
        <w:pStyle w:val="Caption"/>
      </w:pPr>
      <w:bookmarkStart w:id="177" w:name="_Ref84794549"/>
      <w:bookmarkStart w:id="178" w:name="_Toc89684457"/>
      <w:r>
        <w:lastRenderedPageBreak/>
        <w:t xml:space="preserve">Figure </w:t>
      </w:r>
      <w:r w:rsidR="0088398E">
        <w:fldChar w:fldCharType="begin"/>
      </w:r>
      <w:r w:rsidR="0088398E">
        <w:instrText xml:space="preserve"> SEQ Figure \* ARABIC </w:instrText>
      </w:r>
      <w:r w:rsidR="0088398E">
        <w:fldChar w:fldCharType="separate"/>
      </w:r>
      <w:r w:rsidR="00584442">
        <w:rPr>
          <w:noProof/>
        </w:rPr>
        <w:t>9</w:t>
      </w:r>
      <w:r w:rsidR="0088398E">
        <w:rPr>
          <w:noProof/>
        </w:rPr>
        <w:fldChar w:fldCharType="end"/>
      </w:r>
      <w:bookmarkEnd w:id="177"/>
      <w:r>
        <w:t>. AN-SNAP V5 grouping process summary</w:t>
      </w:r>
      <w:bookmarkEnd w:id="178"/>
    </w:p>
    <w:p w14:paraId="53948F8D" w14:textId="09470B4B" w:rsidR="00E26B34" w:rsidRPr="00E26B34" w:rsidRDefault="00B36C65" w:rsidP="00B36C65">
      <w:pPr>
        <w:jc w:val="center"/>
      </w:pPr>
      <w:r>
        <w:object w:dxaOrig="10601" w:dyaOrig="16181" w14:anchorId="648A7E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420.3pt;height:509pt" o:ole="">
            <v:imagedata r:id="rId32" o:title=""/>
          </v:shape>
          <o:OLEObject Type="Embed" ProgID="Visio.Drawing.15" ShapeID="_x0000_i1046" DrawAspect="Content" ObjectID="_1701103343" r:id="rId33"/>
        </w:object>
      </w:r>
    </w:p>
    <w:p w14:paraId="184366AE" w14:textId="77777777" w:rsidR="00D46766" w:rsidRDefault="00D46766" w:rsidP="002F6B54">
      <w:pPr>
        <w:pStyle w:val="Heading2"/>
      </w:pPr>
      <w:bookmarkStart w:id="179" w:name="_Toc88489515"/>
      <w:r>
        <w:t>Unit of counting</w:t>
      </w:r>
      <w:bookmarkEnd w:id="179"/>
    </w:p>
    <w:p w14:paraId="6CC6CF84" w14:textId="77777777" w:rsidR="00D46766" w:rsidRDefault="00D46766" w:rsidP="00D46766">
      <w:r>
        <w:t>AN-SNAP groups using two counting units:</w:t>
      </w:r>
    </w:p>
    <w:p w14:paraId="2213DE89" w14:textId="53E84017" w:rsidR="00D46766" w:rsidRPr="003262EF" w:rsidRDefault="003262EF" w:rsidP="003262EF">
      <w:pPr>
        <w:pStyle w:val="Listlevel1"/>
      </w:pPr>
      <w:r>
        <w:t>r</w:t>
      </w:r>
      <w:r w:rsidR="00D46766" w:rsidRPr="003262EF">
        <w:t xml:space="preserve">ehabilitation, </w:t>
      </w:r>
      <w:r w:rsidRPr="003262EF">
        <w:t>geriatric evaluation and management</w:t>
      </w:r>
      <w:r w:rsidR="00D46766" w:rsidRPr="003262EF">
        <w:t xml:space="preserve">, psychogeriatric and non-acute care encounters are grouped at </w:t>
      </w:r>
      <w:hyperlink w:anchor="Defn_episode_admitted_care" w:history="1">
        <w:r w:rsidR="00D46766" w:rsidRPr="005A4E17">
          <w:rPr>
            <w:rStyle w:val="Hyperlink"/>
            <w:b w:val="0"/>
            <w:color w:val="auto"/>
            <w:u w:val="none"/>
          </w:rPr>
          <w:t>episode</w:t>
        </w:r>
      </w:hyperlink>
      <w:r w:rsidR="00D46766" w:rsidRPr="003262EF">
        <w:t xml:space="preserve"> level</w:t>
      </w:r>
    </w:p>
    <w:p w14:paraId="6F4CF0AE" w14:textId="3470B3B2" w:rsidR="00D46766" w:rsidRDefault="003262EF" w:rsidP="00D46766">
      <w:pPr>
        <w:pStyle w:val="Listlevel1"/>
      </w:pPr>
      <w:proofErr w:type="gramStart"/>
      <w:r w:rsidRPr="003262EF">
        <w:t>p</w:t>
      </w:r>
      <w:r w:rsidR="00D46766" w:rsidRPr="003262EF">
        <w:t>alliative</w:t>
      </w:r>
      <w:proofErr w:type="gramEnd"/>
      <w:r w:rsidR="00D46766" w:rsidRPr="003262EF">
        <w:t xml:space="preserve"> care encounters are grouped at </w:t>
      </w:r>
      <w:hyperlink w:anchor="Def_palliative_care_phase" w:history="1">
        <w:r w:rsidR="00D46766" w:rsidRPr="005A4E17">
          <w:rPr>
            <w:rStyle w:val="Hyperlink"/>
            <w:b w:val="0"/>
            <w:color w:val="auto"/>
            <w:u w:val="none"/>
          </w:rPr>
          <w:t>palliative care phase</w:t>
        </w:r>
      </w:hyperlink>
      <w:r w:rsidR="00D46766" w:rsidRPr="003262EF">
        <w:t xml:space="preserve"> </w:t>
      </w:r>
      <w:r w:rsidR="00D46766">
        <w:t>level.</w:t>
      </w:r>
    </w:p>
    <w:p w14:paraId="594E893D" w14:textId="77777777" w:rsidR="00220146" w:rsidRDefault="00220146">
      <w:pPr>
        <w:spacing w:before="0" w:after="0" w:line="240" w:lineRule="auto"/>
        <w:rPr>
          <w:rFonts w:asciiTheme="majorHAnsi" w:hAnsiTheme="majorHAnsi"/>
          <w:b/>
          <w:sz w:val="28"/>
          <w:szCs w:val="44"/>
        </w:rPr>
      </w:pPr>
      <w:bookmarkStart w:id="180" w:name="_Toc88489516"/>
      <w:r>
        <w:br w:type="page"/>
      </w:r>
    </w:p>
    <w:p w14:paraId="74EA8888" w14:textId="539DA1DC" w:rsidR="00C85F1C" w:rsidRDefault="00C85F1C" w:rsidP="002F6B54">
      <w:pPr>
        <w:pStyle w:val="Heading2"/>
      </w:pPr>
      <w:r>
        <w:lastRenderedPageBreak/>
        <w:t xml:space="preserve">Principles </w:t>
      </w:r>
      <w:r w:rsidR="00E12AD0">
        <w:t xml:space="preserve">for </w:t>
      </w:r>
      <w:r>
        <w:t>grouping</w:t>
      </w:r>
      <w:r w:rsidR="00E12AD0">
        <w:t xml:space="preserve"> </w:t>
      </w:r>
      <w:bookmarkEnd w:id="180"/>
    </w:p>
    <w:p w14:paraId="444FF330" w14:textId="18B90BAF" w:rsidR="00E12AD0" w:rsidRDefault="00E26B34" w:rsidP="00F2453B">
      <w:r w:rsidRPr="00CB4EB3">
        <w:t>The following principles</w:t>
      </w:r>
      <w:r w:rsidR="00CB4EB3" w:rsidRPr="00CB4EB3">
        <w:t xml:space="preserve"> apply for the AN-SNAP grouping process (and are reflected in the grouper software code).</w:t>
      </w:r>
    </w:p>
    <w:p w14:paraId="19C98CD1" w14:textId="20A2D20C" w:rsidR="000013A7" w:rsidRDefault="000013A7" w:rsidP="005A4E17">
      <w:pPr>
        <w:pStyle w:val="Heading3"/>
        <w:numPr>
          <w:ilvl w:val="2"/>
          <w:numId w:val="30"/>
        </w:numPr>
      </w:pPr>
      <w:bookmarkStart w:id="181" w:name="_Ref88720467"/>
      <w:r>
        <w:t>Grouping principle #1</w:t>
      </w:r>
      <w:bookmarkEnd w:id="181"/>
    </w:p>
    <w:p w14:paraId="4061235D" w14:textId="08F0D289" w:rsidR="00CB4EB3" w:rsidRDefault="00CB4EB3" w:rsidP="00F2453B">
      <w:r>
        <w:t>An episode or phase should only be grouped to an error class on the basis of a missing variable if, and only if, that variable is required to group that particular episode or phase.</w:t>
      </w:r>
    </w:p>
    <w:p w14:paraId="2CDA28FD" w14:textId="137F18EC" w:rsidR="00CB4EB3" w:rsidRPr="00F2453B" w:rsidRDefault="00CB4EB3" w:rsidP="00F2453B">
      <w:pPr>
        <w:rPr>
          <w:rFonts w:ascii="Calibri" w:hAnsi="Calibri" w:cs="Calibri"/>
        </w:rPr>
      </w:pPr>
      <w:r>
        <w:t>For example, an adult</w:t>
      </w:r>
      <w:r w:rsidR="00D46766">
        <w:t xml:space="preserve"> overnight</w:t>
      </w:r>
      <w:r>
        <w:t xml:space="preserve"> rehabilitation </w:t>
      </w:r>
      <w:r w:rsidR="00D46766">
        <w:t>episode with</w:t>
      </w:r>
      <w:r>
        <w:t xml:space="preserve"> higher weighted FIM</w:t>
      </w:r>
      <w:r w:rsidR="00D46766" w:rsidRPr="00D46766">
        <w:rPr>
          <w:vertAlign w:val="superscript"/>
        </w:rPr>
        <w:t>TM</w:t>
      </w:r>
      <w:r>
        <w:t xml:space="preserve"> </w:t>
      </w:r>
      <w:r w:rsidR="00D46766">
        <w:t xml:space="preserve">(≥ 19) for an </w:t>
      </w:r>
      <w:r>
        <w:t>orthopaedic conditions, fracture with a missing FIM</w:t>
      </w:r>
      <w:r w:rsidR="00D46766" w:rsidRPr="00D46766">
        <w:rPr>
          <w:vertAlign w:val="superscript"/>
        </w:rPr>
        <w:t>TM</w:t>
      </w:r>
      <w:r>
        <w:t xml:space="preserve"> cognition item should only group to 599A if the weighted FIM is 48 - 91. If the Weighted FIM</w:t>
      </w:r>
      <w:r w:rsidR="00D46766" w:rsidRPr="00D46766">
        <w:rPr>
          <w:vertAlign w:val="superscript"/>
        </w:rPr>
        <w:t>TM</w:t>
      </w:r>
      <w:r>
        <w:t xml:space="preserve"> is 19 - 47 </w:t>
      </w:r>
      <w:r w:rsidR="00D46766">
        <w:t xml:space="preserve">then </w:t>
      </w:r>
      <w:r>
        <w:t>the episode can</w:t>
      </w:r>
      <w:r w:rsidR="00D46766">
        <w:t>, and should be</w:t>
      </w:r>
      <w:r>
        <w:t xml:space="preserve"> grouped to its proper </w:t>
      </w:r>
      <w:r w:rsidR="00F2453B">
        <w:t>5</w:t>
      </w:r>
      <w:r>
        <w:t>AH4 class despite the missing FIM cognition score.</w:t>
      </w:r>
    </w:p>
    <w:p w14:paraId="7493A29D" w14:textId="42182E85" w:rsidR="000013A7" w:rsidRDefault="000013A7" w:rsidP="005A4E17">
      <w:pPr>
        <w:pStyle w:val="Heading3"/>
        <w:numPr>
          <w:ilvl w:val="2"/>
          <w:numId w:val="30"/>
        </w:numPr>
      </w:pPr>
      <w:r>
        <w:t>Grouping principle #2</w:t>
      </w:r>
    </w:p>
    <w:p w14:paraId="028774DB" w14:textId="71B2D49E" w:rsidR="00C85F1C" w:rsidRDefault="009F6F54" w:rsidP="00F2453B">
      <w:r>
        <w:t>Where a number with a decimal requires rounding to determine whether it satisfies a variable threshold</w:t>
      </w:r>
      <w:r w:rsidR="00D46766">
        <w:t>,</w:t>
      </w:r>
      <w:r>
        <w:t xml:space="preserve"> standard decimal rounding conventions app</w:t>
      </w:r>
      <w:r w:rsidR="00D46766">
        <w:t xml:space="preserve">ly </w:t>
      </w:r>
      <w:r w:rsidRPr="005A4E17">
        <w:rPr>
          <w:u w:val="single"/>
        </w:rPr>
        <w:t>except</w:t>
      </w:r>
      <w:r>
        <w:t xml:space="preserve"> for the</w:t>
      </w:r>
      <w:r w:rsidRPr="009F6F54">
        <w:t xml:space="preserve"> WFIM</w:t>
      </w:r>
      <w:r w:rsidRPr="009F6F54">
        <w:rPr>
          <w:vertAlign w:val="superscript"/>
        </w:rPr>
        <w:t>TM</w:t>
      </w:r>
      <w:r w:rsidRPr="009F6F54">
        <w:t xml:space="preserve"> Motor score threshold for the overnight higher complexity episode split</w:t>
      </w:r>
      <w:r>
        <w:t xml:space="preserve"> as specified in </w:t>
      </w:r>
      <w:hyperlink w:anchor="Business_rule_5_0_3" w:history="1">
        <w:r w:rsidR="00F2453B" w:rsidRPr="00F2453B">
          <w:rPr>
            <w:rStyle w:val="Hyperlink"/>
          </w:rPr>
          <w:t>Business rule # 5.0.3.</w:t>
        </w:r>
      </w:hyperlink>
    </w:p>
    <w:p w14:paraId="59BC3D1A" w14:textId="5738429C" w:rsidR="0083410F" w:rsidRDefault="0083410F" w:rsidP="0083410F"/>
    <w:p w14:paraId="55B27DF3" w14:textId="77777777" w:rsidR="005F7CB5" w:rsidRDefault="005F7CB5" w:rsidP="00425AC7">
      <w:pPr>
        <w:sectPr w:rsidR="005F7CB5" w:rsidSect="009239CB">
          <w:pgSz w:w="11906" w:h="16838" w:code="9"/>
          <w:pgMar w:top="2041" w:right="1440" w:bottom="1021" w:left="1021" w:header="680" w:footer="510" w:gutter="0"/>
          <w:cols w:space="708"/>
          <w:docGrid w:linePitch="360"/>
        </w:sectPr>
      </w:pPr>
    </w:p>
    <w:p w14:paraId="455E6147" w14:textId="78BF9E27" w:rsidR="002A7A40" w:rsidRPr="004863D4" w:rsidRDefault="005565A2" w:rsidP="00E76643">
      <w:pPr>
        <w:pStyle w:val="AppendixHeading1"/>
      </w:pPr>
      <w:bookmarkStart w:id="182" w:name="_Ref84881094"/>
      <w:bookmarkStart w:id="183" w:name="_Toc88489517"/>
      <w:r w:rsidRPr="004863D4">
        <w:lastRenderedPageBreak/>
        <w:t>Appendix A</w:t>
      </w:r>
      <w:r w:rsidR="002A7A40" w:rsidRPr="004863D4">
        <w:t xml:space="preserve"> - Summary of changes</w:t>
      </w:r>
      <w:bookmarkEnd w:id="182"/>
      <w:bookmarkEnd w:id="183"/>
      <w:r w:rsidR="002A7A40" w:rsidRPr="004863D4">
        <w:t xml:space="preserve"> </w:t>
      </w:r>
    </w:p>
    <w:p w14:paraId="710FC03F" w14:textId="30CDFC5F" w:rsidR="002A7A40" w:rsidRPr="000104C0" w:rsidRDefault="002A7A40" w:rsidP="00987F63">
      <w:pPr>
        <w:pStyle w:val="Caption"/>
        <w:rPr>
          <w:i/>
        </w:rPr>
      </w:pPr>
      <w:bookmarkStart w:id="184" w:name="_Toc89682091"/>
      <w:r w:rsidRPr="000104C0">
        <w:t xml:space="preserve">Table </w:t>
      </w:r>
      <w:r w:rsidR="0088398E">
        <w:fldChar w:fldCharType="begin"/>
      </w:r>
      <w:r w:rsidR="0088398E">
        <w:instrText xml:space="preserve"> SEQ Table \* ARABIC </w:instrText>
      </w:r>
      <w:r w:rsidR="0088398E">
        <w:fldChar w:fldCharType="separate"/>
      </w:r>
      <w:r w:rsidR="00584442">
        <w:rPr>
          <w:noProof/>
        </w:rPr>
        <w:t>35</w:t>
      </w:r>
      <w:r w:rsidR="0088398E">
        <w:rPr>
          <w:noProof/>
        </w:rPr>
        <w:fldChar w:fldCharType="end"/>
      </w:r>
      <w:r w:rsidRPr="000104C0">
        <w:t xml:space="preserve">. Comparing </w:t>
      </w:r>
      <w:r w:rsidR="00987F63" w:rsidRPr="00987F63">
        <w:t xml:space="preserve">Australian National Subacute and Non-Acute Patient Classification </w:t>
      </w:r>
      <w:r w:rsidRPr="000104C0">
        <w:t>V</w:t>
      </w:r>
      <w:r w:rsidR="00987F63">
        <w:t>ersion 4.0</w:t>
      </w:r>
      <w:r w:rsidRPr="000104C0">
        <w:t xml:space="preserve"> and V</w:t>
      </w:r>
      <w:r w:rsidR="00987F63">
        <w:t xml:space="preserve">ersion </w:t>
      </w:r>
      <w:r w:rsidRPr="000104C0">
        <w:t>5</w:t>
      </w:r>
      <w:bookmarkEnd w:id="184"/>
      <w:r w:rsidR="00987F63">
        <w:t>.0</w:t>
      </w:r>
    </w:p>
    <w:tbl>
      <w:tblPr>
        <w:tblStyle w:val="TableGrid11"/>
        <w:tblW w:w="5000" w:type="pct"/>
        <w:tblCellMar>
          <w:top w:w="57" w:type="dxa"/>
          <w:bottom w:w="57" w:type="dxa"/>
        </w:tblCellMar>
        <w:tblLook w:val="04A0" w:firstRow="1" w:lastRow="0" w:firstColumn="1" w:lastColumn="0" w:noHBand="0" w:noVBand="1"/>
      </w:tblPr>
      <w:tblGrid>
        <w:gridCol w:w="3823"/>
        <w:gridCol w:w="5612"/>
      </w:tblGrid>
      <w:tr w:rsidR="003D1D5E" w:rsidRPr="003D1D5E" w14:paraId="035F64D7" w14:textId="77777777" w:rsidTr="00ED6DE9">
        <w:trPr>
          <w:trHeight w:val="240"/>
          <w:tblHeader/>
        </w:trPr>
        <w:tc>
          <w:tcPr>
            <w:tcW w:w="2026" w:type="pct"/>
            <w:shd w:val="clear" w:color="auto" w:fill="008542" w:themeFill="accent2"/>
          </w:tcPr>
          <w:p w14:paraId="044F3271" w14:textId="77777777" w:rsidR="002A7A40" w:rsidRPr="003D1D5E" w:rsidRDefault="002A7A40" w:rsidP="005A4E17">
            <w:pPr>
              <w:pStyle w:val="TableText"/>
              <w:rPr>
                <w:b/>
                <w:color w:val="FFFFFF" w:themeColor="background1"/>
              </w:rPr>
            </w:pPr>
            <w:r w:rsidRPr="003D1D5E">
              <w:rPr>
                <w:b/>
                <w:color w:val="FFFFFF" w:themeColor="background1"/>
              </w:rPr>
              <w:t>Feature</w:t>
            </w:r>
          </w:p>
        </w:tc>
        <w:tc>
          <w:tcPr>
            <w:tcW w:w="2974" w:type="pct"/>
            <w:shd w:val="clear" w:color="auto" w:fill="008542" w:themeFill="accent2"/>
          </w:tcPr>
          <w:p w14:paraId="6D4ECEC6" w14:textId="77777777" w:rsidR="002A7A40" w:rsidRPr="003D1D5E" w:rsidRDefault="002A7A40" w:rsidP="005A4E17">
            <w:pPr>
              <w:pStyle w:val="TableText"/>
              <w:rPr>
                <w:b/>
                <w:color w:val="FFFFFF" w:themeColor="background1"/>
              </w:rPr>
            </w:pPr>
            <w:r w:rsidRPr="003D1D5E">
              <w:rPr>
                <w:b/>
                <w:color w:val="FFFFFF" w:themeColor="background1"/>
              </w:rPr>
              <w:t>Summary of AN-SNAP V5 changes from AN-SNAP V4</w:t>
            </w:r>
          </w:p>
        </w:tc>
      </w:tr>
      <w:tr w:rsidR="002A7A40" w:rsidRPr="000104C0" w14:paraId="52B71852" w14:textId="77777777" w:rsidTr="00C76674">
        <w:trPr>
          <w:trHeight w:val="683"/>
        </w:trPr>
        <w:tc>
          <w:tcPr>
            <w:tcW w:w="5000" w:type="pct"/>
            <w:gridSpan w:val="2"/>
            <w:shd w:val="clear" w:color="auto" w:fill="D9D9D9"/>
            <w:vAlign w:val="center"/>
          </w:tcPr>
          <w:p w14:paraId="7DAC3696" w14:textId="77777777" w:rsidR="002A7A40" w:rsidRPr="000104C0" w:rsidRDefault="002A7A40" w:rsidP="00EF66FD">
            <w:pPr>
              <w:pStyle w:val="TableText"/>
            </w:pPr>
            <w:r w:rsidRPr="000104C0">
              <w:t>Overarching branches</w:t>
            </w:r>
          </w:p>
        </w:tc>
      </w:tr>
      <w:tr w:rsidR="002A7A40" w:rsidRPr="000104C0" w14:paraId="57738194" w14:textId="77777777" w:rsidTr="00ED6DE9">
        <w:trPr>
          <w:trHeight w:val="861"/>
        </w:trPr>
        <w:tc>
          <w:tcPr>
            <w:tcW w:w="2026" w:type="pct"/>
          </w:tcPr>
          <w:p w14:paraId="552CD722" w14:textId="77777777" w:rsidR="002A7A40" w:rsidRPr="000104C0" w:rsidRDefault="002A7A40" w:rsidP="00EF66FD">
            <w:pPr>
              <w:pStyle w:val="TableText"/>
            </w:pPr>
            <w:r w:rsidRPr="000104C0">
              <w:t>Two overarching branches</w:t>
            </w:r>
          </w:p>
          <w:p w14:paraId="344608EC" w14:textId="77777777" w:rsidR="002A7A40" w:rsidRPr="000104C0" w:rsidRDefault="002A7A40" w:rsidP="00EF66FD">
            <w:pPr>
              <w:pStyle w:val="TableText"/>
            </w:pPr>
            <w:r w:rsidRPr="000104C0">
              <w:t>Admitted patient episodes (both overnight and same-day) and non-admitted episodes (outpatients and community)</w:t>
            </w:r>
            <w:r w:rsidRPr="000104C0">
              <w:rPr>
                <w:rFonts w:ascii="Calibri" w:hAnsi="Calibri"/>
                <w:szCs w:val="22"/>
                <w:vertAlign w:val="superscript"/>
              </w:rPr>
              <w:footnoteReference w:id="22"/>
            </w:r>
          </w:p>
        </w:tc>
        <w:tc>
          <w:tcPr>
            <w:tcW w:w="2974" w:type="pct"/>
          </w:tcPr>
          <w:p w14:paraId="7DD109D7" w14:textId="77777777" w:rsidR="002A7A40" w:rsidRPr="000104C0" w:rsidRDefault="002A7A40" w:rsidP="00EF66FD">
            <w:pPr>
              <w:pStyle w:val="TableText"/>
            </w:pPr>
            <w:r w:rsidRPr="000104C0">
              <w:t>No change</w:t>
            </w:r>
          </w:p>
        </w:tc>
      </w:tr>
      <w:tr w:rsidR="002A7A40" w:rsidRPr="000104C0" w14:paraId="59A3D6AB" w14:textId="77777777" w:rsidTr="00C76674">
        <w:trPr>
          <w:trHeight w:val="625"/>
        </w:trPr>
        <w:tc>
          <w:tcPr>
            <w:tcW w:w="5000" w:type="pct"/>
            <w:gridSpan w:val="2"/>
            <w:shd w:val="clear" w:color="auto" w:fill="D9D9D9"/>
            <w:vAlign w:val="center"/>
          </w:tcPr>
          <w:p w14:paraId="053EEA01" w14:textId="77777777" w:rsidR="002A7A40" w:rsidRPr="000104C0" w:rsidRDefault="002A7A40" w:rsidP="00EF66FD">
            <w:pPr>
              <w:pStyle w:val="TableText"/>
            </w:pPr>
            <w:r w:rsidRPr="000104C0">
              <w:t>Care types</w:t>
            </w:r>
          </w:p>
        </w:tc>
      </w:tr>
      <w:tr w:rsidR="002A7A40" w:rsidRPr="000104C0" w14:paraId="01943DC5" w14:textId="77777777" w:rsidTr="00ED6DE9">
        <w:trPr>
          <w:trHeight w:val="686"/>
        </w:trPr>
        <w:tc>
          <w:tcPr>
            <w:tcW w:w="2026" w:type="pct"/>
          </w:tcPr>
          <w:p w14:paraId="7D6F41B3" w14:textId="77777777" w:rsidR="002A7A40" w:rsidRPr="000104C0" w:rsidRDefault="002A7A40" w:rsidP="00EF66FD">
            <w:pPr>
              <w:pStyle w:val="TableText"/>
            </w:pPr>
            <w:r w:rsidRPr="000104C0">
              <w:t>Five care types</w:t>
            </w:r>
          </w:p>
          <w:p w14:paraId="3038593A" w14:textId="77777777" w:rsidR="002A7A40" w:rsidRPr="000104C0" w:rsidRDefault="002A7A40" w:rsidP="00EF66FD">
            <w:pPr>
              <w:pStyle w:val="TableText"/>
            </w:pPr>
            <w:r w:rsidRPr="000104C0">
              <w:t>Rehabilitation, palliative care, geriatric evaluation and management (GEM), psychogeriatric, non-acute</w:t>
            </w:r>
          </w:p>
        </w:tc>
        <w:tc>
          <w:tcPr>
            <w:tcW w:w="2974" w:type="pct"/>
          </w:tcPr>
          <w:p w14:paraId="7CC3E0CE" w14:textId="77777777" w:rsidR="002A7A40" w:rsidRPr="000104C0" w:rsidRDefault="002A7A40" w:rsidP="00EF66FD">
            <w:pPr>
              <w:pStyle w:val="TableText"/>
            </w:pPr>
            <w:r w:rsidRPr="000104C0">
              <w:t>No change</w:t>
            </w:r>
          </w:p>
        </w:tc>
      </w:tr>
      <w:tr w:rsidR="002A7A40" w:rsidRPr="000104C0" w14:paraId="6D932553" w14:textId="77777777" w:rsidTr="00C76674">
        <w:trPr>
          <w:trHeight w:val="595"/>
        </w:trPr>
        <w:tc>
          <w:tcPr>
            <w:tcW w:w="5000" w:type="pct"/>
            <w:gridSpan w:val="2"/>
            <w:shd w:val="clear" w:color="auto" w:fill="D9D9D9"/>
            <w:vAlign w:val="center"/>
          </w:tcPr>
          <w:p w14:paraId="2F1256A8" w14:textId="77777777" w:rsidR="002A7A40" w:rsidRPr="000104C0" w:rsidRDefault="002A7A40" w:rsidP="00EF66FD">
            <w:pPr>
              <w:pStyle w:val="TableText"/>
            </w:pPr>
            <w:r w:rsidRPr="000104C0">
              <w:t>Rehabilitation care type</w:t>
            </w:r>
          </w:p>
        </w:tc>
      </w:tr>
      <w:tr w:rsidR="002A7A40" w:rsidRPr="000104C0" w14:paraId="42CEC95F" w14:textId="77777777" w:rsidTr="00ED6DE9">
        <w:trPr>
          <w:trHeight w:val="447"/>
        </w:trPr>
        <w:tc>
          <w:tcPr>
            <w:tcW w:w="2026" w:type="pct"/>
          </w:tcPr>
          <w:p w14:paraId="410BD2A2" w14:textId="77777777" w:rsidR="002A7A40" w:rsidRPr="000104C0" w:rsidRDefault="002A7A40" w:rsidP="00EF66FD">
            <w:pPr>
              <w:pStyle w:val="TableText"/>
            </w:pPr>
            <w:r w:rsidRPr="000104C0">
              <w:t xml:space="preserve">Four variables </w:t>
            </w:r>
          </w:p>
          <w:p w14:paraId="7D9C5B40" w14:textId="0FCC745A" w:rsidR="002A7A40" w:rsidRPr="000104C0" w:rsidRDefault="00C76674" w:rsidP="00EF66FD">
            <w:pPr>
              <w:pStyle w:val="TableText"/>
            </w:pPr>
            <w:r w:rsidRPr="00C76674">
              <w:t>Impairment type,</w:t>
            </w:r>
            <w:r>
              <w:t xml:space="preserve"> </w:t>
            </w:r>
            <w:r w:rsidRPr="00C76674">
              <w:t xml:space="preserve">Functional Impairment </w:t>
            </w:r>
            <w:proofErr w:type="spellStart"/>
            <w:r w:rsidRPr="00C76674">
              <w:t>Measure</w:t>
            </w:r>
            <w:r w:rsidRPr="00C76674">
              <w:rPr>
                <w:vertAlign w:val="superscript"/>
              </w:rPr>
              <w:t>TM</w:t>
            </w:r>
            <w:proofErr w:type="spellEnd"/>
            <w:r w:rsidRPr="00C76674">
              <w:t xml:space="preserve"> </w:t>
            </w:r>
            <w:r>
              <w:t>(</w:t>
            </w:r>
            <w:r w:rsidRPr="00C76674">
              <w:t>FIM</w:t>
            </w:r>
            <w:r w:rsidRPr="00C76674">
              <w:rPr>
                <w:vertAlign w:val="superscript"/>
              </w:rPr>
              <w:t>TM</w:t>
            </w:r>
            <w:r>
              <w:t>)</w:t>
            </w:r>
            <w:r w:rsidRPr="00C76674">
              <w:t xml:space="preserve"> Motor score – weighted (WFIM</w:t>
            </w:r>
            <w:r w:rsidRPr="00C76674">
              <w:rPr>
                <w:vertAlign w:val="superscript"/>
              </w:rPr>
              <w:t>TM</w:t>
            </w:r>
            <w:r w:rsidRPr="00C76674">
              <w:t>)</w:t>
            </w:r>
            <w:r>
              <w:t>,</w:t>
            </w:r>
            <w:r w:rsidRPr="00C76674">
              <w:t xml:space="preserve"> </w:t>
            </w:r>
            <w:r w:rsidR="002A7A40" w:rsidRPr="000104C0">
              <w:t>FIM</w:t>
            </w:r>
            <w:r w:rsidR="002A7A40" w:rsidRPr="000104C0">
              <w:rPr>
                <w:vertAlign w:val="superscript"/>
              </w:rPr>
              <w:t>TM</w:t>
            </w:r>
            <w:r>
              <w:rPr>
                <w:vertAlign w:val="superscript"/>
              </w:rPr>
              <w:t xml:space="preserve"> </w:t>
            </w:r>
            <w:r>
              <w:t>Cognition score</w:t>
            </w:r>
            <w:r w:rsidR="002A7A40" w:rsidRPr="000104C0">
              <w:t>, age</w:t>
            </w:r>
          </w:p>
        </w:tc>
        <w:tc>
          <w:tcPr>
            <w:tcW w:w="2974" w:type="pct"/>
          </w:tcPr>
          <w:p w14:paraId="7265B49C" w14:textId="77777777" w:rsidR="002A7A40" w:rsidRPr="000104C0" w:rsidRDefault="002A7A40" w:rsidP="00EF66FD">
            <w:pPr>
              <w:pStyle w:val="TableText"/>
            </w:pPr>
            <w:r w:rsidRPr="000104C0">
              <w:t>No change</w:t>
            </w:r>
          </w:p>
        </w:tc>
      </w:tr>
      <w:tr w:rsidR="002A7A40" w:rsidRPr="000104C0" w14:paraId="1B9D8E5F" w14:textId="77777777" w:rsidTr="00ED6DE9">
        <w:tc>
          <w:tcPr>
            <w:tcW w:w="2026" w:type="pct"/>
            <w:tcBorders>
              <w:bottom w:val="single" w:sz="4" w:space="0" w:color="auto"/>
            </w:tcBorders>
          </w:tcPr>
          <w:p w14:paraId="12100F5E" w14:textId="77777777" w:rsidR="002A7A40" w:rsidRPr="000104C0" w:rsidRDefault="002A7A40" w:rsidP="00EF66FD">
            <w:pPr>
              <w:pStyle w:val="TableText"/>
            </w:pPr>
            <w:r w:rsidRPr="000104C0">
              <w:t>Within care type splits</w:t>
            </w:r>
          </w:p>
        </w:tc>
        <w:tc>
          <w:tcPr>
            <w:tcW w:w="2974" w:type="pct"/>
            <w:tcBorders>
              <w:bottom w:val="single" w:sz="4" w:space="0" w:color="auto"/>
            </w:tcBorders>
          </w:tcPr>
          <w:p w14:paraId="0D2A3210" w14:textId="63AC6C58" w:rsidR="002A7A40" w:rsidRPr="00EF66FD" w:rsidRDefault="002A7A40" w:rsidP="00EF66FD">
            <w:pPr>
              <w:pStyle w:val="TableText"/>
            </w:pPr>
            <w:r w:rsidRPr="000104C0">
              <w:t xml:space="preserve">New impairment type group created: Joint replacement activity removed from the </w:t>
            </w:r>
            <w:r w:rsidRPr="005A4E17">
              <w:t>Orthopaedic conditions, all others</w:t>
            </w:r>
            <w:r w:rsidRPr="00EF66FD">
              <w:t xml:space="preserve"> group to create a new group – </w:t>
            </w:r>
            <w:r w:rsidRPr="005A4E17">
              <w:t>Orthopaedic conditions, replacement</w:t>
            </w:r>
            <w:r w:rsidRPr="00EF66FD">
              <w:t xml:space="preserve"> </w:t>
            </w:r>
            <w:r w:rsidR="00C76674" w:rsidRPr="005A4E17">
              <w:t>(knee, hip, shoulder)</w:t>
            </w:r>
          </w:p>
          <w:p w14:paraId="26CF4A09" w14:textId="6E4C3FD6" w:rsidR="002A7A40" w:rsidRPr="000104C0" w:rsidRDefault="002A7A40" w:rsidP="00EF66FD">
            <w:pPr>
              <w:pStyle w:val="TableText"/>
            </w:pPr>
            <w:r w:rsidRPr="000104C0">
              <w:t>Revised the set of WFIM</w:t>
            </w:r>
            <w:r w:rsidRPr="000104C0">
              <w:rPr>
                <w:vertAlign w:val="superscript"/>
              </w:rPr>
              <w:t>TM</w:t>
            </w:r>
            <w:r w:rsidRPr="000104C0">
              <w:t xml:space="preserve"> Motor impairment-specifi</w:t>
            </w:r>
            <w:r w:rsidR="00C76674">
              <w:t>c weights</w:t>
            </w:r>
          </w:p>
          <w:p w14:paraId="7957F3EA" w14:textId="77777777" w:rsidR="002A7A40" w:rsidRPr="000104C0" w:rsidRDefault="002A7A40" w:rsidP="00EF66FD">
            <w:pPr>
              <w:pStyle w:val="TableText"/>
            </w:pPr>
            <w:r w:rsidRPr="000104C0">
              <w:t>Change the splitting variables, the order of splitting variables, or the composition of groups, for seven impairment types</w:t>
            </w:r>
          </w:p>
          <w:p w14:paraId="3E353E23" w14:textId="77777777" w:rsidR="002A7A40" w:rsidRPr="000104C0" w:rsidRDefault="002A7A40" w:rsidP="00EF66FD">
            <w:pPr>
              <w:pStyle w:val="TableText"/>
            </w:pPr>
            <w:r w:rsidRPr="000104C0">
              <w:t>Change the thresholds used for splitting variables (WFIM</w:t>
            </w:r>
            <w:r w:rsidRPr="000104C0">
              <w:rPr>
                <w:vertAlign w:val="superscript"/>
              </w:rPr>
              <w:t>TM</w:t>
            </w:r>
            <w:r w:rsidRPr="000104C0">
              <w:t xml:space="preserve"> Motor score thresholds; FIM</w:t>
            </w:r>
            <w:r w:rsidRPr="000104C0">
              <w:rPr>
                <w:vertAlign w:val="superscript"/>
              </w:rPr>
              <w:t>TM</w:t>
            </w:r>
            <w:r w:rsidRPr="000104C0">
              <w:t xml:space="preserve"> Cognition thresholds; Age thresholds) </w:t>
            </w:r>
          </w:p>
        </w:tc>
      </w:tr>
      <w:tr w:rsidR="002A7A40" w:rsidRPr="000104C0" w14:paraId="692D87FB" w14:textId="77777777" w:rsidTr="00ED6DE9">
        <w:trPr>
          <w:trHeight w:val="359"/>
        </w:trPr>
        <w:tc>
          <w:tcPr>
            <w:tcW w:w="5000" w:type="pct"/>
            <w:gridSpan w:val="2"/>
            <w:tcBorders>
              <w:top w:val="nil"/>
            </w:tcBorders>
            <w:shd w:val="clear" w:color="auto" w:fill="D9D9D9"/>
            <w:vAlign w:val="center"/>
          </w:tcPr>
          <w:p w14:paraId="066B9B32" w14:textId="77777777" w:rsidR="002A7A40" w:rsidRPr="000104C0" w:rsidRDefault="002A7A40" w:rsidP="00EF66FD">
            <w:pPr>
              <w:pStyle w:val="TableText"/>
            </w:pPr>
            <w:r w:rsidRPr="000104C0">
              <w:lastRenderedPageBreak/>
              <w:t>Palliative care type</w:t>
            </w:r>
          </w:p>
        </w:tc>
      </w:tr>
      <w:tr w:rsidR="002A7A40" w:rsidRPr="000104C0" w14:paraId="1D4EC2C1" w14:textId="77777777" w:rsidTr="00ED6DE9">
        <w:trPr>
          <w:trHeight w:val="487"/>
        </w:trPr>
        <w:tc>
          <w:tcPr>
            <w:tcW w:w="2026" w:type="pct"/>
          </w:tcPr>
          <w:p w14:paraId="12C69894" w14:textId="77777777" w:rsidR="002A7A40" w:rsidRPr="000104C0" w:rsidRDefault="002A7A40" w:rsidP="00EF66FD">
            <w:pPr>
              <w:pStyle w:val="TableText"/>
            </w:pPr>
            <w:r w:rsidRPr="000104C0">
              <w:t xml:space="preserve">Three variables </w:t>
            </w:r>
          </w:p>
          <w:p w14:paraId="67D82AEC" w14:textId="77777777" w:rsidR="002A7A40" w:rsidRPr="000104C0" w:rsidRDefault="002A7A40" w:rsidP="00EF66FD">
            <w:pPr>
              <w:pStyle w:val="TableText"/>
            </w:pPr>
            <w:r w:rsidRPr="000104C0">
              <w:t>Palliative care phase, Resource Utilisation Groups – Activities of Daily Living (RUG-ADL) total score, age</w:t>
            </w:r>
          </w:p>
        </w:tc>
        <w:tc>
          <w:tcPr>
            <w:tcW w:w="2974" w:type="pct"/>
          </w:tcPr>
          <w:p w14:paraId="6AF392AC" w14:textId="77777777" w:rsidR="002A7A40" w:rsidRPr="000104C0" w:rsidRDefault="002A7A40" w:rsidP="00EF66FD">
            <w:pPr>
              <w:pStyle w:val="TableText"/>
            </w:pPr>
            <w:r w:rsidRPr="000104C0">
              <w:t>No changes proposed</w:t>
            </w:r>
          </w:p>
        </w:tc>
      </w:tr>
      <w:tr w:rsidR="002A7A40" w:rsidRPr="000104C0" w14:paraId="45A4F337" w14:textId="77777777" w:rsidTr="00ED6DE9">
        <w:trPr>
          <w:trHeight w:val="401"/>
        </w:trPr>
        <w:tc>
          <w:tcPr>
            <w:tcW w:w="2026" w:type="pct"/>
          </w:tcPr>
          <w:p w14:paraId="719219BC" w14:textId="77777777" w:rsidR="002A7A40" w:rsidRPr="000104C0" w:rsidRDefault="002A7A40" w:rsidP="00EF66FD">
            <w:pPr>
              <w:pStyle w:val="TableText"/>
            </w:pPr>
            <w:r w:rsidRPr="000104C0">
              <w:t>Within care type splits</w:t>
            </w:r>
          </w:p>
        </w:tc>
        <w:tc>
          <w:tcPr>
            <w:tcW w:w="2974" w:type="pct"/>
          </w:tcPr>
          <w:p w14:paraId="0CF24746" w14:textId="77777777" w:rsidR="002A7A40" w:rsidRPr="000104C0" w:rsidRDefault="002A7A40" w:rsidP="00EF66FD">
            <w:pPr>
              <w:pStyle w:val="TableText"/>
            </w:pPr>
            <w:r w:rsidRPr="000104C0">
              <w:t>No changes proposed</w:t>
            </w:r>
          </w:p>
        </w:tc>
      </w:tr>
      <w:tr w:rsidR="002A7A40" w:rsidRPr="000104C0" w14:paraId="5488A2B6" w14:textId="77777777" w:rsidTr="00ED6DE9">
        <w:trPr>
          <w:trHeight w:val="385"/>
        </w:trPr>
        <w:tc>
          <w:tcPr>
            <w:tcW w:w="5000" w:type="pct"/>
            <w:gridSpan w:val="2"/>
            <w:shd w:val="clear" w:color="auto" w:fill="D9D9D9"/>
            <w:vAlign w:val="center"/>
          </w:tcPr>
          <w:p w14:paraId="641353F4" w14:textId="77777777" w:rsidR="002A7A40" w:rsidRPr="000104C0" w:rsidRDefault="002A7A40" w:rsidP="00EF66FD">
            <w:pPr>
              <w:pStyle w:val="TableText"/>
            </w:pPr>
            <w:r w:rsidRPr="000104C0">
              <w:t>GEM care type</w:t>
            </w:r>
          </w:p>
        </w:tc>
      </w:tr>
      <w:tr w:rsidR="002A7A40" w:rsidRPr="000104C0" w14:paraId="131B145C" w14:textId="77777777" w:rsidTr="00ED6DE9">
        <w:trPr>
          <w:trHeight w:val="462"/>
        </w:trPr>
        <w:tc>
          <w:tcPr>
            <w:tcW w:w="2026" w:type="pct"/>
          </w:tcPr>
          <w:p w14:paraId="18D70F9D" w14:textId="77777777" w:rsidR="002A7A40" w:rsidRPr="000104C0" w:rsidRDefault="002A7A40" w:rsidP="00EF66FD">
            <w:pPr>
              <w:pStyle w:val="TableText"/>
            </w:pPr>
            <w:r w:rsidRPr="000104C0">
              <w:t xml:space="preserve">Two variables </w:t>
            </w:r>
          </w:p>
          <w:p w14:paraId="0D7EB84E" w14:textId="25F108E3" w:rsidR="002A7A40" w:rsidRPr="000104C0" w:rsidRDefault="002A7A40" w:rsidP="00EF66FD">
            <w:pPr>
              <w:pStyle w:val="TableText"/>
            </w:pPr>
            <w:r w:rsidRPr="000104C0">
              <w:t>FIM</w:t>
            </w:r>
            <w:r w:rsidRPr="000104C0">
              <w:rPr>
                <w:vertAlign w:val="superscript"/>
              </w:rPr>
              <w:t>TM</w:t>
            </w:r>
            <w:r w:rsidRPr="000104C0">
              <w:t xml:space="preserve"> Motor score, </w:t>
            </w:r>
            <w:r w:rsidR="00EF66FD">
              <w:t>d</w:t>
            </w:r>
            <w:r w:rsidRPr="000104C0">
              <w:t>ementia and/or delirium flag (ICD-10-AM diagnosis)</w:t>
            </w:r>
          </w:p>
        </w:tc>
        <w:tc>
          <w:tcPr>
            <w:tcW w:w="2974" w:type="pct"/>
          </w:tcPr>
          <w:p w14:paraId="517139A3" w14:textId="77777777" w:rsidR="002A7A40" w:rsidRPr="000104C0" w:rsidRDefault="002A7A40" w:rsidP="00EF66FD">
            <w:pPr>
              <w:pStyle w:val="TableListLevel1"/>
            </w:pPr>
            <w:r w:rsidRPr="000104C0">
              <w:t>Frailty Related Index of Comorbidities (FRIC) introduced calculated using ICD-10-AM codes as proxy markers of frailty (including dementia and delirium codes)</w:t>
            </w:r>
          </w:p>
          <w:p w14:paraId="7FBD0FFB" w14:textId="77777777" w:rsidR="002A7A40" w:rsidRPr="000104C0" w:rsidRDefault="002A7A40" w:rsidP="00EF66FD">
            <w:pPr>
              <w:pStyle w:val="TableListLevel1"/>
            </w:pPr>
            <w:r w:rsidRPr="000104C0">
              <w:t>Dementia and/or delirium flag (ICD-10-AM diagnosis) removed</w:t>
            </w:r>
          </w:p>
        </w:tc>
      </w:tr>
      <w:tr w:rsidR="002A7A40" w:rsidRPr="000104C0" w14:paraId="02311B15" w14:textId="77777777" w:rsidTr="00ED6DE9">
        <w:tc>
          <w:tcPr>
            <w:tcW w:w="2026" w:type="pct"/>
          </w:tcPr>
          <w:p w14:paraId="10E8D0C9" w14:textId="77777777" w:rsidR="002A7A40" w:rsidRPr="000104C0" w:rsidRDefault="002A7A40" w:rsidP="00EF66FD">
            <w:pPr>
              <w:pStyle w:val="TableText"/>
            </w:pPr>
            <w:r w:rsidRPr="000104C0">
              <w:t>Within care type splits</w:t>
            </w:r>
          </w:p>
        </w:tc>
        <w:tc>
          <w:tcPr>
            <w:tcW w:w="2974" w:type="pct"/>
          </w:tcPr>
          <w:p w14:paraId="4E9E6DCF" w14:textId="77777777" w:rsidR="002A7A40" w:rsidRPr="000104C0" w:rsidRDefault="002A7A40" w:rsidP="00EF66FD">
            <w:pPr>
              <w:pStyle w:val="TableListLevel1"/>
            </w:pPr>
            <w:r w:rsidRPr="000104C0">
              <w:t>Change the order of splitting variables - Frailty Related Index of Comorbidities (FRIC) to be applied first followed by the FIM</w:t>
            </w:r>
            <w:r w:rsidRPr="000104C0">
              <w:rPr>
                <w:vertAlign w:val="superscript"/>
              </w:rPr>
              <w:t>TM</w:t>
            </w:r>
            <w:r w:rsidRPr="000104C0">
              <w:t xml:space="preserve"> Motor score</w:t>
            </w:r>
          </w:p>
          <w:p w14:paraId="2EE78048" w14:textId="77777777" w:rsidR="002A7A40" w:rsidRPr="000104C0" w:rsidRDefault="002A7A40" w:rsidP="00EF66FD">
            <w:pPr>
              <w:pStyle w:val="TableListLevel1"/>
            </w:pPr>
            <w:r w:rsidRPr="000104C0">
              <w:t>Change the thresholds used for splitting variable (FIM</w:t>
            </w:r>
            <w:r w:rsidRPr="000104C0">
              <w:rPr>
                <w:vertAlign w:val="superscript"/>
              </w:rPr>
              <w:t>TM</w:t>
            </w:r>
            <w:r w:rsidRPr="000104C0" w:rsidDel="00682174">
              <w:t xml:space="preserve"> </w:t>
            </w:r>
            <w:r w:rsidRPr="000104C0">
              <w:t>Motor score thresholds)</w:t>
            </w:r>
          </w:p>
        </w:tc>
      </w:tr>
      <w:tr w:rsidR="002A7A40" w:rsidRPr="000104C0" w14:paraId="6982DA1A" w14:textId="77777777" w:rsidTr="00ED6DE9">
        <w:trPr>
          <w:trHeight w:val="380"/>
        </w:trPr>
        <w:tc>
          <w:tcPr>
            <w:tcW w:w="5000" w:type="pct"/>
            <w:gridSpan w:val="2"/>
            <w:shd w:val="clear" w:color="auto" w:fill="D9D9D9"/>
            <w:vAlign w:val="center"/>
          </w:tcPr>
          <w:p w14:paraId="30E8AEB3" w14:textId="77777777" w:rsidR="002A7A40" w:rsidRPr="000104C0" w:rsidRDefault="002A7A40" w:rsidP="00EF66FD">
            <w:pPr>
              <w:pStyle w:val="TableText"/>
            </w:pPr>
            <w:r w:rsidRPr="000104C0">
              <w:t>Psychogeriatric care type</w:t>
            </w:r>
          </w:p>
        </w:tc>
      </w:tr>
      <w:tr w:rsidR="002A7A40" w:rsidRPr="000104C0" w14:paraId="172CB6C2" w14:textId="77777777" w:rsidTr="00ED6DE9">
        <w:trPr>
          <w:trHeight w:val="430"/>
        </w:trPr>
        <w:tc>
          <w:tcPr>
            <w:tcW w:w="2026" w:type="pct"/>
          </w:tcPr>
          <w:p w14:paraId="5BF5F674" w14:textId="77777777" w:rsidR="002A7A40" w:rsidRPr="000104C0" w:rsidRDefault="002A7A40" w:rsidP="00EF66FD">
            <w:pPr>
              <w:pStyle w:val="TableText"/>
            </w:pPr>
            <w:r w:rsidRPr="000104C0">
              <w:t xml:space="preserve">Two variables </w:t>
            </w:r>
          </w:p>
          <w:p w14:paraId="05FCA646" w14:textId="0815C241" w:rsidR="002A7A40" w:rsidRPr="000104C0" w:rsidRDefault="002A7A40" w:rsidP="00EF66FD">
            <w:pPr>
              <w:pStyle w:val="TableText"/>
            </w:pPr>
            <w:r w:rsidRPr="000104C0">
              <w:t>Length of stay - Long term care &gt; 91</w:t>
            </w:r>
            <w:r w:rsidR="00C76674">
              <w:t xml:space="preserve"> days</w:t>
            </w:r>
            <w:r w:rsidRPr="000104C0">
              <w:t>, Health of the Nation Outcome Scale 65+ (</w:t>
            </w:r>
            <w:proofErr w:type="spellStart"/>
            <w:r w:rsidRPr="000104C0">
              <w:t>HoNOS</w:t>
            </w:r>
            <w:proofErr w:type="spellEnd"/>
            <w:r w:rsidRPr="000104C0">
              <w:t xml:space="preserve"> 65+) - Overactive Behaviour, Activities of Daily Living and Total Score</w:t>
            </w:r>
          </w:p>
        </w:tc>
        <w:tc>
          <w:tcPr>
            <w:tcW w:w="2974" w:type="pct"/>
          </w:tcPr>
          <w:p w14:paraId="48836EA5" w14:textId="77777777" w:rsidR="002A7A40" w:rsidRPr="000104C0" w:rsidRDefault="002A7A40" w:rsidP="00EF66FD">
            <w:pPr>
              <w:pStyle w:val="TableListLevel1"/>
            </w:pPr>
            <w:proofErr w:type="spellStart"/>
            <w:r w:rsidRPr="000104C0">
              <w:t>HoNOS</w:t>
            </w:r>
            <w:proofErr w:type="spellEnd"/>
            <w:r w:rsidRPr="000104C0">
              <w:t xml:space="preserve"> 65+ (Overactive Behaviour, Activities of Daily Living and total score) replaced with </w:t>
            </w:r>
            <w:proofErr w:type="spellStart"/>
            <w:r w:rsidRPr="000104C0">
              <w:t>HoNOS</w:t>
            </w:r>
            <w:proofErr w:type="spellEnd"/>
            <w:r w:rsidRPr="000104C0">
              <w:t xml:space="preserve"> 65+ total score only</w:t>
            </w:r>
          </w:p>
          <w:p w14:paraId="75389804" w14:textId="77777777" w:rsidR="002A7A40" w:rsidRPr="000104C0" w:rsidRDefault="002A7A40" w:rsidP="00EF66FD">
            <w:pPr>
              <w:pStyle w:val="TableText"/>
            </w:pPr>
          </w:p>
        </w:tc>
      </w:tr>
      <w:tr w:rsidR="002A7A40" w:rsidRPr="000104C0" w14:paraId="5B4C1B16" w14:textId="77777777" w:rsidTr="00ED6DE9">
        <w:tc>
          <w:tcPr>
            <w:tcW w:w="2026" w:type="pct"/>
          </w:tcPr>
          <w:p w14:paraId="296BFA22" w14:textId="77777777" w:rsidR="002A7A40" w:rsidRPr="000104C0" w:rsidRDefault="002A7A40" w:rsidP="00EF66FD">
            <w:pPr>
              <w:pStyle w:val="TableText"/>
            </w:pPr>
            <w:r w:rsidRPr="000104C0">
              <w:t>Within care type splits</w:t>
            </w:r>
          </w:p>
        </w:tc>
        <w:tc>
          <w:tcPr>
            <w:tcW w:w="2974" w:type="pct"/>
          </w:tcPr>
          <w:p w14:paraId="2E67B309" w14:textId="77777777" w:rsidR="002A7A40" w:rsidRPr="000104C0" w:rsidRDefault="002A7A40" w:rsidP="00EF66FD">
            <w:pPr>
              <w:pStyle w:val="TableText"/>
            </w:pPr>
            <w:r w:rsidRPr="000104C0">
              <w:t xml:space="preserve">Within care split changes as a result of adopting </w:t>
            </w:r>
            <w:proofErr w:type="spellStart"/>
            <w:r w:rsidRPr="000104C0">
              <w:t>HoNOS</w:t>
            </w:r>
            <w:proofErr w:type="spellEnd"/>
            <w:r w:rsidRPr="000104C0">
              <w:t xml:space="preserve"> 65+ total score in place of </w:t>
            </w:r>
            <w:proofErr w:type="spellStart"/>
            <w:r w:rsidRPr="000104C0">
              <w:t>HoNOS</w:t>
            </w:r>
            <w:proofErr w:type="spellEnd"/>
            <w:r w:rsidRPr="000104C0">
              <w:t xml:space="preserve"> 65+ sub scores</w:t>
            </w:r>
          </w:p>
        </w:tc>
      </w:tr>
      <w:tr w:rsidR="002A7A40" w:rsidRPr="000104C0" w14:paraId="5C999A1F" w14:textId="77777777" w:rsidTr="00ED6DE9">
        <w:trPr>
          <w:trHeight w:val="382"/>
        </w:trPr>
        <w:tc>
          <w:tcPr>
            <w:tcW w:w="5000" w:type="pct"/>
            <w:gridSpan w:val="2"/>
            <w:shd w:val="clear" w:color="auto" w:fill="D9D9D9"/>
            <w:vAlign w:val="center"/>
          </w:tcPr>
          <w:p w14:paraId="11B80B63" w14:textId="77777777" w:rsidR="002A7A40" w:rsidRPr="000104C0" w:rsidRDefault="002A7A40" w:rsidP="00EF66FD">
            <w:pPr>
              <w:pStyle w:val="TableText"/>
            </w:pPr>
            <w:r w:rsidRPr="000104C0">
              <w:t>Non-acute care type</w:t>
            </w:r>
          </w:p>
        </w:tc>
      </w:tr>
      <w:tr w:rsidR="002A7A40" w:rsidRPr="000104C0" w14:paraId="03C5EF8B" w14:textId="77777777" w:rsidTr="00ED6DE9">
        <w:trPr>
          <w:trHeight w:val="498"/>
        </w:trPr>
        <w:tc>
          <w:tcPr>
            <w:tcW w:w="2026" w:type="pct"/>
          </w:tcPr>
          <w:p w14:paraId="0BBA8A35" w14:textId="77777777" w:rsidR="002A7A40" w:rsidRPr="000104C0" w:rsidRDefault="002A7A40" w:rsidP="00EF66FD">
            <w:pPr>
              <w:pStyle w:val="TableText"/>
            </w:pPr>
            <w:r w:rsidRPr="000104C0">
              <w:t xml:space="preserve">Three variables </w:t>
            </w:r>
          </w:p>
          <w:p w14:paraId="0E54B8CC" w14:textId="7AF5E384" w:rsidR="002A7A40" w:rsidRPr="000104C0" w:rsidRDefault="002A7A40" w:rsidP="00EF66FD">
            <w:pPr>
              <w:pStyle w:val="TableText"/>
            </w:pPr>
            <w:r w:rsidRPr="000104C0">
              <w:t xml:space="preserve">Length of stay </w:t>
            </w:r>
            <w:r w:rsidR="00EF66FD">
              <w:t>–</w:t>
            </w:r>
            <w:r w:rsidRPr="000104C0">
              <w:t xml:space="preserve"> Long</w:t>
            </w:r>
            <w:r w:rsidR="00EF66FD">
              <w:t>-</w:t>
            </w:r>
            <w:r w:rsidRPr="000104C0">
              <w:t>term care &gt; 91</w:t>
            </w:r>
            <w:r w:rsidR="00C76674">
              <w:t xml:space="preserve"> days</w:t>
            </w:r>
            <w:r w:rsidRPr="000104C0">
              <w:t>, Age, RUG-ADL</w:t>
            </w:r>
          </w:p>
        </w:tc>
        <w:tc>
          <w:tcPr>
            <w:tcW w:w="2974" w:type="pct"/>
          </w:tcPr>
          <w:p w14:paraId="63421DA9" w14:textId="77777777" w:rsidR="002A7A40" w:rsidRPr="000104C0" w:rsidRDefault="002A7A40" w:rsidP="00EF66FD">
            <w:pPr>
              <w:pStyle w:val="TableListLevel1"/>
            </w:pPr>
            <w:r w:rsidRPr="000104C0">
              <w:t>RUG-ADL removed</w:t>
            </w:r>
          </w:p>
          <w:p w14:paraId="7A78B508" w14:textId="77777777" w:rsidR="002A7A40" w:rsidRPr="000104C0" w:rsidRDefault="002A7A40" w:rsidP="00EF66FD">
            <w:pPr>
              <w:pStyle w:val="TableListLevel1"/>
            </w:pPr>
            <w:r w:rsidRPr="000104C0">
              <w:t xml:space="preserve">Frailty Related Index of Comorbidities (FRIC) introduced (for Age group </w:t>
            </w:r>
            <w:r w:rsidRPr="000104C0">
              <w:rPr>
                <w:rFonts w:cs="Arial"/>
              </w:rPr>
              <w:t>≥</w:t>
            </w:r>
            <w:r w:rsidRPr="000104C0">
              <w:t xml:space="preserve"> 65 years only) calculated using ICD-10-AM codes as proxy markers of frailty </w:t>
            </w:r>
          </w:p>
        </w:tc>
      </w:tr>
      <w:tr w:rsidR="002A7A40" w:rsidRPr="000104C0" w14:paraId="26329790" w14:textId="77777777" w:rsidTr="00ED6DE9">
        <w:tc>
          <w:tcPr>
            <w:tcW w:w="2026" w:type="pct"/>
          </w:tcPr>
          <w:p w14:paraId="5B834FE2" w14:textId="77777777" w:rsidR="002A7A40" w:rsidRPr="000104C0" w:rsidRDefault="002A7A40" w:rsidP="00EF66FD">
            <w:pPr>
              <w:pStyle w:val="TableText"/>
            </w:pPr>
            <w:r w:rsidRPr="000104C0">
              <w:t>Within care type splits</w:t>
            </w:r>
          </w:p>
        </w:tc>
        <w:tc>
          <w:tcPr>
            <w:tcW w:w="2974" w:type="pct"/>
          </w:tcPr>
          <w:p w14:paraId="579C6745" w14:textId="5421C689" w:rsidR="002A7A40" w:rsidRPr="000104C0" w:rsidRDefault="002A7A40" w:rsidP="00EF66FD">
            <w:pPr>
              <w:pStyle w:val="TableListLevel1"/>
            </w:pPr>
            <w:r w:rsidRPr="000104C0">
              <w:t>Change the thresholds used for splitting variable - Age thresholds splitting the Short Term Care group (</w:t>
            </w:r>
            <w:r w:rsidR="00EF66FD">
              <w:t>l</w:t>
            </w:r>
            <w:r w:rsidRPr="000104C0">
              <w:t xml:space="preserve">ength of </w:t>
            </w:r>
            <w:r w:rsidR="00EF66FD">
              <w:t>s</w:t>
            </w:r>
            <w:r w:rsidRPr="000104C0">
              <w:t>tay ≤ 91 days)</w:t>
            </w:r>
          </w:p>
        </w:tc>
      </w:tr>
    </w:tbl>
    <w:p w14:paraId="7DED2C73" w14:textId="77777777" w:rsidR="002A7A40" w:rsidRPr="000104C0" w:rsidRDefault="002A7A40" w:rsidP="002A7A40"/>
    <w:p w14:paraId="0ECF4060" w14:textId="77777777" w:rsidR="002A7A40" w:rsidRDefault="002A7A40" w:rsidP="002A7A40"/>
    <w:p w14:paraId="7EF42636" w14:textId="77777777" w:rsidR="002A7A40" w:rsidRDefault="002A7A40">
      <w:pPr>
        <w:spacing w:before="0" w:after="0" w:line="240" w:lineRule="auto"/>
        <w:rPr>
          <w:rFonts w:asciiTheme="majorHAnsi" w:hAnsiTheme="majorHAnsi"/>
          <w:b/>
          <w:sz w:val="64"/>
          <w:szCs w:val="44"/>
        </w:rPr>
        <w:sectPr w:rsidR="002A7A40" w:rsidSect="002A7A40">
          <w:pgSz w:w="11906" w:h="16838" w:code="9"/>
          <w:pgMar w:top="2041" w:right="1440" w:bottom="1021" w:left="1021" w:header="680" w:footer="510" w:gutter="0"/>
          <w:cols w:space="708"/>
          <w:docGrid w:linePitch="360"/>
        </w:sectPr>
      </w:pPr>
    </w:p>
    <w:p w14:paraId="3212AAAF" w14:textId="6A018DE9" w:rsidR="007B2876" w:rsidRPr="004863D4" w:rsidRDefault="001D0B01" w:rsidP="00E76643">
      <w:pPr>
        <w:pStyle w:val="AppendixHeading1"/>
      </w:pPr>
      <w:bookmarkStart w:id="185" w:name="_Ref84879984"/>
      <w:bookmarkStart w:id="186" w:name="Appendix_B"/>
      <w:bookmarkStart w:id="187" w:name="_Toc88489518"/>
      <w:r w:rsidRPr="004863D4">
        <w:lastRenderedPageBreak/>
        <w:t>Appendix </w:t>
      </w:r>
      <w:r w:rsidR="005565A2" w:rsidRPr="004863D4">
        <w:t>B</w:t>
      </w:r>
      <w:r w:rsidRPr="004863D4">
        <w:t xml:space="preserve"> -</w:t>
      </w:r>
      <w:r w:rsidR="007B2876" w:rsidRPr="004863D4">
        <w:t xml:space="preserve"> </w:t>
      </w:r>
      <w:r w:rsidR="003262EF">
        <w:t>D</w:t>
      </w:r>
      <w:r w:rsidR="007B2876" w:rsidRPr="004863D4">
        <w:t>efinitions</w:t>
      </w:r>
      <w:bookmarkEnd w:id="185"/>
      <w:bookmarkEnd w:id="186"/>
      <w:bookmarkEnd w:id="187"/>
    </w:p>
    <w:p w14:paraId="3B69F69F" w14:textId="77777777" w:rsidR="008203D3" w:rsidRDefault="0049113D" w:rsidP="0049113D">
      <w:bookmarkStart w:id="188" w:name="_Toc65489863"/>
      <w:r>
        <w:t>This Appendix provides the definitions of variables and other concepts that underpin AN-SNAP V5.</w:t>
      </w:r>
      <w:r w:rsidR="00C20516">
        <w:t xml:space="preserve"> </w:t>
      </w:r>
    </w:p>
    <w:p w14:paraId="5A2CC868" w14:textId="3012EB4F" w:rsidR="0049113D" w:rsidRDefault="00C20516" w:rsidP="0049113D">
      <w:r w:rsidRPr="00C20516">
        <w:t>Metadata Online Dat</w:t>
      </w:r>
      <w:r w:rsidR="008203D3">
        <w:t>a Registry (</w:t>
      </w:r>
      <w:proofErr w:type="spellStart"/>
      <w:r w:rsidR="008203D3">
        <w:t>ME</w:t>
      </w:r>
      <w:r>
        <w:t>TeOR</w:t>
      </w:r>
      <w:proofErr w:type="spellEnd"/>
      <w:r>
        <w:t>) references are correct as at the time of publication</w:t>
      </w:r>
      <w:r w:rsidR="008203D3">
        <w:t xml:space="preserve">. Readers should always consider any </w:t>
      </w:r>
      <w:r w:rsidR="008203D3" w:rsidRPr="008203D3">
        <w:rPr>
          <w:i/>
          <w:iCs/>
        </w:rPr>
        <w:t>Superseded</w:t>
      </w:r>
      <w:r w:rsidR="008203D3" w:rsidRPr="008203D3">
        <w:t> related metadata relationships</w:t>
      </w:r>
      <w:r w:rsidR="008203D3">
        <w:t xml:space="preserve"> when cross-referencing with </w:t>
      </w:r>
      <w:proofErr w:type="spellStart"/>
      <w:r w:rsidR="008203D3">
        <w:t>METeOR</w:t>
      </w:r>
      <w:proofErr w:type="spellEnd"/>
      <w:r w:rsidR="003371CD">
        <w:t xml:space="preserve"> identifiers.</w:t>
      </w:r>
    </w:p>
    <w:p w14:paraId="112ABDAA" w14:textId="2D420C64" w:rsidR="007B2876" w:rsidRPr="000104C0" w:rsidRDefault="007B2876" w:rsidP="00987F63">
      <w:pPr>
        <w:pStyle w:val="Caption"/>
      </w:pPr>
      <w:bookmarkStart w:id="189" w:name="_Toc89682092"/>
      <w:r w:rsidRPr="000104C0">
        <w:t xml:space="preserve">Table </w:t>
      </w:r>
      <w:r w:rsidR="0088398E">
        <w:fldChar w:fldCharType="begin"/>
      </w:r>
      <w:r w:rsidR="0088398E">
        <w:instrText xml:space="preserve"> SEQ Table \* ARABIC </w:instrText>
      </w:r>
      <w:r w:rsidR="0088398E">
        <w:fldChar w:fldCharType="separate"/>
      </w:r>
      <w:r w:rsidR="00584442">
        <w:rPr>
          <w:noProof/>
        </w:rPr>
        <w:t>36</w:t>
      </w:r>
      <w:r w:rsidR="0088398E">
        <w:rPr>
          <w:noProof/>
        </w:rPr>
        <w:fldChar w:fldCharType="end"/>
      </w:r>
      <w:r w:rsidRPr="000104C0">
        <w:t xml:space="preserve">. </w:t>
      </w:r>
      <w:bookmarkEnd w:id="188"/>
      <w:r>
        <w:t>AN-SNAP V5 definitions</w:t>
      </w:r>
      <w:bookmarkEnd w:id="189"/>
    </w:p>
    <w:tbl>
      <w:tblPr>
        <w:tblStyle w:val="TableGrid"/>
        <w:tblW w:w="5318" w:type="pct"/>
        <w:tblLayout w:type="fixed"/>
        <w:tblLook w:val="04A0" w:firstRow="1" w:lastRow="0" w:firstColumn="1" w:lastColumn="0" w:noHBand="0" w:noVBand="1"/>
      </w:tblPr>
      <w:tblGrid>
        <w:gridCol w:w="1768"/>
        <w:gridCol w:w="4606"/>
        <w:gridCol w:w="1985"/>
        <w:gridCol w:w="1676"/>
      </w:tblGrid>
      <w:tr w:rsidR="00584442" w:rsidRPr="000F20B1" w14:paraId="6B9CE664" w14:textId="2764A3A2" w:rsidTr="00756740">
        <w:trPr>
          <w:trHeight w:val="394"/>
          <w:tblHeader/>
        </w:trPr>
        <w:tc>
          <w:tcPr>
            <w:tcW w:w="881" w:type="pct"/>
            <w:shd w:val="clear" w:color="auto" w:fill="008542" w:themeFill="accent2"/>
          </w:tcPr>
          <w:p w14:paraId="2FBADE2D" w14:textId="77777777" w:rsidR="00425AC7" w:rsidRPr="00756740" w:rsidRDefault="00425AC7" w:rsidP="005A4E17">
            <w:pPr>
              <w:pStyle w:val="TableText"/>
              <w:rPr>
                <w:b/>
                <w:color w:val="FFFFFF" w:themeColor="background1"/>
              </w:rPr>
            </w:pPr>
            <w:r w:rsidRPr="00756740">
              <w:rPr>
                <w:b/>
                <w:color w:val="FFFFFF" w:themeColor="background1"/>
              </w:rPr>
              <w:t>Term</w:t>
            </w:r>
          </w:p>
        </w:tc>
        <w:tc>
          <w:tcPr>
            <w:tcW w:w="2295" w:type="pct"/>
            <w:shd w:val="clear" w:color="auto" w:fill="008542" w:themeFill="accent2"/>
          </w:tcPr>
          <w:p w14:paraId="2EEA3FC3" w14:textId="4A3203CD" w:rsidR="00425AC7" w:rsidRPr="00756740" w:rsidRDefault="00425AC7" w:rsidP="005A4E17">
            <w:pPr>
              <w:pStyle w:val="TableText"/>
              <w:rPr>
                <w:b/>
                <w:color w:val="FFFFFF" w:themeColor="background1"/>
              </w:rPr>
            </w:pPr>
            <w:r w:rsidRPr="00756740">
              <w:rPr>
                <w:b/>
                <w:color w:val="FFFFFF" w:themeColor="background1"/>
              </w:rPr>
              <w:t>Definition</w:t>
            </w:r>
          </w:p>
        </w:tc>
        <w:tc>
          <w:tcPr>
            <w:tcW w:w="989" w:type="pct"/>
            <w:shd w:val="clear" w:color="auto" w:fill="008542" w:themeFill="accent2"/>
          </w:tcPr>
          <w:p w14:paraId="42888AD9" w14:textId="2F53318D" w:rsidR="00425AC7" w:rsidRPr="00756740" w:rsidRDefault="00425AC7" w:rsidP="005A4E17">
            <w:pPr>
              <w:pStyle w:val="TableText"/>
              <w:rPr>
                <w:b/>
                <w:color w:val="FFFFFF" w:themeColor="background1"/>
              </w:rPr>
            </w:pPr>
            <w:r w:rsidRPr="00756740">
              <w:rPr>
                <w:b/>
                <w:color w:val="FFFFFF" w:themeColor="background1"/>
              </w:rPr>
              <w:t>M</w:t>
            </w:r>
            <w:r w:rsidR="008203D3" w:rsidRPr="00756740">
              <w:rPr>
                <w:b/>
                <w:color w:val="FFFFFF" w:themeColor="background1"/>
              </w:rPr>
              <w:t>etadata Online Data Registry (</w:t>
            </w:r>
            <w:proofErr w:type="spellStart"/>
            <w:r w:rsidR="008203D3" w:rsidRPr="00756740">
              <w:rPr>
                <w:b/>
                <w:color w:val="FFFFFF" w:themeColor="background1"/>
              </w:rPr>
              <w:t>ME</w:t>
            </w:r>
            <w:r w:rsidRPr="00756740">
              <w:rPr>
                <w:b/>
                <w:color w:val="FFFFFF" w:themeColor="background1"/>
              </w:rPr>
              <w:t>TeOR</w:t>
            </w:r>
            <w:proofErr w:type="spellEnd"/>
            <w:r w:rsidRPr="00756740">
              <w:rPr>
                <w:b/>
                <w:color w:val="FFFFFF" w:themeColor="background1"/>
              </w:rPr>
              <w:t>) reference</w:t>
            </w:r>
            <w:r w:rsidR="00C20516" w:rsidRPr="00756740">
              <w:rPr>
                <w:b/>
                <w:color w:val="FFFFFF" w:themeColor="background1"/>
              </w:rPr>
              <w:t>(s)</w:t>
            </w:r>
          </w:p>
        </w:tc>
        <w:tc>
          <w:tcPr>
            <w:tcW w:w="835" w:type="pct"/>
            <w:shd w:val="clear" w:color="auto" w:fill="008542" w:themeFill="accent2"/>
          </w:tcPr>
          <w:p w14:paraId="5AE6367F" w14:textId="58538503" w:rsidR="00425AC7" w:rsidRPr="00756740" w:rsidRDefault="00425AC7" w:rsidP="005A4E17">
            <w:pPr>
              <w:pStyle w:val="TableText"/>
              <w:rPr>
                <w:b/>
                <w:color w:val="FFFFFF" w:themeColor="background1"/>
              </w:rPr>
            </w:pPr>
            <w:r w:rsidRPr="00756740">
              <w:rPr>
                <w:b/>
                <w:color w:val="FFFFFF" w:themeColor="background1"/>
              </w:rPr>
              <w:t>Other source(s)</w:t>
            </w:r>
          </w:p>
        </w:tc>
      </w:tr>
      <w:tr w:rsidR="00584442" w:rsidRPr="000F20B1" w14:paraId="15CDCE74" w14:textId="4CC58C43" w:rsidTr="00756740">
        <w:trPr>
          <w:trHeight w:val="454"/>
        </w:trPr>
        <w:tc>
          <w:tcPr>
            <w:tcW w:w="881" w:type="pct"/>
          </w:tcPr>
          <w:p w14:paraId="7D3F8043" w14:textId="3296C66E" w:rsidR="00425AC7" w:rsidRPr="000F20B1" w:rsidRDefault="00425AC7" w:rsidP="00EF66FD">
            <w:pPr>
              <w:pStyle w:val="TableText"/>
            </w:pPr>
            <w:r w:rsidRPr="000F20B1">
              <w:t>Admission</w:t>
            </w:r>
          </w:p>
        </w:tc>
        <w:tc>
          <w:tcPr>
            <w:tcW w:w="2295" w:type="pct"/>
          </w:tcPr>
          <w:p w14:paraId="77C8083D" w14:textId="77777777" w:rsidR="00425AC7" w:rsidRPr="000F20B1" w:rsidRDefault="00425AC7" w:rsidP="00EF66FD">
            <w:pPr>
              <w:pStyle w:val="TableText"/>
            </w:pPr>
            <w:r w:rsidRPr="000F20B1">
              <w:t>The process whereby the hospital accepts responsibility for the patient's care and/or treatment. Admission follows a clinical decision based upon specified criteria that a patient requires same</w:t>
            </w:r>
            <w:r w:rsidRPr="000F20B1">
              <w:noBreakHyphen/>
              <w:t>day or overnight care or treatment.</w:t>
            </w:r>
            <w:r w:rsidR="00D51E8F" w:rsidRPr="000F20B1">
              <w:t xml:space="preserve"> An admission may be formal or statistical.</w:t>
            </w:r>
          </w:p>
          <w:p w14:paraId="6776E790" w14:textId="77777777" w:rsidR="00D51E8F" w:rsidRPr="000F20B1" w:rsidRDefault="00D51E8F" w:rsidP="00EF66FD">
            <w:pPr>
              <w:pStyle w:val="TableText"/>
            </w:pPr>
            <w:r w:rsidRPr="000F20B1">
              <w:t>Formal admission:</w:t>
            </w:r>
          </w:p>
          <w:p w14:paraId="72BD6898" w14:textId="77777777" w:rsidR="00D51E8F" w:rsidRPr="000F20B1" w:rsidRDefault="00D51E8F" w:rsidP="00EF66FD">
            <w:pPr>
              <w:pStyle w:val="TableText"/>
            </w:pPr>
            <w:r w:rsidRPr="000F20B1">
              <w:t>The administrative process by which a hospital records the commencement of treatment and/or care and/or accommodation of a patient.</w:t>
            </w:r>
          </w:p>
          <w:p w14:paraId="48565450" w14:textId="77777777" w:rsidR="00D51E8F" w:rsidRPr="000F20B1" w:rsidRDefault="00D51E8F" w:rsidP="00EF66FD">
            <w:pPr>
              <w:pStyle w:val="TableText"/>
            </w:pPr>
            <w:r w:rsidRPr="000F20B1">
              <w:t>Statistical admission:</w:t>
            </w:r>
          </w:p>
          <w:p w14:paraId="082886F3" w14:textId="56EA7FE8" w:rsidR="00D51E8F" w:rsidRPr="000F20B1" w:rsidRDefault="00D51E8F" w:rsidP="00EF66FD">
            <w:pPr>
              <w:pStyle w:val="TableText"/>
            </w:pPr>
            <w:r w:rsidRPr="000F20B1">
              <w:t>The administrative process by which a hospital records the commencement of a new episode of care, with a new care type, for a patient within one hospital stay</w:t>
            </w:r>
          </w:p>
        </w:tc>
        <w:tc>
          <w:tcPr>
            <w:tcW w:w="989" w:type="pct"/>
          </w:tcPr>
          <w:p w14:paraId="38333214" w14:textId="4D0384C6" w:rsidR="00425AC7" w:rsidRPr="000F20B1" w:rsidRDefault="003629DC" w:rsidP="00EF66FD">
            <w:pPr>
              <w:pStyle w:val="TableText"/>
            </w:pPr>
            <w:hyperlink r:id="rId34" w:history="1">
              <w:proofErr w:type="spellStart"/>
              <w:r w:rsidR="008203D3" w:rsidRPr="000F20B1">
                <w:rPr>
                  <w:rStyle w:val="Hyperlink"/>
                </w:rPr>
                <w:t>ME</w:t>
              </w:r>
              <w:r w:rsidR="00425AC7" w:rsidRPr="000F20B1">
                <w:rPr>
                  <w:rStyle w:val="Hyperlink"/>
                </w:rPr>
                <w:t>TeOR</w:t>
              </w:r>
              <w:proofErr w:type="spellEnd"/>
              <w:r w:rsidR="00425AC7" w:rsidRPr="000F20B1">
                <w:rPr>
                  <w:rStyle w:val="Hyperlink"/>
                </w:rPr>
                <w:t xml:space="preserve"> identifier 327206</w:t>
              </w:r>
            </w:hyperlink>
          </w:p>
        </w:tc>
        <w:tc>
          <w:tcPr>
            <w:tcW w:w="835" w:type="pct"/>
          </w:tcPr>
          <w:p w14:paraId="51A2D648" w14:textId="31A0667B" w:rsidR="00425AC7" w:rsidRPr="000F20B1" w:rsidRDefault="004F6A63" w:rsidP="00EF66FD">
            <w:pPr>
              <w:pStyle w:val="TableText"/>
            </w:pPr>
            <w:r w:rsidRPr="000F20B1">
              <w:t>NA</w:t>
            </w:r>
          </w:p>
        </w:tc>
      </w:tr>
      <w:tr w:rsidR="00584442" w:rsidRPr="000F20B1" w14:paraId="7D2F45AA" w14:textId="6F03703B" w:rsidTr="00756740">
        <w:trPr>
          <w:trHeight w:val="976"/>
        </w:trPr>
        <w:tc>
          <w:tcPr>
            <w:tcW w:w="881" w:type="pct"/>
          </w:tcPr>
          <w:p w14:paraId="1375F822" w14:textId="0494BDA4" w:rsidR="00425AC7" w:rsidRPr="000F20B1" w:rsidRDefault="00FB1CCA" w:rsidP="00EF66FD">
            <w:pPr>
              <w:pStyle w:val="TableText"/>
            </w:pPr>
            <w:r w:rsidRPr="000F20B1">
              <w:t>Age</w:t>
            </w:r>
          </w:p>
        </w:tc>
        <w:tc>
          <w:tcPr>
            <w:tcW w:w="2295" w:type="pct"/>
          </w:tcPr>
          <w:p w14:paraId="2FBCE879" w14:textId="45C4A60C" w:rsidR="00425AC7" w:rsidRPr="000F20B1" w:rsidRDefault="00FB1CCA" w:rsidP="00EF66FD">
            <w:pPr>
              <w:pStyle w:val="TableText"/>
            </w:pPr>
            <w:r w:rsidRPr="000F20B1">
              <w:t>For the purposes of AN-SNAP V5, age is defined at the age of a person on the first day of a subacute or non-acute episode</w:t>
            </w:r>
            <w:r w:rsidR="004F6A63" w:rsidRPr="000F20B1">
              <w:t>.</w:t>
            </w:r>
          </w:p>
        </w:tc>
        <w:tc>
          <w:tcPr>
            <w:tcW w:w="989" w:type="pct"/>
          </w:tcPr>
          <w:p w14:paraId="03CBD87E" w14:textId="1B098323" w:rsidR="00425AC7" w:rsidRPr="000F20B1" w:rsidRDefault="003629DC" w:rsidP="00EF66FD">
            <w:pPr>
              <w:pStyle w:val="TableText"/>
            </w:pPr>
            <w:hyperlink r:id="rId35" w:history="1">
              <w:proofErr w:type="spellStart"/>
              <w:r w:rsidR="004F6A63" w:rsidRPr="000F20B1">
                <w:rPr>
                  <w:rStyle w:val="Hyperlink"/>
                </w:rPr>
                <w:t>METeOR</w:t>
              </w:r>
              <w:proofErr w:type="spellEnd"/>
              <w:r w:rsidR="004F6A63" w:rsidRPr="000F20B1">
                <w:rPr>
                  <w:rStyle w:val="Hyperlink"/>
                </w:rPr>
                <w:t xml:space="preserve"> identifier 303794</w:t>
              </w:r>
            </w:hyperlink>
          </w:p>
        </w:tc>
        <w:tc>
          <w:tcPr>
            <w:tcW w:w="835" w:type="pct"/>
          </w:tcPr>
          <w:p w14:paraId="71F56CBC" w14:textId="43C33012" w:rsidR="00425AC7" w:rsidRPr="000F20B1" w:rsidRDefault="004F6A63" w:rsidP="00EF66FD">
            <w:pPr>
              <w:pStyle w:val="TableText"/>
            </w:pPr>
            <w:r w:rsidRPr="000F20B1">
              <w:t>NA</w:t>
            </w:r>
          </w:p>
        </w:tc>
      </w:tr>
      <w:tr w:rsidR="00584442" w:rsidRPr="000F20B1" w14:paraId="24097885" w14:textId="77777777" w:rsidTr="00756740">
        <w:trPr>
          <w:trHeight w:val="976"/>
        </w:trPr>
        <w:tc>
          <w:tcPr>
            <w:tcW w:w="881" w:type="pct"/>
            <w:tcBorders>
              <w:bottom w:val="single" w:sz="4" w:space="0" w:color="auto"/>
            </w:tcBorders>
          </w:tcPr>
          <w:p w14:paraId="30C6819F" w14:textId="5A1B5137" w:rsidR="0097484A" w:rsidRPr="000F20B1" w:rsidRDefault="0097484A" w:rsidP="00EF66FD">
            <w:pPr>
              <w:pStyle w:val="TableText"/>
            </w:pPr>
            <w:r w:rsidRPr="000F20B1">
              <w:t>Care type</w:t>
            </w:r>
          </w:p>
        </w:tc>
        <w:tc>
          <w:tcPr>
            <w:tcW w:w="2295" w:type="pct"/>
            <w:tcBorders>
              <w:bottom w:val="single" w:sz="4" w:space="0" w:color="auto"/>
            </w:tcBorders>
          </w:tcPr>
          <w:p w14:paraId="4A678D86" w14:textId="13A20877" w:rsidR="0097484A" w:rsidRPr="000F20B1" w:rsidRDefault="0097484A" w:rsidP="00EF66FD">
            <w:pPr>
              <w:pStyle w:val="TableText"/>
            </w:pPr>
            <w:r w:rsidRPr="000F20B1">
              <w:t>The overall nature of a clinical service provided to an admitted patient during an episode of care (admitted care)</w:t>
            </w:r>
            <w:r w:rsidR="00851457" w:rsidRPr="000F20B1">
              <w:t>.</w:t>
            </w:r>
          </w:p>
        </w:tc>
        <w:tc>
          <w:tcPr>
            <w:tcW w:w="989" w:type="pct"/>
            <w:tcBorders>
              <w:bottom w:val="single" w:sz="4" w:space="0" w:color="auto"/>
            </w:tcBorders>
          </w:tcPr>
          <w:p w14:paraId="067DE50E" w14:textId="56F89C12" w:rsidR="00FF0AF6" w:rsidRPr="000F20B1" w:rsidRDefault="003629DC" w:rsidP="00EF66FD">
            <w:pPr>
              <w:pStyle w:val="TableText"/>
            </w:pPr>
            <w:hyperlink r:id="rId36" w:history="1">
              <w:proofErr w:type="spellStart"/>
              <w:r w:rsidR="00FF0AF6" w:rsidRPr="000F20B1">
                <w:rPr>
                  <w:rStyle w:val="Hyperlink"/>
                </w:rPr>
                <w:t>METeOR</w:t>
              </w:r>
              <w:proofErr w:type="spellEnd"/>
              <w:r w:rsidR="00FF0AF6" w:rsidRPr="000F20B1">
                <w:rPr>
                  <w:rStyle w:val="Hyperlink"/>
                </w:rPr>
                <w:t xml:space="preserve"> identifier 713748</w:t>
              </w:r>
            </w:hyperlink>
          </w:p>
          <w:p w14:paraId="01AD2294" w14:textId="1A884DE3" w:rsidR="0097484A" w:rsidRPr="000F20B1" w:rsidRDefault="003629DC" w:rsidP="00EF66FD">
            <w:pPr>
              <w:pStyle w:val="TableText"/>
            </w:pPr>
            <w:hyperlink r:id="rId37" w:history="1">
              <w:proofErr w:type="spellStart"/>
              <w:r w:rsidR="0097484A" w:rsidRPr="000F20B1">
                <w:rPr>
                  <w:rStyle w:val="Hyperlink"/>
                </w:rPr>
                <w:t>METeOR</w:t>
              </w:r>
              <w:proofErr w:type="spellEnd"/>
              <w:r w:rsidR="0097484A" w:rsidRPr="000F20B1">
                <w:rPr>
                  <w:rStyle w:val="Hyperlink"/>
                </w:rPr>
                <w:t xml:space="preserve"> identifier 711010</w:t>
              </w:r>
            </w:hyperlink>
          </w:p>
        </w:tc>
        <w:tc>
          <w:tcPr>
            <w:tcW w:w="835" w:type="pct"/>
            <w:tcBorders>
              <w:bottom w:val="single" w:sz="4" w:space="0" w:color="auto"/>
            </w:tcBorders>
          </w:tcPr>
          <w:p w14:paraId="6A143386" w14:textId="4B96E622" w:rsidR="0097484A" w:rsidRPr="000F20B1" w:rsidRDefault="0097484A" w:rsidP="00EF66FD">
            <w:pPr>
              <w:pStyle w:val="TableText"/>
            </w:pPr>
            <w:r w:rsidRPr="000F20B1">
              <w:t>NA</w:t>
            </w:r>
          </w:p>
        </w:tc>
      </w:tr>
      <w:tr w:rsidR="00584442" w:rsidRPr="000F20B1" w14:paraId="212CE258" w14:textId="3147A0F0" w:rsidTr="00756740">
        <w:trPr>
          <w:trHeight w:val="454"/>
        </w:trPr>
        <w:tc>
          <w:tcPr>
            <w:tcW w:w="881" w:type="pct"/>
            <w:tcBorders>
              <w:bottom w:val="single" w:sz="4" w:space="0" w:color="auto"/>
            </w:tcBorders>
          </w:tcPr>
          <w:p w14:paraId="6BAD2E5C" w14:textId="277589D1" w:rsidR="00425AC7" w:rsidRPr="000F20B1" w:rsidRDefault="00425AC7" w:rsidP="00EF66FD">
            <w:pPr>
              <w:pStyle w:val="TableText"/>
            </w:pPr>
            <w:bookmarkStart w:id="190" w:name="Defn_episode_admitted_care"/>
            <w:r w:rsidRPr="000F20B1">
              <w:t xml:space="preserve">Episode of admitted patient </w:t>
            </w:r>
            <w:r w:rsidR="00745506" w:rsidRPr="000F20B1">
              <w:t>subacute or non</w:t>
            </w:r>
            <w:r w:rsidR="00745506" w:rsidRPr="000F20B1">
              <w:noBreakHyphen/>
            </w:r>
            <w:r w:rsidR="00DA74F4" w:rsidRPr="000F20B1">
              <w:t xml:space="preserve">acute </w:t>
            </w:r>
            <w:r w:rsidRPr="000F20B1">
              <w:t>care</w:t>
            </w:r>
            <w:bookmarkEnd w:id="190"/>
          </w:p>
        </w:tc>
        <w:tc>
          <w:tcPr>
            <w:tcW w:w="2295" w:type="pct"/>
            <w:tcBorders>
              <w:bottom w:val="single" w:sz="4" w:space="0" w:color="auto"/>
            </w:tcBorders>
          </w:tcPr>
          <w:p w14:paraId="6DD861CD" w14:textId="2FBAAF7B" w:rsidR="00425AC7" w:rsidRPr="000F20B1" w:rsidRDefault="00425AC7" w:rsidP="00EF66FD">
            <w:pPr>
              <w:pStyle w:val="TableText"/>
            </w:pPr>
            <w:r w:rsidRPr="000F20B1">
              <w:t xml:space="preserve">The period of admitted patient care between a formal or statistical admission and a formal or statistical separation, characterised by only one </w:t>
            </w:r>
            <w:r w:rsidR="00DA74F4" w:rsidRPr="000F20B1">
              <w:t xml:space="preserve">of the four subacute care </w:t>
            </w:r>
            <w:r w:rsidRPr="000F20B1">
              <w:t>type</w:t>
            </w:r>
            <w:r w:rsidR="00DA74F4" w:rsidRPr="000F20B1">
              <w:t xml:space="preserve">s or the non-acute </w:t>
            </w:r>
            <w:r w:rsidR="00D51E8F" w:rsidRPr="000F20B1">
              <w:t xml:space="preserve">(maintenance) </w:t>
            </w:r>
            <w:r w:rsidR="00DA74F4" w:rsidRPr="000F20B1">
              <w:t>care type</w:t>
            </w:r>
            <w:r w:rsidRPr="000F20B1">
              <w:t>.</w:t>
            </w:r>
          </w:p>
        </w:tc>
        <w:tc>
          <w:tcPr>
            <w:tcW w:w="989" w:type="pct"/>
            <w:tcBorders>
              <w:bottom w:val="single" w:sz="4" w:space="0" w:color="auto"/>
            </w:tcBorders>
          </w:tcPr>
          <w:p w14:paraId="450F8EE7" w14:textId="7A20ADCA" w:rsidR="00425AC7" w:rsidRPr="000F20B1" w:rsidRDefault="003629DC" w:rsidP="00EF66FD">
            <w:pPr>
              <w:pStyle w:val="TableText"/>
            </w:pPr>
            <w:hyperlink r:id="rId38" w:history="1">
              <w:proofErr w:type="spellStart"/>
              <w:r w:rsidR="008203D3" w:rsidRPr="000F20B1">
                <w:rPr>
                  <w:rStyle w:val="Hyperlink"/>
                </w:rPr>
                <w:t>ME</w:t>
              </w:r>
              <w:r w:rsidR="00B32C0C" w:rsidRPr="000F20B1">
                <w:rPr>
                  <w:rStyle w:val="Hyperlink"/>
                </w:rPr>
                <w:t>TeOR</w:t>
              </w:r>
              <w:proofErr w:type="spellEnd"/>
              <w:r w:rsidR="00B32C0C" w:rsidRPr="000F20B1">
                <w:rPr>
                  <w:rStyle w:val="Hyperlink"/>
                </w:rPr>
                <w:t xml:space="preserve"> identifier 268956</w:t>
              </w:r>
            </w:hyperlink>
          </w:p>
        </w:tc>
        <w:tc>
          <w:tcPr>
            <w:tcW w:w="835" w:type="pct"/>
            <w:tcBorders>
              <w:bottom w:val="single" w:sz="4" w:space="0" w:color="auto"/>
            </w:tcBorders>
          </w:tcPr>
          <w:p w14:paraId="23F5E411" w14:textId="41177385" w:rsidR="00425AC7" w:rsidRPr="000F20B1" w:rsidRDefault="004F6A63" w:rsidP="00EF66FD">
            <w:pPr>
              <w:pStyle w:val="TableText"/>
            </w:pPr>
            <w:r w:rsidRPr="000F20B1">
              <w:t>NA</w:t>
            </w:r>
          </w:p>
        </w:tc>
      </w:tr>
      <w:tr w:rsidR="00584442" w:rsidRPr="000F20B1" w14:paraId="03ED579B" w14:textId="77777777" w:rsidTr="00756740">
        <w:trPr>
          <w:trHeight w:val="454"/>
        </w:trPr>
        <w:tc>
          <w:tcPr>
            <w:tcW w:w="881" w:type="pct"/>
            <w:tcBorders>
              <w:top w:val="nil"/>
            </w:tcBorders>
          </w:tcPr>
          <w:p w14:paraId="41B46E55" w14:textId="60E5445F" w:rsidR="00745506" w:rsidRPr="000F20B1" w:rsidRDefault="00745506" w:rsidP="00EF66FD">
            <w:pPr>
              <w:pStyle w:val="TableText"/>
            </w:pPr>
            <w:r w:rsidRPr="000F20B1">
              <w:t>Episode start - admitted subacute</w:t>
            </w:r>
            <w:r w:rsidR="00236BD1" w:rsidRPr="000F20B1">
              <w:t xml:space="preserve"> or non-acute</w:t>
            </w:r>
            <w:r w:rsidRPr="000F20B1">
              <w:t xml:space="preserve"> care</w:t>
            </w:r>
          </w:p>
        </w:tc>
        <w:tc>
          <w:tcPr>
            <w:tcW w:w="2295" w:type="pct"/>
            <w:tcBorders>
              <w:top w:val="nil"/>
            </w:tcBorders>
          </w:tcPr>
          <w:p w14:paraId="41F99D21" w14:textId="2247120E" w:rsidR="00745506" w:rsidRPr="000F20B1" w:rsidRDefault="00745506" w:rsidP="00EF66FD">
            <w:pPr>
              <w:pStyle w:val="TableText"/>
            </w:pPr>
            <w:r w:rsidRPr="000F20B1">
              <w:t xml:space="preserve">An </w:t>
            </w:r>
            <w:r w:rsidR="00236BD1" w:rsidRPr="000F20B1">
              <w:t>episode of subacute care begins on the day that the medical record is documented with evidence that the perso</w:t>
            </w:r>
            <w:r w:rsidR="00756740">
              <w:t xml:space="preserve">n meets the criteria for </w:t>
            </w:r>
            <w:r w:rsidR="00236BD1" w:rsidRPr="000F20B1">
              <w:t xml:space="preserve">the subacute or non-acute care types. This may be the same as the date the person was admitted to hospital or a </w:t>
            </w:r>
            <w:r w:rsidR="001E082C" w:rsidRPr="000F20B1">
              <w:t>d</w:t>
            </w:r>
            <w:r w:rsidR="00236BD1" w:rsidRPr="000F20B1">
              <w:t>ate during the hospital stay.</w:t>
            </w:r>
          </w:p>
        </w:tc>
        <w:tc>
          <w:tcPr>
            <w:tcW w:w="989" w:type="pct"/>
            <w:tcBorders>
              <w:top w:val="nil"/>
            </w:tcBorders>
          </w:tcPr>
          <w:p w14:paraId="5657D0A8" w14:textId="52B824A7" w:rsidR="00851457" w:rsidRPr="000F20B1" w:rsidRDefault="003629DC" w:rsidP="00EF66FD">
            <w:pPr>
              <w:pStyle w:val="TableText"/>
            </w:pPr>
            <w:hyperlink r:id="rId39" w:history="1">
              <w:proofErr w:type="spellStart"/>
              <w:r w:rsidR="00851457" w:rsidRPr="000F20B1">
                <w:rPr>
                  <w:rStyle w:val="Hyperlink"/>
                </w:rPr>
                <w:t>METeOR</w:t>
              </w:r>
              <w:proofErr w:type="spellEnd"/>
              <w:r w:rsidR="00851457" w:rsidRPr="000F20B1">
                <w:rPr>
                  <w:rStyle w:val="Hyperlink"/>
                </w:rPr>
                <w:t xml:space="preserve"> identifier 713748</w:t>
              </w:r>
            </w:hyperlink>
          </w:p>
          <w:p w14:paraId="66E30DFF" w14:textId="7D6307AF" w:rsidR="00745506" w:rsidRPr="000F20B1" w:rsidRDefault="003629DC" w:rsidP="00EF66FD">
            <w:pPr>
              <w:pStyle w:val="TableText"/>
            </w:pPr>
            <w:hyperlink r:id="rId40" w:history="1">
              <w:proofErr w:type="spellStart"/>
              <w:r w:rsidR="00FF0AF6" w:rsidRPr="000F20B1">
                <w:rPr>
                  <w:rStyle w:val="Hyperlink"/>
                </w:rPr>
                <w:t>METeOR</w:t>
              </w:r>
              <w:proofErr w:type="spellEnd"/>
              <w:r w:rsidR="00FF0AF6" w:rsidRPr="000F20B1">
                <w:rPr>
                  <w:rStyle w:val="Hyperlink"/>
                </w:rPr>
                <w:t xml:space="preserve"> identifier 711010</w:t>
              </w:r>
            </w:hyperlink>
          </w:p>
          <w:p w14:paraId="02049F99" w14:textId="5B2ACFCA" w:rsidR="00FF0AF6" w:rsidRPr="000F20B1" w:rsidRDefault="003629DC" w:rsidP="00EF66FD">
            <w:pPr>
              <w:pStyle w:val="TableText"/>
              <w:rPr>
                <w:rStyle w:val="Hyperlink"/>
              </w:rPr>
            </w:pPr>
            <w:hyperlink r:id="rId41" w:history="1">
              <w:proofErr w:type="spellStart"/>
              <w:r w:rsidR="00FF0AF6" w:rsidRPr="000F20B1">
                <w:rPr>
                  <w:rStyle w:val="Hyperlink"/>
                </w:rPr>
                <w:t>METeOR</w:t>
              </w:r>
              <w:proofErr w:type="spellEnd"/>
              <w:r w:rsidR="00FF0AF6" w:rsidRPr="000F20B1">
                <w:rPr>
                  <w:rStyle w:val="Hyperlink"/>
                </w:rPr>
                <w:t xml:space="preserve"> identifier 268956</w:t>
              </w:r>
            </w:hyperlink>
          </w:p>
          <w:p w14:paraId="200DC432" w14:textId="1472651B" w:rsidR="00FF0AF6" w:rsidRPr="000F20B1" w:rsidRDefault="003629DC" w:rsidP="00EF66FD">
            <w:pPr>
              <w:pStyle w:val="TableText"/>
            </w:pPr>
            <w:hyperlink r:id="rId42" w:history="1">
              <w:proofErr w:type="spellStart"/>
              <w:r w:rsidR="00FF0AF6" w:rsidRPr="000F20B1">
                <w:rPr>
                  <w:rStyle w:val="Hyperlink"/>
                </w:rPr>
                <w:t>METeOR</w:t>
              </w:r>
              <w:proofErr w:type="spellEnd"/>
              <w:r w:rsidR="00FF0AF6" w:rsidRPr="000F20B1">
                <w:rPr>
                  <w:rStyle w:val="Hyperlink"/>
                </w:rPr>
                <w:t xml:space="preserve"> identifier 327206</w:t>
              </w:r>
            </w:hyperlink>
          </w:p>
        </w:tc>
        <w:tc>
          <w:tcPr>
            <w:tcW w:w="835" w:type="pct"/>
            <w:tcBorders>
              <w:top w:val="nil"/>
            </w:tcBorders>
          </w:tcPr>
          <w:p w14:paraId="4B2C7766" w14:textId="72689951" w:rsidR="00745506" w:rsidRPr="000F20B1" w:rsidRDefault="00236BD1" w:rsidP="00EF66FD">
            <w:pPr>
              <w:pStyle w:val="TableText"/>
            </w:pPr>
            <w:r w:rsidRPr="000F20B1">
              <w:t>NA</w:t>
            </w:r>
          </w:p>
        </w:tc>
      </w:tr>
      <w:tr w:rsidR="00584442" w:rsidRPr="000F20B1" w14:paraId="0C0377B6" w14:textId="77777777" w:rsidTr="00756740">
        <w:trPr>
          <w:trHeight w:val="454"/>
        </w:trPr>
        <w:tc>
          <w:tcPr>
            <w:tcW w:w="881" w:type="pct"/>
          </w:tcPr>
          <w:p w14:paraId="795CCE9D" w14:textId="3826C561" w:rsidR="00236BD1" w:rsidRPr="000F20B1" w:rsidRDefault="00236BD1" w:rsidP="00EF66FD">
            <w:pPr>
              <w:pStyle w:val="TableText"/>
            </w:pPr>
            <w:r w:rsidRPr="000F20B1">
              <w:lastRenderedPageBreak/>
              <w:t xml:space="preserve">Episode end - </w:t>
            </w:r>
            <w:r w:rsidR="00EB5E59" w:rsidRPr="000F20B1">
              <w:t>admitted subacute care</w:t>
            </w:r>
          </w:p>
        </w:tc>
        <w:tc>
          <w:tcPr>
            <w:tcW w:w="2295" w:type="pct"/>
          </w:tcPr>
          <w:p w14:paraId="22D3DBC1" w14:textId="77777777" w:rsidR="00236BD1" w:rsidRPr="000F20B1" w:rsidRDefault="00EB5E59" w:rsidP="00EF66FD">
            <w:pPr>
              <w:pStyle w:val="TableText"/>
            </w:pPr>
            <w:r w:rsidRPr="000F20B1">
              <w:t>An episode of subacute care ends when either:</w:t>
            </w:r>
          </w:p>
          <w:p w14:paraId="5A38E463" w14:textId="09816791" w:rsidR="00EB5E59" w:rsidRPr="000F20B1" w:rsidRDefault="00EB5E59">
            <w:pPr>
              <w:pStyle w:val="ListBullet"/>
              <w:rPr>
                <w:sz w:val="18"/>
                <w:szCs w:val="18"/>
              </w:rPr>
            </w:pPr>
            <w:r w:rsidRPr="000F20B1">
              <w:rPr>
                <w:sz w:val="18"/>
                <w:szCs w:val="18"/>
              </w:rPr>
              <w:t>The principal clinical purpose of the care changes and the patient no longer meets the criteria for classification to that care type or</w:t>
            </w:r>
          </w:p>
          <w:p w14:paraId="786F63E7" w14:textId="432F6E84" w:rsidR="00EB5E59" w:rsidRPr="000F20B1" w:rsidRDefault="00EB5E59">
            <w:pPr>
              <w:pStyle w:val="ListBullet"/>
              <w:rPr>
                <w:sz w:val="18"/>
                <w:szCs w:val="18"/>
              </w:rPr>
            </w:pPr>
            <w:r w:rsidRPr="000F20B1">
              <w:rPr>
                <w:sz w:val="18"/>
                <w:szCs w:val="18"/>
              </w:rPr>
              <w:t>The patient is formerly separated from the hospital.</w:t>
            </w:r>
          </w:p>
        </w:tc>
        <w:tc>
          <w:tcPr>
            <w:tcW w:w="989" w:type="pct"/>
          </w:tcPr>
          <w:p w14:paraId="398C16C9" w14:textId="039D85CB" w:rsidR="005E5514" w:rsidRPr="000F20B1" w:rsidRDefault="003629DC" w:rsidP="00EF66FD">
            <w:pPr>
              <w:pStyle w:val="TableText"/>
            </w:pPr>
            <w:hyperlink r:id="rId43" w:history="1">
              <w:proofErr w:type="spellStart"/>
              <w:r w:rsidR="005E5514" w:rsidRPr="000F20B1">
                <w:rPr>
                  <w:rStyle w:val="Hyperlink"/>
                </w:rPr>
                <w:t>METeOR</w:t>
              </w:r>
              <w:proofErr w:type="spellEnd"/>
              <w:r w:rsidR="005E5514" w:rsidRPr="000F20B1">
                <w:rPr>
                  <w:rStyle w:val="Hyperlink"/>
                </w:rPr>
                <w:t xml:space="preserve"> identifier 713748</w:t>
              </w:r>
            </w:hyperlink>
          </w:p>
          <w:p w14:paraId="462C7898" w14:textId="4D226D13" w:rsidR="005E5514" w:rsidRPr="000F20B1" w:rsidRDefault="003629DC" w:rsidP="00EF66FD">
            <w:pPr>
              <w:pStyle w:val="TableText"/>
            </w:pPr>
            <w:hyperlink r:id="rId44" w:history="1">
              <w:proofErr w:type="spellStart"/>
              <w:r w:rsidR="005E5514" w:rsidRPr="000F20B1">
                <w:rPr>
                  <w:rStyle w:val="Hyperlink"/>
                </w:rPr>
                <w:t>METeOR</w:t>
              </w:r>
              <w:proofErr w:type="spellEnd"/>
              <w:r w:rsidR="005E5514" w:rsidRPr="000F20B1">
                <w:rPr>
                  <w:rStyle w:val="Hyperlink"/>
                </w:rPr>
                <w:t xml:space="preserve"> identifier 711010</w:t>
              </w:r>
            </w:hyperlink>
          </w:p>
          <w:p w14:paraId="0DAC50CF" w14:textId="3CBF51D0" w:rsidR="005E5514" w:rsidRPr="000F20B1" w:rsidRDefault="003629DC" w:rsidP="00EF66FD">
            <w:pPr>
              <w:pStyle w:val="TableText"/>
              <w:rPr>
                <w:rStyle w:val="Hyperlink"/>
              </w:rPr>
            </w:pPr>
            <w:hyperlink r:id="rId45" w:history="1">
              <w:proofErr w:type="spellStart"/>
              <w:r w:rsidR="005E5514" w:rsidRPr="000F20B1">
                <w:rPr>
                  <w:rStyle w:val="Hyperlink"/>
                </w:rPr>
                <w:t>METeOR</w:t>
              </w:r>
              <w:proofErr w:type="spellEnd"/>
              <w:r w:rsidR="005E5514" w:rsidRPr="000F20B1">
                <w:rPr>
                  <w:rStyle w:val="Hyperlink"/>
                </w:rPr>
                <w:t xml:space="preserve"> identifier 268956</w:t>
              </w:r>
            </w:hyperlink>
          </w:p>
          <w:p w14:paraId="64589352" w14:textId="12B25F39" w:rsidR="00236BD1" w:rsidRPr="000F20B1" w:rsidRDefault="003629DC" w:rsidP="00EF66FD">
            <w:pPr>
              <w:pStyle w:val="TableText"/>
            </w:pPr>
            <w:hyperlink r:id="rId46" w:history="1">
              <w:proofErr w:type="spellStart"/>
              <w:r w:rsidR="00851457" w:rsidRPr="000F20B1">
                <w:rPr>
                  <w:rStyle w:val="Hyperlink"/>
                </w:rPr>
                <w:t>METeOR</w:t>
              </w:r>
              <w:proofErr w:type="spellEnd"/>
              <w:r w:rsidR="00851457" w:rsidRPr="000F20B1">
                <w:rPr>
                  <w:rStyle w:val="Hyperlink"/>
                </w:rPr>
                <w:t xml:space="preserve"> identifier 327268</w:t>
              </w:r>
            </w:hyperlink>
          </w:p>
        </w:tc>
        <w:tc>
          <w:tcPr>
            <w:tcW w:w="835" w:type="pct"/>
          </w:tcPr>
          <w:p w14:paraId="35189B1D" w14:textId="24C6B138" w:rsidR="00236BD1" w:rsidRPr="000F20B1" w:rsidRDefault="004F6A63" w:rsidP="00EF66FD">
            <w:pPr>
              <w:pStyle w:val="TableText"/>
            </w:pPr>
            <w:r w:rsidRPr="000F20B1">
              <w:t>NA</w:t>
            </w:r>
          </w:p>
        </w:tc>
      </w:tr>
      <w:tr w:rsidR="00584442" w:rsidRPr="000F20B1" w14:paraId="6BA5BA2C" w14:textId="77777777" w:rsidTr="00756740">
        <w:trPr>
          <w:trHeight w:val="454"/>
        </w:trPr>
        <w:tc>
          <w:tcPr>
            <w:tcW w:w="881" w:type="pct"/>
          </w:tcPr>
          <w:p w14:paraId="66143A7C" w14:textId="6E491DCB" w:rsidR="004F6A63" w:rsidRPr="000F20B1" w:rsidRDefault="004F6A63" w:rsidP="00EF66FD">
            <w:pPr>
              <w:pStyle w:val="TableText"/>
            </w:pPr>
            <w:r w:rsidRPr="000F20B1">
              <w:t>Episode Length of Stay (</w:t>
            </w:r>
            <w:proofErr w:type="spellStart"/>
            <w:r w:rsidRPr="000F20B1">
              <w:t>LoS</w:t>
            </w:r>
            <w:proofErr w:type="spellEnd"/>
            <w:r w:rsidRPr="000F20B1">
              <w:t>)</w:t>
            </w:r>
          </w:p>
        </w:tc>
        <w:tc>
          <w:tcPr>
            <w:tcW w:w="2295" w:type="pct"/>
          </w:tcPr>
          <w:p w14:paraId="3114A527" w14:textId="2FF26875" w:rsidR="004F6A63" w:rsidRPr="000F20B1" w:rsidRDefault="004F6A63" w:rsidP="00EF66FD">
            <w:pPr>
              <w:pStyle w:val="TableText"/>
            </w:pPr>
            <w:r w:rsidRPr="000F20B1">
              <w:t>For the purposes of AN-SNAP V5 the length of stay of an admitted episode is the length of stay of the episode, excluding leave days, measured in days.</w:t>
            </w:r>
          </w:p>
        </w:tc>
        <w:tc>
          <w:tcPr>
            <w:tcW w:w="989" w:type="pct"/>
          </w:tcPr>
          <w:p w14:paraId="0010978C" w14:textId="5FFBCC32" w:rsidR="004F6A63" w:rsidRPr="000F20B1" w:rsidRDefault="003629DC" w:rsidP="00EF66FD">
            <w:pPr>
              <w:pStyle w:val="TableText"/>
            </w:pPr>
            <w:hyperlink r:id="rId47" w:history="1">
              <w:proofErr w:type="spellStart"/>
              <w:r w:rsidR="004F6A63" w:rsidRPr="000F20B1">
                <w:rPr>
                  <w:rStyle w:val="Hyperlink"/>
                </w:rPr>
                <w:t>METeOR</w:t>
              </w:r>
              <w:proofErr w:type="spellEnd"/>
              <w:r w:rsidR="004F6A63" w:rsidRPr="000F20B1">
                <w:rPr>
                  <w:rStyle w:val="Hyperlink"/>
                </w:rPr>
                <w:t xml:space="preserve"> identifier 269422</w:t>
              </w:r>
            </w:hyperlink>
          </w:p>
        </w:tc>
        <w:tc>
          <w:tcPr>
            <w:tcW w:w="835" w:type="pct"/>
          </w:tcPr>
          <w:p w14:paraId="17928930" w14:textId="221BDD41" w:rsidR="004F6A63" w:rsidRPr="000F20B1" w:rsidRDefault="004F6A63" w:rsidP="00EF66FD">
            <w:pPr>
              <w:pStyle w:val="TableText"/>
            </w:pPr>
            <w:r w:rsidRPr="000F20B1">
              <w:t>NA</w:t>
            </w:r>
          </w:p>
        </w:tc>
      </w:tr>
      <w:tr w:rsidR="00584442" w:rsidRPr="000F20B1" w14:paraId="50F1C58E" w14:textId="2B3B2197" w:rsidTr="0017480E">
        <w:trPr>
          <w:trHeight w:val="3667"/>
        </w:trPr>
        <w:tc>
          <w:tcPr>
            <w:tcW w:w="881" w:type="pct"/>
            <w:tcBorders>
              <w:bottom w:val="single" w:sz="4" w:space="0" w:color="auto"/>
            </w:tcBorders>
          </w:tcPr>
          <w:p w14:paraId="51F420F6" w14:textId="6074AA40" w:rsidR="00425AC7" w:rsidRPr="000F20B1" w:rsidRDefault="00425AC7" w:rsidP="00EF66FD">
            <w:pPr>
              <w:pStyle w:val="TableText"/>
            </w:pPr>
            <w:bookmarkStart w:id="191" w:name="Def_FIM_Motor_weight"/>
            <w:r w:rsidRPr="000F20B1">
              <w:t>Functional Independence Measure (FIM</w:t>
            </w:r>
            <w:r w:rsidRPr="000F20B1">
              <w:rPr>
                <w:vertAlign w:val="superscript"/>
              </w:rPr>
              <w:t>TM</w:t>
            </w:r>
            <w:r w:rsidRPr="000F20B1">
              <w:t>) Motor score (weighted)</w:t>
            </w:r>
            <w:bookmarkEnd w:id="191"/>
          </w:p>
        </w:tc>
        <w:tc>
          <w:tcPr>
            <w:tcW w:w="2295" w:type="pct"/>
            <w:tcBorders>
              <w:bottom w:val="single" w:sz="4" w:space="0" w:color="auto"/>
            </w:tcBorders>
          </w:tcPr>
          <w:p w14:paraId="1DA152CA" w14:textId="3AEC2834" w:rsidR="00425AC7" w:rsidRPr="000F20B1" w:rsidRDefault="00425AC7" w:rsidP="00584442">
            <w:pPr>
              <w:pStyle w:val="TableText"/>
            </w:pPr>
            <w:r w:rsidRPr="000F20B1">
              <w:t>An AN-SNAP V5 classification variable derived by applying a weighting (see</w:t>
            </w:r>
            <w:r w:rsidR="0051512F" w:rsidRPr="000F20B1">
              <w:t xml:space="preserve"> </w:t>
            </w:r>
            <w:r w:rsidR="0051512F" w:rsidRPr="000F20B1">
              <w:rPr>
                <w:b/>
              </w:rPr>
              <w:fldChar w:fldCharType="begin"/>
            </w:r>
            <w:r w:rsidR="0051512F" w:rsidRPr="000F20B1">
              <w:rPr>
                <w:b/>
              </w:rPr>
              <w:instrText xml:space="preserve"> REF _Ref84885983 \h </w:instrText>
            </w:r>
            <w:r w:rsidR="00D74279" w:rsidRPr="000F20B1">
              <w:rPr>
                <w:b/>
              </w:rPr>
              <w:instrText xml:space="preserve"> \* MERGEFORMAT </w:instrText>
            </w:r>
            <w:r w:rsidR="0051512F" w:rsidRPr="000F20B1">
              <w:rPr>
                <w:b/>
              </w:rPr>
            </w:r>
            <w:r w:rsidR="0051512F" w:rsidRPr="000F20B1">
              <w:rPr>
                <w:b/>
              </w:rPr>
              <w:fldChar w:fldCharType="separate"/>
            </w:r>
            <w:r w:rsidR="00584442" w:rsidRPr="00584442">
              <w:rPr>
                <w:b/>
              </w:rPr>
              <w:t>Appendix H - Impairment-specific FIM</w:t>
            </w:r>
            <w:r w:rsidR="00584442" w:rsidRPr="00584442">
              <w:rPr>
                <w:b/>
                <w:vertAlign w:val="superscript"/>
              </w:rPr>
              <w:t>TM</w:t>
            </w:r>
            <w:r w:rsidR="00584442" w:rsidRPr="00584442">
              <w:rPr>
                <w:b/>
              </w:rPr>
              <w:t xml:space="preserve"> Motor item weights</w:t>
            </w:r>
            <w:r w:rsidR="0051512F" w:rsidRPr="000F20B1">
              <w:rPr>
                <w:b/>
              </w:rPr>
              <w:fldChar w:fldCharType="end"/>
            </w:r>
            <w:r w:rsidRPr="000F20B1">
              <w:t>) to each of the thirteen Functional Independence Measure items of the Motor Subscale and then summing all the weighted scores.</w:t>
            </w:r>
          </w:p>
        </w:tc>
        <w:tc>
          <w:tcPr>
            <w:tcW w:w="989" w:type="pct"/>
            <w:tcBorders>
              <w:bottom w:val="single" w:sz="4" w:space="0" w:color="auto"/>
            </w:tcBorders>
          </w:tcPr>
          <w:p w14:paraId="76BA6C9D" w14:textId="6AF99CA2" w:rsidR="00B32C0C" w:rsidRPr="000F20B1" w:rsidRDefault="003629DC" w:rsidP="00EF66FD">
            <w:pPr>
              <w:pStyle w:val="TableText"/>
              <w:rPr>
                <w:b/>
              </w:rPr>
            </w:pPr>
            <w:hyperlink r:id="rId48" w:history="1">
              <w:proofErr w:type="spellStart"/>
              <w:r w:rsidR="008203D3" w:rsidRPr="000F20B1">
                <w:rPr>
                  <w:rStyle w:val="Hyperlink"/>
                </w:rPr>
                <w:t>ME</w:t>
              </w:r>
              <w:r w:rsidR="00B32C0C" w:rsidRPr="000F20B1">
                <w:rPr>
                  <w:rStyle w:val="Hyperlink"/>
                </w:rPr>
                <w:t>TeOR</w:t>
              </w:r>
              <w:proofErr w:type="spellEnd"/>
              <w:r w:rsidR="00B32C0C" w:rsidRPr="000F20B1">
                <w:rPr>
                  <w:rStyle w:val="Hyperlink"/>
                </w:rPr>
                <w:t xml:space="preserve"> identifier 717982</w:t>
              </w:r>
            </w:hyperlink>
          </w:p>
          <w:p w14:paraId="2C38D302" w14:textId="04FAD66F" w:rsidR="00425AC7" w:rsidRPr="000F20B1" w:rsidRDefault="003629DC" w:rsidP="00EF66FD">
            <w:pPr>
              <w:pStyle w:val="TableText"/>
              <w:rPr>
                <w:highlight w:val="yellow"/>
              </w:rPr>
            </w:pPr>
            <w:hyperlink r:id="rId49" w:history="1">
              <w:proofErr w:type="spellStart"/>
              <w:r w:rsidR="008203D3" w:rsidRPr="000F20B1">
                <w:rPr>
                  <w:rStyle w:val="Hyperlink"/>
                </w:rPr>
                <w:t>ME</w:t>
              </w:r>
              <w:r w:rsidR="00B32C0C" w:rsidRPr="000F20B1">
                <w:rPr>
                  <w:rStyle w:val="Hyperlink"/>
                </w:rPr>
                <w:t>TeOR</w:t>
              </w:r>
              <w:proofErr w:type="spellEnd"/>
              <w:r w:rsidR="00B32C0C" w:rsidRPr="000F20B1">
                <w:rPr>
                  <w:rStyle w:val="Hyperlink"/>
                </w:rPr>
                <w:t xml:space="preserve"> identifier 495857</w:t>
              </w:r>
            </w:hyperlink>
          </w:p>
        </w:tc>
        <w:tc>
          <w:tcPr>
            <w:tcW w:w="835" w:type="pct"/>
            <w:tcBorders>
              <w:bottom w:val="single" w:sz="4" w:space="0" w:color="auto"/>
            </w:tcBorders>
          </w:tcPr>
          <w:p w14:paraId="1684674A" w14:textId="69619D3C" w:rsidR="00425AC7" w:rsidRPr="003629DC" w:rsidRDefault="00756740" w:rsidP="00EF66FD">
            <w:pPr>
              <w:pStyle w:val="TableText"/>
              <w:rPr>
                <w:u w:val="single"/>
              </w:rPr>
            </w:pPr>
            <w:r w:rsidRPr="003629DC">
              <w:rPr>
                <w:color w:val="008542" w:themeColor="accent2"/>
                <w:u w:val="single"/>
              </w:rPr>
              <w:fldChar w:fldCharType="begin"/>
            </w:r>
            <w:r w:rsidRPr="003629DC">
              <w:rPr>
                <w:color w:val="008542" w:themeColor="accent2"/>
                <w:u w:val="single"/>
              </w:rPr>
              <w:instrText xml:space="preserve"> REF _Ref84885983 \h  \* MERGEFORMAT </w:instrText>
            </w:r>
            <w:r w:rsidRPr="003629DC">
              <w:rPr>
                <w:color w:val="008542" w:themeColor="accent2"/>
                <w:u w:val="single"/>
              </w:rPr>
            </w:r>
            <w:r w:rsidRPr="003629DC">
              <w:rPr>
                <w:color w:val="008542" w:themeColor="accent2"/>
                <w:u w:val="single"/>
              </w:rPr>
              <w:fldChar w:fldCharType="separate"/>
            </w:r>
            <w:r w:rsidRPr="003629DC">
              <w:rPr>
                <w:b/>
                <w:color w:val="008542" w:themeColor="accent2"/>
                <w:u w:val="single"/>
              </w:rPr>
              <w:t>Appendix H</w:t>
            </w:r>
            <w:r w:rsidRPr="003629DC">
              <w:rPr>
                <w:color w:val="008542" w:themeColor="accent2"/>
                <w:u w:val="single"/>
              </w:rPr>
              <w:t xml:space="preserve"> - Impairment-specific FIM</w:t>
            </w:r>
            <w:r w:rsidRPr="003629DC">
              <w:rPr>
                <w:color w:val="008542" w:themeColor="accent2"/>
                <w:u w:val="single"/>
                <w:vertAlign w:val="superscript"/>
              </w:rPr>
              <w:t>TM</w:t>
            </w:r>
            <w:r w:rsidRPr="003629DC">
              <w:rPr>
                <w:color w:val="008542" w:themeColor="accent2"/>
                <w:u w:val="single"/>
              </w:rPr>
              <w:t xml:space="preserve"> motor item weights</w:t>
            </w:r>
            <w:r w:rsidRPr="003629DC">
              <w:rPr>
                <w:color w:val="008542" w:themeColor="accent2"/>
                <w:u w:val="single"/>
              </w:rPr>
              <w:fldChar w:fldCharType="end"/>
            </w:r>
          </w:p>
        </w:tc>
      </w:tr>
      <w:tr w:rsidR="00584442" w:rsidRPr="000F20B1" w14:paraId="2D313133" w14:textId="707B35A8" w:rsidTr="0017480E">
        <w:trPr>
          <w:trHeight w:val="454"/>
        </w:trPr>
        <w:tc>
          <w:tcPr>
            <w:tcW w:w="881" w:type="pct"/>
            <w:tcBorders>
              <w:top w:val="single" w:sz="4" w:space="0" w:color="auto"/>
              <w:bottom w:val="single" w:sz="4" w:space="0" w:color="auto"/>
            </w:tcBorders>
          </w:tcPr>
          <w:p w14:paraId="6634BEF0" w14:textId="0D0D8178" w:rsidR="00425AC7" w:rsidRPr="000F20B1" w:rsidRDefault="00425AC7" w:rsidP="00EF66FD">
            <w:pPr>
              <w:pStyle w:val="TableText"/>
            </w:pPr>
            <w:bookmarkStart w:id="192" w:name="Definition_Geriatric_evaluation_and_man"/>
            <w:r w:rsidRPr="000F20B1">
              <w:t>Geriatric evaluation and management</w:t>
            </w:r>
            <w:bookmarkEnd w:id="192"/>
          </w:p>
        </w:tc>
        <w:tc>
          <w:tcPr>
            <w:tcW w:w="2295" w:type="pct"/>
            <w:tcBorders>
              <w:top w:val="single" w:sz="4" w:space="0" w:color="auto"/>
              <w:bottom w:val="single" w:sz="4" w:space="0" w:color="auto"/>
            </w:tcBorders>
          </w:tcPr>
          <w:p w14:paraId="6E57E31B" w14:textId="77777777" w:rsidR="00425AC7" w:rsidRPr="000F20B1" w:rsidRDefault="00425AC7" w:rsidP="00EF66FD">
            <w:pPr>
              <w:pStyle w:val="TableText"/>
            </w:pPr>
            <w:r w:rsidRPr="000F20B1">
              <w:t>Geriatric evaluation and management is care in which the primary clinical purpose or treatment goal is improvement in the functioning of a patient with multi-dimensional needs associated with medical conditions related to ageing, such as tendency to fall, incontinence, reduced mobility and cognitive impairment. The patient may also have complex psychosocial problems.</w:t>
            </w:r>
          </w:p>
          <w:p w14:paraId="56324ECA" w14:textId="77777777" w:rsidR="00425AC7" w:rsidRPr="000F20B1" w:rsidRDefault="00425AC7" w:rsidP="00EF66FD">
            <w:pPr>
              <w:pStyle w:val="TableText"/>
            </w:pPr>
            <w:r w:rsidRPr="000F20B1">
              <w:t>Geriatric evaluation and management is always:</w:t>
            </w:r>
          </w:p>
          <w:p w14:paraId="66461CA8" w14:textId="77777777" w:rsidR="00425AC7" w:rsidRPr="000F20B1" w:rsidRDefault="00425AC7">
            <w:pPr>
              <w:pStyle w:val="ListBullet"/>
              <w:rPr>
                <w:sz w:val="18"/>
                <w:szCs w:val="18"/>
              </w:rPr>
            </w:pPr>
            <w:r w:rsidRPr="000F20B1">
              <w:rPr>
                <w:sz w:val="18"/>
                <w:szCs w:val="18"/>
              </w:rPr>
              <w:t>delivered under the management of or informed by a clinician with specialised expertise in geriatric evaluation and management, and</w:t>
            </w:r>
          </w:p>
          <w:p w14:paraId="2AC651F8" w14:textId="77777777" w:rsidR="00425AC7" w:rsidRPr="000F20B1" w:rsidRDefault="00425AC7">
            <w:pPr>
              <w:pStyle w:val="ListBullet"/>
              <w:rPr>
                <w:sz w:val="18"/>
                <w:szCs w:val="18"/>
              </w:rPr>
            </w:pPr>
            <w:proofErr w:type="gramStart"/>
            <w:r w:rsidRPr="000F20B1">
              <w:rPr>
                <w:sz w:val="18"/>
                <w:szCs w:val="18"/>
              </w:rPr>
              <w:t>evidenced</w:t>
            </w:r>
            <w:proofErr w:type="gramEnd"/>
            <w:r w:rsidRPr="000F20B1">
              <w:rPr>
                <w:sz w:val="18"/>
                <w:szCs w:val="18"/>
              </w:rPr>
              <w:t xml:space="preserve"> by an individualised multidisciplinary management plan, which is documented in the patient's medical record that covers the physical, psychological, emotional and social needs of the patient and includes negotiated goals within indicative time frames and formal assessment of functional ability.</w:t>
            </w:r>
          </w:p>
          <w:p w14:paraId="108DDBAD" w14:textId="5E114FE2" w:rsidR="0017480E" w:rsidRPr="000F20B1" w:rsidRDefault="00425AC7" w:rsidP="00EF66FD">
            <w:pPr>
              <w:pStyle w:val="TableText"/>
            </w:pPr>
            <w:r w:rsidRPr="000F20B1">
              <w:t>Geriatric evaluation and management excludes care which meets the definition of mental health care.</w:t>
            </w:r>
          </w:p>
        </w:tc>
        <w:tc>
          <w:tcPr>
            <w:tcW w:w="989" w:type="pct"/>
            <w:tcBorders>
              <w:top w:val="single" w:sz="4" w:space="0" w:color="auto"/>
              <w:bottom w:val="single" w:sz="4" w:space="0" w:color="auto"/>
            </w:tcBorders>
          </w:tcPr>
          <w:p w14:paraId="7704299F" w14:textId="03BA423A" w:rsidR="00425AC7" w:rsidRPr="000F20B1" w:rsidRDefault="003629DC" w:rsidP="00EF66FD">
            <w:pPr>
              <w:pStyle w:val="TableText"/>
            </w:pPr>
            <w:hyperlink r:id="rId50" w:history="1">
              <w:proofErr w:type="spellStart"/>
              <w:r w:rsidR="00B32C0C" w:rsidRPr="000F20B1">
                <w:rPr>
                  <w:rStyle w:val="Hyperlink"/>
                </w:rPr>
                <w:t>MeTeOR</w:t>
              </w:r>
              <w:proofErr w:type="spellEnd"/>
              <w:r w:rsidR="00B32C0C" w:rsidRPr="000F20B1">
                <w:rPr>
                  <w:rStyle w:val="Hyperlink"/>
                </w:rPr>
                <w:t xml:space="preserve"> identifier 711010</w:t>
              </w:r>
            </w:hyperlink>
          </w:p>
        </w:tc>
        <w:tc>
          <w:tcPr>
            <w:tcW w:w="835" w:type="pct"/>
            <w:tcBorders>
              <w:top w:val="single" w:sz="4" w:space="0" w:color="auto"/>
              <w:bottom w:val="single" w:sz="4" w:space="0" w:color="auto"/>
            </w:tcBorders>
          </w:tcPr>
          <w:p w14:paraId="41C65B94" w14:textId="67D4139B" w:rsidR="00425AC7" w:rsidRPr="000F20B1" w:rsidRDefault="00EC055F" w:rsidP="00EF66FD">
            <w:pPr>
              <w:pStyle w:val="TableText"/>
            </w:pPr>
            <w:r w:rsidRPr="000F20B1">
              <w:t>NA</w:t>
            </w:r>
          </w:p>
        </w:tc>
      </w:tr>
      <w:tr w:rsidR="0017480E" w:rsidRPr="000F20B1" w14:paraId="0EF76CC5" w14:textId="77777777" w:rsidTr="0017480E">
        <w:trPr>
          <w:trHeight w:val="454"/>
        </w:trPr>
        <w:tc>
          <w:tcPr>
            <w:tcW w:w="881" w:type="pct"/>
            <w:tcBorders>
              <w:top w:val="single" w:sz="4" w:space="0" w:color="auto"/>
              <w:left w:val="nil"/>
              <w:bottom w:val="nil"/>
              <w:right w:val="nil"/>
            </w:tcBorders>
          </w:tcPr>
          <w:p w14:paraId="5BC78B88" w14:textId="77777777" w:rsidR="0017480E" w:rsidRPr="000F20B1" w:rsidRDefault="0017480E" w:rsidP="00EF66FD">
            <w:pPr>
              <w:pStyle w:val="TableText"/>
            </w:pPr>
          </w:p>
        </w:tc>
        <w:tc>
          <w:tcPr>
            <w:tcW w:w="2295" w:type="pct"/>
            <w:tcBorders>
              <w:top w:val="single" w:sz="4" w:space="0" w:color="auto"/>
              <w:left w:val="nil"/>
              <w:bottom w:val="nil"/>
              <w:right w:val="nil"/>
            </w:tcBorders>
          </w:tcPr>
          <w:p w14:paraId="1140B681" w14:textId="77777777" w:rsidR="0017480E" w:rsidRPr="000F20B1" w:rsidRDefault="0017480E" w:rsidP="00EF66FD">
            <w:pPr>
              <w:pStyle w:val="TableText"/>
            </w:pPr>
          </w:p>
        </w:tc>
        <w:tc>
          <w:tcPr>
            <w:tcW w:w="989" w:type="pct"/>
            <w:tcBorders>
              <w:top w:val="single" w:sz="4" w:space="0" w:color="auto"/>
              <w:left w:val="nil"/>
              <w:bottom w:val="nil"/>
              <w:right w:val="nil"/>
            </w:tcBorders>
          </w:tcPr>
          <w:p w14:paraId="7AA61B06" w14:textId="77777777" w:rsidR="0017480E" w:rsidRPr="000F20B1" w:rsidRDefault="0017480E" w:rsidP="00EF66FD">
            <w:pPr>
              <w:pStyle w:val="TableText"/>
            </w:pPr>
          </w:p>
        </w:tc>
        <w:tc>
          <w:tcPr>
            <w:tcW w:w="835" w:type="pct"/>
            <w:tcBorders>
              <w:top w:val="single" w:sz="4" w:space="0" w:color="auto"/>
              <w:left w:val="nil"/>
              <w:bottom w:val="nil"/>
              <w:right w:val="nil"/>
            </w:tcBorders>
          </w:tcPr>
          <w:p w14:paraId="51679CCE" w14:textId="77777777" w:rsidR="0017480E" w:rsidRPr="000F20B1" w:rsidRDefault="0017480E" w:rsidP="00EF66FD">
            <w:pPr>
              <w:pStyle w:val="TableText"/>
            </w:pPr>
          </w:p>
        </w:tc>
      </w:tr>
      <w:tr w:rsidR="00584442" w:rsidRPr="000F20B1" w14:paraId="7583B016" w14:textId="22238185" w:rsidTr="0017480E">
        <w:trPr>
          <w:trHeight w:val="454"/>
        </w:trPr>
        <w:tc>
          <w:tcPr>
            <w:tcW w:w="881" w:type="pct"/>
            <w:tcBorders>
              <w:top w:val="nil"/>
            </w:tcBorders>
          </w:tcPr>
          <w:p w14:paraId="059B8F4C" w14:textId="20D276F1" w:rsidR="00425AC7" w:rsidRPr="000F20B1" w:rsidRDefault="00425AC7" w:rsidP="00EF66FD">
            <w:pPr>
              <w:pStyle w:val="TableText"/>
            </w:pPr>
            <w:bookmarkStart w:id="193" w:name="Definition_Maintenance_care"/>
            <w:r w:rsidRPr="000F20B1">
              <w:lastRenderedPageBreak/>
              <w:t>Maintenance care</w:t>
            </w:r>
            <w:bookmarkEnd w:id="193"/>
          </w:p>
        </w:tc>
        <w:tc>
          <w:tcPr>
            <w:tcW w:w="2295" w:type="pct"/>
            <w:tcBorders>
              <w:top w:val="nil"/>
            </w:tcBorders>
          </w:tcPr>
          <w:p w14:paraId="3BD50092" w14:textId="30D8EC42" w:rsidR="00425AC7" w:rsidRPr="000F20B1" w:rsidRDefault="00425AC7" w:rsidP="00EF66FD">
            <w:pPr>
              <w:pStyle w:val="TableText"/>
            </w:pPr>
            <w:r w:rsidRPr="000F20B1">
              <w:t>See Non-acute care</w:t>
            </w:r>
            <w:r w:rsidR="00756740">
              <w:t>.</w:t>
            </w:r>
          </w:p>
        </w:tc>
        <w:tc>
          <w:tcPr>
            <w:tcW w:w="989" w:type="pct"/>
            <w:tcBorders>
              <w:top w:val="nil"/>
            </w:tcBorders>
          </w:tcPr>
          <w:p w14:paraId="5ADC33A7" w14:textId="7F652C28" w:rsidR="00425AC7" w:rsidRPr="000F20B1" w:rsidRDefault="005E5514" w:rsidP="00EF66FD">
            <w:pPr>
              <w:pStyle w:val="TableText"/>
            </w:pPr>
            <w:r w:rsidRPr="000F20B1">
              <w:t>NA</w:t>
            </w:r>
          </w:p>
        </w:tc>
        <w:tc>
          <w:tcPr>
            <w:tcW w:w="835" w:type="pct"/>
            <w:tcBorders>
              <w:top w:val="nil"/>
            </w:tcBorders>
          </w:tcPr>
          <w:p w14:paraId="472C8B9B" w14:textId="70252AE6" w:rsidR="00425AC7" w:rsidRPr="000F20B1" w:rsidRDefault="00EC055F" w:rsidP="00EF66FD">
            <w:pPr>
              <w:pStyle w:val="TableText"/>
            </w:pPr>
            <w:r w:rsidRPr="000F20B1">
              <w:t>NA</w:t>
            </w:r>
          </w:p>
        </w:tc>
      </w:tr>
      <w:tr w:rsidR="00584442" w:rsidRPr="000F20B1" w14:paraId="6F280025" w14:textId="77777777" w:rsidTr="00756740">
        <w:trPr>
          <w:trHeight w:val="454"/>
        </w:trPr>
        <w:tc>
          <w:tcPr>
            <w:tcW w:w="881" w:type="pct"/>
          </w:tcPr>
          <w:p w14:paraId="60D7EEFE" w14:textId="7282D844" w:rsidR="00123A85" w:rsidRPr="000F20B1" w:rsidRDefault="00123A85" w:rsidP="00EF66FD">
            <w:pPr>
              <w:pStyle w:val="TableText"/>
            </w:pPr>
            <w:bookmarkStart w:id="194" w:name="Definition_Multidisciplinary_care"/>
            <w:r w:rsidRPr="000F20B1">
              <w:t>Multidisciplinary care</w:t>
            </w:r>
            <w:bookmarkEnd w:id="194"/>
          </w:p>
        </w:tc>
        <w:tc>
          <w:tcPr>
            <w:tcW w:w="2295" w:type="pct"/>
          </w:tcPr>
          <w:p w14:paraId="1C545604" w14:textId="77777777" w:rsidR="00123A85" w:rsidRPr="000F20B1" w:rsidRDefault="00123A85" w:rsidP="00EF66FD">
            <w:pPr>
              <w:pStyle w:val="TableText"/>
            </w:pPr>
            <w:r w:rsidRPr="000F20B1">
              <w:t>For the purposes of assignment to an AN-SNAP class, ‘multidisciplinary care’ is defined as services provided jointly by a team that consists of more than one professional discipline. This team generally includes allied health, nursing and medical practitioners.</w:t>
            </w:r>
          </w:p>
          <w:p w14:paraId="56F86A74" w14:textId="5EB4DFF0" w:rsidR="00123A85" w:rsidRPr="000F20B1" w:rsidRDefault="00123A85" w:rsidP="00EF66FD">
            <w:pPr>
              <w:pStyle w:val="TableText"/>
            </w:pPr>
            <w:r w:rsidRPr="000F20B1">
              <w:t>If an episode of subacute care doesn’t meet this definition then is single discipline care and should not be classified using AN-SNAP.</w:t>
            </w:r>
          </w:p>
        </w:tc>
        <w:tc>
          <w:tcPr>
            <w:tcW w:w="989" w:type="pct"/>
          </w:tcPr>
          <w:p w14:paraId="1318B85D" w14:textId="51C582BE" w:rsidR="00123A85" w:rsidRPr="000F20B1" w:rsidRDefault="00287F5B" w:rsidP="00EF66FD">
            <w:pPr>
              <w:pStyle w:val="TableText"/>
            </w:pPr>
            <w:r w:rsidRPr="000F20B1">
              <w:t>N/A</w:t>
            </w:r>
          </w:p>
        </w:tc>
        <w:tc>
          <w:tcPr>
            <w:tcW w:w="835" w:type="pct"/>
          </w:tcPr>
          <w:p w14:paraId="3665818E" w14:textId="4C00763A" w:rsidR="00123A85" w:rsidRPr="000F20B1" w:rsidRDefault="00EC055F" w:rsidP="00EF66FD">
            <w:pPr>
              <w:pStyle w:val="TableText"/>
            </w:pPr>
            <w:r w:rsidRPr="000F20B1">
              <w:t>NA</w:t>
            </w:r>
          </w:p>
        </w:tc>
      </w:tr>
      <w:tr w:rsidR="00584442" w:rsidRPr="000F20B1" w14:paraId="5619FE4C" w14:textId="77777777" w:rsidTr="00756740">
        <w:trPr>
          <w:trHeight w:val="1902"/>
        </w:trPr>
        <w:tc>
          <w:tcPr>
            <w:tcW w:w="881" w:type="pct"/>
          </w:tcPr>
          <w:p w14:paraId="4173CE48" w14:textId="2A4C4526" w:rsidR="00425AC7" w:rsidRPr="000F20B1" w:rsidRDefault="00425AC7" w:rsidP="00EF66FD">
            <w:pPr>
              <w:pStyle w:val="TableText"/>
            </w:pPr>
            <w:bookmarkStart w:id="195" w:name="Definition_Multidisciplinary_management_"/>
            <w:r w:rsidRPr="000F20B1">
              <w:t>Multidisciplinary management plan</w:t>
            </w:r>
            <w:bookmarkEnd w:id="195"/>
          </w:p>
        </w:tc>
        <w:tc>
          <w:tcPr>
            <w:tcW w:w="2295" w:type="pct"/>
          </w:tcPr>
          <w:p w14:paraId="12BD82C4" w14:textId="3E1970B9" w:rsidR="00425AC7" w:rsidRPr="000F20B1" w:rsidRDefault="00425AC7" w:rsidP="00EF66FD">
            <w:pPr>
              <w:pStyle w:val="TableText"/>
            </w:pPr>
            <w:r w:rsidRPr="000F20B1">
              <w:t>A multidisciplinary management plan comprises a series of documented and agreed initiatives or treatments (specifying program goals, actions and timeframes) which has been established through multidisciplinary consultation and consultation with the patient and/or carers.</w:t>
            </w:r>
          </w:p>
        </w:tc>
        <w:tc>
          <w:tcPr>
            <w:tcW w:w="989" w:type="pct"/>
          </w:tcPr>
          <w:p w14:paraId="0FBB94BA" w14:textId="1B8B6C43" w:rsidR="00425AC7" w:rsidRPr="000F20B1" w:rsidRDefault="003629DC" w:rsidP="00EF66FD">
            <w:pPr>
              <w:pStyle w:val="TableText"/>
            </w:pPr>
            <w:hyperlink r:id="rId51" w:history="1">
              <w:proofErr w:type="spellStart"/>
              <w:r w:rsidR="002C0A39" w:rsidRPr="000F20B1">
                <w:rPr>
                  <w:rStyle w:val="Hyperlink"/>
                </w:rPr>
                <w:t>METeOR</w:t>
              </w:r>
              <w:proofErr w:type="spellEnd"/>
              <w:r w:rsidR="002C0A39" w:rsidRPr="000F20B1">
                <w:rPr>
                  <w:rStyle w:val="Hyperlink"/>
                </w:rPr>
                <w:t xml:space="preserve"> identifier 711010</w:t>
              </w:r>
            </w:hyperlink>
            <w:r w:rsidR="002C0A39" w:rsidRPr="000F20B1">
              <w:rPr>
                <w:rStyle w:val="Hyperlink"/>
              </w:rPr>
              <w:t>,</w:t>
            </w:r>
            <w:r w:rsidR="002C0A39" w:rsidRPr="000F20B1">
              <w:rPr>
                <w:rStyle w:val="Hyperlink"/>
                <w:b w:val="0"/>
                <w:color w:val="auto"/>
                <w:u w:val="none"/>
              </w:rPr>
              <w:t xml:space="preserve"> Collection and usage attributes, Guide for use.</w:t>
            </w:r>
          </w:p>
        </w:tc>
        <w:tc>
          <w:tcPr>
            <w:tcW w:w="835" w:type="pct"/>
          </w:tcPr>
          <w:p w14:paraId="0B4E4E2E" w14:textId="00ACBF7B" w:rsidR="00425AC7" w:rsidRPr="000F20B1" w:rsidRDefault="00EC055F" w:rsidP="00EF66FD">
            <w:pPr>
              <w:pStyle w:val="TableText"/>
            </w:pPr>
            <w:r w:rsidRPr="000F20B1">
              <w:t>NA</w:t>
            </w:r>
          </w:p>
        </w:tc>
      </w:tr>
      <w:tr w:rsidR="00584442" w:rsidRPr="000F20B1" w14:paraId="444B4C8A" w14:textId="12F48D4E" w:rsidTr="0017480E">
        <w:trPr>
          <w:trHeight w:val="454"/>
        </w:trPr>
        <w:tc>
          <w:tcPr>
            <w:tcW w:w="881" w:type="pct"/>
            <w:tcBorders>
              <w:bottom w:val="single" w:sz="4" w:space="0" w:color="auto"/>
            </w:tcBorders>
          </w:tcPr>
          <w:p w14:paraId="58072E08" w14:textId="7B436294" w:rsidR="00425AC7" w:rsidRPr="000F20B1" w:rsidRDefault="00425AC7" w:rsidP="00EF66FD">
            <w:pPr>
              <w:pStyle w:val="TableText"/>
            </w:pPr>
            <w:bookmarkStart w:id="196" w:name="Definition_Non_acute_care"/>
            <w:r w:rsidRPr="000F20B1">
              <w:t>Non-acute care</w:t>
            </w:r>
            <w:bookmarkEnd w:id="196"/>
          </w:p>
        </w:tc>
        <w:tc>
          <w:tcPr>
            <w:tcW w:w="2295" w:type="pct"/>
            <w:tcBorders>
              <w:bottom w:val="single" w:sz="4" w:space="0" w:color="auto"/>
            </w:tcBorders>
          </w:tcPr>
          <w:p w14:paraId="78EE23A4" w14:textId="49750790" w:rsidR="00425AC7" w:rsidRPr="000F20B1" w:rsidRDefault="00425AC7" w:rsidP="00EF66FD">
            <w:pPr>
              <w:pStyle w:val="TableText"/>
            </w:pPr>
            <w:r w:rsidRPr="000F20B1">
              <w:t>Non-acute care (sometimes known as Maintenance care) is care in which the primary clinical purpose or treatment goal is support for a patient with impairment, activity limitation or participation restriction due to a health condition. Following assessment or treatment the patient does not require further complex assessment or stabilisation. Patients with a care type of maintenance care often require care over an indefinite period.</w:t>
            </w:r>
          </w:p>
          <w:p w14:paraId="267DD46E" w14:textId="691DC74D" w:rsidR="00425AC7" w:rsidRPr="000F20B1" w:rsidRDefault="00425AC7" w:rsidP="00EF66FD">
            <w:pPr>
              <w:pStyle w:val="TableText"/>
            </w:pPr>
            <w:r w:rsidRPr="000F20B1">
              <w:t>Maintenance care excludes care which meets the definition of mental health care.</w:t>
            </w:r>
          </w:p>
        </w:tc>
        <w:tc>
          <w:tcPr>
            <w:tcW w:w="989" w:type="pct"/>
            <w:tcBorders>
              <w:bottom w:val="single" w:sz="4" w:space="0" w:color="auto"/>
            </w:tcBorders>
          </w:tcPr>
          <w:p w14:paraId="3FD6084B" w14:textId="4EC5065C" w:rsidR="00425AC7" w:rsidRPr="000F20B1" w:rsidRDefault="003629DC" w:rsidP="00EF66FD">
            <w:pPr>
              <w:pStyle w:val="TableText"/>
            </w:pPr>
            <w:hyperlink r:id="rId52" w:history="1">
              <w:proofErr w:type="spellStart"/>
              <w:r w:rsidR="002C0A39" w:rsidRPr="000F20B1">
                <w:rPr>
                  <w:rStyle w:val="Hyperlink"/>
                </w:rPr>
                <w:t>METeOR</w:t>
              </w:r>
              <w:proofErr w:type="spellEnd"/>
              <w:r w:rsidR="002C0A39" w:rsidRPr="000F20B1">
                <w:rPr>
                  <w:rStyle w:val="Hyperlink"/>
                </w:rPr>
                <w:t xml:space="preserve"> identifier 711010</w:t>
              </w:r>
            </w:hyperlink>
          </w:p>
        </w:tc>
        <w:tc>
          <w:tcPr>
            <w:tcW w:w="835" w:type="pct"/>
            <w:tcBorders>
              <w:bottom w:val="single" w:sz="4" w:space="0" w:color="auto"/>
            </w:tcBorders>
          </w:tcPr>
          <w:p w14:paraId="4ADDB490" w14:textId="5594CB27" w:rsidR="00425AC7" w:rsidRPr="000F20B1" w:rsidRDefault="00EC055F" w:rsidP="00EF66FD">
            <w:pPr>
              <w:pStyle w:val="TableText"/>
            </w:pPr>
            <w:r w:rsidRPr="000F20B1">
              <w:t>NA</w:t>
            </w:r>
          </w:p>
        </w:tc>
      </w:tr>
      <w:tr w:rsidR="00584442" w:rsidRPr="000F20B1" w14:paraId="712A0BB2" w14:textId="77777777" w:rsidTr="0017480E">
        <w:trPr>
          <w:trHeight w:val="454"/>
        </w:trPr>
        <w:tc>
          <w:tcPr>
            <w:tcW w:w="881" w:type="pct"/>
            <w:tcBorders>
              <w:top w:val="single" w:sz="4" w:space="0" w:color="auto"/>
              <w:bottom w:val="single" w:sz="4" w:space="0" w:color="auto"/>
            </w:tcBorders>
          </w:tcPr>
          <w:p w14:paraId="39D10534" w14:textId="4F134543" w:rsidR="00425AC7" w:rsidRPr="000F20B1" w:rsidRDefault="00425AC7" w:rsidP="00EF66FD">
            <w:pPr>
              <w:pStyle w:val="TableText"/>
            </w:pPr>
            <w:bookmarkStart w:id="197" w:name="Definition_Palliative_care"/>
            <w:r w:rsidRPr="000F20B1">
              <w:t>Palliative care</w:t>
            </w:r>
            <w:bookmarkEnd w:id="197"/>
          </w:p>
        </w:tc>
        <w:tc>
          <w:tcPr>
            <w:tcW w:w="2295" w:type="pct"/>
            <w:tcBorders>
              <w:top w:val="single" w:sz="4" w:space="0" w:color="auto"/>
              <w:bottom w:val="single" w:sz="4" w:space="0" w:color="auto"/>
            </w:tcBorders>
          </w:tcPr>
          <w:p w14:paraId="48ACEE41" w14:textId="77777777" w:rsidR="00425AC7" w:rsidRPr="000F20B1" w:rsidRDefault="00425AC7" w:rsidP="00EF66FD">
            <w:pPr>
              <w:pStyle w:val="TableText"/>
            </w:pPr>
            <w:r w:rsidRPr="000F20B1">
              <w:t>Palliative care is care in which the primary clinical purpose or treatment goal is optimisation of the quality of life of a patient with an active and advanced life-limiting illness. The patient will have complex physical, psychosocial and/or spiritual needs.</w:t>
            </w:r>
          </w:p>
          <w:p w14:paraId="1C3995CC" w14:textId="77777777" w:rsidR="00425AC7" w:rsidRPr="000F20B1" w:rsidRDefault="00425AC7" w:rsidP="00EF66FD">
            <w:pPr>
              <w:pStyle w:val="TableText"/>
            </w:pPr>
            <w:r w:rsidRPr="000F20B1">
              <w:t>Palliative care is always:</w:t>
            </w:r>
          </w:p>
          <w:p w14:paraId="3C8CE2F5" w14:textId="77777777" w:rsidR="00425AC7" w:rsidRPr="000F20B1" w:rsidRDefault="00425AC7">
            <w:pPr>
              <w:pStyle w:val="ListBullet"/>
              <w:rPr>
                <w:sz w:val="18"/>
                <w:szCs w:val="18"/>
              </w:rPr>
            </w:pPr>
            <w:r w:rsidRPr="000F20B1">
              <w:rPr>
                <w:sz w:val="18"/>
                <w:szCs w:val="18"/>
              </w:rPr>
              <w:t>delivered under the management of or informed by a clinician with specialised expertise in palliative care, and</w:t>
            </w:r>
          </w:p>
          <w:p w14:paraId="03EBB616" w14:textId="77777777" w:rsidR="00425AC7" w:rsidRPr="000F20B1" w:rsidRDefault="00425AC7">
            <w:pPr>
              <w:pStyle w:val="ListBullet"/>
              <w:rPr>
                <w:sz w:val="18"/>
                <w:szCs w:val="18"/>
              </w:rPr>
            </w:pPr>
            <w:proofErr w:type="gramStart"/>
            <w:r w:rsidRPr="000F20B1">
              <w:rPr>
                <w:sz w:val="18"/>
                <w:szCs w:val="18"/>
              </w:rPr>
              <w:t>evidenced</w:t>
            </w:r>
            <w:proofErr w:type="gramEnd"/>
            <w:r w:rsidRPr="000F20B1">
              <w:rPr>
                <w:sz w:val="18"/>
                <w:szCs w:val="18"/>
              </w:rPr>
              <w:t xml:space="preserve"> by an individualised multidisciplinary assessment and management plan, which is documented in the patient's medical record, that covers the physical, psychological, emotional, social and spiritual needs of the patient and negotiated goals.</w:t>
            </w:r>
          </w:p>
          <w:p w14:paraId="22C175BB" w14:textId="04B51EBF" w:rsidR="00425AC7" w:rsidRPr="000F20B1" w:rsidRDefault="00425AC7" w:rsidP="00EF66FD">
            <w:pPr>
              <w:pStyle w:val="TableText"/>
            </w:pPr>
            <w:r w:rsidRPr="000F20B1">
              <w:t>Palliative care excludes care which meets the definition of mental health care.</w:t>
            </w:r>
          </w:p>
        </w:tc>
        <w:tc>
          <w:tcPr>
            <w:tcW w:w="989" w:type="pct"/>
            <w:tcBorders>
              <w:top w:val="single" w:sz="4" w:space="0" w:color="auto"/>
              <w:bottom w:val="single" w:sz="4" w:space="0" w:color="auto"/>
            </w:tcBorders>
          </w:tcPr>
          <w:p w14:paraId="427F8427" w14:textId="7791E4ED" w:rsidR="00425AC7" w:rsidRPr="000F20B1" w:rsidRDefault="003629DC" w:rsidP="00EF66FD">
            <w:pPr>
              <w:pStyle w:val="TableText"/>
            </w:pPr>
            <w:hyperlink r:id="rId53" w:history="1">
              <w:proofErr w:type="spellStart"/>
              <w:r w:rsidR="0052021E" w:rsidRPr="000F20B1">
                <w:rPr>
                  <w:rStyle w:val="Hyperlink"/>
                </w:rPr>
                <w:t>METeOR</w:t>
              </w:r>
              <w:proofErr w:type="spellEnd"/>
              <w:r w:rsidR="0052021E" w:rsidRPr="000F20B1">
                <w:rPr>
                  <w:rStyle w:val="Hyperlink"/>
                </w:rPr>
                <w:t xml:space="preserve"> identifier 711010</w:t>
              </w:r>
            </w:hyperlink>
          </w:p>
        </w:tc>
        <w:tc>
          <w:tcPr>
            <w:tcW w:w="835" w:type="pct"/>
            <w:tcBorders>
              <w:top w:val="single" w:sz="4" w:space="0" w:color="auto"/>
              <w:bottom w:val="single" w:sz="4" w:space="0" w:color="auto"/>
            </w:tcBorders>
          </w:tcPr>
          <w:p w14:paraId="72CE589A" w14:textId="697B3612" w:rsidR="00425AC7" w:rsidRPr="000F20B1" w:rsidRDefault="00EC055F" w:rsidP="00EF66FD">
            <w:pPr>
              <w:pStyle w:val="TableText"/>
            </w:pPr>
            <w:r w:rsidRPr="000F20B1">
              <w:t>NA</w:t>
            </w:r>
          </w:p>
        </w:tc>
      </w:tr>
      <w:tr w:rsidR="0017480E" w:rsidRPr="000F20B1" w14:paraId="0B084E2F" w14:textId="77777777" w:rsidTr="0017480E">
        <w:trPr>
          <w:trHeight w:val="454"/>
        </w:trPr>
        <w:tc>
          <w:tcPr>
            <w:tcW w:w="881" w:type="pct"/>
            <w:tcBorders>
              <w:top w:val="single" w:sz="4" w:space="0" w:color="auto"/>
              <w:left w:val="nil"/>
              <w:bottom w:val="nil"/>
              <w:right w:val="nil"/>
            </w:tcBorders>
          </w:tcPr>
          <w:p w14:paraId="26CB5EB0" w14:textId="77777777" w:rsidR="0017480E" w:rsidRDefault="0017480E" w:rsidP="00EF66FD">
            <w:pPr>
              <w:pStyle w:val="TableText"/>
            </w:pPr>
          </w:p>
          <w:p w14:paraId="2534BDF2" w14:textId="70091083" w:rsidR="0017480E" w:rsidRPr="000F20B1" w:rsidRDefault="0017480E" w:rsidP="00EF66FD">
            <w:pPr>
              <w:pStyle w:val="TableText"/>
            </w:pPr>
          </w:p>
        </w:tc>
        <w:tc>
          <w:tcPr>
            <w:tcW w:w="2295" w:type="pct"/>
            <w:tcBorders>
              <w:top w:val="single" w:sz="4" w:space="0" w:color="auto"/>
              <w:left w:val="nil"/>
              <w:bottom w:val="nil"/>
              <w:right w:val="nil"/>
            </w:tcBorders>
          </w:tcPr>
          <w:p w14:paraId="7367B84A" w14:textId="77777777" w:rsidR="0017480E" w:rsidRPr="000F20B1" w:rsidRDefault="0017480E" w:rsidP="00EF66FD">
            <w:pPr>
              <w:pStyle w:val="TableText"/>
            </w:pPr>
          </w:p>
        </w:tc>
        <w:tc>
          <w:tcPr>
            <w:tcW w:w="989" w:type="pct"/>
            <w:tcBorders>
              <w:top w:val="single" w:sz="4" w:space="0" w:color="auto"/>
              <w:left w:val="nil"/>
              <w:bottom w:val="nil"/>
              <w:right w:val="nil"/>
            </w:tcBorders>
          </w:tcPr>
          <w:p w14:paraId="6D15E4BE" w14:textId="77777777" w:rsidR="0017480E" w:rsidRDefault="0017480E" w:rsidP="00EF66FD">
            <w:pPr>
              <w:pStyle w:val="TableText"/>
            </w:pPr>
          </w:p>
        </w:tc>
        <w:tc>
          <w:tcPr>
            <w:tcW w:w="835" w:type="pct"/>
            <w:tcBorders>
              <w:top w:val="single" w:sz="4" w:space="0" w:color="auto"/>
              <w:left w:val="nil"/>
              <w:bottom w:val="nil"/>
              <w:right w:val="nil"/>
            </w:tcBorders>
          </w:tcPr>
          <w:p w14:paraId="7BF54295" w14:textId="77777777" w:rsidR="0017480E" w:rsidRPr="000F20B1" w:rsidRDefault="0017480E" w:rsidP="00EF66FD">
            <w:pPr>
              <w:pStyle w:val="TableText"/>
            </w:pPr>
          </w:p>
        </w:tc>
      </w:tr>
      <w:tr w:rsidR="00584442" w:rsidRPr="000F20B1" w14:paraId="2A795BFC" w14:textId="77777777" w:rsidTr="0017480E">
        <w:trPr>
          <w:trHeight w:val="454"/>
        </w:trPr>
        <w:tc>
          <w:tcPr>
            <w:tcW w:w="881" w:type="pct"/>
            <w:tcBorders>
              <w:top w:val="nil"/>
            </w:tcBorders>
          </w:tcPr>
          <w:p w14:paraId="18D393F8" w14:textId="296191D5" w:rsidR="00EC055F" w:rsidRPr="000F20B1" w:rsidRDefault="00EC055F" w:rsidP="00EF66FD">
            <w:pPr>
              <w:pStyle w:val="TableText"/>
            </w:pPr>
            <w:bookmarkStart w:id="198" w:name="Def_palliative_care_phase"/>
            <w:r w:rsidRPr="000F20B1">
              <w:lastRenderedPageBreak/>
              <w:t>Palliative care phase</w:t>
            </w:r>
            <w:bookmarkEnd w:id="198"/>
          </w:p>
        </w:tc>
        <w:tc>
          <w:tcPr>
            <w:tcW w:w="2295" w:type="pct"/>
            <w:tcBorders>
              <w:top w:val="nil"/>
            </w:tcBorders>
          </w:tcPr>
          <w:p w14:paraId="5FEDACD6" w14:textId="77777777" w:rsidR="00EC055F" w:rsidRPr="000F20B1" w:rsidRDefault="00EC055F" w:rsidP="00EF66FD">
            <w:pPr>
              <w:pStyle w:val="TableText"/>
            </w:pPr>
            <w:r w:rsidRPr="000F20B1">
              <w:t>The palliative care phase describes a clinically meaningful period of the patient’s illness within an episode. The palliative care phase is determined by a holistic clinical assessment which considers the needs of the patient and their family and carers.</w:t>
            </w:r>
          </w:p>
          <w:p w14:paraId="5D43BCE3" w14:textId="77777777" w:rsidR="00EC055F" w:rsidRPr="000F20B1" w:rsidRDefault="00EC055F" w:rsidP="00EF66FD">
            <w:pPr>
              <w:pStyle w:val="TableText"/>
            </w:pPr>
            <w:r w:rsidRPr="000F20B1">
              <w:t>There are five phases in the palliative care phase assessment:</w:t>
            </w:r>
          </w:p>
          <w:p w14:paraId="232B157E" w14:textId="77777777" w:rsidR="00EC055F" w:rsidRPr="000F20B1" w:rsidRDefault="00EC055F" w:rsidP="005A4E17">
            <w:pPr>
              <w:pStyle w:val="TableText"/>
              <w:numPr>
                <w:ilvl w:val="0"/>
                <w:numId w:val="18"/>
              </w:numPr>
            </w:pPr>
            <w:r w:rsidRPr="000F20B1">
              <w:t>Stable</w:t>
            </w:r>
          </w:p>
          <w:p w14:paraId="58A53ED7" w14:textId="77777777" w:rsidR="00EC055F" w:rsidRPr="000F20B1" w:rsidRDefault="00EC055F" w:rsidP="005A4E17">
            <w:pPr>
              <w:pStyle w:val="TableText"/>
              <w:numPr>
                <w:ilvl w:val="0"/>
                <w:numId w:val="18"/>
              </w:numPr>
            </w:pPr>
            <w:r w:rsidRPr="000F20B1">
              <w:t>Unstable</w:t>
            </w:r>
          </w:p>
          <w:p w14:paraId="39C2E34F" w14:textId="77777777" w:rsidR="00EC055F" w:rsidRPr="000F20B1" w:rsidRDefault="00EC055F" w:rsidP="005A4E17">
            <w:pPr>
              <w:pStyle w:val="TableText"/>
              <w:numPr>
                <w:ilvl w:val="0"/>
                <w:numId w:val="18"/>
              </w:numPr>
            </w:pPr>
            <w:r w:rsidRPr="000F20B1">
              <w:t>Deteriorating</w:t>
            </w:r>
          </w:p>
          <w:p w14:paraId="7A92B996" w14:textId="77777777" w:rsidR="00EC055F" w:rsidRPr="000F20B1" w:rsidRDefault="00EC055F" w:rsidP="005A4E17">
            <w:pPr>
              <w:pStyle w:val="TableText"/>
              <w:numPr>
                <w:ilvl w:val="0"/>
                <w:numId w:val="18"/>
              </w:numPr>
            </w:pPr>
            <w:r w:rsidRPr="000F20B1">
              <w:t>Terminal</w:t>
            </w:r>
          </w:p>
          <w:p w14:paraId="51A91D28" w14:textId="77777777" w:rsidR="00EC055F" w:rsidRPr="000F20B1" w:rsidRDefault="00EC055F" w:rsidP="005A4E17">
            <w:pPr>
              <w:pStyle w:val="TableText"/>
              <w:numPr>
                <w:ilvl w:val="0"/>
                <w:numId w:val="18"/>
              </w:numPr>
            </w:pPr>
            <w:r w:rsidRPr="000F20B1">
              <w:t>Bereaved (post death support)</w:t>
            </w:r>
          </w:p>
          <w:p w14:paraId="07E04818" w14:textId="2B6C70F1" w:rsidR="00EC055F" w:rsidRPr="000F20B1" w:rsidRDefault="00EC055F" w:rsidP="005A4E17">
            <w:pPr>
              <w:pStyle w:val="TableText"/>
            </w:pPr>
            <w:r w:rsidRPr="000F20B1">
              <w:t>The fifth phase ‘bereaved’ is not used in AN-SNAP V5.</w:t>
            </w:r>
          </w:p>
        </w:tc>
        <w:tc>
          <w:tcPr>
            <w:tcW w:w="989" w:type="pct"/>
            <w:tcBorders>
              <w:top w:val="nil"/>
            </w:tcBorders>
          </w:tcPr>
          <w:p w14:paraId="6244701B" w14:textId="33085707" w:rsidR="00EC055F" w:rsidRPr="000F20B1" w:rsidRDefault="003629DC" w:rsidP="00EF66FD">
            <w:pPr>
              <w:pStyle w:val="TableText"/>
            </w:pPr>
            <w:hyperlink r:id="rId54" w:history="1">
              <w:proofErr w:type="spellStart"/>
              <w:r w:rsidR="00EC055F" w:rsidRPr="000F20B1">
                <w:rPr>
                  <w:rStyle w:val="Hyperlink"/>
                </w:rPr>
                <w:t>METeOR</w:t>
              </w:r>
              <w:proofErr w:type="spellEnd"/>
              <w:r w:rsidR="00EC055F" w:rsidRPr="000F20B1">
                <w:rPr>
                  <w:rStyle w:val="Hyperlink"/>
                </w:rPr>
                <w:t xml:space="preserve"> identifier 681549</w:t>
              </w:r>
            </w:hyperlink>
          </w:p>
          <w:p w14:paraId="705C3385" w14:textId="61FF75FE" w:rsidR="00EC055F" w:rsidRPr="000F20B1" w:rsidRDefault="003629DC" w:rsidP="00EF66FD">
            <w:pPr>
              <w:pStyle w:val="TableText"/>
            </w:pPr>
            <w:hyperlink r:id="rId55" w:history="1">
              <w:proofErr w:type="spellStart"/>
              <w:r w:rsidR="00EC055F" w:rsidRPr="000F20B1">
                <w:rPr>
                  <w:rStyle w:val="Hyperlink"/>
                </w:rPr>
                <w:t>METeOR</w:t>
              </w:r>
              <w:proofErr w:type="spellEnd"/>
              <w:r w:rsidR="00EC055F" w:rsidRPr="000F20B1">
                <w:rPr>
                  <w:rStyle w:val="Hyperlink"/>
                </w:rPr>
                <w:t xml:space="preserve"> identifier 681029</w:t>
              </w:r>
            </w:hyperlink>
          </w:p>
          <w:p w14:paraId="423A80A2" w14:textId="77D5DB21" w:rsidR="00EC055F" w:rsidRPr="000F20B1" w:rsidRDefault="00EC055F" w:rsidP="00EF66FD">
            <w:pPr>
              <w:pStyle w:val="TableText"/>
            </w:pPr>
          </w:p>
        </w:tc>
        <w:tc>
          <w:tcPr>
            <w:tcW w:w="835" w:type="pct"/>
            <w:vMerge w:val="restart"/>
            <w:tcBorders>
              <w:top w:val="nil"/>
            </w:tcBorders>
          </w:tcPr>
          <w:p w14:paraId="59659E5E" w14:textId="205E71EF" w:rsidR="00EC055F" w:rsidRPr="000F20B1" w:rsidRDefault="00EC055F" w:rsidP="00EF66FD">
            <w:pPr>
              <w:pStyle w:val="TableText"/>
            </w:pPr>
            <w:r w:rsidRPr="000F20B1">
              <w:t>Palliative Care Outcomes Collaboration (PCOC) (Nov 2012)</w:t>
            </w:r>
            <w:r w:rsidRPr="003D1D5E">
              <w:rPr>
                <w:color w:val="000000" w:themeColor="text1"/>
              </w:rPr>
              <w:t xml:space="preserve"> </w:t>
            </w:r>
            <w:hyperlink r:id="rId56" w:history="1">
              <w:r w:rsidRPr="003629DC">
                <w:rPr>
                  <w:rStyle w:val="Hyperlink"/>
                  <w:b w:val="0"/>
                </w:rPr>
                <w:t>PCOC Version 3.0 Dataset Data Dictionary and Technical Guidelines Document Version 1.2.0</w:t>
              </w:r>
            </w:hyperlink>
          </w:p>
        </w:tc>
      </w:tr>
      <w:tr w:rsidR="00584442" w:rsidRPr="000F20B1" w14:paraId="5CFF4810" w14:textId="77777777" w:rsidTr="00756740">
        <w:trPr>
          <w:trHeight w:val="454"/>
        </w:trPr>
        <w:tc>
          <w:tcPr>
            <w:tcW w:w="881" w:type="pct"/>
          </w:tcPr>
          <w:p w14:paraId="31BC7FA0" w14:textId="21A0F6A4" w:rsidR="00EC055F" w:rsidRPr="000F20B1" w:rsidRDefault="00EC055F" w:rsidP="00EF66FD">
            <w:pPr>
              <w:pStyle w:val="TableText"/>
            </w:pPr>
            <w:bookmarkStart w:id="199" w:name="Definition_phase_end"/>
            <w:r w:rsidRPr="000F20B1">
              <w:t>Palliative care phase end date</w:t>
            </w:r>
            <w:bookmarkEnd w:id="199"/>
          </w:p>
        </w:tc>
        <w:tc>
          <w:tcPr>
            <w:tcW w:w="2295" w:type="pct"/>
          </w:tcPr>
          <w:p w14:paraId="2778FD7C" w14:textId="4517ED7D" w:rsidR="00EC055F" w:rsidRPr="000F20B1" w:rsidRDefault="00EC055F" w:rsidP="00EF66FD">
            <w:pPr>
              <w:pStyle w:val="TableText"/>
            </w:pPr>
            <w:r w:rsidRPr="000F20B1">
              <w:t>The date on which an admitted patient completes a palliative care phase.</w:t>
            </w:r>
          </w:p>
        </w:tc>
        <w:tc>
          <w:tcPr>
            <w:tcW w:w="989" w:type="pct"/>
          </w:tcPr>
          <w:p w14:paraId="67A14826" w14:textId="62459D70" w:rsidR="00EC055F" w:rsidRPr="000F20B1" w:rsidRDefault="003629DC" w:rsidP="00EF66FD">
            <w:pPr>
              <w:pStyle w:val="TableText"/>
            </w:pPr>
            <w:hyperlink r:id="rId57" w:history="1">
              <w:proofErr w:type="spellStart"/>
              <w:r w:rsidR="00EC055F" w:rsidRPr="000F20B1">
                <w:rPr>
                  <w:rStyle w:val="Hyperlink"/>
                </w:rPr>
                <w:t>METeOR</w:t>
              </w:r>
              <w:proofErr w:type="spellEnd"/>
              <w:r w:rsidR="00EC055F" w:rsidRPr="000F20B1">
                <w:rPr>
                  <w:rStyle w:val="Hyperlink"/>
                </w:rPr>
                <w:t xml:space="preserve"> identifier 681040</w:t>
              </w:r>
            </w:hyperlink>
          </w:p>
        </w:tc>
        <w:tc>
          <w:tcPr>
            <w:tcW w:w="835" w:type="pct"/>
            <w:vMerge/>
          </w:tcPr>
          <w:p w14:paraId="3159CC4C" w14:textId="77777777" w:rsidR="00EC055F" w:rsidRPr="000F20B1" w:rsidRDefault="00EC055F" w:rsidP="00EF66FD">
            <w:pPr>
              <w:pStyle w:val="TableText"/>
            </w:pPr>
          </w:p>
        </w:tc>
      </w:tr>
      <w:tr w:rsidR="00584442" w:rsidRPr="000F20B1" w14:paraId="35B2D8A1" w14:textId="77777777" w:rsidTr="0017480E">
        <w:trPr>
          <w:trHeight w:val="454"/>
        </w:trPr>
        <w:tc>
          <w:tcPr>
            <w:tcW w:w="881" w:type="pct"/>
            <w:tcBorders>
              <w:bottom w:val="single" w:sz="4" w:space="0" w:color="auto"/>
            </w:tcBorders>
          </w:tcPr>
          <w:p w14:paraId="1584D18B" w14:textId="3DA9BD39" w:rsidR="00EC055F" w:rsidRPr="000F20B1" w:rsidRDefault="00EC055F" w:rsidP="00EF66FD">
            <w:pPr>
              <w:pStyle w:val="TableText"/>
            </w:pPr>
            <w:bookmarkStart w:id="200" w:name="Definition_phase_start"/>
            <w:r w:rsidRPr="000F20B1">
              <w:t>Palliative care phase start date</w:t>
            </w:r>
            <w:bookmarkEnd w:id="200"/>
          </w:p>
        </w:tc>
        <w:tc>
          <w:tcPr>
            <w:tcW w:w="2295" w:type="pct"/>
            <w:tcBorders>
              <w:bottom w:val="single" w:sz="4" w:space="0" w:color="auto"/>
            </w:tcBorders>
          </w:tcPr>
          <w:p w14:paraId="039E85EE" w14:textId="77777777" w:rsidR="00EC055F" w:rsidRPr="000F20B1" w:rsidRDefault="00EC055F" w:rsidP="00EF66FD">
            <w:pPr>
              <w:pStyle w:val="TableText"/>
            </w:pPr>
            <w:r w:rsidRPr="000F20B1">
              <w:t>The date on which an admitted patient commences a palliative care phase.</w:t>
            </w:r>
          </w:p>
          <w:p w14:paraId="23677978" w14:textId="356593DF" w:rsidR="00EC055F" w:rsidRPr="000F20B1" w:rsidRDefault="00EC055F" w:rsidP="00EF66FD">
            <w:pPr>
              <w:pStyle w:val="TableText"/>
            </w:pPr>
            <w:r w:rsidRPr="000F20B1">
              <w:t>The commencement date is the date on which an admitted palliative care patient commences a new palliative care phase type. Subsequent phase start dates are equal to the previous phase end date.</w:t>
            </w:r>
          </w:p>
        </w:tc>
        <w:tc>
          <w:tcPr>
            <w:tcW w:w="989" w:type="pct"/>
            <w:tcBorders>
              <w:bottom w:val="single" w:sz="4" w:space="0" w:color="auto"/>
            </w:tcBorders>
          </w:tcPr>
          <w:p w14:paraId="53ABBE5E" w14:textId="23B5B3B2" w:rsidR="00EC055F" w:rsidRPr="000F20B1" w:rsidRDefault="003629DC" w:rsidP="00EF66FD">
            <w:pPr>
              <w:pStyle w:val="TableText"/>
            </w:pPr>
            <w:hyperlink r:id="rId58" w:history="1">
              <w:proofErr w:type="spellStart"/>
              <w:r w:rsidR="00EC055F" w:rsidRPr="000F20B1">
                <w:rPr>
                  <w:rStyle w:val="Hyperlink"/>
                </w:rPr>
                <w:t>METeOR</w:t>
              </w:r>
              <w:proofErr w:type="spellEnd"/>
              <w:r w:rsidR="00EC055F" w:rsidRPr="000F20B1">
                <w:rPr>
                  <w:rStyle w:val="Hyperlink"/>
                </w:rPr>
                <w:t xml:space="preserve"> identifier 681043</w:t>
              </w:r>
            </w:hyperlink>
          </w:p>
        </w:tc>
        <w:tc>
          <w:tcPr>
            <w:tcW w:w="835" w:type="pct"/>
            <w:vMerge/>
            <w:tcBorders>
              <w:bottom w:val="single" w:sz="4" w:space="0" w:color="auto"/>
            </w:tcBorders>
          </w:tcPr>
          <w:p w14:paraId="7EB30AD0" w14:textId="77777777" w:rsidR="00EC055F" w:rsidRPr="000F20B1" w:rsidRDefault="00EC055F" w:rsidP="00EF66FD">
            <w:pPr>
              <w:pStyle w:val="TableText"/>
            </w:pPr>
          </w:p>
        </w:tc>
      </w:tr>
      <w:tr w:rsidR="00584442" w:rsidRPr="000F20B1" w14:paraId="17E3E8A0" w14:textId="77777777" w:rsidTr="0017480E">
        <w:trPr>
          <w:trHeight w:val="454"/>
        </w:trPr>
        <w:tc>
          <w:tcPr>
            <w:tcW w:w="881" w:type="pct"/>
            <w:tcBorders>
              <w:top w:val="single" w:sz="4" w:space="0" w:color="auto"/>
              <w:bottom w:val="single" w:sz="4" w:space="0" w:color="auto"/>
            </w:tcBorders>
          </w:tcPr>
          <w:p w14:paraId="41748031" w14:textId="2EE67541" w:rsidR="00425AC7" w:rsidRPr="000F20B1" w:rsidRDefault="00425AC7" w:rsidP="00EF66FD">
            <w:pPr>
              <w:pStyle w:val="TableText"/>
            </w:pPr>
            <w:bookmarkStart w:id="201" w:name="Definition_Psychogeriatric_care"/>
            <w:r w:rsidRPr="000F20B1">
              <w:t>Psychogeriatric care</w:t>
            </w:r>
            <w:bookmarkEnd w:id="201"/>
          </w:p>
        </w:tc>
        <w:tc>
          <w:tcPr>
            <w:tcW w:w="2295" w:type="pct"/>
            <w:tcBorders>
              <w:top w:val="single" w:sz="4" w:space="0" w:color="auto"/>
              <w:bottom w:val="single" w:sz="4" w:space="0" w:color="auto"/>
            </w:tcBorders>
          </w:tcPr>
          <w:p w14:paraId="703E5EDB" w14:textId="77777777" w:rsidR="00425AC7" w:rsidRPr="000F20B1" w:rsidRDefault="00425AC7" w:rsidP="00EF66FD">
            <w:pPr>
              <w:pStyle w:val="TableText"/>
            </w:pPr>
            <w:r w:rsidRPr="000F20B1">
              <w:t>Psychogeriatric care is care in which the primary clinical purpose or treatment goal is improvement in the functional status, behaviour and/or quality of life for an older patient with significant psychiatric or behavioural disturbance, caused by mental illness, an age-related organic brain impairment or a physical condition.</w:t>
            </w:r>
          </w:p>
          <w:p w14:paraId="168901B6" w14:textId="77777777" w:rsidR="00425AC7" w:rsidRPr="000F20B1" w:rsidRDefault="00425AC7" w:rsidP="00EF66FD">
            <w:pPr>
              <w:pStyle w:val="TableText"/>
            </w:pPr>
            <w:r w:rsidRPr="000F20B1">
              <w:t>Psychogeriatric care is always:</w:t>
            </w:r>
          </w:p>
          <w:p w14:paraId="7DA03A61" w14:textId="77777777" w:rsidR="00425AC7" w:rsidRPr="000F20B1" w:rsidRDefault="00425AC7">
            <w:pPr>
              <w:pStyle w:val="ListBullet"/>
              <w:rPr>
                <w:sz w:val="18"/>
                <w:szCs w:val="18"/>
              </w:rPr>
            </w:pPr>
            <w:r w:rsidRPr="000F20B1">
              <w:rPr>
                <w:sz w:val="18"/>
                <w:szCs w:val="18"/>
              </w:rPr>
              <w:t>delivered under the management of or informed by a clinician with specialised expertise in psychogeriatric care, and</w:t>
            </w:r>
          </w:p>
          <w:p w14:paraId="06EC972C" w14:textId="77777777" w:rsidR="00425AC7" w:rsidRPr="000F20B1" w:rsidRDefault="00425AC7">
            <w:pPr>
              <w:pStyle w:val="ListBullet"/>
              <w:rPr>
                <w:sz w:val="18"/>
                <w:szCs w:val="18"/>
              </w:rPr>
            </w:pPr>
            <w:proofErr w:type="gramStart"/>
            <w:r w:rsidRPr="000F20B1">
              <w:rPr>
                <w:sz w:val="18"/>
                <w:szCs w:val="18"/>
              </w:rPr>
              <w:t>evidenced</w:t>
            </w:r>
            <w:proofErr w:type="gramEnd"/>
            <w:r w:rsidRPr="000F20B1">
              <w:rPr>
                <w:sz w:val="18"/>
                <w:szCs w:val="18"/>
              </w:rPr>
              <w:t xml:space="preserve"> by an individualised multidisciplinary management plan, which is documented in the patient's medical record, that covers the physical, psychological, emotional and social needs of the patient and includes negotiated goals within indicative time frames and formal assessment of functional ability.</w:t>
            </w:r>
          </w:p>
          <w:p w14:paraId="3D70373F" w14:textId="77777777" w:rsidR="00425AC7" w:rsidRPr="000F20B1" w:rsidRDefault="00425AC7" w:rsidP="00EF66FD">
            <w:pPr>
              <w:pStyle w:val="TableText"/>
            </w:pPr>
            <w:r w:rsidRPr="000F20B1">
              <w:t>Psychogeriatric care is not applicable if the primary focus of care is acute symptom control.</w:t>
            </w:r>
          </w:p>
          <w:p w14:paraId="2D66AC2C" w14:textId="694C53DE" w:rsidR="00425AC7" w:rsidRPr="000F20B1" w:rsidRDefault="00425AC7" w:rsidP="00EF66FD">
            <w:pPr>
              <w:pStyle w:val="TableText"/>
            </w:pPr>
            <w:r w:rsidRPr="000F20B1">
              <w:t>Psychogeriatric care excludes care which meets the definition of mental health care.</w:t>
            </w:r>
          </w:p>
        </w:tc>
        <w:tc>
          <w:tcPr>
            <w:tcW w:w="989" w:type="pct"/>
            <w:tcBorders>
              <w:top w:val="single" w:sz="4" w:space="0" w:color="auto"/>
              <w:bottom w:val="single" w:sz="4" w:space="0" w:color="auto"/>
            </w:tcBorders>
          </w:tcPr>
          <w:p w14:paraId="10436778" w14:textId="0CBB7D9F" w:rsidR="00425AC7" w:rsidRPr="000F20B1" w:rsidRDefault="003629DC" w:rsidP="00EF66FD">
            <w:pPr>
              <w:pStyle w:val="TableText"/>
            </w:pPr>
            <w:hyperlink r:id="rId59" w:history="1">
              <w:proofErr w:type="spellStart"/>
              <w:r w:rsidR="006A512E" w:rsidRPr="000F20B1">
                <w:rPr>
                  <w:rStyle w:val="Hyperlink"/>
                </w:rPr>
                <w:t>METeOR</w:t>
              </w:r>
              <w:proofErr w:type="spellEnd"/>
              <w:r w:rsidR="006A512E" w:rsidRPr="000F20B1">
                <w:rPr>
                  <w:rStyle w:val="Hyperlink"/>
                </w:rPr>
                <w:t xml:space="preserve"> identifier 711010</w:t>
              </w:r>
            </w:hyperlink>
          </w:p>
        </w:tc>
        <w:tc>
          <w:tcPr>
            <w:tcW w:w="835" w:type="pct"/>
            <w:tcBorders>
              <w:top w:val="single" w:sz="4" w:space="0" w:color="auto"/>
              <w:bottom w:val="single" w:sz="4" w:space="0" w:color="auto"/>
            </w:tcBorders>
          </w:tcPr>
          <w:p w14:paraId="56E7DBB1" w14:textId="441EDBB4" w:rsidR="00425AC7" w:rsidRPr="000F20B1" w:rsidRDefault="00EC055F" w:rsidP="00EF66FD">
            <w:pPr>
              <w:pStyle w:val="TableText"/>
            </w:pPr>
            <w:r w:rsidRPr="000F20B1">
              <w:t>NA</w:t>
            </w:r>
          </w:p>
        </w:tc>
      </w:tr>
      <w:tr w:rsidR="0017480E" w:rsidRPr="000F20B1" w14:paraId="4F9A416E" w14:textId="77777777" w:rsidTr="0017480E">
        <w:trPr>
          <w:trHeight w:val="454"/>
        </w:trPr>
        <w:tc>
          <w:tcPr>
            <w:tcW w:w="881" w:type="pct"/>
            <w:tcBorders>
              <w:top w:val="single" w:sz="4" w:space="0" w:color="auto"/>
              <w:left w:val="nil"/>
              <w:bottom w:val="nil"/>
              <w:right w:val="nil"/>
            </w:tcBorders>
          </w:tcPr>
          <w:p w14:paraId="73E007BA" w14:textId="77777777" w:rsidR="0017480E" w:rsidRDefault="0017480E" w:rsidP="00EF66FD">
            <w:pPr>
              <w:pStyle w:val="TableText"/>
            </w:pPr>
          </w:p>
          <w:p w14:paraId="451F0D1A" w14:textId="271536B2" w:rsidR="0017480E" w:rsidRPr="000F20B1" w:rsidRDefault="0017480E" w:rsidP="00EF66FD">
            <w:pPr>
              <w:pStyle w:val="TableText"/>
            </w:pPr>
          </w:p>
        </w:tc>
        <w:tc>
          <w:tcPr>
            <w:tcW w:w="2295" w:type="pct"/>
            <w:tcBorders>
              <w:top w:val="single" w:sz="4" w:space="0" w:color="auto"/>
              <w:left w:val="nil"/>
              <w:bottom w:val="nil"/>
              <w:right w:val="nil"/>
            </w:tcBorders>
          </w:tcPr>
          <w:p w14:paraId="5346682D" w14:textId="77777777" w:rsidR="0017480E" w:rsidRPr="000F20B1" w:rsidRDefault="0017480E" w:rsidP="00EF66FD">
            <w:pPr>
              <w:pStyle w:val="TableText"/>
            </w:pPr>
          </w:p>
        </w:tc>
        <w:tc>
          <w:tcPr>
            <w:tcW w:w="989" w:type="pct"/>
            <w:tcBorders>
              <w:top w:val="single" w:sz="4" w:space="0" w:color="auto"/>
              <w:left w:val="nil"/>
              <w:bottom w:val="nil"/>
              <w:right w:val="nil"/>
            </w:tcBorders>
          </w:tcPr>
          <w:p w14:paraId="4F1755FF" w14:textId="77777777" w:rsidR="0017480E" w:rsidRDefault="0017480E" w:rsidP="00EF66FD">
            <w:pPr>
              <w:pStyle w:val="TableText"/>
            </w:pPr>
          </w:p>
        </w:tc>
        <w:tc>
          <w:tcPr>
            <w:tcW w:w="835" w:type="pct"/>
            <w:tcBorders>
              <w:top w:val="single" w:sz="4" w:space="0" w:color="auto"/>
              <w:left w:val="nil"/>
              <w:bottom w:val="nil"/>
              <w:right w:val="nil"/>
            </w:tcBorders>
          </w:tcPr>
          <w:p w14:paraId="4D4AF4B2" w14:textId="77777777" w:rsidR="0017480E" w:rsidRPr="000F20B1" w:rsidRDefault="0017480E" w:rsidP="00EF66FD">
            <w:pPr>
              <w:pStyle w:val="TableText"/>
            </w:pPr>
          </w:p>
        </w:tc>
      </w:tr>
      <w:tr w:rsidR="00584442" w:rsidRPr="000F20B1" w14:paraId="42AE96C1" w14:textId="77777777" w:rsidTr="0017480E">
        <w:trPr>
          <w:trHeight w:val="454"/>
        </w:trPr>
        <w:tc>
          <w:tcPr>
            <w:tcW w:w="881" w:type="pct"/>
            <w:tcBorders>
              <w:top w:val="nil"/>
              <w:bottom w:val="single" w:sz="4" w:space="0" w:color="auto"/>
            </w:tcBorders>
          </w:tcPr>
          <w:p w14:paraId="1FF82379" w14:textId="6763CE82" w:rsidR="00425AC7" w:rsidRPr="000F20B1" w:rsidRDefault="00425AC7" w:rsidP="00EF66FD">
            <w:pPr>
              <w:pStyle w:val="TableText"/>
            </w:pPr>
            <w:bookmarkStart w:id="202" w:name="Definition_Rehabiliation_care"/>
            <w:r w:rsidRPr="000F20B1">
              <w:lastRenderedPageBreak/>
              <w:t>Rehabilitation care</w:t>
            </w:r>
            <w:bookmarkEnd w:id="202"/>
          </w:p>
        </w:tc>
        <w:tc>
          <w:tcPr>
            <w:tcW w:w="2295" w:type="pct"/>
            <w:tcBorders>
              <w:top w:val="nil"/>
              <w:bottom w:val="single" w:sz="4" w:space="0" w:color="auto"/>
            </w:tcBorders>
          </w:tcPr>
          <w:p w14:paraId="3BF82278" w14:textId="77777777" w:rsidR="00425AC7" w:rsidRPr="000F20B1" w:rsidRDefault="00425AC7" w:rsidP="00EF66FD">
            <w:pPr>
              <w:pStyle w:val="TableText"/>
            </w:pPr>
            <w:r w:rsidRPr="000F20B1">
              <w:t>Rehabilitation care is care in which the primary clinical purpose or treatment goal is improvement in the functioning of a patient with an impairment, activity limitation or participation restriction due to a health condition. The patient will be capable of actively participating.</w:t>
            </w:r>
          </w:p>
          <w:p w14:paraId="2A9FAC3E" w14:textId="77777777" w:rsidR="00425AC7" w:rsidRPr="000F20B1" w:rsidRDefault="00425AC7" w:rsidP="00EF66FD">
            <w:pPr>
              <w:pStyle w:val="TableText"/>
            </w:pPr>
            <w:r w:rsidRPr="000F20B1">
              <w:t>Rehabilitation care is always:</w:t>
            </w:r>
          </w:p>
          <w:p w14:paraId="686AA65F" w14:textId="77777777" w:rsidR="00425AC7" w:rsidRPr="000F20B1" w:rsidRDefault="00425AC7">
            <w:pPr>
              <w:pStyle w:val="ListBullet"/>
              <w:rPr>
                <w:sz w:val="18"/>
                <w:szCs w:val="18"/>
              </w:rPr>
            </w:pPr>
            <w:r w:rsidRPr="000F20B1">
              <w:rPr>
                <w:sz w:val="18"/>
                <w:szCs w:val="18"/>
              </w:rPr>
              <w:t>delivered under the management of or informed by a clinician with specialised expertise in rehabilitation, and</w:t>
            </w:r>
          </w:p>
          <w:p w14:paraId="5E7D670C" w14:textId="77777777" w:rsidR="00425AC7" w:rsidRPr="000F20B1" w:rsidRDefault="00425AC7">
            <w:pPr>
              <w:pStyle w:val="ListBullet"/>
              <w:rPr>
                <w:sz w:val="18"/>
                <w:szCs w:val="18"/>
              </w:rPr>
            </w:pPr>
            <w:proofErr w:type="gramStart"/>
            <w:r w:rsidRPr="000F20B1">
              <w:rPr>
                <w:sz w:val="18"/>
                <w:szCs w:val="18"/>
              </w:rPr>
              <w:t>evidenced</w:t>
            </w:r>
            <w:proofErr w:type="gramEnd"/>
            <w:r w:rsidRPr="000F20B1">
              <w:rPr>
                <w:sz w:val="18"/>
                <w:szCs w:val="18"/>
              </w:rPr>
              <w:t xml:space="preserve"> by an individualised multidisciplinary management plan, which is documented in the patient’s medical record, that includes negotiated goals within specified time frames and formal assessment of functional ability.</w:t>
            </w:r>
          </w:p>
          <w:p w14:paraId="0D759D12" w14:textId="0BE71DB7" w:rsidR="00425AC7" w:rsidRPr="000F20B1" w:rsidRDefault="00425AC7" w:rsidP="00EF66FD">
            <w:pPr>
              <w:pStyle w:val="TableText"/>
            </w:pPr>
            <w:r w:rsidRPr="000F20B1">
              <w:t>Rehabilitation care excludes care which meets the definition of mental health care.</w:t>
            </w:r>
          </w:p>
        </w:tc>
        <w:tc>
          <w:tcPr>
            <w:tcW w:w="989" w:type="pct"/>
            <w:tcBorders>
              <w:top w:val="nil"/>
              <w:bottom w:val="single" w:sz="4" w:space="0" w:color="auto"/>
            </w:tcBorders>
          </w:tcPr>
          <w:p w14:paraId="674DB1DE" w14:textId="0FCEFAF5" w:rsidR="00425AC7" w:rsidRPr="000F20B1" w:rsidRDefault="003629DC" w:rsidP="00EF66FD">
            <w:pPr>
              <w:pStyle w:val="TableText"/>
            </w:pPr>
            <w:hyperlink r:id="rId60" w:history="1">
              <w:proofErr w:type="spellStart"/>
              <w:r w:rsidR="006A512E" w:rsidRPr="000F20B1">
                <w:rPr>
                  <w:rStyle w:val="Hyperlink"/>
                </w:rPr>
                <w:t>METeOR</w:t>
              </w:r>
              <w:proofErr w:type="spellEnd"/>
              <w:r w:rsidR="006A512E" w:rsidRPr="000F20B1">
                <w:rPr>
                  <w:rStyle w:val="Hyperlink"/>
                </w:rPr>
                <w:t xml:space="preserve"> identifier 711010</w:t>
              </w:r>
            </w:hyperlink>
          </w:p>
        </w:tc>
        <w:tc>
          <w:tcPr>
            <w:tcW w:w="835" w:type="pct"/>
            <w:tcBorders>
              <w:top w:val="nil"/>
              <w:bottom w:val="single" w:sz="4" w:space="0" w:color="auto"/>
            </w:tcBorders>
          </w:tcPr>
          <w:p w14:paraId="74177348" w14:textId="753338DC" w:rsidR="00425AC7" w:rsidRPr="000F20B1" w:rsidRDefault="00EC055F" w:rsidP="00EF66FD">
            <w:pPr>
              <w:pStyle w:val="TableText"/>
            </w:pPr>
            <w:r w:rsidRPr="000F20B1">
              <w:t>NA</w:t>
            </w:r>
          </w:p>
        </w:tc>
      </w:tr>
      <w:tr w:rsidR="00584442" w:rsidRPr="000F20B1" w14:paraId="23101049" w14:textId="77777777" w:rsidTr="0017480E">
        <w:trPr>
          <w:trHeight w:val="454"/>
        </w:trPr>
        <w:tc>
          <w:tcPr>
            <w:tcW w:w="881" w:type="pct"/>
            <w:tcBorders>
              <w:top w:val="nil"/>
              <w:bottom w:val="single" w:sz="4" w:space="0" w:color="auto"/>
            </w:tcBorders>
          </w:tcPr>
          <w:p w14:paraId="78F38AA1" w14:textId="42D447F4" w:rsidR="00425AC7" w:rsidRPr="000F20B1" w:rsidRDefault="00756740" w:rsidP="00756740">
            <w:pPr>
              <w:pStyle w:val="TableText"/>
            </w:pPr>
            <w:bookmarkStart w:id="203" w:name="Def_rehab_impar_type_grp"/>
            <w:r>
              <w:t>Rehabilitation i</w:t>
            </w:r>
            <w:r w:rsidR="00425AC7" w:rsidRPr="000F20B1">
              <w:t xml:space="preserve">mpairment </w:t>
            </w:r>
            <w:r>
              <w:t>t</w:t>
            </w:r>
            <w:r w:rsidR="00425AC7" w:rsidRPr="000F20B1">
              <w:t>ype group</w:t>
            </w:r>
            <w:bookmarkEnd w:id="203"/>
          </w:p>
        </w:tc>
        <w:tc>
          <w:tcPr>
            <w:tcW w:w="2295" w:type="pct"/>
            <w:tcBorders>
              <w:top w:val="nil"/>
              <w:bottom w:val="single" w:sz="4" w:space="0" w:color="auto"/>
            </w:tcBorders>
          </w:tcPr>
          <w:p w14:paraId="321A4C95" w14:textId="210CCC16" w:rsidR="00425AC7" w:rsidRPr="000F20B1" w:rsidRDefault="00425AC7" w:rsidP="00756740">
            <w:pPr>
              <w:pStyle w:val="TableText"/>
            </w:pPr>
            <w:r w:rsidRPr="000F20B1">
              <w:t xml:space="preserve">An AN-SNAP V5 classification variable derived by applying </w:t>
            </w:r>
            <w:r w:rsidR="00D74279" w:rsidRPr="000F20B1">
              <w:t>one of three</w:t>
            </w:r>
            <w:r w:rsidRPr="000F20B1">
              <w:t xml:space="preserve"> mapping reference table</w:t>
            </w:r>
            <w:r w:rsidR="00D74279" w:rsidRPr="000F20B1">
              <w:t>s</w:t>
            </w:r>
            <w:r w:rsidRPr="000F20B1">
              <w:t xml:space="preserve"> </w:t>
            </w:r>
            <w:r w:rsidR="003A214D" w:rsidRPr="000F20B1">
              <w:t xml:space="preserve">to the Australasian Rehabilitation Outcomes Centre (AROC) code set describing the primary type of patient impairment in a rehabilitation episode </w:t>
            </w:r>
            <w:r w:rsidRPr="000F20B1">
              <w:t>(</w:t>
            </w:r>
            <w:r w:rsidRPr="003629DC">
              <w:rPr>
                <w:color w:val="008542" w:themeColor="accent2"/>
                <w:u w:val="single"/>
              </w:rPr>
              <w:t>see</w:t>
            </w:r>
            <w:r w:rsidR="00D74279" w:rsidRPr="003629DC">
              <w:rPr>
                <w:color w:val="008542" w:themeColor="accent2"/>
                <w:u w:val="single"/>
              </w:rPr>
              <w:t xml:space="preserve"> </w:t>
            </w:r>
            <w:r w:rsidR="00D74279" w:rsidRPr="003629DC">
              <w:rPr>
                <w:color w:val="008542" w:themeColor="accent2"/>
                <w:u w:val="single"/>
              </w:rPr>
              <w:fldChar w:fldCharType="begin"/>
            </w:r>
            <w:r w:rsidR="00D74279" w:rsidRPr="003629DC">
              <w:rPr>
                <w:color w:val="008542" w:themeColor="accent2"/>
                <w:u w:val="single"/>
              </w:rPr>
              <w:instrText xml:space="preserve"> REF _Ref84886363 \h  \* MERGEFORMAT </w:instrText>
            </w:r>
            <w:r w:rsidR="00D74279" w:rsidRPr="003629DC">
              <w:rPr>
                <w:color w:val="008542" w:themeColor="accent2"/>
                <w:u w:val="single"/>
              </w:rPr>
            </w:r>
            <w:r w:rsidR="00D74279" w:rsidRPr="003629DC">
              <w:rPr>
                <w:color w:val="008542" w:themeColor="accent2"/>
                <w:u w:val="single"/>
              </w:rPr>
              <w:fldChar w:fldCharType="separate"/>
            </w:r>
            <w:r w:rsidR="00584442" w:rsidRPr="003629DC">
              <w:rPr>
                <w:b/>
                <w:color w:val="008542" w:themeColor="accent2"/>
                <w:u w:val="single"/>
              </w:rPr>
              <w:t>Appendix E</w:t>
            </w:r>
            <w:r w:rsidR="00584442" w:rsidRPr="003629DC">
              <w:rPr>
                <w:color w:val="008542" w:themeColor="accent2"/>
                <w:u w:val="single"/>
              </w:rPr>
              <w:t xml:space="preserve"> - Adult rehabilitation impairment groups (Weighted FIM</w:t>
            </w:r>
            <w:r w:rsidR="00584442" w:rsidRPr="003629DC">
              <w:rPr>
                <w:color w:val="008542" w:themeColor="accent2"/>
                <w:u w:val="single"/>
                <w:vertAlign w:val="superscript"/>
              </w:rPr>
              <w:t>TM</w:t>
            </w:r>
            <w:r w:rsidR="00584442" w:rsidRPr="003629DC">
              <w:rPr>
                <w:color w:val="008542" w:themeColor="accent2"/>
                <w:u w:val="single"/>
              </w:rPr>
              <w:t xml:space="preserve"> Motor Score ≥ 19)</w:t>
            </w:r>
            <w:r w:rsidR="00D74279" w:rsidRPr="003629DC">
              <w:rPr>
                <w:color w:val="008542" w:themeColor="accent2"/>
                <w:u w:val="single"/>
              </w:rPr>
              <w:fldChar w:fldCharType="end"/>
            </w:r>
            <w:r w:rsidR="00D74279" w:rsidRPr="000F20B1">
              <w:t xml:space="preserve">, or </w:t>
            </w:r>
            <w:r w:rsidR="00D74279" w:rsidRPr="003629DC">
              <w:rPr>
                <w:color w:val="008542" w:themeColor="accent2"/>
              </w:rPr>
              <w:fldChar w:fldCharType="begin"/>
            </w:r>
            <w:r w:rsidR="00D74279" w:rsidRPr="003629DC">
              <w:rPr>
                <w:color w:val="008542" w:themeColor="accent2"/>
              </w:rPr>
              <w:instrText xml:space="preserve"> REF _Ref84886364 \h  \* MERGEFORMAT </w:instrText>
            </w:r>
            <w:r w:rsidR="00D74279" w:rsidRPr="003629DC">
              <w:rPr>
                <w:color w:val="008542" w:themeColor="accent2"/>
              </w:rPr>
            </w:r>
            <w:r w:rsidR="00D74279" w:rsidRPr="003629DC">
              <w:rPr>
                <w:color w:val="008542" w:themeColor="accent2"/>
              </w:rPr>
              <w:fldChar w:fldCharType="separate"/>
            </w:r>
            <w:r w:rsidR="00584442" w:rsidRPr="003629DC">
              <w:rPr>
                <w:b/>
                <w:color w:val="008542" w:themeColor="accent2"/>
              </w:rPr>
              <w:t>Appendix F</w:t>
            </w:r>
            <w:r w:rsidR="00584442" w:rsidRPr="003629DC">
              <w:rPr>
                <w:color w:val="008542" w:themeColor="accent2"/>
              </w:rPr>
              <w:t xml:space="preserve"> - Paediatric rehabilitation impairment groups</w:t>
            </w:r>
            <w:r w:rsidR="00D74279" w:rsidRPr="003629DC">
              <w:rPr>
                <w:color w:val="008542" w:themeColor="accent2"/>
              </w:rPr>
              <w:fldChar w:fldCharType="end"/>
            </w:r>
            <w:r w:rsidR="00756740" w:rsidRPr="003629DC">
              <w:rPr>
                <w:color w:val="008542" w:themeColor="accent2"/>
              </w:rPr>
              <w:t xml:space="preserve"> </w:t>
            </w:r>
            <w:r w:rsidR="00D74279" w:rsidRPr="003629DC">
              <w:rPr>
                <w:color w:val="008542" w:themeColor="accent2"/>
              </w:rPr>
              <w:t xml:space="preserve">according to </w:t>
            </w:r>
            <w:r w:rsidR="003A214D" w:rsidRPr="003629DC">
              <w:rPr>
                <w:color w:val="008542" w:themeColor="accent2"/>
              </w:rPr>
              <w:t>the episode characteristics</w:t>
            </w:r>
            <w:r w:rsidR="003A214D" w:rsidRPr="000F20B1">
              <w:t xml:space="preserve">). </w:t>
            </w:r>
          </w:p>
        </w:tc>
        <w:tc>
          <w:tcPr>
            <w:tcW w:w="989" w:type="pct"/>
            <w:tcBorders>
              <w:top w:val="nil"/>
              <w:bottom w:val="single" w:sz="4" w:space="0" w:color="auto"/>
            </w:tcBorders>
          </w:tcPr>
          <w:p w14:paraId="5E9ED6ED" w14:textId="6855E21D" w:rsidR="00425AC7" w:rsidRPr="000F20B1" w:rsidRDefault="003629DC" w:rsidP="00EF66FD">
            <w:pPr>
              <w:pStyle w:val="TableText"/>
              <w:rPr>
                <w:highlight w:val="yellow"/>
              </w:rPr>
            </w:pPr>
            <w:hyperlink r:id="rId61" w:history="1">
              <w:proofErr w:type="spellStart"/>
              <w:r w:rsidR="006A512E" w:rsidRPr="000F20B1">
                <w:rPr>
                  <w:b/>
                  <w:color w:val="008542" w:themeColor="accent2"/>
                  <w:u w:val="single"/>
                </w:rPr>
                <w:t>METeOR</w:t>
              </w:r>
              <w:proofErr w:type="spellEnd"/>
              <w:r w:rsidR="006A512E" w:rsidRPr="000F20B1">
                <w:rPr>
                  <w:b/>
                  <w:color w:val="008542" w:themeColor="accent2"/>
                  <w:u w:val="single"/>
                </w:rPr>
                <w:t xml:space="preserve"> identifier 498498</w:t>
              </w:r>
            </w:hyperlink>
          </w:p>
        </w:tc>
        <w:tc>
          <w:tcPr>
            <w:tcW w:w="835" w:type="pct"/>
            <w:tcBorders>
              <w:top w:val="nil"/>
              <w:bottom w:val="single" w:sz="4" w:space="0" w:color="auto"/>
            </w:tcBorders>
          </w:tcPr>
          <w:p w14:paraId="4B626094" w14:textId="77777777" w:rsidR="00584442" w:rsidRPr="003629DC" w:rsidRDefault="006D59D4" w:rsidP="00584442">
            <w:pPr>
              <w:pStyle w:val="TableText"/>
              <w:rPr>
                <w:color w:val="008542" w:themeColor="accent2"/>
              </w:rPr>
            </w:pPr>
            <w:r w:rsidRPr="003629DC">
              <w:rPr>
                <w:color w:val="008542" w:themeColor="accent2"/>
              </w:rPr>
              <w:fldChar w:fldCharType="begin"/>
            </w:r>
            <w:r w:rsidRPr="003629DC">
              <w:rPr>
                <w:color w:val="008542" w:themeColor="accent2"/>
              </w:rPr>
              <w:instrText xml:space="preserve"> REF _Ref84882508 \h  \* MERGEFORMAT </w:instrText>
            </w:r>
            <w:r w:rsidRPr="003629DC">
              <w:rPr>
                <w:color w:val="008542" w:themeColor="accent2"/>
              </w:rPr>
            </w:r>
            <w:r w:rsidRPr="003629DC">
              <w:rPr>
                <w:color w:val="008542" w:themeColor="accent2"/>
              </w:rPr>
              <w:fldChar w:fldCharType="separate"/>
            </w:r>
            <w:r w:rsidR="00584442" w:rsidRPr="003629DC">
              <w:rPr>
                <w:b/>
                <w:color w:val="008542" w:themeColor="accent2"/>
              </w:rPr>
              <w:t>Appendix D</w:t>
            </w:r>
            <w:r w:rsidR="00584442" w:rsidRPr="003629DC">
              <w:rPr>
                <w:color w:val="008542" w:themeColor="accent2"/>
              </w:rPr>
              <w:t xml:space="preserve"> - Adult rehabilitation impairment groups (Weighted FIMTM Motor Score 13-18)</w:t>
            </w:r>
            <w:r w:rsidRPr="003629DC">
              <w:rPr>
                <w:color w:val="008542" w:themeColor="accent2"/>
              </w:rPr>
              <w:fldChar w:fldCharType="end"/>
            </w:r>
            <w:r w:rsidRPr="003629DC">
              <w:rPr>
                <w:color w:val="008542" w:themeColor="accent2"/>
              </w:rPr>
              <w:t xml:space="preserve">  </w:t>
            </w:r>
            <w:r w:rsidRPr="003629DC">
              <w:rPr>
                <w:color w:val="008542" w:themeColor="accent2"/>
              </w:rPr>
              <w:fldChar w:fldCharType="begin"/>
            </w:r>
            <w:r w:rsidRPr="003629DC">
              <w:rPr>
                <w:color w:val="008542" w:themeColor="accent2"/>
              </w:rPr>
              <w:instrText xml:space="preserve"> REF _Ref84886363 \h  \* MERGEFORMAT </w:instrText>
            </w:r>
            <w:r w:rsidRPr="003629DC">
              <w:rPr>
                <w:color w:val="008542" w:themeColor="accent2"/>
              </w:rPr>
            </w:r>
            <w:r w:rsidRPr="003629DC">
              <w:rPr>
                <w:color w:val="008542" w:themeColor="accent2"/>
              </w:rPr>
              <w:fldChar w:fldCharType="separate"/>
            </w:r>
          </w:p>
          <w:p w14:paraId="79FD5459" w14:textId="1AE27889" w:rsidR="006D59D4" w:rsidRPr="003629DC" w:rsidRDefault="00584442" w:rsidP="00EF66FD">
            <w:pPr>
              <w:pStyle w:val="TableText"/>
              <w:rPr>
                <w:color w:val="008542" w:themeColor="accent2"/>
              </w:rPr>
            </w:pPr>
            <w:r w:rsidRPr="003629DC">
              <w:rPr>
                <w:b/>
                <w:color w:val="008542" w:themeColor="accent2"/>
              </w:rPr>
              <w:t>Appendix E</w:t>
            </w:r>
            <w:r w:rsidRPr="003629DC">
              <w:rPr>
                <w:color w:val="008542" w:themeColor="accent2"/>
              </w:rPr>
              <w:t xml:space="preserve"> - Adult rehabilitation impairment groups (Weighted FIM</w:t>
            </w:r>
            <w:r w:rsidRPr="003629DC">
              <w:rPr>
                <w:color w:val="008542" w:themeColor="accent2"/>
                <w:vertAlign w:val="superscript"/>
              </w:rPr>
              <w:t>TM</w:t>
            </w:r>
            <w:r w:rsidRPr="003629DC">
              <w:rPr>
                <w:color w:val="008542" w:themeColor="accent2"/>
              </w:rPr>
              <w:t xml:space="preserve"> Motor Score ≥ 19)</w:t>
            </w:r>
            <w:r w:rsidR="006D59D4" w:rsidRPr="003629DC">
              <w:rPr>
                <w:color w:val="008542" w:themeColor="accent2"/>
              </w:rPr>
              <w:fldChar w:fldCharType="end"/>
            </w:r>
            <w:r w:rsidR="006D59D4" w:rsidRPr="003629DC">
              <w:rPr>
                <w:color w:val="008542" w:themeColor="accent2"/>
              </w:rPr>
              <w:t xml:space="preserve"> </w:t>
            </w:r>
          </w:p>
          <w:p w14:paraId="690C8B66" w14:textId="028A10A1" w:rsidR="00EC055F" w:rsidRPr="003629DC" w:rsidRDefault="006D59D4" w:rsidP="00EF66FD">
            <w:pPr>
              <w:pStyle w:val="TableText"/>
              <w:rPr>
                <w:color w:val="008542" w:themeColor="accent2"/>
              </w:rPr>
            </w:pPr>
            <w:r w:rsidRPr="003629DC">
              <w:rPr>
                <w:color w:val="008542" w:themeColor="accent2"/>
              </w:rPr>
              <w:fldChar w:fldCharType="begin"/>
            </w:r>
            <w:r w:rsidRPr="003629DC">
              <w:rPr>
                <w:color w:val="008542" w:themeColor="accent2"/>
              </w:rPr>
              <w:instrText xml:space="preserve"> REF _Ref84886364 \h  \* MERGEFORMAT </w:instrText>
            </w:r>
            <w:r w:rsidRPr="003629DC">
              <w:rPr>
                <w:color w:val="008542" w:themeColor="accent2"/>
              </w:rPr>
            </w:r>
            <w:r w:rsidRPr="003629DC">
              <w:rPr>
                <w:color w:val="008542" w:themeColor="accent2"/>
              </w:rPr>
              <w:fldChar w:fldCharType="separate"/>
            </w:r>
            <w:r w:rsidR="00584442" w:rsidRPr="003629DC">
              <w:rPr>
                <w:b/>
                <w:color w:val="008542" w:themeColor="accent2"/>
              </w:rPr>
              <w:t>Appendix F</w:t>
            </w:r>
            <w:r w:rsidR="00584442" w:rsidRPr="003629DC">
              <w:rPr>
                <w:color w:val="008542" w:themeColor="accent2"/>
              </w:rPr>
              <w:t xml:space="preserve"> - Paediatric rehabilitation impairment groups</w:t>
            </w:r>
            <w:r w:rsidRPr="003629DC">
              <w:rPr>
                <w:color w:val="008542" w:themeColor="accent2"/>
              </w:rPr>
              <w:fldChar w:fldCharType="end"/>
            </w:r>
          </w:p>
          <w:p w14:paraId="0720AB14" w14:textId="6F354107" w:rsidR="00425AC7" w:rsidRPr="003629DC" w:rsidRDefault="00425AC7" w:rsidP="00EF66FD">
            <w:pPr>
              <w:pStyle w:val="TableText"/>
              <w:rPr>
                <w:b/>
                <w:color w:val="008542" w:themeColor="accent2"/>
                <w:u w:val="single"/>
              </w:rPr>
            </w:pPr>
            <w:r w:rsidRPr="000F20B1">
              <w:t>Australasian Rehabilitation Outcomes Centre (201</w:t>
            </w:r>
            <w:r w:rsidRPr="003D1D5E">
              <w:rPr>
                <w:color w:val="000000" w:themeColor="text1"/>
              </w:rPr>
              <w:t xml:space="preserve">3) </w:t>
            </w:r>
            <w:hyperlink r:id="rId62" w:history="1">
              <w:r w:rsidRPr="003629DC">
                <w:rPr>
                  <w:b/>
                  <w:color w:val="008542" w:themeColor="accent2"/>
                  <w:u w:val="single"/>
                </w:rPr>
                <w:t>AROC Impairment Coding Guidelines</w:t>
              </w:r>
            </w:hyperlink>
          </w:p>
          <w:p w14:paraId="35F8C0FA" w14:textId="62F90AD0" w:rsidR="00425AC7" w:rsidRPr="000F20B1" w:rsidRDefault="00425AC7" w:rsidP="00EF66FD">
            <w:pPr>
              <w:pStyle w:val="TableText"/>
            </w:pPr>
          </w:p>
        </w:tc>
      </w:tr>
      <w:tr w:rsidR="00584442" w:rsidRPr="000F20B1" w14:paraId="7A4D81FF" w14:textId="03F31BF2" w:rsidTr="0017480E">
        <w:trPr>
          <w:trHeight w:val="454"/>
        </w:trPr>
        <w:tc>
          <w:tcPr>
            <w:tcW w:w="881" w:type="pct"/>
            <w:tcBorders>
              <w:bottom w:val="single" w:sz="4" w:space="0" w:color="auto"/>
            </w:tcBorders>
          </w:tcPr>
          <w:p w14:paraId="75E531BF" w14:textId="7DA2ECBC" w:rsidR="00425AC7" w:rsidRPr="000F20B1" w:rsidRDefault="00425AC7" w:rsidP="00EF66FD">
            <w:pPr>
              <w:pStyle w:val="TableText"/>
            </w:pPr>
            <w:r w:rsidRPr="000F20B1">
              <w:t xml:space="preserve">Same-day </w:t>
            </w:r>
            <w:r w:rsidR="008D020D" w:rsidRPr="000F20B1">
              <w:t>admitted care</w:t>
            </w:r>
          </w:p>
        </w:tc>
        <w:tc>
          <w:tcPr>
            <w:tcW w:w="2295" w:type="pct"/>
            <w:tcBorders>
              <w:bottom w:val="single" w:sz="4" w:space="0" w:color="auto"/>
            </w:tcBorders>
          </w:tcPr>
          <w:p w14:paraId="74B26159" w14:textId="0D576C0C" w:rsidR="00425AC7" w:rsidRPr="000F20B1" w:rsidRDefault="008D020D" w:rsidP="00EF66FD">
            <w:pPr>
              <w:pStyle w:val="TableText"/>
            </w:pPr>
            <w:r w:rsidRPr="000F20B1">
              <w:t>The care provided to a same-day patient who is admitted and separated from the hospital on the same date.</w:t>
            </w:r>
          </w:p>
        </w:tc>
        <w:tc>
          <w:tcPr>
            <w:tcW w:w="989" w:type="pct"/>
            <w:tcBorders>
              <w:bottom w:val="single" w:sz="4" w:space="0" w:color="auto"/>
            </w:tcBorders>
          </w:tcPr>
          <w:p w14:paraId="6715C060" w14:textId="6BEB138B" w:rsidR="00425AC7" w:rsidRPr="000F20B1" w:rsidRDefault="003629DC" w:rsidP="00EF66FD">
            <w:pPr>
              <w:pStyle w:val="TableText"/>
            </w:pPr>
            <w:hyperlink r:id="rId63" w:history="1">
              <w:proofErr w:type="spellStart"/>
              <w:r w:rsidR="008D020D" w:rsidRPr="000F20B1">
                <w:rPr>
                  <w:rStyle w:val="Hyperlink"/>
                </w:rPr>
                <w:t>METeOR</w:t>
              </w:r>
              <w:proofErr w:type="spellEnd"/>
              <w:r w:rsidR="008D020D" w:rsidRPr="000F20B1">
                <w:rPr>
                  <w:rStyle w:val="Hyperlink"/>
                </w:rPr>
                <w:t xml:space="preserve"> identifier 373961</w:t>
              </w:r>
            </w:hyperlink>
          </w:p>
        </w:tc>
        <w:tc>
          <w:tcPr>
            <w:tcW w:w="835" w:type="pct"/>
            <w:tcBorders>
              <w:bottom w:val="single" w:sz="4" w:space="0" w:color="auto"/>
            </w:tcBorders>
          </w:tcPr>
          <w:p w14:paraId="2083B47C" w14:textId="4505D9D4" w:rsidR="00425AC7" w:rsidRPr="000F20B1" w:rsidRDefault="008D020D" w:rsidP="00EF66FD">
            <w:pPr>
              <w:pStyle w:val="TableText"/>
            </w:pPr>
            <w:r w:rsidRPr="000F20B1">
              <w:t>NA</w:t>
            </w:r>
          </w:p>
        </w:tc>
      </w:tr>
      <w:tr w:rsidR="0017480E" w:rsidRPr="000F20B1" w14:paraId="667FB790" w14:textId="77777777" w:rsidTr="0017480E">
        <w:trPr>
          <w:trHeight w:val="454"/>
        </w:trPr>
        <w:tc>
          <w:tcPr>
            <w:tcW w:w="881" w:type="pct"/>
            <w:tcBorders>
              <w:top w:val="single" w:sz="4" w:space="0" w:color="auto"/>
              <w:left w:val="nil"/>
              <w:bottom w:val="nil"/>
              <w:right w:val="nil"/>
            </w:tcBorders>
          </w:tcPr>
          <w:p w14:paraId="3A8AA463" w14:textId="77777777" w:rsidR="0017480E" w:rsidRDefault="0017480E" w:rsidP="00EF66FD">
            <w:pPr>
              <w:pStyle w:val="TableText"/>
            </w:pPr>
          </w:p>
          <w:p w14:paraId="3A193382" w14:textId="4A40FF30" w:rsidR="0017480E" w:rsidRPr="000F20B1" w:rsidRDefault="0017480E" w:rsidP="00EF66FD">
            <w:pPr>
              <w:pStyle w:val="TableText"/>
            </w:pPr>
          </w:p>
        </w:tc>
        <w:tc>
          <w:tcPr>
            <w:tcW w:w="2295" w:type="pct"/>
            <w:tcBorders>
              <w:top w:val="single" w:sz="4" w:space="0" w:color="auto"/>
              <w:left w:val="nil"/>
              <w:bottom w:val="nil"/>
              <w:right w:val="nil"/>
            </w:tcBorders>
          </w:tcPr>
          <w:p w14:paraId="73D9C73C" w14:textId="77777777" w:rsidR="0017480E" w:rsidRPr="000F20B1" w:rsidRDefault="0017480E" w:rsidP="00EF66FD">
            <w:pPr>
              <w:pStyle w:val="TableText"/>
            </w:pPr>
          </w:p>
        </w:tc>
        <w:tc>
          <w:tcPr>
            <w:tcW w:w="989" w:type="pct"/>
            <w:tcBorders>
              <w:top w:val="single" w:sz="4" w:space="0" w:color="auto"/>
              <w:left w:val="nil"/>
              <w:bottom w:val="nil"/>
              <w:right w:val="nil"/>
            </w:tcBorders>
          </w:tcPr>
          <w:p w14:paraId="04BD2DCE" w14:textId="77777777" w:rsidR="0017480E" w:rsidRDefault="0017480E" w:rsidP="00EF66FD">
            <w:pPr>
              <w:pStyle w:val="TableText"/>
            </w:pPr>
          </w:p>
        </w:tc>
        <w:tc>
          <w:tcPr>
            <w:tcW w:w="835" w:type="pct"/>
            <w:tcBorders>
              <w:top w:val="single" w:sz="4" w:space="0" w:color="auto"/>
              <w:left w:val="nil"/>
              <w:bottom w:val="nil"/>
              <w:right w:val="nil"/>
            </w:tcBorders>
          </w:tcPr>
          <w:p w14:paraId="6892E59D" w14:textId="77777777" w:rsidR="0017480E" w:rsidRPr="000F20B1" w:rsidRDefault="0017480E" w:rsidP="00EF66FD">
            <w:pPr>
              <w:pStyle w:val="TableText"/>
            </w:pPr>
          </w:p>
        </w:tc>
      </w:tr>
      <w:tr w:rsidR="00584442" w:rsidRPr="000F20B1" w14:paraId="77073EFD" w14:textId="77777777" w:rsidTr="0017480E">
        <w:trPr>
          <w:trHeight w:val="454"/>
        </w:trPr>
        <w:tc>
          <w:tcPr>
            <w:tcW w:w="881" w:type="pct"/>
            <w:tcBorders>
              <w:top w:val="nil"/>
            </w:tcBorders>
          </w:tcPr>
          <w:p w14:paraId="5AA52DBE" w14:textId="7C5330D2" w:rsidR="00851457" w:rsidRPr="000F20B1" w:rsidRDefault="00851457" w:rsidP="00EF66FD">
            <w:pPr>
              <w:pStyle w:val="TableText"/>
            </w:pPr>
            <w:r w:rsidRPr="000F20B1">
              <w:lastRenderedPageBreak/>
              <w:t>Separation</w:t>
            </w:r>
          </w:p>
        </w:tc>
        <w:tc>
          <w:tcPr>
            <w:tcW w:w="2295" w:type="pct"/>
            <w:tcBorders>
              <w:top w:val="nil"/>
            </w:tcBorders>
          </w:tcPr>
          <w:p w14:paraId="538B61CE" w14:textId="77777777" w:rsidR="00851457" w:rsidRPr="000F20B1" w:rsidRDefault="00851457" w:rsidP="00EF66FD">
            <w:pPr>
              <w:pStyle w:val="TableText"/>
            </w:pPr>
            <w:r w:rsidRPr="000F20B1">
              <w:t>The process by which an episode of care for an admitted patient ceases.</w:t>
            </w:r>
          </w:p>
          <w:p w14:paraId="58CE9834" w14:textId="77777777" w:rsidR="00851457" w:rsidRPr="000F20B1" w:rsidRDefault="00851457" w:rsidP="00EF66FD">
            <w:pPr>
              <w:pStyle w:val="TableText"/>
            </w:pPr>
            <w:r w:rsidRPr="000F20B1">
              <w:t>A separation may be formal or statistical.</w:t>
            </w:r>
          </w:p>
          <w:p w14:paraId="2C566D9F" w14:textId="77777777" w:rsidR="00851457" w:rsidRPr="000F20B1" w:rsidRDefault="00851457" w:rsidP="00EF66FD">
            <w:pPr>
              <w:pStyle w:val="TableText"/>
            </w:pPr>
            <w:r w:rsidRPr="000F20B1">
              <w:t>Formal separation:</w:t>
            </w:r>
          </w:p>
          <w:p w14:paraId="58E6E5B9" w14:textId="77777777" w:rsidR="00851457" w:rsidRPr="000F20B1" w:rsidRDefault="00851457" w:rsidP="00EF66FD">
            <w:pPr>
              <w:pStyle w:val="TableText"/>
            </w:pPr>
            <w:r w:rsidRPr="000F20B1">
              <w:t>The administrative process by which a hospital records the cessation of treatment and/or care and/or accommodation of a patient.</w:t>
            </w:r>
          </w:p>
          <w:p w14:paraId="1E211039" w14:textId="77777777" w:rsidR="00851457" w:rsidRPr="000F20B1" w:rsidRDefault="00851457" w:rsidP="00EF66FD">
            <w:pPr>
              <w:pStyle w:val="TableText"/>
            </w:pPr>
            <w:r w:rsidRPr="000F20B1">
              <w:t>Statistical separation:</w:t>
            </w:r>
          </w:p>
          <w:p w14:paraId="0DD8C38B" w14:textId="1C8DD2AD" w:rsidR="00851457" w:rsidRPr="000F20B1" w:rsidRDefault="00851457" w:rsidP="00EF66FD">
            <w:pPr>
              <w:pStyle w:val="TableText"/>
            </w:pPr>
            <w:r w:rsidRPr="000F20B1">
              <w:t>The administrative process by which a hospital records the cessation of an episode of care for a patient within the one hospital stay.</w:t>
            </w:r>
          </w:p>
        </w:tc>
        <w:tc>
          <w:tcPr>
            <w:tcW w:w="989" w:type="pct"/>
            <w:tcBorders>
              <w:top w:val="nil"/>
            </w:tcBorders>
          </w:tcPr>
          <w:p w14:paraId="4FD26617" w14:textId="3459A6A5" w:rsidR="00851457" w:rsidRPr="000F20B1" w:rsidRDefault="003629DC" w:rsidP="00EF66FD">
            <w:pPr>
              <w:pStyle w:val="TableText"/>
            </w:pPr>
            <w:hyperlink r:id="rId64" w:history="1">
              <w:proofErr w:type="spellStart"/>
              <w:r w:rsidR="00851457" w:rsidRPr="000F20B1">
                <w:rPr>
                  <w:rStyle w:val="Hyperlink"/>
                </w:rPr>
                <w:t>METeOR</w:t>
              </w:r>
              <w:proofErr w:type="spellEnd"/>
              <w:r w:rsidR="00851457" w:rsidRPr="000F20B1">
                <w:rPr>
                  <w:rStyle w:val="Hyperlink"/>
                </w:rPr>
                <w:t xml:space="preserve"> identifier 327268</w:t>
              </w:r>
            </w:hyperlink>
          </w:p>
        </w:tc>
        <w:tc>
          <w:tcPr>
            <w:tcW w:w="835" w:type="pct"/>
            <w:tcBorders>
              <w:top w:val="nil"/>
            </w:tcBorders>
          </w:tcPr>
          <w:p w14:paraId="55A35BD8" w14:textId="517835CD" w:rsidR="00851457" w:rsidRPr="000F20B1" w:rsidRDefault="00851457" w:rsidP="00EF66FD">
            <w:pPr>
              <w:pStyle w:val="TableText"/>
            </w:pPr>
            <w:r w:rsidRPr="000F20B1">
              <w:t>NA</w:t>
            </w:r>
          </w:p>
        </w:tc>
      </w:tr>
      <w:tr w:rsidR="00584442" w:rsidRPr="000F20B1" w14:paraId="45671F97" w14:textId="77AFBAE8" w:rsidTr="00756740">
        <w:trPr>
          <w:trHeight w:val="454"/>
        </w:trPr>
        <w:tc>
          <w:tcPr>
            <w:tcW w:w="881" w:type="pct"/>
          </w:tcPr>
          <w:p w14:paraId="0A811EC8" w14:textId="4CB12076" w:rsidR="00425AC7" w:rsidRPr="000F20B1" w:rsidRDefault="00425AC7" w:rsidP="00EF66FD">
            <w:pPr>
              <w:pStyle w:val="TableText"/>
            </w:pPr>
            <w:bookmarkStart w:id="204" w:name="Definition_Subacute_care"/>
            <w:r w:rsidRPr="000F20B1">
              <w:t>Subacute care</w:t>
            </w:r>
            <w:bookmarkEnd w:id="204"/>
          </w:p>
        </w:tc>
        <w:tc>
          <w:tcPr>
            <w:tcW w:w="2295" w:type="pct"/>
          </w:tcPr>
          <w:p w14:paraId="69EFA95E" w14:textId="77777777" w:rsidR="00425AC7" w:rsidRPr="000F20B1" w:rsidRDefault="00425AC7" w:rsidP="00EF66FD">
            <w:pPr>
              <w:pStyle w:val="TableText"/>
            </w:pPr>
            <w:r w:rsidRPr="000F20B1">
              <w:t>Subacute care is specialised multidisciplinary care in which the primary need for care is optimisation of the patient's functioning and quality of life. A person's functioning may relate to their whole body or a body part, the whole person, or the whole person in a social context, and to impairment of a body function or structure, activity limitation and/or participation restriction.</w:t>
            </w:r>
          </w:p>
          <w:p w14:paraId="16869DF9" w14:textId="28C4EFCE" w:rsidR="00425AC7" w:rsidRPr="000F20B1" w:rsidRDefault="00425AC7" w:rsidP="00EF66FD">
            <w:pPr>
              <w:pStyle w:val="TableText"/>
            </w:pPr>
            <w:r w:rsidRPr="000F20B1">
              <w:t>Subacute care comprises the defined care types of rehabilitation, palliative care, geriatric evaluation and management and psychogeriatric care.</w:t>
            </w:r>
          </w:p>
        </w:tc>
        <w:tc>
          <w:tcPr>
            <w:tcW w:w="989" w:type="pct"/>
          </w:tcPr>
          <w:p w14:paraId="42FBAE46" w14:textId="6E5AD830" w:rsidR="00425AC7" w:rsidRPr="000F20B1" w:rsidRDefault="003629DC" w:rsidP="00EF66FD">
            <w:pPr>
              <w:pStyle w:val="TableText"/>
            </w:pPr>
            <w:hyperlink r:id="rId65" w:history="1">
              <w:proofErr w:type="spellStart"/>
              <w:r w:rsidR="006A512E" w:rsidRPr="000F20B1">
                <w:rPr>
                  <w:rStyle w:val="Hyperlink"/>
                </w:rPr>
                <w:t>METeOR</w:t>
              </w:r>
              <w:proofErr w:type="spellEnd"/>
              <w:r w:rsidR="006A512E" w:rsidRPr="000F20B1">
                <w:rPr>
                  <w:rStyle w:val="Hyperlink"/>
                </w:rPr>
                <w:t xml:space="preserve"> identifier 711010</w:t>
              </w:r>
            </w:hyperlink>
            <w:r w:rsidR="008D020D" w:rsidRPr="000F20B1">
              <w:rPr>
                <w:rStyle w:val="Hyperlink"/>
                <w:u w:val="none"/>
              </w:rPr>
              <w:t xml:space="preserve"> - </w:t>
            </w:r>
            <w:r w:rsidR="00DA74F4" w:rsidRPr="000F20B1">
              <w:rPr>
                <w:rStyle w:val="Hyperlink"/>
                <w:b w:val="0"/>
                <w:color w:val="auto"/>
                <w:u w:val="none"/>
              </w:rPr>
              <w:t>Data Element Attributes - Collection and usage attributes -</w:t>
            </w:r>
            <w:r w:rsidR="006A512E" w:rsidRPr="000F20B1">
              <w:rPr>
                <w:rStyle w:val="Hyperlink"/>
                <w:b w:val="0"/>
                <w:color w:val="auto"/>
                <w:u w:val="none"/>
              </w:rPr>
              <w:t xml:space="preserve"> Guide for use</w:t>
            </w:r>
          </w:p>
        </w:tc>
        <w:tc>
          <w:tcPr>
            <w:tcW w:w="835" w:type="pct"/>
          </w:tcPr>
          <w:p w14:paraId="2BA24986" w14:textId="338AAE35" w:rsidR="00425AC7" w:rsidRPr="000F20B1" w:rsidRDefault="008D020D" w:rsidP="00EF66FD">
            <w:pPr>
              <w:pStyle w:val="TableText"/>
            </w:pPr>
            <w:r w:rsidRPr="000F20B1">
              <w:t>NA</w:t>
            </w:r>
          </w:p>
        </w:tc>
      </w:tr>
    </w:tbl>
    <w:p w14:paraId="3EB7790E" w14:textId="77777777" w:rsidR="00D67E16" w:rsidRDefault="00D67E16" w:rsidP="00D67E16">
      <w:pPr>
        <w:sectPr w:rsidR="00D67E16" w:rsidSect="000F20B1">
          <w:pgSz w:w="11906" w:h="16838" w:code="9"/>
          <w:pgMar w:top="2041" w:right="1440" w:bottom="1021" w:left="1021" w:header="680" w:footer="510" w:gutter="0"/>
          <w:cols w:space="708"/>
          <w:docGrid w:linePitch="360"/>
        </w:sectPr>
      </w:pPr>
    </w:p>
    <w:p w14:paraId="77327693" w14:textId="62450DEF" w:rsidR="00F15C77" w:rsidRPr="009A23B7" w:rsidRDefault="00F15C77" w:rsidP="00E76643">
      <w:pPr>
        <w:pStyle w:val="AppendixHeading1"/>
      </w:pPr>
      <w:bookmarkStart w:id="205" w:name="_Ref84881637"/>
      <w:bookmarkStart w:id="206" w:name="_Toc88489519"/>
      <w:r w:rsidRPr="009A23B7">
        <w:lastRenderedPageBreak/>
        <w:t xml:space="preserve">Appendix C - </w:t>
      </w:r>
      <w:r w:rsidR="003262EF">
        <w:t>E</w:t>
      </w:r>
      <w:r w:rsidRPr="009A23B7">
        <w:t>nd classes</w:t>
      </w:r>
      <w:bookmarkEnd w:id="205"/>
      <w:bookmarkEnd w:id="206"/>
      <w:r w:rsidRPr="009A23B7">
        <w:t xml:space="preserve"> </w:t>
      </w:r>
    </w:p>
    <w:p w14:paraId="65FBE4B4" w14:textId="3A062411" w:rsidR="00F15C77" w:rsidRDefault="00F15C77" w:rsidP="00F15C77">
      <w:pPr>
        <w:rPr>
          <w:rFonts w:eastAsia="Calibri"/>
          <w:lang w:eastAsia="en-US"/>
        </w:rPr>
      </w:pPr>
      <w:r>
        <w:rPr>
          <w:rFonts w:eastAsia="Calibri"/>
          <w:lang w:eastAsia="en-US"/>
        </w:rPr>
        <w:fldChar w:fldCharType="begin"/>
      </w:r>
      <w:r>
        <w:rPr>
          <w:rFonts w:eastAsia="Calibri"/>
          <w:lang w:eastAsia="en-US"/>
        </w:rPr>
        <w:instrText xml:space="preserve"> REF _Ref84879800 \h </w:instrText>
      </w:r>
      <w:r>
        <w:rPr>
          <w:rFonts w:eastAsia="Calibri"/>
          <w:lang w:eastAsia="en-US"/>
        </w:rPr>
      </w:r>
      <w:r>
        <w:rPr>
          <w:rFonts w:eastAsia="Calibri"/>
          <w:lang w:eastAsia="en-US"/>
        </w:rPr>
        <w:fldChar w:fldCharType="separate"/>
      </w:r>
      <w:r w:rsidR="00584442" w:rsidRPr="000104C0">
        <w:rPr>
          <w:rFonts w:eastAsia="Calibri"/>
          <w:lang w:eastAsia="en-US"/>
        </w:rPr>
        <w:t xml:space="preserve">Table </w:t>
      </w:r>
      <w:r w:rsidR="00584442">
        <w:rPr>
          <w:rFonts w:eastAsia="Calibri"/>
          <w:noProof/>
          <w:lang w:eastAsia="en-US"/>
        </w:rPr>
        <w:t>37</w:t>
      </w:r>
      <w:r>
        <w:rPr>
          <w:rFonts w:eastAsia="Calibri"/>
          <w:lang w:eastAsia="en-US"/>
        </w:rPr>
        <w:fldChar w:fldCharType="end"/>
      </w:r>
      <w:r>
        <w:rPr>
          <w:rFonts w:eastAsia="Calibri"/>
          <w:lang w:eastAsia="en-US"/>
        </w:rPr>
        <w:t xml:space="preserve"> provides a complete list of the valid (non-error) AN-SNAP V5 classification end classes along with the splitting variables and thresholds. Further information about end-classes such as average cost and length of stay is available in the </w:t>
      </w:r>
      <w:r>
        <w:t>AN-SNAP V5 Final Report.</w:t>
      </w:r>
    </w:p>
    <w:p w14:paraId="0B81BE9C" w14:textId="6743F9F0" w:rsidR="00F15C77" w:rsidRPr="000104C0" w:rsidRDefault="00F15C77" w:rsidP="00987F63">
      <w:pPr>
        <w:pStyle w:val="Caption"/>
        <w:rPr>
          <w:rFonts w:eastAsia="Calibri"/>
          <w:lang w:eastAsia="en-US"/>
        </w:rPr>
      </w:pPr>
      <w:bookmarkStart w:id="207" w:name="_Ref84879800"/>
      <w:bookmarkStart w:id="208" w:name="_Toc89682093"/>
      <w:r w:rsidRPr="000104C0">
        <w:rPr>
          <w:rFonts w:eastAsia="Calibri"/>
          <w:lang w:eastAsia="en-US"/>
        </w:rPr>
        <w:t xml:space="preserve">Table </w:t>
      </w:r>
      <w:r w:rsidRPr="000104C0">
        <w:rPr>
          <w:rFonts w:eastAsia="Calibri"/>
          <w:lang w:eastAsia="en-US"/>
        </w:rPr>
        <w:fldChar w:fldCharType="begin"/>
      </w:r>
      <w:r w:rsidRPr="000104C0">
        <w:rPr>
          <w:rFonts w:eastAsia="Calibri"/>
          <w:lang w:eastAsia="en-US"/>
        </w:rPr>
        <w:instrText xml:space="preserve"> SEQ Table \* ARABIC </w:instrText>
      </w:r>
      <w:r w:rsidRPr="000104C0">
        <w:rPr>
          <w:rFonts w:eastAsia="Calibri"/>
          <w:lang w:eastAsia="en-US"/>
        </w:rPr>
        <w:fldChar w:fldCharType="separate"/>
      </w:r>
      <w:r w:rsidR="00584442">
        <w:rPr>
          <w:rFonts w:eastAsia="Calibri"/>
          <w:noProof/>
          <w:lang w:eastAsia="en-US"/>
        </w:rPr>
        <w:t>37</w:t>
      </w:r>
      <w:r w:rsidRPr="000104C0">
        <w:rPr>
          <w:rFonts w:eastAsia="Calibri"/>
          <w:lang w:eastAsia="en-US"/>
        </w:rPr>
        <w:fldChar w:fldCharType="end"/>
      </w:r>
      <w:bookmarkEnd w:id="207"/>
      <w:r w:rsidRPr="000104C0">
        <w:rPr>
          <w:rFonts w:eastAsia="Calibri"/>
          <w:lang w:eastAsia="en-US"/>
        </w:rPr>
        <w:t>:</w:t>
      </w:r>
      <w:r>
        <w:rPr>
          <w:rFonts w:eastAsia="Calibri"/>
          <w:lang w:eastAsia="en-US"/>
        </w:rPr>
        <w:t xml:space="preserve"> Complete list of AN-SNAP V5 end-</w:t>
      </w:r>
      <w:r w:rsidRPr="000104C0">
        <w:rPr>
          <w:rFonts w:eastAsia="Calibri"/>
          <w:lang w:eastAsia="en-US"/>
        </w:rPr>
        <w:t>classes</w:t>
      </w:r>
      <w:bookmarkEnd w:id="2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842"/>
        <w:gridCol w:w="425"/>
        <w:gridCol w:w="709"/>
        <w:gridCol w:w="1826"/>
        <w:gridCol w:w="302"/>
        <w:gridCol w:w="282"/>
        <w:gridCol w:w="568"/>
        <w:gridCol w:w="1983"/>
      </w:tblGrid>
      <w:tr w:rsidR="00F15C77" w:rsidRPr="003D1D5E" w14:paraId="78FE5703" w14:textId="77777777" w:rsidTr="00CB3F4F">
        <w:trPr>
          <w:trHeight w:val="285"/>
          <w:tblHeader/>
        </w:trPr>
        <w:tc>
          <w:tcPr>
            <w:tcW w:w="554" w:type="pct"/>
            <w:shd w:val="clear" w:color="auto" w:fill="008542" w:themeFill="accent2"/>
            <w:noWrap/>
            <w:vAlign w:val="center"/>
            <w:hideMark/>
          </w:tcPr>
          <w:p w14:paraId="0B7A2BC2" w14:textId="00611CD7" w:rsidR="00F15C77" w:rsidRPr="003D1D5E" w:rsidRDefault="00F15C77" w:rsidP="005A4E17">
            <w:pPr>
              <w:pStyle w:val="TableText"/>
              <w:rPr>
                <w:b/>
                <w:color w:val="FFFFFF" w:themeColor="background1"/>
              </w:rPr>
            </w:pPr>
            <w:r w:rsidRPr="003D1D5E">
              <w:rPr>
                <w:b/>
                <w:color w:val="FFFFFF" w:themeColor="background1"/>
              </w:rPr>
              <w:t xml:space="preserve">AN-SNAP V5 </w:t>
            </w:r>
            <w:r w:rsidR="00CB3F4F" w:rsidRPr="003D1D5E">
              <w:rPr>
                <w:b/>
                <w:color w:val="FFFFFF" w:themeColor="background1"/>
              </w:rPr>
              <w:t xml:space="preserve">end </w:t>
            </w:r>
            <w:r w:rsidRPr="003D1D5E">
              <w:rPr>
                <w:b/>
                <w:color w:val="FFFFFF" w:themeColor="background1"/>
              </w:rPr>
              <w:t xml:space="preserve">class </w:t>
            </w:r>
          </w:p>
        </w:tc>
        <w:tc>
          <w:tcPr>
            <w:tcW w:w="4446" w:type="pct"/>
            <w:gridSpan w:val="8"/>
            <w:shd w:val="clear" w:color="auto" w:fill="008542" w:themeFill="accent2"/>
            <w:noWrap/>
            <w:vAlign w:val="center"/>
            <w:hideMark/>
          </w:tcPr>
          <w:p w14:paraId="68ED7715" w14:textId="77777777" w:rsidR="00F15C77" w:rsidRPr="003D1D5E" w:rsidRDefault="00F15C77" w:rsidP="005A4E17">
            <w:pPr>
              <w:pStyle w:val="TableText"/>
              <w:rPr>
                <w:b/>
                <w:color w:val="FFFFFF" w:themeColor="background1"/>
              </w:rPr>
            </w:pPr>
            <w:r w:rsidRPr="003D1D5E">
              <w:rPr>
                <w:b/>
                <w:color w:val="FFFFFF" w:themeColor="background1"/>
              </w:rPr>
              <w:t>Description and thresholds</w:t>
            </w:r>
          </w:p>
        </w:tc>
      </w:tr>
      <w:tr w:rsidR="00F15C77" w:rsidRPr="000104C0" w14:paraId="1CEEA583" w14:textId="77777777" w:rsidTr="009A23B7">
        <w:trPr>
          <w:trHeight w:val="470"/>
        </w:trPr>
        <w:tc>
          <w:tcPr>
            <w:tcW w:w="5000" w:type="pct"/>
            <w:gridSpan w:val="9"/>
            <w:shd w:val="clear" w:color="auto" w:fill="A6A6A6"/>
            <w:noWrap/>
            <w:vAlign w:val="center"/>
            <w:hideMark/>
          </w:tcPr>
          <w:p w14:paraId="505D0DFE" w14:textId="0A543E35" w:rsidR="00F15C77" w:rsidRPr="00854E15" w:rsidRDefault="00AE25DB" w:rsidP="00EF66FD">
            <w:pPr>
              <w:pStyle w:val="TableText"/>
            </w:pPr>
            <w:r>
              <w:t>Rehabilitation c</w:t>
            </w:r>
            <w:r w:rsidR="00F15C77" w:rsidRPr="00854E15">
              <w:t>are</w:t>
            </w:r>
          </w:p>
        </w:tc>
      </w:tr>
      <w:tr w:rsidR="00F15C77" w:rsidRPr="000104C0" w14:paraId="480F4425" w14:textId="77777777" w:rsidTr="009A23B7">
        <w:trPr>
          <w:trHeight w:val="290"/>
        </w:trPr>
        <w:tc>
          <w:tcPr>
            <w:tcW w:w="5000" w:type="pct"/>
            <w:gridSpan w:val="9"/>
            <w:shd w:val="clear" w:color="auto" w:fill="D9D9D9"/>
            <w:noWrap/>
            <w:vAlign w:val="center"/>
            <w:hideMark/>
          </w:tcPr>
          <w:p w14:paraId="0A505D12" w14:textId="5C6D7C98" w:rsidR="00F15C77" w:rsidRPr="000104C0" w:rsidRDefault="00F15C77" w:rsidP="00AE25DB">
            <w:pPr>
              <w:pStyle w:val="TableText"/>
            </w:pPr>
            <w:r w:rsidRPr="000104C0">
              <w:t xml:space="preserve">Low WFIM – Brain, </w:t>
            </w:r>
            <w:r w:rsidR="00AE25DB">
              <w:t>s</w:t>
            </w:r>
            <w:r w:rsidRPr="000104C0">
              <w:t xml:space="preserve">pine, </w:t>
            </w:r>
            <w:r w:rsidR="00AE25DB">
              <w:t>major multiple trauma (</w:t>
            </w:r>
            <w:r w:rsidRPr="000104C0">
              <w:t>MMT</w:t>
            </w:r>
            <w:r w:rsidR="00AE25DB">
              <w:t>)</w:t>
            </w:r>
            <w:r w:rsidRPr="000104C0">
              <w:t xml:space="preserve">, </w:t>
            </w:r>
            <w:r w:rsidR="00AE25DB">
              <w:t>b</w:t>
            </w:r>
            <w:r w:rsidRPr="000104C0">
              <w:t>urns</w:t>
            </w:r>
          </w:p>
        </w:tc>
      </w:tr>
      <w:tr w:rsidR="00F15C77" w:rsidRPr="000104C0" w14:paraId="734F1F52" w14:textId="77777777" w:rsidTr="00CB3F4F">
        <w:trPr>
          <w:trHeight w:val="285"/>
        </w:trPr>
        <w:tc>
          <w:tcPr>
            <w:tcW w:w="554" w:type="pct"/>
            <w:shd w:val="clear" w:color="auto" w:fill="auto"/>
            <w:noWrap/>
            <w:vAlign w:val="center"/>
          </w:tcPr>
          <w:p w14:paraId="0CB619A9" w14:textId="77777777" w:rsidR="00F15C77" w:rsidRPr="000104C0" w:rsidRDefault="00F15C77" w:rsidP="00EF66FD">
            <w:pPr>
              <w:pStyle w:val="TableText"/>
            </w:pPr>
            <w:r w:rsidRPr="000104C0">
              <w:t>5AZ1</w:t>
            </w:r>
          </w:p>
        </w:tc>
        <w:tc>
          <w:tcPr>
            <w:tcW w:w="1667" w:type="pct"/>
            <w:gridSpan w:val="3"/>
            <w:tcBorders>
              <w:right w:val="single" w:sz="4" w:space="0" w:color="D9D9D9" w:themeColor="background1" w:themeShade="D9"/>
            </w:tcBorders>
            <w:shd w:val="clear" w:color="auto" w:fill="auto"/>
            <w:noWrap/>
          </w:tcPr>
          <w:p w14:paraId="4103102F" w14:textId="77777777" w:rsidR="00F15C77" w:rsidRPr="000104C0" w:rsidRDefault="00F15C77" w:rsidP="00EF66FD">
            <w:pPr>
              <w:pStyle w:val="TableText"/>
            </w:pPr>
            <w:r w:rsidRPr="000104C0">
              <w:t>Weighted FIM Motor score 13-18</w:t>
            </w:r>
          </w:p>
        </w:tc>
        <w:tc>
          <w:tcPr>
            <w:tcW w:w="1350" w:type="pct"/>
            <w:gridSpan w:val="3"/>
            <w:tcBorders>
              <w:left w:val="single" w:sz="4" w:space="0" w:color="D9D9D9" w:themeColor="background1" w:themeShade="D9"/>
              <w:right w:val="single" w:sz="4" w:space="0" w:color="D9D9D9" w:themeColor="background1" w:themeShade="D9"/>
            </w:tcBorders>
            <w:shd w:val="clear" w:color="auto" w:fill="auto"/>
          </w:tcPr>
          <w:p w14:paraId="2D909FDC" w14:textId="4AEF23C3" w:rsidR="00F15C77" w:rsidRPr="000104C0" w:rsidRDefault="00AE25DB" w:rsidP="00AE25DB">
            <w:pPr>
              <w:pStyle w:val="TableText"/>
            </w:pPr>
            <w:r>
              <w:t>Brain, s</w:t>
            </w:r>
            <w:r w:rsidR="00F15C77" w:rsidRPr="000104C0">
              <w:t xml:space="preserve">pine, MMT, </w:t>
            </w:r>
            <w:r>
              <w:t>b</w:t>
            </w:r>
            <w:r w:rsidR="00F15C77" w:rsidRPr="000104C0">
              <w:t>urns</w:t>
            </w:r>
          </w:p>
        </w:tc>
        <w:tc>
          <w:tcPr>
            <w:tcW w:w="1429" w:type="pct"/>
            <w:gridSpan w:val="2"/>
            <w:tcBorders>
              <w:left w:val="single" w:sz="4" w:space="0" w:color="D9D9D9" w:themeColor="background1" w:themeShade="D9"/>
            </w:tcBorders>
            <w:shd w:val="clear" w:color="auto" w:fill="auto"/>
          </w:tcPr>
          <w:p w14:paraId="20518B06" w14:textId="77777777" w:rsidR="00F15C77" w:rsidRPr="000104C0" w:rsidRDefault="00F15C77" w:rsidP="00EF66FD">
            <w:pPr>
              <w:pStyle w:val="TableText"/>
            </w:pPr>
            <w:r w:rsidRPr="000104C0">
              <w:t>Age &gt;= 59</w:t>
            </w:r>
          </w:p>
        </w:tc>
      </w:tr>
      <w:tr w:rsidR="00F15C77" w:rsidRPr="000104C0" w14:paraId="4CBABB69" w14:textId="77777777" w:rsidTr="00CB3F4F">
        <w:trPr>
          <w:trHeight w:val="285"/>
        </w:trPr>
        <w:tc>
          <w:tcPr>
            <w:tcW w:w="554" w:type="pct"/>
            <w:shd w:val="clear" w:color="auto" w:fill="auto"/>
            <w:noWrap/>
            <w:vAlign w:val="center"/>
          </w:tcPr>
          <w:p w14:paraId="3D718B32" w14:textId="77777777" w:rsidR="00F15C77" w:rsidRPr="000104C0" w:rsidRDefault="00F15C77" w:rsidP="00EF66FD">
            <w:pPr>
              <w:pStyle w:val="TableText"/>
            </w:pPr>
            <w:r w:rsidRPr="000104C0">
              <w:t>5AZ2</w:t>
            </w:r>
          </w:p>
        </w:tc>
        <w:tc>
          <w:tcPr>
            <w:tcW w:w="1667" w:type="pct"/>
            <w:gridSpan w:val="3"/>
            <w:tcBorders>
              <w:right w:val="single" w:sz="4" w:space="0" w:color="D9D9D9" w:themeColor="background1" w:themeShade="D9"/>
            </w:tcBorders>
            <w:shd w:val="clear" w:color="auto" w:fill="auto"/>
            <w:noWrap/>
          </w:tcPr>
          <w:p w14:paraId="47F5C120" w14:textId="77777777" w:rsidR="00F15C77" w:rsidRPr="000104C0" w:rsidRDefault="00F15C77" w:rsidP="00EF66FD">
            <w:pPr>
              <w:pStyle w:val="TableText"/>
            </w:pPr>
            <w:r w:rsidRPr="000104C0">
              <w:t>Weighted FIM Motor score 13-18</w:t>
            </w:r>
          </w:p>
        </w:tc>
        <w:tc>
          <w:tcPr>
            <w:tcW w:w="1350" w:type="pct"/>
            <w:gridSpan w:val="3"/>
            <w:tcBorders>
              <w:left w:val="single" w:sz="4" w:space="0" w:color="D9D9D9" w:themeColor="background1" w:themeShade="D9"/>
              <w:right w:val="single" w:sz="4" w:space="0" w:color="D9D9D9" w:themeColor="background1" w:themeShade="D9"/>
            </w:tcBorders>
            <w:shd w:val="clear" w:color="auto" w:fill="auto"/>
          </w:tcPr>
          <w:p w14:paraId="39FEB8CD" w14:textId="3F0D4E40" w:rsidR="00F15C77" w:rsidRPr="000104C0" w:rsidRDefault="00AE25DB" w:rsidP="00EF66FD">
            <w:pPr>
              <w:pStyle w:val="TableText"/>
            </w:pPr>
            <w:r>
              <w:t>Brain, spine, MMT, b</w:t>
            </w:r>
            <w:r w:rsidR="00F15C77" w:rsidRPr="000104C0">
              <w:t>urns</w:t>
            </w:r>
          </w:p>
        </w:tc>
        <w:tc>
          <w:tcPr>
            <w:tcW w:w="1429" w:type="pct"/>
            <w:gridSpan w:val="2"/>
            <w:tcBorders>
              <w:left w:val="single" w:sz="4" w:space="0" w:color="D9D9D9" w:themeColor="background1" w:themeShade="D9"/>
            </w:tcBorders>
            <w:shd w:val="clear" w:color="auto" w:fill="auto"/>
          </w:tcPr>
          <w:p w14:paraId="7C045195" w14:textId="77777777" w:rsidR="00F15C77" w:rsidRPr="000104C0" w:rsidRDefault="00F15C77" w:rsidP="00EF66FD">
            <w:pPr>
              <w:pStyle w:val="TableText"/>
            </w:pPr>
            <w:r w:rsidRPr="000104C0">
              <w:t>Age 18 - 58</w:t>
            </w:r>
          </w:p>
        </w:tc>
      </w:tr>
      <w:tr w:rsidR="00F15C77" w:rsidRPr="000104C0" w14:paraId="54E26C40" w14:textId="77777777" w:rsidTr="009A23B7">
        <w:trPr>
          <w:trHeight w:val="290"/>
        </w:trPr>
        <w:tc>
          <w:tcPr>
            <w:tcW w:w="5000" w:type="pct"/>
            <w:gridSpan w:val="9"/>
            <w:shd w:val="clear" w:color="auto" w:fill="D9D9D9"/>
            <w:noWrap/>
            <w:vAlign w:val="center"/>
            <w:hideMark/>
          </w:tcPr>
          <w:p w14:paraId="32B495C5" w14:textId="77777777" w:rsidR="00F15C77" w:rsidRPr="000104C0" w:rsidRDefault="00F15C77" w:rsidP="00EF66FD">
            <w:pPr>
              <w:pStyle w:val="TableText"/>
            </w:pPr>
            <w:r w:rsidRPr="000104C0">
              <w:t>Low WFIM – All other impairment types</w:t>
            </w:r>
          </w:p>
        </w:tc>
      </w:tr>
      <w:tr w:rsidR="00F15C77" w:rsidRPr="000104C0" w14:paraId="6494E774" w14:textId="77777777" w:rsidTr="00CB3F4F">
        <w:trPr>
          <w:trHeight w:val="285"/>
        </w:trPr>
        <w:tc>
          <w:tcPr>
            <w:tcW w:w="554" w:type="pct"/>
            <w:shd w:val="clear" w:color="auto" w:fill="auto"/>
            <w:noWrap/>
            <w:vAlign w:val="center"/>
          </w:tcPr>
          <w:p w14:paraId="0D5FAA3F" w14:textId="77777777" w:rsidR="00F15C77" w:rsidRPr="000104C0" w:rsidRDefault="00F15C77" w:rsidP="00EF66FD">
            <w:pPr>
              <w:pStyle w:val="TableText"/>
            </w:pPr>
            <w:r w:rsidRPr="000104C0">
              <w:t>5AZ3</w:t>
            </w:r>
          </w:p>
        </w:tc>
        <w:tc>
          <w:tcPr>
            <w:tcW w:w="1667" w:type="pct"/>
            <w:gridSpan w:val="3"/>
            <w:tcBorders>
              <w:right w:val="single" w:sz="4" w:space="0" w:color="D9D9D9" w:themeColor="background1" w:themeShade="D9"/>
            </w:tcBorders>
            <w:shd w:val="clear" w:color="auto" w:fill="auto"/>
            <w:noWrap/>
          </w:tcPr>
          <w:p w14:paraId="2A12E1F1" w14:textId="77777777" w:rsidR="00F15C77" w:rsidRPr="000104C0" w:rsidRDefault="00F15C77" w:rsidP="00EF66FD">
            <w:pPr>
              <w:pStyle w:val="TableText"/>
            </w:pPr>
            <w:r w:rsidRPr="000104C0">
              <w:t>Weighted FIM Motor score 13-18</w:t>
            </w:r>
          </w:p>
        </w:tc>
        <w:tc>
          <w:tcPr>
            <w:tcW w:w="1192" w:type="pct"/>
            <w:gridSpan w:val="2"/>
            <w:tcBorders>
              <w:left w:val="single" w:sz="4" w:space="0" w:color="D9D9D9" w:themeColor="background1" w:themeShade="D9"/>
              <w:right w:val="single" w:sz="4" w:space="0" w:color="D9D9D9" w:themeColor="background1" w:themeShade="D9"/>
            </w:tcBorders>
            <w:shd w:val="clear" w:color="auto" w:fill="auto"/>
          </w:tcPr>
          <w:p w14:paraId="3172B717" w14:textId="77777777" w:rsidR="00F15C77" w:rsidRPr="000104C0" w:rsidRDefault="00F15C77" w:rsidP="00EF66FD">
            <w:pPr>
              <w:pStyle w:val="TableText"/>
            </w:pPr>
            <w:r w:rsidRPr="000104C0">
              <w:t>All other impairments</w:t>
            </w:r>
          </w:p>
        </w:tc>
        <w:tc>
          <w:tcPr>
            <w:tcW w:w="1587" w:type="pct"/>
            <w:gridSpan w:val="3"/>
            <w:tcBorders>
              <w:left w:val="single" w:sz="4" w:space="0" w:color="D9D9D9" w:themeColor="background1" w:themeShade="D9"/>
            </w:tcBorders>
            <w:shd w:val="clear" w:color="auto" w:fill="auto"/>
          </w:tcPr>
          <w:p w14:paraId="18E6AD59" w14:textId="77777777" w:rsidR="00F15C77" w:rsidRPr="000104C0" w:rsidRDefault="00F15C77" w:rsidP="00EF66FD">
            <w:pPr>
              <w:pStyle w:val="TableText"/>
            </w:pPr>
            <w:r w:rsidRPr="000104C0">
              <w:t>Age &gt;= 79</w:t>
            </w:r>
          </w:p>
        </w:tc>
      </w:tr>
      <w:tr w:rsidR="00F15C77" w:rsidRPr="000104C0" w14:paraId="123826D8" w14:textId="77777777" w:rsidTr="00CB3F4F">
        <w:trPr>
          <w:trHeight w:val="285"/>
        </w:trPr>
        <w:tc>
          <w:tcPr>
            <w:tcW w:w="554" w:type="pct"/>
            <w:shd w:val="clear" w:color="auto" w:fill="auto"/>
            <w:noWrap/>
            <w:vAlign w:val="center"/>
          </w:tcPr>
          <w:p w14:paraId="3F8028DA" w14:textId="77777777" w:rsidR="00F15C77" w:rsidRPr="000104C0" w:rsidRDefault="00F15C77" w:rsidP="00EF66FD">
            <w:pPr>
              <w:pStyle w:val="TableText"/>
            </w:pPr>
            <w:r w:rsidRPr="000104C0">
              <w:t>5AZ4</w:t>
            </w:r>
          </w:p>
        </w:tc>
        <w:tc>
          <w:tcPr>
            <w:tcW w:w="1667" w:type="pct"/>
            <w:gridSpan w:val="3"/>
            <w:tcBorders>
              <w:right w:val="single" w:sz="4" w:space="0" w:color="D9D9D9" w:themeColor="background1" w:themeShade="D9"/>
            </w:tcBorders>
            <w:shd w:val="clear" w:color="auto" w:fill="auto"/>
            <w:noWrap/>
          </w:tcPr>
          <w:p w14:paraId="32AC19A0" w14:textId="77777777" w:rsidR="00F15C77" w:rsidRPr="000104C0" w:rsidRDefault="00F15C77" w:rsidP="00EF66FD">
            <w:pPr>
              <w:pStyle w:val="TableText"/>
            </w:pPr>
            <w:r w:rsidRPr="000104C0">
              <w:t>Weighted FIM Motor score 13-18</w:t>
            </w:r>
          </w:p>
        </w:tc>
        <w:tc>
          <w:tcPr>
            <w:tcW w:w="1192" w:type="pct"/>
            <w:gridSpan w:val="2"/>
            <w:tcBorders>
              <w:left w:val="single" w:sz="4" w:space="0" w:color="D9D9D9" w:themeColor="background1" w:themeShade="D9"/>
              <w:right w:val="single" w:sz="4" w:space="0" w:color="D9D9D9" w:themeColor="background1" w:themeShade="D9"/>
            </w:tcBorders>
            <w:shd w:val="clear" w:color="auto" w:fill="auto"/>
          </w:tcPr>
          <w:p w14:paraId="0F5FCE38" w14:textId="77777777" w:rsidR="00F15C77" w:rsidRPr="000104C0" w:rsidRDefault="00F15C77" w:rsidP="00EF66FD">
            <w:pPr>
              <w:pStyle w:val="TableText"/>
            </w:pPr>
            <w:r w:rsidRPr="000104C0">
              <w:t>All other impairments</w:t>
            </w:r>
          </w:p>
        </w:tc>
        <w:tc>
          <w:tcPr>
            <w:tcW w:w="1587" w:type="pct"/>
            <w:gridSpan w:val="3"/>
            <w:tcBorders>
              <w:left w:val="single" w:sz="4" w:space="0" w:color="D9D9D9" w:themeColor="background1" w:themeShade="D9"/>
            </w:tcBorders>
            <w:shd w:val="clear" w:color="auto" w:fill="auto"/>
          </w:tcPr>
          <w:p w14:paraId="6976EB92" w14:textId="77777777" w:rsidR="00F15C77" w:rsidRPr="000104C0" w:rsidRDefault="00F15C77" w:rsidP="00EF66FD">
            <w:pPr>
              <w:pStyle w:val="TableText"/>
            </w:pPr>
            <w:r w:rsidRPr="000104C0">
              <w:t>Age 18 - 78</w:t>
            </w:r>
          </w:p>
        </w:tc>
      </w:tr>
      <w:tr w:rsidR="00F15C77" w:rsidRPr="000104C0" w14:paraId="48708A9E" w14:textId="77777777" w:rsidTr="009A23B7">
        <w:trPr>
          <w:trHeight w:val="290"/>
        </w:trPr>
        <w:tc>
          <w:tcPr>
            <w:tcW w:w="5000" w:type="pct"/>
            <w:gridSpan w:val="9"/>
            <w:shd w:val="clear" w:color="auto" w:fill="D9D9D9"/>
            <w:noWrap/>
            <w:vAlign w:val="center"/>
            <w:hideMark/>
          </w:tcPr>
          <w:p w14:paraId="0F36E80A" w14:textId="77777777" w:rsidR="00F15C77" w:rsidRPr="000104C0" w:rsidRDefault="00F15C77" w:rsidP="00EF66FD">
            <w:pPr>
              <w:pStyle w:val="TableText"/>
            </w:pPr>
            <w:r w:rsidRPr="000104C0">
              <w:t>Stroke</w:t>
            </w:r>
          </w:p>
        </w:tc>
      </w:tr>
      <w:tr w:rsidR="00F15C77" w:rsidRPr="000104C0" w14:paraId="5B9E978F" w14:textId="77777777" w:rsidTr="00854E15">
        <w:trPr>
          <w:trHeight w:val="285"/>
        </w:trPr>
        <w:tc>
          <w:tcPr>
            <w:tcW w:w="554" w:type="pct"/>
            <w:shd w:val="clear" w:color="auto" w:fill="auto"/>
            <w:noWrap/>
            <w:vAlign w:val="center"/>
          </w:tcPr>
          <w:p w14:paraId="2082B813" w14:textId="77777777" w:rsidR="00F15C77" w:rsidRPr="000104C0" w:rsidRDefault="00F15C77" w:rsidP="00EF66FD">
            <w:pPr>
              <w:pStyle w:val="TableText"/>
            </w:pPr>
            <w:r w:rsidRPr="000104C0">
              <w:t>5AA1</w:t>
            </w:r>
          </w:p>
        </w:tc>
        <w:tc>
          <w:tcPr>
            <w:tcW w:w="1032" w:type="pct"/>
            <w:tcBorders>
              <w:right w:val="single" w:sz="4" w:space="0" w:color="D9D9D9" w:themeColor="background1" w:themeShade="D9"/>
            </w:tcBorders>
            <w:shd w:val="clear" w:color="auto" w:fill="auto"/>
            <w:noWrap/>
          </w:tcPr>
          <w:p w14:paraId="51DC813A" w14:textId="77777777" w:rsidR="00F15C77" w:rsidRPr="000104C0" w:rsidRDefault="00F15C77" w:rsidP="00EF66FD">
            <w:pPr>
              <w:pStyle w:val="TableText"/>
            </w:pPr>
            <w:r w:rsidRPr="000104C0">
              <w:t>Stroke</w:t>
            </w:r>
          </w:p>
        </w:tc>
        <w:tc>
          <w:tcPr>
            <w:tcW w:w="1658" w:type="pct"/>
            <w:gridSpan w:val="3"/>
            <w:tcBorders>
              <w:left w:val="single" w:sz="4" w:space="0" w:color="D9D9D9" w:themeColor="background1" w:themeShade="D9"/>
              <w:right w:val="single" w:sz="4" w:space="0" w:color="D9D9D9" w:themeColor="background1" w:themeShade="D9"/>
            </w:tcBorders>
            <w:shd w:val="clear" w:color="auto" w:fill="auto"/>
          </w:tcPr>
          <w:p w14:paraId="13565D1F" w14:textId="77777777" w:rsidR="00F15C77" w:rsidRPr="000104C0" w:rsidRDefault="00F15C77" w:rsidP="00EF66FD">
            <w:pPr>
              <w:pStyle w:val="TableText"/>
            </w:pPr>
            <w:r w:rsidRPr="000104C0">
              <w:t>Weighted FIM Motor 63 - 91</w:t>
            </w:r>
          </w:p>
        </w:tc>
        <w:tc>
          <w:tcPr>
            <w:tcW w:w="1756" w:type="pct"/>
            <w:gridSpan w:val="4"/>
            <w:tcBorders>
              <w:left w:val="single" w:sz="4" w:space="0" w:color="D9D9D9" w:themeColor="background1" w:themeShade="D9"/>
            </w:tcBorders>
            <w:shd w:val="clear" w:color="auto" w:fill="auto"/>
          </w:tcPr>
          <w:p w14:paraId="733F39F0" w14:textId="77777777" w:rsidR="00F15C77" w:rsidRPr="000104C0" w:rsidRDefault="00F15C77" w:rsidP="00EF66FD">
            <w:pPr>
              <w:pStyle w:val="TableText"/>
            </w:pPr>
            <w:r w:rsidRPr="000104C0">
              <w:t>FIM Cognition 30 - 35</w:t>
            </w:r>
          </w:p>
        </w:tc>
      </w:tr>
      <w:tr w:rsidR="00F15C77" w:rsidRPr="000104C0" w14:paraId="2D672CF6" w14:textId="77777777" w:rsidTr="00854E15">
        <w:trPr>
          <w:trHeight w:val="285"/>
        </w:trPr>
        <w:tc>
          <w:tcPr>
            <w:tcW w:w="554" w:type="pct"/>
            <w:shd w:val="clear" w:color="auto" w:fill="auto"/>
            <w:noWrap/>
            <w:vAlign w:val="center"/>
          </w:tcPr>
          <w:p w14:paraId="6E292E06" w14:textId="77777777" w:rsidR="00F15C77" w:rsidRPr="000104C0" w:rsidRDefault="00F15C77" w:rsidP="00EF66FD">
            <w:pPr>
              <w:pStyle w:val="TableText"/>
            </w:pPr>
            <w:r w:rsidRPr="000104C0">
              <w:t>5AA2</w:t>
            </w:r>
          </w:p>
        </w:tc>
        <w:tc>
          <w:tcPr>
            <w:tcW w:w="1032" w:type="pct"/>
            <w:tcBorders>
              <w:right w:val="single" w:sz="4" w:space="0" w:color="D9D9D9" w:themeColor="background1" w:themeShade="D9"/>
            </w:tcBorders>
            <w:shd w:val="clear" w:color="auto" w:fill="auto"/>
            <w:noWrap/>
          </w:tcPr>
          <w:p w14:paraId="3CD79DA8" w14:textId="77777777" w:rsidR="00F15C77" w:rsidRPr="000104C0" w:rsidRDefault="00F15C77" w:rsidP="00EF66FD">
            <w:pPr>
              <w:pStyle w:val="TableText"/>
            </w:pPr>
            <w:r w:rsidRPr="000104C0">
              <w:t>Stroke</w:t>
            </w:r>
          </w:p>
        </w:tc>
        <w:tc>
          <w:tcPr>
            <w:tcW w:w="1658" w:type="pct"/>
            <w:gridSpan w:val="3"/>
            <w:tcBorders>
              <w:left w:val="single" w:sz="4" w:space="0" w:color="D9D9D9" w:themeColor="background1" w:themeShade="D9"/>
              <w:right w:val="single" w:sz="4" w:space="0" w:color="D9D9D9" w:themeColor="background1" w:themeShade="D9"/>
            </w:tcBorders>
            <w:shd w:val="clear" w:color="auto" w:fill="auto"/>
          </w:tcPr>
          <w:p w14:paraId="36C80B13" w14:textId="77777777" w:rsidR="00F15C77" w:rsidRPr="000104C0" w:rsidRDefault="00F15C77" w:rsidP="00EF66FD">
            <w:pPr>
              <w:pStyle w:val="TableText"/>
            </w:pPr>
            <w:r w:rsidRPr="000104C0">
              <w:t>Weighted FIM Motor 63 - 91</w:t>
            </w:r>
          </w:p>
        </w:tc>
        <w:tc>
          <w:tcPr>
            <w:tcW w:w="1756" w:type="pct"/>
            <w:gridSpan w:val="4"/>
            <w:tcBorders>
              <w:left w:val="single" w:sz="4" w:space="0" w:color="D9D9D9" w:themeColor="background1" w:themeShade="D9"/>
            </w:tcBorders>
            <w:shd w:val="clear" w:color="auto" w:fill="auto"/>
          </w:tcPr>
          <w:p w14:paraId="335DB7F6" w14:textId="77777777" w:rsidR="00F15C77" w:rsidRPr="000104C0" w:rsidRDefault="00F15C77" w:rsidP="00EF66FD">
            <w:pPr>
              <w:pStyle w:val="TableText"/>
            </w:pPr>
            <w:r w:rsidRPr="000104C0">
              <w:t>FIM Cognition 21 - 29</w:t>
            </w:r>
          </w:p>
        </w:tc>
      </w:tr>
      <w:tr w:rsidR="00F15C77" w:rsidRPr="000104C0" w14:paraId="77D4279F" w14:textId="77777777" w:rsidTr="00854E15">
        <w:trPr>
          <w:trHeight w:val="285"/>
        </w:trPr>
        <w:tc>
          <w:tcPr>
            <w:tcW w:w="554" w:type="pct"/>
            <w:shd w:val="clear" w:color="auto" w:fill="auto"/>
            <w:noWrap/>
            <w:vAlign w:val="center"/>
          </w:tcPr>
          <w:p w14:paraId="6A34B5FA" w14:textId="77777777" w:rsidR="00F15C77" w:rsidRPr="000104C0" w:rsidRDefault="00F15C77" w:rsidP="00EF66FD">
            <w:pPr>
              <w:pStyle w:val="TableText"/>
            </w:pPr>
            <w:r w:rsidRPr="000104C0">
              <w:t>5AA3</w:t>
            </w:r>
          </w:p>
        </w:tc>
        <w:tc>
          <w:tcPr>
            <w:tcW w:w="1032" w:type="pct"/>
            <w:tcBorders>
              <w:right w:val="single" w:sz="4" w:space="0" w:color="D9D9D9" w:themeColor="background1" w:themeShade="D9"/>
            </w:tcBorders>
            <w:shd w:val="clear" w:color="auto" w:fill="auto"/>
            <w:noWrap/>
          </w:tcPr>
          <w:p w14:paraId="03362525" w14:textId="77777777" w:rsidR="00F15C77" w:rsidRPr="000104C0" w:rsidRDefault="00F15C77" w:rsidP="00EF66FD">
            <w:pPr>
              <w:pStyle w:val="TableText"/>
            </w:pPr>
            <w:r w:rsidRPr="000104C0">
              <w:t>Stroke</w:t>
            </w:r>
          </w:p>
        </w:tc>
        <w:tc>
          <w:tcPr>
            <w:tcW w:w="1658" w:type="pct"/>
            <w:gridSpan w:val="3"/>
            <w:tcBorders>
              <w:left w:val="single" w:sz="4" w:space="0" w:color="D9D9D9" w:themeColor="background1" w:themeShade="D9"/>
              <w:right w:val="single" w:sz="4" w:space="0" w:color="D9D9D9" w:themeColor="background1" w:themeShade="D9"/>
            </w:tcBorders>
            <w:shd w:val="clear" w:color="auto" w:fill="auto"/>
          </w:tcPr>
          <w:p w14:paraId="4F3BB071" w14:textId="77777777" w:rsidR="00F15C77" w:rsidRPr="000104C0" w:rsidRDefault="00F15C77" w:rsidP="00EF66FD">
            <w:pPr>
              <w:pStyle w:val="TableText"/>
            </w:pPr>
            <w:r w:rsidRPr="000104C0">
              <w:t>Weighted FIM Motor 63 - 91</w:t>
            </w:r>
          </w:p>
        </w:tc>
        <w:tc>
          <w:tcPr>
            <w:tcW w:w="1756" w:type="pct"/>
            <w:gridSpan w:val="4"/>
            <w:tcBorders>
              <w:left w:val="single" w:sz="4" w:space="0" w:color="D9D9D9" w:themeColor="background1" w:themeShade="D9"/>
            </w:tcBorders>
            <w:shd w:val="clear" w:color="auto" w:fill="auto"/>
          </w:tcPr>
          <w:p w14:paraId="3FECBB24" w14:textId="77777777" w:rsidR="00F15C77" w:rsidRPr="000104C0" w:rsidRDefault="00F15C77" w:rsidP="00EF66FD">
            <w:pPr>
              <w:pStyle w:val="TableText"/>
            </w:pPr>
            <w:r w:rsidRPr="000104C0">
              <w:t>FIM Cognition 5 - 20</w:t>
            </w:r>
          </w:p>
        </w:tc>
      </w:tr>
      <w:tr w:rsidR="00F15C77" w:rsidRPr="000104C0" w14:paraId="4447B7D4" w14:textId="77777777" w:rsidTr="00854E15">
        <w:trPr>
          <w:trHeight w:val="285"/>
        </w:trPr>
        <w:tc>
          <w:tcPr>
            <w:tcW w:w="554" w:type="pct"/>
            <w:shd w:val="clear" w:color="auto" w:fill="auto"/>
            <w:noWrap/>
            <w:vAlign w:val="center"/>
          </w:tcPr>
          <w:p w14:paraId="2100ECE9" w14:textId="77777777" w:rsidR="00F15C77" w:rsidRPr="000104C0" w:rsidRDefault="00F15C77" w:rsidP="00EF66FD">
            <w:pPr>
              <w:pStyle w:val="TableText"/>
            </w:pPr>
            <w:r w:rsidRPr="000104C0">
              <w:t>5AA4</w:t>
            </w:r>
          </w:p>
        </w:tc>
        <w:tc>
          <w:tcPr>
            <w:tcW w:w="1032" w:type="pct"/>
            <w:tcBorders>
              <w:right w:val="single" w:sz="4" w:space="0" w:color="D9D9D9" w:themeColor="background1" w:themeShade="D9"/>
            </w:tcBorders>
            <w:shd w:val="clear" w:color="auto" w:fill="auto"/>
            <w:noWrap/>
          </w:tcPr>
          <w:p w14:paraId="3B8D5AB8" w14:textId="77777777" w:rsidR="00F15C77" w:rsidRPr="000104C0" w:rsidRDefault="00F15C77" w:rsidP="00EF66FD">
            <w:pPr>
              <w:pStyle w:val="TableText"/>
            </w:pPr>
            <w:r w:rsidRPr="000104C0">
              <w:t>Stroke</w:t>
            </w:r>
          </w:p>
        </w:tc>
        <w:tc>
          <w:tcPr>
            <w:tcW w:w="1658" w:type="pct"/>
            <w:gridSpan w:val="3"/>
            <w:tcBorders>
              <w:left w:val="single" w:sz="4" w:space="0" w:color="D9D9D9" w:themeColor="background1" w:themeShade="D9"/>
              <w:right w:val="single" w:sz="4" w:space="0" w:color="D9D9D9" w:themeColor="background1" w:themeShade="D9"/>
            </w:tcBorders>
            <w:shd w:val="clear" w:color="auto" w:fill="auto"/>
          </w:tcPr>
          <w:p w14:paraId="38DE27E6" w14:textId="77777777" w:rsidR="00F15C77" w:rsidRPr="000104C0" w:rsidRDefault="00F15C77" w:rsidP="00EF66FD">
            <w:pPr>
              <w:pStyle w:val="TableText"/>
            </w:pPr>
            <w:r w:rsidRPr="000104C0">
              <w:t>Weighted FIM Motor 44 - 62</w:t>
            </w:r>
          </w:p>
        </w:tc>
        <w:tc>
          <w:tcPr>
            <w:tcW w:w="1756" w:type="pct"/>
            <w:gridSpan w:val="4"/>
            <w:tcBorders>
              <w:left w:val="single" w:sz="4" w:space="0" w:color="D9D9D9" w:themeColor="background1" w:themeShade="D9"/>
            </w:tcBorders>
            <w:shd w:val="clear" w:color="auto" w:fill="auto"/>
          </w:tcPr>
          <w:p w14:paraId="3DAD8157" w14:textId="77777777" w:rsidR="00F15C77" w:rsidRPr="000104C0" w:rsidRDefault="00F15C77" w:rsidP="00EF66FD">
            <w:pPr>
              <w:pStyle w:val="TableText"/>
            </w:pPr>
            <w:r w:rsidRPr="000104C0">
              <w:t>FIM Cognition 18 - 35</w:t>
            </w:r>
          </w:p>
        </w:tc>
      </w:tr>
      <w:tr w:rsidR="00F15C77" w:rsidRPr="000104C0" w14:paraId="7EA8C84D" w14:textId="77777777" w:rsidTr="00854E15">
        <w:trPr>
          <w:trHeight w:val="285"/>
        </w:trPr>
        <w:tc>
          <w:tcPr>
            <w:tcW w:w="554" w:type="pct"/>
            <w:shd w:val="clear" w:color="auto" w:fill="auto"/>
            <w:noWrap/>
            <w:vAlign w:val="center"/>
          </w:tcPr>
          <w:p w14:paraId="0E6415F6" w14:textId="77777777" w:rsidR="00F15C77" w:rsidRPr="000104C0" w:rsidRDefault="00F15C77" w:rsidP="00EF66FD">
            <w:pPr>
              <w:pStyle w:val="TableText"/>
            </w:pPr>
            <w:r w:rsidRPr="000104C0">
              <w:t>5AA5</w:t>
            </w:r>
          </w:p>
        </w:tc>
        <w:tc>
          <w:tcPr>
            <w:tcW w:w="1032" w:type="pct"/>
            <w:tcBorders>
              <w:right w:val="single" w:sz="4" w:space="0" w:color="D9D9D9" w:themeColor="background1" w:themeShade="D9"/>
            </w:tcBorders>
            <w:shd w:val="clear" w:color="auto" w:fill="auto"/>
            <w:noWrap/>
          </w:tcPr>
          <w:p w14:paraId="30AB3EF5" w14:textId="77777777" w:rsidR="00F15C77" w:rsidRPr="000104C0" w:rsidRDefault="00F15C77" w:rsidP="00EF66FD">
            <w:pPr>
              <w:pStyle w:val="TableText"/>
            </w:pPr>
            <w:r w:rsidRPr="000104C0">
              <w:t>Stroke</w:t>
            </w:r>
          </w:p>
        </w:tc>
        <w:tc>
          <w:tcPr>
            <w:tcW w:w="1658" w:type="pct"/>
            <w:gridSpan w:val="3"/>
            <w:tcBorders>
              <w:left w:val="single" w:sz="4" w:space="0" w:color="D9D9D9" w:themeColor="background1" w:themeShade="D9"/>
              <w:right w:val="single" w:sz="4" w:space="0" w:color="D9D9D9" w:themeColor="background1" w:themeShade="D9"/>
            </w:tcBorders>
            <w:shd w:val="clear" w:color="auto" w:fill="auto"/>
          </w:tcPr>
          <w:p w14:paraId="349B0682" w14:textId="77777777" w:rsidR="00F15C77" w:rsidRPr="000104C0" w:rsidRDefault="00F15C77" w:rsidP="00EF66FD">
            <w:pPr>
              <w:pStyle w:val="TableText"/>
            </w:pPr>
            <w:r w:rsidRPr="000104C0">
              <w:t>Weighted FIM Motor 44 - 62</w:t>
            </w:r>
          </w:p>
        </w:tc>
        <w:tc>
          <w:tcPr>
            <w:tcW w:w="1756" w:type="pct"/>
            <w:gridSpan w:val="4"/>
            <w:tcBorders>
              <w:left w:val="single" w:sz="4" w:space="0" w:color="D9D9D9" w:themeColor="background1" w:themeShade="D9"/>
            </w:tcBorders>
            <w:shd w:val="clear" w:color="auto" w:fill="auto"/>
          </w:tcPr>
          <w:p w14:paraId="3A558A56" w14:textId="77777777" w:rsidR="00F15C77" w:rsidRPr="000104C0" w:rsidRDefault="00F15C77" w:rsidP="00EF66FD">
            <w:pPr>
              <w:pStyle w:val="TableText"/>
            </w:pPr>
            <w:r w:rsidRPr="000104C0">
              <w:t>FIM Cognition 5 - 17</w:t>
            </w:r>
          </w:p>
        </w:tc>
      </w:tr>
      <w:tr w:rsidR="00F15C77" w:rsidRPr="000104C0" w14:paraId="25F5144C" w14:textId="77777777" w:rsidTr="00854E15">
        <w:trPr>
          <w:trHeight w:val="285"/>
        </w:trPr>
        <w:tc>
          <w:tcPr>
            <w:tcW w:w="554" w:type="pct"/>
            <w:shd w:val="clear" w:color="auto" w:fill="auto"/>
            <w:noWrap/>
            <w:vAlign w:val="center"/>
          </w:tcPr>
          <w:p w14:paraId="2C19219E" w14:textId="77777777" w:rsidR="00F15C77" w:rsidRPr="000104C0" w:rsidRDefault="00F15C77" w:rsidP="00EF66FD">
            <w:pPr>
              <w:pStyle w:val="TableText"/>
            </w:pPr>
            <w:r w:rsidRPr="000104C0">
              <w:t>5AA6</w:t>
            </w:r>
          </w:p>
        </w:tc>
        <w:tc>
          <w:tcPr>
            <w:tcW w:w="1032" w:type="pct"/>
            <w:tcBorders>
              <w:right w:val="single" w:sz="4" w:space="0" w:color="D9D9D9" w:themeColor="background1" w:themeShade="D9"/>
            </w:tcBorders>
            <w:shd w:val="clear" w:color="auto" w:fill="auto"/>
            <w:noWrap/>
          </w:tcPr>
          <w:p w14:paraId="5B2B76C0" w14:textId="77777777" w:rsidR="00F15C77" w:rsidRPr="000104C0" w:rsidRDefault="00F15C77" w:rsidP="00EF66FD">
            <w:pPr>
              <w:pStyle w:val="TableText"/>
            </w:pPr>
            <w:r w:rsidRPr="000104C0">
              <w:t>Stroke</w:t>
            </w:r>
          </w:p>
        </w:tc>
        <w:tc>
          <w:tcPr>
            <w:tcW w:w="1658" w:type="pct"/>
            <w:gridSpan w:val="3"/>
            <w:tcBorders>
              <w:left w:val="single" w:sz="4" w:space="0" w:color="D9D9D9" w:themeColor="background1" w:themeShade="D9"/>
              <w:right w:val="single" w:sz="4" w:space="0" w:color="D9D9D9" w:themeColor="background1" w:themeShade="D9"/>
            </w:tcBorders>
            <w:shd w:val="clear" w:color="auto" w:fill="auto"/>
          </w:tcPr>
          <w:p w14:paraId="2D77811D" w14:textId="77777777" w:rsidR="00F15C77" w:rsidRPr="000104C0" w:rsidRDefault="00F15C77" w:rsidP="00EF66FD">
            <w:pPr>
              <w:pStyle w:val="TableText"/>
            </w:pPr>
            <w:r w:rsidRPr="000104C0">
              <w:t>Weighted FIM Motor 19 - 43</w:t>
            </w:r>
          </w:p>
        </w:tc>
        <w:tc>
          <w:tcPr>
            <w:tcW w:w="1756" w:type="pct"/>
            <w:gridSpan w:val="4"/>
            <w:tcBorders>
              <w:left w:val="single" w:sz="4" w:space="0" w:color="D9D9D9" w:themeColor="background1" w:themeShade="D9"/>
            </w:tcBorders>
            <w:shd w:val="clear" w:color="auto" w:fill="auto"/>
          </w:tcPr>
          <w:p w14:paraId="5CA0F573" w14:textId="77777777" w:rsidR="00F15C77" w:rsidRPr="000104C0" w:rsidRDefault="00F15C77" w:rsidP="00EF66FD">
            <w:pPr>
              <w:pStyle w:val="TableText"/>
            </w:pPr>
            <w:r w:rsidRPr="000104C0">
              <w:t>Age &gt;= 80</w:t>
            </w:r>
          </w:p>
        </w:tc>
      </w:tr>
      <w:tr w:rsidR="00F15C77" w:rsidRPr="000104C0" w14:paraId="36DFD32E" w14:textId="77777777" w:rsidTr="00854E15">
        <w:trPr>
          <w:trHeight w:val="285"/>
        </w:trPr>
        <w:tc>
          <w:tcPr>
            <w:tcW w:w="554" w:type="pct"/>
            <w:shd w:val="clear" w:color="auto" w:fill="auto"/>
            <w:noWrap/>
            <w:vAlign w:val="center"/>
          </w:tcPr>
          <w:p w14:paraId="46186114" w14:textId="77777777" w:rsidR="00F15C77" w:rsidRPr="000104C0" w:rsidRDefault="00F15C77" w:rsidP="00EF66FD">
            <w:pPr>
              <w:pStyle w:val="TableText"/>
            </w:pPr>
            <w:r w:rsidRPr="000104C0">
              <w:t>5AA7</w:t>
            </w:r>
          </w:p>
        </w:tc>
        <w:tc>
          <w:tcPr>
            <w:tcW w:w="1032" w:type="pct"/>
            <w:tcBorders>
              <w:right w:val="single" w:sz="4" w:space="0" w:color="D9D9D9" w:themeColor="background1" w:themeShade="D9"/>
            </w:tcBorders>
            <w:shd w:val="clear" w:color="auto" w:fill="auto"/>
            <w:noWrap/>
          </w:tcPr>
          <w:p w14:paraId="30512252" w14:textId="77777777" w:rsidR="00F15C77" w:rsidRPr="000104C0" w:rsidRDefault="00F15C77" w:rsidP="00EF66FD">
            <w:pPr>
              <w:pStyle w:val="TableText"/>
            </w:pPr>
            <w:r w:rsidRPr="000104C0">
              <w:t>Stroke</w:t>
            </w:r>
          </w:p>
        </w:tc>
        <w:tc>
          <w:tcPr>
            <w:tcW w:w="1658" w:type="pct"/>
            <w:gridSpan w:val="3"/>
            <w:tcBorders>
              <w:left w:val="single" w:sz="4" w:space="0" w:color="D9D9D9" w:themeColor="background1" w:themeShade="D9"/>
              <w:right w:val="single" w:sz="4" w:space="0" w:color="D9D9D9" w:themeColor="background1" w:themeShade="D9"/>
            </w:tcBorders>
            <w:shd w:val="clear" w:color="auto" w:fill="auto"/>
          </w:tcPr>
          <w:p w14:paraId="339E6667" w14:textId="77777777" w:rsidR="00F15C77" w:rsidRPr="000104C0" w:rsidRDefault="00F15C77" w:rsidP="00EF66FD">
            <w:pPr>
              <w:pStyle w:val="TableText"/>
            </w:pPr>
            <w:r w:rsidRPr="000104C0">
              <w:t>Weighted FIM Motor 19 - 43</w:t>
            </w:r>
          </w:p>
        </w:tc>
        <w:tc>
          <w:tcPr>
            <w:tcW w:w="1756" w:type="pct"/>
            <w:gridSpan w:val="4"/>
            <w:tcBorders>
              <w:left w:val="single" w:sz="4" w:space="0" w:color="D9D9D9" w:themeColor="background1" w:themeShade="D9"/>
            </w:tcBorders>
            <w:shd w:val="clear" w:color="auto" w:fill="auto"/>
          </w:tcPr>
          <w:p w14:paraId="5ECB4340" w14:textId="77777777" w:rsidR="00F15C77" w:rsidRPr="000104C0" w:rsidRDefault="00F15C77" w:rsidP="00EF66FD">
            <w:pPr>
              <w:pStyle w:val="TableText"/>
            </w:pPr>
            <w:r w:rsidRPr="000104C0">
              <w:t>Age 67 - 79</w:t>
            </w:r>
          </w:p>
        </w:tc>
      </w:tr>
      <w:tr w:rsidR="00F15C77" w:rsidRPr="000104C0" w14:paraId="3339C474" w14:textId="77777777" w:rsidTr="00854E15">
        <w:trPr>
          <w:trHeight w:val="285"/>
        </w:trPr>
        <w:tc>
          <w:tcPr>
            <w:tcW w:w="554" w:type="pct"/>
            <w:shd w:val="clear" w:color="auto" w:fill="auto"/>
            <w:noWrap/>
            <w:vAlign w:val="center"/>
          </w:tcPr>
          <w:p w14:paraId="43B558E3" w14:textId="77777777" w:rsidR="00F15C77" w:rsidRPr="000104C0" w:rsidRDefault="00F15C77" w:rsidP="00EF66FD">
            <w:pPr>
              <w:pStyle w:val="TableText"/>
            </w:pPr>
            <w:r w:rsidRPr="000104C0">
              <w:t>5AA8</w:t>
            </w:r>
          </w:p>
        </w:tc>
        <w:tc>
          <w:tcPr>
            <w:tcW w:w="1032" w:type="pct"/>
            <w:tcBorders>
              <w:right w:val="single" w:sz="4" w:space="0" w:color="D9D9D9" w:themeColor="background1" w:themeShade="D9"/>
            </w:tcBorders>
            <w:shd w:val="clear" w:color="auto" w:fill="auto"/>
            <w:noWrap/>
          </w:tcPr>
          <w:p w14:paraId="1F1FD9C1" w14:textId="77777777" w:rsidR="00F15C77" w:rsidRPr="000104C0" w:rsidRDefault="00F15C77" w:rsidP="00EF66FD">
            <w:pPr>
              <w:pStyle w:val="TableText"/>
            </w:pPr>
            <w:r w:rsidRPr="000104C0">
              <w:t>Stroke</w:t>
            </w:r>
          </w:p>
        </w:tc>
        <w:tc>
          <w:tcPr>
            <w:tcW w:w="1658" w:type="pct"/>
            <w:gridSpan w:val="3"/>
            <w:tcBorders>
              <w:left w:val="single" w:sz="4" w:space="0" w:color="D9D9D9" w:themeColor="background1" w:themeShade="D9"/>
              <w:right w:val="single" w:sz="4" w:space="0" w:color="D9D9D9" w:themeColor="background1" w:themeShade="D9"/>
            </w:tcBorders>
            <w:shd w:val="clear" w:color="auto" w:fill="auto"/>
          </w:tcPr>
          <w:p w14:paraId="23F17A10" w14:textId="77777777" w:rsidR="00F15C77" w:rsidRPr="000104C0" w:rsidRDefault="00F15C77" w:rsidP="00EF66FD">
            <w:pPr>
              <w:pStyle w:val="TableText"/>
            </w:pPr>
            <w:r w:rsidRPr="000104C0">
              <w:t>Weighted FIM Motor 19 - 43</w:t>
            </w:r>
          </w:p>
        </w:tc>
        <w:tc>
          <w:tcPr>
            <w:tcW w:w="1756" w:type="pct"/>
            <w:gridSpan w:val="4"/>
            <w:tcBorders>
              <w:left w:val="single" w:sz="4" w:space="0" w:color="D9D9D9" w:themeColor="background1" w:themeShade="D9"/>
            </w:tcBorders>
            <w:shd w:val="clear" w:color="auto" w:fill="auto"/>
          </w:tcPr>
          <w:p w14:paraId="01E46D17" w14:textId="77777777" w:rsidR="00F15C77" w:rsidRPr="000104C0" w:rsidRDefault="00F15C77" w:rsidP="00EF66FD">
            <w:pPr>
              <w:pStyle w:val="TableText"/>
            </w:pPr>
            <w:r w:rsidRPr="000104C0">
              <w:t>Age 18 - 66</w:t>
            </w:r>
          </w:p>
        </w:tc>
      </w:tr>
      <w:tr w:rsidR="00F15C77" w:rsidRPr="000104C0" w14:paraId="089ABFEB" w14:textId="77777777" w:rsidTr="009A23B7">
        <w:trPr>
          <w:trHeight w:val="290"/>
        </w:trPr>
        <w:tc>
          <w:tcPr>
            <w:tcW w:w="5000" w:type="pct"/>
            <w:gridSpan w:val="9"/>
            <w:shd w:val="clear" w:color="auto" w:fill="D9D9D9"/>
            <w:noWrap/>
            <w:vAlign w:val="center"/>
            <w:hideMark/>
          </w:tcPr>
          <w:p w14:paraId="4A32595A" w14:textId="77777777" w:rsidR="00F15C77" w:rsidRPr="000104C0" w:rsidRDefault="00F15C77" w:rsidP="00EF66FD">
            <w:pPr>
              <w:pStyle w:val="TableText"/>
            </w:pPr>
            <w:r w:rsidRPr="000104C0">
              <w:t>Brain dysfunction</w:t>
            </w:r>
          </w:p>
        </w:tc>
      </w:tr>
      <w:tr w:rsidR="00F15C77" w:rsidRPr="000104C0" w14:paraId="374A7564" w14:textId="77777777" w:rsidTr="00854E15">
        <w:trPr>
          <w:trHeight w:val="285"/>
        </w:trPr>
        <w:tc>
          <w:tcPr>
            <w:tcW w:w="554" w:type="pct"/>
            <w:shd w:val="clear" w:color="auto" w:fill="auto"/>
            <w:noWrap/>
            <w:vAlign w:val="center"/>
          </w:tcPr>
          <w:p w14:paraId="33C15544" w14:textId="77777777" w:rsidR="00F15C77" w:rsidRPr="000104C0" w:rsidRDefault="00F15C77" w:rsidP="00EF66FD">
            <w:pPr>
              <w:pStyle w:val="TableText"/>
            </w:pPr>
            <w:r w:rsidRPr="000104C0">
              <w:t>5AB1</w:t>
            </w:r>
          </w:p>
        </w:tc>
        <w:tc>
          <w:tcPr>
            <w:tcW w:w="1032" w:type="pct"/>
            <w:tcBorders>
              <w:right w:val="single" w:sz="4" w:space="0" w:color="D9D9D9" w:themeColor="background1" w:themeShade="D9"/>
            </w:tcBorders>
            <w:shd w:val="clear" w:color="auto" w:fill="auto"/>
            <w:noWrap/>
          </w:tcPr>
          <w:p w14:paraId="1AF0E2B4" w14:textId="77777777" w:rsidR="00F15C77" w:rsidRPr="000104C0" w:rsidRDefault="00F15C77" w:rsidP="00EF66FD">
            <w:pPr>
              <w:pStyle w:val="TableText"/>
            </w:pPr>
            <w:r w:rsidRPr="000104C0">
              <w:t>Brain dysfunction</w:t>
            </w:r>
          </w:p>
        </w:tc>
        <w:tc>
          <w:tcPr>
            <w:tcW w:w="1658" w:type="pct"/>
            <w:gridSpan w:val="3"/>
            <w:tcBorders>
              <w:left w:val="single" w:sz="4" w:space="0" w:color="D9D9D9" w:themeColor="background1" w:themeShade="D9"/>
              <w:right w:val="single" w:sz="4" w:space="0" w:color="D9D9D9" w:themeColor="background1" w:themeShade="D9"/>
            </w:tcBorders>
            <w:shd w:val="clear" w:color="auto" w:fill="auto"/>
          </w:tcPr>
          <w:p w14:paraId="2635D46E" w14:textId="77777777" w:rsidR="00F15C77" w:rsidRPr="000104C0" w:rsidRDefault="00F15C77" w:rsidP="00EF66FD">
            <w:pPr>
              <w:pStyle w:val="TableText"/>
            </w:pPr>
            <w:r w:rsidRPr="000104C0">
              <w:t>FIM Cognition 27 - 35</w:t>
            </w:r>
          </w:p>
        </w:tc>
        <w:tc>
          <w:tcPr>
            <w:tcW w:w="1756" w:type="pct"/>
            <w:gridSpan w:val="4"/>
            <w:tcBorders>
              <w:left w:val="single" w:sz="4" w:space="0" w:color="D9D9D9" w:themeColor="background1" w:themeShade="D9"/>
            </w:tcBorders>
            <w:shd w:val="clear" w:color="auto" w:fill="auto"/>
            <w:vAlign w:val="center"/>
          </w:tcPr>
          <w:p w14:paraId="7A234CE9" w14:textId="77777777" w:rsidR="00F15C77" w:rsidRPr="000104C0" w:rsidRDefault="00F15C77" w:rsidP="00EF66FD">
            <w:pPr>
              <w:pStyle w:val="TableText"/>
            </w:pPr>
            <w:r w:rsidRPr="000104C0">
              <w:t>Weighted FIM Motor 59 - 91</w:t>
            </w:r>
          </w:p>
        </w:tc>
      </w:tr>
      <w:tr w:rsidR="00F15C77" w:rsidRPr="000104C0" w14:paraId="310EF170" w14:textId="77777777" w:rsidTr="00854E15">
        <w:trPr>
          <w:trHeight w:val="285"/>
        </w:trPr>
        <w:tc>
          <w:tcPr>
            <w:tcW w:w="554" w:type="pct"/>
            <w:shd w:val="clear" w:color="auto" w:fill="auto"/>
            <w:noWrap/>
            <w:vAlign w:val="center"/>
          </w:tcPr>
          <w:p w14:paraId="3E8642C9" w14:textId="77777777" w:rsidR="00F15C77" w:rsidRPr="000104C0" w:rsidRDefault="00F15C77" w:rsidP="00EF66FD">
            <w:pPr>
              <w:pStyle w:val="TableText"/>
            </w:pPr>
            <w:r w:rsidRPr="000104C0">
              <w:t>5AB2</w:t>
            </w:r>
          </w:p>
        </w:tc>
        <w:tc>
          <w:tcPr>
            <w:tcW w:w="1032" w:type="pct"/>
            <w:tcBorders>
              <w:right w:val="single" w:sz="4" w:space="0" w:color="D9D9D9" w:themeColor="background1" w:themeShade="D9"/>
            </w:tcBorders>
            <w:shd w:val="clear" w:color="auto" w:fill="auto"/>
            <w:noWrap/>
          </w:tcPr>
          <w:p w14:paraId="3FBD0178" w14:textId="77777777" w:rsidR="00F15C77" w:rsidRPr="000104C0" w:rsidRDefault="00F15C77" w:rsidP="00EF66FD">
            <w:pPr>
              <w:pStyle w:val="TableText"/>
            </w:pPr>
            <w:r w:rsidRPr="000104C0">
              <w:t>Brain dysfunction</w:t>
            </w:r>
          </w:p>
        </w:tc>
        <w:tc>
          <w:tcPr>
            <w:tcW w:w="1658" w:type="pct"/>
            <w:gridSpan w:val="3"/>
            <w:tcBorders>
              <w:left w:val="single" w:sz="4" w:space="0" w:color="D9D9D9" w:themeColor="background1" w:themeShade="D9"/>
              <w:right w:val="single" w:sz="4" w:space="0" w:color="D9D9D9" w:themeColor="background1" w:themeShade="D9"/>
            </w:tcBorders>
            <w:shd w:val="clear" w:color="auto" w:fill="auto"/>
          </w:tcPr>
          <w:p w14:paraId="50EE3A60" w14:textId="77777777" w:rsidR="00F15C77" w:rsidRPr="000104C0" w:rsidRDefault="00F15C77" w:rsidP="00EF66FD">
            <w:pPr>
              <w:pStyle w:val="TableText"/>
            </w:pPr>
            <w:r w:rsidRPr="000104C0">
              <w:t>FIM Cognition 27 - 35</w:t>
            </w:r>
          </w:p>
        </w:tc>
        <w:tc>
          <w:tcPr>
            <w:tcW w:w="1756" w:type="pct"/>
            <w:gridSpan w:val="4"/>
            <w:tcBorders>
              <w:left w:val="single" w:sz="4" w:space="0" w:color="D9D9D9" w:themeColor="background1" w:themeShade="D9"/>
            </w:tcBorders>
            <w:shd w:val="clear" w:color="auto" w:fill="auto"/>
            <w:vAlign w:val="center"/>
          </w:tcPr>
          <w:p w14:paraId="5E425049" w14:textId="77777777" w:rsidR="00F15C77" w:rsidRPr="000104C0" w:rsidRDefault="00F15C77" w:rsidP="00EF66FD">
            <w:pPr>
              <w:pStyle w:val="TableText"/>
            </w:pPr>
            <w:r w:rsidRPr="000104C0">
              <w:t>Weighted FIM Motor 19 - 58</w:t>
            </w:r>
          </w:p>
        </w:tc>
      </w:tr>
      <w:tr w:rsidR="00F15C77" w:rsidRPr="000104C0" w14:paraId="12082B5D" w14:textId="77777777" w:rsidTr="00854E15">
        <w:trPr>
          <w:trHeight w:val="285"/>
        </w:trPr>
        <w:tc>
          <w:tcPr>
            <w:tcW w:w="554" w:type="pct"/>
            <w:shd w:val="clear" w:color="auto" w:fill="auto"/>
            <w:noWrap/>
          </w:tcPr>
          <w:p w14:paraId="25512543" w14:textId="77777777" w:rsidR="00F15C77" w:rsidRPr="000104C0" w:rsidRDefault="00F15C77" w:rsidP="00EF66FD">
            <w:pPr>
              <w:pStyle w:val="TableText"/>
            </w:pPr>
            <w:r w:rsidRPr="000104C0">
              <w:t>5AB3</w:t>
            </w:r>
          </w:p>
        </w:tc>
        <w:tc>
          <w:tcPr>
            <w:tcW w:w="1032" w:type="pct"/>
            <w:tcBorders>
              <w:right w:val="single" w:sz="4" w:space="0" w:color="D9D9D9" w:themeColor="background1" w:themeShade="D9"/>
            </w:tcBorders>
            <w:shd w:val="clear" w:color="auto" w:fill="auto"/>
            <w:noWrap/>
          </w:tcPr>
          <w:p w14:paraId="350F516F" w14:textId="77777777" w:rsidR="00F15C77" w:rsidRPr="000104C0" w:rsidRDefault="00F15C77" w:rsidP="00EF66FD">
            <w:pPr>
              <w:pStyle w:val="TableText"/>
            </w:pPr>
            <w:r w:rsidRPr="000104C0">
              <w:t>Brain dysfunction</w:t>
            </w:r>
          </w:p>
        </w:tc>
        <w:tc>
          <w:tcPr>
            <w:tcW w:w="1658" w:type="pct"/>
            <w:gridSpan w:val="3"/>
            <w:tcBorders>
              <w:left w:val="single" w:sz="4" w:space="0" w:color="D9D9D9" w:themeColor="background1" w:themeShade="D9"/>
              <w:right w:val="single" w:sz="4" w:space="0" w:color="D9D9D9" w:themeColor="background1" w:themeShade="D9"/>
            </w:tcBorders>
            <w:shd w:val="clear" w:color="auto" w:fill="auto"/>
          </w:tcPr>
          <w:p w14:paraId="27B3DDDA" w14:textId="77777777" w:rsidR="00F15C77" w:rsidRPr="000104C0" w:rsidRDefault="00F15C77" w:rsidP="00EF66FD">
            <w:pPr>
              <w:pStyle w:val="TableText"/>
            </w:pPr>
            <w:r w:rsidRPr="000104C0">
              <w:t>FIM Cognition 19 - 26</w:t>
            </w:r>
          </w:p>
        </w:tc>
        <w:tc>
          <w:tcPr>
            <w:tcW w:w="1756" w:type="pct"/>
            <w:gridSpan w:val="4"/>
            <w:tcBorders>
              <w:left w:val="single" w:sz="4" w:space="0" w:color="D9D9D9" w:themeColor="background1" w:themeShade="D9"/>
            </w:tcBorders>
            <w:shd w:val="clear" w:color="auto" w:fill="auto"/>
          </w:tcPr>
          <w:p w14:paraId="3A52B575" w14:textId="77777777" w:rsidR="00F15C77" w:rsidRPr="000104C0" w:rsidRDefault="00F15C77" w:rsidP="00EF66FD">
            <w:pPr>
              <w:pStyle w:val="TableText"/>
            </w:pPr>
            <w:r w:rsidRPr="000104C0">
              <w:t>Weighted FIM Motor 50 - 91</w:t>
            </w:r>
          </w:p>
        </w:tc>
      </w:tr>
      <w:tr w:rsidR="00F15C77" w:rsidRPr="000104C0" w14:paraId="29674477" w14:textId="77777777" w:rsidTr="00854E15">
        <w:trPr>
          <w:trHeight w:val="285"/>
        </w:trPr>
        <w:tc>
          <w:tcPr>
            <w:tcW w:w="554" w:type="pct"/>
            <w:shd w:val="clear" w:color="auto" w:fill="auto"/>
            <w:noWrap/>
          </w:tcPr>
          <w:p w14:paraId="5E744ACD" w14:textId="77777777" w:rsidR="00F15C77" w:rsidRPr="000104C0" w:rsidRDefault="00F15C77" w:rsidP="00EF66FD">
            <w:pPr>
              <w:pStyle w:val="TableText"/>
            </w:pPr>
            <w:r w:rsidRPr="000104C0">
              <w:t>5AB4</w:t>
            </w:r>
          </w:p>
        </w:tc>
        <w:tc>
          <w:tcPr>
            <w:tcW w:w="1032" w:type="pct"/>
            <w:tcBorders>
              <w:right w:val="single" w:sz="4" w:space="0" w:color="D9D9D9" w:themeColor="background1" w:themeShade="D9"/>
            </w:tcBorders>
            <w:shd w:val="clear" w:color="auto" w:fill="auto"/>
            <w:noWrap/>
          </w:tcPr>
          <w:p w14:paraId="2E668745" w14:textId="77777777" w:rsidR="00F15C77" w:rsidRPr="000104C0" w:rsidRDefault="00F15C77" w:rsidP="00EF66FD">
            <w:pPr>
              <w:pStyle w:val="TableText"/>
            </w:pPr>
            <w:r w:rsidRPr="000104C0">
              <w:t>Brain dysfunction</w:t>
            </w:r>
          </w:p>
        </w:tc>
        <w:tc>
          <w:tcPr>
            <w:tcW w:w="1658" w:type="pct"/>
            <w:gridSpan w:val="3"/>
            <w:tcBorders>
              <w:left w:val="single" w:sz="4" w:space="0" w:color="D9D9D9" w:themeColor="background1" w:themeShade="D9"/>
              <w:right w:val="single" w:sz="4" w:space="0" w:color="D9D9D9" w:themeColor="background1" w:themeShade="D9"/>
            </w:tcBorders>
            <w:shd w:val="clear" w:color="auto" w:fill="auto"/>
          </w:tcPr>
          <w:p w14:paraId="2E603204" w14:textId="77777777" w:rsidR="00F15C77" w:rsidRPr="000104C0" w:rsidRDefault="00F15C77" w:rsidP="00EF66FD">
            <w:pPr>
              <w:pStyle w:val="TableText"/>
            </w:pPr>
            <w:r w:rsidRPr="000104C0">
              <w:t>FIM Cognition 19 - 26</w:t>
            </w:r>
          </w:p>
        </w:tc>
        <w:tc>
          <w:tcPr>
            <w:tcW w:w="1756" w:type="pct"/>
            <w:gridSpan w:val="4"/>
            <w:tcBorders>
              <w:left w:val="single" w:sz="4" w:space="0" w:color="D9D9D9" w:themeColor="background1" w:themeShade="D9"/>
            </w:tcBorders>
            <w:shd w:val="clear" w:color="auto" w:fill="auto"/>
          </w:tcPr>
          <w:p w14:paraId="3B6B9606" w14:textId="77777777" w:rsidR="00F15C77" w:rsidRPr="000104C0" w:rsidRDefault="00F15C77" w:rsidP="00EF66FD">
            <w:pPr>
              <w:pStyle w:val="TableText"/>
            </w:pPr>
            <w:r w:rsidRPr="000104C0">
              <w:t>Weighted FIM Motor 19 - 49</w:t>
            </w:r>
          </w:p>
        </w:tc>
      </w:tr>
      <w:tr w:rsidR="00F15C77" w:rsidRPr="000104C0" w14:paraId="3085CF5A" w14:textId="77777777" w:rsidTr="00854E15">
        <w:trPr>
          <w:trHeight w:val="285"/>
        </w:trPr>
        <w:tc>
          <w:tcPr>
            <w:tcW w:w="554" w:type="pct"/>
            <w:shd w:val="clear" w:color="auto" w:fill="auto"/>
            <w:noWrap/>
          </w:tcPr>
          <w:p w14:paraId="79BA4C5D" w14:textId="77777777" w:rsidR="00F15C77" w:rsidRPr="000104C0" w:rsidRDefault="00F15C77" w:rsidP="00EF66FD">
            <w:pPr>
              <w:pStyle w:val="TableText"/>
            </w:pPr>
            <w:r w:rsidRPr="000104C0">
              <w:t>5AB5</w:t>
            </w:r>
          </w:p>
        </w:tc>
        <w:tc>
          <w:tcPr>
            <w:tcW w:w="1032" w:type="pct"/>
            <w:tcBorders>
              <w:right w:val="single" w:sz="4" w:space="0" w:color="D9D9D9" w:themeColor="background1" w:themeShade="D9"/>
            </w:tcBorders>
            <w:shd w:val="clear" w:color="auto" w:fill="auto"/>
            <w:noWrap/>
          </w:tcPr>
          <w:p w14:paraId="7B108265" w14:textId="77777777" w:rsidR="00F15C77" w:rsidRPr="000104C0" w:rsidRDefault="00F15C77" w:rsidP="00EF66FD">
            <w:pPr>
              <w:pStyle w:val="TableText"/>
            </w:pPr>
            <w:r w:rsidRPr="000104C0">
              <w:t>Brain dysfunction</w:t>
            </w:r>
          </w:p>
        </w:tc>
        <w:tc>
          <w:tcPr>
            <w:tcW w:w="1658" w:type="pct"/>
            <w:gridSpan w:val="3"/>
            <w:tcBorders>
              <w:left w:val="single" w:sz="4" w:space="0" w:color="D9D9D9" w:themeColor="background1" w:themeShade="D9"/>
              <w:right w:val="single" w:sz="4" w:space="0" w:color="D9D9D9" w:themeColor="background1" w:themeShade="D9"/>
            </w:tcBorders>
            <w:shd w:val="clear" w:color="auto" w:fill="auto"/>
          </w:tcPr>
          <w:p w14:paraId="43674B36" w14:textId="77777777" w:rsidR="00F15C77" w:rsidRPr="000104C0" w:rsidRDefault="00F15C77" w:rsidP="00EF66FD">
            <w:pPr>
              <w:pStyle w:val="TableText"/>
            </w:pPr>
            <w:r w:rsidRPr="000104C0">
              <w:t>FIM Cognition 5 - 18</w:t>
            </w:r>
          </w:p>
        </w:tc>
        <w:tc>
          <w:tcPr>
            <w:tcW w:w="1756" w:type="pct"/>
            <w:gridSpan w:val="4"/>
            <w:tcBorders>
              <w:left w:val="single" w:sz="4" w:space="0" w:color="D9D9D9" w:themeColor="background1" w:themeShade="D9"/>
            </w:tcBorders>
            <w:shd w:val="clear" w:color="auto" w:fill="auto"/>
          </w:tcPr>
          <w:p w14:paraId="6CBD2D75" w14:textId="77777777" w:rsidR="00F15C77" w:rsidRPr="000104C0" w:rsidRDefault="00F15C77" w:rsidP="00EF66FD">
            <w:pPr>
              <w:pStyle w:val="TableText"/>
            </w:pPr>
            <w:r w:rsidRPr="000104C0">
              <w:t>Weighted FIM Motor 39 - 91</w:t>
            </w:r>
          </w:p>
        </w:tc>
      </w:tr>
      <w:tr w:rsidR="00F15C77" w:rsidRPr="000104C0" w14:paraId="3C787C3B" w14:textId="77777777" w:rsidTr="00854E15">
        <w:trPr>
          <w:trHeight w:val="285"/>
        </w:trPr>
        <w:tc>
          <w:tcPr>
            <w:tcW w:w="554" w:type="pct"/>
            <w:shd w:val="clear" w:color="auto" w:fill="auto"/>
            <w:noWrap/>
          </w:tcPr>
          <w:p w14:paraId="18706E43" w14:textId="77777777" w:rsidR="00F15C77" w:rsidRPr="000104C0" w:rsidRDefault="00F15C77" w:rsidP="00EF66FD">
            <w:pPr>
              <w:pStyle w:val="TableText"/>
            </w:pPr>
            <w:r w:rsidRPr="000104C0">
              <w:lastRenderedPageBreak/>
              <w:t>5AB6</w:t>
            </w:r>
          </w:p>
        </w:tc>
        <w:tc>
          <w:tcPr>
            <w:tcW w:w="1032" w:type="pct"/>
            <w:tcBorders>
              <w:right w:val="single" w:sz="4" w:space="0" w:color="D9D9D9" w:themeColor="background1" w:themeShade="D9"/>
            </w:tcBorders>
            <w:shd w:val="clear" w:color="auto" w:fill="auto"/>
            <w:noWrap/>
          </w:tcPr>
          <w:p w14:paraId="2C42CD84" w14:textId="77777777" w:rsidR="00F15C77" w:rsidRPr="000104C0" w:rsidRDefault="00F15C77" w:rsidP="00EF66FD">
            <w:pPr>
              <w:pStyle w:val="TableText"/>
            </w:pPr>
            <w:r w:rsidRPr="000104C0">
              <w:t>Brain dysfunction</w:t>
            </w:r>
          </w:p>
        </w:tc>
        <w:tc>
          <w:tcPr>
            <w:tcW w:w="1658" w:type="pct"/>
            <w:gridSpan w:val="3"/>
            <w:tcBorders>
              <w:left w:val="single" w:sz="4" w:space="0" w:color="D9D9D9" w:themeColor="background1" w:themeShade="D9"/>
              <w:right w:val="single" w:sz="4" w:space="0" w:color="D9D9D9" w:themeColor="background1" w:themeShade="D9"/>
            </w:tcBorders>
            <w:shd w:val="clear" w:color="auto" w:fill="auto"/>
          </w:tcPr>
          <w:p w14:paraId="19D31E3E" w14:textId="77777777" w:rsidR="00F15C77" w:rsidRPr="000104C0" w:rsidRDefault="00F15C77" w:rsidP="00EF66FD">
            <w:pPr>
              <w:pStyle w:val="TableText"/>
            </w:pPr>
            <w:r w:rsidRPr="000104C0">
              <w:t>FIM Cognition 5 - 18</w:t>
            </w:r>
          </w:p>
        </w:tc>
        <w:tc>
          <w:tcPr>
            <w:tcW w:w="1756" w:type="pct"/>
            <w:gridSpan w:val="4"/>
            <w:tcBorders>
              <w:left w:val="single" w:sz="4" w:space="0" w:color="D9D9D9" w:themeColor="background1" w:themeShade="D9"/>
            </w:tcBorders>
            <w:shd w:val="clear" w:color="auto" w:fill="auto"/>
          </w:tcPr>
          <w:p w14:paraId="533BE978" w14:textId="5F16A281" w:rsidR="00F15C77" w:rsidRPr="000104C0" w:rsidRDefault="00F701CB" w:rsidP="00EF66FD">
            <w:pPr>
              <w:pStyle w:val="TableText"/>
            </w:pPr>
            <w:r>
              <w:t>Weighted FIM Motor 19 - 38</w:t>
            </w:r>
          </w:p>
        </w:tc>
      </w:tr>
      <w:tr w:rsidR="00F15C77" w:rsidRPr="000104C0" w14:paraId="1D3B8E68" w14:textId="77777777" w:rsidTr="00854E15">
        <w:trPr>
          <w:trHeight w:val="524"/>
        </w:trPr>
        <w:tc>
          <w:tcPr>
            <w:tcW w:w="5000" w:type="pct"/>
            <w:gridSpan w:val="9"/>
            <w:shd w:val="clear" w:color="auto" w:fill="D9D9D9"/>
            <w:noWrap/>
            <w:hideMark/>
          </w:tcPr>
          <w:p w14:paraId="7542C2E4" w14:textId="7A841258" w:rsidR="00F15C77" w:rsidRPr="000104C0" w:rsidRDefault="00F15C77" w:rsidP="00AE25DB">
            <w:pPr>
              <w:pStyle w:val="TableText"/>
            </w:pPr>
            <w:r w:rsidRPr="000104C0">
              <w:t xml:space="preserve">Neurological </w:t>
            </w:r>
            <w:r w:rsidR="00AE25DB">
              <w:t>c</w:t>
            </w:r>
            <w:r w:rsidRPr="000104C0">
              <w:t>onditions</w:t>
            </w:r>
          </w:p>
        </w:tc>
      </w:tr>
      <w:tr w:rsidR="00F15C77" w:rsidRPr="000104C0" w14:paraId="13FA8100" w14:textId="77777777" w:rsidTr="00CB3F4F">
        <w:trPr>
          <w:trHeight w:val="285"/>
        </w:trPr>
        <w:tc>
          <w:tcPr>
            <w:tcW w:w="554" w:type="pct"/>
            <w:shd w:val="clear" w:color="auto" w:fill="auto"/>
            <w:noWrap/>
          </w:tcPr>
          <w:p w14:paraId="10D2DCB6" w14:textId="77777777" w:rsidR="00F15C77" w:rsidRPr="000104C0" w:rsidRDefault="00F15C77" w:rsidP="00EF66FD">
            <w:pPr>
              <w:pStyle w:val="TableText"/>
            </w:pPr>
            <w:r w:rsidRPr="000104C0">
              <w:t>5AC1</w:t>
            </w:r>
          </w:p>
        </w:tc>
        <w:tc>
          <w:tcPr>
            <w:tcW w:w="1270" w:type="pct"/>
            <w:gridSpan w:val="2"/>
            <w:tcBorders>
              <w:right w:val="single" w:sz="4" w:space="0" w:color="D9D9D9" w:themeColor="background1" w:themeShade="D9"/>
            </w:tcBorders>
            <w:shd w:val="clear" w:color="auto" w:fill="auto"/>
            <w:noWrap/>
          </w:tcPr>
          <w:p w14:paraId="0469FD0D" w14:textId="77777777" w:rsidR="00F15C77" w:rsidRPr="000104C0" w:rsidRDefault="00F15C77" w:rsidP="00EF66FD">
            <w:pPr>
              <w:pStyle w:val="TableText"/>
            </w:pPr>
            <w:r w:rsidRPr="000104C0">
              <w:t>Neurological conditions</w:t>
            </w:r>
          </w:p>
        </w:tc>
        <w:tc>
          <w:tcPr>
            <w:tcW w:w="3176" w:type="pct"/>
            <w:gridSpan w:val="6"/>
            <w:tcBorders>
              <w:left w:val="single" w:sz="4" w:space="0" w:color="D9D9D9" w:themeColor="background1" w:themeShade="D9"/>
            </w:tcBorders>
            <w:shd w:val="clear" w:color="auto" w:fill="auto"/>
          </w:tcPr>
          <w:p w14:paraId="711D8169" w14:textId="77777777" w:rsidR="00F15C77" w:rsidRPr="000104C0" w:rsidRDefault="00F15C77" w:rsidP="00EF66FD">
            <w:pPr>
              <w:pStyle w:val="TableText"/>
            </w:pPr>
            <w:r w:rsidRPr="000104C0">
              <w:t>Weighted FIM Motor 70 - 91</w:t>
            </w:r>
          </w:p>
        </w:tc>
      </w:tr>
      <w:tr w:rsidR="00F15C77" w:rsidRPr="000104C0" w14:paraId="0FA584D8" w14:textId="77777777" w:rsidTr="00CB3F4F">
        <w:trPr>
          <w:trHeight w:val="285"/>
        </w:trPr>
        <w:tc>
          <w:tcPr>
            <w:tcW w:w="554" w:type="pct"/>
            <w:shd w:val="clear" w:color="auto" w:fill="auto"/>
            <w:noWrap/>
          </w:tcPr>
          <w:p w14:paraId="0C338730" w14:textId="77777777" w:rsidR="00F15C77" w:rsidRPr="000104C0" w:rsidRDefault="00F15C77" w:rsidP="00EF66FD">
            <w:pPr>
              <w:pStyle w:val="TableText"/>
            </w:pPr>
            <w:r w:rsidRPr="000104C0">
              <w:t>5AC2</w:t>
            </w:r>
          </w:p>
        </w:tc>
        <w:tc>
          <w:tcPr>
            <w:tcW w:w="1270" w:type="pct"/>
            <w:gridSpan w:val="2"/>
            <w:tcBorders>
              <w:right w:val="single" w:sz="4" w:space="0" w:color="D9D9D9" w:themeColor="background1" w:themeShade="D9"/>
            </w:tcBorders>
            <w:shd w:val="clear" w:color="auto" w:fill="auto"/>
            <w:noWrap/>
          </w:tcPr>
          <w:p w14:paraId="2FD5FA08" w14:textId="77777777" w:rsidR="00F15C77" w:rsidRPr="000104C0" w:rsidRDefault="00F15C77" w:rsidP="00EF66FD">
            <w:pPr>
              <w:pStyle w:val="TableText"/>
            </w:pPr>
            <w:r w:rsidRPr="000104C0">
              <w:t>Neurological conditions</w:t>
            </w:r>
          </w:p>
        </w:tc>
        <w:tc>
          <w:tcPr>
            <w:tcW w:w="3176" w:type="pct"/>
            <w:gridSpan w:val="6"/>
            <w:tcBorders>
              <w:left w:val="single" w:sz="4" w:space="0" w:color="D9D9D9" w:themeColor="background1" w:themeShade="D9"/>
            </w:tcBorders>
            <w:shd w:val="clear" w:color="auto" w:fill="auto"/>
          </w:tcPr>
          <w:p w14:paraId="3EE5C439" w14:textId="77777777" w:rsidR="00F15C77" w:rsidRPr="000104C0" w:rsidRDefault="00F15C77" w:rsidP="00EF66FD">
            <w:pPr>
              <w:pStyle w:val="TableText"/>
            </w:pPr>
            <w:r w:rsidRPr="000104C0">
              <w:t>Weighted FIM Motor 50 - 69</w:t>
            </w:r>
          </w:p>
        </w:tc>
      </w:tr>
      <w:tr w:rsidR="00F15C77" w:rsidRPr="000104C0" w14:paraId="2F28EAF3" w14:textId="77777777" w:rsidTr="00CB3F4F">
        <w:trPr>
          <w:trHeight w:val="285"/>
        </w:trPr>
        <w:tc>
          <w:tcPr>
            <w:tcW w:w="554" w:type="pct"/>
            <w:shd w:val="clear" w:color="auto" w:fill="auto"/>
            <w:noWrap/>
          </w:tcPr>
          <w:p w14:paraId="5BE6068B" w14:textId="77777777" w:rsidR="00F15C77" w:rsidRPr="000104C0" w:rsidRDefault="00F15C77" w:rsidP="00EF66FD">
            <w:pPr>
              <w:pStyle w:val="TableText"/>
            </w:pPr>
            <w:r w:rsidRPr="000104C0">
              <w:t>5AC3</w:t>
            </w:r>
          </w:p>
        </w:tc>
        <w:tc>
          <w:tcPr>
            <w:tcW w:w="1270" w:type="pct"/>
            <w:gridSpan w:val="2"/>
            <w:tcBorders>
              <w:right w:val="single" w:sz="4" w:space="0" w:color="D9D9D9" w:themeColor="background1" w:themeShade="D9"/>
            </w:tcBorders>
            <w:shd w:val="clear" w:color="auto" w:fill="auto"/>
            <w:noWrap/>
          </w:tcPr>
          <w:p w14:paraId="2295E58E" w14:textId="77777777" w:rsidR="00F15C77" w:rsidRPr="000104C0" w:rsidRDefault="00F15C77" w:rsidP="00EF66FD">
            <w:pPr>
              <w:pStyle w:val="TableText"/>
            </w:pPr>
            <w:r w:rsidRPr="000104C0">
              <w:t>Neurological conditions</w:t>
            </w:r>
          </w:p>
        </w:tc>
        <w:tc>
          <w:tcPr>
            <w:tcW w:w="3176" w:type="pct"/>
            <w:gridSpan w:val="6"/>
            <w:tcBorders>
              <w:left w:val="single" w:sz="4" w:space="0" w:color="D9D9D9" w:themeColor="background1" w:themeShade="D9"/>
            </w:tcBorders>
            <w:shd w:val="clear" w:color="auto" w:fill="auto"/>
          </w:tcPr>
          <w:p w14:paraId="6B943101" w14:textId="77777777" w:rsidR="00F15C77" w:rsidRPr="000104C0" w:rsidRDefault="00F15C77" w:rsidP="00EF66FD">
            <w:pPr>
              <w:pStyle w:val="TableText"/>
            </w:pPr>
            <w:r w:rsidRPr="000104C0">
              <w:t>Weighted FIM Motor 19 - 49</w:t>
            </w:r>
          </w:p>
        </w:tc>
      </w:tr>
      <w:tr w:rsidR="00F15C77" w:rsidRPr="000104C0" w14:paraId="1D5B454C" w14:textId="77777777" w:rsidTr="00854E15">
        <w:trPr>
          <w:trHeight w:val="606"/>
        </w:trPr>
        <w:tc>
          <w:tcPr>
            <w:tcW w:w="5000" w:type="pct"/>
            <w:gridSpan w:val="9"/>
            <w:shd w:val="clear" w:color="auto" w:fill="D9D9D9"/>
            <w:noWrap/>
            <w:hideMark/>
          </w:tcPr>
          <w:p w14:paraId="4FCA4238" w14:textId="77777777" w:rsidR="00F15C77" w:rsidRPr="000104C0" w:rsidRDefault="00F15C77" w:rsidP="00EF66FD">
            <w:pPr>
              <w:pStyle w:val="TableText"/>
            </w:pPr>
            <w:r w:rsidRPr="000104C0">
              <w:t>Spinal cord dysfunction </w:t>
            </w:r>
          </w:p>
        </w:tc>
      </w:tr>
      <w:tr w:rsidR="00F15C77" w:rsidRPr="000104C0" w14:paraId="58BB4FB8" w14:textId="77777777" w:rsidTr="00CB3F4F">
        <w:trPr>
          <w:trHeight w:val="285"/>
        </w:trPr>
        <w:tc>
          <w:tcPr>
            <w:tcW w:w="554" w:type="pct"/>
            <w:shd w:val="clear" w:color="auto" w:fill="auto"/>
            <w:noWrap/>
          </w:tcPr>
          <w:p w14:paraId="517E3E1D" w14:textId="77777777" w:rsidR="00F15C77" w:rsidRPr="000104C0" w:rsidRDefault="00F15C77" w:rsidP="00EF66FD">
            <w:pPr>
              <w:pStyle w:val="TableText"/>
            </w:pPr>
            <w:r w:rsidRPr="000104C0">
              <w:t>5AD1</w:t>
            </w:r>
          </w:p>
        </w:tc>
        <w:tc>
          <w:tcPr>
            <w:tcW w:w="1270" w:type="pct"/>
            <w:gridSpan w:val="2"/>
            <w:tcBorders>
              <w:right w:val="single" w:sz="4" w:space="0" w:color="D9D9D9" w:themeColor="background1" w:themeShade="D9"/>
            </w:tcBorders>
            <w:shd w:val="clear" w:color="auto" w:fill="auto"/>
            <w:noWrap/>
          </w:tcPr>
          <w:p w14:paraId="7321BFA4" w14:textId="77777777" w:rsidR="00F15C77" w:rsidRPr="000104C0" w:rsidRDefault="00F15C77" w:rsidP="00EF66FD">
            <w:pPr>
              <w:pStyle w:val="TableText"/>
            </w:pPr>
            <w:r w:rsidRPr="000104C0">
              <w:t>Spinal cord dysfunction</w:t>
            </w:r>
          </w:p>
        </w:tc>
        <w:tc>
          <w:tcPr>
            <w:tcW w:w="3176" w:type="pct"/>
            <w:gridSpan w:val="6"/>
            <w:tcBorders>
              <w:left w:val="single" w:sz="4" w:space="0" w:color="D9D9D9" w:themeColor="background1" w:themeShade="D9"/>
            </w:tcBorders>
            <w:shd w:val="clear" w:color="auto" w:fill="auto"/>
          </w:tcPr>
          <w:p w14:paraId="70C1E000" w14:textId="77777777" w:rsidR="00F15C77" w:rsidRPr="000104C0" w:rsidRDefault="00F15C77" w:rsidP="00EF66FD">
            <w:pPr>
              <w:pStyle w:val="TableText"/>
            </w:pPr>
            <w:r w:rsidRPr="000104C0">
              <w:t>Weighted FIM Motor 55 - 91</w:t>
            </w:r>
          </w:p>
        </w:tc>
      </w:tr>
      <w:tr w:rsidR="00F15C77" w:rsidRPr="000104C0" w14:paraId="4696002D" w14:textId="77777777" w:rsidTr="00CB3F4F">
        <w:trPr>
          <w:trHeight w:val="285"/>
        </w:trPr>
        <w:tc>
          <w:tcPr>
            <w:tcW w:w="554" w:type="pct"/>
            <w:shd w:val="clear" w:color="auto" w:fill="auto"/>
            <w:noWrap/>
          </w:tcPr>
          <w:p w14:paraId="24EE1917" w14:textId="77777777" w:rsidR="00F15C77" w:rsidRPr="000104C0" w:rsidRDefault="00F15C77" w:rsidP="00EF66FD">
            <w:pPr>
              <w:pStyle w:val="TableText"/>
            </w:pPr>
            <w:r w:rsidRPr="000104C0">
              <w:t>5AD2</w:t>
            </w:r>
          </w:p>
        </w:tc>
        <w:tc>
          <w:tcPr>
            <w:tcW w:w="1270" w:type="pct"/>
            <w:gridSpan w:val="2"/>
            <w:tcBorders>
              <w:right w:val="single" w:sz="4" w:space="0" w:color="D9D9D9" w:themeColor="background1" w:themeShade="D9"/>
            </w:tcBorders>
            <w:shd w:val="clear" w:color="auto" w:fill="auto"/>
            <w:noWrap/>
          </w:tcPr>
          <w:p w14:paraId="5D4559A0" w14:textId="77777777" w:rsidR="00F15C77" w:rsidRPr="000104C0" w:rsidRDefault="00F15C77" w:rsidP="00EF66FD">
            <w:pPr>
              <w:pStyle w:val="TableText"/>
            </w:pPr>
            <w:r w:rsidRPr="000104C0">
              <w:t>Spinal cord dysfunction</w:t>
            </w:r>
          </w:p>
        </w:tc>
        <w:tc>
          <w:tcPr>
            <w:tcW w:w="3176" w:type="pct"/>
            <w:gridSpan w:val="6"/>
            <w:tcBorders>
              <w:left w:val="single" w:sz="4" w:space="0" w:color="D9D9D9" w:themeColor="background1" w:themeShade="D9"/>
            </w:tcBorders>
            <w:shd w:val="clear" w:color="auto" w:fill="auto"/>
          </w:tcPr>
          <w:p w14:paraId="488C39E6" w14:textId="77777777" w:rsidR="00F15C77" w:rsidRPr="000104C0" w:rsidRDefault="00F15C77" w:rsidP="00EF66FD">
            <w:pPr>
              <w:pStyle w:val="TableText"/>
            </w:pPr>
            <w:r w:rsidRPr="000104C0">
              <w:t>Weighted FIM Motor 37 - 54</w:t>
            </w:r>
          </w:p>
        </w:tc>
      </w:tr>
      <w:tr w:rsidR="00F15C77" w:rsidRPr="000104C0" w14:paraId="6E5C5687" w14:textId="77777777" w:rsidTr="00CB3F4F">
        <w:trPr>
          <w:trHeight w:val="285"/>
        </w:trPr>
        <w:tc>
          <w:tcPr>
            <w:tcW w:w="554" w:type="pct"/>
            <w:shd w:val="clear" w:color="auto" w:fill="auto"/>
            <w:noWrap/>
          </w:tcPr>
          <w:p w14:paraId="03918D1A" w14:textId="77777777" w:rsidR="00F15C77" w:rsidRPr="000104C0" w:rsidRDefault="00F15C77" w:rsidP="00EF66FD">
            <w:pPr>
              <w:pStyle w:val="TableText"/>
            </w:pPr>
            <w:r w:rsidRPr="000104C0">
              <w:t>5AD3</w:t>
            </w:r>
          </w:p>
        </w:tc>
        <w:tc>
          <w:tcPr>
            <w:tcW w:w="1270" w:type="pct"/>
            <w:gridSpan w:val="2"/>
            <w:tcBorders>
              <w:right w:val="single" w:sz="4" w:space="0" w:color="D9D9D9" w:themeColor="background1" w:themeShade="D9"/>
            </w:tcBorders>
            <w:shd w:val="clear" w:color="auto" w:fill="auto"/>
            <w:noWrap/>
          </w:tcPr>
          <w:p w14:paraId="01DECE41" w14:textId="77777777" w:rsidR="00F15C77" w:rsidRPr="000104C0" w:rsidRDefault="00F15C77" w:rsidP="00EF66FD">
            <w:pPr>
              <w:pStyle w:val="TableText"/>
            </w:pPr>
            <w:r w:rsidRPr="000104C0">
              <w:t>Spinal cord dysfunction</w:t>
            </w:r>
          </w:p>
        </w:tc>
        <w:tc>
          <w:tcPr>
            <w:tcW w:w="3176" w:type="pct"/>
            <w:gridSpan w:val="6"/>
            <w:tcBorders>
              <w:left w:val="single" w:sz="4" w:space="0" w:color="D9D9D9" w:themeColor="background1" w:themeShade="D9"/>
            </w:tcBorders>
            <w:shd w:val="clear" w:color="auto" w:fill="auto"/>
          </w:tcPr>
          <w:p w14:paraId="5B9B42BE" w14:textId="77777777" w:rsidR="00F15C77" w:rsidRPr="000104C0" w:rsidRDefault="00F15C77" w:rsidP="00EF66FD">
            <w:pPr>
              <w:pStyle w:val="TableText"/>
            </w:pPr>
            <w:r w:rsidRPr="000104C0">
              <w:t>Weighted FIM Motor 19 - 36</w:t>
            </w:r>
          </w:p>
        </w:tc>
      </w:tr>
      <w:tr w:rsidR="00F15C77" w:rsidRPr="000104C0" w14:paraId="5FDCE3BC" w14:textId="77777777" w:rsidTr="00854E15">
        <w:trPr>
          <w:trHeight w:val="607"/>
        </w:trPr>
        <w:tc>
          <w:tcPr>
            <w:tcW w:w="5000" w:type="pct"/>
            <w:gridSpan w:val="9"/>
            <w:shd w:val="clear" w:color="auto" w:fill="D9D9D9"/>
            <w:noWrap/>
            <w:hideMark/>
          </w:tcPr>
          <w:p w14:paraId="67707246" w14:textId="3C47A6EB" w:rsidR="00F15C77" w:rsidRPr="000104C0" w:rsidRDefault="00AE25DB" w:rsidP="00EF66FD">
            <w:pPr>
              <w:pStyle w:val="TableText"/>
            </w:pPr>
            <w:r>
              <w:t>Amputation of l</w:t>
            </w:r>
            <w:r w:rsidR="00F15C77" w:rsidRPr="000104C0">
              <w:t>imb</w:t>
            </w:r>
          </w:p>
        </w:tc>
      </w:tr>
      <w:tr w:rsidR="00F15C77" w:rsidRPr="000104C0" w14:paraId="217A0739" w14:textId="77777777" w:rsidTr="00CB3F4F">
        <w:trPr>
          <w:trHeight w:val="285"/>
        </w:trPr>
        <w:tc>
          <w:tcPr>
            <w:tcW w:w="554" w:type="pct"/>
            <w:shd w:val="clear" w:color="auto" w:fill="auto"/>
            <w:noWrap/>
          </w:tcPr>
          <w:p w14:paraId="38198A40" w14:textId="77777777" w:rsidR="00F15C77" w:rsidRPr="000104C0" w:rsidRDefault="00F15C77" w:rsidP="00EF66FD">
            <w:pPr>
              <w:pStyle w:val="TableText"/>
            </w:pPr>
            <w:r w:rsidRPr="000104C0">
              <w:t>5AE1</w:t>
            </w:r>
          </w:p>
        </w:tc>
        <w:tc>
          <w:tcPr>
            <w:tcW w:w="4446" w:type="pct"/>
            <w:gridSpan w:val="8"/>
            <w:shd w:val="clear" w:color="auto" w:fill="auto"/>
            <w:noWrap/>
          </w:tcPr>
          <w:p w14:paraId="46D982C1" w14:textId="77777777" w:rsidR="00F15C77" w:rsidRPr="000104C0" w:rsidRDefault="00F15C77" w:rsidP="00EF66FD">
            <w:pPr>
              <w:pStyle w:val="TableText"/>
            </w:pPr>
            <w:r w:rsidRPr="000104C0">
              <w:t>Amputation of limb</w:t>
            </w:r>
          </w:p>
        </w:tc>
      </w:tr>
      <w:tr w:rsidR="00F15C77" w:rsidRPr="000104C0" w14:paraId="344FC6D9" w14:textId="77777777" w:rsidTr="00854E15">
        <w:trPr>
          <w:trHeight w:val="522"/>
        </w:trPr>
        <w:tc>
          <w:tcPr>
            <w:tcW w:w="5000" w:type="pct"/>
            <w:gridSpan w:val="9"/>
            <w:shd w:val="clear" w:color="auto" w:fill="D9D9D9"/>
            <w:noWrap/>
            <w:hideMark/>
          </w:tcPr>
          <w:p w14:paraId="6173D8C4" w14:textId="77777777" w:rsidR="00F15C77" w:rsidRPr="000104C0" w:rsidRDefault="00F15C77" w:rsidP="00EF66FD">
            <w:pPr>
              <w:pStyle w:val="TableText"/>
            </w:pPr>
            <w:r w:rsidRPr="000104C0">
              <w:t>Orthopaedic conditions, fractures</w:t>
            </w:r>
          </w:p>
        </w:tc>
      </w:tr>
      <w:tr w:rsidR="00F15C77" w:rsidRPr="000104C0" w14:paraId="3DDEFDF7" w14:textId="77777777" w:rsidTr="00854E15">
        <w:trPr>
          <w:trHeight w:val="285"/>
        </w:trPr>
        <w:tc>
          <w:tcPr>
            <w:tcW w:w="554" w:type="pct"/>
            <w:shd w:val="clear" w:color="auto" w:fill="auto"/>
            <w:noWrap/>
          </w:tcPr>
          <w:p w14:paraId="738C3F08" w14:textId="77777777" w:rsidR="00F15C77" w:rsidRPr="000104C0" w:rsidRDefault="00F15C77" w:rsidP="00EF66FD">
            <w:pPr>
              <w:pStyle w:val="TableText"/>
            </w:pPr>
            <w:r w:rsidRPr="000104C0">
              <w:t>5AH1</w:t>
            </w:r>
          </w:p>
        </w:tc>
        <w:tc>
          <w:tcPr>
            <w:tcW w:w="1667" w:type="pct"/>
            <w:gridSpan w:val="3"/>
            <w:tcBorders>
              <w:right w:val="single" w:sz="4" w:space="0" w:color="D9D9D9" w:themeColor="background1" w:themeShade="D9"/>
            </w:tcBorders>
            <w:shd w:val="clear" w:color="auto" w:fill="auto"/>
            <w:noWrap/>
          </w:tcPr>
          <w:p w14:paraId="665B0BB1" w14:textId="77777777" w:rsidR="00F15C77" w:rsidRPr="000104C0" w:rsidRDefault="00F15C77" w:rsidP="00EF66FD">
            <w:pPr>
              <w:pStyle w:val="TableText"/>
            </w:pPr>
            <w:r w:rsidRPr="000104C0">
              <w:t>Orthopaedic conditions, fractures</w:t>
            </w:r>
          </w:p>
        </w:tc>
        <w:tc>
          <w:tcPr>
            <w:tcW w:w="1668" w:type="pct"/>
            <w:gridSpan w:val="4"/>
            <w:tcBorders>
              <w:left w:val="single" w:sz="4" w:space="0" w:color="D9D9D9" w:themeColor="background1" w:themeShade="D9"/>
              <w:right w:val="single" w:sz="4" w:space="0" w:color="D9D9D9" w:themeColor="background1" w:themeShade="D9"/>
            </w:tcBorders>
            <w:shd w:val="clear" w:color="auto" w:fill="auto"/>
          </w:tcPr>
          <w:p w14:paraId="4DDC73D2" w14:textId="77777777" w:rsidR="00F15C77" w:rsidRPr="000104C0" w:rsidRDefault="00F15C77" w:rsidP="00EF66FD">
            <w:pPr>
              <w:pStyle w:val="TableText"/>
            </w:pPr>
            <w:r w:rsidRPr="000104C0">
              <w:t>Weighted FIM Motor 48 - 91</w:t>
            </w:r>
          </w:p>
        </w:tc>
        <w:tc>
          <w:tcPr>
            <w:tcW w:w="1111" w:type="pct"/>
            <w:tcBorders>
              <w:left w:val="single" w:sz="4" w:space="0" w:color="D9D9D9" w:themeColor="background1" w:themeShade="D9"/>
            </w:tcBorders>
            <w:shd w:val="clear" w:color="auto" w:fill="auto"/>
          </w:tcPr>
          <w:p w14:paraId="1D54160F" w14:textId="77777777" w:rsidR="00F15C77" w:rsidRPr="000104C0" w:rsidRDefault="00F15C77" w:rsidP="00EF66FD">
            <w:pPr>
              <w:pStyle w:val="TableText"/>
            </w:pPr>
            <w:r w:rsidRPr="000104C0">
              <w:t>FIM Cognition 33 - 35</w:t>
            </w:r>
          </w:p>
        </w:tc>
      </w:tr>
      <w:tr w:rsidR="00F15C77" w:rsidRPr="000104C0" w14:paraId="01468624" w14:textId="77777777" w:rsidTr="00854E15">
        <w:trPr>
          <w:trHeight w:val="285"/>
        </w:trPr>
        <w:tc>
          <w:tcPr>
            <w:tcW w:w="554" w:type="pct"/>
            <w:shd w:val="clear" w:color="auto" w:fill="auto"/>
            <w:noWrap/>
          </w:tcPr>
          <w:p w14:paraId="2EC1AF45" w14:textId="77777777" w:rsidR="00F15C77" w:rsidRPr="000104C0" w:rsidRDefault="00F15C77" w:rsidP="00EF66FD">
            <w:pPr>
              <w:pStyle w:val="TableText"/>
            </w:pPr>
            <w:r w:rsidRPr="000104C0">
              <w:t>5AH2</w:t>
            </w:r>
          </w:p>
        </w:tc>
        <w:tc>
          <w:tcPr>
            <w:tcW w:w="1667" w:type="pct"/>
            <w:gridSpan w:val="3"/>
            <w:tcBorders>
              <w:right w:val="single" w:sz="4" w:space="0" w:color="D9D9D9" w:themeColor="background1" w:themeShade="D9"/>
            </w:tcBorders>
            <w:shd w:val="clear" w:color="auto" w:fill="auto"/>
            <w:noWrap/>
          </w:tcPr>
          <w:p w14:paraId="576DA8EE" w14:textId="77777777" w:rsidR="00F15C77" w:rsidRPr="000104C0" w:rsidRDefault="00F15C77" w:rsidP="00EF66FD">
            <w:pPr>
              <w:pStyle w:val="TableText"/>
            </w:pPr>
            <w:r w:rsidRPr="000104C0">
              <w:t>Orthopaedic conditions, fractures</w:t>
            </w:r>
          </w:p>
        </w:tc>
        <w:tc>
          <w:tcPr>
            <w:tcW w:w="1668" w:type="pct"/>
            <w:gridSpan w:val="4"/>
            <w:tcBorders>
              <w:left w:val="single" w:sz="4" w:space="0" w:color="D9D9D9" w:themeColor="background1" w:themeShade="D9"/>
              <w:right w:val="single" w:sz="4" w:space="0" w:color="D9D9D9" w:themeColor="background1" w:themeShade="D9"/>
            </w:tcBorders>
            <w:shd w:val="clear" w:color="auto" w:fill="auto"/>
          </w:tcPr>
          <w:p w14:paraId="24F69B83" w14:textId="77777777" w:rsidR="00F15C77" w:rsidRPr="000104C0" w:rsidRDefault="00F15C77" w:rsidP="00EF66FD">
            <w:pPr>
              <w:pStyle w:val="TableText"/>
            </w:pPr>
            <w:r w:rsidRPr="000104C0">
              <w:t>Weighted FIM Motor 48 - 91</w:t>
            </w:r>
          </w:p>
        </w:tc>
        <w:tc>
          <w:tcPr>
            <w:tcW w:w="1111" w:type="pct"/>
            <w:tcBorders>
              <w:left w:val="single" w:sz="4" w:space="0" w:color="D9D9D9" w:themeColor="background1" w:themeShade="D9"/>
            </w:tcBorders>
            <w:shd w:val="clear" w:color="auto" w:fill="auto"/>
          </w:tcPr>
          <w:p w14:paraId="23B8BD65" w14:textId="77777777" w:rsidR="00F15C77" w:rsidRPr="000104C0" w:rsidRDefault="00F15C77" w:rsidP="00EF66FD">
            <w:pPr>
              <w:pStyle w:val="TableText"/>
            </w:pPr>
            <w:r w:rsidRPr="000104C0">
              <w:t>FIM Cognition 21 - 32</w:t>
            </w:r>
          </w:p>
        </w:tc>
      </w:tr>
      <w:tr w:rsidR="00F15C77" w:rsidRPr="000104C0" w14:paraId="179C105F" w14:textId="77777777" w:rsidTr="00854E15">
        <w:trPr>
          <w:trHeight w:val="285"/>
        </w:trPr>
        <w:tc>
          <w:tcPr>
            <w:tcW w:w="554" w:type="pct"/>
            <w:shd w:val="clear" w:color="auto" w:fill="auto"/>
            <w:noWrap/>
          </w:tcPr>
          <w:p w14:paraId="0994BA45" w14:textId="77777777" w:rsidR="00F15C77" w:rsidRPr="000104C0" w:rsidRDefault="00F15C77" w:rsidP="00EF66FD">
            <w:pPr>
              <w:pStyle w:val="TableText"/>
            </w:pPr>
            <w:r w:rsidRPr="000104C0">
              <w:t>5AH3</w:t>
            </w:r>
          </w:p>
        </w:tc>
        <w:tc>
          <w:tcPr>
            <w:tcW w:w="1667" w:type="pct"/>
            <w:gridSpan w:val="3"/>
            <w:tcBorders>
              <w:right w:val="single" w:sz="4" w:space="0" w:color="D9D9D9" w:themeColor="background1" w:themeShade="D9"/>
            </w:tcBorders>
            <w:shd w:val="clear" w:color="auto" w:fill="auto"/>
            <w:noWrap/>
          </w:tcPr>
          <w:p w14:paraId="29BA9C78" w14:textId="77777777" w:rsidR="00F15C77" w:rsidRPr="000104C0" w:rsidRDefault="00F15C77" w:rsidP="00EF66FD">
            <w:pPr>
              <w:pStyle w:val="TableText"/>
            </w:pPr>
            <w:r w:rsidRPr="000104C0">
              <w:t>Orthopaedic conditions, fractures</w:t>
            </w:r>
          </w:p>
        </w:tc>
        <w:tc>
          <w:tcPr>
            <w:tcW w:w="1668" w:type="pct"/>
            <w:gridSpan w:val="4"/>
            <w:tcBorders>
              <w:left w:val="single" w:sz="4" w:space="0" w:color="D9D9D9" w:themeColor="background1" w:themeShade="D9"/>
              <w:right w:val="single" w:sz="4" w:space="0" w:color="D9D9D9" w:themeColor="background1" w:themeShade="D9"/>
            </w:tcBorders>
            <w:shd w:val="clear" w:color="auto" w:fill="auto"/>
          </w:tcPr>
          <w:p w14:paraId="77117DCC" w14:textId="77777777" w:rsidR="00F15C77" w:rsidRPr="000104C0" w:rsidRDefault="00F15C77" w:rsidP="00EF66FD">
            <w:pPr>
              <w:pStyle w:val="TableText"/>
            </w:pPr>
            <w:r w:rsidRPr="000104C0">
              <w:t>Weighted FIM Motor 48 - 91</w:t>
            </w:r>
          </w:p>
        </w:tc>
        <w:tc>
          <w:tcPr>
            <w:tcW w:w="1111" w:type="pct"/>
            <w:tcBorders>
              <w:left w:val="single" w:sz="4" w:space="0" w:color="D9D9D9" w:themeColor="background1" w:themeShade="D9"/>
            </w:tcBorders>
            <w:shd w:val="clear" w:color="auto" w:fill="auto"/>
          </w:tcPr>
          <w:p w14:paraId="7513E744" w14:textId="77777777" w:rsidR="00F15C77" w:rsidRPr="000104C0" w:rsidRDefault="00F15C77" w:rsidP="00EF66FD">
            <w:pPr>
              <w:pStyle w:val="TableText"/>
            </w:pPr>
            <w:r w:rsidRPr="000104C0">
              <w:t>FIM Cognition 5 - 20</w:t>
            </w:r>
          </w:p>
        </w:tc>
      </w:tr>
      <w:tr w:rsidR="00F15C77" w:rsidRPr="000104C0" w14:paraId="6D8C307B" w14:textId="77777777" w:rsidTr="00854E15">
        <w:trPr>
          <w:trHeight w:val="285"/>
        </w:trPr>
        <w:tc>
          <w:tcPr>
            <w:tcW w:w="554" w:type="pct"/>
            <w:shd w:val="clear" w:color="auto" w:fill="auto"/>
            <w:noWrap/>
          </w:tcPr>
          <w:p w14:paraId="592CB8F1" w14:textId="77777777" w:rsidR="00F15C77" w:rsidRPr="000104C0" w:rsidRDefault="00F15C77" w:rsidP="00EF66FD">
            <w:pPr>
              <w:pStyle w:val="TableText"/>
            </w:pPr>
            <w:r w:rsidRPr="000104C0">
              <w:t>5AH4</w:t>
            </w:r>
          </w:p>
        </w:tc>
        <w:tc>
          <w:tcPr>
            <w:tcW w:w="1667" w:type="pct"/>
            <w:gridSpan w:val="3"/>
            <w:tcBorders>
              <w:right w:val="single" w:sz="4" w:space="0" w:color="D9D9D9" w:themeColor="background1" w:themeShade="D9"/>
            </w:tcBorders>
            <w:shd w:val="clear" w:color="auto" w:fill="auto"/>
            <w:noWrap/>
          </w:tcPr>
          <w:p w14:paraId="23BFEABE" w14:textId="77777777" w:rsidR="00F15C77" w:rsidRPr="000104C0" w:rsidRDefault="00F15C77" w:rsidP="00EF66FD">
            <w:pPr>
              <w:pStyle w:val="TableText"/>
            </w:pPr>
            <w:r w:rsidRPr="000104C0">
              <w:t>Orthopaedic conditions, fractures</w:t>
            </w:r>
          </w:p>
        </w:tc>
        <w:tc>
          <w:tcPr>
            <w:tcW w:w="2779" w:type="pct"/>
            <w:gridSpan w:val="5"/>
            <w:tcBorders>
              <w:left w:val="single" w:sz="4" w:space="0" w:color="D9D9D9" w:themeColor="background1" w:themeShade="D9"/>
            </w:tcBorders>
            <w:shd w:val="clear" w:color="auto" w:fill="auto"/>
          </w:tcPr>
          <w:p w14:paraId="149D31CD" w14:textId="77777777" w:rsidR="00F15C77" w:rsidRPr="000104C0" w:rsidRDefault="00F15C77" w:rsidP="00EF66FD">
            <w:pPr>
              <w:pStyle w:val="TableText"/>
            </w:pPr>
            <w:r w:rsidRPr="000104C0">
              <w:t>Weighted FIM Motor 19 - 47</w:t>
            </w:r>
          </w:p>
        </w:tc>
      </w:tr>
      <w:tr w:rsidR="00F15C77" w:rsidRPr="000104C0" w14:paraId="6E30ED18" w14:textId="77777777" w:rsidTr="00854E15">
        <w:trPr>
          <w:trHeight w:val="571"/>
        </w:trPr>
        <w:tc>
          <w:tcPr>
            <w:tcW w:w="5000" w:type="pct"/>
            <w:gridSpan w:val="9"/>
            <w:shd w:val="clear" w:color="auto" w:fill="D9D9D9"/>
            <w:noWrap/>
          </w:tcPr>
          <w:p w14:paraId="362CC290" w14:textId="63F6D280" w:rsidR="00F15C77" w:rsidRPr="000104C0" w:rsidRDefault="00F15C77" w:rsidP="00EF66FD">
            <w:pPr>
              <w:pStyle w:val="TableText"/>
            </w:pPr>
            <w:r w:rsidRPr="000104C0">
              <w:t>Orthopaedic conditions, replacement (knee, hip, shoulder)</w:t>
            </w:r>
          </w:p>
        </w:tc>
      </w:tr>
      <w:tr w:rsidR="00F15C77" w:rsidRPr="000104C0" w14:paraId="39810DE4" w14:textId="77777777" w:rsidTr="00854E15">
        <w:trPr>
          <w:trHeight w:val="290"/>
        </w:trPr>
        <w:tc>
          <w:tcPr>
            <w:tcW w:w="554" w:type="pct"/>
            <w:shd w:val="clear" w:color="auto" w:fill="auto"/>
            <w:noWrap/>
          </w:tcPr>
          <w:p w14:paraId="6604A94D" w14:textId="77777777" w:rsidR="00F15C77" w:rsidRPr="000104C0" w:rsidRDefault="00F15C77" w:rsidP="00EF66FD">
            <w:pPr>
              <w:pStyle w:val="TableText"/>
            </w:pPr>
            <w:r>
              <w:t>5A4</w:t>
            </w:r>
            <w:r w:rsidRPr="000104C0">
              <w:t>1</w:t>
            </w:r>
          </w:p>
        </w:tc>
        <w:tc>
          <w:tcPr>
            <w:tcW w:w="1667" w:type="pct"/>
            <w:gridSpan w:val="3"/>
            <w:tcBorders>
              <w:right w:val="single" w:sz="4" w:space="0" w:color="D9D9D9" w:themeColor="background1" w:themeShade="D9"/>
            </w:tcBorders>
            <w:shd w:val="clear" w:color="auto" w:fill="auto"/>
          </w:tcPr>
          <w:p w14:paraId="5BDFEB47" w14:textId="77777777" w:rsidR="00F15C77" w:rsidRPr="000104C0" w:rsidRDefault="00F15C77" w:rsidP="00EF66FD">
            <w:pPr>
              <w:pStyle w:val="TableText"/>
            </w:pPr>
            <w:r w:rsidRPr="000104C0">
              <w:t>Orthopaedic conditions, replacement (knee, hip, shoulder)</w:t>
            </w:r>
          </w:p>
        </w:tc>
        <w:tc>
          <w:tcPr>
            <w:tcW w:w="2779" w:type="pct"/>
            <w:gridSpan w:val="5"/>
            <w:tcBorders>
              <w:left w:val="single" w:sz="4" w:space="0" w:color="D9D9D9" w:themeColor="background1" w:themeShade="D9"/>
            </w:tcBorders>
            <w:shd w:val="clear" w:color="auto" w:fill="auto"/>
          </w:tcPr>
          <w:p w14:paraId="3851E9BF" w14:textId="77777777" w:rsidR="00F15C77" w:rsidRPr="000104C0" w:rsidRDefault="00F15C77" w:rsidP="00EF66FD">
            <w:pPr>
              <w:pStyle w:val="TableText"/>
            </w:pPr>
            <w:r w:rsidRPr="000104C0">
              <w:t>Weighted FIM Motor 61 - 91</w:t>
            </w:r>
          </w:p>
        </w:tc>
      </w:tr>
      <w:tr w:rsidR="00F15C77" w:rsidRPr="000104C0" w14:paraId="352FEB9C" w14:textId="77777777" w:rsidTr="00854E15">
        <w:trPr>
          <w:trHeight w:val="290"/>
        </w:trPr>
        <w:tc>
          <w:tcPr>
            <w:tcW w:w="554" w:type="pct"/>
            <w:shd w:val="clear" w:color="auto" w:fill="auto"/>
            <w:noWrap/>
          </w:tcPr>
          <w:p w14:paraId="26FEC4F0" w14:textId="77777777" w:rsidR="00F15C77" w:rsidRPr="000104C0" w:rsidRDefault="00F15C77" w:rsidP="00EF66FD">
            <w:pPr>
              <w:pStyle w:val="TableText"/>
            </w:pPr>
            <w:r>
              <w:t>5A4</w:t>
            </w:r>
            <w:r w:rsidRPr="000104C0">
              <w:t>2</w:t>
            </w:r>
          </w:p>
        </w:tc>
        <w:tc>
          <w:tcPr>
            <w:tcW w:w="1667" w:type="pct"/>
            <w:gridSpan w:val="3"/>
            <w:tcBorders>
              <w:right w:val="single" w:sz="4" w:space="0" w:color="D9D9D9" w:themeColor="background1" w:themeShade="D9"/>
            </w:tcBorders>
            <w:shd w:val="clear" w:color="auto" w:fill="auto"/>
          </w:tcPr>
          <w:p w14:paraId="16D5EE40" w14:textId="77777777" w:rsidR="00F15C77" w:rsidRPr="000104C0" w:rsidRDefault="00F15C77" w:rsidP="00EF66FD">
            <w:pPr>
              <w:pStyle w:val="TableText"/>
            </w:pPr>
            <w:r w:rsidRPr="000104C0">
              <w:t>Orthopaedic conditions, replacement (knee, hip, shoulder)</w:t>
            </w:r>
          </w:p>
        </w:tc>
        <w:tc>
          <w:tcPr>
            <w:tcW w:w="2779" w:type="pct"/>
            <w:gridSpan w:val="5"/>
            <w:tcBorders>
              <w:left w:val="single" w:sz="4" w:space="0" w:color="D9D9D9" w:themeColor="background1" w:themeShade="D9"/>
            </w:tcBorders>
            <w:shd w:val="clear" w:color="auto" w:fill="auto"/>
          </w:tcPr>
          <w:p w14:paraId="2821D688" w14:textId="77777777" w:rsidR="00F15C77" w:rsidRPr="000104C0" w:rsidRDefault="00F15C77" w:rsidP="00EF66FD">
            <w:pPr>
              <w:pStyle w:val="TableText"/>
            </w:pPr>
            <w:r w:rsidRPr="000104C0">
              <w:t>Weighted FIM Motor 45 - 60</w:t>
            </w:r>
          </w:p>
        </w:tc>
      </w:tr>
      <w:tr w:rsidR="00F15C77" w:rsidRPr="000104C0" w14:paraId="52CE06F9" w14:textId="77777777" w:rsidTr="00854E15">
        <w:trPr>
          <w:trHeight w:val="290"/>
        </w:trPr>
        <w:tc>
          <w:tcPr>
            <w:tcW w:w="554" w:type="pct"/>
            <w:shd w:val="clear" w:color="auto" w:fill="auto"/>
            <w:noWrap/>
          </w:tcPr>
          <w:p w14:paraId="0A6E8F19" w14:textId="77777777" w:rsidR="00F15C77" w:rsidRPr="000104C0" w:rsidRDefault="00F15C77" w:rsidP="00EF66FD">
            <w:pPr>
              <w:pStyle w:val="TableText"/>
            </w:pPr>
            <w:r>
              <w:t>5A4</w:t>
            </w:r>
            <w:r w:rsidRPr="000104C0">
              <w:t>3</w:t>
            </w:r>
          </w:p>
        </w:tc>
        <w:tc>
          <w:tcPr>
            <w:tcW w:w="1667" w:type="pct"/>
            <w:gridSpan w:val="3"/>
            <w:tcBorders>
              <w:right w:val="single" w:sz="4" w:space="0" w:color="D9D9D9" w:themeColor="background1" w:themeShade="D9"/>
            </w:tcBorders>
            <w:shd w:val="clear" w:color="auto" w:fill="auto"/>
          </w:tcPr>
          <w:p w14:paraId="4E747A3D" w14:textId="77777777" w:rsidR="00F15C77" w:rsidRPr="000104C0" w:rsidRDefault="00F15C77" w:rsidP="00EF66FD">
            <w:pPr>
              <w:pStyle w:val="TableText"/>
            </w:pPr>
            <w:r w:rsidRPr="000104C0">
              <w:t>Orthopaedic conditions, replacement (knee, hip, shoulder)</w:t>
            </w:r>
          </w:p>
        </w:tc>
        <w:tc>
          <w:tcPr>
            <w:tcW w:w="2779" w:type="pct"/>
            <w:gridSpan w:val="5"/>
            <w:tcBorders>
              <w:left w:val="single" w:sz="4" w:space="0" w:color="D9D9D9" w:themeColor="background1" w:themeShade="D9"/>
            </w:tcBorders>
            <w:shd w:val="clear" w:color="auto" w:fill="auto"/>
          </w:tcPr>
          <w:p w14:paraId="65824CED" w14:textId="77777777" w:rsidR="00F15C77" w:rsidRPr="000104C0" w:rsidRDefault="00F15C77" w:rsidP="00EF66FD">
            <w:pPr>
              <w:pStyle w:val="TableText"/>
            </w:pPr>
            <w:r w:rsidRPr="000104C0">
              <w:t>Weighted FIM Motor 19 - 44</w:t>
            </w:r>
          </w:p>
        </w:tc>
      </w:tr>
      <w:tr w:rsidR="00F15C77" w:rsidRPr="000104C0" w14:paraId="08FFF34A" w14:textId="77777777" w:rsidTr="009A23B7">
        <w:trPr>
          <w:trHeight w:val="290"/>
        </w:trPr>
        <w:tc>
          <w:tcPr>
            <w:tcW w:w="5000" w:type="pct"/>
            <w:gridSpan w:val="9"/>
            <w:shd w:val="clear" w:color="auto" w:fill="D9D9D9"/>
            <w:noWrap/>
            <w:hideMark/>
          </w:tcPr>
          <w:p w14:paraId="44EE675B" w14:textId="127F72CC" w:rsidR="00F15C77" w:rsidRPr="000104C0" w:rsidRDefault="00AE25DB" w:rsidP="00AE25DB">
            <w:pPr>
              <w:pStyle w:val="TableText"/>
            </w:pPr>
            <w:r>
              <w:t>Orthopaedic conditions, all o</w:t>
            </w:r>
            <w:r w:rsidR="00F15C77" w:rsidRPr="000104C0">
              <w:t>ther</w:t>
            </w:r>
            <w:r w:rsidR="00F15C77">
              <w:t xml:space="preserve"> group</w:t>
            </w:r>
          </w:p>
        </w:tc>
      </w:tr>
      <w:tr w:rsidR="00F15C77" w:rsidRPr="000104C0" w14:paraId="5ECE0B8F" w14:textId="77777777" w:rsidTr="00AE25DB">
        <w:trPr>
          <w:trHeight w:val="167"/>
        </w:trPr>
        <w:tc>
          <w:tcPr>
            <w:tcW w:w="554" w:type="pct"/>
            <w:tcBorders>
              <w:bottom w:val="single" w:sz="4" w:space="0" w:color="auto"/>
            </w:tcBorders>
            <w:shd w:val="clear" w:color="auto" w:fill="auto"/>
            <w:noWrap/>
          </w:tcPr>
          <w:p w14:paraId="5E252091" w14:textId="77777777" w:rsidR="00F15C77" w:rsidRPr="000104C0" w:rsidRDefault="00F15C77" w:rsidP="00EF66FD">
            <w:pPr>
              <w:pStyle w:val="TableText"/>
            </w:pPr>
            <w:r>
              <w:t>5A2</w:t>
            </w:r>
            <w:r w:rsidRPr="000104C0">
              <w:t>1</w:t>
            </w:r>
          </w:p>
        </w:tc>
        <w:tc>
          <w:tcPr>
            <w:tcW w:w="1667" w:type="pct"/>
            <w:gridSpan w:val="3"/>
            <w:tcBorders>
              <w:bottom w:val="single" w:sz="4" w:space="0" w:color="auto"/>
              <w:right w:val="single" w:sz="4" w:space="0" w:color="D9D9D9" w:themeColor="background1" w:themeShade="D9"/>
            </w:tcBorders>
            <w:shd w:val="clear" w:color="auto" w:fill="auto"/>
          </w:tcPr>
          <w:p w14:paraId="515F4DD7" w14:textId="77777777" w:rsidR="00F15C77" w:rsidRPr="000104C0" w:rsidRDefault="00F15C77" w:rsidP="00EF66FD">
            <w:pPr>
              <w:pStyle w:val="TableText"/>
            </w:pPr>
            <w:r w:rsidRPr="000104C0">
              <w:t>Orthopaedic conditions, all other</w:t>
            </w:r>
          </w:p>
        </w:tc>
        <w:tc>
          <w:tcPr>
            <w:tcW w:w="2779" w:type="pct"/>
            <w:gridSpan w:val="5"/>
            <w:tcBorders>
              <w:left w:val="single" w:sz="4" w:space="0" w:color="D9D9D9" w:themeColor="background1" w:themeShade="D9"/>
              <w:bottom w:val="single" w:sz="4" w:space="0" w:color="auto"/>
            </w:tcBorders>
            <w:shd w:val="clear" w:color="auto" w:fill="auto"/>
          </w:tcPr>
          <w:p w14:paraId="503A11EA" w14:textId="77777777" w:rsidR="00F15C77" w:rsidRPr="000104C0" w:rsidRDefault="00F15C77" w:rsidP="00EF66FD">
            <w:pPr>
              <w:pStyle w:val="TableText"/>
            </w:pPr>
            <w:r w:rsidRPr="000104C0">
              <w:t>Weighted FIM Motor 57 - 91</w:t>
            </w:r>
          </w:p>
        </w:tc>
      </w:tr>
      <w:tr w:rsidR="00F15C77" w:rsidRPr="000104C0" w14:paraId="72C41D57" w14:textId="77777777" w:rsidTr="00854E15">
        <w:trPr>
          <w:trHeight w:val="167"/>
        </w:trPr>
        <w:tc>
          <w:tcPr>
            <w:tcW w:w="554" w:type="pct"/>
            <w:shd w:val="clear" w:color="auto" w:fill="auto"/>
            <w:noWrap/>
          </w:tcPr>
          <w:p w14:paraId="219E46B7" w14:textId="77777777" w:rsidR="00F15C77" w:rsidRPr="000104C0" w:rsidRDefault="00F15C77" w:rsidP="00EF66FD">
            <w:pPr>
              <w:pStyle w:val="TableText"/>
            </w:pPr>
            <w:r>
              <w:t>5A2</w:t>
            </w:r>
            <w:r w:rsidRPr="000104C0">
              <w:t>2</w:t>
            </w:r>
          </w:p>
        </w:tc>
        <w:tc>
          <w:tcPr>
            <w:tcW w:w="1667" w:type="pct"/>
            <w:gridSpan w:val="3"/>
            <w:tcBorders>
              <w:right w:val="single" w:sz="4" w:space="0" w:color="D9D9D9" w:themeColor="background1" w:themeShade="D9"/>
            </w:tcBorders>
            <w:shd w:val="clear" w:color="auto" w:fill="auto"/>
          </w:tcPr>
          <w:p w14:paraId="500BA52F" w14:textId="77777777" w:rsidR="00F15C77" w:rsidRPr="000104C0" w:rsidRDefault="00F15C77" w:rsidP="00EF66FD">
            <w:pPr>
              <w:pStyle w:val="TableText"/>
            </w:pPr>
            <w:r w:rsidRPr="000104C0">
              <w:t>Orthopaedic conditions, all other</w:t>
            </w:r>
          </w:p>
        </w:tc>
        <w:tc>
          <w:tcPr>
            <w:tcW w:w="2779" w:type="pct"/>
            <w:gridSpan w:val="5"/>
            <w:tcBorders>
              <w:left w:val="single" w:sz="4" w:space="0" w:color="D9D9D9" w:themeColor="background1" w:themeShade="D9"/>
            </w:tcBorders>
            <w:shd w:val="clear" w:color="auto" w:fill="auto"/>
          </w:tcPr>
          <w:p w14:paraId="69CCD995" w14:textId="77777777" w:rsidR="00F15C77" w:rsidRPr="000104C0" w:rsidRDefault="00F15C77" w:rsidP="00EF66FD">
            <w:pPr>
              <w:pStyle w:val="TableText"/>
            </w:pPr>
            <w:r w:rsidRPr="000104C0">
              <w:t>Weighted FIM Motor 41 - 56</w:t>
            </w:r>
          </w:p>
        </w:tc>
      </w:tr>
      <w:tr w:rsidR="00F15C77" w:rsidRPr="000104C0" w14:paraId="444178D6" w14:textId="77777777" w:rsidTr="00AE25DB">
        <w:trPr>
          <w:trHeight w:val="313"/>
        </w:trPr>
        <w:tc>
          <w:tcPr>
            <w:tcW w:w="554" w:type="pct"/>
            <w:tcBorders>
              <w:bottom w:val="single" w:sz="4" w:space="0" w:color="auto"/>
            </w:tcBorders>
            <w:shd w:val="clear" w:color="auto" w:fill="auto"/>
            <w:noWrap/>
          </w:tcPr>
          <w:p w14:paraId="68A6883E" w14:textId="77777777" w:rsidR="00F15C77" w:rsidRPr="000104C0" w:rsidRDefault="00F15C77" w:rsidP="00EF66FD">
            <w:pPr>
              <w:pStyle w:val="TableText"/>
            </w:pPr>
            <w:r>
              <w:t>5A2</w:t>
            </w:r>
            <w:r w:rsidRPr="000104C0">
              <w:t>3</w:t>
            </w:r>
          </w:p>
        </w:tc>
        <w:tc>
          <w:tcPr>
            <w:tcW w:w="1667" w:type="pct"/>
            <w:gridSpan w:val="3"/>
            <w:tcBorders>
              <w:bottom w:val="single" w:sz="4" w:space="0" w:color="auto"/>
              <w:right w:val="single" w:sz="4" w:space="0" w:color="D9D9D9" w:themeColor="background1" w:themeShade="D9"/>
            </w:tcBorders>
            <w:shd w:val="clear" w:color="auto" w:fill="auto"/>
          </w:tcPr>
          <w:p w14:paraId="57C59341" w14:textId="77777777" w:rsidR="00F15C77" w:rsidRPr="000104C0" w:rsidRDefault="00F15C77" w:rsidP="00EF66FD">
            <w:pPr>
              <w:pStyle w:val="TableText"/>
            </w:pPr>
            <w:r w:rsidRPr="000104C0">
              <w:t>Orthopaedic conditions, all other</w:t>
            </w:r>
          </w:p>
        </w:tc>
        <w:tc>
          <w:tcPr>
            <w:tcW w:w="2779" w:type="pct"/>
            <w:gridSpan w:val="5"/>
            <w:tcBorders>
              <w:left w:val="single" w:sz="4" w:space="0" w:color="D9D9D9" w:themeColor="background1" w:themeShade="D9"/>
              <w:bottom w:val="single" w:sz="4" w:space="0" w:color="auto"/>
            </w:tcBorders>
            <w:shd w:val="clear" w:color="auto" w:fill="auto"/>
          </w:tcPr>
          <w:p w14:paraId="51AF118F" w14:textId="77777777" w:rsidR="00F15C77" w:rsidRPr="000104C0" w:rsidRDefault="00F15C77" w:rsidP="00EF66FD">
            <w:pPr>
              <w:pStyle w:val="TableText"/>
            </w:pPr>
            <w:r w:rsidRPr="000104C0">
              <w:t>Weighted FIM Motor 19 - 40</w:t>
            </w:r>
          </w:p>
        </w:tc>
      </w:tr>
      <w:tr w:rsidR="00AE25DB" w:rsidRPr="000104C0" w14:paraId="20B91AE8" w14:textId="77777777" w:rsidTr="00AE25DB">
        <w:trPr>
          <w:trHeight w:val="290"/>
        </w:trPr>
        <w:tc>
          <w:tcPr>
            <w:tcW w:w="5000" w:type="pct"/>
            <w:gridSpan w:val="9"/>
            <w:tcBorders>
              <w:top w:val="single" w:sz="4" w:space="0" w:color="auto"/>
              <w:left w:val="nil"/>
              <w:bottom w:val="nil"/>
              <w:right w:val="nil"/>
            </w:tcBorders>
            <w:shd w:val="clear" w:color="auto" w:fill="auto"/>
            <w:noWrap/>
          </w:tcPr>
          <w:p w14:paraId="2DEAB89D" w14:textId="77777777" w:rsidR="00AE25DB" w:rsidRDefault="00AE25DB" w:rsidP="00AE25DB">
            <w:pPr>
              <w:pStyle w:val="TableText"/>
            </w:pPr>
          </w:p>
        </w:tc>
      </w:tr>
      <w:tr w:rsidR="00F15C77" w:rsidRPr="000104C0" w14:paraId="1802B793" w14:textId="77777777" w:rsidTr="00AE25DB">
        <w:trPr>
          <w:trHeight w:val="290"/>
        </w:trPr>
        <w:tc>
          <w:tcPr>
            <w:tcW w:w="5000" w:type="pct"/>
            <w:gridSpan w:val="9"/>
            <w:tcBorders>
              <w:top w:val="nil"/>
            </w:tcBorders>
            <w:shd w:val="clear" w:color="auto" w:fill="D9D9D9"/>
            <w:noWrap/>
            <w:hideMark/>
          </w:tcPr>
          <w:p w14:paraId="1EC57413" w14:textId="27F6814E" w:rsidR="00F15C77" w:rsidRPr="000104C0" w:rsidRDefault="00AE25DB" w:rsidP="00AE25DB">
            <w:pPr>
              <w:pStyle w:val="TableText"/>
            </w:pPr>
            <w:r>
              <w:lastRenderedPageBreak/>
              <w:t>Cardiac, p</w:t>
            </w:r>
            <w:r w:rsidR="00F15C77" w:rsidRPr="000104C0">
              <w:t xml:space="preserve">ain syndromes, and </w:t>
            </w:r>
            <w:r>
              <w:t>p</w:t>
            </w:r>
            <w:r w:rsidR="00F15C77" w:rsidRPr="000104C0">
              <w:t>ulmonary</w:t>
            </w:r>
          </w:p>
        </w:tc>
      </w:tr>
      <w:tr w:rsidR="00F15C77" w:rsidRPr="000104C0" w14:paraId="206E1851" w14:textId="77777777" w:rsidTr="00854E15">
        <w:trPr>
          <w:trHeight w:val="285"/>
        </w:trPr>
        <w:tc>
          <w:tcPr>
            <w:tcW w:w="554" w:type="pct"/>
            <w:shd w:val="clear" w:color="auto" w:fill="auto"/>
            <w:noWrap/>
          </w:tcPr>
          <w:p w14:paraId="3B493E7F" w14:textId="77777777" w:rsidR="00F15C77" w:rsidRPr="000104C0" w:rsidRDefault="00F15C77" w:rsidP="00EF66FD">
            <w:pPr>
              <w:pStyle w:val="TableText"/>
            </w:pPr>
            <w:r w:rsidRPr="000104C0">
              <w:t>5A31</w:t>
            </w:r>
          </w:p>
        </w:tc>
        <w:tc>
          <w:tcPr>
            <w:tcW w:w="1667" w:type="pct"/>
            <w:gridSpan w:val="3"/>
            <w:tcBorders>
              <w:right w:val="single" w:sz="4" w:space="0" w:color="D9D9D9" w:themeColor="background1" w:themeShade="D9"/>
            </w:tcBorders>
            <w:shd w:val="clear" w:color="auto" w:fill="auto"/>
            <w:noWrap/>
          </w:tcPr>
          <w:p w14:paraId="03EF5B8B" w14:textId="2F48D1F4" w:rsidR="00F15C77" w:rsidRPr="000104C0" w:rsidRDefault="00F15C77" w:rsidP="00AE25DB">
            <w:pPr>
              <w:pStyle w:val="TableText"/>
            </w:pPr>
            <w:r w:rsidRPr="000104C0">
              <w:t xml:space="preserve">Cardiac, </w:t>
            </w:r>
            <w:r w:rsidR="00AE25DB">
              <w:t>pain syndromes, and p</w:t>
            </w:r>
            <w:r w:rsidRPr="000104C0">
              <w:t>ulmonary</w:t>
            </w:r>
          </w:p>
        </w:tc>
        <w:tc>
          <w:tcPr>
            <w:tcW w:w="2779" w:type="pct"/>
            <w:gridSpan w:val="5"/>
            <w:tcBorders>
              <w:left w:val="single" w:sz="4" w:space="0" w:color="D9D9D9" w:themeColor="background1" w:themeShade="D9"/>
            </w:tcBorders>
            <w:shd w:val="clear" w:color="auto" w:fill="auto"/>
          </w:tcPr>
          <w:p w14:paraId="109788F7" w14:textId="77777777" w:rsidR="00F15C77" w:rsidRPr="000104C0" w:rsidRDefault="00F15C77" w:rsidP="00EF66FD">
            <w:pPr>
              <w:pStyle w:val="TableText"/>
            </w:pPr>
            <w:r w:rsidRPr="000104C0">
              <w:t>Weighted FIM Motor 66 - 91</w:t>
            </w:r>
          </w:p>
        </w:tc>
      </w:tr>
      <w:tr w:rsidR="00F15C77" w:rsidRPr="000104C0" w14:paraId="001CB606" w14:textId="77777777" w:rsidTr="00854E15">
        <w:trPr>
          <w:trHeight w:val="285"/>
        </w:trPr>
        <w:tc>
          <w:tcPr>
            <w:tcW w:w="554" w:type="pct"/>
            <w:shd w:val="clear" w:color="auto" w:fill="auto"/>
            <w:noWrap/>
          </w:tcPr>
          <w:p w14:paraId="3AA791D3" w14:textId="77777777" w:rsidR="00F15C77" w:rsidRPr="000104C0" w:rsidRDefault="00F15C77" w:rsidP="00EF66FD">
            <w:pPr>
              <w:pStyle w:val="TableText"/>
            </w:pPr>
            <w:r>
              <w:t>5A32</w:t>
            </w:r>
          </w:p>
        </w:tc>
        <w:tc>
          <w:tcPr>
            <w:tcW w:w="1667" w:type="pct"/>
            <w:gridSpan w:val="3"/>
            <w:tcBorders>
              <w:right w:val="single" w:sz="4" w:space="0" w:color="D9D9D9" w:themeColor="background1" w:themeShade="D9"/>
            </w:tcBorders>
            <w:shd w:val="clear" w:color="auto" w:fill="auto"/>
            <w:noWrap/>
          </w:tcPr>
          <w:p w14:paraId="4992208C" w14:textId="15A4F83E" w:rsidR="00F15C77" w:rsidRPr="000104C0" w:rsidRDefault="00AE25DB" w:rsidP="00EF66FD">
            <w:pPr>
              <w:pStyle w:val="TableText"/>
            </w:pPr>
            <w:r>
              <w:t>Cardiac, pain syndromes, and p</w:t>
            </w:r>
            <w:r w:rsidR="00F15C77" w:rsidRPr="000104C0">
              <w:t>ulmonary</w:t>
            </w:r>
          </w:p>
        </w:tc>
        <w:tc>
          <w:tcPr>
            <w:tcW w:w="2779" w:type="pct"/>
            <w:gridSpan w:val="5"/>
            <w:tcBorders>
              <w:left w:val="single" w:sz="4" w:space="0" w:color="D9D9D9" w:themeColor="background1" w:themeShade="D9"/>
            </w:tcBorders>
            <w:shd w:val="clear" w:color="auto" w:fill="auto"/>
          </w:tcPr>
          <w:p w14:paraId="05F76CFC" w14:textId="77777777" w:rsidR="00F15C77" w:rsidRPr="000104C0" w:rsidRDefault="00F15C77" w:rsidP="00EF66FD">
            <w:pPr>
              <w:pStyle w:val="TableText"/>
            </w:pPr>
            <w:r w:rsidRPr="000104C0">
              <w:t>Weighted FIM Motor 38 - 65</w:t>
            </w:r>
          </w:p>
        </w:tc>
      </w:tr>
      <w:tr w:rsidR="00F15C77" w:rsidRPr="000104C0" w14:paraId="42D36E87" w14:textId="77777777" w:rsidTr="00854E15">
        <w:trPr>
          <w:trHeight w:val="285"/>
        </w:trPr>
        <w:tc>
          <w:tcPr>
            <w:tcW w:w="554" w:type="pct"/>
            <w:shd w:val="clear" w:color="auto" w:fill="auto"/>
            <w:noWrap/>
          </w:tcPr>
          <w:p w14:paraId="687FB9AD" w14:textId="77777777" w:rsidR="00F15C77" w:rsidRPr="000104C0" w:rsidRDefault="00F15C77" w:rsidP="00EF66FD">
            <w:pPr>
              <w:pStyle w:val="TableText"/>
            </w:pPr>
            <w:r w:rsidRPr="000104C0">
              <w:t>5A33</w:t>
            </w:r>
          </w:p>
        </w:tc>
        <w:tc>
          <w:tcPr>
            <w:tcW w:w="1667" w:type="pct"/>
            <w:gridSpan w:val="3"/>
            <w:tcBorders>
              <w:right w:val="single" w:sz="4" w:space="0" w:color="D9D9D9" w:themeColor="background1" w:themeShade="D9"/>
            </w:tcBorders>
            <w:shd w:val="clear" w:color="auto" w:fill="auto"/>
            <w:noWrap/>
          </w:tcPr>
          <w:p w14:paraId="07031637" w14:textId="2FEA8745" w:rsidR="00F15C77" w:rsidRPr="000104C0" w:rsidRDefault="00F15C77" w:rsidP="00AE25DB">
            <w:pPr>
              <w:pStyle w:val="TableText"/>
            </w:pPr>
            <w:r w:rsidRPr="000104C0">
              <w:t xml:space="preserve">Cardiac, </w:t>
            </w:r>
            <w:r w:rsidR="00AE25DB">
              <w:t>p</w:t>
            </w:r>
            <w:r w:rsidRPr="000104C0">
              <w:t xml:space="preserve">ain syndromes, and </w:t>
            </w:r>
            <w:r w:rsidR="00AE25DB">
              <w:t>p</w:t>
            </w:r>
            <w:r w:rsidRPr="000104C0">
              <w:t>ulmonary</w:t>
            </w:r>
          </w:p>
        </w:tc>
        <w:tc>
          <w:tcPr>
            <w:tcW w:w="2779" w:type="pct"/>
            <w:gridSpan w:val="5"/>
            <w:tcBorders>
              <w:left w:val="single" w:sz="4" w:space="0" w:color="D9D9D9" w:themeColor="background1" w:themeShade="D9"/>
            </w:tcBorders>
            <w:shd w:val="clear" w:color="auto" w:fill="auto"/>
          </w:tcPr>
          <w:p w14:paraId="1C780137" w14:textId="77777777" w:rsidR="00F15C77" w:rsidRPr="000104C0" w:rsidRDefault="00F15C77" w:rsidP="00EF66FD">
            <w:pPr>
              <w:pStyle w:val="TableText"/>
            </w:pPr>
            <w:r w:rsidRPr="000104C0">
              <w:t>Weighted FIM Motor 19 - 37</w:t>
            </w:r>
          </w:p>
        </w:tc>
      </w:tr>
      <w:tr w:rsidR="00F15C77" w:rsidRPr="000104C0" w14:paraId="7EAD90F0" w14:textId="77777777" w:rsidTr="009A23B7">
        <w:trPr>
          <w:trHeight w:val="290"/>
        </w:trPr>
        <w:tc>
          <w:tcPr>
            <w:tcW w:w="5000" w:type="pct"/>
            <w:gridSpan w:val="9"/>
            <w:shd w:val="clear" w:color="auto" w:fill="D9D9D9"/>
            <w:noWrap/>
            <w:hideMark/>
          </w:tcPr>
          <w:p w14:paraId="4443F8D3" w14:textId="73356231" w:rsidR="00F15C77" w:rsidRPr="000104C0" w:rsidRDefault="00F15C77" w:rsidP="00AE25DB">
            <w:pPr>
              <w:pStyle w:val="TableText"/>
            </w:pPr>
            <w:r w:rsidRPr="000104C0">
              <w:t xml:space="preserve">Major </w:t>
            </w:r>
            <w:r w:rsidR="00AE25DB">
              <w:t>m</w:t>
            </w:r>
            <w:r w:rsidRPr="000104C0">
              <w:t xml:space="preserve">ultiple </w:t>
            </w:r>
            <w:r w:rsidR="00AE25DB">
              <w:t>t</w:t>
            </w:r>
            <w:r w:rsidRPr="000104C0">
              <w:t>rauma</w:t>
            </w:r>
          </w:p>
        </w:tc>
      </w:tr>
      <w:tr w:rsidR="00F15C77" w:rsidRPr="000104C0" w14:paraId="27AF03C8" w14:textId="77777777" w:rsidTr="00854E15">
        <w:trPr>
          <w:trHeight w:val="285"/>
        </w:trPr>
        <w:tc>
          <w:tcPr>
            <w:tcW w:w="554" w:type="pct"/>
            <w:shd w:val="clear" w:color="auto" w:fill="auto"/>
            <w:noWrap/>
          </w:tcPr>
          <w:p w14:paraId="639E42AB" w14:textId="77777777" w:rsidR="00F15C77" w:rsidRPr="000104C0" w:rsidRDefault="00F15C77" w:rsidP="00EF66FD">
            <w:pPr>
              <w:pStyle w:val="TableText"/>
            </w:pPr>
            <w:r w:rsidRPr="000104C0">
              <w:t>5AP1</w:t>
            </w:r>
          </w:p>
        </w:tc>
        <w:tc>
          <w:tcPr>
            <w:tcW w:w="1667" w:type="pct"/>
            <w:gridSpan w:val="3"/>
            <w:tcBorders>
              <w:right w:val="single" w:sz="4" w:space="0" w:color="D9D9D9" w:themeColor="background1" w:themeShade="D9"/>
            </w:tcBorders>
            <w:shd w:val="clear" w:color="auto" w:fill="auto"/>
            <w:noWrap/>
          </w:tcPr>
          <w:p w14:paraId="49708126" w14:textId="05D2A212" w:rsidR="00F15C77" w:rsidRPr="000104C0" w:rsidRDefault="00F15C77" w:rsidP="00AE25DB">
            <w:pPr>
              <w:pStyle w:val="TableText"/>
            </w:pPr>
            <w:r w:rsidRPr="000104C0">
              <w:t xml:space="preserve">Major </w:t>
            </w:r>
            <w:r w:rsidR="00AE25DB">
              <w:t>multiple t</w:t>
            </w:r>
            <w:r w:rsidRPr="000104C0">
              <w:t>rauma</w:t>
            </w:r>
          </w:p>
        </w:tc>
        <w:tc>
          <w:tcPr>
            <w:tcW w:w="2779" w:type="pct"/>
            <w:gridSpan w:val="5"/>
            <w:tcBorders>
              <w:left w:val="single" w:sz="4" w:space="0" w:color="D9D9D9" w:themeColor="background1" w:themeShade="D9"/>
            </w:tcBorders>
            <w:shd w:val="clear" w:color="auto" w:fill="auto"/>
          </w:tcPr>
          <w:p w14:paraId="7C175F46" w14:textId="77777777" w:rsidR="00F15C77" w:rsidRPr="000104C0" w:rsidRDefault="00F15C77" w:rsidP="00EF66FD">
            <w:pPr>
              <w:pStyle w:val="TableText"/>
            </w:pPr>
            <w:r>
              <w:t>W</w:t>
            </w:r>
            <w:r w:rsidRPr="000104C0">
              <w:t>eighted FIM Motor 51 - 91</w:t>
            </w:r>
          </w:p>
        </w:tc>
      </w:tr>
      <w:tr w:rsidR="00F15C77" w:rsidRPr="000104C0" w14:paraId="1E64B51F" w14:textId="77777777" w:rsidTr="00854E15">
        <w:trPr>
          <w:trHeight w:val="285"/>
        </w:trPr>
        <w:tc>
          <w:tcPr>
            <w:tcW w:w="554" w:type="pct"/>
            <w:shd w:val="clear" w:color="auto" w:fill="auto"/>
            <w:noWrap/>
          </w:tcPr>
          <w:p w14:paraId="0030D32C" w14:textId="77777777" w:rsidR="00F15C77" w:rsidRPr="000104C0" w:rsidRDefault="00F15C77" w:rsidP="00EF66FD">
            <w:pPr>
              <w:pStyle w:val="TableText"/>
            </w:pPr>
            <w:r w:rsidRPr="000104C0">
              <w:t>5AP2</w:t>
            </w:r>
          </w:p>
        </w:tc>
        <w:tc>
          <w:tcPr>
            <w:tcW w:w="1667" w:type="pct"/>
            <w:gridSpan w:val="3"/>
            <w:tcBorders>
              <w:right w:val="single" w:sz="4" w:space="0" w:color="D9D9D9" w:themeColor="background1" w:themeShade="D9"/>
            </w:tcBorders>
            <w:shd w:val="clear" w:color="auto" w:fill="auto"/>
            <w:noWrap/>
          </w:tcPr>
          <w:p w14:paraId="6C21E558" w14:textId="7905499C" w:rsidR="00F15C77" w:rsidRPr="000104C0" w:rsidRDefault="00AE25DB" w:rsidP="00EF66FD">
            <w:pPr>
              <w:pStyle w:val="TableText"/>
            </w:pPr>
            <w:r>
              <w:t>Major multiple t</w:t>
            </w:r>
            <w:r w:rsidR="00F15C77" w:rsidRPr="000104C0">
              <w:t>rauma</w:t>
            </w:r>
          </w:p>
        </w:tc>
        <w:tc>
          <w:tcPr>
            <w:tcW w:w="2779" w:type="pct"/>
            <w:gridSpan w:val="5"/>
            <w:tcBorders>
              <w:left w:val="single" w:sz="4" w:space="0" w:color="D9D9D9" w:themeColor="background1" w:themeShade="D9"/>
            </w:tcBorders>
            <w:shd w:val="clear" w:color="auto" w:fill="auto"/>
          </w:tcPr>
          <w:p w14:paraId="6B68612C" w14:textId="77777777" w:rsidR="00F15C77" w:rsidRPr="000104C0" w:rsidRDefault="00F15C77" w:rsidP="00EF66FD">
            <w:pPr>
              <w:pStyle w:val="TableText"/>
            </w:pPr>
            <w:r>
              <w:t>W</w:t>
            </w:r>
            <w:r w:rsidRPr="000104C0">
              <w:t>eighted FIM Motor 19 - 50</w:t>
            </w:r>
          </w:p>
        </w:tc>
      </w:tr>
      <w:tr w:rsidR="00F15C77" w:rsidRPr="000104C0" w14:paraId="457E363A" w14:textId="77777777" w:rsidTr="009A23B7">
        <w:trPr>
          <w:trHeight w:val="290"/>
        </w:trPr>
        <w:tc>
          <w:tcPr>
            <w:tcW w:w="5000" w:type="pct"/>
            <w:gridSpan w:val="9"/>
            <w:shd w:val="clear" w:color="auto" w:fill="D9D9D9"/>
            <w:noWrap/>
            <w:hideMark/>
          </w:tcPr>
          <w:p w14:paraId="18851B8A" w14:textId="77777777" w:rsidR="00F15C77" w:rsidRPr="000104C0" w:rsidRDefault="00F15C77" w:rsidP="00EF66FD">
            <w:pPr>
              <w:pStyle w:val="TableText"/>
            </w:pPr>
            <w:r w:rsidRPr="000104C0">
              <w:t>Reconditioning</w:t>
            </w:r>
          </w:p>
        </w:tc>
      </w:tr>
      <w:tr w:rsidR="00F15C77" w:rsidRPr="000104C0" w14:paraId="3ADF1F69" w14:textId="77777777" w:rsidTr="00854E15">
        <w:trPr>
          <w:trHeight w:val="285"/>
        </w:trPr>
        <w:tc>
          <w:tcPr>
            <w:tcW w:w="554" w:type="pct"/>
            <w:shd w:val="clear" w:color="auto" w:fill="auto"/>
            <w:noWrap/>
          </w:tcPr>
          <w:p w14:paraId="15F338A6" w14:textId="77777777" w:rsidR="00F15C77" w:rsidRPr="000104C0" w:rsidRDefault="00F15C77" w:rsidP="00EF66FD">
            <w:pPr>
              <w:pStyle w:val="TableText"/>
            </w:pPr>
            <w:r w:rsidRPr="000104C0">
              <w:t>5AR1</w:t>
            </w:r>
          </w:p>
        </w:tc>
        <w:tc>
          <w:tcPr>
            <w:tcW w:w="1270" w:type="pct"/>
            <w:gridSpan w:val="2"/>
            <w:tcBorders>
              <w:right w:val="single" w:sz="4" w:space="0" w:color="D9D9D9" w:themeColor="background1" w:themeShade="D9"/>
            </w:tcBorders>
            <w:shd w:val="clear" w:color="auto" w:fill="auto"/>
            <w:noWrap/>
          </w:tcPr>
          <w:p w14:paraId="2ED0E929" w14:textId="77777777" w:rsidR="00F15C77" w:rsidRPr="000104C0" w:rsidRDefault="00F15C77" w:rsidP="00EF66FD">
            <w:pPr>
              <w:pStyle w:val="TableText"/>
            </w:pPr>
            <w:r w:rsidRPr="000104C0">
              <w:t>Reconditioning</w:t>
            </w:r>
          </w:p>
        </w:tc>
        <w:tc>
          <w:tcPr>
            <w:tcW w:w="1420" w:type="pct"/>
            <w:gridSpan w:val="2"/>
            <w:tcBorders>
              <w:left w:val="single" w:sz="4" w:space="0" w:color="D9D9D9" w:themeColor="background1" w:themeShade="D9"/>
              <w:right w:val="single" w:sz="4" w:space="0" w:color="D9D9D9" w:themeColor="background1" w:themeShade="D9"/>
            </w:tcBorders>
            <w:shd w:val="clear" w:color="auto" w:fill="auto"/>
          </w:tcPr>
          <w:p w14:paraId="1F8D8DDB" w14:textId="77777777" w:rsidR="00F15C77" w:rsidRPr="000104C0" w:rsidRDefault="00F15C77" w:rsidP="00EF66FD">
            <w:pPr>
              <w:pStyle w:val="TableText"/>
            </w:pPr>
            <w:r w:rsidRPr="000104C0">
              <w:t>Weighted FIM Motor 64 - 91</w:t>
            </w:r>
          </w:p>
        </w:tc>
        <w:tc>
          <w:tcPr>
            <w:tcW w:w="1756" w:type="pct"/>
            <w:gridSpan w:val="4"/>
            <w:tcBorders>
              <w:left w:val="single" w:sz="4" w:space="0" w:color="D9D9D9" w:themeColor="background1" w:themeShade="D9"/>
            </w:tcBorders>
            <w:shd w:val="clear" w:color="auto" w:fill="auto"/>
          </w:tcPr>
          <w:p w14:paraId="1487DABC" w14:textId="77777777" w:rsidR="00F15C77" w:rsidRPr="000104C0" w:rsidRDefault="00F15C77" w:rsidP="00EF66FD">
            <w:pPr>
              <w:pStyle w:val="TableText"/>
            </w:pPr>
            <w:r w:rsidRPr="000104C0">
              <w:t>FIM Cognition 29 - 35</w:t>
            </w:r>
          </w:p>
        </w:tc>
      </w:tr>
      <w:tr w:rsidR="00F15C77" w:rsidRPr="000104C0" w14:paraId="02346249" w14:textId="77777777" w:rsidTr="00854E15">
        <w:trPr>
          <w:trHeight w:val="285"/>
        </w:trPr>
        <w:tc>
          <w:tcPr>
            <w:tcW w:w="554" w:type="pct"/>
            <w:shd w:val="clear" w:color="auto" w:fill="auto"/>
            <w:noWrap/>
          </w:tcPr>
          <w:p w14:paraId="1CC4D311" w14:textId="77777777" w:rsidR="00F15C77" w:rsidRPr="000104C0" w:rsidRDefault="00F15C77" w:rsidP="00EF66FD">
            <w:pPr>
              <w:pStyle w:val="TableText"/>
            </w:pPr>
            <w:r w:rsidRPr="000104C0">
              <w:t>5AR2</w:t>
            </w:r>
          </w:p>
        </w:tc>
        <w:tc>
          <w:tcPr>
            <w:tcW w:w="1270" w:type="pct"/>
            <w:gridSpan w:val="2"/>
            <w:tcBorders>
              <w:right w:val="single" w:sz="4" w:space="0" w:color="D9D9D9" w:themeColor="background1" w:themeShade="D9"/>
            </w:tcBorders>
            <w:shd w:val="clear" w:color="auto" w:fill="auto"/>
            <w:noWrap/>
          </w:tcPr>
          <w:p w14:paraId="45E1F76F" w14:textId="77777777" w:rsidR="00F15C77" w:rsidRPr="000104C0" w:rsidRDefault="00F15C77" w:rsidP="00EF66FD">
            <w:pPr>
              <w:pStyle w:val="TableText"/>
            </w:pPr>
            <w:r w:rsidRPr="000104C0">
              <w:t>Reconditioning</w:t>
            </w:r>
          </w:p>
        </w:tc>
        <w:tc>
          <w:tcPr>
            <w:tcW w:w="1420" w:type="pct"/>
            <w:gridSpan w:val="2"/>
            <w:tcBorders>
              <w:left w:val="single" w:sz="4" w:space="0" w:color="D9D9D9" w:themeColor="background1" w:themeShade="D9"/>
              <w:right w:val="single" w:sz="4" w:space="0" w:color="D9D9D9" w:themeColor="background1" w:themeShade="D9"/>
            </w:tcBorders>
            <w:shd w:val="clear" w:color="auto" w:fill="auto"/>
          </w:tcPr>
          <w:p w14:paraId="08DE4960" w14:textId="77777777" w:rsidR="00F15C77" w:rsidRPr="000104C0" w:rsidRDefault="00F15C77" w:rsidP="00EF66FD">
            <w:pPr>
              <w:pStyle w:val="TableText"/>
            </w:pPr>
            <w:r w:rsidRPr="000104C0">
              <w:t>Weighted FIM Motor 64 - 91</w:t>
            </w:r>
          </w:p>
        </w:tc>
        <w:tc>
          <w:tcPr>
            <w:tcW w:w="1756" w:type="pct"/>
            <w:gridSpan w:val="4"/>
            <w:tcBorders>
              <w:left w:val="single" w:sz="4" w:space="0" w:color="D9D9D9" w:themeColor="background1" w:themeShade="D9"/>
            </w:tcBorders>
            <w:shd w:val="clear" w:color="auto" w:fill="auto"/>
          </w:tcPr>
          <w:p w14:paraId="52B19881" w14:textId="77777777" w:rsidR="00F15C77" w:rsidRPr="000104C0" w:rsidRDefault="00F15C77" w:rsidP="00EF66FD">
            <w:pPr>
              <w:pStyle w:val="TableText"/>
            </w:pPr>
            <w:r w:rsidRPr="000104C0">
              <w:t>FIM Cognition 5 - 28</w:t>
            </w:r>
          </w:p>
        </w:tc>
      </w:tr>
      <w:tr w:rsidR="00F15C77" w:rsidRPr="000104C0" w14:paraId="7482CA99" w14:textId="77777777" w:rsidTr="00854E15">
        <w:trPr>
          <w:trHeight w:val="285"/>
        </w:trPr>
        <w:tc>
          <w:tcPr>
            <w:tcW w:w="554" w:type="pct"/>
            <w:shd w:val="clear" w:color="auto" w:fill="auto"/>
            <w:noWrap/>
          </w:tcPr>
          <w:p w14:paraId="2EAB40B2" w14:textId="77777777" w:rsidR="00F15C77" w:rsidRPr="000104C0" w:rsidRDefault="00F15C77" w:rsidP="00EF66FD">
            <w:pPr>
              <w:pStyle w:val="TableText"/>
            </w:pPr>
            <w:r w:rsidRPr="000104C0">
              <w:t>5AR3</w:t>
            </w:r>
          </w:p>
        </w:tc>
        <w:tc>
          <w:tcPr>
            <w:tcW w:w="1270" w:type="pct"/>
            <w:gridSpan w:val="2"/>
            <w:tcBorders>
              <w:right w:val="single" w:sz="4" w:space="0" w:color="D9D9D9" w:themeColor="background1" w:themeShade="D9"/>
            </w:tcBorders>
            <w:shd w:val="clear" w:color="auto" w:fill="auto"/>
            <w:noWrap/>
          </w:tcPr>
          <w:p w14:paraId="7ADDACA7" w14:textId="77777777" w:rsidR="00F15C77" w:rsidRPr="000104C0" w:rsidRDefault="00F15C77" w:rsidP="00EF66FD">
            <w:pPr>
              <w:pStyle w:val="TableText"/>
            </w:pPr>
            <w:r w:rsidRPr="000104C0">
              <w:t>Reconditioning</w:t>
            </w:r>
          </w:p>
        </w:tc>
        <w:tc>
          <w:tcPr>
            <w:tcW w:w="1420" w:type="pct"/>
            <w:gridSpan w:val="2"/>
            <w:tcBorders>
              <w:left w:val="single" w:sz="4" w:space="0" w:color="D9D9D9" w:themeColor="background1" w:themeShade="D9"/>
              <w:right w:val="single" w:sz="4" w:space="0" w:color="D9D9D9" w:themeColor="background1" w:themeShade="D9"/>
            </w:tcBorders>
            <w:shd w:val="clear" w:color="auto" w:fill="auto"/>
          </w:tcPr>
          <w:p w14:paraId="25357828" w14:textId="77777777" w:rsidR="00F15C77" w:rsidRPr="000104C0" w:rsidRDefault="00F15C77" w:rsidP="00EF66FD">
            <w:pPr>
              <w:pStyle w:val="TableText"/>
            </w:pPr>
            <w:r w:rsidRPr="000104C0">
              <w:t>Weighted FIM Motor 48 - 63</w:t>
            </w:r>
          </w:p>
        </w:tc>
        <w:tc>
          <w:tcPr>
            <w:tcW w:w="1756" w:type="pct"/>
            <w:gridSpan w:val="4"/>
            <w:tcBorders>
              <w:left w:val="single" w:sz="4" w:space="0" w:color="D9D9D9" w:themeColor="background1" w:themeShade="D9"/>
            </w:tcBorders>
            <w:shd w:val="clear" w:color="auto" w:fill="auto"/>
          </w:tcPr>
          <w:p w14:paraId="0F4F692E" w14:textId="77777777" w:rsidR="00F15C77" w:rsidRPr="000104C0" w:rsidRDefault="00F15C77" w:rsidP="00EF66FD">
            <w:pPr>
              <w:pStyle w:val="TableText"/>
            </w:pPr>
            <w:r w:rsidRPr="000104C0">
              <w:t>FIM Cognition 19 - 35</w:t>
            </w:r>
          </w:p>
        </w:tc>
      </w:tr>
      <w:tr w:rsidR="00F15C77" w:rsidRPr="000104C0" w14:paraId="26C172E6" w14:textId="77777777" w:rsidTr="00854E15">
        <w:trPr>
          <w:trHeight w:val="285"/>
        </w:trPr>
        <w:tc>
          <w:tcPr>
            <w:tcW w:w="554" w:type="pct"/>
            <w:shd w:val="clear" w:color="auto" w:fill="auto"/>
            <w:noWrap/>
          </w:tcPr>
          <w:p w14:paraId="58A334F5" w14:textId="77777777" w:rsidR="00F15C77" w:rsidRPr="000104C0" w:rsidRDefault="00F15C77" w:rsidP="00EF66FD">
            <w:pPr>
              <w:pStyle w:val="TableText"/>
            </w:pPr>
            <w:r w:rsidRPr="000104C0">
              <w:t>5AR4</w:t>
            </w:r>
          </w:p>
        </w:tc>
        <w:tc>
          <w:tcPr>
            <w:tcW w:w="1270" w:type="pct"/>
            <w:gridSpan w:val="2"/>
            <w:tcBorders>
              <w:right w:val="single" w:sz="4" w:space="0" w:color="D9D9D9" w:themeColor="background1" w:themeShade="D9"/>
            </w:tcBorders>
            <w:shd w:val="clear" w:color="auto" w:fill="auto"/>
            <w:noWrap/>
          </w:tcPr>
          <w:p w14:paraId="08339212" w14:textId="77777777" w:rsidR="00F15C77" w:rsidRPr="000104C0" w:rsidRDefault="00F15C77" w:rsidP="00EF66FD">
            <w:pPr>
              <w:pStyle w:val="TableText"/>
            </w:pPr>
            <w:r w:rsidRPr="000104C0">
              <w:t>Reconditioning</w:t>
            </w:r>
          </w:p>
        </w:tc>
        <w:tc>
          <w:tcPr>
            <w:tcW w:w="1420" w:type="pct"/>
            <w:gridSpan w:val="2"/>
            <w:tcBorders>
              <w:left w:val="single" w:sz="4" w:space="0" w:color="D9D9D9" w:themeColor="background1" w:themeShade="D9"/>
              <w:right w:val="single" w:sz="4" w:space="0" w:color="D9D9D9" w:themeColor="background1" w:themeShade="D9"/>
            </w:tcBorders>
            <w:shd w:val="clear" w:color="auto" w:fill="auto"/>
          </w:tcPr>
          <w:p w14:paraId="3D7761B4" w14:textId="77777777" w:rsidR="00F15C77" w:rsidRPr="000104C0" w:rsidRDefault="00F15C77" w:rsidP="00EF66FD">
            <w:pPr>
              <w:pStyle w:val="TableText"/>
            </w:pPr>
            <w:r w:rsidRPr="000104C0">
              <w:t>Weighted FIM Motor 48 - 63</w:t>
            </w:r>
          </w:p>
        </w:tc>
        <w:tc>
          <w:tcPr>
            <w:tcW w:w="1756" w:type="pct"/>
            <w:gridSpan w:val="4"/>
            <w:tcBorders>
              <w:left w:val="single" w:sz="4" w:space="0" w:color="D9D9D9" w:themeColor="background1" w:themeShade="D9"/>
            </w:tcBorders>
            <w:shd w:val="clear" w:color="auto" w:fill="auto"/>
          </w:tcPr>
          <w:p w14:paraId="27EC13D4" w14:textId="77777777" w:rsidR="00F15C77" w:rsidRPr="000104C0" w:rsidRDefault="00F15C77" w:rsidP="00EF66FD">
            <w:pPr>
              <w:pStyle w:val="TableText"/>
            </w:pPr>
            <w:r w:rsidRPr="000104C0">
              <w:t>FIM Cognition 5 - 18</w:t>
            </w:r>
          </w:p>
        </w:tc>
      </w:tr>
      <w:tr w:rsidR="00F15C77" w:rsidRPr="000104C0" w14:paraId="4518DB23" w14:textId="77777777" w:rsidTr="00CB3F4F">
        <w:trPr>
          <w:trHeight w:val="285"/>
        </w:trPr>
        <w:tc>
          <w:tcPr>
            <w:tcW w:w="554" w:type="pct"/>
            <w:shd w:val="clear" w:color="auto" w:fill="auto"/>
            <w:noWrap/>
          </w:tcPr>
          <w:p w14:paraId="6661B4F3" w14:textId="77777777" w:rsidR="00F15C77" w:rsidRPr="000104C0" w:rsidRDefault="00F15C77" w:rsidP="00EF66FD">
            <w:pPr>
              <w:pStyle w:val="TableText"/>
            </w:pPr>
            <w:r w:rsidRPr="000104C0">
              <w:t>5AR5</w:t>
            </w:r>
          </w:p>
        </w:tc>
        <w:tc>
          <w:tcPr>
            <w:tcW w:w="1270" w:type="pct"/>
            <w:gridSpan w:val="2"/>
            <w:tcBorders>
              <w:right w:val="single" w:sz="4" w:space="0" w:color="D9D9D9" w:themeColor="background1" w:themeShade="D9"/>
            </w:tcBorders>
            <w:shd w:val="clear" w:color="auto" w:fill="auto"/>
            <w:noWrap/>
          </w:tcPr>
          <w:p w14:paraId="4D67AE7C" w14:textId="77777777" w:rsidR="00F15C77" w:rsidRPr="000104C0" w:rsidRDefault="00F15C77" w:rsidP="00EF66FD">
            <w:pPr>
              <w:pStyle w:val="TableText"/>
            </w:pPr>
            <w:r w:rsidRPr="000104C0">
              <w:t>Reconditioning</w:t>
            </w:r>
          </w:p>
        </w:tc>
        <w:tc>
          <w:tcPr>
            <w:tcW w:w="3176" w:type="pct"/>
            <w:gridSpan w:val="6"/>
            <w:tcBorders>
              <w:left w:val="single" w:sz="4" w:space="0" w:color="D9D9D9" w:themeColor="background1" w:themeShade="D9"/>
            </w:tcBorders>
            <w:shd w:val="clear" w:color="auto" w:fill="auto"/>
          </w:tcPr>
          <w:p w14:paraId="1D9DAD94" w14:textId="77777777" w:rsidR="00F15C77" w:rsidRPr="000104C0" w:rsidRDefault="00F15C77" w:rsidP="00EF66FD">
            <w:pPr>
              <w:pStyle w:val="TableText"/>
            </w:pPr>
            <w:r w:rsidRPr="000104C0">
              <w:t>Weighted FIM Motor 19 - 47</w:t>
            </w:r>
          </w:p>
        </w:tc>
      </w:tr>
      <w:tr w:rsidR="00F15C77" w:rsidRPr="000104C0" w14:paraId="1CC0238F" w14:textId="77777777" w:rsidTr="009A23B7">
        <w:trPr>
          <w:trHeight w:val="442"/>
        </w:trPr>
        <w:tc>
          <w:tcPr>
            <w:tcW w:w="5000" w:type="pct"/>
            <w:gridSpan w:val="9"/>
            <w:shd w:val="clear" w:color="auto" w:fill="D9D9D9"/>
            <w:noWrap/>
            <w:hideMark/>
          </w:tcPr>
          <w:p w14:paraId="659B956B" w14:textId="77777777" w:rsidR="00F15C77" w:rsidRPr="000104C0" w:rsidRDefault="00F15C77" w:rsidP="00EF66FD">
            <w:pPr>
              <w:pStyle w:val="TableText"/>
            </w:pPr>
            <w:r w:rsidRPr="000104C0">
              <w:t>All other impairment types</w:t>
            </w:r>
            <w:r>
              <w:t xml:space="preserve"> group</w:t>
            </w:r>
          </w:p>
        </w:tc>
      </w:tr>
      <w:tr w:rsidR="00F15C77" w:rsidRPr="000104C0" w14:paraId="3D5B1C1B" w14:textId="77777777" w:rsidTr="00854E15">
        <w:trPr>
          <w:trHeight w:val="285"/>
        </w:trPr>
        <w:tc>
          <w:tcPr>
            <w:tcW w:w="554" w:type="pct"/>
            <w:shd w:val="clear" w:color="auto" w:fill="auto"/>
            <w:noWrap/>
          </w:tcPr>
          <w:p w14:paraId="1220D7D4" w14:textId="77777777" w:rsidR="00F15C77" w:rsidRPr="000104C0" w:rsidRDefault="00F15C77" w:rsidP="00EF66FD">
            <w:pPr>
              <w:pStyle w:val="TableText"/>
            </w:pPr>
            <w:r w:rsidRPr="000104C0">
              <w:t>5A91</w:t>
            </w:r>
          </w:p>
        </w:tc>
        <w:tc>
          <w:tcPr>
            <w:tcW w:w="1667" w:type="pct"/>
            <w:gridSpan w:val="3"/>
            <w:tcBorders>
              <w:right w:val="single" w:sz="4" w:space="0" w:color="D9D9D9" w:themeColor="background1" w:themeShade="D9"/>
            </w:tcBorders>
            <w:shd w:val="clear" w:color="auto" w:fill="auto"/>
            <w:noWrap/>
          </w:tcPr>
          <w:p w14:paraId="1104A04F" w14:textId="77777777" w:rsidR="00F15C77" w:rsidRPr="000104C0" w:rsidRDefault="00F15C77" w:rsidP="00EF66FD">
            <w:pPr>
              <w:pStyle w:val="TableText"/>
            </w:pPr>
            <w:r w:rsidRPr="000104C0">
              <w:t>All other impairments</w:t>
            </w:r>
          </w:p>
        </w:tc>
        <w:tc>
          <w:tcPr>
            <w:tcW w:w="2779" w:type="pct"/>
            <w:gridSpan w:val="5"/>
            <w:tcBorders>
              <w:left w:val="single" w:sz="4" w:space="0" w:color="D9D9D9" w:themeColor="background1" w:themeShade="D9"/>
            </w:tcBorders>
            <w:shd w:val="clear" w:color="auto" w:fill="auto"/>
          </w:tcPr>
          <w:p w14:paraId="7986A454" w14:textId="77777777" w:rsidR="00F15C77" w:rsidRPr="000104C0" w:rsidRDefault="00F15C77" w:rsidP="00EF66FD">
            <w:pPr>
              <w:pStyle w:val="TableText"/>
            </w:pPr>
            <w:r w:rsidRPr="000104C0">
              <w:t>Weighted FIM Motor 61 - 91</w:t>
            </w:r>
          </w:p>
        </w:tc>
      </w:tr>
      <w:tr w:rsidR="00F15C77" w:rsidRPr="000104C0" w14:paraId="4C73E9B4" w14:textId="77777777" w:rsidTr="00854E15">
        <w:trPr>
          <w:trHeight w:val="285"/>
        </w:trPr>
        <w:tc>
          <w:tcPr>
            <w:tcW w:w="554" w:type="pct"/>
            <w:shd w:val="clear" w:color="auto" w:fill="auto"/>
            <w:noWrap/>
          </w:tcPr>
          <w:p w14:paraId="6B521FBB" w14:textId="77777777" w:rsidR="00F15C77" w:rsidRPr="000104C0" w:rsidRDefault="00F15C77" w:rsidP="00EF66FD">
            <w:pPr>
              <w:pStyle w:val="TableText"/>
            </w:pPr>
            <w:r w:rsidRPr="000104C0">
              <w:t>5A92</w:t>
            </w:r>
          </w:p>
        </w:tc>
        <w:tc>
          <w:tcPr>
            <w:tcW w:w="1667" w:type="pct"/>
            <w:gridSpan w:val="3"/>
            <w:tcBorders>
              <w:right w:val="single" w:sz="4" w:space="0" w:color="D9D9D9" w:themeColor="background1" w:themeShade="D9"/>
            </w:tcBorders>
            <w:shd w:val="clear" w:color="auto" w:fill="auto"/>
            <w:noWrap/>
          </w:tcPr>
          <w:p w14:paraId="489846AA" w14:textId="77777777" w:rsidR="00F15C77" w:rsidRPr="000104C0" w:rsidRDefault="00F15C77" w:rsidP="00EF66FD">
            <w:pPr>
              <w:pStyle w:val="TableText"/>
            </w:pPr>
            <w:r w:rsidRPr="000104C0">
              <w:t>All other impairments</w:t>
            </w:r>
          </w:p>
        </w:tc>
        <w:tc>
          <w:tcPr>
            <w:tcW w:w="2779" w:type="pct"/>
            <w:gridSpan w:val="5"/>
            <w:tcBorders>
              <w:left w:val="single" w:sz="4" w:space="0" w:color="D9D9D9" w:themeColor="background1" w:themeShade="D9"/>
            </w:tcBorders>
            <w:shd w:val="clear" w:color="auto" w:fill="auto"/>
          </w:tcPr>
          <w:p w14:paraId="14DBB9CF" w14:textId="77777777" w:rsidR="00F15C77" w:rsidRPr="000104C0" w:rsidRDefault="00F15C77" w:rsidP="00EF66FD">
            <w:pPr>
              <w:pStyle w:val="TableText"/>
            </w:pPr>
            <w:r w:rsidRPr="000104C0">
              <w:t>Weighted FIM Motor 42 - 60</w:t>
            </w:r>
          </w:p>
        </w:tc>
      </w:tr>
      <w:tr w:rsidR="00F15C77" w:rsidRPr="000104C0" w14:paraId="146D5D62" w14:textId="77777777" w:rsidTr="00854E15">
        <w:trPr>
          <w:trHeight w:val="285"/>
        </w:trPr>
        <w:tc>
          <w:tcPr>
            <w:tcW w:w="554" w:type="pct"/>
            <w:shd w:val="clear" w:color="auto" w:fill="auto"/>
            <w:noWrap/>
          </w:tcPr>
          <w:p w14:paraId="15D97E60" w14:textId="77777777" w:rsidR="00F15C77" w:rsidRPr="000104C0" w:rsidRDefault="00F15C77" w:rsidP="00EF66FD">
            <w:pPr>
              <w:pStyle w:val="TableText"/>
            </w:pPr>
            <w:r w:rsidRPr="000104C0">
              <w:t>5A93</w:t>
            </w:r>
          </w:p>
        </w:tc>
        <w:tc>
          <w:tcPr>
            <w:tcW w:w="1667" w:type="pct"/>
            <w:gridSpan w:val="3"/>
            <w:tcBorders>
              <w:right w:val="single" w:sz="4" w:space="0" w:color="D9D9D9" w:themeColor="background1" w:themeShade="D9"/>
            </w:tcBorders>
            <w:shd w:val="clear" w:color="auto" w:fill="auto"/>
            <w:noWrap/>
          </w:tcPr>
          <w:p w14:paraId="53D1F680" w14:textId="77777777" w:rsidR="00F15C77" w:rsidRPr="000104C0" w:rsidRDefault="00F15C77" w:rsidP="00EF66FD">
            <w:pPr>
              <w:pStyle w:val="TableText"/>
            </w:pPr>
            <w:r w:rsidRPr="000104C0">
              <w:t>All other impairments</w:t>
            </w:r>
          </w:p>
        </w:tc>
        <w:tc>
          <w:tcPr>
            <w:tcW w:w="2779" w:type="pct"/>
            <w:gridSpan w:val="5"/>
            <w:tcBorders>
              <w:left w:val="single" w:sz="4" w:space="0" w:color="D9D9D9" w:themeColor="background1" w:themeShade="D9"/>
            </w:tcBorders>
            <w:shd w:val="clear" w:color="auto" w:fill="auto"/>
          </w:tcPr>
          <w:p w14:paraId="38EA6D3C" w14:textId="77777777" w:rsidR="00F15C77" w:rsidRPr="000104C0" w:rsidRDefault="00F15C77" w:rsidP="00EF66FD">
            <w:pPr>
              <w:pStyle w:val="TableText"/>
            </w:pPr>
            <w:r w:rsidRPr="000104C0">
              <w:t>Weighted FIM Motor 19 - 41</w:t>
            </w:r>
          </w:p>
        </w:tc>
      </w:tr>
      <w:tr w:rsidR="00F15C77" w:rsidRPr="000104C0" w14:paraId="2FD705F5" w14:textId="77777777" w:rsidTr="009A23B7">
        <w:trPr>
          <w:trHeight w:val="388"/>
        </w:trPr>
        <w:tc>
          <w:tcPr>
            <w:tcW w:w="5000" w:type="pct"/>
            <w:gridSpan w:val="9"/>
            <w:tcBorders>
              <w:bottom w:val="single" w:sz="4" w:space="0" w:color="auto"/>
            </w:tcBorders>
            <w:shd w:val="clear" w:color="auto" w:fill="D9D9D9"/>
            <w:noWrap/>
            <w:hideMark/>
          </w:tcPr>
          <w:p w14:paraId="42A43020" w14:textId="77777777" w:rsidR="00F15C77" w:rsidRPr="000104C0" w:rsidRDefault="00F15C77" w:rsidP="00EF66FD">
            <w:pPr>
              <w:pStyle w:val="TableText"/>
            </w:pPr>
            <w:r w:rsidRPr="000104C0">
              <w:t>Same day rehabilitation </w:t>
            </w:r>
          </w:p>
        </w:tc>
      </w:tr>
      <w:tr w:rsidR="00F15C77" w:rsidRPr="000104C0" w14:paraId="6885C4F3" w14:textId="77777777" w:rsidTr="00CB3F4F">
        <w:trPr>
          <w:trHeight w:val="285"/>
        </w:trPr>
        <w:tc>
          <w:tcPr>
            <w:tcW w:w="554" w:type="pct"/>
            <w:tcBorders>
              <w:bottom w:val="single" w:sz="4" w:space="0" w:color="auto"/>
            </w:tcBorders>
            <w:shd w:val="clear" w:color="auto" w:fill="auto"/>
            <w:noWrap/>
          </w:tcPr>
          <w:p w14:paraId="670C42AC" w14:textId="77777777" w:rsidR="00F15C77" w:rsidRPr="000104C0" w:rsidRDefault="00F15C77" w:rsidP="00EF66FD">
            <w:pPr>
              <w:pStyle w:val="TableText"/>
            </w:pPr>
            <w:r w:rsidRPr="000104C0">
              <w:t>5J01</w:t>
            </w:r>
          </w:p>
        </w:tc>
        <w:tc>
          <w:tcPr>
            <w:tcW w:w="4446" w:type="pct"/>
            <w:gridSpan w:val="8"/>
            <w:tcBorders>
              <w:bottom w:val="single" w:sz="4" w:space="0" w:color="auto"/>
            </w:tcBorders>
            <w:shd w:val="clear" w:color="auto" w:fill="auto"/>
            <w:noWrap/>
            <w:hideMark/>
          </w:tcPr>
          <w:p w14:paraId="5C66A2F0" w14:textId="41D7BF20" w:rsidR="00F15C77" w:rsidRPr="000104C0" w:rsidRDefault="00F15C77" w:rsidP="00AE25DB">
            <w:pPr>
              <w:pStyle w:val="TableText"/>
            </w:pPr>
            <w:r w:rsidRPr="000104C0">
              <w:t xml:space="preserve">Adult </w:t>
            </w:r>
            <w:r w:rsidR="00AE25DB">
              <w:t>s</w:t>
            </w:r>
            <w:r w:rsidRPr="000104C0">
              <w:t>ame-</w:t>
            </w:r>
            <w:r w:rsidR="00AE25DB">
              <w:t>d</w:t>
            </w:r>
            <w:r w:rsidRPr="000104C0">
              <w:t xml:space="preserve">ay </w:t>
            </w:r>
            <w:r w:rsidR="00AE25DB">
              <w:t>r</w:t>
            </w:r>
            <w:r w:rsidRPr="000104C0">
              <w:t>ehabilitation</w:t>
            </w:r>
          </w:p>
        </w:tc>
      </w:tr>
      <w:tr w:rsidR="00F15C77" w:rsidRPr="000104C0" w14:paraId="5E701E8A" w14:textId="77777777" w:rsidTr="009A23B7">
        <w:trPr>
          <w:trHeight w:val="400"/>
        </w:trPr>
        <w:tc>
          <w:tcPr>
            <w:tcW w:w="5000" w:type="pct"/>
            <w:gridSpan w:val="9"/>
            <w:tcBorders>
              <w:top w:val="nil"/>
              <w:left w:val="single" w:sz="4" w:space="0" w:color="auto"/>
              <w:bottom w:val="single" w:sz="4" w:space="0" w:color="auto"/>
              <w:right w:val="single" w:sz="4" w:space="0" w:color="auto"/>
            </w:tcBorders>
            <w:shd w:val="clear" w:color="auto" w:fill="C7C8CA" w:themeFill="accent6"/>
            <w:noWrap/>
            <w:hideMark/>
          </w:tcPr>
          <w:p w14:paraId="6EE19077" w14:textId="24DBAF66" w:rsidR="00F15C77" w:rsidRPr="000104C0" w:rsidRDefault="00AE25DB" w:rsidP="00EF66FD">
            <w:pPr>
              <w:pStyle w:val="TableText"/>
            </w:pPr>
            <w:r>
              <w:t>Paediatric r</w:t>
            </w:r>
            <w:r w:rsidR="00F15C77" w:rsidRPr="000104C0">
              <w:t>ehabilitation</w:t>
            </w:r>
          </w:p>
        </w:tc>
      </w:tr>
      <w:tr w:rsidR="00F15C77" w:rsidRPr="000104C0" w14:paraId="47D17193" w14:textId="77777777" w:rsidTr="00854E15">
        <w:trPr>
          <w:trHeight w:val="285"/>
        </w:trPr>
        <w:tc>
          <w:tcPr>
            <w:tcW w:w="554" w:type="pct"/>
            <w:tcBorders>
              <w:top w:val="single" w:sz="4" w:space="0" w:color="auto"/>
              <w:right w:val="single" w:sz="4" w:space="0" w:color="auto"/>
            </w:tcBorders>
            <w:shd w:val="clear" w:color="auto" w:fill="auto"/>
            <w:noWrap/>
          </w:tcPr>
          <w:p w14:paraId="0E5070F9" w14:textId="77777777" w:rsidR="00F15C77" w:rsidRPr="000104C0" w:rsidRDefault="00F15C77" w:rsidP="00EF66FD">
            <w:pPr>
              <w:pStyle w:val="TableText"/>
            </w:pPr>
            <w:r w:rsidRPr="000104C0">
              <w:t>5F01</w:t>
            </w:r>
          </w:p>
        </w:tc>
        <w:tc>
          <w:tcPr>
            <w:tcW w:w="1667" w:type="pct"/>
            <w:gridSpan w:val="3"/>
            <w:tcBorders>
              <w:top w:val="single" w:sz="4" w:space="0" w:color="auto"/>
              <w:left w:val="single" w:sz="4" w:space="0" w:color="auto"/>
              <w:right w:val="single" w:sz="4" w:space="0" w:color="D9D9D9" w:themeColor="background1" w:themeShade="D9"/>
            </w:tcBorders>
            <w:shd w:val="clear" w:color="auto" w:fill="auto"/>
            <w:noWrap/>
            <w:hideMark/>
          </w:tcPr>
          <w:p w14:paraId="3F0AB5F5" w14:textId="77777777" w:rsidR="00F15C77" w:rsidRPr="000104C0" w:rsidRDefault="00F15C77" w:rsidP="00EF66FD">
            <w:pPr>
              <w:pStyle w:val="TableText"/>
            </w:pPr>
            <w:r w:rsidRPr="000104C0">
              <w:t>Rehabilitation</w:t>
            </w:r>
          </w:p>
        </w:tc>
        <w:tc>
          <w:tcPr>
            <w:tcW w:w="2779" w:type="pct"/>
            <w:gridSpan w:val="5"/>
            <w:tcBorders>
              <w:top w:val="single" w:sz="4" w:space="0" w:color="auto"/>
              <w:left w:val="single" w:sz="4" w:space="0" w:color="D9D9D9" w:themeColor="background1" w:themeShade="D9"/>
            </w:tcBorders>
            <w:shd w:val="clear" w:color="auto" w:fill="auto"/>
          </w:tcPr>
          <w:p w14:paraId="18F34602" w14:textId="77777777" w:rsidR="00F15C77" w:rsidRPr="000104C0" w:rsidRDefault="00F15C77" w:rsidP="00EF66FD">
            <w:pPr>
              <w:pStyle w:val="TableText"/>
            </w:pPr>
            <w:r w:rsidRPr="000104C0">
              <w:t>Age &lt;= 3</w:t>
            </w:r>
          </w:p>
        </w:tc>
      </w:tr>
      <w:tr w:rsidR="00F15C77" w:rsidRPr="000104C0" w14:paraId="7C81CDCD" w14:textId="77777777" w:rsidTr="00854E15">
        <w:trPr>
          <w:trHeight w:val="285"/>
        </w:trPr>
        <w:tc>
          <w:tcPr>
            <w:tcW w:w="554" w:type="pct"/>
            <w:shd w:val="clear" w:color="auto" w:fill="auto"/>
            <w:noWrap/>
          </w:tcPr>
          <w:p w14:paraId="48FEECBE" w14:textId="77777777" w:rsidR="00F15C77" w:rsidRPr="000104C0" w:rsidRDefault="00F15C77" w:rsidP="00EF66FD">
            <w:pPr>
              <w:pStyle w:val="TableText"/>
            </w:pPr>
            <w:r w:rsidRPr="000104C0">
              <w:t>5F02</w:t>
            </w:r>
          </w:p>
        </w:tc>
        <w:tc>
          <w:tcPr>
            <w:tcW w:w="1667" w:type="pct"/>
            <w:gridSpan w:val="3"/>
            <w:tcBorders>
              <w:right w:val="single" w:sz="4" w:space="0" w:color="D9D9D9" w:themeColor="background1" w:themeShade="D9"/>
            </w:tcBorders>
            <w:shd w:val="clear" w:color="auto" w:fill="auto"/>
            <w:noWrap/>
            <w:hideMark/>
          </w:tcPr>
          <w:p w14:paraId="76CD14C7" w14:textId="77777777" w:rsidR="00F15C77" w:rsidRPr="000104C0" w:rsidRDefault="00F15C77" w:rsidP="00EF66FD">
            <w:pPr>
              <w:pStyle w:val="TableText"/>
            </w:pPr>
            <w:r w:rsidRPr="000104C0">
              <w:t>Rehabilitation</w:t>
            </w:r>
          </w:p>
        </w:tc>
        <w:tc>
          <w:tcPr>
            <w:tcW w:w="1023" w:type="pct"/>
            <w:tcBorders>
              <w:left w:val="single" w:sz="4" w:space="0" w:color="D9D9D9" w:themeColor="background1" w:themeShade="D9"/>
              <w:right w:val="single" w:sz="4" w:space="0" w:color="D9D9D9" w:themeColor="background1" w:themeShade="D9"/>
            </w:tcBorders>
            <w:shd w:val="clear" w:color="auto" w:fill="auto"/>
          </w:tcPr>
          <w:p w14:paraId="34A31BBE" w14:textId="77777777" w:rsidR="00F15C77" w:rsidRPr="000104C0" w:rsidRDefault="00F15C77" w:rsidP="00EF66FD">
            <w:pPr>
              <w:pStyle w:val="TableText"/>
            </w:pPr>
            <w:r w:rsidRPr="000104C0">
              <w:t>Age &gt;= 4</w:t>
            </w:r>
          </w:p>
        </w:tc>
        <w:tc>
          <w:tcPr>
            <w:tcW w:w="1756" w:type="pct"/>
            <w:gridSpan w:val="4"/>
            <w:tcBorders>
              <w:left w:val="single" w:sz="4" w:space="0" w:color="D9D9D9" w:themeColor="background1" w:themeShade="D9"/>
            </w:tcBorders>
            <w:shd w:val="clear" w:color="auto" w:fill="auto"/>
          </w:tcPr>
          <w:p w14:paraId="706C0ED4" w14:textId="77777777" w:rsidR="00F15C77" w:rsidRPr="000104C0" w:rsidRDefault="00F15C77" w:rsidP="00EF66FD">
            <w:pPr>
              <w:pStyle w:val="TableText"/>
            </w:pPr>
            <w:r w:rsidRPr="000104C0">
              <w:t>Spinal cord dysfunction</w:t>
            </w:r>
          </w:p>
        </w:tc>
      </w:tr>
      <w:tr w:rsidR="00F15C77" w:rsidRPr="000104C0" w14:paraId="1A6CA6CE" w14:textId="77777777" w:rsidTr="00854E15">
        <w:trPr>
          <w:trHeight w:val="285"/>
        </w:trPr>
        <w:tc>
          <w:tcPr>
            <w:tcW w:w="554" w:type="pct"/>
            <w:shd w:val="clear" w:color="auto" w:fill="auto"/>
            <w:noWrap/>
          </w:tcPr>
          <w:p w14:paraId="1AC13C2B" w14:textId="77777777" w:rsidR="00F15C77" w:rsidRPr="000104C0" w:rsidRDefault="00F15C77" w:rsidP="00EF66FD">
            <w:pPr>
              <w:pStyle w:val="TableText"/>
            </w:pPr>
            <w:r w:rsidRPr="000104C0">
              <w:t>5F03</w:t>
            </w:r>
          </w:p>
        </w:tc>
        <w:tc>
          <w:tcPr>
            <w:tcW w:w="1667" w:type="pct"/>
            <w:gridSpan w:val="3"/>
            <w:tcBorders>
              <w:right w:val="single" w:sz="4" w:space="0" w:color="D9D9D9" w:themeColor="background1" w:themeShade="D9"/>
            </w:tcBorders>
            <w:shd w:val="clear" w:color="auto" w:fill="auto"/>
            <w:noWrap/>
            <w:hideMark/>
          </w:tcPr>
          <w:p w14:paraId="022DF97E" w14:textId="77777777" w:rsidR="00F15C77" w:rsidRPr="000104C0" w:rsidRDefault="00F15C77" w:rsidP="00EF66FD">
            <w:pPr>
              <w:pStyle w:val="TableText"/>
            </w:pPr>
            <w:r w:rsidRPr="000104C0">
              <w:t xml:space="preserve">Rehabilitation </w:t>
            </w:r>
          </w:p>
        </w:tc>
        <w:tc>
          <w:tcPr>
            <w:tcW w:w="1023" w:type="pct"/>
            <w:tcBorders>
              <w:left w:val="single" w:sz="4" w:space="0" w:color="D9D9D9" w:themeColor="background1" w:themeShade="D9"/>
              <w:right w:val="single" w:sz="4" w:space="0" w:color="D9D9D9" w:themeColor="background1" w:themeShade="D9"/>
            </w:tcBorders>
            <w:shd w:val="clear" w:color="auto" w:fill="auto"/>
          </w:tcPr>
          <w:p w14:paraId="38C90F45" w14:textId="77777777" w:rsidR="00F15C77" w:rsidRPr="000104C0" w:rsidRDefault="00F15C77" w:rsidP="00EF66FD">
            <w:pPr>
              <w:pStyle w:val="TableText"/>
            </w:pPr>
            <w:r w:rsidRPr="000104C0">
              <w:t>Age &gt;= 4</w:t>
            </w:r>
          </w:p>
        </w:tc>
        <w:tc>
          <w:tcPr>
            <w:tcW w:w="1756" w:type="pct"/>
            <w:gridSpan w:val="4"/>
            <w:tcBorders>
              <w:left w:val="single" w:sz="4" w:space="0" w:color="D9D9D9" w:themeColor="background1" w:themeShade="D9"/>
            </w:tcBorders>
            <w:shd w:val="clear" w:color="auto" w:fill="auto"/>
          </w:tcPr>
          <w:p w14:paraId="145BA243" w14:textId="77777777" w:rsidR="00F15C77" w:rsidRPr="000104C0" w:rsidRDefault="00F15C77" w:rsidP="00EF66FD">
            <w:pPr>
              <w:pStyle w:val="TableText"/>
            </w:pPr>
            <w:r w:rsidRPr="000104C0">
              <w:t>Brain dysfunction</w:t>
            </w:r>
          </w:p>
        </w:tc>
      </w:tr>
      <w:tr w:rsidR="00F15C77" w:rsidRPr="000104C0" w14:paraId="645442C7" w14:textId="77777777" w:rsidTr="00854E15">
        <w:trPr>
          <w:trHeight w:val="285"/>
        </w:trPr>
        <w:tc>
          <w:tcPr>
            <w:tcW w:w="554" w:type="pct"/>
            <w:shd w:val="clear" w:color="auto" w:fill="auto"/>
            <w:noWrap/>
          </w:tcPr>
          <w:p w14:paraId="5547E4BB" w14:textId="77777777" w:rsidR="00F15C77" w:rsidRPr="000104C0" w:rsidRDefault="00F15C77" w:rsidP="00EF66FD">
            <w:pPr>
              <w:pStyle w:val="TableText"/>
            </w:pPr>
            <w:r w:rsidRPr="000104C0">
              <w:t>5F04</w:t>
            </w:r>
          </w:p>
        </w:tc>
        <w:tc>
          <w:tcPr>
            <w:tcW w:w="1667" w:type="pct"/>
            <w:gridSpan w:val="3"/>
            <w:tcBorders>
              <w:right w:val="single" w:sz="4" w:space="0" w:color="D9D9D9" w:themeColor="background1" w:themeShade="D9"/>
            </w:tcBorders>
            <w:shd w:val="clear" w:color="auto" w:fill="auto"/>
            <w:noWrap/>
            <w:hideMark/>
          </w:tcPr>
          <w:p w14:paraId="421EC71B" w14:textId="77777777" w:rsidR="00F15C77" w:rsidRPr="000104C0" w:rsidRDefault="00F15C77" w:rsidP="00EF66FD">
            <w:pPr>
              <w:pStyle w:val="TableText"/>
            </w:pPr>
            <w:r w:rsidRPr="000104C0">
              <w:t xml:space="preserve">Rehabilitation </w:t>
            </w:r>
          </w:p>
        </w:tc>
        <w:tc>
          <w:tcPr>
            <w:tcW w:w="1023" w:type="pct"/>
            <w:tcBorders>
              <w:left w:val="single" w:sz="4" w:space="0" w:color="D9D9D9" w:themeColor="background1" w:themeShade="D9"/>
              <w:right w:val="single" w:sz="4" w:space="0" w:color="D9D9D9" w:themeColor="background1" w:themeShade="D9"/>
            </w:tcBorders>
            <w:shd w:val="clear" w:color="auto" w:fill="auto"/>
          </w:tcPr>
          <w:p w14:paraId="31C9233D" w14:textId="77777777" w:rsidR="00F15C77" w:rsidRPr="000104C0" w:rsidRDefault="00F15C77" w:rsidP="00EF66FD">
            <w:pPr>
              <w:pStyle w:val="TableText"/>
            </w:pPr>
            <w:r w:rsidRPr="000104C0">
              <w:t>Age &gt;= 4</w:t>
            </w:r>
          </w:p>
        </w:tc>
        <w:tc>
          <w:tcPr>
            <w:tcW w:w="1756" w:type="pct"/>
            <w:gridSpan w:val="4"/>
            <w:tcBorders>
              <w:left w:val="single" w:sz="4" w:space="0" w:color="D9D9D9" w:themeColor="background1" w:themeShade="D9"/>
            </w:tcBorders>
            <w:shd w:val="clear" w:color="auto" w:fill="auto"/>
          </w:tcPr>
          <w:p w14:paraId="0C599921" w14:textId="77777777" w:rsidR="00F15C77" w:rsidRPr="000104C0" w:rsidRDefault="00F15C77" w:rsidP="00EF66FD">
            <w:pPr>
              <w:pStyle w:val="TableText"/>
            </w:pPr>
            <w:r w:rsidRPr="000104C0">
              <w:t>Neurological conditions</w:t>
            </w:r>
          </w:p>
        </w:tc>
      </w:tr>
      <w:tr w:rsidR="00F15C77" w:rsidRPr="000104C0" w14:paraId="727E7BC9" w14:textId="77777777" w:rsidTr="00854E15">
        <w:trPr>
          <w:trHeight w:val="285"/>
        </w:trPr>
        <w:tc>
          <w:tcPr>
            <w:tcW w:w="554" w:type="pct"/>
            <w:shd w:val="clear" w:color="auto" w:fill="auto"/>
            <w:noWrap/>
          </w:tcPr>
          <w:p w14:paraId="0F92CA8D" w14:textId="77777777" w:rsidR="00F15C77" w:rsidRPr="000104C0" w:rsidRDefault="00F15C77" w:rsidP="00EF66FD">
            <w:pPr>
              <w:pStyle w:val="TableText"/>
            </w:pPr>
            <w:r w:rsidRPr="000104C0">
              <w:t>5F05</w:t>
            </w:r>
          </w:p>
        </w:tc>
        <w:tc>
          <w:tcPr>
            <w:tcW w:w="1667" w:type="pct"/>
            <w:gridSpan w:val="3"/>
            <w:tcBorders>
              <w:right w:val="single" w:sz="4" w:space="0" w:color="D9D9D9" w:themeColor="background1" w:themeShade="D9"/>
            </w:tcBorders>
            <w:shd w:val="clear" w:color="auto" w:fill="auto"/>
            <w:noWrap/>
            <w:hideMark/>
          </w:tcPr>
          <w:p w14:paraId="0D71392D" w14:textId="77777777" w:rsidR="00F15C77" w:rsidRPr="000104C0" w:rsidRDefault="00F15C77" w:rsidP="00EF66FD">
            <w:pPr>
              <w:pStyle w:val="TableText"/>
            </w:pPr>
            <w:r w:rsidRPr="000104C0">
              <w:t xml:space="preserve">Rehabilitation </w:t>
            </w:r>
          </w:p>
        </w:tc>
        <w:tc>
          <w:tcPr>
            <w:tcW w:w="1023" w:type="pct"/>
            <w:tcBorders>
              <w:left w:val="single" w:sz="4" w:space="0" w:color="D9D9D9" w:themeColor="background1" w:themeShade="D9"/>
              <w:right w:val="single" w:sz="4" w:space="0" w:color="D9D9D9" w:themeColor="background1" w:themeShade="D9"/>
            </w:tcBorders>
            <w:shd w:val="clear" w:color="auto" w:fill="auto"/>
          </w:tcPr>
          <w:p w14:paraId="4BAB1E6E" w14:textId="77777777" w:rsidR="00F15C77" w:rsidRPr="000104C0" w:rsidRDefault="00F15C77" w:rsidP="00EF66FD">
            <w:pPr>
              <w:pStyle w:val="TableText"/>
            </w:pPr>
            <w:r w:rsidRPr="000104C0">
              <w:t>Age &gt;= 4</w:t>
            </w:r>
          </w:p>
        </w:tc>
        <w:tc>
          <w:tcPr>
            <w:tcW w:w="1756" w:type="pct"/>
            <w:gridSpan w:val="4"/>
            <w:tcBorders>
              <w:left w:val="single" w:sz="4" w:space="0" w:color="D9D9D9" w:themeColor="background1" w:themeShade="D9"/>
            </w:tcBorders>
            <w:shd w:val="clear" w:color="auto" w:fill="auto"/>
          </w:tcPr>
          <w:p w14:paraId="7EBB4CCE" w14:textId="77777777" w:rsidR="00F15C77" w:rsidRPr="000104C0" w:rsidRDefault="00F15C77" w:rsidP="00EF66FD">
            <w:pPr>
              <w:pStyle w:val="TableText"/>
            </w:pPr>
            <w:r w:rsidRPr="000104C0">
              <w:t>All other impairments</w:t>
            </w:r>
          </w:p>
        </w:tc>
      </w:tr>
      <w:tr w:rsidR="00F15C77" w:rsidRPr="000104C0" w14:paraId="5347DEA9" w14:textId="77777777" w:rsidTr="00CB3F4F">
        <w:trPr>
          <w:trHeight w:val="340"/>
        </w:trPr>
        <w:tc>
          <w:tcPr>
            <w:tcW w:w="554" w:type="pct"/>
            <w:shd w:val="clear" w:color="auto" w:fill="auto"/>
            <w:noWrap/>
          </w:tcPr>
          <w:p w14:paraId="795FBF15" w14:textId="77777777" w:rsidR="00F15C77" w:rsidRPr="000104C0" w:rsidRDefault="00F15C77" w:rsidP="00EF66FD">
            <w:pPr>
              <w:pStyle w:val="TableText"/>
            </w:pPr>
            <w:r w:rsidRPr="000104C0">
              <w:t>5O01</w:t>
            </w:r>
          </w:p>
        </w:tc>
        <w:tc>
          <w:tcPr>
            <w:tcW w:w="4446" w:type="pct"/>
            <w:gridSpan w:val="8"/>
            <w:shd w:val="clear" w:color="auto" w:fill="auto"/>
            <w:noWrap/>
            <w:hideMark/>
          </w:tcPr>
          <w:p w14:paraId="69328C93" w14:textId="46180FA6" w:rsidR="00F15C77" w:rsidRPr="000104C0" w:rsidRDefault="00AE25DB" w:rsidP="00AE25DB">
            <w:pPr>
              <w:pStyle w:val="TableText"/>
            </w:pPr>
            <w:r>
              <w:t>Paediatric same-day r</w:t>
            </w:r>
            <w:r w:rsidR="00F15C77" w:rsidRPr="000104C0">
              <w:t>ehabilitation</w:t>
            </w:r>
          </w:p>
        </w:tc>
      </w:tr>
    </w:tbl>
    <w:p w14:paraId="4932FFE3" w14:textId="15744971" w:rsidR="00854E15" w:rsidRDefault="00854E1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1842"/>
        <w:gridCol w:w="851"/>
        <w:gridCol w:w="2331"/>
        <w:gridCol w:w="2910"/>
      </w:tblGrid>
      <w:tr w:rsidR="00854E15" w:rsidRPr="003D1D5E" w14:paraId="3D78392D" w14:textId="77777777" w:rsidTr="00E42F44">
        <w:trPr>
          <w:trHeight w:val="285"/>
          <w:tblHeader/>
        </w:trPr>
        <w:tc>
          <w:tcPr>
            <w:tcW w:w="554" w:type="pct"/>
            <w:shd w:val="clear" w:color="auto" w:fill="008542" w:themeFill="accent2"/>
            <w:noWrap/>
            <w:vAlign w:val="center"/>
            <w:hideMark/>
          </w:tcPr>
          <w:p w14:paraId="0ABDC1C4" w14:textId="77777777" w:rsidR="00854E15" w:rsidRPr="003D1D5E" w:rsidRDefault="00854E15" w:rsidP="005A4E17">
            <w:pPr>
              <w:pStyle w:val="TableText"/>
              <w:rPr>
                <w:b/>
                <w:color w:val="FFFFFF" w:themeColor="background1"/>
              </w:rPr>
            </w:pPr>
            <w:r w:rsidRPr="003D1D5E">
              <w:rPr>
                <w:b/>
                <w:color w:val="FFFFFF" w:themeColor="background1"/>
              </w:rPr>
              <w:t xml:space="preserve">AN-SNAP V5 end class </w:t>
            </w:r>
          </w:p>
        </w:tc>
        <w:tc>
          <w:tcPr>
            <w:tcW w:w="4446" w:type="pct"/>
            <w:gridSpan w:val="4"/>
            <w:shd w:val="clear" w:color="auto" w:fill="008542" w:themeFill="accent2"/>
            <w:noWrap/>
            <w:vAlign w:val="center"/>
            <w:hideMark/>
          </w:tcPr>
          <w:p w14:paraId="2CBF2EEE" w14:textId="77777777" w:rsidR="00854E15" w:rsidRPr="003D1D5E" w:rsidRDefault="00854E15" w:rsidP="005A4E17">
            <w:pPr>
              <w:pStyle w:val="TableText"/>
              <w:rPr>
                <w:b/>
                <w:color w:val="FFFFFF" w:themeColor="background1"/>
              </w:rPr>
            </w:pPr>
            <w:r w:rsidRPr="003D1D5E">
              <w:rPr>
                <w:b/>
                <w:color w:val="FFFFFF" w:themeColor="background1"/>
              </w:rPr>
              <w:t>Description and thresholds</w:t>
            </w:r>
          </w:p>
        </w:tc>
      </w:tr>
      <w:tr w:rsidR="00F15C77" w:rsidRPr="000104C0" w14:paraId="3EF3A830" w14:textId="77777777" w:rsidTr="006D59D4">
        <w:trPr>
          <w:trHeight w:val="290"/>
        </w:trPr>
        <w:tc>
          <w:tcPr>
            <w:tcW w:w="5000" w:type="pct"/>
            <w:gridSpan w:val="5"/>
            <w:shd w:val="clear" w:color="auto" w:fill="A6A6A6"/>
            <w:noWrap/>
            <w:hideMark/>
          </w:tcPr>
          <w:p w14:paraId="260C3FAD" w14:textId="0946D176" w:rsidR="00F15C77" w:rsidRPr="00854E15" w:rsidRDefault="00F15C77" w:rsidP="00AE25DB">
            <w:pPr>
              <w:pStyle w:val="TableText"/>
            </w:pPr>
            <w:r w:rsidRPr="00854E15">
              <w:t xml:space="preserve">Palliative </w:t>
            </w:r>
            <w:r w:rsidR="00AE25DB">
              <w:t>c</w:t>
            </w:r>
            <w:r w:rsidRPr="00854E15">
              <w:t>are</w:t>
            </w:r>
          </w:p>
        </w:tc>
      </w:tr>
      <w:tr w:rsidR="00F15C77" w:rsidRPr="000104C0" w14:paraId="143B7240" w14:textId="77777777" w:rsidTr="006D59D4">
        <w:trPr>
          <w:trHeight w:val="290"/>
        </w:trPr>
        <w:tc>
          <w:tcPr>
            <w:tcW w:w="5000" w:type="pct"/>
            <w:gridSpan w:val="5"/>
            <w:shd w:val="clear" w:color="auto" w:fill="D9D9D9"/>
            <w:noWrap/>
            <w:hideMark/>
          </w:tcPr>
          <w:p w14:paraId="24881933" w14:textId="44B5E9AD" w:rsidR="00F15C77" w:rsidRPr="000104C0" w:rsidRDefault="00AE25DB" w:rsidP="00EF66FD">
            <w:pPr>
              <w:pStyle w:val="TableText"/>
            </w:pPr>
            <w:r>
              <w:t>Adult p</w:t>
            </w:r>
            <w:r w:rsidR="00F15C77" w:rsidRPr="000104C0">
              <w:t>alliative care</w:t>
            </w:r>
          </w:p>
        </w:tc>
      </w:tr>
      <w:tr w:rsidR="00F15C77" w:rsidRPr="000104C0" w14:paraId="164E9759" w14:textId="77777777" w:rsidTr="00854E15">
        <w:trPr>
          <w:trHeight w:val="141"/>
        </w:trPr>
        <w:tc>
          <w:tcPr>
            <w:tcW w:w="555" w:type="pct"/>
            <w:shd w:val="clear" w:color="auto" w:fill="auto"/>
            <w:noWrap/>
          </w:tcPr>
          <w:p w14:paraId="479AC7FB" w14:textId="77777777" w:rsidR="00F15C77" w:rsidRPr="000104C0" w:rsidRDefault="00F15C77" w:rsidP="00EF66FD">
            <w:pPr>
              <w:pStyle w:val="TableText"/>
            </w:pPr>
            <w:r w:rsidRPr="000104C0">
              <w:t>5BS1</w:t>
            </w:r>
          </w:p>
        </w:tc>
        <w:tc>
          <w:tcPr>
            <w:tcW w:w="1032" w:type="pct"/>
            <w:tcBorders>
              <w:right w:val="single" w:sz="4" w:space="0" w:color="D9D9D9" w:themeColor="background1" w:themeShade="D9"/>
            </w:tcBorders>
            <w:shd w:val="clear" w:color="auto" w:fill="auto"/>
            <w:noWrap/>
            <w:hideMark/>
          </w:tcPr>
          <w:p w14:paraId="17F6D402" w14:textId="77777777" w:rsidR="00F15C77" w:rsidRPr="000104C0" w:rsidRDefault="00F15C77" w:rsidP="00EF66FD">
            <w:pPr>
              <w:pStyle w:val="TableText"/>
            </w:pPr>
            <w:r w:rsidRPr="000104C0">
              <w:t>Stable phase</w:t>
            </w:r>
          </w:p>
        </w:tc>
        <w:tc>
          <w:tcPr>
            <w:tcW w:w="3413" w:type="pct"/>
            <w:gridSpan w:val="3"/>
            <w:tcBorders>
              <w:left w:val="single" w:sz="4" w:space="0" w:color="D9D9D9" w:themeColor="background1" w:themeShade="D9"/>
            </w:tcBorders>
            <w:shd w:val="clear" w:color="auto" w:fill="auto"/>
          </w:tcPr>
          <w:p w14:paraId="733012CF" w14:textId="77777777" w:rsidR="00F15C77" w:rsidRPr="000104C0" w:rsidRDefault="00F15C77" w:rsidP="00EF66FD">
            <w:pPr>
              <w:pStyle w:val="TableText"/>
            </w:pPr>
            <w:r w:rsidRPr="000104C0">
              <w:t>RUG-ADL 4-5</w:t>
            </w:r>
          </w:p>
        </w:tc>
      </w:tr>
      <w:tr w:rsidR="00F15C77" w:rsidRPr="000104C0" w14:paraId="7C6F501A" w14:textId="77777777" w:rsidTr="00854E15">
        <w:trPr>
          <w:trHeight w:val="145"/>
        </w:trPr>
        <w:tc>
          <w:tcPr>
            <w:tcW w:w="555" w:type="pct"/>
            <w:shd w:val="clear" w:color="auto" w:fill="auto"/>
            <w:noWrap/>
          </w:tcPr>
          <w:p w14:paraId="6010E674" w14:textId="77777777" w:rsidR="00F15C77" w:rsidRPr="000104C0" w:rsidRDefault="00F15C77" w:rsidP="00EF66FD">
            <w:pPr>
              <w:pStyle w:val="TableText"/>
            </w:pPr>
            <w:r w:rsidRPr="000104C0">
              <w:t>5BS2</w:t>
            </w:r>
          </w:p>
        </w:tc>
        <w:tc>
          <w:tcPr>
            <w:tcW w:w="1032" w:type="pct"/>
            <w:tcBorders>
              <w:right w:val="single" w:sz="4" w:space="0" w:color="D9D9D9" w:themeColor="background1" w:themeShade="D9"/>
            </w:tcBorders>
            <w:shd w:val="clear" w:color="auto" w:fill="auto"/>
            <w:noWrap/>
            <w:hideMark/>
          </w:tcPr>
          <w:p w14:paraId="0365E808" w14:textId="77777777" w:rsidR="00F15C77" w:rsidRPr="000104C0" w:rsidRDefault="00F15C77" w:rsidP="00EF66FD">
            <w:pPr>
              <w:pStyle w:val="TableText"/>
            </w:pPr>
            <w:r w:rsidRPr="000104C0">
              <w:t>Stable phase</w:t>
            </w:r>
          </w:p>
        </w:tc>
        <w:tc>
          <w:tcPr>
            <w:tcW w:w="3413" w:type="pct"/>
            <w:gridSpan w:val="3"/>
            <w:tcBorders>
              <w:left w:val="single" w:sz="4" w:space="0" w:color="D9D9D9" w:themeColor="background1" w:themeShade="D9"/>
            </w:tcBorders>
            <w:shd w:val="clear" w:color="auto" w:fill="auto"/>
          </w:tcPr>
          <w:p w14:paraId="77831FFE" w14:textId="77777777" w:rsidR="00F15C77" w:rsidRPr="000104C0" w:rsidRDefault="00F15C77" w:rsidP="00EF66FD">
            <w:pPr>
              <w:pStyle w:val="TableText"/>
            </w:pPr>
            <w:r w:rsidRPr="000104C0">
              <w:t>RUG-ADL 6-16</w:t>
            </w:r>
          </w:p>
        </w:tc>
      </w:tr>
      <w:tr w:rsidR="00F15C77" w:rsidRPr="000104C0" w14:paraId="68A6B9FD" w14:textId="77777777" w:rsidTr="00854E15">
        <w:trPr>
          <w:trHeight w:val="148"/>
        </w:trPr>
        <w:tc>
          <w:tcPr>
            <w:tcW w:w="555" w:type="pct"/>
            <w:shd w:val="clear" w:color="auto" w:fill="auto"/>
            <w:noWrap/>
          </w:tcPr>
          <w:p w14:paraId="5560E6F6" w14:textId="77777777" w:rsidR="00F15C77" w:rsidRPr="000104C0" w:rsidRDefault="00F15C77" w:rsidP="00EF66FD">
            <w:pPr>
              <w:pStyle w:val="TableText"/>
            </w:pPr>
            <w:r w:rsidRPr="000104C0">
              <w:t>5BS3</w:t>
            </w:r>
          </w:p>
        </w:tc>
        <w:tc>
          <w:tcPr>
            <w:tcW w:w="1032" w:type="pct"/>
            <w:tcBorders>
              <w:right w:val="single" w:sz="4" w:space="0" w:color="D9D9D9" w:themeColor="background1" w:themeShade="D9"/>
            </w:tcBorders>
            <w:shd w:val="clear" w:color="auto" w:fill="auto"/>
            <w:noWrap/>
            <w:hideMark/>
          </w:tcPr>
          <w:p w14:paraId="01894C67" w14:textId="77777777" w:rsidR="00F15C77" w:rsidRPr="000104C0" w:rsidRDefault="00F15C77" w:rsidP="00EF66FD">
            <w:pPr>
              <w:pStyle w:val="TableText"/>
            </w:pPr>
            <w:r w:rsidRPr="000104C0">
              <w:t>Stable phase</w:t>
            </w:r>
          </w:p>
        </w:tc>
        <w:tc>
          <w:tcPr>
            <w:tcW w:w="3413" w:type="pct"/>
            <w:gridSpan w:val="3"/>
            <w:tcBorders>
              <w:left w:val="single" w:sz="4" w:space="0" w:color="D9D9D9" w:themeColor="background1" w:themeShade="D9"/>
            </w:tcBorders>
            <w:shd w:val="clear" w:color="auto" w:fill="auto"/>
          </w:tcPr>
          <w:p w14:paraId="0B44C784" w14:textId="77777777" w:rsidR="00F15C77" w:rsidRPr="000104C0" w:rsidRDefault="00F15C77" w:rsidP="00EF66FD">
            <w:pPr>
              <w:pStyle w:val="TableText"/>
            </w:pPr>
            <w:r w:rsidRPr="000104C0">
              <w:t>RUG-ADL 17-18</w:t>
            </w:r>
          </w:p>
        </w:tc>
      </w:tr>
      <w:tr w:rsidR="00F15C77" w:rsidRPr="000104C0" w14:paraId="4BBA0969" w14:textId="77777777" w:rsidTr="00854E15">
        <w:trPr>
          <w:trHeight w:val="138"/>
        </w:trPr>
        <w:tc>
          <w:tcPr>
            <w:tcW w:w="555" w:type="pct"/>
            <w:shd w:val="clear" w:color="auto" w:fill="auto"/>
            <w:noWrap/>
          </w:tcPr>
          <w:p w14:paraId="5F3A1C9A" w14:textId="77777777" w:rsidR="00F15C77" w:rsidRPr="000104C0" w:rsidRDefault="00F15C77" w:rsidP="00EF66FD">
            <w:pPr>
              <w:pStyle w:val="TableText"/>
            </w:pPr>
            <w:r w:rsidRPr="000104C0">
              <w:t>5BU1</w:t>
            </w:r>
          </w:p>
        </w:tc>
        <w:tc>
          <w:tcPr>
            <w:tcW w:w="1032" w:type="pct"/>
            <w:tcBorders>
              <w:right w:val="single" w:sz="4" w:space="0" w:color="D9D9D9" w:themeColor="background1" w:themeShade="D9"/>
            </w:tcBorders>
            <w:shd w:val="clear" w:color="auto" w:fill="auto"/>
            <w:noWrap/>
            <w:hideMark/>
          </w:tcPr>
          <w:p w14:paraId="53682180" w14:textId="77777777" w:rsidR="00F15C77" w:rsidRPr="000104C0" w:rsidRDefault="00F15C77" w:rsidP="00EF66FD">
            <w:pPr>
              <w:pStyle w:val="TableText"/>
            </w:pPr>
            <w:r w:rsidRPr="000104C0">
              <w:t>Unstable phase</w:t>
            </w:r>
          </w:p>
        </w:tc>
        <w:tc>
          <w:tcPr>
            <w:tcW w:w="1783" w:type="pct"/>
            <w:gridSpan w:val="2"/>
            <w:tcBorders>
              <w:left w:val="single" w:sz="4" w:space="0" w:color="D9D9D9" w:themeColor="background1" w:themeShade="D9"/>
              <w:right w:val="single" w:sz="4" w:space="0" w:color="D9D9D9" w:themeColor="background1" w:themeShade="D9"/>
            </w:tcBorders>
            <w:shd w:val="clear" w:color="auto" w:fill="auto"/>
          </w:tcPr>
          <w:p w14:paraId="5CDA185F" w14:textId="77777777" w:rsidR="00F15C77" w:rsidRPr="000104C0" w:rsidRDefault="00F15C77" w:rsidP="00EF66FD">
            <w:pPr>
              <w:pStyle w:val="TableText"/>
            </w:pPr>
            <w:r w:rsidRPr="000104C0">
              <w:t>First Phase in Episode</w:t>
            </w:r>
          </w:p>
        </w:tc>
        <w:tc>
          <w:tcPr>
            <w:tcW w:w="1631" w:type="pct"/>
            <w:tcBorders>
              <w:left w:val="single" w:sz="4" w:space="0" w:color="D9D9D9" w:themeColor="background1" w:themeShade="D9"/>
            </w:tcBorders>
            <w:shd w:val="clear" w:color="auto" w:fill="auto"/>
          </w:tcPr>
          <w:p w14:paraId="35E5CB6E" w14:textId="77777777" w:rsidR="00F15C77" w:rsidRPr="000104C0" w:rsidRDefault="00F15C77" w:rsidP="00EF66FD">
            <w:pPr>
              <w:pStyle w:val="TableText"/>
            </w:pPr>
            <w:r w:rsidRPr="000104C0">
              <w:t>RUG-ADL 4-13</w:t>
            </w:r>
          </w:p>
        </w:tc>
      </w:tr>
      <w:tr w:rsidR="00F15C77" w:rsidRPr="000104C0" w14:paraId="53860916" w14:textId="77777777" w:rsidTr="00854E15">
        <w:trPr>
          <w:trHeight w:val="50"/>
        </w:trPr>
        <w:tc>
          <w:tcPr>
            <w:tcW w:w="555" w:type="pct"/>
            <w:shd w:val="clear" w:color="auto" w:fill="auto"/>
            <w:noWrap/>
          </w:tcPr>
          <w:p w14:paraId="3B07E1CD" w14:textId="77777777" w:rsidR="00F15C77" w:rsidRPr="000104C0" w:rsidRDefault="00F15C77" w:rsidP="00EF66FD">
            <w:pPr>
              <w:pStyle w:val="TableText"/>
            </w:pPr>
            <w:r w:rsidRPr="000104C0">
              <w:t>5BU2</w:t>
            </w:r>
          </w:p>
        </w:tc>
        <w:tc>
          <w:tcPr>
            <w:tcW w:w="1032" w:type="pct"/>
            <w:tcBorders>
              <w:right w:val="single" w:sz="4" w:space="0" w:color="D9D9D9" w:themeColor="background1" w:themeShade="D9"/>
            </w:tcBorders>
            <w:shd w:val="clear" w:color="auto" w:fill="auto"/>
            <w:noWrap/>
            <w:hideMark/>
          </w:tcPr>
          <w:p w14:paraId="386E5B73" w14:textId="77777777" w:rsidR="00F15C77" w:rsidRPr="000104C0" w:rsidRDefault="00F15C77" w:rsidP="00EF66FD">
            <w:pPr>
              <w:pStyle w:val="TableText"/>
            </w:pPr>
            <w:r w:rsidRPr="000104C0">
              <w:t>Unstable phase</w:t>
            </w:r>
          </w:p>
        </w:tc>
        <w:tc>
          <w:tcPr>
            <w:tcW w:w="1783" w:type="pct"/>
            <w:gridSpan w:val="2"/>
            <w:tcBorders>
              <w:left w:val="single" w:sz="4" w:space="0" w:color="D9D9D9" w:themeColor="background1" w:themeShade="D9"/>
              <w:right w:val="single" w:sz="4" w:space="0" w:color="D9D9D9" w:themeColor="background1" w:themeShade="D9"/>
            </w:tcBorders>
            <w:shd w:val="clear" w:color="auto" w:fill="auto"/>
          </w:tcPr>
          <w:p w14:paraId="7CB72CC8" w14:textId="77777777" w:rsidR="00F15C77" w:rsidRPr="000104C0" w:rsidRDefault="00F15C77" w:rsidP="00EF66FD">
            <w:pPr>
              <w:pStyle w:val="TableText"/>
            </w:pPr>
            <w:r w:rsidRPr="000104C0">
              <w:t>First Phase in Episode</w:t>
            </w:r>
          </w:p>
        </w:tc>
        <w:tc>
          <w:tcPr>
            <w:tcW w:w="1631" w:type="pct"/>
            <w:tcBorders>
              <w:left w:val="single" w:sz="4" w:space="0" w:color="D9D9D9" w:themeColor="background1" w:themeShade="D9"/>
            </w:tcBorders>
            <w:shd w:val="clear" w:color="auto" w:fill="auto"/>
          </w:tcPr>
          <w:p w14:paraId="1A3DE4FA" w14:textId="77777777" w:rsidR="00F15C77" w:rsidRPr="000104C0" w:rsidRDefault="00F15C77" w:rsidP="00EF66FD">
            <w:pPr>
              <w:pStyle w:val="TableText"/>
            </w:pPr>
            <w:r w:rsidRPr="000104C0">
              <w:t>RUG-ADL 14-18</w:t>
            </w:r>
          </w:p>
        </w:tc>
      </w:tr>
      <w:tr w:rsidR="00F15C77" w:rsidRPr="000104C0" w14:paraId="7455D3E3" w14:textId="77777777" w:rsidTr="00854E15">
        <w:trPr>
          <w:trHeight w:val="50"/>
        </w:trPr>
        <w:tc>
          <w:tcPr>
            <w:tcW w:w="555" w:type="pct"/>
            <w:shd w:val="clear" w:color="auto" w:fill="auto"/>
            <w:noWrap/>
          </w:tcPr>
          <w:p w14:paraId="581768A8" w14:textId="77777777" w:rsidR="00F15C77" w:rsidRPr="000104C0" w:rsidRDefault="00F15C77" w:rsidP="00EF66FD">
            <w:pPr>
              <w:pStyle w:val="TableText"/>
            </w:pPr>
            <w:r w:rsidRPr="000104C0">
              <w:t>5UB3</w:t>
            </w:r>
          </w:p>
        </w:tc>
        <w:tc>
          <w:tcPr>
            <w:tcW w:w="1032" w:type="pct"/>
            <w:tcBorders>
              <w:right w:val="single" w:sz="4" w:space="0" w:color="D9D9D9" w:themeColor="background1" w:themeShade="D9"/>
            </w:tcBorders>
            <w:shd w:val="clear" w:color="auto" w:fill="auto"/>
            <w:noWrap/>
            <w:hideMark/>
          </w:tcPr>
          <w:p w14:paraId="1516E2CE" w14:textId="77777777" w:rsidR="00F15C77" w:rsidRPr="000104C0" w:rsidRDefault="00F15C77" w:rsidP="00EF66FD">
            <w:pPr>
              <w:pStyle w:val="TableText"/>
            </w:pPr>
            <w:r w:rsidRPr="000104C0">
              <w:t>Unstable phase</w:t>
            </w:r>
          </w:p>
        </w:tc>
        <w:tc>
          <w:tcPr>
            <w:tcW w:w="1783" w:type="pct"/>
            <w:gridSpan w:val="2"/>
            <w:tcBorders>
              <w:left w:val="single" w:sz="4" w:space="0" w:color="D9D9D9" w:themeColor="background1" w:themeShade="D9"/>
              <w:right w:val="single" w:sz="4" w:space="0" w:color="D9D9D9" w:themeColor="background1" w:themeShade="D9"/>
            </w:tcBorders>
            <w:shd w:val="clear" w:color="auto" w:fill="auto"/>
          </w:tcPr>
          <w:p w14:paraId="2A07B049" w14:textId="77777777" w:rsidR="00F15C77" w:rsidRPr="000104C0" w:rsidRDefault="00F15C77" w:rsidP="00EF66FD">
            <w:pPr>
              <w:pStyle w:val="TableText"/>
            </w:pPr>
            <w:r w:rsidRPr="000104C0">
              <w:t>Not first Phase in Episode</w:t>
            </w:r>
          </w:p>
        </w:tc>
        <w:tc>
          <w:tcPr>
            <w:tcW w:w="1631" w:type="pct"/>
            <w:tcBorders>
              <w:left w:val="single" w:sz="4" w:space="0" w:color="D9D9D9" w:themeColor="background1" w:themeShade="D9"/>
            </w:tcBorders>
            <w:shd w:val="clear" w:color="auto" w:fill="auto"/>
          </w:tcPr>
          <w:p w14:paraId="0402A3E2" w14:textId="77777777" w:rsidR="00F15C77" w:rsidRPr="000104C0" w:rsidRDefault="00F15C77" w:rsidP="00EF66FD">
            <w:pPr>
              <w:pStyle w:val="TableText"/>
            </w:pPr>
            <w:r w:rsidRPr="000104C0">
              <w:t>RUG-ADL 4-5</w:t>
            </w:r>
          </w:p>
        </w:tc>
      </w:tr>
      <w:tr w:rsidR="00F15C77" w:rsidRPr="000104C0" w14:paraId="30491D19" w14:textId="77777777" w:rsidTr="00854E15">
        <w:trPr>
          <w:trHeight w:val="50"/>
        </w:trPr>
        <w:tc>
          <w:tcPr>
            <w:tcW w:w="555" w:type="pct"/>
            <w:shd w:val="clear" w:color="auto" w:fill="auto"/>
            <w:noWrap/>
          </w:tcPr>
          <w:p w14:paraId="1BAEB3E9" w14:textId="77777777" w:rsidR="00F15C77" w:rsidRPr="000104C0" w:rsidRDefault="00F15C77" w:rsidP="00EF66FD">
            <w:pPr>
              <w:pStyle w:val="TableText"/>
            </w:pPr>
            <w:r w:rsidRPr="000104C0">
              <w:t>5UB4</w:t>
            </w:r>
          </w:p>
        </w:tc>
        <w:tc>
          <w:tcPr>
            <w:tcW w:w="1032" w:type="pct"/>
            <w:tcBorders>
              <w:right w:val="single" w:sz="4" w:space="0" w:color="D9D9D9" w:themeColor="background1" w:themeShade="D9"/>
            </w:tcBorders>
            <w:shd w:val="clear" w:color="auto" w:fill="auto"/>
            <w:noWrap/>
            <w:hideMark/>
          </w:tcPr>
          <w:p w14:paraId="1838C2A5" w14:textId="77777777" w:rsidR="00F15C77" w:rsidRPr="000104C0" w:rsidRDefault="00F15C77" w:rsidP="00EF66FD">
            <w:pPr>
              <w:pStyle w:val="TableText"/>
            </w:pPr>
            <w:r w:rsidRPr="000104C0">
              <w:t>Unstable phase</w:t>
            </w:r>
          </w:p>
        </w:tc>
        <w:tc>
          <w:tcPr>
            <w:tcW w:w="1783" w:type="pct"/>
            <w:gridSpan w:val="2"/>
            <w:tcBorders>
              <w:left w:val="single" w:sz="4" w:space="0" w:color="D9D9D9" w:themeColor="background1" w:themeShade="D9"/>
              <w:right w:val="single" w:sz="4" w:space="0" w:color="D9D9D9" w:themeColor="background1" w:themeShade="D9"/>
            </w:tcBorders>
            <w:shd w:val="clear" w:color="auto" w:fill="auto"/>
          </w:tcPr>
          <w:p w14:paraId="548FF4FA" w14:textId="77777777" w:rsidR="00F15C77" w:rsidRPr="000104C0" w:rsidRDefault="00F15C77" w:rsidP="00EF66FD">
            <w:pPr>
              <w:pStyle w:val="TableText"/>
            </w:pPr>
            <w:r w:rsidRPr="000104C0">
              <w:t>Not first Phase in Episode</w:t>
            </w:r>
          </w:p>
        </w:tc>
        <w:tc>
          <w:tcPr>
            <w:tcW w:w="1631" w:type="pct"/>
            <w:tcBorders>
              <w:left w:val="single" w:sz="4" w:space="0" w:color="D9D9D9" w:themeColor="background1" w:themeShade="D9"/>
            </w:tcBorders>
            <w:shd w:val="clear" w:color="auto" w:fill="auto"/>
          </w:tcPr>
          <w:p w14:paraId="31B60E23" w14:textId="77777777" w:rsidR="00F15C77" w:rsidRPr="000104C0" w:rsidRDefault="00F15C77" w:rsidP="00EF66FD">
            <w:pPr>
              <w:pStyle w:val="TableText"/>
            </w:pPr>
            <w:r w:rsidRPr="000104C0">
              <w:t>RUG-ADL 6-18</w:t>
            </w:r>
          </w:p>
        </w:tc>
      </w:tr>
      <w:tr w:rsidR="00F15C77" w:rsidRPr="000104C0" w14:paraId="5E2A6DA6" w14:textId="77777777" w:rsidTr="00854E15">
        <w:trPr>
          <w:trHeight w:val="50"/>
        </w:trPr>
        <w:tc>
          <w:tcPr>
            <w:tcW w:w="555" w:type="pct"/>
            <w:shd w:val="clear" w:color="auto" w:fill="auto"/>
            <w:noWrap/>
          </w:tcPr>
          <w:p w14:paraId="7FEE0D63" w14:textId="77777777" w:rsidR="00F15C77" w:rsidRPr="000104C0" w:rsidRDefault="00F15C77" w:rsidP="00EF66FD">
            <w:pPr>
              <w:pStyle w:val="TableText"/>
            </w:pPr>
            <w:r w:rsidRPr="000104C0">
              <w:t>5BD1</w:t>
            </w:r>
          </w:p>
        </w:tc>
        <w:tc>
          <w:tcPr>
            <w:tcW w:w="1032" w:type="pct"/>
            <w:tcBorders>
              <w:right w:val="single" w:sz="4" w:space="0" w:color="D9D9D9" w:themeColor="background1" w:themeShade="D9"/>
            </w:tcBorders>
            <w:shd w:val="clear" w:color="auto" w:fill="auto"/>
            <w:noWrap/>
            <w:hideMark/>
          </w:tcPr>
          <w:p w14:paraId="6A848FD7" w14:textId="77777777" w:rsidR="00F15C77" w:rsidRPr="000104C0" w:rsidRDefault="00F15C77" w:rsidP="00EF66FD">
            <w:pPr>
              <w:pStyle w:val="TableText"/>
            </w:pPr>
            <w:r w:rsidRPr="000104C0">
              <w:t>Deteriorating phase</w:t>
            </w:r>
          </w:p>
        </w:tc>
        <w:tc>
          <w:tcPr>
            <w:tcW w:w="3413" w:type="pct"/>
            <w:gridSpan w:val="3"/>
            <w:tcBorders>
              <w:left w:val="single" w:sz="4" w:space="0" w:color="D9D9D9" w:themeColor="background1" w:themeShade="D9"/>
            </w:tcBorders>
            <w:shd w:val="clear" w:color="auto" w:fill="auto"/>
          </w:tcPr>
          <w:p w14:paraId="7A8F1520" w14:textId="77777777" w:rsidR="00F15C77" w:rsidRPr="000104C0" w:rsidRDefault="00F15C77" w:rsidP="00EF66FD">
            <w:pPr>
              <w:pStyle w:val="TableText"/>
            </w:pPr>
            <w:r w:rsidRPr="000104C0">
              <w:t>RUG-ADL 4-14</w:t>
            </w:r>
          </w:p>
        </w:tc>
      </w:tr>
      <w:tr w:rsidR="00F15C77" w:rsidRPr="000104C0" w14:paraId="284CF3FB" w14:textId="77777777" w:rsidTr="00854E15">
        <w:trPr>
          <w:trHeight w:val="50"/>
        </w:trPr>
        <w:tc>
          <w:tcPr>
            <w:tcW w:w="555" w:type="pct"/>
            <w:shd w:val="clear" w:color="auto" w:fill="auto"/>
            <w:noWrap/>
          </w:tcPr>
          <w:p w14:paraId="1CBD716B" w14:textId="77777777" w:rsidR="00F15C77" w:rsidRPr="000104C0" w:rsidRDefault="00F15C77" w:rsidP="00EF66FD">
            <w:pPr>
              <w:pStyle w:val="TableText"/>
            </w:pPr>
            <w:r w:rsidRPr="000104C0">
              <w:t>5BD2</w:t>
            </w:r>
          </w:p>
        </w:tc>
        <w:tc>
          <w:tcPr>
            <w:tcW w:w="1032" w:type="pct"/>
            <w:tcBorders>
              <w:right w:val="single" w:sz="4" w:space="0" w:color="D9D9D9" w:themeColor="background1" w:themeShade="D9"/>
            </w:tcBorders>
            <w:shd w:val="clear" w:color="auto" w:fill="auto"/>
            <w:noWrap/>
            <w:hideMark/>
          </w:tcPr>
          <w:p w14:paraId="2AB4CFDE" w14:textId="77777777" w:rsidR="00F15C77" w:rsidRPr="000104C0" w:rsidRDefault="00F15C77" w:rsidP="00EF66FD">
            <w:pPr>
              <w:pStyle w:val="TableText"/>
            </w:pPr>
            <w:r w:rsidRPr="000104C0">
              <w:t>Deteriorating phase</w:t>
            </w:r>
          </w:p>
        </w:tc>
        <w:tc>
          <w:tcPr>
            <w:tcW w:w="1783" w:type="pct"/>
            <w:gridSpan w:val="2"/>
            <w:tcBorders>
              <w:left w:val="single" w:sz="4" w:space="0" w:color="D9D9D9" w:themeColor="background1" w:themeShade="D9"/>
              <w:right w:val="single" w:sz="4" w:space="0" w:color="D9D9D9" w:themeColor="background1" w:themeShade="D9"/>
            </w:tcBorders>
            <w:shd w:val="clear" w:color="auto" w:fill="auto"/>
          </w:tcPr>
          <w:p w14:paraId="759741C0" w14:textId="77777777" w:rsidR="00F15C77" w:rsidRPr="000104C0" w:rsidRDefault="00F15C77" w:rsidP="00EF66FD">
            <w:pPr>
              <w:pStyle w:val="TableText"/>
            </w:pPr>
            <w:r w:rsidRPr="000104C0">
              <w:t>RUG-ADL 15-18</w:t>
            </w:r>
          </w:p>
        </w:tc>
        <w:tc>
          <w:tcPr>
            <w:tcW w:w="1631" w:type="pct"/>
            <w:tcBorders>
              <w:left w:val="single" w:sz="4" w:space="0" w:color="D9D9D9" w:themeColor="background1" w:themeShade="D9"/>
            </w:tcBorders>
            <w:shd w:val="clear" w:color="auto" w:fill="auto"/>
          </w:tcPr>
          <w:p w14:paraId="46C2553E" w14:textId="77777777" w:rsidR="00F15C77" w:rsidRPr="000104C0" w:rsidRDefault="00F15C77" w:rsidP="00EF66FD">
            <w:pPr>
              <w:pStyle w:val="TableText"/>
            </w:pPr>
            <w:r w:rsidRPr="000104C0">
              <w:t>Age &gt;= 75</w:t>
            </w:r>
          </w:p>
        </w:tc>
      </w:tr>
      <w:tr w:rsidR="00F15C77" w:rsidRPr="000104C0" w14:paraId="622395CE" w14:textId="77777777" w:rsidTr="00854E15">
        <w:trPr>
          <w:trHeight w:val="285"/>
        </w:trPr>
        <w:tc>
          <w:tcPr>
            <w:tcW w:w="555" w:type="pct"/>
            <w:shd w:val="clear" w:color="auto" w:fill="auto"/>
            <w:noWrap/>
          </w:tcPr>
          <w:p w14:paraId="2B38B076" w14:textId="77777777" w:rsidR="00F15C77" w:rsidRPr="000104C0" w:rsidRDefault="00F15C77" w:rsidP="00EF66FD">
            <w:pPr>
              <w:pStyle w:val="TableText"/>
            </w:pPr>
            <w:r w:rsidRPr="000104C0">
              <w:t>5BD3</w:t>
            </w:r>
          </w:p>
        </w:tc>
        <w:tc>
          <w:tcPr>
            <w:tcW w:w="1032" w:type="pct"/>
            <w:tcBorders>
              <w:right w:val="single" w:sz="4" w:space="0" w:color="D9D9D9" w:themeColor="background1" w:themeShade="D9"/>
            </w:tcBorders>
            <w:shd w:val="clear" w:color="auto" w:fill="auto"/>
            <w:noWrap/>
            <w:hideMark/>
          </w:tcPr>
          <w:p w14:paraId="38D67543" w14:textId="77777777" w:rsidR="00F15C77" w:rsidRPr="000104C0" w:rsidRDefault="00F15C77" w:rsidP="00EF66FD">
            <w:pPr>
              <w:pStyle w:val="TableText"/>
            </w:pPr>
            <w:r w:rsidRPr="000104C0">
              <w:t xml:space="preserve">Deteriorating phase </w:t>
            </w:r>
          </w:p>
        </w:tc>
        <w:tc>
          <w:tcPr>
            <w:tcW w:w="1783" w:type="pct"/>
            <w:gridSpan w:val="2"/>
            <w:tcBorders>
              <w:left w:val="single" w:sz="4" w:space="0" w:color="D9D9D9" w:themeColor="background1" w:themeShade="D9"/>
              <w:right w:val="single" w:sz="4" w:space="0" w:color="D9D9D9" w:themeColor="background1" w:themeShade="D9"/>
            </w:tcBorders>
            <w:shd w:val="clear" w:color="auto" w:fill="auto"/>
          </w:tcPr>
          <w:p w14:paraId="165D4F61" w14:textId="77777777" w:rsidR="00F15C77" w:rsidRPr="000104C0" w:rsidRDefault="00F15C77" w:rsidP="00EF66FD">
            <w:pPr>
              <w:pStyle w:val="TableText"/>
            </w:pPr>
            <w:r w:rsidRPr="000104C0">
              <w:t>RUG-ADL 15-18</w:t>
            </w:r>
          </w:p>
        </w:tc>
        <w:tc>
          <w:tcPr>
            <w:tcW w:w="1631" w:type="pct"/>
            <w:tcBorders>
              <w:left w:val="single" w:sz="4" w:space="0" w:color="D9D9D9" w:themeColor="background1" w:themeShade="D9"/>
            </w:tcBorders>
            <w:shd w:val="clear" w:color="auto" w:fill="auto"/>
          </w:tcPr>
          <w:p w14:paraId="14BAED05" w14:textId="77777777" w:rsidR="00F15C77" w:rsidRPr="000104C0" w:rsidRDefault="00F15C77" w:rsidP="00EF66FD">
            <w:pPr>
              <w:pStyle w:val="TableText"/>
            </w:pPr>
            <w:r w:rsidRPr="000104C0">
              <w:t>Age 55-74</w:t>
            </w:r>
          </w:p>
        </w:tc>
      </w:tr>
      <w:tr w:rsidR="00F15C77" w:rsidRPr="000104C0" w14:paraId="2403FB6E" w14:textId="77777777" w:rsidTr="00854E15">
        <w:trPr>
          <w:trHeight w:val="285"/>
        </w:trPr>
        <w:tc>
          <w:tcPr>
            <w:tcW w:w="555" w:type="pct"/>
            <w:shd w:val="clear" w:color="auto" w:fill="auto"/>
            <w:noWrap/>
          </w:tcPr>
          <w:p w14:paraId="0A36FA7F" w14:textId="77777777" w:rsidR="00F15C77" w:rsidRPr="000104C0" w:rsidRDefault="00F15C77" w:rsidP="00EF66FD">
            <w:pPr>
              <w:pStyle w:val="TableText"/>
            </w:pPr>
            <w:r w:rsidRPr="000104C0">
              <w:t>5BD4</w:t>
            </w:r>
          </w:p>
        </w:tc>
        <w:tc>
          <w:tcPr>
            <w:tcW w:w="1032" w:type="pct"/>
            <w:tcBorders>
              <w:right w:val="single" w:sz="4" w:space="0" w:color="D9D9D9" w:themeColor="background1" w:themeShade="D9"/>
            </w:tcBorders>
            <w:shd w:val="clear" w:color="auto" w:fill="auto"/>
            <w:noWrap/>
            <w:hideMark/>
          </w:tcPr>
          <w:p w14:paraId="7A349ADF" w14:textId="77777777" w:rsidR="00F15C77" w:rsidRPr="000104C0" w:rsidRDefault="00F15C77" w:rsidP="00EF66FD">
            <w:pPr>
              <w:pStyle w:val="TableText"/>
            </w:pPr>
            <w:r w:rsidRPr="000104C0">
              <w:t>Deteriorating phase</w:t>
            </w:r>
          </w:p>
        </w:tc>
        <w:tc>
          <w:tcPr>
            <w:tcW w:w="1783" w:type="pct"/>
            <w:gridSpan w:val="2"/>
            <w:tcBorders>
              <w:left w:val="single" w:sz="4" w:space="0" w:color="D9D9D9" w:themeColor="background1" w:themeShade="D9"/>
              <w:right w:val="single" w:sz="4" w:space="0" w:color="D9D9D9" w:themeColor="background1" w:themeShade="D9"/>
            </w:tcBorders>
            <w:shd w:val="clear" w:color="auto" w:fill="auto"/>
          </w:tcPr>
          <w:p w14:paraId="4F265AD1" w14:textId="77777777" w:rsidR="00F15C77" w:rsidRPr="000104C0" w:rsidRDefault="00F15C77" w:rsidP="00EF66FD">
            <w:pPr>
              <w:pStyle w:val="TableText"/>
            </w:pPr>
            <w:r w:rsidRPr="000104C0">
              <w:t>RUG-ADL 15-18</w:t>
            </w:r>
          </w:p>
        </w:tc>
        <w:tc>
          <w:tcPr>
            <w:tcW w:w="1631" w:type="pct"/>
            <w:tcBorders>
              <w:left w:val="single" w:sz="4" w:space="0" w:color="D9D9D9" w:themeColor="background1" w:themeShade="D9"/>
            </w:tcBorders>
            <w:shd w:val="clear" w:color="auto" w:fill="auto"/>
          </w:tcPr>
          <w:p w14:paraId="0D76DCDE" w14:textId="77777777" w:rsidR="00F15C77" w:rsidRPr="000104C0" w:rsidRDefault="00F15C77" w:rsidP="00EF66FD">
            <w:pPr>
              <w:pStyle w:val="TableText"/>
            </w:pPr>
            <w:r w:rsidRPr="000104C0">
              <w:t>Age &lt;= 54</w:t>
            </w:r>
          </w:p>
        </w:tc>
      </w:tr>
      <w:tr w:rsidR="00F15C77" w:rsidRPr="000104C0" w14:paraId="1C8F1F4A" w14:textId="77777777" w:rsidTr="00854E15">
        <w:trPr>
          <w:trHeight w:val="285"/>
        </w:trPr>
        <w:tc>
          <w:tcPr>
            <w:tcW w:w="555" w:type="pct"/>
            <w:shd w:val="clear" w:color="auto" w:fill="auto"/>
            <w:noWrap/>
          </w:tcPr>
          <w:p w14:paraId="47D16914" w14:textId="77777777" w:rsidR="00F15C77" w:rsidRPr="000104C0" w:rsidRDefault="00F15C77" w:rsidP="00EF66FD">
            <w:pPr>
              <w:pStyle w:val="TableText"/>
            </w:pPr>
            <w:r w:rsidRPr="000104C0">
              <w:t>5BT1</w:t>
            </w:r>
          </w:p>
        </w:tc>
        <w:tc>
          <w:tcPr>
            <w:tcW w:w="4445" w:type="pct"/>
            <w:gridSpan w:val="4"/>
            <w:shd w:val="clear" w:color="auto" w:fill="auto"/>
            <w:noWrap/>
            <w:hideMark/>
          </w:tcPr>
          <w:p w14:paraId="47B8EDFF" w14:textId="77777777" w:rsidR="00F15C77" w:rsidRPr="000104C0" w:rsidRDefault="00F15C77" w:rsidP="00EF66FD">
            <w:pPr>
              <w:pStyle w:val="TableText"/>
            </w:pPr>
            <w:r w:rsidRPr="000104C0">
              <w:t>Terminal phase</w:t>
            </w:r>
          </w:p>
        </w:tc>
      </w:tr>
      <w:tr w:rsidR="00F15C77" w:rsidRPr="000104C0" w14:paraId="6463BF68" w14:textId="77777777" w:rsidTr="00854E15">
        <w:trPr>
          <w:trHeight w:val="148"/>
        </w:trPr>
        <w:tc>
          <w:tcPr>
            <w:tcW w:w="555" w:type="pct"/>
            <w:shd w:val="clear" w:color="auto" w:fill="auto"/>
            <w:noWrap/>
          </w:tcPr>
          <w:p w14:paraId="39B01095" w14:textId="77777777" w:rsidR="00F15C77" w:rsidRPr="000104C0" w:rsidRDefault="00F15C77" w:rsidP="00EF66FD">
            <w:pPr>
              <w:pStyle w:val="TableText"/>
            </w:pPr>
            <w:r w:rsidRPr="000104C0">
              <w:t>5K01</w:t>
            </w:r>
          </w:p>
        </w:tc>
        <w:tc>
          <w:tcPr>
            <w:tcW w:w="4445" w:type="pct"/>
            <w:gridSpan w:val="4"/>
            <w:shd w:val="clear" w:color="auto" w:fill="auto"/>
            <w:noWrap/>
            <w:hideMark/>
          </w:tcPr>
          <w:p w14:paraId="3278EE89" w14:textId="51279E3F" w:rsidR="00F15C77" w:rsidRPr="000104C0" w:rsidRDefault="00F15C77" w:rsidP="00AE25DB">
            <w:pPr>
              <w:pStyle w:val="TableText"/>
            </w:pPr>
            <w:r w:rsidRPr="000104C0">
              <w:t xml:space="preserve">Adult </w:t>
            </w:r>
            <w:r w:rsidR="00AE25DB">
              <w:t>s</w:t>
            </w:r>
            <w:r w:rsidRPr="000104C0">
              <w:t>ame-</w:t>
            </w:r>
            <w:r w:rsidR="00AE25DB">
              <w:t>day palliative c</w:t>
            </w:r>
            <w:r w:rsidRPr="000104C0">
              <w:t>are</w:t>
            </w:r>
          </w:p>
        </w:tc>
      </w:tr>
      <w:tr w:rsidR="00F15C77" w:rsidRPr="000104C0" w14:paraId="24F367AD" w14:textId="77777777" w:rsidTr="006D59D4">
        <w:trPr>
          <w:trHeight w:val="139"/>
        </w:trPr>
        <w:tc>
          <w:tcPr>
            <w:tcW w:w="5000" w:type="pct"/>
            <w:gridSpan w:val="5"/>
            <w:shd w:val="clear" w:color="auto" w:fill="D9D9D9"/>
            <w:noWrap/>
            <w:hideMark/>
          </w:tcPr>
          <w:p w14:paraId="61B2D71D" w14:textId="77777777" w:rsidR="00F15C77" w:rsidRPr="000104C0" w:rsidRDefault="00F15C77" w:rsidP="00EF66FD">
            <w:pPr>
              <w:pStyle w:val="TableText"/>
            </w:pPr>
            <w:r w:rsidRPr="000104C0">
              <w:t>Paediatric Palliative care</w:t>
            </w:r>
          </w:p>
        </w:tc>
      </w:tr>
      <w:tr w:rsidR="00F15C77" w:rsidRPr="000104C0" w14:paraId="219F6498" w14:textId="77777777" w:rsidTr="00854E15">
        <w:trPr>
          <w:trHeight w:val="285"/>
        </w:trPr>
        <w:tc>
          <w:tcPr>
            <w:tcW w:w="555" w:type="pct"/>
            <w:shd w:val="clear" w:color="auto" w:fill="auto"/>
            <w:noWrap/>
          </w:tcPr>
          <w:p w14:paraId="28DD2028" w14:textId="77777777" w:rsidR="00F15C77" w:rsidRPr="000104C0" w:rsidRDefault="00F15C77" w:rsidP="00EF66FD">
            <w:pPr>
              <w:pStyle w:val="TableText"/>
            </w:pPr>
            <w:r w:rsidRPr="000104C0">
              <w:t>5G01</w:t>
            </w:r>
          </w:p>
        </w:tc>
        <w:tc>
          <w:tcPr>
            <w:tcW w:w="1509" w:type="pct"/>
            <w:gridSpan w:val="2"/>
            <w:tcBorders>
              <w:right w:val="single" w:sz="4" w:space="0" w:color="D9D9D9" w:themeColor="background1" w:themeShade="D9"/>
            </w:tcBorders>
            <w:shd w:val="clear" w:color="auto" w:fill="auto"/>
            <w:noWrap/>
            <w:hideMark/>
          </w:tcPr>
          <w:p w14:paraId="46275CDF" w14:textId="77777777" w:rsidR="00F15C77" w:rsidRPr="000104C0" w:rsidRDefault="00F15C77" w:rsidP="00EF66FD">
            <w:pPr>
              <w:pStyle w:val="TableText"/>
            </w:pPr>
            <w:r w:rsidRPr="000104C0">
              <w:t>Phase Type: Not Terminal</w:t>
            </w:r>
          </w:p>
        </w:tc>
        <w:tc>
          <w:tcPr>
            <w:tcW w:w="2937" w:type="pct"/>
            <w:gridSpan w:val="2"/>
            <w:tcBorders>
              <w:left w:val="single" w:sz="4" w:space="0" w:color="D9D9D9" w:themeColor="background1" w:themeShade="D9"/>
            </w:tcBorders>
            <w:shd w:val="clear" w:color="auto" w:fill="auto"/>
          </w:tcPr>
          <w:p w14:paraId="6F22B5A5" w14:textId="77777777" w:rsidR="00F15C77" w:rsidRPr="000104C0" w:rsidRDefault="00F15C77" w:rsidP="00EF66FD">
            <w:pPr>
              <w:pStyle w:val="TableText"/>
            </w:pPr>
            <w:r w:rsidRPr="000104C0">
              <w:t>Age &lt; 1 year</w:t>
            </w:r>
          </w:p>
        </w:tc>
      </w:tr>
      <w:tr w:rsidR="00F15C77" w:rsidRPr="000104C0" w14:paraId="7E2AD9CE" w14:textId="77777777" w:rsidTr="00854E15">
        <w:trPr>
          <w:trHeight w:val="285"/>
        </w:trPr>
        <w:tc>
          <w:tcPr>
            <w:tcW w:w="555" w:type="pct"/>
            <w:shd w:val="clear" w:color="auto" w:fill="auto"/>
            <w:noWrap/>
          </w:tcPr>
          <w:p w14:paraId="7AE2D330" w14:textId="77777777" w:rsidR="00F15C77" w:rsidRPr="000104C0" w:rsidRDefault="00F15C77" w:rsidP="00EF66FD">
            <w:pPr>
              <w:pStyle w:val="TableText"/>
            </w:pPr>
            <w:r w:rsidRPr="000104C0">
              <w:t>5G02</w:t>
            </w:r>
          </w:p>
        </w:tc>
        <w:tc>
          <w:tcPr>
            <w:tcW w:w="1509" w:type="pct"/>
            <w:gridSpan w:val="2"/>
            <w:tcBorders>
              <w:right w:val="single" w:sz="4" w:space="0" w:color="D9D9D9" w:themeColor="background1" w:themeShade="D9"/>
            </w:tcBorders>
            <w:shd w:val="clear" w:color="auto" w:fill="auto"/>
            <w:noWrap/>
            <w:hideMark/>
          </w:tcPr>
          <w:p w14:paraId="6ACCCC93" w14:textId="77777777" w:rsidR="00F15C77" w:rsidRPr="000104C0" w:rsidRDefault="00F15C77" w:rsidP="00EF66FD">
            <w:pPr>
              <w:pStyle w:val="TableText"/>
            </w:pPr>
            <w:r w:rsidRPr="000104C0">
              <w:t>Phase Type: Not Terminal</w:t>
            </w:r>
          </w:p>
        </w:tc>
        <w:tc>
          <w:tcPr>
            <w:tcW w:w="1306" w:type="pct"/>
            <w:tcBorders>
              <w:left w:val="single" w:sz="4" w:space="0" w:color="D9D9D9" w:themeColor="background1" w:themeShade="D9"/>
              <w:right w:val="single" w:sz="4" w:space="0" w:color="D9D9D9" w:themeColor="background1" w:themeShade="D9"/>
            </w:tcBorders>
            <w:shd w:val="clear" w:color="auto" w:fill="auto"/>
          </w:tcPr>
          <w:p w14:paraId="4DD11239" w14:textId="77777777" w:rsidR="00F15C77" w:rsidRPr="000104C0" w:rsidRDefault="00F15C77" w:rsidP="00EF66FD">
            <w:pPr>
              <w:pStyle w:val="TableText"/>
            </w:pPr>
            <w:r w:rsidRPr="000104C0">
              <w:t>Age &gt;= 1 year</w:t>
            </w:r>
          </w:p>
        </w:tc>
        <w:tc>
          <w:tcPr>
            <w:tcW w:w="1631" w:type="pct"/>
            <w:tcBorders>
              <w:left w:val="single" w:sz="4" w:space="0" w:color="D9D9D9" w:themeColor="background1" w:themeShade="D9"/>
            </w:tcBorders>
            <w:shd w:val="clear" w:color="auto" w:fill="auto"/>
          </w:tcPr>
          <w:p w14:paraId="68B4E10F" w14:textId="77777777" w:rsidR="00F15C77" w:rsidRPr="000104C0" w:rsidRDefault="00F15C77" w:rsidP="00EF66FD">
            <w:pPr>
              <w:pStyle w:val="TableText"/>
            </w:pPr>
            <w:r w:rsidRPr="000104C0">
              <w:t>Stable phase</w:t>
            </w:r>
          </w:p>
        </w:tc>
      </w:tr>
      <w:tr w:rsidR="00F15C77" w:rsidRPr="000104C0" w14:paraId="5EC14864" w14:textId="77777777" w:rsidTr="00854E15">
        <w:trPr>
          <w:trHeight w:val="285"/>
        </w:trPr>
        <w:tc>
          <w:tcPr>
            <w:tcW w:w="555" w:type="pct"/>
            <w:shd w:val="clear" w:color="auto" w:fill="auto"/>
            <w:noWrap/>
          </w:tcPr>
          <w:p w14:paraId="4CF2C07A" w14:textId="77777777" w:rsidR="00F15C77" w:rsidRPr="000104C0" w:rsidRDefault="00F15C77" w:rsidP="00EF66FD">
            <w:pPr>
              <w:pStyle w:val="TableText"/>
            </w:pPr>
            <w:r w:rsidRPr="000104C0">
              <w:t>5G03</w:t>
            </w:r>
          </w:p>
        </w:tc>
        <w:tc>
          <w:tcPr>
            <w:tcW w:w="1509" w:type="pct"/>
            <w:gridSpan w:val="2"/>
            <w:tcBorders>
              <w:right w:val="single" w:sz="4" w:space="0" w:color="D9D9D9" w:themeColor="background1" w:themeShade="D9"/>
            </w:tcBorders>
            <w:shd w:val="clear" w:color="auto" w:fill="auto"/>
            <w:noWrap/>
            <w:hideMark/>
          </w:tcPr>
          <w:p w14:paraId="17CEDFEA" w14:textId="77777777" w:rsidR="00F15C77" w:rsidRPr="000104C0" w:rsidRDefault="00F15C77" w:rsidP="00EF66FD">
            <w:pPr>
              <w:pStyle w:val="TableText"/>
            </w:pPr>
            <w:r w:rsidRPr="000104C0">
              <w:t>Phase Type: Not Terminal</w:t>
            </w:r>
          </w:p>
        </w:tc>
        <w:tc>
          <w:tcPr>
            <w:tcW w:w="1306" w:type="pct"/>
            <w:tcBorders>
              <w:left w:val="single" w:sz="4" w:space="0" w:color="D9D9D9" w:themeColor="background1" w:themeShade="D9"/>
              <w:right w:val="single" w:sz="4" w:space="0" w:color="D9D9D9" w:themeColor="background1" w:themeShade="D9"/>
            </w:tcBorders>
            <w:shd w:val="clear" w:color="auto" w:fill="auto"/>
          </w:tcPr>
          <w:p w14:paraId="7670D471" w14:textId="77777777" w:rsidR="00F15C77" w:rsidRPr="000104C0" w:rsidRDefault="00F15C77" w:rsidP="00EF66FD">
            <w:pPr>
              <w:pStyle w:val="TableText"/>
            </w:pPr>
            <w:r w:rsidRPr="000104C0">
              <w:t>Age &gt;= 1 year</w:t>
            </w:r>
          </w:p>
        </w:tc>
        <w:tc>
          <w:tcPr>
            <w:tcW w:w="1631" w:type="pct"/>
            <w:tcBorders>
              <w:left w:val="single" w:sz="4" w:space="0" w:color="D9D9D9" w:themeColor="background1" w:themeShade="D9"/>
            </w:tcBorders>
            <w:shd w:val="clear" w:color="auto" w:fill="auto"/>
          </w:tcPr>
          <w:p w14:paraId="6192FB58" w14:textId="77777777" w:rsidR="00F15C77" w:rsidRPr="000104C0" w:rsidRDefault="00F15C77" w:rsidP="00EF66FD">
            <w:pPr>
              <w:pStyle w:val="TableText"/>
            </w:pPr>
            <w:r w:rsidRPr="000104C0">
              <w:t>Unstable or Deteriorating phase</w:t>
            </w:r>
          </w:p>
        </w:tc>
      </w:tr>
      <w:tr w:rsidR="00F15C77" w:rsidRPr="000104C0" w14:paraId="58F339D1" w14:textId="77777777" w:rsidTr="00854E15">
        <w:trPr>
          <w:trHeight w:val="285"/>
        </w:trPr>
        <w:tc>
          <w:tcPr>
            <w:tcW w:w="555" w:type="pct"/>
            <w:shd w:val="clear" w:color="auto" w:fill="auto"/>
            <w:noWrap/>
          </w:tcPr>
          <w:p w14:paraId="380313F9" w14:textId="77777777" w:rsidR="00F15C77" w:rsidRPr="000104C0" w:rsidRDefault="00F15C77" w:rsidP="00EF66FD">
            <w:pPr>
              <w:pStyle w:val="TableText"/>
            </w:pPr>
            <w:r w:rsidRPr="000104C0">
              <w:t>5G04</w:t>
            </w:r>
          </w:p>
        </w:tc>
        <w:tc>
          <w:tcPr>
            <w:tcW w:w="4445" w:type="pct"/>
            <w:gridSpan w:val="4"/>
            <w:shd w:val="clear" w:color="auto" w:fill="auto"/>
            <w:noWrap/>
            <w:hideMark/>
          </w:tcPr>
          <w:p w14:paraId="692203A8" w14:textId="77777777" w:rsidR="00F15C77" w:rsidRPr="000104C0" w:rsidRDefault="00F15C77" w:rsidP="00EF66FD">
            <w:pPr>
              <w:pStyle w:val="TableText"/>
            </w:pPr>
            <w:r w:rsidRPr="000104C0">
              <w:t>Terminal phase</w:t>
            </w:r>
          </w:p>
        </w:tc>
      </w:tr>
      <w:tr w:rsidR="00F15C77" w:rsidRPr="000104C0" w14:paraId="6340E496" w14:textId="77777777" w:rsidTr="00854E15">
        <w:trPr>
          <w:trHeight w:val="285"/>
        </w:trPr>
        <w:tc>
          <w:tcPr>
            <w:tcW w:w="555" w:type="pct"/>
            <w:shd w:val="clear" w:color="auto" w:fill="auto"/>
            <w:noWrap/>
          </w:tcPr>
          <w:p w14:paraId="05FDF573" w14:textId="77777777" w:rsidR="00F15C77" w:rsidRPr="000104C0" w:rsidRDefault="00F15C77" w:rsidP="00EF66FD">
            <w:pPr>
              <w:pStyle w:val="TableText"/>
            </w:pPr>
            <w:r w:rsidRPr="000104C0">
              <w:t>5P01</w:t>
            </w:r>
          </w:p>
        </w:tc>
        <w:tc>
          <w:tcPr>
            <w:tcW w:w="4445" w:type="pct"/>
            <w:gridSpan w:val="4"/>
            <w:shd w:val="clear" w:color="auto" w:fill="auto"/>
            <w:noWrap/>
            <w:hideMark/>
          </w:tcPr>
          <w:p w14:paraId="7ABDED2E" w14:textId="6C2E7F3F" w:rsidR="00F15C77" w:rsidRPr="000104C0" w:rsidRDefault="00AE25DB" w:rsidP="00AE25DB">
            <w:pPr>
              <w:pStyle w:val="TableText"/>
            </w:pPr>
            <w:r>
              <w:t>Paediatric same-day p</w:t>
            </w:r>
            <w:r w:rsidR="00F15C77" w:rsidRPr="000104C0">
              <w:t xml:space="preserve">alliative </w:t>
            </w:r>
            <w:r>
              <w:t>c</w:t>
            </w:r>
            <w:r w:rsidR="00F15C77" w:rsidRPr="000104C0">
              <w:t>are</w:t>
            </w:r>
          </w:p>
        </w:tc>
      </w:tr>
    </w:tbl>
    <w:p w14:paraId="174B5C06" w14:textId="77777777" w:rsidR="00EE1BEF" w:rsidRDefault="00EE1BE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3699"/>
        <w:gridCol w:w="537"/>
        <w:gridCol w:w="860"/>
        <w:gridCol w:w="7"/>
        <w:gridCol w:w="2833"/>
      </w:tblGrid>
      <w:tr w:rsidR="00EE1BEF" w:rsidRPr="003D1D5E" w14:paraId="161D9009" w14:textId="77777777" w:rsidTr="00E42F44">
        <w:trPr>
          <w:trHeight w:val="285"/>
          <w:tblHeader/>
        </w:trPr>
        <w:tc>
          <w:tcPr>
            <w:tcW w:w="554" w:type="pct"/>
            <w:shd w:val="clear" w:color="auto" w:fill="008542" w:themeFill="accent2"/>
            <w:noWrap/>
            <w:vAlign w:val="center"/>
            <w:hideMark/>
          </w:tcPr>
          <w:p w14:paraId="3730FED3" w14:textId="77777777" w:rsidR="00EE1BEF" w:rsidRPr="003D1D5E" w:rsidRDefault="00EE1BEF" w:rsidP="005A4E17">
            <w:pPr>
              <w:pStyle w:val="TableText"/>
              <w:rPr>
                <w:b/>
                <w:color w:val="FFFFFF" w:themeColor="background1"/>
              </w:rPr>
            </w:pPr>
            <w:r w:rsidRPr="003D1D5E">
              <w:rPr>
                <w:b/>
                <w:color w:val="FFFFFF" w:themeColor="background1"/>
              </w:rPr>
              <w:lastRenderedPageBreak/>
              <w:t xml:space="preserve">AN-SNAP V5 end class </w:t>
            </w:r>
          </w:p>
        </w:tc>
        <w:tc>
          <w:tcPr>
            <w:tcW w:w="4446" w:type="pct"/>
            <w:gridSpan w:val="5"/>
            <w:shd w:val="clear" w:color="auto" w:fill="008542" w:themeFill="accent2"/>
            <w:noWrap/>
            <w:vAlign w:val="center"/>
            <w:hideMark/>
          </w:tcPr>
          <w:p w14:paraId="6DACB80C" w14:textId="77777777" w:rsidR="00EE1BEF" w:rsidRPr="003D1D5E" w:rsidRDefault="00EE1BEF" w:rsidP="005A4E17">
            <w:pPr>
              <w:pStyle w:val="TableText"/>
              <w:rPr>
                <w:b/>
                <w:color w:val="FFFFFF" w:themeColor="background1"/>
              </w:rPr>
            </w:pPr>
            <w:r w:rsidRPr="003D1D5E">
              <w:rPr>
                <w:b/>
                <w:color w:val="FFFFFF" w:themeColor="background1"/>
              </w:rPr>
              <w:t>Description and thresholds</w:t>
            </w:r>
          </w:p>
        </w:tc>
      </w:tr>
      <w:tr w:rsidR="00F15C77" w:rsidRPr="000104C0" w14:paraId="5C02A7BF" w14:textId="77777777" w:rsidTr="006D59D4">
        <w:trPr>
          <w:trHeight w:val="64"/>
        </w:trPr>
        <w:tc>
          <w:tcPr>
            <w:tcW w:w="5000" w:type="pct"/>
            <w:gridSpan w:val="6"/>
            <w:shd w:val="clear" w:color="auto" w:fill="A6A6A6"/>
            <w:noWrap/>
            <w:hideMark/>
          </w:tcPr>
          <w:p w14:paraId="550C82CC" w14:textId="52E38DBA" w:rsidR="00F15C77" w:rsidRPr="00854E15" w:rsidRDefault="00F15C77" w:rsidP="00AE25DB">
            <w:pPr>
              <w:pStyle w:val="TableText"/>
            </w:pPr>
            <w:r w:rsidRPr="00854E15">
              <w:t xml:space="preserve">Geriatric evaluation and management </w:t>
            </w:r>
            <w:r w:rsidR="0003068B">
              <w:t>(GEM)</w:t>
            </w:r>
          </w:p>
        </w:tc>
      </w:tr>
      <w:tr w:rsidR="00F15C77" w:rsidRPr="000104C0" w14:paraId="6E399FE2" w14:textId="77777777" w:rsidTr="00EE1BEF">
        <w:trPr>
          <w:trHeight w:val="224"/>
        </w:trPr>
        <w:tc>
          <w:tcPr>
            <w:tcW w:w="554" w:type="pct"/>
            <w:shd w:val="clear" w:color="auto" w:fill="auto"/>
            <w:noWrap/>
          </w:tcPr>
          <w:p w14:paraId="6CEA29D8" w14:textId="77777777" w:rsidR="00F15C77" w:rsidRPr="000104C0" w:rsidRDefault="00F15C77" w:rsidP="00EF66FD">
            <w:pPr>
              <w:pStyle w:val="TableText"/>
            </w:pPr>
            <w:r w:rsidRPr="000104C0">
              <w:t>5CL1</w:t>
            </w:r>
          </w:p>
        </w:tc>
        <w:tc>
          <w:tcPr>
            <w:tcW w:w="2859" w:type="pct"/>
            <w:gridSpan w:val="4"/>
            <w:tcBorders>
              <w:right w:val="single" w:sz="4" w:space="0" w:color="D9D9D9" w:themeColor="background1" w:themeShade="D9"/>
            </w:tcBorders>
            <w:shd w:val="clear" w:color="auto" w:fill="auto"/>
            <w:noWrap/>
            <w:hideMark/>
          </w:tcPr>
          <w:p w14:paraId="6E542D0A" w14:textId="77777777" w:rsidR="00F15C77" w:rsidRPr="000104C0" w:rsidRDefault="00F15C77" w:rsidP="00EF66FD">
            <w:pPr>
              <w:pStyle w:val="TableText"/>
            </w:pPr>
            <w:r>
              <w:t>Frailty Related Index of Comorbidities (FRIC) Score</w:t>
            </w:r>
            <w:r w:rsidRPr="000104C0">
              <w:t xml:space="preserve"> 0 - 1.8</w:t>
            </w:r>
          </w:p>
        </w:tc>
        <w:tc>
          <w:tcPr>
            <w:tcW w:w="1587" w:type="pct"/>
            <w:tcBorders>
              <w:left w:val="single" w:sz="4" w:space="0" w:color="D9D9D9" w:themeColor="background1" w:themeShade="D9"/>
            </w:tcBorders>
            <w:shd w:val="clear" w:color="auto" w:fill="auto"/>
          </w:tcPr>
          <w:p w14:paraId="2E50D64A" w14:textId="77777777" w:rsidR="00F15C77" w:rsidRPr="000104C0" w:rsidRDefault="00F15C77" w:rsidP="00EF66FD">
            <w:pPr>
              <w:pStyle w:val="TableText"/>
            </w:pPr>
            <w:r w:rsidRPr="000104C0">
              <w:t>FIM Motor 58 - 91</w:t>
            </w:r>
          </w:p>
        </w:tc>
      </w:tr>
      <w:tr w:rsidR="00F15C77" w:rsidRPr="000104C0" w14:paraId="3DF1CFAC" w14:textId="77777777" w:rsidTr="00EE1BEF">
        <w:trPr>
          <w:trHeight w:val="86"/>
        </w:trPr>
        <w:tc>
          <w:tcPr>
            <w:tcW w:w="554" w:type="pct"/>
            <w:shd w:val="clear" w:color="auto" w:fill="auto"/>
            <w:noWrap/>
          </w:tcPr>
          <w:p w14:paraId="33B79A7D" w14:textId="77777777" w:rsidR="00F15C77" w:rsidRPr="000104C0" w:rsidRDefault="00F15C77" w:rsidP="00EF66FD">
            <w:pPr>
              <w:pStyle w:val="TableText"/>
            </w:pPr>
            <w:r w:rsidRPr="000104C0">
              <w:t>5CL2</w:t>
            </w:r>
          </w:p>
        </w:tc>
        <w:tc>
          <w:tcPr>
            <w:tcW w:w="2859" w:type="pct"/>
            <w:gridSpan w:val="4"/>
            <w:tcBorders>
              <w:right w:val="single" w:sz="4" w:space="0" w:color="D9D9D9" w:themeColor="background1" w:themeShade="D9"/>
            </w:tcBorders>
            <w:shd w:val="clear" w:color="auto" w:fill="auto"/>
            <w:noWrap/>
            <w:hideMark/>
          </w:tcPr>
          <w:p w14:paraId="25AE6AC7" w14:textId="076AC6D8" w:rsidR="00F15C77" w:rsidRPr="000104C0" w:rsidRDefault="00EE1BEF" w:rsidP="00EF66FD">
            <w:pPr>
              <w:pStyle w:val="TableText"/>
            </w:pPr>
            <w:r>
              <w:t>Frailty Related Index of Comorbidities (FRIC) Score</w:t>
            </w:r>
            <w:r w:rsidRPr="000104C0">
              <w:t xml:space="preserve"> </w:t>
            </w:r>
            <w:r w:rsidR="00F15C77" w:rsidRPr="000104C0">
              <w:t>0 - 1.8</w:t>
            </w:r>
          </w:p>
        </w:tc>
        <w:tc>
          <w:tcPr>
            <w:tcW w:w="1587" w:type="pct"/>
            <w:tcBorders>
              <w:left w:val="single" w:sz="4" w:space="0" w:color="D9D9D9" w:themeColor="background1" w:themeShade="D9"/>
            </w:tcBorders>
            <w:shd w:val="clear" w:color="auto" w:fill="auto"/>
          </w:tcPr>
          <w:p w14:paraId="2F432511" w14:textId="77777777" w:rsidR="00F15C77" w:rsidRPr="000104C0" w:rsidRDefault="00F15C77" w:rsidP="00EF66FD">
            <w:pPr>
              <w:pStyle w:val="TableText"/>
            </w:pPr>
            <w:r w:rsidRPr="000104C0">
              <w:t>FIM Motor 13 - 57</w:t>
            </w:r>
          </w:p>
        </w:tc>
      </w:tr>
      <w:tr w:rsidR="00F15C77" w:rsidRPr="000104C0" w14:paraId="39350E44" w14:textId="77777777" w:rsidTr="00EE1BEF">
        <w:trPr>
          <w:trHeight w:val="90"/>
        </w:trPr>
        <w:tc>
          <w:tcPr>
            <w:tcW w:w="554" w:type="pct"/>
            <w:shd w:val="clear" w:color="auto" w:fill="auto"/>
            <w:noWrap/>
          </w:tcPr>
          <w:p w14:paraId="00B8D2CE" w14:textId="77777777" w:rsidR="00F15C77" w:rsidRPr="000104C0" w:rsidRDefault="00F15C77" w:rsidP="00EF66FD">
            <w:pPr>
              <w:pStyle w:val="TableText"/>
            </w:pPr>
            <w:r w:rsidRPr="000104C0">
              <w:t>5CM1</w:t>
            </w:r>
          </w:p>
        </w:tc>
        <w:tc>
          <w:tcPr>
            <w:tcW w:w="2859" w:type="pct"/>
            <w:gridSpan w:val="4"/>
            <w:tcBorders>
              <w:right w:val="single" w:sz="4" w:space="0" w:color="D9D9D9" w:themeColor="background1" w:themeShade="D9"/>
            </w:tcBorders>
            <w:shd w:val="clear" w:color="auto" w:fill="auto"/>
            <w:noWrap/>
            <w:hideMark/>
          </w:tcPr>
          <w:p w14:paraId="4D7BC9BB" w14:textId="3AC241FC" w:rsidR="00F15C77" w:rsidRPr="000104C0" w:rsidRDefault="00EE1BEF" w:rsidP="00EF66FD">
            <w:pPr>
              <w:pStyle w:val="TableText"/>
            </w:pPr>
            <w:r>
              <w:t>Frailty Related Index of Comorbidities (FRIC) Score</w:t>
            </w:r>
            <w:r w:rsidRPr="000104C0">
              <w:t xml:space="preserve"> </w:t>
            </w:r>
            <w:r w:rsidR="00F15C77" w:rsidRPr="000104C0">
              <w:t>1.9 - 7.3</w:t>
            </w:r>
          </w:p>
        </w:tc>
        <w:tc>
          <w:tcPr>
            <w:tcW w:w="1587" w:type="pct"/>
            <w:tcBorders>
              <w:left w:val="single" w:sz="4" w:space="0" w:color="D9D9D9" w:themeColor="background1" w:themeShade="D9"/>
            </w:tcBorders>
            <w:shd w:val="clear" w:color="auto" w:fill="auto"/>
          </w:tcPr>
          <w:p w14:paraId="20F6DACF" w14:textId="77777777" w:rsidR="00F15C77" w:rsidRPr="000104C0" w:rsidRDefault="00F15C77" w:rsidP="00EF66FD">
            <w:pPr>
              <w:pStyle w:val="TableText"/>
            </w:pPr>
            <w:r w:rsidRPr="000104C0">
              <w:t>FIM Motor 51 - 91</w:t>
            </w:r>
          </w:p>
        </w:tc>
      </w:tr>
      <w:tr w:rsidR="00F15C77" w:rsidRPr="000104C0" w14:paraId="4F831D35" w14:textId="77777777" w:rsidTr="00EE1BEF">
        <w:trPr>
          <w:trHeight w:val="80"/>
        </w:trPr>
        <w:tc>
          <w:tcPr>
            <w:tcW w:w="554" w:type="pct"/>
            <w:shd w:val="clear" w:color="auto" w:fill="auto"/>
            <w:noWrap/>
          </w:tcPr>
          <w:p w14:paraId="43712317" w14:textId="77777777" w:rsidR="00F15C77" w:rsidRPr="000104C0" w:rsidRDefault="00F15C77" w:rsidP="00EF66FD">
            <w:pPr>
              <w:pStyle w:val="TableText"/>
            </w:pPr>
            <w:r w:rsidRPr="000104C0">
              <w:t>5CM2</w:t>
            </w:r>
          </w:p>
        </w:tc>
        <w:tc>
          <w:tcPr>
            <w:tcW w:w="2859" w:type="pct"/>
            <w:gridSpan w:val="4"/>
            <w:tcBorders>
              <w:right w:val="single" w:sz="4" w:space="0" w:color="D9D9D9" w:themeColor="background1" w:themeShade="D9"/>
            </w:tcBorders>
            <w:shd w:val="clear" w:color="auto" w:fill="auto"/>
            <w:noWrap/>
            <w:hideMark/>
          </w:tcPr>
          <w:p w14:paraId="665C01C5" w14:textId="62F3FC46" w:rsidR="00F15C77" w:rsidRPr="000104C0" w:rsidRDefault="00EE1BEF" w:rsidP="00EF66FD">
            <w:pPr>
              <w:pStyle w:val="TableText"/>
            </w:pPr>
            <w:r>
              <w:t>Frailty Related Index of Comorbidities (FRIC) Score</w:t>
            </w:r>
            <w:r w:rsidRPr="000104C0">
              <w:t xml:space="preserve"> </w:t>
            </w:r>
            <w:r w:rsidR="00F15C77" w:rsidRPr="000104C0">
              <w:t xml:space="preserve">1.9 - 7.3 </w:t>
            </w:r>
          </w:p>
        </w:tc>
        <w:tc>
          <w:tcPr>
            <w:tcW w:w="1587" w:type="pct"/>
            <w:tcBorders>
              <w:left w:val="single" w:sz="4" w:space="0" w:color="D9D9D9" w:themeColor="background1" w:themeShade="D9"/>
            </w:tcBorders>
            <w:shd w:val="clear" w:color="auto" w:fill="auto"/>
          </w:tcPr>
          <w:p w14:paraId="72BCC94A" w14:textId="77777777" w:rsidR="00F15C77" w:rsidRPr="000104C0" w:rsidRDefault="00F15C77" w:rsidP="00EF66FD">
            <w:pPr>
              <w:pStyle w:val="TableText"/>
            </w:pPr>
            <w:r w:rsidRPr="000104C0">
              <w:t>FIM Motor 13 - 50</w:t>
            </w:r>
          </w:p>
        </w:tc>
      </w:tr>
      <w:tr w:rsidR="00F15C77" w:rsidRPr="000104C0" w14:paraId="52761557" w14:textId="77777777" w:rsidTr="00EE1BEF">
        <w:trPr>
          <w:trHeight w:val="84"/>
        </w:trPr>
        <w:tc>
          <w:tcPr>
            <w:tcW w:w="554" w:type="pct"/>
            <w:shd w:val="clear" w:color="auto" w:fill="auto"/>
            <w:noWrap/>
          </w:tcPr>
          <w:p w14:paraId="740467DF" w14:textId="77777777" w:rsidR="00F15C77" w:rsidRPr="000104C0" w:rsidRDefault="00F15C77" w:rsidP="00EF66FD">
            <w:pPr>
              <w:pStyle w:val="TableText"/>
            </w:pPr>
            <w:r w:rsidRPr="000104C0">
              <w:t>5CH1</w:t>
            </w:r>
          </w:p>
        </w:tc>
        <w:tc>
          <w:tcPr>
            <w:tcW w:w="2859" w:type="pct"/>
            <w:gridSpan w:val="4"/>
            <w:tcBorders>
              <w:right w:val="single" w:sz="4" w:space="0" w:color="D9D9D9" w:themeColor="background1" w:themeShade="D9"/>
            </w:tcBorders>
            <w:shd w:val="clear" w:color="auto" w:fill="auto"/>
            <w:noWrap/>
            <w:hideMark/>
          </w:tcPr>
          <w:p w14:paraId="6811CC3F" w14:textId="1EE0F775" w:rsidR="00F15C77" w:rsidRPr="000104C0" w:rsidRDefault="00EE1BEF" w:rsidP="00EF66FD">
            <w:pPr>
              <w:pStyle w:val="TableText"/>
            </w:pPr>
            <w:r>
              <w:t>Frailty Related Index of Comorbidities (FRIC) Score</w:t>
            </w:r>
            <w:r w:rsidRPr="000104C0">
              <w:t xml:space="preserve"> </w:t>
            </w:r>
            <w:r w:rsidR="00F15C77" w:rsidRPr="000104C0">
              <w:t xml:space="preserve">&gt;= 7.4 </w:t>
            </w:r>
          </w:p>
        </w:tc>
        <w:tc>
          <w:tcPr>
            <w:tcW w:w="1587" w:type="pct"/>
            <w:tcBorders>
              <w:left w:val="single" w:sz="4" w:space="0" w:color="D9D9D9" w:themeColor="background1" w:themeShade="D9"/>
            </w:tcBorders>
            <w:shd w:val="clear" w:color="auto" w:fill="auto"/>
          </w:tcPr>
          <w:p w14:paraId="0DD57F02" w14:textId="77777777" w:rsidR="00F15C77" w:rsidRPr="000104C0" w:rsidRDefault="00F15C77" w:rsidP="00EF66FD">
            <w:pPr>
              <w:pStyle w:val="TableText"/>
            </w:pPr>
            <w:r w:rsidRPr="000104C0">
              <w:t>FIM Motor 40 - 91</w:t>
            </w:r>
          </w:p>
        </w:tc>
      </w:tr>
      <w:tr w:rsidR="00F15C77" w:rsidRPr="000104C0" w14:paraId="113554E4" w14:textId="77777777" w:rsidTr="00EE1BEF">
        <w:trPr>
          <w:trHeight w:val="285"/>
        </w:trPr>
        <w:tc>
          <w:tcPr>
            <w:tcW w:w="554" w:type="pct"/>
            <w:shd w:val="clear" w:color="auto" w:fill="auto"/>
            <w:noWrap/>
          </w:tcPr>
          <w:p w14:paraId="171D8B7E" w14:textId="77777777" w:rsidR="00F15C77" w:rsidRPr="000104C0" w:rsidRDefault="00F15C77" w:rsidP="00EF66FD">
            <w:pPr>
              <w:pStyle w:val="TableText"/>
            </w:pPr>
            <w:r w:rsidRPr="000104C0">
              <w:t>5CH2</w:t>
            </w:r>
          </w:p>
        </w:tc>
        <w:tc>
          <w:tcPr>
            <w:tcW w:w="2859" w:type="pct"/>
            <w:gridSpan w:val="4"/>
            <w:tcBorders>
              <w:right w:val="single" w:sz="4" w:space="0" w:color="D9D9D9" w:themeColor="background1" w:themeShade="D9"/>
            </w:tcBorders>
            <w:shd w:val="clear" w:color="auto" w:fill="auto"/>
            <w:noWrap/>
            <w:hideMark/>
          </w:tcPr>
          <w:p w14:paraId="637D0EED" w14:textId="77777777" w:rsidR="00F15C77" w:rsidRPr="000104C0" w:rsidRDefault="00F15C77" w:rsidP="00EF66FD">
            <w:pPr>
              <w:pStyle w:val="TableText"/>
            </w:pPr>
            <w:r>
              <w:t>FRIC Score</w:t>
            </w:r>
            <w:r w:rsidRPr="000104C0">
              <w:t xml:space="preserve"> &gt;= 7.4 </w:t>
            </w:r>
          </w:p>
        </w:tc>
        <w:tc>
          <w:tcPr>
            <w:tcW w:w="1587" w:type="pct"/>
            <w:tcBorders>
              <w:left w:val="single" w:sz="4" w:space="0" w:color="D9D9D9" w:themeColor="background1" w:themeShade="D9"/>
            </w:tcBorders>
            <w:shd w:val="clear" w:color="auto" w:fill="auto"/>
          </w:tcPr>
          <w:p w14:paraId="4FB2961A" w14:textId="77777777" w:rsidR="00F15C77" w:rsidRPr="000104C0" w:rsidRDefault="00F15C77" w:rsidP="00EF66FD">
            <w:pPr>
              <w:pStyle w:val="TableText"/>
            </w:pPr>
            <w:r w:rsidRPr="000104C0">
              <w:t>FIM Motor 13 - 39</w:t>
            </w:r>
          </w:p>
        </w:tc>
      </w:tr>
      <w:tr w:rsidR="00F15C77" w:rsidRPr="000104C0" w14:paraId="422A25E6" w14:textId="77777777" w:rsidTr="00EE1BEF">
        <w:trPr>
          <w:trHeight w:val="285"/>
        </w:trPr>
        <w:tc>
          <w:tcPr>
            <w:tcW w:w="554" w:type="pct"/>
            <w:shd w:val="clear" w:color="auto" w:fill="auto"/>
            <w:noWrap/>
          </w:tcPr>
          <w:p w14:paraId="46066274" w14:textId="77777777" w:rsidR="00F15C77" w:rsidRPr="000104C0" w:rsidRDefault="00F15C77" w:rsidP="00EF66FD">
            <w:pPr>
              <w:pStyle w:val="TableText"/>
            </w:pPr>
            <w:r w:rsidRPr="000104C0">
              <w:t>5L01</w:t>
            </w:r>
          </w:p>
        </w:tc>
        <w:tc>
          <w:tcPr>
            <w:tcW w:w="4446" w:type="pct"/>
            <w:gridSpan w:val="5"/>
            <w:shd w:val="clear" w:color="auto" w:fill="auto"/>
            <w:noWrap/>
            <w:hideMark/>
          </w:tcPr>
          <w:p w14:paraId="7DFBDBBF" w14:textId="77777777" w:rsidR="00F15C77" w:rsidRPr="000104C0" w:rsidRDefault="00F15C77" w:rsidP="00EF66FD">
            <w:pPr>
              <w:pStyle w:val="TableText"/>
            </w:pPr>
            <w:r w:rsidRPr="000104C0">
              <w:t>Same-Day GEM</w:t>
            </w:r>
          </w:p>
        </w:tc>
      </w:tr>
      <w:tr w:rsidR="00F15C77" w:rsidRPr="000104C0" w14:paraId="3E40FDDE" w14:textId="77777777" w:rsidTr="00854E15">
        <w:trPr>
          <w:trHeight w:val="290"/>
        </w:trPr>
        <w:tc>
          <w:tcPr>
            <w:tcW w:w="5000" w:type="pct"/>
            <w:gridSpan w:val="6"/>
            <w:shd w:val="clear" w:color="auto" w:fill="A6A6A6"/>
            <w:noWrap/>
            <w:hideMark/>
          </w:tcPr>
          <w:p w14:paraId="733E75FA" w14:textId="77777777" w:rsidR="00F15C77" w:rsidRPr="00A063D0" w:rsidRDefault="00F15C77" w:rsidP="00EF66FD">
            <w:pPr>
              <w:pStyle w:val="TableText"/>
            </w:pPr>
            <w:r w:rsidRPr="00854E15">
              <w:t>Psychogeriatric care</w:t>
            </w:r>
          </w:p>
        </w:tc>
      </w:tr>
      <w:tr w:rsidR="00F15C77" w:rsidRPr="000104C0" w14:paraId="73AF9D6C" w14:textId="77777777" w:rsidTr="00854E15">
        <w:trPr>
          <w:trHeight w:val="285"/>
        </w:trPr>
        <w:tc>
          <w:tcPr>
            <w:tcW w:w="554" w:type="pct"/>
            <w:shd w:val="clear" w:color="auto" w:fill="auto"/>
            <w:noWrap/>
          </w:tcPr>
          <w:p w14:paraId="5E5805D6" w14:textId="77777777" w:rsidR="00F15C77" w:rsidRPr="000104C0" w:rsidRDefault="00F15C77" w:rsidP="00EF66FD">
            <w:pPr>
              <w:pStyle w:val="TableText"/>
            </w:pPr>
            <w:r w:rsidRPr="000104C0">
              <w:t>5DL1</w:t>
            </w:r>
          </w:p>
        </w:tc>
        <w:tc>
          <w:tcPr>
            <w:tcW w:w="4446" w:type="pct"/>
            <w:gridSpan w:val="5"/>
            <w:shd w:val="clear" w:color="auto" w:fill="auto"/>
            <w:noWrap/>
          </w:tcPr>
          <w:p w14:paraId="71E4DAED" w14:textId="77777777" w:rsidR="00F15C77" w:rsidRPr="000104C0" w:rsidRDefault="00F15C77" w:rsidP="00EF66FD">
            <w:pPr>
              <w:pStyle w:val="TableText"/>
            </w:pPr>
            <w:r w:rsidRPr="000104C0">
              <w:t>Long term care (LOS &gt; 91)</w:t>
            </w:r>
          </w:p>
        </w:tc>
      </w:tr>
      <w:tr w:rsidR="00F15C77" w:rsidRPr="000104C0" w14:paraId="463C8A26" w14:textId="77777777" w:rsidTr="00854E15">
        <w:trPr>
          <w:trHeight w:val="285"/>
        </w:trPr>
        <w:tc>
          <w:tcPr>
            <w:tcW w:w="554" w:type="pct"/>
            <w:shd w:val="clear" w:color="auto" w:fill="auto"/>
            <w:noWrap/>
          </w:tcPr>
          <w:p w14:paraId="333724A8" w14:textId="77777777" w:rsidR="00F15C77" w:rsidRPr="000104C0" w:rsidRDefault="00F15C77" w:rsidP="00EF66FD">
            <w:pPr>
              <w:pStyle w:val="TableText"/>
            </w:pPr>
            <w:r w:rsidRPr="000104C0">
              <w:t>5DS1</w:t>
            </w:r>
          </w:p>
        </w:tc>
        <w:tc>
          <w:tcPr>
            <w:tcW w:w="2373" w:type="pct"/>
            <w:gridSpan w:val="2"/>
            <w:tcBorders>
              <w:right w:val="single" w:sz="4" w:space="0" w:color="D9D9D9" w:themeColor="background1" w:themeShade="D9"/>
            </w:tcBorders>
            <w:shd w:val="clear" w:color="auto" w:fill="auto"/>
            <w:noWrap/>
          </w:tcPr>
          <w:p w14:paraId="65861493" w14:textId="77777777" w:rsidR="00F15C77" w:rsidRPr="000104C0" w:rsidRDefault="00F15C77" w:rsidP="00EF66FD">
            <w:pPr>
              <w:pStyle w:val="TableText"/>
            </w:pPr>
            <w:r w:rsidRPr="000104C0">
              <w:t>LOS =&lt; 91</w:t>
            </w:r>
          </w:p>
        </w:tc>
        <w:tc>
          <w:tcPr>
            <w:tcW w:w="2073" w:type="pct"/>
            <w:gridSpan w:val="3"/>
            <w:tcBorders>
              <w:left w:val="single" w:sz="4" w:space="0" w:color="D9D9D9" w:themeColor="background1" w:themeShade="D9"/>
            </w:tcBorders>
            <w:shd w:val="clear" w:color="auto" w:fill="auto"/>
          </w:tcPr>
          <w:p w14:paraId="63D0398C" w14:textId="77777777" w:rsidR="00F15C77" w:rsidRPr="000104C0" w:rsidRDefault="00F15C77" w:rsidP="00EF66FD">
            <w:pPr>
              <w:pStyle w:val="TableText"/>
            </w:pPr>
            <w:proofErr w:type="spellStart"/>
            <w:r w:rsidRPr="000104C0">
              <w:t>HoNOS</w:t>
            </w:r>
            <w:proofErr w:type="spellEnd"/>
            <w:r w:rsidRPr="000104C0">
              <w:t xml:space="preserve"> 65+ Total 18 - 48</w:t>
            </w:r>
          </w:p>
        </w:tc>
      </w:tr>
      <w:tr w:rsidR="00F15C77" w:rsidRPr="000104C0" w14:paraId="52CCCB33" w14:textId="77777777" w:rsidTr="00854E15">
        <w:trPr>
          <w:trHeight w:val="285"/>
        </w:trPr>
        <w:tc>
          <w:tcPr>
            <w:tcW w:w="554" w:type="pct"/>
            <w:shd w:val="clear" w:color="auto" w:fill="auto"/>
            <w:noWrap/>
          </w:tcPr>
          <w:p w14:paraId="1B8CA8ED" w14:textId="77777777" w:rsidR="00F15C77" w:rsidRPr="000104C0" w:rsidRDefault="00F15C77" w:rsidP="00EF66FD">
            <w:pPr>
              <w:pStyle w:val="TableText"/>
            </w:pPr>
            <w:r w:rsidRPr="000104C0">
              <w:t>5DS2</w:t>
            </w:r>
          </w:p>
        </w:tc>
        <w:tc>
          <w:tcPr>
            <w:tcW w:w="2373" w:type="pct"/>
            <w:gridSpan w:val="2"/>
            <w:tcBorders>
              <w:right w:val="single" w:sz="4" w:space="0" w:color="D9D9D9" w:themeColor="background1" w:themeShade="D9"/>
            </w:tcBorders>
            <w:shd w:val="clear" w:color="auto" w:fill="auto"/>
            <w:noWrap/>
          </w:tcPr>
          <w:p w14:paraId="7E394CC2" w14:textId="77777777" w:rsidR="00F15C77" w:rsidRPr="000104C0" w:rsidRDefault="00F15C77" w:rsidP="00EF66FD">
            <w:pPr>
              <w:pStyle w:val="TableText"/>
            </w:pPr>
            <w:r w:rsidRPr="000104C0">
              <w:t xml:space="preserve">LOS =&lt; 91 </w:t>
            </w:r>
          </w:p>
        </w:tc>
        <w:tc>
          <w:tcPr>
            <w:tcW w:w="2073" w:type="pct"/>
            <w:gridSpan w:val="3"/>
            <w:tcBorders>
              <w:left w:val="single" w:sz="4" w:space="0" w:color="D9D9D9" w:themeColor="background1" w:themeShade="D9"/>
            </w:tcBorders>
            <w:shd w:val="clear" w:color="auto" w:fill="auto"/>
          </w:tcPr>
          <w:p w14:paraId="7742A54F" w14:textId="77777777" w:rsidR="00F15C77" w:rsidRPr="000104C0" w:rsidRDefault="00F15C77" w:rsidP="00EF66FD">
            <w:pPr>
              <w:pStyle w:val="TableText"/>
            </w:pPr>
            <w:proofErr w:type="spellStart"/>
            <w:r w:rsidRPr="000104C0">
              <w:t>HoNOS</w:t>
            </w:r>
            <w:proofErr w:type="spellEnd"/>
            <w:r w:rsidRPr="000104C0">
              <w:t xml:space="preserve"> 65+ Total 0 - 17</w:t>
            </w:r>
          </w:p>
        </w:tc>
      </w:tr>
      <w:tr w:rsidR="00F15C77" w:rsidRPr="000104C0" w14:paraId="0722CDEE" w14:textId="77777777" w:rsidTr="00854E15">
        <w:trPr>
          <w:trHeight w:val="285"/>
        </w:trPr>
        <w:tc>
          <w:tcPr>
            <w:tcW w:w="554" w:type="pct"/>
            <w:shd w:val="clear" w:color="auto" w:fill="auto"/>
            <w:noWrap/>
          </w:tcPr>
          <w:p w14:paraId="159C34FA" w14:textId="77777777" w:rsidR="00F15C77" w:rsidRPr="000104C0" w:rsidRDefault="00F15C77" w:rsidP="00EF66FD">
            <w:pPr>
              <w:pStyle w:val="TableText"/>
            </w:pPr>
            <w:r w:rsidRPr="000104C0">
              <w:t>5M01</w:t>
            </w:r>
          </w:p>
        </w:tc>
        <w:tc>
          <w:tcPr>
            <w:tcW w:w="4446" w:type="pct"/>
            <w:gridSpan w:val="5"/>
            <w:shd w:val="clear" w:color="auto" w:fill="auto"/>
            <w:noWrap/>
          </w:tcPr>
          <w:p w14:paraId="24A91F4F" w14:textId="333DA2DE" w:rsidR="00F15C77" w:rsidRPr="000104C0" w:rsidRDefault="0003068B" w:rsidP="0003068B">
            <w:pPr>
              <w:pStyle w:val="TableText"/>
            </w:pPr>
            <w:r>
              <w:t>Same-day p</w:t>
            </w:r>
            <w:r w:rsidR="00F15C77" w:rsidRPr="000104C0">
              <w:t xml:space="preserve">sychogeriatric </w:t>
            </w:r>
            <w:r>
              <w:t>c</w:t>
            </w:r>
            <w:r w:rsidR="00F15C77" w:rsidRPr="000104C0">
              <w:t>are</w:t>
            </w:r>
          </w:p>
        </w:tc>
      </w:tr>
      <w:tr w:rsidR="00F15C77" w:rsidRPr="000104C0" w14:paraId="6AAB1E9F" w14:textId="77777777" w:rsidTr="00854E15">
        <w:trPr>
          <w:trHeight w:val="290"/>
        </w:trPr>
        <w:tc>
          <w:tcPr>
            <w:tcW w:w="5000" w:type="pct"/>
            <w:gridSpan w:val="6"/>
            <w:shd w:val="clear" w:color="auto" w:fill="A6A6A6"/>
            <w:noWrap/>
            <w:hideMark/>
          </w:tcPr>
          <w:p w14:paraId="681E3A2F" w14:textId="38F25588" w:rsidR="00F15C77" w:rsidRPr="00A063D0" w:rsidRDefault="00F15C77" w:rsidP="0003068B">
            <w:pPr>
              <w:pStyle w:val="TableText"/>
            </w:pPr>
            <w:r w:rsidRPr="00854E15">
              <w:t>Non-</w:t>
            </w:r>
            <w:r w:rsidR="0003068B">
              <w:t>a</w:t>
            </w:r>
            <w:r w:rsidRPr="00854E15">
              <w:t xml:space="preserve">cute </w:t>
            </w:r>
            <w:r w:rsidR="0003068B">
              <w:t>c</w:t>
            </w:r>
            <w:r w:rsidRPr="00854E15">
              <w:t>are</w:t>
            </w:r>
          </w:p>
        </w:tc>
      </w:tr>
      <w:tr w:rsidR="00F15C77" w:rsidRPr="000104C0" w14:paraId="4B46E9A3" w14:textId="77777777" w:rsidTr="00854E15">
        <w:trPr>
          <w:trHeight w:val="285"/>
        </w:trPr>
        <w:tc>
          <w:tcPr>
            <w:tcW w:w="554" w:type="pct"/>
            <w:shd w:val="clear" w:color="auto" w:fill="auto"/>
            <w:noWrap/>
          </w:tcPr>
          <w:p w14:paraId="41C2BC23" w14:textId="77777777" w:rsidR="00F15C77" w:rsidRPr="000104C0" w:rsidRDefault="00F15C77" w:rsidP="00EF66FD">
            <w:pPr>
              <w:pStyle w:val="TableText"/>
            </w:pPr>
            <w:r w:rsidRPr="000104C0">
              <w:t>5EL1</w:t>
            </w:r>
          </w:p>
        </w:tc>
        <w:tc>
          <w:tcPr>
            <w:tcW w:w="4446" w:type="pct"/>
            <w:gridSpan w:val="5"/>
            <w:shd w:val="clear" w:color="auto" w:fill="auto"/>
            <w:noWrap/>
          </w:tcPr>
          <w:p w14:paraId="66B866A6" w14:textId="1F5AC97A" w:rsidR="00F15C77" w:rsidRPr="000104C0" w:rsidRDefault="00F15C77" w:rsidP="0003068B">
            <w:pPr>
              <w:pStyle w:val="TableText"/>
            </w:pPr>
            <w:r w:rsidRPr="000104C0">
              <w:t>Long</w:t>
            </w:r>
            <w:r w:rsidR="0003068B">
              <w:t>-</w:t>
            </w:r>
            <w:r w:rsidRPr="000104C0">
              <w:t>term care (LOS &gt; 91)</w:t>
            </w:r>
          </w:p>
        </w:tc>
      </w:tr>
      <w:tr w:rsidR="00F15C77" w:rsidRPr="000104C0" w14:paraId="61933E70" w14:textId="77777777" w:rsidTr="00854E15">
        <w:trPr>
          <w:trHeight w:val="285"/>
        </w:trPr>
        <w:tc>
          <w:tcPr>
            <w:tcW w:w="554" w:type="pct"/>
            <w:shd w:val="clear" w:color="auto" w:fill="auto"/>
            <w:noWrap/>
          </w:tcPr>
          <w:p w14:paraId="7A7DEB4D" w14:textId="77777777" w:rsidR="00F15C77" w:rsidRPr="000104C0" w:rsidRDefault="00F15C77" w:rsidP="00EF66FD">
            <w:pPr>
              <w:pStyle w:val="TableText"/>
            </w:pPr>
            <w:r w:rsidRPr="000104C0">
              <w:t>5ES1</w:t>
            </w:r>
          </w:p>
        </w:tc>
        <w:tc>
          <w:tcPr>
            <w:tcW w:w="2072" w:type="pct"/>
            <w:tcBorders>
              <w:right w:val="single" w:sz="4" w:space="0" w:color="D9D9D9" w:themeColor="background1" w:themeShade="D9"/>
            </w:tcBorders>
            <w:shd w:val="clear" w:color="auto" w:fill="auto"/>
            <w:noWrap/>
          </w:tcPr>
          <w:p w14:paraId="4BB8E80D" w14:textId="77777777" w:rsidR="00F15C77" w:rsidRPr="000104C0" w:rsidRDefault="00F15C77" w:rsidP="00EF66FD">
            <w:pPr>
              <w:pStyle w:val="TableText"/>
            </w:pPr>
            <w:r w:rsidRPr="000104C0">
              <w:t>Shorter term care LOS =&lt; 91</w:t>
            </w:r>
          </w:p>
        </w:tc>
        <w:tc>
          <w:tcPr>
            <w:tcW w:w="783" w:type="pct"/>
            <w:gridSpan w:val="2"/>
            <w:tcBorders>
              <w:left w:val="single" w:sz="4" w:space="0" w:color="D9D9D9" w:themeColor="background1" w:themeShade="D9"/>
              <w:right w:val="single" w:sz="4" w:space="0" w:color="D9D9D9" w:themeColor="background1" w:themeShade="D9"/>
            </w:tcBorders>
            <w:shd w:val="clear" w:color="auto" w:fill="auto"/>
          </w:tcPr>
          <w:p w14:paraId="0FAB16F6" w14:textId="77777777" w:rsidR="00F15C77" w:rsidRPr="000104C0" w:rsidRDefault="00F15C77" w:rsidP="00EF66FD">
            <w:pPr>
              <w:pStyle w:val="TableText"/>
            </w:pPr>
            <w:r w:rsidRPr="000104C0">
              <w:t>Age &gt;= 65</w:t>
            </w:r>
          </w:p>
        </w:tc>
        <w:tc>
          <w:tcPr>
            <w:tcW w:w="1591" w:type="pct"/>
            <w:gridSpan w:val="2"/>
            <w:tcBorders>
              <w:left w:val="single" w:sz="4" w:space="0" w:color="D9D9D9" w:themeColor="background1" w:themeShade="D9"/>
            </w:tcBorders>
            <w:shd w:val="clear" w:color="auto" w:fill="auto"/>
          </w:tcPr>
          <w:p w14:paraId="319CA5D9" w14:textId="77777777" w:rsidR="00F15C77" w:rsidRPr="000104C0" w:rsidRDefault="00F15C77" w:rsidP="00EF66FD">
            <w:pPr>
              <w:pStyle w:val="TableText"/>
            </w:pPr>
            <w:r>
              <w:t>FRIC Score</w:t>
            </w:r>
            <w:r w:rsidRPr="000104C0">
              <w:t xml:space="preserve"> 0 - 1.9</w:t>
            </w:r>
          </w:p>
        </w:tc>
      </w:tr>
      <w:tr w:rsidR="00F15C77" w:rsidRPr="000104C0" w14:paraId="284CAA80" w14:textId="77777777" w:rsidTr="00854E15">
        <w:trPr>
          <w:trHeight w:val="285"/>
        </w:trPr>
        <w:tc>
          <w:tcPr>
            <w:tcW w:w="554" w:type="pct"/>
            <w:shd w:val="clear" w:color="auto" w:fill="auto"/>
            <w:noWrap/>
          </w:tcPr>
          <w:p w14:paraId="68CF28E6" w14:textId="77777777" w:rsidR="00F15C77" w:rsidRPr="000104C0" w:rsidRDefault="00F15C77" w:rsidP="00EF66FD">
            <w:pPr>
              <w:pStyle w:val="TableText"/>
            </w:pPr>
            <w:r w:rsidRPr="000104C0">
              <w:t>5ES2</w:t>
            </w:r>
          </w:p>
        </w:tc>
        <w:tc>
          <w:tcPr>
            <w:tcW w:w="2072" w:type="pct"/>
            <w:tcBorders>
              <w:right w:val="single" w:sz="4" w:space="0" w:color="D9D9D9" w:themeColor="background1" w:themeShade="D9"/>
            </w:tcBorders>
            <w:shd w:val="clear" w:color="auto" w:fill="auto"/>
            <w:noWrap/>
          </w:tcPr>
          <w:p w14:paraId="6E60F411" w14:textId="77777777" w:rsidR="00F15C77" w:rsidRPr="000104C0" w:rsidRDefault="00F15C77" w:rsidP="00EF66FD">
            <w:pPr>
              <w:pStyle w:val="TableText"/>
            </w:pPr>
            <w:r w:rsidRPr="000104C0">
              <w:t>Shorter term care LOS =&lt; 91</w:t>
            </w:r>
          </w:p>
        </w:tc>
        <w:tc>
          <w:tcPr>
            <w:tcW w:w="783" w:type="pct"/>
            <w:gridSpan w:val="2"/>
            <w:tcBorders>
              <w:left w:val="single" w:sz="4" w:space="0" w:color="D9D9D9" w:themeColor="background1" w:themeShade="D9"/>
              <w:right w:val="single" w:sz="4" w:space="0" w:color="D9D9D9" w:themeColor="background1" w:themeShade="D9"/>
            </w:tcBorders>
            <w:shd w:val="clear" w:color="auto" w:fill="auto"/>
          </w:tcPr>
          <w:p w14:paraId="18801B53" w14:textId="77777777" w:rsidR="00F15C77" w:rsidRPr="000104C0" w:rsidRDefault="00F15C77" w:rsidP="00EF66FD">
            <w:pPr>
              <w:pStyle w:val="TableText"/>
            </w:pPr>
            <w:r w:rsidRPr="000104C0">
              <w:t>Age &gt;= 65</w:t>
            </w:r>
          </w:p>
        </w:tc>
        <w:tc>
          <w:tcPr>
            <w:tcW w:w="1591" w:type="pct"/>
            <w:gridSpan w:val="2"/>
            <w:tcBorders>
              <w:left w:val="single" w:sz="4" w:space="0" w:color="D9D9D9" w:themeColor="background1" w:themeShade="D9"/>
            </w:tcBorders>
            <w:shd w:val="clear" w:color="auto" w:fill="auto"/>
          </w:tcPr>
          <w:p w14:paraId="05A50F68" w14:textId="77777777" w:rsidR="00F15C77" w:rsidRPr="000104C0" w:rsidRDefault="00F15C77" w:rsidP="00EF66FD">
            <w:pPr>
              <w:pStyle w:val="TableText"/>
            </w:pPr>
            <w:r>
              <w:t>FRIC Score</w:t>
            </w:r>
            <w:r w:rsidRPr="000104C0">
              <w:t xml:space="preserve"> &gt;= 2</w:t>
            </w:r>
          </w:p>
        </w:tc>
      </w:tr>
      <w:tr w:rsidR="00F15C77" w:rsidRPr="000104C0" w14:paraId="1D112C22" w14:textId="77777777" w:rsidTr="00854E15">
        <w:trPr>
          <w:trHeight w:val="285"/>
        </w:trPr>
        <w:tc>
          <w:tcPr>
            <w:tcW w:w="554" w:type="pct"/>
            <w:shd w:val="clear" w:color="auto" w:fill="auto"/>
            <w:noWrap/>
          </w:tcPr>
          <w:p w14:paraId="2035C04D" w14:textId="77777777" w:rsidR="00F15C77" w:rsidRPr="000104C0" w:rsidRDefault="00F15C77" w:rsidP="00EF66FD">
            <w:pPr>
              <w:pStyle w:val="TableText"/>
            </w:pPr>
            <w:r w:rsidRPr="000104C0">
              <w:t>5ES3</w:t>
            </w:r>
          </w:p>
        </w:tc>
        <w:tc>
          <w:tcPr>
            <w:tcW w:w="2072" w:type="pct"/>
            <w:tcBorders>
              <w:right w:val="single" w:sz="4" w:space="0" w:color="D9D9D9" w:themeColor="background1" w:themeShade="D9"/>
            </w:tcBorders>
            <w:shd w:val="clear" w:color="auto" w:fill="auto"/>
            <w:noWrap/>
          </w:tcPr>
          <w:p w14:paraId="491F0E9B" w14:textId="77777777" w:rsidR="00F15C77" w:rsidRPr="000104C0" w:rsidRDefault="00F15C77" w:rsidP="00EF66FD">
            <w:pPr>
              <w:pStyle w:val="TableText"/>
            </w:pPr>
            <w:r w:rsidRPr="000104C0">
              <w:t>Shorter term care LOS =&lt; 91</w:t>
            </w:r>
          </w:p>
        </w:tc>
        <w:tc>
          <w:tcPr>
            <w:tcW w:w="2374" w:type="pct"/>
            <w:gridSpan w:val="4"/>
            <w:tcBorders>
              <w:left w:val="single" w:sz="4" w:space="0" w:color="D9D9D9" w:themeColor="background1" w:themeShade="D9"/>
            </w:tcBorders>
            <w:shd w:val="clear" w:color="auto" w:fill="auto"/>
          </w:tcPr>
          <w:p w14:paraId="478038D5" w14:textId="77777777" w:rsidR="00F15C77" w:rsidRPr="000104C0" w:rsidRDefault="00F15C77" w:rsidP="00EF66FD">
            <w:pPr>
              <w:pStyle w:val="TableText"/>
            </w:pPr>
            <w:r w:rsidRPr="000104C0">
              <w:t>Age = 18-64</w:t>
            </w:r>
          </w:p>
        </w:tc>
      </w:tr>
      <w:tr w:rsidR="00F15C77" w:rsidRPr="000104C0" w14:paraId="68161BD8" w14:textId="77777777" w:rsidTr="00854E15">
        <w:trPr>
          <w:trHeight w:val="285"/>
        </w:trPr>
        <w:tc>
          <w:tcPr>
            <w:tcW w:w="554" w:type="pct"/>
            <w:shd w:val="clear" w:color="auto" w:fill="auto"/>
            <w:noWrap/>
          </w:tcPr>
          <w:p w14:paraId="36D6C548" w14:textId="77777777" w:rsidR="00F15C77" w:rsidRPr="000104C0" w:rsidRDefault="00F15C77" w:rsidP="00EF66FD">
            <w:pPr>
              <w:pStyle w:val="TableText"/>
            </w:pPr>
            <w:r w:rsidRPr="000104C0">
              <w:t>5ES4</w:t>
            </w:r>
          </w:p>
        </w:tc>
        <w:tc>
          <w:tcPr>
            <w:tcW w:w="2072" w:type="pct"/>
            <w:tcBorders>
              <w:right w:val="single" w:sz="4" w:space="0" w:color="D9D9D9" w:themeColor="background1" w:themeShade="D9"/>
            </w:tcBorders>
            <w:shd w:val="clear" w:color="auto" w:fill="auto"/>
            <w:noWrap/>
          </w:tcPr>
          <w:p w14:paraId="685B2615" w14:textId="77777777" w:rsidR="00F15C77" w:rsidRPr="000104C0" w:rsidRDefault="00F15C77" w:rsidP="00EF66FD">
            <w:pPr>
              <w:pStyle w:val="TableText"/>
            </w:pPr>
            <w:r w:rsidRPr="000104C0">
              <w:t>Shorter term care LOS =&lt; 91</w:t>
            </w:r>
          </w:p>
        </w:tc>
        <w:tc>
          <w:tcPr>
            <w:tcW w:w="2374" w:type="pct"/>
            <w:gridSpan w:val="4"/>
            <w:tcBorders>
              <w:left w:val="single" w:sz="4" w:space="0" w:color="D9D9D9" w:themeColor="background1" w:themeShade="D9"/>
            </w:tcBorders>
            <w:shd w:val="clear" w:color="auto" w:fill="auto"/>
          </w:tcPr>
          <w:p w14:paraId="0BD0E60C" w14:textId="77777777" w:rsidR="00F15C77" w:rsidRPr="000104C0" w:rsidRDefault="00F15C77" w:rsidP="00EF66FD">
            <w:pPr>
              <w:pStyle w:val="TableText"/>
            </w:pPr>
            <w:r w:rsidRPr="000104C0">
              <w:t>Age =&lt; 17</w:t>
            </w:r>
          </w:p>
        </w:tc>
      </w:tr>
    </w:tbl>
    <w:p w14:paraId="3337243B" w14:textId="77777777" w:rsidR="00F15C77" w:rsidRPr="000104C0" w:rsidRDefault="00F15C77" w:rsidP="00EF66FD">
      <w:pPr>
        <w:pStyle w:val="TableText"/>
        <w:sectPr w:rsidR="00F15C77" w:rsidRPr="000104C0" w:rsidSect="000F20B1">
          <w:pgSz w:w="11906" w:h="16838" w:code="9"/>
          <w:pgMar w:top="2041" w:right="1440" w:bottom="1021" w:left="1531" w:header="680" w:footer="510" w:gutter="0"/>
          <w:cols w:space="708"/>
          <w:docGrid w:linePitch="360"/>
        </w:sectPr>
      </w:pPr>
    </w:p>
    <w:p w14:paraId="0062A2B1" w14:textId="32B9E329" w:rsidR="00F73306" w:rsidRPr="009A23B7" w:rsidRDefault="00F15C77" w:rsidP="00E76643">
      <w:pPr>
        <w:pStyle w:val="AppendixHeading1"/>
      </w:pPr>
      <w:bookmarkStart w:id="209" w:name="_Ref84882508"/>
      <w:bookmarkStart w:id="210" w:name="_Toc88489520"/>
      <w:r w:rsidRPr="009A23B7">
        <w:lastRenderedPageBreak/>
        <w:t>Appendix D</w:t>
      </w:r>
      <w:r w:rsidR="0003068B">
        <w:t xml:space="preserve"> - Adult rehabilitation i</w:t>
      </w:r>
      <w:r w:rsidR="00FD0F9F" w:rsidRPr="009A23B7">
        <w:t xml:space="preserve">mpairment </w:t>
      </w:r>
      <w:r w:rsidR="0003068B">
        <w:t>g</w:t>
      </w:r>
      <w:r w:rsidR="00FD0F9F" w:rsidRPr="009A23B7">
        <w:t xml:space="preserve">roups </w:t>
      </w:r>
      <w:r w:rsidR="00FD0F9F" w:rsidRPr="00DE3F07">
        <w:rPr>
          <w:sz w:val="52"/>
          <w:szCs w:val="52"/>
        </w:rPr>
        <w:t>(Weighted FIM</w:t>
      </w:r>
      <w:r w:rsidR="00CE315F" w:rsidRPr="00DE3F07">
        <w:rPr>
          <w:sz w:val="52"/>
          <w:szCs w:val="52"/>
          <w:vertAlign w:val="superscript"/>
        </w:rPr>
        <w:t>TM</w:t>
      </w:r>
      <w:r w:rsidR="00FD0F9F" w:rsidRPr="00DE3F07">
        <w:rPr>
          <w:sz w:val="52"/>
          <w:szCs w:val="52"/>
        </w:rPr>
        <w:t xml:space="preserve"> Motor Score 13-18)</w:t>
      </w:r>
      <w:bookmarkEnd w:id="209"/>
      <w:bookmarkEnd w:id="210"/>
    </w:p>
    <w:p w14:paraId="1E05631B" w14:textId="244DBB0A" w:rsidR="002108BD" w:rsidRDefault="002108BD" w:rsidP="002108BD">
      <w:r>
        <w:t xml:space="preserve">There are two </w:t>
      </w:r>
      <w:r w:rsidR="0003068B" w:rsidRPr="000104C0">
        <w:rPr>
          <w:sz w:val="20"/>
          <w:szCs w:val="20"/>
        </w:rPr>
        <w:t>Australasian Rehabilitation Outcomes Centre</w:t>
      </w:r>
      <w:r w:rsidR="0003068B">
        <w:t xml:space="preserve"> (</w:t>
      </w:r>
      <w:r>
        <w:t>AROC</w:t>
      </w:r>
      <w:r w:rsidR="0003068B">
        <w:t>)</w:t>
      </w:r>
      <w:r>
        <w:t xml:space="preserve"> impairment group reference tables used in classifying </w:t>
      </w:r>
      <w:r w:rsidRPr="000104C0">
        <w:t xml:space="preserve">admitted adult rehabilitation overnight </w:t>
      </w:r>
      <w:r>
        <w:t xml:space="preserve">episodes as set out in </w:t>
      </w:r>
      <w:r w:rsidR="00D02201">
        <w:fldChar w:fldCharType="begin"/>
      </w:r>
      <w:r w:rsidR="00D02201">
        <w:instrText xml:space="preserve"> REF _Ref88488994 \h </w:instrText>
      </w:r>
      <w:r w:rsidR="00D02201">
        <w:fldChar w:fldCharType="separate"/>
      </w:r>
      <w:r w:rsidR="00584442">
        <w:t xml:space="preserve">Figure </w:t>
      </w:r>
      <w:r w:rsidR="00584442">
        <w:rPr>
          <w:noProof/>
        </w:rPr>
        <w:t>10</w:t>
      </w:r>
      <w:r w:rsidR="00D02201">
        <w:fldChar w:fldCharType="end"/>
      </w:r>
      <w:r w:rsidR="00D02201">
        <w:t xml:space="preserve">. This appendix is the reference table </w:t>
      </w:r>
      <w:r w:rsidR="00D02201" w:rsidRPr="00D02201">
        <w:t>for episodes with weighted FIM</w:t>
      </w:r>
      <w:r w:rsidR="00D02201" w:rsidRPr="00D02201">
        <w:rPr>
          <w:vertAlign w:val="superscript"/>
        </w:rPr>
        <w:t>TM</w:t>
      </w:r>
      <w:r w:rsidR="00D02201">
        <w:t xml:space="preserve"> Motor Score 13-</w:t>
      </w:r>
      <w:r w:rsidR="00D02201" w:rsidRPr="00D02201">
        <w:t>18.</w:t>
      </w:r>
    </w:p>
    <w:p w14:paraId="36A5EF28" w14:textId="05FCE4EB" w:rsidR="00D02201" w:rsidRDefault="00D02201" w:rsidP="002108BD"/>
    <w:p w14:paraId="5E7A0EB6" w14:textId="07F1262E" w:rsidR="00D02201" w:rsidRDefault="00D02201" w:rsidP="00987F63">
      <w:pPr>
        <w:pStyle w:val="Caption"/>
      </w:pPr>
      <w:bookmarkStart w:id="211" w:name="_Ref88488994"/>
      <w:bookmarkStart w:id="212" w:name="_Toc89684458"/>
      <w:r>
        <w:t xml:space="preserve">Figure </w:t>
      </w:r>
      <w:r w:rsidR="0088398E">
        <w:fldChar w:fldCharType="begin"/>
      </w:r>
      <w:r w:rsidR="0088398E">
        <w:instrText xml:space="preserve"> SEQ Figure \* ARABIC </w:instrText>
      </w:r>
      <w:r w:rsidR="0088398E">
        <w:fldChar w:fldCharType="separate"/>
      </w:r>
      <w:r w:rsidR="00584442">
        <w:rPr>
          <w:noProof/>
        </w:rPr>
        <w:t>10</w:t>
      </w:r>
      <w:r w:rsidR="0088398E">
        <w:rPr>
          <w:noProof/>
        </w:rPr>
        <w:fldChar w:fldCharType="end"/>
      </w:r>
      <w:bookmarkEnd w:id="211"/>
      <w:r>
        <w:t xml:space="preserve">. </w:t>
      </w:r>
      <w:r w:rsidR="0003068B">
        <w:t>Adult rehabilitation impairment g</w:t>
      </w:r>
      <w:r w:rsidRPr="009A23B7">
        <w:t>roups</w:t>
      </w:r>
      <w:r>
        <w:t xml:space="preserve"> - Reference table overview</w:t>
      </w:r>
      <w:bookmarkEnd w:id="212"/>
    </w:p>
    <w:p w14:paraId="51E6AEF6" w14:textId="528EC798" w:rsidR="00D02201" w:rsidRDefault="00D02201" w:rsidP="00D02201">
      <w:r>
        <w:rPr>
          <w:noProof/>
        </w:rPr>
        <w:drawing>
          <wp:inline distT="0" distB="0" distL="0" distR="0" wp14:anchorId="0A2C6FD8" wp14:editId="7BB4C8E7">
            <wp:extent cx="4939747" cy="24970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69429" cy="2512020"/>
                    </a:xfrm>
                    <a:prstGeom prst="rect">
                      <a:avLst/>
                    </a:prstGeom>
                    <a:noFill/>
                  </pic:spPr>
                </pic:pic>
              </a:graphicData>
            </a:graphic>
          </wp:inline>
        </w:drawing>
      </w:r>
    </w:p>
    <w:p w14:paraId="65D6EFFA" w14:textId="77777777" w:rsidR="002108BD" w:rsidRDefault="002108BD" w:rsidP="00D75082"/>
    <w:p w14:paraId="15FBD6F9" w14:textId="3E60D395" w:rsidR="00616A59" w:rsidRDefault="00D75082" w:rsidP="00D75082">
      <w:r w:rsidRPr="00D75082">
        <w:t xml:space="preserve">To determine the AN-SNAP V5 Adult </w:t>
      </w:r>
      <w:r w:rsidR="0003068B">
        <w:t>r</w:t>
      </w:r>
      <w:r>
        <w:t xml:space="preserve">ehabilitation </w:t>
      </w:r>
      <w:r w:rsidR="0003068B">
        <w:t>impairment g</w:t>
      </w:r>
      <w:r>
        <w:t>roup</w:t>
      </w:r>
      <w:r w:rsidR="00616A59">
        <w:t xml:space="preserve">s, </w:t>
      </w:r>
      <w:r w:rsidRPr="00D75082">
        <w:t>the ARO</w:t>
      </w:r>
      <w:r>
        <w:t xml:space="preserve">C impairment </w:t>
      </w:r>
      <w:r w:rsidRPr="00D75082">
        <w:t>code should be truncated to get the impairment integer for impairments other than Orthopa</w:t>
      </w:r>
      <w:r w:rsidR="00616A59">
        <w:t xml:space="preserve">edic (e.g. 3.9 truncates to 3). </w:t>
      </w:r>
      <w:r w:rsidRPr="00D75082">
        <w:t xml:space="preserve">For Orthopaedic impairments the impairment code should be truncated to one decimal place (e.g. 8.231 truncates to 8.2). </w:t>
      </w:r>
    </w:p>
    <w:p w14:paraId="73DB0C20" w14:textId="3347C417" w:rsidR="00D75082" w:rsidRDefault="00D75082" w:rsidP="00D75082">
      <w:r w:rsidRPr="00D75082">
        <w:t xml:space="preserve">The table below maps the truncated AROC Impairment Code </w:t>
      </w:r>
      <w:r w:rsidR="00616A59">
        <w:t>and group name to the AN</w:t>
      </w:r>
      <w:r w:rsidR="00616A59">
        <w:noBreakHyphen/>
        <w:t>SNAP V5</w:t>
      </w:r>
      <w:r w:rsidRPr="00D75082">
        <w:t xml:space="preserve"> Adult Impairment Group </w:t>
      </w:r>
      <w:r w:rsidR="00616A59">
        <w:t>for episodes with w</w:t>
      </w:r>
      <w:r w:rsidR="00616A59" w:rsidRPr="00616A59">
        <w:t>eighted FIM</w:t>
      </w:r>
      <w:r w:rsidR="00616A59" w:rsidRPr="00616A59">
        <w:rPr>
          <w:vertAlign w:val="superscript"/>
        </w:rPr>
        <w:t>TM</w:t>
      </w:r>
      <w:r w:rsidR="007E686E">
        <w:t xml:space="preserve"> Motor Score 13</w:t>
      </w:r>
      <w:r w:rsidR="007E686E">
        <w:noBreakHyphen/>
      </w:r>
      <w:r w:rsidR="00616A59" w:rsidRPr="00616A59">
        <w:t>18</w:t>
      </w:r>
      <w:r w:rsidR="00616A59">
        <w:t>.</w:t>
      </w:r>
    </w:p>
    <w:p w14:paraId="5EDE36A5" w14:textId="77777777" w:rsidR="00C76674" w:rsidRDefault="00C76674">
      <w:pPr>
        <w:spacing w:before="0" w:after="0" w:line="240" w:lineRule="auto"/>
        <w:rPr>
          <w:b/>
          <w:bCs/>
          <w:color w:val="004200" w:themeColor="accent1"/>
          <w:sz w:val="20"/>
          <w:szCs w:val="22"/>
        </w:rPr>
      </w:pPr>
      <w:bookmarkStart w:id="213" w:name="_Toc89682094"/>
      <w:r>
        <w:br w:type="page"/>
      </w:r>
    </w:p>
    <w:p w14:paraId="3425C597" w14:textId="39F7B565" w:rsidR="00A67363" w:rsidRPr="000104C0" w:rsidRDefault="00A67363" w:rsidP="00987F63">
      <w:pPr>
        <w:pStyle w:val="Caption"/>
        <w:rPr>
          <w:i/>
        </w:rPr>
      </w:pPr>
      <w:r w:rsidRPr="000104C0">
        <w:lastRenderedPageBreak/>
        <w:t xml:space="preserve">Table </w:t>
      </w:r>
      <w:r w:rsidR="0088398E">
        <w:fldChar w:fldCharType="begin"/>
      </w:r>
      <w:r w:rsidR="0088398E">
        <w:instrText xml:space="preserve"> SEQ Table \* ARABIC </w:instrText>
      </w:r>
      <w:r w:rsidR="0088398E">
        <w:fldChar w:fldCharType="separate"/>
      </w:r>
      <w:r w:rsidR="00584442">
        <w:rPr>
          <w:noProof/>
        </w:rPr>
        <w:t>38</w:t>
      </w:r>
      <w:r w:rsidR="0088398E">
        <w:rPr>
          <w:noProof/>
        </w:rPr>
        <w:fldChar w:fldCharType="end"/>
      </w:r>
      <w:r w:rsidRPr="000104C0">
        <w:t xml:space="preserve">. </w:t>
      </w:r>
      <w:r w:rsidR="000C1A04">
        <w:t xml:space="preserve">Reference table - </w:t>
      </w:r>
      <w:r w:rsidR="0003068B">
        <w:t>AN-SNAP V5 Adult rehabilitation i</w:t>
      </w:r>
      <w:r w:rsidRPr="00A67363">
        <w:t xml:space="preserve">mpairment </w:t>
      </w:r>
      <w:r w:rsidR="0003068B">
        <w:t>g</w:t>
      </w:r>
      <w:r w:rsidRPr="00A67363">
        <w:t>roups (Weighted FIM</w:t>
      </w:r>
      <w:r w:rsidR="00CE315F" w:rsidRPr="00CE315F">
        <w:rPr>
          <w:vertAlign w:val="superscript"/>
        </w:rPr>
        <w:t>TM</w:t>
      </w:r>
      <w:r w:rsidRPr="00A67363">
        <w:t xml:space="preserve"> Motor Score 13-18)</w:t>
      </w:r>
      <w:bookmarkEnd w:id="213"/>
    </w:p>
    <w:tbl>
      <w:tblPr>
        <w:tblStyle w:val="TableGrid11"/>
        <w:tblW w:w="5000" w:type="pct"/>
        <w:tblCellMar>
          <w:top w:w="57" w:type="dxa"/>
          <w:bottom w:w="57" w:type="dxa"/>
        </w:tblCellMar>
        <w:tblLook w:val="04A0" w:firstRow="1" w:lastRow="0" w:firstColumn="1" w:lastColumn="0" w:noHBand="0" w:noVBand="1"/>
      </w:tblPr>
      <w:tblGrid>
        <w:gridCol w:w="1739"/>
        <w:gridCol w:w="3593"/>
        <w:gridCol w:w="3593"/>
      </w:tblGrid>
      <w:tr w:rsidR="003D1D5E" w:rsidRPr="003D1D5E" w14:paraId="05D6B71E" w14:textId="13914B86" w:rsidTr="007F2F03">
        <w:trPr>
          <w:trHeight w:val="240"/>
          <w:tblHeader/>
        </w:trPr>
        <w:tc>
          <w:tcPr>
            <w:tcW w:w="974" w:type="pct"/>
            <w:shd w:val="clear" w:color="auto" w:fill="008542" w:themeFill="accent2"/>
          </w:tcPr>
          <w:p w14:paraId="281A03D4" w14:textId="405ACB76" w:rsidR="00A67363" w:rsidRPr="003D1D5E" w:rsidRDefault="00A67363" w:rsidP="005A4E17">
            <w:pPr>
              <w:pStyle w:val="TableText"/>
              <w:rPr>
                <w:b/>
                <w:color w:val="FFFFFF" w:themeColor="background1"/>
              </w:rPr>
            </w:pPr>
            <w:r w:rsidRPr="003D1D5E">
              <w:rPr>
                <w:b/>
                <w:color w:val="FFFFFF" w:themeColor="background1"/>
              </w:rPr>
              <w:t>Truncated AROC impairment code</w:t>
            </w:r>
          </w:p>
        </w:tc>
        <w:tc>
          <w:tcPr>
            <w:tcW w:w="2013" w:type="pct"/>
            <w:shd w:val="clear" w:color="auto" w:fill="008542" w:themeFill="accent2"/>
          </w:tcPr>
          <w:p w14:paraId="0911AAEB" w14:textId="6F03D470" w:rsidR="00A67363" w:rsidRPr="003D1D5E" w:rsidRDefault="00A67363" w:rsidP="005A4E17">
            <w:pPr>
              <w:pStyle w:val="TableText"/>
              <w:rPr>
                <w:b/>
                <w:color w:val="FFFFFF" w:themeColor="background1"/>
              </w:rPr>
            </w:pPr>
            <w:r w:rsidRPr="003D1D5E">
              <w:rPr>
                <w:b/>
                <w:color w:val="FFFFFF" w:themeColor="background1"/>
              </w:rPr>
              <w:t>AROC impairment code group name</w:t>
            </w:r>
          </w:p>
        </w:tc>
        <w:tc>
          <w:tcPr>
            <w:tcW w:w="2013" w:type="pct"/>
            <w:shd w:val="clear" w:color="auto" w:fill="008542" w:themeFill="accent2"/>
          </w:tcPr>
          <w:p w14:paraId="407D449D" w14:textId="4B2ADE65" w:rsidR="00A67363" w:rsidRPr="003D1D5E" w:rsidRDefault="00A67363" w:rsidP="005A4E17">
            <w:pPr>
              <w:pStyle w:val="TableText"/>
              <w:rPr>
                <w:b/>
                <w:color w:val="FFFFFF" w:themeColor="background1"/>
              </w:rPr>
            </w:pPr>
            <w:r w:rsidRPr="003D1D5E">
              <w:rPr>
                <w:b/>
                <w:color w:val="FFFFFF" w:themeColor="background1"/>
              </w:rPr>
              <w:t xml:space="preserve">AN-SNAP V5 Adult Impairment Group (Weighted FIM Motor </w:t>
            </w:r>
            <w:r w:rsidR="00CE315F" w:rsidRPr="003D1D5E">
              <w:rPr>
                <w:b/>
                <w:color w:val="FFFFFF" w:themeColor="background1"/>
              </w:rPr>
              <w:t xml:space="preserve">Score </w:t>
            </w:r>
            <w:r w:rsidRPr="003D1D5E">
              <w:rPr>
                <w:b/>
                <w:color w:val="FFFFFF" w:themeColor="background1"/>
              </w:rPr>
              <w:t>13-18)</w:t>
            </w:r>
          </w:p>
        </w:tc>
      </w:tr>
      <w:tr w:rsidR="00A67363" w:rsidRPr="000104C0" w14:paraId="41120E99" w14:textId="6BBC4894" w:rsidTr="005565A2">
        <w:trPr>
          <w:trHeight w:val="82"/>
        </w:trPr>
        <w:tc>
          <w:tcPr>
            <w:tcW w:w="974" w:type="pct"/>
            <w:shd w:val="clear" w:color="auto" w:fill="E8E8E9" w:themeFill="accent6" w:themeFillTint="66"/>
          </w:tcPr>
          <w:p w14:paraId="2FD5FC69" w14:textId="61BF5093" w:rsidR="005565A2" w:rsidRPr="000104C0" w:rsidRDefault="00A67363" w:rsidP="00EF66FD">
            <w:pPr>
              <w:pStyle w:val="TableText"/>
            </w:pPr>
            <w:r w:rsidRPr="00156975">
              <w:t>1</w:t>
            </w:r>
          </w:p>
        </w:tc>
        <w:tc>
          <w:tcPr>
            <w:tcW w:w="2013" w:type="pct"/>
            <w:shd w:val="clear" w:color="auto" w:fill="E8E8E9" w:themeFill="accent6" w:themeFillTint="66"/>
          </w:tcPr>
          <w:p w14:paraId="3F412415" w14:textId="2CF6B2CD" w:rsidR="00A67363" w:rsidRPr="000104C0" w:rsidRDefault="00A67363" w:rsidP="00EF66FD">
            <w:pPr>
              <w:pStyle w:val="TableText"/>
            </w:pPr>
            <w:r w:rsidRPr="00156975">
              <w:t>Stroke</w:t>
            </w:r>
          </w:p>
        </w:tc>
        <w:tc>
          <w:tcPr>
            <w:tcW w:w="2013" w:type="pct"/>
            <w:shd w:val="clear" w:color="auto" w:fill="E8E8E9" w:themeFill="accent6" w:themeFillTint="66"/>
          </w:tcPr>
          <w:p w14:paraId="3889B7A8" w14:textId="1B1F56BC" w:rsidR="00A67363" w:rsidRPr="000104C0" w:rsidRDefault="00002A40" w:rsidP="00002A40">
            <w:pPr>
              <w:pStyle w:val="TableText"/>
            </w:pPr>
            <w:r>
              <w:t>All o</w:t>
            </w:r>
            <w:r w:rsidR="00A67363" w:rsidRPr="00156975">
              <w:t xml:space="preserve">ther </w:t>
            </w:r>
            <w:r>
              <w:t>i</w:t>
            </w:r>
            <w:r w:rsidR="00A67363" w:rsidRPr="00156975">
              <w:t>mpairments</w:t>
            </w:r>
          </w:p>
        </w:tc>
      </w:tr>
      <w:tr w:rsidR="00A67363" w:rsidRPr="000104C0" w14:paraId="337BA4ED" w14:textId="7CE0BCA7" w:rsidTr="005565A2">
        <w:trPr>
          <w:trHeight w:val="113"/>
        </w:trPr>
        <w:tc>
          <w:tcPr>
            <w:tcW w:w="974" w:type="pct"/>
          </w:tcPr>
          <w:p w14:paraId="4214CCAF" w14:textId="2C813415" w:rsidR="00A67363" w:rsidRPr="000104C0" w:rsidRDefault="00A67363" w:rsidP="00EF66FD">
            <w:pPr>
              <w:pStyle w:val="TableText"/>
            </w:pPr>
            <w:r w:rsidRPr="00156975">
              <w:t>2</w:t>
            </w:r>
          </w:p>
        </w:tc>
        <w:tc>
          <w:tcPr>
            <w:tcW w:w="2013" w:type="pct"/>
          </w:tcPr>
          <w:p w14:paraId="32FD1E2E" w14:textId="26104290" w:rsidR="00A67363" w:rsidRPr="000104C0" w:rsidRDefault="00002A40" w:rsidP="00EF66FD">
            <w:pPr>
              <w:pStyle w:val="TableText"/>
            </w:pPr>
            <w:r>
              <w:t>Brain d</w:t>
            </w:r>
            <w:r w:rsidR="00A67363" w:rsidRPr="00156975">
              <w:t>ysfunction</w:t>
            </w:r>
          </w:p>
        </w:tc>
        <w:tc>
          <w:tcPr>
            <w:tcW w:w="2013" w:type="pct"/>
          </w:tcPr>
          <w:p w14:paraId="374BEC1B" w14:textId="70DD816B" w:rsidR="00A67363" w:rsidRPr="000104C0" w:rsidRDefault="00A67363" w:rsidP="00EF66FD">
            <w:pPr>
              <w:pStyle w:val="TableText"/>
            </w:pPr>
            <w:r w:rsidRPr="00156975">
              <w:t>Brain dysfunction</w:t>
            </w:r>
          </w:p>
        </w:tc>
      </w:tr>
      <w:tr w:rsidR="00A67363" w:rsidRPr="000104C0" w14:paraId="274AD446" w14:textId="77777777" w:rsidTr="005565A2">
        <w:trPr>
          <w:trHeight w:val="113"/>
        </w:trPr>
        <w:tc>
          <w:tcPr>
            <w:tcW w:w="974" w:type="pct"/>
            <w:shd w:val="clear" w:color="auto" w:fill="E8E8E9" w:themeFill="accent6" w:themeFillTint="66"/>
          </w:tcPr>
          <w:p w14:paraId="5A004DB5" w14:textId="7CBAD7AF" w:rsidR="00A67363" w:rsidRPr="000104C0" w:rsidRDefault="00A67363" w:rsidP="00EF66FD">
            <w:pPr>
              <w:pStyle w:val="TableText"/>
            </w:pPr>
            <w:r w:rsidRPr="00156975">
              <w:t>3</w:t>
            </w:r>
          </w:p>
        </w:tc>
        <w:tc>
          <w:tcPr>
            <w:tcW w:w="2013" w:type="pct"/>
            <w:shd w:val="clear" w:color="auto" w:fill="E8E8E9" w:themeFill="accent6" w:themeFillTint="66"/>
          </w:tcPr>
          <w:p w14:paraId="58B20300" w14:textId="26F1517B" w:rsidR="00A67363" w:rsidRPr="000104C0" w:rsidRDefault="00A67363" w:rsidP="00EF66FD">
            <w:pPr>
              <w:pStyle w:val="TableText"/>
            </w:pPr>
            <w:r w:rsidRPr="00156975">
              <w:t>Neurological</w:t>
            </w:r>
          </w:p>
        </w:tc>
        <w:tc>
          <w:tcPr>
            <w:tcW w:w="2013" w:type="pct"/>
            <w:shd w:val="clear" w:color="auto" w:fill="E8E8E9" w:themeFill="accent6" w:themeFillTint="66"/>
          </w:tcPr>
          <w:p w14:paraId="402A0692" w14:textId="762EE043" w:rsidR="00A67363" w:rsidRPr="000104C0" w:rsidRDefault="00002A40" w:rsidP="00002A40">
            <w:pPr>
              <w:pStyle w:val="TableText"/>
            </w:pPr>
            <w:r>
              <w:t>All o</w:t>
            </w:r>
            <w:r w:rsidR="00A67363" w:rsidRPr="00156975">
              <w:t xml:space="preserve">ther </w:t>
            </w:r>
            <w:r>
              <w:t>i</w:t>
            </w:r>
            <w:r w:rsidR="00A67363" w:rsidRPr="00156975">
              <w:t>mpairments</w:t>
            </w:r>
          </w:p>
        </w:tc>
      </w:tr>
      <w:tr w:rsidR="00A67363" w:rsidRPr="000104C0" w14:paraId="51C068C4" w14:textId="77777777" w:rsidTr="005565A2">
        <w:trPr>
          <w:trHeight w:val="113"/>
        </w:trPr>
        <w:tc>
          <w:tcPr>
            <w:tcW w:w="974" w:type="pct"/>
          </w:tcPr>
          <w:p w14:paraId="7D6831C2" w14:textId="4448B4CD" w:rsidR="00A67363" w:rsidRPr="000104C0" w:rsidRDefault="00A67363" w:rsidP="00EF66FD">
            <w:pPr>
              <w:pStyle w:val="TableText"/>
            </w:pPr>
            <w:r w:rsidRPr="00156975">
              <w:t>4</w:t>
            </w:r>
          </w:p>
        </w:tc>
        <w:tc>
          <w:tcPr>
            <w:tcW w:w="2013" w:type="pct"/>
          </w:tcPr>
          <w:p w14:paraId="2149DE08" w14:textId="2B8282A7" w:rsidR="00A67363" w:rsidRPr="000104C0" w:rsidRDefault="00A67363" w:rsidP="00002A40">
            <w:pPr>
              <w:pStyle w:val="TableText"/>
            </w:pPr>
            <w:r w:rsidRPr="00156975">
              <w:t xml:space="preserve">Spinal </w:t>
            </w:r>
            <w:r w:rsidR="00002A40">
              <w:t>c</w:t>
            </w:r>
            <w:r w:rsidRPr="00156975">
              <w:t xml:space="preserve">ord </w:t>
            </w:r>
            <w:r w:rsidR="00002A40">
              <w:t>d</w:t>
            </w:r>
            <w:r w:rsidRPr="00156975">
              <w:t>ysfunction</w:t>
            </w:r>
          </w:p>
        </w:tc>
        <w:tc>
          <w:tcPr>
            <w:tcW w:w="2013" w:type="pct"/>
          </w:tcPr>
          <w:p w14:paraId="29D7AACE" w14:textId="6DD54346" w:rsidR="00A67363" w:rsidRPr="000104C0" w:rsidRDefault="00A67363" w:rsidP="00002A40">
            <w:pPr>
              <w:pStyle w:val="TableText"/>
            </w:pPr>
            <w:r w:rsidRPr="00156975">
              <w:t>S</w:t>
            </w:r>
            <w:r w:rsidR="00002A40">
              <w:t>pinal c</w:t>
            </w:r>
            <w:r w:rsidRPr="00156975">
              <w:t xml:space="preserve">ord </w:t>
            </w:r>
            <w:r w:rsidR="00002A40">
              <w:t>d</w:t>
            </w:r>
            <w:r w:rsidRPr="00156975">
              <w:t>ysfunction</w:t>
            </w:r>
          </w:p>
        </w:tc>
      </w:tr>
      <w:tr w:rsidR="00A67363" w:rsidRPr="000104C0" w14:paraId="5A0A0C97" w14:textId="77777777" w:rsidTr="005565A2">
        <w:trPr>
          <w:trHeight w:val="113"/>
        </w:trPr>
        <w:tc>
          <w:tcPr>
            <w:tcW w:w="974" w:type="pct"/>
            <w:shd w:val="clear" w:color="auto" w:fill="E8E8E9" w:themeFill="accent6" w:themeFillTint="66"/>
          </w:tcPr>
          <w:p w14:paraId="428FB719" w14:textId="6058ECB8" w:rsidR="00A67363" w:rsidRPr="000104C0" w:rsidRDefault="00A67363" w:rsidP="00EF66FD">
            <w:pPr>
              <w:pStyle w:val="TableText"/>
            </w:pPr>
            <w:r w:rsidRPr="00156975">
              <w:t>5</w:t>
            </w:r>
          </w:p>
        </w:tc>
        <w:tc>
          <w:tcPr>
            <w:tcW w:w="2013" w:type="pct"/>
            <w:shd w:val="clear" w:color="auto" w:fill="E8E8E9" w:themeFill="accent6" w:themeFillTint="66"/>
          </w:tcPr>
          <w:p w14:paraId="1E7012F3" w14:textId="3C04023C" w:rsidR="00A67363" w:rsidRPr="000104C0" w:rsidRDefault="00A67363" w:rsidP="00002A40">
            <w:pPr>
              <w:pStyle w:val="TableText"/>
            </w:pPr>
            <w:r w:rsidRPr="00156975">
              <w:t xml:space="preserve">Amputation of </w:t>
            </w:r>
            <w:r w:rsidR="00002A40">
              <w:t>l</w:t>
            </w:r>
            <w:r w:rsidRPr="00156975">
              <w:t>imb</w:t>
            </w:r>
          </w:p>
        </w:tc>
        <w:tc>
          <w:tcPr>
            <w:tcW w:w="2013" w:type="pct"/>
            <w:shd w:val="clear" w:color="auto" w:fill="E8E8E9" w:themeFill="accent6" w:themeFillTint="66"/>
          </w:tcPr>
          <w:p w14:paraId="4C93B816" w14:textId="7CDE1B9A" w:rsidR="00A67363" w:rsidRPr="000104C0" w:rsidRDefault="00A67363" w:rsidP="00EF66FD">
            <w:pPr>
              <w:pStyle w:val="TableText"/>
            </w:pPr>
            <w:r w:rsidRPr="00156975">
              <w:t>A</w:t>
            </w:r>
            <w:r w:rsidR="00002A40">
              <w:t>ll other i</w:t>
            </w:r>
            <w:r w:rsidRPr="00156975">
              <w:t>mpairments</w:t>
            </w:r>
          </w:p>
        </w:tc>
      </w:tr>
      <w:tr w:rsidR="00A67363" w:rsidRPr="000104C0" w14:paraId="11E200D7" w14:textId="77777777" w:rsidTr="005565A2">
        <w:trPr>
          <w:trHeight w:val="113"/>
        </w:trPr>
        <w:tc>
          <w:tcPr>
            <w:tcW w:w="974" w:type="pct"/>
            <w:shd w:val="clear" w:color="auto" w:fill="E8E8E9" w:themeFill="accent6" w:themeFillTint="66"/>
          </w:tcPr>
          <w:p w14:paraId="6B3AD0CD" w14:textId="38A02B65" w:rsidR="00A67363" w:rsidRPr="000104C0" w:rsidRDefault="00A67363" w:rsidP="00EF66FD">
            <w:pPr>
              <w:pStyle w:val="TableText"/>
            </w:pPr>
            <w:r w:rsidRPr="00156975">
              <w:t>6</w:t>
            </w:r>
          </w:p>
        </w:tc>
        <w:tc>
          <w:tcPr>
            <w:tcW w:w="2013" w:type="pct"/>
            <w:shd w:val="clear" w:color="auto" w:fill="E8E8E9" w:themeFill="accent6" w:themeFillTint="66"/>
          </w:tcPr>
          <w:p w14:paraId="4A6931F9" w14:textId="73ADA2B9" w:rsidR="00A67363" w:rsidRPr="000104C0" w:rsidRDefault="00A67363" w:rsidP="00EF66FD">
            <w:pPr>
              <w:pStyle w:val="TableText"/>
            </w:pPr>
            <w:r w:rsidRPr="00156975">
              <w:t>Arthritis</w:t>
            </w:r>
          </w:p>
        </w:tc>
        <w:tc>
          <w:tcPr>
            <w:tcW w:w="2013" w:type="pct"/>
            <w:shd w:val="clear" w:color="auto" w:fill="E8E8E9" w:themeFill="accent6" w:themeFillTint="66"/>
          </w:tcPr>
          <w:p w14:paraId="40AEEDB5" w14:textId="56896ED4" w:rsidR="00A67363" w:rsidRPr="000104C0" w:rsidRDefault="00002A40" w:rsidP="00EF66FD">
            <w:pPr>
              <w:pStyle w:val="TableText"/>
            </w:pPr>
            <w:r w:rsidRPr="00156975">
              <w:t>A</w:t>
            </w:r>
            <w:r>
              <w:t>ll other i</w:t>
            </w:r>
            <w:r w:rsidRPr="00156975">
              <w:t>mpairments</w:t>
            </w:r>
          </w:p>
        </w:tc>
      </w:tr>
      <w:tr w:rsidR="00A67363" w:rsidRPr="000104C0" w14:paraId="4602F5C2" w14:textId="77777777" w:rsidTr="005565A2">
        <w:trPr>
          <w:trHeight w:val="113"/>
        </w:trPr>
        <w:tc>
          <w:tcPr>
            <w:tcW w:w="974" w:type="pct"/>
            <w:shd w:val="clear" w:color="auto" w:fill="E8E8E9" w:themeFill="accent6" w:themeFillTint="66"/>
          </w:tcPr>
          <w:p w14:paraId="733E9275" w14:textId="61D6C84F" w:rsidR="00A67363" w:rsidRPr="000104C0" w:rsidRDefault="00A67363" w:rsidP="00EF66FD">
            <w:pPr>
              <w:pStyle w:val="TableText"/>
            </w:pPr>
            <w:r w:rsidRPr="00156975">
              <w:t>7</w:t>
            </w:r>
          </w:p>
        </w:tc>
        <w:tc>
          <w:tcPr>
            <w:tcW w:w="2013" w:type="pct"/>
            <w:shd w:val="clear" w:color="auto" w:fill="E8E8E9" w:themeFill="accent6" w:themeFillTint="66"/>
          </w:tcPr>
          <w:p w14:paraId="42858512" w14:textId="62FFCBB7" w:rsidR="00A67363" w:rsidRPr="000104C0" w:rsidRDefault="00A67363" w:rsidP="00002A40">
            <w:pPr>
              <w:pStyle w:val="TableText"/>
            </w:pPr>
            <w:r w:rsidRPr="00156975">
              <w:t xml:space="preserve">Pain </w:t>
            </w:r>
            <w:r w:rsidR="00002A40">
              <w:t>s</w:t>
            </w:r>
            <w:r w:rsidRPr="00156975">
              <w:t>yndromes</w:t>
            </w:r>
          </w:p>
        </w:tc>
        <w:tc>
          <w:tcPr>
            <w:tcW w:w="2013" w:type="pct"/>
            <w:shd w:val="clear" w:color="auto" w:fill="E8E8E9" w:themeFill="accent6" w:themeFillTint="66"/>
          </w:tcPr>
          <w:p w14:paraId="174ED30A" w14:textId="7ED85C8F" w:rsidR="00A67363" w:rsidRPr="000104C0" w:rsidRDefault="00002A40" w:rsidP="00EF66FD">
            <w:pPr>
              <w:pStyle w:val="TableText"/>
            </w:pPr>
            <w:r w:rsidRPr="00156975">
              <w:t>A</w:t>
            </w:r>
            <w:r>
              <w:t>ll other i</w:t>
            </w:r>
            <w:r w:rsidRPr="00156975">
              <w:t>mpairments</w:t>
            </w:r>
          </w:p>
        </w:tc>
      </w:tr>
      <w:tr w:rsidR="00A67363" w:rsidRPr="000104C0" w14:paraId="1C76268A" w14:textId="77777777" w:rsidTr="005565A2">
        <w:trPr>
          <w:trHeight w:val="113"/>
        </w:trPr>
        <w:tc>
          <w:tcPr>
            <w:tcW w:w="974" w:type="pct"/>
            <w:shd w:val="clear" w:color="auto" w:fill="E8E8E9" w:themeFill="accent6" w:themeFillTint="66"/>
          </w:tcPr>
          <w:p w14:paraId="67F78483" w14:textId="5EAE8955" w:rsidR="00A67363" w:rsidRPr="000104C0" w:rsidRDefault="00A67363" w:rsidP="00EF66FD">
            <w:pPr>
              <w:pStyle w:val="TableText"/>
            </w:pPr>
            <w:r w:rsidRPr="00156975">
              <w:t>8.1</w:t>
            </w:r>
          </w:p>
        </w:tc>
        <w:tc>
          <w:tcPr>
            <w:tcW w:w="2013" w:type="pct"/>
            <w:shd w:val="clear" w:color="auto" w:fill="E8E8E9" w:themeFill="accent6" w:themeFillTint="66"/>
          </w:tcPr>
          <w:p w14:paraId="1DA38EC0" w14:textId="68D77617" w:rsidR="00A67363" w:rsidRPr="000104C0" w:rsidRDefault="00A67363" w:rsidP="00EF66FD">
            <w:pPr>
              <w:pStyle w:val="TableText"/>
            </w:pPr>
            <w:r w:rsidRPr="00156975">
              <w:t>Orthopaedic: Fractures</w:t>
            </w:r>
          </w:p>
        </w:tc>
        <w:tc>
          <w:tcPr>
            <w:tcW w:w="2013" w:type="pct"/>
            <w:shd w:val="clear" w:color="auto" w:fill="E8E8E9" w:themeFill="accent6" w:themeFillTint="66"/>
          </w:tcPr>
          <w:p w14:paraId="26A82A94" w14:textId="40DFFD01" w:rsidR="00A67363" w:rsidRPr="000104C0" w:rsidRDefault="00002A40" w:rsidP="00EF66FD">
            <w:pPr>
              <w:pStyle w:val="TableText"/>
            </w:pPr>
            <w:r w:rsidRPr="00156975">
              <w:t>A</w:t>
            </w:r>
            <w:r>
              <w:t>ll other i</w:t>
            </w:r>
            <w:r w:rsidRPr="00156975">
              <w:t>mpairments</w:t>
            </w:r>
          </w:p>
        </w:tc>
      </w:tr>
      <w:tr w:rsidR="00A67363" w:rsidRPr="000104C0" w14:paraId="4BE3F86C" w14:textId="77777777" w:rsidTr="005565A2">
        <w:trPr>
          <w:trHeight w:val="113"/>
        </w:trPr>
        <w:tc>
          <w:tcPr>
            <w:tcW w:w="974" w:type="pct"/>
            <w:shd w:val="clear" w:color="auto" w:fill="E8E8E9" w:themeFill="accent6" w:themeFillTint="66"/>
          </w:tcPr>
          <w:p w14:paraId="7391801C" w14:textId="4CBC01DB" w:rsidR="00A67363" w:rsidRPr="000104C0" w:rsidRDefault="00A67363" w:rsidP="00EF66FD">
            <w:pPr>
              <w:pStyle w:val="TableText"/>
            </w:pPr>
            <w:r w:rsidRPr="00156975">
              <w:t>8.2</w:t>
            </w:r>
          </w:p>
        </w:tc>
        <w:tc>
          <w:tcPr>
            <w:tcW w:w="2013" w:type="pct"/>
            <w:shd w:val="clear" w:color="auto" w:fill="E8E8E9" w:themeFill="accent6" w:themeFillTint="66"/>
          </w:tcPr>
          <w:p w14:paraId="2FECA317" w14:textId="3FE13091" w:rsidR="00A67363" w:rsidRPr="000104C0" w:rsidRDefault="00002A40" w:rsidP="00EF66FD">
            <w:pPr>
              <w:pStyle w:val="TableText"/>
            </w:pPr>
            <w:r>
              <w:t>Orthopaedic: Post s</w:t>
            </w:r>
            <w:r w:rsidR="00A67363" w:rsidRPr="00156975">
              <w:t>urgery</w:t>
            </w:r>
          </w:p>
        </w:tc>
        <w:tc>
          <w:tcPr>
            <w:tcW w:w="2013" w:type="pct"/>
            <w:shd w:val="clear" w:color="auto" w:fill="E8E8E9" w:themeFill="accent6" w:themeFillTint="66"/>
          </w:tcPr>
          <w:p w14:paraId="24397902" w14:textId="3D1E2DEE" w:rsidR="00A67363" w:rsidRPr="000104C0" w:rsidRDefault="00002A40" w:rsidP="00EF66FD">
            <w:pPr>
              <w:pStyle w:val="TableText"/>
            </w:pPr>
            <w:r w:rsidRPr="00156975">
              <w:t>A</w:t>
            </w:r>
            <w:r>
              <w:t>ll other i</w:t>
            </w:r>
            <w:r w:rsidRPr="00156975">
              <w:t>mpairments</w:t>
            </w:r>
          </w:p>
        </w:tc>
      </w:tr>
      <w:tr w:rsidR="00A67363" w:rsidRPr="000104C0" w14:paraId="15236BC2" w14:textId="77777777" w:rsidTr="005565A2">
        <w:trPr>
          <w:trHeight w:val="113"/>
        </w:trPr>
        <w:tc>
          <w:tcPr>
            <w:tcW w:w="974" w:type="pct"/>
            <w:shd w:val="clear" w:color="auto" w:fill="E8E8E9" w:themeFill="accent6" w:themeFillTint="66"/>
          </w:tcPr>
          <w:p w14:paraId="7DBF28B1" w14:textId="2FC2FD6B" w:rsidR="00A67363" w:rsidRPr="000104C0" w:rsidRDefault="00A67363" w:rsidP="00EF66FD">
            <w:pPr>
              <w:pStyle w:val="TableText"/>
            </w:pPr>
            <w:r w:rsidRPr="00156975">
              <w:t>8.3</w:t>
            </w:r>
          </w:p>
        </w:tc>
        <w:tc>
          <w:tcPr>
            <w:tcW w:w="2013" w:type="pct"/>
            <w:shd w:val="clear" w:color="auto" w:fill="E8E8E9" w:themeFill="accent6" w:themeFillTint="66"/>
          </w:tcPr>
          <w:p w14:paraId="29890870" w14:textId="0359A27A" w:rsidR="00A67363" w:rsidRPr="000104C0" w:rsidRDefault="00002A40" w:rsidP="00002A40">
            <w:pPr>
              <w:pStyle w:val="TableText"/>
            </w:pPr>
            <w:r>
              <w:t>Orthopaedic: Soft t</w:t>
            </w:r>
            <w:r w:rsidR="00A67363" w:rsidRPr="00156975">
              <w:t xml:space="preserve">issue </w:t>
            </w:r>
            <w:r>
              <w:t>i</w:t>
            </w:r>
            <w:r w:rsidR="00A67363" w:rsidRPr="00156975">
              <w:t>njury</w:t>
            </w:r>
          </w:p>
        </w:tc>
        <w:tc>
          <w:tcPr>
            <w:tcW w:w="2013" w:type="pct"/>
            <w:shd w:val="clear" w:color="auto" w:fill="E8E8E9" w:themeFill="accent6" w:themeFillTint="66"/>
          </w:tcPr>
          <w:p w14:paraId="0915672A" w14:textId="2E5ADC10" w:rsidR="00A67363" w:rsidRPr="000104C0" w:rsidRDefault="00002A40" w:rsidP="00EF66FD">
            <w:pPr>
              <w:pStyle w:val="TableText"/>
            </w:pPr>
            <w:r w:rsidRPr="00156975">
              <w:t>A</w:t>
            </w:r>
            <w:r>
              <w:t>ll other i</w:t>
            </w:r>
            <w:r w:rsidRPr="00156975">
              <w:t>mpairments</w:t>
            </w:r>
          </w:p>
        </w:tc>
      </w:tr>
      <w:tr w:rsidR="00A67363" w:rsidRPr="000104C0" w14:paraId="1A4E7163" w14:textId="77777777" w:rsidTr="005565A2">
        <w:trPr>
          <w:trHeight w:val="113"/>
        </w:trPr>
        <w:tc>
          <w:tcPr>
            <w:tcW w:w="974" w:type="pct"/>
            <w:shd w:val="clear" w:color="auto" w:fill="E8E8E9" w:themeFill="accent6" w:themeFillTint="66"/>
          </w:tcPr>
          <w:p w14:paraId="3F591672" w14:textId="3D92ABFB" w:rsidR="00A67363" w:rsidRPr="000104C0" w:rsidRDefault="00A67363" w:rsidP="00EF66FD">
            <w:pPr>
              <w:pStyle w:val="TableText"/>
            </w:pPr>
            <w:r w:rsidRPr="00156975">
              <w:t>9</w:t>
            </w:r>
          </w:p>
        </w:tc>
        <w:tc>
          <w:tcPr>
            <w:tcW w:w="2013" w:type="pct"/>
            <w:shd w:val="clear" w:color="auto" w:fill="E8E8E9" w:themeFill="accent6" w:themeFillTint="66"/>
          </w:tcPr>
          <w:p w14:paraId="57BEDBCB" w14:textId="3EDC84F0" w:rsidR="00A67363" w:rsidRPr="000104C0" w:rsidRDefault="00A67363" w:rsidP="00EF66FD">
            <w:pPr>
              <w:pStyle w:val="TableText"/>
            </w:pPr>
            <w:r w:rsidRPr="00156975">
              <w:t>Cardiac disorders</w:t>
            </w:r>
          </w:p>
        </w:tc>
        <w:tc>
          <w:tcPr>
            <w:tcW w:w="2013" w:type="pct"/>
            <w:shd w:val="clear" w:color="auto" w:fill="E8E8E9" w:themeFill="accent6" w:themeFillTint="66"/>
          </w:tcPr>
          <w:p w14:paraId="5002E66B" w14:textId="0AC8E30C" w:rsidR="00A67363" w:rsidRPr="000104C0" w:rsidRDefault="00002A40" w:rsidP="00EF66FD">
            <w:pPr>
              <w:pStyle w:val="TableText"/>
            </w:pPr>
            <w:r w:rsidRPr="00156975">
              <w:t>A</w:t>
            </w:r>
            <w:r>
              <w:t>ll other i</w:t>
            </w:r>
            <w:r w:rsidRPr="00156975">
              <w:t>mpairments</w:t>
            </w:r>
          </w:p>
        </w:tc>
      </w:tr>
      <w:tr w:rsidR="00A67363" w:rsidRPr="000104C0" w14:paraId="64268534" w14:textId="77777777" w:rsidTr="005565A2">
        <w:trPr>
          <w:trHeight w:val="113"/>
        </w:trPr>
        <w:tc>
          <w:tcPr>
            <w:tcW w:w="974" w:type="pct"/>
            <w:shd w:val="clear" w:color="auto" w:fill="E8E8E9" w:themeFill="accent6" w:themeFillTint="66"/>
          </w:tcPr>
          <w:p w14:paraId="67A453E1" w14:textId="618C7683" w:rsidR="00A67363" w:rsidRPr="000104C0" w:rsidRDefault="00A67363" w:rsidP="00EF66FD">
            <w:pPr>
              <w:pStyle w:val="TableText"/>
            </w:pPr>
            <w:r w:rsidRPr="00156975">
              <w:t>10</w:t>
            </w:r>
          </w:p>
        </w:tc>
        <w:tc>
          <w:tcPr>
            <w:tcW w:w="2013" w:type="pct"/>
            <w:shd w:val="clear" w:color="auto" w:fill="E8E8E9" w:themeFill="accent6" w:themeFillTint="66"/>
          </w:tcPr>
          <w:p w14:paraId="2632BDF9" w14:textId="64AB6B7C" w:rsidR="00A67363" w:rsidRPr="000104C0" w:rsidRDefault="00A67363" w:rsidP="00EF66FD">
            <w:pPr>
              <w:pStyle w:val="TableText"/>
            </w:pPr>
            <w:r w:rsidRPr="00156975">
              <w:t>Pulmonary disorders</w:t>
            </w:r>
          </w:p>
        </w:tc>
        <w:tc>
          <w:tcPr>
            <w:tcW w:w="2013" w:type="pct"/>
            <w:shd w:val="clear" w:color="auto" w:fill="E8E8E9" w:themeFill="accent6" w:themeFillTint="66"/>
          </w:tcPr>
          <w:p w14:paraId="03AECE21" w14:textId="07FE9D65" w:rsidR="00A67363" w:rsidRPr="000104C0" w:rsidRDefault="00002A40" w:rsidP="00EF66FD">
            <w:pPr>
              <w:pStyle w:val="TableText"/>
            </w:pPr>
            <w:r w:rsidRPr="00156975">
              <w:t>A</w:t>
            </w:r>
            <w:r>
              <w:t>ll other i</w:t>
            </w:r>
            <w:r w:rsidRPr="00156975">
              <w:t>mpairments</w:t>
            </w:r>
          </w:p>
        </w:tc>
      </w:tr>
      <w:tr w:rsidR="00A67363" w:rsidRPr="000104C0" w14:paraId="2CF1628D" w14:textId="77777777" w:rsidTr="005565A2">
        <w:trPr>
          <w:trHeight w:val="113"/>
        </w:trPr>
        <w:tc>
          <w:tcPr>
            <w:tcW w:w="974" w:type="pct"/>
          </w:tcPr>
          <w:p w14:paraId="6A2FDDB9" w14:textId="10BFA9E5" w:rsidR="00A67363" w:rsidRPr="000104C0" w:rsidRDefault="00A67363" w:rsidP="00EF66FD">
            <w:pPr>
              <w:pStyle w:val="TableText"/>
            </w:pPr>
            <w:r w:rsidRPr="00156975">
              <w:t>11</w:t>
            </w:r>
          </w:p>
        </w:tc>
        <w:tc>
          <w:tcPr>
            <w:tcW w:w="2013" w:type="pct"/>
          </w:tcPr>
          <w:p w14:paraId="4959FE23" w14:textId="23E56B9E" w:rsidR="00A67363" w:rsidRPr="000104C0" w:rsidRDefault="00A67363" w:rsidP="00EF66FD">
            <w:pPr>
              <w:pStyle w:val="TableText"/>
            </w:pPr>
            <w:r w:rsidRPr="00156975">
              <w:t>Burns</w:t>
            </w:r>
          </w:p>
        </w:tc>
        <w:tc>
          <w:tcPr>
            <w:tcW w:w="2013" w:type="pct"/>
          </w:tcPr>
          <w:p w14:paraId="1C776F31" w14:textId="335E536E" w:rsidR="00A67363" w:rsidRPr="000104C0" w:rsidRDefault="00A67363" w:rsidP="00EF66FD">
            <w:pPr>
              <w:pStyle w:val="TableText"/>
            </w:pPr>
            <w:r w:rsidRPr="00156975">
              <w:t>Burns</w:t>
            </w:r>
          </w:p>
        </w:tc>
      </w:tr>
      <w:tr w:rsidR="00A67363" w:rsidRPr="000104C0" w14:paraId="42C78825" w14:textId="77777777" w:rsidTr="005565A2">
        <w:trPr>
          <w:trHeight w:val="113"/>
        </w:trPr>
        <w:tc>
          <w:tcPr>
            <w:tcW w:w="974" w:type="pct"/>
            <w:shd w:val="clear" w:color="auto" w:fill="E8E8E9" w:themeFill="accent6" w:themeFillTint="66"/>
          </w:tcPr>
          <w:p w14:paraId="18CABD16" w14:textId="44B3844B" w:rsidR="00A67363" w:rsidRPr="000104C0" w:rsidRDefault="00A67363" w:rsidP="00EF66FD">
            <w:pPr>
              <w:pStyle w:val="TableText"/>
            </w:pPr>
            <w:r w:rsidRPr="00156975">
              <w:t>12</w:t>
            </w:r>
          </w:p>
        </w:tc>
        <w:tc>
          <w:tcPr>
            <w:tcW w:w="2013" w:type="pct"/>
            <w:shd w:val="clear" w:color="auto" w:fill="E8E8E9" w:themeFill="accent6" w:themeFillTint="66"/>
          </w:tcPr>
          <w:p w14:paraId="34C4B415" w14:textId="35E70936" w:rsidR="00A67363" w:rsidRPr="000104C0" w:rsidRDefault="00A67363" w:rsidP="00EF66FD">
            <w:pPr>
              <w:pStyle w:val="TableText"/>
            </w:pPr>
            <w:r w:rsidRPr="00156975">
              <w:t>Congenital deformities</w:t>
            </w:r>
          </w:p>
        </w:tc>
        <w:tc>
          <w:tcPr>
            <w:tcW w:w="2013" w:type="pct"/>
            <w:shd w:val="clear" w:color="auto" w:fill="E8E8E9" w:themeFill="accent6" w:themeFillTint="66"/>
          </w:tcPr>
          <w:p w14:paraId="793D6138" w14:textId="08C65CD2" w:rsidR="00A67363" w:rsidRPr="000104C0" w:rsidRDefault="00002A40" w:rsidP="00EF66FD">
            <w:pPr>
              <w:pStyle w:val="TableText"/>
            </w:pPr>
            <w:r w:rsidRPr="00156975">
              <w:t>A</w:t>
            </w:r>
            <w:r>
              <w:t>ll other i</w:t>
            </w:r>
            <w:r w:rsidRPr="00156975">
              <w:t>mpairments</w:t>
            </w:r>
          </w:p>
        </w:tc>
      </w:tr>
      <w:tr w:rsidR="00A67363" w:rsidRPr="000104C0" w14:paraId="2B4F817B" w14:textId="77777777" w:rsidTr="005565A2">
        <w:trPr>
          <w:trHeight w:val="113"/>
        </w:trPr>
        <w:tc>
          <w:tcPr>
            <w:tcW w:w="974" w:type="pct"/>
            <w:shd w:val="clear" w:color="auto" w:fill="E8E8E9" w:themeFill="accent6" w:themeFillTint="66"/>
          </w:tcPr>
          <w:p w14:paraId="34212CC3" w14:textId="29F527E2" w:rsidR="00A67363" w:rsidRPr="000104C0" w:rsidRDefault="00A67363" w:rsidP="00EF66FD">
            <w:pPr>
              <w:pStyle w:val="TableText"/>
            </w:pPr>
            <w:r w:rsidRPr="00156975">
              <w:t>13</w:t>
            </w:r>
          </w:p>
        </w:tc>
        <w:tc>
          <w:tcPr>
            <w:tcW w:w="2013" w:type="pct"/>
            <w:shd w:val="clear" w:color="auto" w:fill="E8E8E9" w:themeFill="accent6" w:themeFillTint="66"/>
          </w:tcPr>
          <w:p w14:paraId="77BEFCEB" w14:textId="45D63DA2" w:rsidR="00A67363" w:rsidRPr="000104C0" w:rsidRDefault="00A67363" w:rsidP="00EF66FD">
            <w:pPr>
              <w:pStyle w:val="TableText"/>
            </w:pPr>
            <w:r w:rsidRPr="00156975">
              <w:t>Other disabling impairments</w:t>
            </w:r>
          </w:p>
        </w:tc>
        <w:tc>
          <w:tcPr>
            <w:tcW w:w="2013" w:type="pct"/>
            <w:shd w:val="clear" w:color="auto" w:fill="E8E8E9" w:themeFill="accent6" w:themeFillTint="66"/>
          </w:tcPr>
          <w:p w14:paraId="74F9B988" w14:textId="33460527" w:rsidR="00A67363" w:rsidRPr="000104C0" w:rsidRDefault="00002A40" w:rsidP="00EF66FD">
            <w:pPr>
              <w:pStyle w:val="TableText"/>
            </w:pPr>
            <w:r w:rsidRPr="00156975">
              <w:t>A</w:t>
            </w:r>
            <w:r>
              <w:t>ll other i</w:t>
            </w:r>
            <w:r w:rsidRPr="00156975">
              <w:t>mpairments</w:t>
            </w:r>
          </w:p>
        </w:tc>
      </w:tr>
      <w:tr w:rsidR="00A67363" w:rsidRPr="000104C0" w14:paraId="3EFB7496" w14:textId="77777777" w:rsidTr="005565A2">
        <w:trPr>
          <w:trHeight w:val="113"/>
        </w:trPr>
        <w:tc>
          <w:tcPr>
            <w:tcW w:w="974" w:type="pct"/>
          </w:tcPr>
          <w:p w14:paraId="461FB9C1" w14:textId="7D5CD7B5" w:rsidR="00A67363" w:rsidRPr="000104C0" w:rsidRDefault="00A67363" w:rsidP="00EF66FD">
            <w:pPr>
              <w:pStyle w:val="TableText"/>
            </w:pPr>
            <w:r w:rsidRPr="00156975">
              <w:t>14</w:t>
            </w:r>
          </w:p>
        </w:tc>
        <w:tc>
          <w:tcPr>
            <w:tcW w:w="2013" w:type="pct"/>
          </w:tcPr>
          <w:p w14:paraId="4A2609F0" w14:textId="29DB7485" w:rsidR="00A67363" w:rsidRPr="000104C0" w:rsidRDefault="00A67363" w:rsidP="00002A40">
            <w:pPr>
              <w:pStyle w:val="TableText"/>
            </w:pPr>
            <w:r w:rsidRPr="00156975">
              <w:t xml:space="preserve">Major </w:t>
            </w:r>
            <w:r w:rsidR="00002A40">
              <w:t>m</w:t>
            </w:r>
            <w:r w:rsidRPr="00156975">
              <w:t xml:space="preserve">ultiple </w:t>
            </w:r>
            <w:r w:rsidR="00002A40">
              <w:t>t</w:t>
            </w:r>
            <w:r w:rsidRPr="00156975">
              <w:t>rauma</w:t>
            </w:r>
          </w:p>
        </w:tc>
        <w:tc>
          <w:tcPr>
            <w:tcW w:w="2013" w:type="pct"/>
          </w:tcPr>
          <w:p w14:paraId="30581A73" w14:textId="68C2F5DA" w:rsidR="00A67363" w:rsidRPr="000104C0" w:rsidRDefault="00A67363" w:rsidP="00002A40">
            <w:pPr>
              <w:pStyle w:val="TableText"/>
            </w:pPr>
            <w:r w:rsidRPr="00156975">
              <w:t>M</w:t>
            </w:r>
            <w:r w:rsidR="00002A40">
              <w:t>ajor m</w:t>
            </w:r>
            <w:r w:rsidRPr="00156975">
              <w:t xml:space="preserve">ultiple </w:t>
            </w:r>
            <w:r w:rsidR="00002A40">
              <w:t>t</w:t>
            </w:r>
            <w:r w:rsidRPr="00156975">
              <w:t>rauma</w:t>
            </w:r>
          </w:p>
        </w:tc>
      </w:tr>
      <w:tr w:rsidR="00A67363" w:rsidRPr="000104C0" w14:paraId="13EF1829" w14:textId="77777777" w:rsidTr="005565A2">
        <w:trPr>
          <w:trHeight w:val="113"/>
        </w:trPr>
        <w:tc>
          <w:tcPr>
            <w:tcW w:w="974" w:type="pct"/>
            <w:shd w:val="clear" w:color="auto" w:fill="E8E8E9" w:themeFill="accent6" w:themeFillTint="66"/>
          </w:tcPr>
          <w:p w14:paraId="54219562" w14:textId="57902626" w:rsidR="00A67363" w:rsidRPr="000104C0" w:rsidRDefault="00A67363" w:rsidP="00EF66FD">
            <w:pPr>
              <w:pStyle w:val="TableText"/>
            </w:pPr>
            <w:r w:rsidRPr="00156975">
              <w:t>15</w:t>
            </w:r>
          </w:p>
        </w:tc>
        <w:tc>
          <w:tcPr>
            <w:tcW w:w="2013" w:type="pct"/>
            <w:shd w:val="clear" w:color="auto" w:fill="E8E8E9" w:themeFill="accent6" w:themeFillTint="66"/>
          </w:tcPr>
          <w:p w14:paraId="276CC20B" w14:textId="2FCE4607" w:rsidR="00A67363" w:rsidRPr="000104C0" w:rsidRDefault="00A67363" w:rsidP="00002A40">
            <w:pPr>
              <w:pStyle w:val="TableText"/>
            </w:pPr>
            <w:r w:rsidRPr="00156975">
              <w:t xml:space="preserve">Developmental </w:t>
            </w:r>
            <w:r w:rsidR="00002A40">
              <w:t>d</w:t>
            </w:r>
            <w:r w:rsidRPr="00156975">
              <w:t>isability</w:t>
            </w:r>
          </w:p>
        </w:tc>
        <w:tc>
          <w:tcPr>
            <w:tcW w:w="2013" w:type="pct"/>
            <w:shd w:val="clear" w:color="auto" w:fill="E8E8E9" w:themeFill="accent6" w:themeFillTint="66"/>
          </w:tcPr>
          <w:p w14:paraId="125CF9FD" w14:textId="4B6458DF" w:rsidR="00A67363" w:rsidRPr="000104C0" w:rsidRDefault="00002A40" w:rsidP="00EF66FD">
            <w:pPr>
              <w:pStyle w:val="TableText"/>
            </w:pPr>
            <w:r w:rsidRPr="00156975">
              <w:t>A</w:t>
            </w:r>
            <w:r>
              <w:t>ll other i</w:t>
            </w:r>
            <w:r w:rsidRPr="00156975">
              <w:t>mpairments</w:t>
            </w:r>
          </w:p>
        </w:tc>
      </w:tr>
      <w:tr w:rsidR="00A67363" w:rsidRPr="000104C0" w14:paraId="4FC316F3" w14:textId="77777777" w:rsidTr="005565A2">
        <w:trPr>
          <w:trHeight w:val="113"/>
        </w:trPr>
        <w:tc>
          <w:tcPr>
            <w:tcW w:w="974" w:type="pct"/>
            <w:shd w:val="clear" w:color="auto" w:fill="E8E8E9" w:themeFill="accent6" w:themeFillTint="66"/>
          </w:tcPr>
          <w:p w14:paraId="4AE60F5C" w14:textId="4A840BF8" w:rsidR="00A67363" w:rsidRPr="00156975" w:rsidRDefault="00A67363" w:rsidP="00EF66FD">
            <w:pPr>
              <w:pStyle w:val="TableText"/>
            </w:pPr>
            <w:r>
              <w:t>16</w:t>
            </w:r>
          </w:p>
        </w:tc>
        <w:tc>
          <w:tcPr>
            <w:tcW w:w="2013" w:type="pct"/>
            <w:shd w:val="clear" w:color="auto" w:fill="E8E8E9" w:themeFill="accent6" w:themeFillTint="66"/>
          </w:tcPr>
          <w:p w14:paraId="76E82252" w14:textId="3B3EBF64" w:rsidR="00A67363" w:rsidRPr="00156975" w:rsidRDefault="00A67363" w:rsidP="00EF66FD">
            <w:pPr>
              <w:pStyle w:val="TableText"/>
            </w:pPr>
            <w:r w:rsidRPr="006367CD">
              <w:t>Reconditioning/restorative</w:t>
            </w:r>
          </w:p>
        </w:tc>
        <w:tc>
          <w:tcPr>
            <w:tcW w:w="2013" w:type="pct"/>
            <w:shd w:val="clear" w:color="auto" w:fill="E8E8E9" w:themeFill="accent6" w:themeFillTint="66"/>
          </w:tcPr>
          <w:p w14:paraId="4279A531" w14:textId="4712E913" w:rsidR="00A67363" w:rsidRPr="00156975" w:rsidRDefault="00002A40" w:rsidP="00EF66FD">
            <w:pPr>
              <w:pStyle w:val="TableText"/>
            </w:pPr>
            <w:r w:rsidRPr="00156975">
              <w:t>A</w:t>
            </w:r>
            <w:r>
              <w:t>ll other i</w:t>
            </w:r>
            <w:r w:rsidRPr="00156975">
              <w:t>mpairments</w:t>
            </w:r>
          </w:p>
        </w:tc>
      </w:tr>
    </w:tbl>
    <w:p w14:paraId="0CEA787C" w14:textId="44BDE3FB" w:rsidR="009B20C9" w:rsidRDefault="009B20C9">
      <w:pPr>
        <w:spacing w:before="0" w:after="0" w:line="240" w:lineRule="auto"/>
        <w:rPr>
          <w:b/>
          <w:sz w:val="64"/>
          <w:szCs w:val="64"/>
        </w:rPr>
      </w:pPr>
      <w:bookmarkStart w:id="214" w:name="_Ref84883254"/>
      <w:bookmarkStart w:id="215" w:name="_Ref84886363"/>
    </w:p>
    <w:p w14:paraId="1642145F" w14:textId="103A3C7C" w:rsidR="001D0ECB" w:rsidRPr="009A23B7" w:rsidRDefault="0099526A" w:rsidP="00E76643">
      <w:pPr>
        <w:pStyle w:val="AppendixHeading1"/>
      </w:pPr>
      <w:bookmarkStart w:id="216" w:name="_Toc88489521"/>
      <w:r w:rsidRPr="009A23B7">
        <w:lastRenderedPageBreak/>
        <w:t>Appendix E</w:t>
      </w:r>
      <w:r w:rsidR="0003068B">
        <w:t xml:space="preserve"> - Adult rehabilitation impairment g</w:t>
      </w:r>
      <w:r w:rsidR="001D0ECB" w:rsidRPr="009A23B7">
        <w:t xml:space="preserve">roups </w:t>
      </w:r>
      <w:r w:rsidR="001D0ECB" w:rsidRPr="00DE3F07">
        <w:rPr>
          <w:sz w:val="52"/>
          <w:szCs w:val="52"/>
        </w:rPr>
        <w:t>(Weighted FIM</w:t>
      </w:r>
      <w:r w:rsidR="001D0ECB" w:rsidRPr="00984162">
        <w:rPr>
          <w:sz w:val="52"/>
          <w:szCs w:val="52"/>
          <w:vertAlign w:val="superscript"/>
        </w:rPr>
        <w:t>TM</w:t>
      </w:r>
      <w:r w:rsidR="001D0ECB" w:rsidRPr="00DE3F07">
        <w:rPr>
          <w:sz w:val="52"/>
          <w:szCs w:val="52"/>
        </w:rPr>
        <w:t xml:space="preserve"> Motor Score ≥ 19)</w:t>
      </w:r>
      <w:bookmarkEnd w:id="214"/>
      <w:bookmarkEnd w:id="215"/>
      <w:bookmarkEnd w:id="216"/>
    </w:p>
    <w:p w14:paraId="6092F35C" w14:textId="0E50CE5F" w:rsidR="00D02201" w:rsidRDefault="00D02201" w:rsidP="00D02201">
      <w:r>
        <w:t xml:space="preserve">There are two </w:t>
      </w:r>
      <w:r w:rsidR="0003068B" w:rsidRPr="000104C0">
        <w:rPr>
          <w:sz w:val="20"/>
          <w:szCs w:val="20"/>
        </w:rPr>
        <w:t>Australasian Rehabilitation Outcomes Centre</w:t>
      </w:r>
      <w:r w:rsidR="0003068B">
        <w:t xml:space="preserve"> (</w:t>
      </w:r>
      <w:r>
        <w:t>AROC</w:t>
      </w:r>
      <w:r w:rsidR="0003068B">
        <w:t>)</w:t>
      </w:r>
      <w:r>
        <w:t xml:space="preserve"> impairment group reference tables used in classifying </w:t>
      </w:r>
      <w:r w:rsidRPr="000104C0">
        <w:t xml:space="preserve">admitted adult rehabilitation overnight </w:t>
      </w:r>
      <w:r>
        <w:t>episodes as set out in</w:t>
      </w:r>
      <w:r w:rsidR="00A538B9">
        <w:t xml:space="preserve"> </w:t>
      </w:r>
      <w:r w:rsidR="00A538B9">
        <w:fldChar w:fldCharType="begin"/>
      </w:r>
      <w:r w:rsidR="00A538B9">
        <w:instrText xml:space="preserve"> REF _Ref88814892 \h </w:instrText>
      </w:r>
      <w:r w:rsidR="00A538B9">
        <w:fldChar w:fldCharType="separate"/>
      </w:r>
      <w:r w:rsidR="00584442">
        <w:t xml:space="preserve">Figure </w:t>
      </w:r>
      <w:r w:rsidR="00584442">
        <w:rPr>
          <w:noProof/>
        </w:rPr>
        <w:t>11</w:t>
      </w:r>
      <w:r w:rsidR="00A538B9">
        <w:fldChar w:fldCharType="end"/>
      </w:r>
      <w:r>
        <w:t xml:space="preserve">. This appendix is the reference table </w:t>
      </w:r>
      <w:r w:rsidRPr="00D02201">
        <w:t>for episodes with weighted FIM</w:t>
      </w:r>
      <w:r w:rsidRPr="00D02201">
        <w:rPr>
          <w:vertAlign w:val="superscript"/>
        </w:rPr>
        <w:t>TM</w:t>
      </w:r>
      <w:r>
        <w:t xml:space="preserve"> Motor Score equal to or greater than 19.</w:t>
      </w:r>
    </w:p>
    <w:p w14:paraId="35B106AA" w14:textId="77777777" w:rsidR="00067AD6" w:rsidRDefault="00067AD6" w:rsidP="00D02201"/>
    <w:p w14:paraId="453515B8" w14:textId="7C86F93E" w:rsidR="00067AD6" w:rsidRDefault="00067AD6" w:rsidP="00987F63">
      <w:pPr>
        <w:pStyle w:val="Caption"/>
      </w:pPr>
      <w:bookmarkStart w:id="217" w:name="_Ref88814892"/>
      <w:bookmarkStart w:id="218" w:name="_Toc89684459"/>
      <w:r>
        <w:t xml:space="preserve">Figure </w:t>
      </w:r>
      <w:r w:rsidR="0088398E">
        <w:fldChar w:fldCharType="begin"/>
      </w:r>
      <w:r w:rsidR="0088398E">
        <w:instrText xml:space="preserve"> SEQ Figure \* ARABIC </w:instrText>
      </w:r>
      <w:r w:rsidR="0088398E">
        <w:fldChar w:fldCharType="separate"/>
      </w:r>
      <w:r w:rsidR="00584442">
        <w:rPr>
          <w:noProof/>
        </w:rPr>
        <w:t>11</w:t>
      </w:r>
      <w:r w:rsidR="0088398E">
        <w:rPr>
          <w:noProof/>
        </w:rPr>
        <w:fldChar w:fldCharType="end"/>
      </w:r>
      <w:bookmarkEnd w:id="217"/>
      <w:r>
        <w:t xml:space="preserve">. </w:t>
      </w:r>
      <w:r w:rsidR="0003068B">
        <w:t>Adult rehabilitation impairment g</w:t>
      </w:r>
      <w:r w:rsidRPr="00905E62">
        <w:t>roups - Reference table overview</w:t>
      </w:r>
      <w:bookmarkEnd w:id="218"/>
    </w:p>
    <w:p w14:paraId="7971FB79" w14:textId="3BF28463" w:rsidR="00D02201" w:rsidRDefault="00D02201" w:rsidP="00D02201">
      <w:r w:rsidRPr="00D02201">
        <w:rPr>
          <w:noProof/>
        </w:rPr>
        <w:drawing>
          <wp:inline distT="0" distB="0" distL="0" distR="0" wp14:anchorId="61CDAC1F" wp14:editId="509A0133">
            <wp:extent cx="4979963" cy="24981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88526" cy="2502414"/>
                    </a:xfrm>
                    <a:prstGeom prst="rect">
                      <a:avLst/>
                    </a:prstGeom>
                  </pic:spPr>
                </pic:pic>
              </a:graphicData>
            </a:graphic>
          </wp:inline>
        </w:drawing>
      </w:r>
    </w:p>
    <w:p w14:paraId="572C2C62" w14:textId="77777777" w:rsidR="00D02201" w:rsidRDefault="00D02201" w:rsidP="001D0ECB"/>
    <w:p w14:paraId="00143A96" w14:textId="6EF2CF3D" w:rsidR="001D0ECB" w:rsidRDefault="001D0ECB" w:rsidP="001D0ECB">
      <w:r w:rsidRPr="00D75082">
        <w:t xml:space="preserve">To determine the AN-SNAP V5 Adult </w:t>
      </w:r>
      <w:r w:rsidR="0003068B">
        <w:t>r</w:t>
      </w:r>
      <w:r>
        <w:t xml:space="preserve">ehabilitation </w:t>
      </w:r>
      <w:r w:rsidR="0003068B">
        <w:t>i</w:t>
      </w:r>
      <w:r>
        <w:t xml:space="preserve">mpairment </w:t>
      </w:r>
      <w:r w:rsidR="0003068B">
        <w:t>g</w:t>
      </w:r>
      <w:r>
        <w:t xml:space="preserve">roups, </w:t>
      </w:r>
      <w:r w:rsidRPr="00D75082">
        <w:t>the ARO</w:t>
      </w:r>
      <w:r>
        <w:t xml:space="preserve">C impairment </w:t>
      </w:r>
      <w:r w:rsidRPr="00D75082">
        <w:t>code should be truncated to get the impairment integer for impairments other than Orthopa</w:t>
      </w:r>
      <w:r>
        <w:t xml:space="preserve">edic (e.g. 3.9 truncates to 3). </w:t>
      </w:r>
      <w:r w:rsidRPr="00D75082">
        <w:t xml:space="preserve">For Orthopaedic impairments the impairment code should be truncated to one decimal place (e.g. 8.231 truncates to 8.2). </w:t>
      </w:r>
    </w:p>
    <w:p w14:paraId="23183734" w14:textId="77777777" w:rsidR="001D0ECB" w:rsidRDefault="001D0ECB" w:rsidP="001D0ECB">
      <w:r w:rsidRPr="00D75082">
        <w:t xml:space="preserve">The table below maps the truncated AROC Impairment Code </w:t>
      </w:r>
      <w:r>
        <w:t>and group name to the AN</w:t>
      </w:r>
      <w:r>
        <w:noBreakHyphen/>
        <w:t>SNAP V5</w:t>
      </w:r>
      <w:r w:rsidRPr="00D75082">
        <w:t xml:space="preserve"> Adult Impairment Group </w:t>
      </w:r>
      <w:r>
        <w:t>for episodes with w</w:t>
      </w:r>
      <w:r w:rsidRPr="00616A59">
        <w:t>eighted FIM</w:t>
      </w:r>
      <w:r w:rsidRPr="00616A59">
        <w:rPr>
          <w:vertAlign w:val="superscript"/>
        </w:rPr>
        <w:t>TM</w:t>
      </w:r>
      <w:r>
        <w:t xml:space="preserve"> Motor Score equal to or greater than 19.</w:t>
      </w:r>
    </w:p>
    <w:p w14:paraId="730A8DE5" w14:textId="77777777" w:rsidR="001D0ECB" w:rsidRPr="007E686E" w:rsidRDefault="001D0ECB" w:rsidP="001D0ECB"/>
    <w:p w14:paraId="76F28705" w14:textId="5DD3C672" w:rsidR="001D0ECB" w:rsidRPr="000104C0" w:rsidRDefault="001D0ECB" w:rsidP="00987F63">
      <w:pPr>
        <w:pStyle w:val="Caption"/>
        <w:rPr>
          <w:i/>
        </w:rPr>
      </w:pPr>
      <w:bookmarkStart w:id="219" w:name="_Toc89682095"/>
      <w:r w:rsidRPr="000104C0">
        <w:lastRenderedPageBreak/>
        <w:t xml:space="preserve">Table </w:t>
      </w:r>
      <w:r w:rsidR="0088398E">
        <w:fldChar w:fldCharType="begin"/>
      </w:r>
      <w:r w:rsidR="0088398E">
        <w:instrText xml:space="preserve"> SEQ Table \* ARABIC </w:instrText>
      </w:r>
      <w:r w:rsidR="0088398E">
        <w:fldChar w:fldCharType="separate"/>
      </w:r>
      <w:r w:rsidR="00584442">
        <w:rPr>
          <w:noProof/>
        </w:rPr>
        <w:t>39</w:t>
      </w:r>
      <w:r w:rsidR="0088398E">
        <w:rPr>
          <w:noProof/>
        </w:rPr>
        <w:fldChar w:fldCharType="end"/>
      </w:r>
      <w:r w:rsidRPr="000104C0">
        <w:t xml:space="preserve">. </w:t>
      </w:r>
      <w:r>
        <w:t xml:space="preserve">Reference table - </w:t>
      </w:r>
      <w:r w:rsidR="0003068B">
        <w:t>AN-SNAP V5 Adult rehabilitation impairment g</w:t>
      </w:r>
      <w:r w:rsidRPr="00A67363">
        <w:t>roups (Weighted FIM</w:t>
      </w:r>
      <w:r w:rsidRPr="00CE315F">
        <w:rPr>
          <w:vertAlign w:val="superscript"/>
        </w:rPr>
        <w:t>TM</w:t>
      </w:r>
      <w:r w:rsidRPr="00A67363">
        <w:t xml:space="preserve"> Motor Score</w:t>
      </w:r>
      <w:r>
        <w:t xml:space="preserve"> </w:t>
      </w:r>
      <w:r>
        <w:rPr>
          <w:rFonts w:cs="Arial"/>
        </w:rPr>
        <w:t>≥ 19</w:t>
      </w:r>
      <w:r w:rsidRPr="00A67363">
        <w:t>)</w:t>
      </w:r>
      <w:bookmarkEnd w:id="219"/>
    </w:p>
    <w:tbl>
      <w:tblPr>
        <w:tblStyle w:val="TableGrid11"/>
        <w:tblW w:w="5000" w:type="pct"/>
        <w:tblCellMar>
          <w:top w:w="57" w:type="dxa"/>
          <w:bottom w:w="57" w:type="dxa"/>
        </w:tblCellMar>
        <w:tblLook w:val="04A0" w:firstRow="1" w:lastRow="0" w:firstColumn="1" w:lastColumn="0" w:noHBand="0" w:noVBand="1"/>
      </w:tblPr>
      <w:tblGrid>
        <w:gridCol w:w="1187"/>
        <w:gridCol w:w="3827"/>
        <w:gridCol w:w="3911"/>
      </w:tblGrid>
      <w:tr w:rsidR="001D0ECB" w:rsidRPr="000104C0" w14:paraId="13BF1CD9" w14:textId="77777777" w:rsidTr="001D0ECB">
        <w:trPr>
          <w:trHeight w:val="240"/>
          <w:tblHeader/>
        </w:trPr>
        <w:tc>
          <w:tcPr>
            <w:tcW w:w="600" w:type="pct"/>
            <w:shd w:val="clear" w:color="auto" w:fill="008542" w:themeFill="accent2"/>
            <w:vAlign w:val="center"/>
          </w:tcPr>
          <w:p w14:paraId="5132BC55" w14:textId="77777777" w:rsidR="001D0ECB" w:rsidRPr="0003068B" w:rsidRDefault="001D0ECB" w:rsidP="005A4E17">
            <w:pPr>
              <w:pStyle w:val="TableText"/>
              <w:rPr>
                <w:b/>
                <w:color w:val="FFFFFF" w:themeColor="background1"/>
              </w:rPr>
            </w:pPr>
            <w:r w:rsidRPr="0003068B">
              <w:rPr>
                <w:b/>
                <w:color w:val="FFFFFF" w:themeColor="background1"/>
              </w:rPr>
              <w:t>Truncated AROC impairment code</w:t>
            </w:r>
          </w:p>
        </w:tc>
        <w:tc>
          <w:tcPr>
            <w:tcW w:w="2176" w:type="pct"/>
            <w:shd w:val="clear" w:color="auto" w:fill="008542" w:themeFill="accent2"/>
            <w:vAlign w:val="center"/>
          </w:tcPr>
          <w:p w14:paraId="226FE9EA" w14:textId="77777777" w:rsidR="001D0ECB" w:rsidRPr="0003068B" w:rsidRDefault="001D0ECB" w:rsidP="005A4E17">
            <w:pPr>
              <w:pStyle w:val="TableText"/>
              <w:rPr>
                <w:b/>
                <w:color w:val="FFFFFF" w:themeColor="background1"/>
              </w:rPr>
            </w:pPr>
            <w:r w:rsidRPr="0003068B">
              <w:rPr>
                <w:b/>
                <w:color w:val="FFFFFF" w:themeColor="background1"/>
              </w:rPr>
              <w:t>AROC impairment code group name</w:t>
            </w:r>
          </w:p>
        </w:tc>
        <w:tc>
          <w:tcPr>
            <w:tcW w:w="2223" w:type="pct"/>
            <w:shd w:val="clear" w:color="auto" w:fill="008542" w:themeFill="accent2"/>
            <w:vAlign w:val="center"/>
          </w:tcPr>
          <w:p w14:paraId="3A6D721A" w14:textId="524BE712" w:rsidR="001D0ECB" w:rsidRPr="0003068B" w:rsidRDefault="001D0ECB" w:rsidP="0003068B">
            <w:pPr>
              <w:pStyle w:val="TableText"/>
              <w:rPr>
                <w:b/>
                <w:color w:val="FFFFFF" w:themeColor="background1"/>
              </w:rPr>
            </w:pPr>
            <w:r w:rsidRPr="0003068B">
              <w:rPr>
                <w:b/>
                <w:color w:val="FFFFFF" w:themeColor="background1"/>
              </w:rPr>
              <w:t>AN-SNAP V5</w:t>
            </w:r>
            <w:r w:rsidR="0003068B">
              <w:rPr>
                <w:b/>
                <w:color w:val="FFFFFF" w:themeColor="background1"/>
              </w:rPr>
              <w:t xml:space="preserve"> Adult i</w:t>
            </w:r>
            <w:r w:rsidRPr="0003068B">
              <w:rPr>
                <w:b/>
                <w:color w:val="FFFFFF" w:themeColor="background1"/>
              </w:rPr>
              <w:t xml:space="preserve">mpairment </w:t>
            </w:r>
            <w:r w:rsidR="0003068B">
              <w:rPr>
                <w:b/>
                <w:color w:val="FFFFFF" w:themeColor="background1"/>
              </w:rPr>
              <w:t>g</w:t>
            </w:r>
            <w:r w:rsidRPr="0003068B">
              <w:rPr>
                <w:b/>
                <w:color w:val="FFFFFF" w:themeColor="background1"/>
              </w:rPr>
              <w:t>roup (Weighted FIM</w:t>
            </w:r>
            <w:r w:rsidRPr="0003068B">
              <w:rPr>
                <w:b/>
                <w:color w:val="FFFFFF" w:themeColor="background1"/>
                <w:vertAlign w:val="superscript"/>
              </w:rPr>
              <w:t>TM</w:t>
            </w:r>
            <w:r w:rsidRPr="0003068B">
              <w:rPr>
                <w:b/>
                <w:color w:val="FFFFFF" w:themeColor="background1"/>
              </w:rPr>
              <w:t xml:space="preserve"> Motor Score </w:t>
            </w:r>
            <w:r w:rsidRPr="0003068B">
              <w:rPr>
                <w:rFonts w:cs="Arial"/>
                <w:b/>
                <w:color w:val="FFFFFF" w:themeColor="background1"/>
              </w:rPr>
              <w:t>≥</w:t>
            </w:r>
            <w:r w:rsidRPr="0003068B">
              <w:rPr>
                <w:b/>
                <w:color w:val="FFFFFF" w:themeColor="background1"/>
              </w:rPr>
              <w:t xml:space="preserve"> 19)</w:t>
            </w:r>
          </w:p>
        </w:tc>
      </w:tr>
      <w:tr w:rsidR="001D0ECB" w:rsidRPr="000104C0" w14:paraId="0255BB0C" w14:textId="77777777" w:rsidTr="001D0ECB">
        <w:trPr>
          <w:trHeight w:val="20"/>
        </w:trPr>
        <w:tc>
          <w:tcPr>
            <w:tcW w:w="600" w:type="pct"/>
            <w:shd w:val="clear" w:color="auto" w:fill="auto"/>
            <w:vAlign w:val="center"/>
          </w:tcPr>
          <w:p w14:paraId="25C27CA9" w14:textId="77777777" w:rsidR="001D0ECB" w:rsidRPr="000104C0" w:rsidRDefault="001D0ECB" w:rsidP="00EF66FD">
            <w:pPr>
              <w:pStyle w:val="TableText"/>
            </w:pPr>
            <w:r w:rsidRPr="009A48BA">
              <w:t>1</w:t>
            </w:r>
          </w:p>
        </w:tc>
        <w:tc>
          <w:tcPr>
            <w:tcW w:w="2176" w:type="pct"/>
            <w:shd w:val="clear" w:color="auto" w:fill="auto"/>
            <w:vAlign w:val="center"/>
          </w:tcPr>
          <w:p w14:paraId="31353257" w14:textId="77777777" w:rsidR="001D0ECB" w:rsidRPr="000104C0" w:rsidRDefault="001D0ECB" w:rsidP="00EF66FD">
            <w:pPr>
              <w:pStyle w:val="TableText"/>
            </w:pPr>
            <w:r w:rsidRPr="009A48BA">
              <w:t>Stroke</w:t>
            </w:r>
          </w:p>
        </w:tc>
        <w:tc>
          <w:tcPr>
            <w:tcW w:w="2223" w:type="pct"/>
            <w:shd w:val="clear" w:color="auto" w:fill="auto"/>
            <w:vAlign w:val="center"/>
          </w:tcPr>
          <w:p w14:paraId="60D9105D" w14:textId="77777777" w:rsidR="001D0ECB" w:rsidRPr="000104C0" w:rsidRDefault="001D0ECB" w:rsidP="00EF66FD">
            <w:pPr>
              <w:pStyle w:val="TableText"/>
            </w:pPr>
            <w:r w:rsidRPr="009A48BA">
              <w:t>Stroke</w:t>
            </w:r>
          </w:p>
        </w:tc>
      </w:tr>
      <w:tr w:rsidR="001D0ECB" w:rsidRPr="000104C0" w14:paraId="0CAFC932" w14:textId="77777777" w:rsidTr="001D0ECB">
        <w:trPr>
          <w:trHeight w:val="20"/>
        </w:trPr>
        <w:tc>
          <w:tcPr>
            <w:tcW w:w="600" w:type="pct"/>
            <w:shd w:val="clear" w:color="auto" w:fill="auto"/>
            <w:vAlign w:val="center"/>
          </w:tcPr>
          <w:p w14:paraId="2DF5671E" w14:textId="77777777" w:rsidR="001D0ECB" w:rsidRPr="000104C0" w:rsidRDefault="001D0ECB" w:rsidP="00EF66FD">
            <w:pPr>
              <w:pStyle w:val="TableText"/>
            </w:pPr>
            <w:r w:rsidRPr="009A48BA">
              <w:t>2</w:t>
            </w:r>
          </w:p>
        </w:tc>
        <w:tc>
          <w:tcPr>
            <w:tcW w:w="2176" w:type="pct"/>
            <w:shd w:val="clear" w:color="auto" w:fill="auto"/>
            <w:vAlign w:val="center"/>
          </w:tcPr>
          <w:p w14:paraId="3A81C6BD" w14:textId="11D0C767" w:rsidR="001D0ECB" w:rsidRPr="000104C0" w:rsidRDefault="0003068B" w:rsidP="00EF66FD">
            <w:pPr>
              <w:pStyle w:val="TableText"/>
            </w:pPr>
            <w:r>
              <w:t>Brain d</w:t>
            </w:r>
            <w:r w:rsidR="001D0ECB" w:rsidRPr="009A48BA">
              <w:t>ysfunction</w:t>
            </w:r>
          </w:p>
        </w:tc>
        <w:tc>
          <w:tcPr>
            <w:tcW w:w="2223" w:type="pct"/>
            <w:shd w:val="clear" w:color="auto" w:fill="auto"/>
            <w:vAlign w:val="center"/>
          </w:tcPr>
          <w:p w14:paraId="1FB20D2A" w14:textId="77777777" w:rsidR="001D0ECB" w:rsidRPr="000104C0" w:rsidRDefault="001D0ECB" w:rsidP="00EF66FD">
            <w:pPr>
              <w:pStyle w:val="TableText"/>
            </w:pPr>
            <w:r w:rsidRPr="009A48BA">
              <w:t>Brain dysfunction</w:t>
            </w:r>
          </w:p>
        </w:tc>
      </w:tr>
      <w:tr w:rsidR="001D0ECB" w:rsidRPr="000104C0" w14:paraId="2C99F829" w14:textId="77777777" w:rsidTr="001D0ECB">
        <w:trPr>
          <w:trHeight w:val="20"/>
        </w:trPr>
        <w:tc>
          <w:tcPr>
            <w:tcW w:w="600" w:type="pct"/>
            <w:shd w:val="clear" w:color="auto" w:fill="auto"/>
            <w:vAlign w:val="center"/>
          </w:tcPr>
          <w:p w14:paraId="4EC63AD6" w14:textId="77777777" w:rsidR="001D0ECB" w:rsidRPr="000104C0" w:rsidRDefault="001D0ECB" w:rsidP="00EF66FD">
            <w:pPr>
              <w:pStyle w:val="TableText"/>
            </w:pPr>
            <w:r w:rsidRPr="009A48BA">
              <w:t>3</w:t>
            </w:r>
          </w:p>
        </w:tc>
        <w:tc>
          <w:tcPr>
            <w:tcW w:w="2176" w:type="pct"/>
            <w:shd w:val="clear" w:color="auto" w:fill="auto"/>
            <w:vAlign w:val="center"/>
          </w:tcPr>
          <w:p w14:paraId="25CBFC02" w14:textId="77777777" w:rsidR="001D0ECB" w:rsidRPr="000104C0" w:rsidRDefault="001D0ECB" w:rsidP="00EF66FD">
            <w:pPr>
              <w:pStyle w:val="TableText"/>
            </w:pPr>
            <w:r w:rsidRPr="009A48BA">
              <w:t>Neurological</w:t>
            </w:r>
          </w:p>
        </w:tc>
        <w:tc>
          <w:tcPr>
            <w:tcW w:w="2223" w:type="pct"/>
            <w:shd w:val="clear" w:color="auto" w:fill="auto"/>
            <w:vAlign w:val="center"/>
          </w:tcPr>
          <w:p w14:paraId="1D8FB185" w14:textId="77777777" w:rsidR="001D0ECB" w:rsidRPr="000104C0" w:rsidRDefault="001D0ECB" w:rsidP="00EF66FD">
            <w:pPr>
              <w:pStyle w:val="TableText"/>
            </w:pPr>
            <w:r w:rsidRPr="009A48BA">
              <w:t>Neurological</w:t>
            </w:r>
          </w:p>
        </w:tc>
      </w:tr>
      <w:tr w:rsidR="001D0ECB" w:rsidRPr="000104C0" w14:paraId="7C7D18A0" w14:textId="77777777" w:rsidTr="001D0ECB">
        <w:trPr>
          <w:trHeight w:val="20"/>
        </w:trPr>
        <w:tc>
          <w:tcPr>
            <w:tcW w:w="600" w:type="pct"/>
            <w:shd w:val="clear" w:color="auto" w:fill="auto"/>
            <w:vAlign w:val="center"/>
          </w:tcPr>
          <w:p w14:paraId="29D20341" w14:textId="77777777" w:rsidR="001D0ECB" w:rsidRPr="000104C0" w:rsidRDefault="001D0ECB" w:rsidP="00EF66FD">
            <w:pPr>
              <w:pStyle w:val="TableText"/>
            </w:pPr>
            <w:r w:rsidRPr="009A48BA">
              <w:t>4</w:t>
            </w:r>
          </w:p>
        </w:tc>
        <w:tc>
          <w:tcPr>
            <w:tcW w:w="2176" w:type="pct"/>
            <w:shd w:val="clear" w:color="auto" w:fill="auto"/>
            <w:vAlign w:val="center"/>
          </w:tcPr>
          <w:p w14:paraId="78D39D97" w14:textId="2CFA77EA" w:rsidR="001D0ECB" w:rsidRPr="000104C0" w:rsidRDefault="001D0ECB" w:rsidP="0003068B">
            <w:pPr>
              <w:pStyle w:val="TableText"/>
            </w:pPr>
            <w:r w:rsidRPr="009A48BA">
              <w:t xml:space="preserve">Spinal </w:t>
            </w:r>
            <w:r w:rsidR="0003068B">
              <w:t>c</w:t>
            </w:r>
            <w:r w:rsidRPr="009A48BA">
              <w:t xml:space="preserve">ord </w:t>
            </w:r>
            <w:r w:rsidR="0003068B">
              <w:t>d</w:t>
            </w:r>
            <w:r w:rsidRPr="009A48BA">
              <w:t>ysfunction</w:t>
            </w:r>
          </w:p>
        </w:tc>
        <w:tc>
          <w:tcPr>
            <w:tcW w:w="2223" w:type="pct"/>
            <w:shd w:val="clear" w:color="auto" w:fill="auto"/>
            <w:vAlign w:val="center"/>
          </w:tcPr>
          <w:p w14:paraId="6951A6E9" w14:textId="3C5C4E11" w:rsidR="001D0ECB" w:rsidRPr="000104C0" w:rsidRDefault="001D0ECB" w:rsidP="00EF66FD">
            <w:pPr>
              <w:pStyle w:val="TableText"/>
            </w:pPr>
            <w:r w:rsidRPr="009A48BA">
              <w:t xml:space="preserve">Spinal </w:t>
            </w:r>
            <w:r w:rsidR="0003068B">
              <w:t>cord d</w:t>
            </w:r>
            <w:r w:rsidRPr="009A48BA">
              <w:t>ysfunction</w:t>
            </w:r>
          </w:p>
        </w:tc>
      </w:tr>
      <w:tr w:rsidR="001D0ECB" w:rsidRPr="000104C0" w14:paraId="61E54657" w14:textId="77777777" w:rsidTr="001D0ECB">
        <w:trPr>
          <w:trHeight w:val="20"/>
        </w:trPr>
        <w:tc>
          <w:tcPr>
            <w:tcW w:w="600" w:type="pct"/>
            <w:shd w:val="clear" w:color="auto" w:fill="auto"/>
            <w:vAlign w:val="center"/>
          </w:tcPr>
          <w:p w14:paraId="6626A61D" w14:textId="77777777" w:rsidR="001D0ECB" w:rsidRPr="000104C0" w:rsidRDefault="001D0ECB" w:rsidP="00EF66FD">
            <w:pPr>
              <w:pStyle w:val="TableText"/>
            </w:pPr>
            <w:r w:rsidRPr="009A48BA">
              <w:t>5</w:t>
            </w:r>
          </w:p>
        </w:tc>
        <w:tc>
          <w:tcPr>
            <w:tcW w:w="2176" w:type="pct"/>
            <w:shd w:val="clear" w:color="auto" w:fill="auto"/>
            <w:vAlign w:val="center"/>
          </w:tcPr>
          <w:p w14:paraId="73BF8744" w14:textId="7B4D514F" w:rsidR="001D0ECB" w:rsidRPr="000104C0" w:rsidRDefault="001D0ECB" w:rsidP="0003068B">
            <w:pPr>
              <w:pStyle w:val="TableText"/>
            </w:pPr>
            <w:r w:rsidRPr="009A48BA">
              <w:t>Amputation of</w:t>
            </w:r>
            <w:r w:rsidR="0003068B">
              <w:t xml:space="preserve"> l</w:t>
            </w:r>
            <w:r w:rsidRPr="009A48BA">
              <w:t>imb</w:t>
            </w:r>
          </w:p>
        </w:tc>
        <w:tc>
          <w:tcPr>
            <w:tcW w:w="2223" w:type="pct"/>
            <w:shd w:val="clear" w:color="auto" w:fill="auto"/>
            <w:vAlign w:val="center"/>
          </w:tcPr>
          <w:p w14:paraId="15B528A7" w14:textId="77777777" w:rsidR="001D0ECB" w:rsidRPr="000104C0" w:rsidRDefault="001D0ECB" w:rsidP="00EF66FD">
            <w:pPr>
              <w:pStyle w:val="TableText"/>
            </w:pPr>
            <w:r w:rsidRPr="009A48BA">
              <w:t>Amputation of limb</w:t>
            </w:r>
          </w:p>
        </w:tc>
      </w:tr>
      <w:tr w:rsidR="001D0ECB" w:rsidRPr="000104C0" w14:paraId="0C6B4E92" w14:textId="77777777" w:rsidTr="001D0ECB">
        <w:trPr>
          <w:trHeight w:val="20"/>
        </w:trPr>
        <w:tc>
          <w:tcPr>
            <w:tcW w:w="600" w:type="pct"/>
            <w:shd w:val="clear" w:color="auto" w:fill="DDDDDF" w:themeFill="accent6" w:themeFillTint="99"/>
            <w:vAlign w:val="center"/>
          </w:tcPr>
          <w:p w14:paraId="33C84FDF" w14:textId="77777777" w:rsidR="001D0ECB" w:rsidRPr="000104C0" w:rsidRDefault="001D0ECB" w:rsidP="00EF66FD">
            <w:pPr>
              <w:pStyle w:val="TableText"/>
            </w:pPr>
            <w:r w:rsidRPr="009A48BA">
              <w:t>6</w:t>
            </w:r>
          </w:p>
        </w:tc>
        <w:tc>
          <w:tcPr>
            <w:tcW w:w="2176" w:type="pct"/>
            <w:shd w:val="clear" w:color="auto" w:fill="DDDDDF" w:themeFill="accent6" w:themeFillTint="99"/>
            <w:vAlign w:val="center"/>
          </w:tcPr>
          <w:p w14:paraId="26ACF6CE" w14:textId="77777777" w:rsidR="001D0ECB" w:rsidRPr="000104C0" w:rsidRDefault="001D0ECB" w:rsidP="00EF66FD">
            <w:pPr>
              <w:pStyle w:val="TableText"/>
            </w:pPr>
            <w:r w:rsidRPr="009A48BA">
              <w:t>Arthritis</w:t>
            </w:r>
          </w:p>
        </w:tc>
        <w:tc>
          <w:tcPr>
            <w:tcW w:w="2223" w:type="pct"/>
            <w:shd w:val="clear" w:color="auto" w:fill="DDDDDF" w:themeFill="accent6" w:themeFillTint="99"/>
            <w:vAlign w:val="center"/>
          </w:tcPr>
          <w:p w14:paraId="5484F9AD" w14:textId="60574C14" w:rsidR="001D0ECB" w:rsidRPr="000104C0" w:rsidRDefault="0003068B" w:rsidP="00002A40">
            <w:pPr>
              <w:pStyle w:val="TableText"/>
            </w:pPr>
            <w:r>
              <w:t>All o</w:t>
            </w:r>
            <w:r w:rsidR="001D0ECB" w:rsidRPr="009A48BA">
              <w:t xml:space="preserve">ther </w:t>
            </w:r>
            <w:r w:rsidR="00002A40">
              <w:t>i</w:t>
            </w:r>
            <w:r w:rsidR="001D0ECB" w:rsidRPr="009A48BA">
              <w:t>mpairments</w:t>
            </w:r>
          </w:p>
        </w:tc>
      </w:tr>
      <w:tr w:rsidR="001D0ECB" w:rsidRPr="000104C0" w14:paraId="3D37DA5F" w14:textId="77777777" w:rsidTr="001D0ECB">
        <w:trPr>
          <w:trHeight w:val="20"/>
        </w:trPr>
        <w:tc>
          <w:tcPr>
            <w:tcW w:w="600" w:type="pct"/>
            <w:shd w:val="clear" w:color="auto" w:fill="CCFFFF"/>
            <w:vAlign w:val="center"/>
          </w:tcPr>
          <w:p w14:paraId="0BB20006" w14:textId="77777777" w:rsidR="001D0ECB" w:rsidRPr="000104C0" w:rsidRDefault="001D0ECB" w:rsidP="00EF66FD">
            <w:pPr>
              <w:pStyle w:val="TableText"/>
            </w:pPr>
            <w:r w:rsidRPr="009A48BA">
              <w:t>7</w:t>
            </w:r>
          </w:p>
        </w:tc>
        <w:tc>
          <w:tcPr>
            <w:tcW w:w="2176" w:type="pct"/>
            <w:shd w:val="clear" w:color="auto" w:fill="CCFFFF"/>
            <w:vAlign w:val="center"/>
          </w:tcPr>
          <w:p w14:paraId="46B79682" w14:textId="259D1063" w:rsidR="001D0ECB" w:rsidRPr="000104C0" w:rsidRDefault="0003068B" w:rsidP="00EF66FD">
            <w:pPr>
              <w:pStyle w:val="TableText"/>
            </w:pPr>
            <w:r>
              <w:t>Pain s</w:t>
            </w:r>
            <w:r w:rsidR="001D0ECB" w:rsidRPr="009A48BA">
              <w:t>yndromes</w:t>
            </w:r>
          </w:p>
        </w:tc>
        <w:tc>
          <w:tcPr>
            <w:tcW w:w="2223" w:type="pct"/>
            <w:shd w:val="clear" w:color="auto" w:fill="CCFFFF"/>
            <w:vAlign w:val="center"/>
          </w:tcPr>
          <w:p w14:paraId="0C15D923" w14:textId="2042F22F" w:rsidR="001D0ECB" w:rsidRPr="000104C0" w:rsidRDefault="0003068B" w:rsidP="00EF66FD">
            <w:pPr>
              <w:pStyle w:val="TableText"/>
            </w:pPr>
            <w:r>
              <w:t>Cardiac, pain syndromes, p</w:t>
            </w:r>
            <w:r w:rsidR="001D0ECB" w:rsidRPr="009A48BA">
              <w:t>ulmonary</w:t>
            </w:r>
          </w:p>
        </w:tc>
      </w:tr>
      <w:tr w:rsidR="001D0ECB" w:rsidRPr="000104C0" w14:paraId="437A032A" w14:textId="77777777" w:rsidTr="001D0ECB">
        <w:trPr>
          <w:trHeight w:val="20"/>
        </w:trPr>
        <w:tc>
          <w:tcPr>
            <w:tcW w:w="600" w:type="pct"/>
            <w:shd w:val="clear" w:color="auto" w:fill="auto"/>
            <w:vAlign w:val="center"/>
          </w:tcPr>
          <w:p w14:paraId="22C1535E" w14:textId="77777777" w:rsidR="001D0ECB" w:rsidRPr="000104C0" w:rsidRDefault="001D0ECB" w:rsidP="00EF66FD">
            <w:pPr>
              <w:pStyle w:val="TableText"/>
            </w:pPr>
            <w:r w:rsidRPr="009A48BA">
              <w:t>8.1</w:t>
            </w:r>
          </w:p>
        </w:tc>
        <w:tc>
          <w:tcPr>
            <w:tcW w:w="2176" w:type="pct"/>
            <w:shd w:val="clear" w:color="auto" w:fill="auto"/>
            <w:vAlign w:val="center"/>
          </w:tcPr>
          <w:p w14:paraId="6DA8035B" w14:textId="77777777" w:rsidR="001D0ECB" w:rsidRPr="000104C0" w:rsidRDefault="001D0ECB" w:rsidP="00EF66FD">
            <w:pPr>
              <w:pStyle w:val="TableText"/>
            </w:pPr>
            <w:r w:rsidRPr="009A48BA">
              <w:t>Orthopaedic: Fractures</w:t>
            </w:r>
          </w:p>
        </w:tc>
        <w:tc>
          <w:tcPr>
            <w:tcW w:w="2223" w:type="pct"/>
            <w:shd w:val="clear" w:color="auto" w:fill="auto"/>
            <w:vAlign w:val="center"/>
          </w:tcPr>
          <w:p w14:paraId="61959B77" w14:textId="77777777" w:rsidR="001D0ECB" w:rsidRPr="000104C0" w:rsidRDefault="001D0ECB" w:rsidP="00EF66FD">
            <w:pPr>
              <w:pStyle w:val="TableText"/>
            </w:pPr>
            <w:r w:rsidRPr="009A48BA">
              <w:t>Orthopaedic: Fractures</w:t>
            </w:r>
          </w:p>
        </w:tc>
      </w:tr>
      <w:tr w:rsidR="001D0ECB" w:rsidRPr="000104C0" w14:paraId="0A1F2E7D" w14:textId="77777777" w:rsidTr="001D0ECB">
        <w:trPr>
          <w:trHeight w:val="20"/>
        </w:trPr>
        <w:tc>
          <w:tcPr>
            <w:tcW w:w="600" w:type="pct"/>
            <w:shd w:val="clear" w:color="auto" w:fill="FFCC99"/>
            <w:vAlign w:val="center"/>
          </w:tcPr>
          <w:p w14:paraId="3AD8416B" w14:textId="77777777" w:rsidR="001D0ECB" w:rsidRPr="000104C0" w:rsidRDefault="001D0ECB" w:rsidP="00EF66FD">
            <w:pPr>
              <w:pStyle w:val="TableText"/>
            </w:pPr>
            <w:r w:rsidRPr="009A48BA">
              <w:t>8.211</w:t>
            </w:r>
          </w:p>
        </w:tc>
        <w:tc>
          <w:tcPr>
            <w:tcW w:w="2176" w:type="pct"/>
            <w:shd w:val="clear" w:color="auto" w:fill="FFCC99"/>
            <w:vAlign w:val="center"/>
          </w:tcPr>
          <w:p w14:paraId="15527393" w14:textId="77777777" w:rsidR="001D0ECB" w:rsidRPr="000104C0" w:rsidRDefault="001D0ECB" w:rsidP="00EF66FD">
            <w:pPr>
              <w:pStyle w:val="TableText"/>
            </w:pPr>
            <w:r w:rsidRPr="009A48BA">
              <w:t>Orthopaedic: Post Surgery - Unilateral hip replacement</w:t>
            </w:r>
          </w:p>
        </w:tc>
        <w:tc>
          <w:tcPr>
            <w:tcW w:w="2223" w:type="pct"/>
            <w:shd w:val="clear" w:color="auto" w:fill="FFCC99"/>
            <w:vAlign w:val="center"/>
          </w:tcPr>
          <w:p w14:paraId="17288FBE" w14:textId="37446177" w:rsidR="001D0ECB" w:rsidRPr="000104C0" w:rsidRDefault="00002A40" w:rsidP="00002A40">
            <w:pPr>
              <w:pStyle w:val="TableText"/>
            </w:pPr>
            <w:r>
              <w:t>Orthopaedic: Replacements (k</w:t>
            </w:r>
            <w:r w:rsidR="001D0ECB" w:rsidRPr="009A48BA">
              <w:t xml:space="preserve">nee, </w:t>
            </w:r>
            <w:r>
              <w:t>hip, s</w:t>
            </w:r>
            <w:r w:rsidR="001D0ECB" w:rsidRPr="009A48BA">
              <w:t>houlder)</w:t>
            </w:r>
          </w:p>
        </w:tc>
      </w:tr>
      <w:tr w:rsidR="001D0ECB" w:rsidRPr="000104C0" w14:paraId="4711C7FF" w14:textId="77777777" w:rsidTr="001D0ECB">
        <w:trPr>
          <w:trHeight w:val="20"/>
        </w:trPr>
        <w:tc>
          <w:tcPr>
            <w:tcW w:w="600" w:type="pct"/>
            <w:shd w:val="clear" w:color="auto" w:fill="FFCC99"/>
            <w:vAlign w:val="center"/>
          </w:tcPr>
          <w:p w14:paraId="6947294E" w14:textId="77777777" w:rsidR="001D0ECB" w:rsidRPr="000104C0" w:rsidRDefault="001D0ECB" w:rsidP="00EF66FD">
            <w:pPr>
              <w:pStyle w:val="TableText"/>
            </w:pPr>
            <w:r w:rsidRPr="009A48BA">
              <w:t>8.212</w:t>
            </w:r>
          </w:p>
        </w:tc>
        <w:tc>
          <w:tcPr>
            <w:tcW w:w="2176" w:type="pct"/>
            <w:shd w:val="clear" w:color="auto" w:fill="FFCC99"/>
            <w:vAlign w:val="center"/>
          </w:tcPr>
          <w:p w14:paraId="6A088281" w14:textId="77777777" w:rsidR="001D0ECB" w:rsidRPr="000104C0" w:rsidRDefault="001D0ECB" w:rsidP="00EF66FD">
            <w:pPr>
              <w:pStyle w:val="TableText"/>
            </w:pPr>
            <w:r w:rsidRPr="009A48BA">
              <w:t>Orthopaedic: Post Surgery - Bilateral hip replacement</w:t>
            </w:r>
          </w:p>
        </w:tc>
        <w:tc>
          <w:tcPr>
            <w:tcW w:w="2223" w:type="pct"/>
            <w:shd w:val="clear" w:color="auto" w:fill="FFCC99"/>
            <w:vAlign w:val="center"/>
          </w:tcPr>
          <w:p w14:paraId="638381A7" w14:textId="79FC0A2D" w:rsidR="001D0ECB" w:rsidRPr="000104C0" w:rsidRDefault="00002A40" w:rsidP="00EF66FD">
            <w:pPr>
              <w:pStyle w:val="TableText"/>
            </w:pPr>
            <w:r>
              <w:t>Orthopaedic: Replacements (k</w:t>
            </w:r>
            <w:r w:rsidRPr="009A48BA">
              <w:t xml:space="preserve">nee, </w:t>
            </w:r>
            <w:r>
              <w:t>hip, s</w:t>
            </w:r>
            <w:r w:rsidRPr="009A48BA">
              <w:t>houlder)</w:t>
            </w:r>
          </w:p>
        </w:tc>
      </w:tr>
      <w:tr w:rsidR="001D0ECB" w:rsidRPr="000104C0" w14:paraId="0A451B7E" w14:textId="77777777" w:rsidTr="001D0ECB">
        <w:trPr>
          <w:trHeight w:val="20"/>
        </w:trPr>
        <w:tc>
          <w:tcPr>
            <w:tcW w:w="600" w:type="pct"/>
            <w:shd w:val="clear" w:color="auto" w:fill="FFCC99"/>
            <w:vAlign w:val="center"/>
          </w:tcPr>
          <w:p w14:paraId="103263CC" w14:textId="77777777" w:rsidR="001D0ECB" w:rsidRPr="000104C0" w:rsidRDefault="001D0ECB" w:rsidP="00EF66FD">
            <w:pPr>
              <w:pStyle w:val="TableText"/>
            </w:pPr>
            <w:r w:rsidRPr="009A48BA">
              <w:t>8.221</w:t>
            </w:r>
          </w:p>
        </w:tc>
        <w:tc>
          <w:tcPr>
            <w:tcW w:w="2176" w:type="pct"/>
            <w:shd w:val="clear" w:color="auto" w:fill="FFCC99"/>
            <w:vAlign w:val="center"/>
          </w:tcPr>
          <w:p w14:paraId="782B3AA2" w14:textId="77777777" w:rsidR="001D0ECB" w:rsidRPr="000104C0" w:rsidRDefault="001D0ECB" w:rsidP="00EF66FD">
            <w:pPr>
              <w:pStyle w:val="TableText"/>
            </w:pPr>
            <w:r w:rsidRPr="009A48BA">
              <w:t>Orthopaedic: Post Surgery - Unilateral knee replacement</w:t>
            </w:r>
          </w:p>
        </w:tc>
        <w:tc>
          <w:tcPr>
            <w:tcW w:w="2223" w:type="pct"/>
            <w:shd w:val="clear" w:color="auto" w:fill="FFCC99"/>
            <w:vAlign w:val="center"/>
          </w:tcPr>
          <w:p w14:paraId="2D755B87" w14:textId="480FCB31" w:rsidR="001D0ECB" w:rsidRPr="000104C0" w:rsidRDefault="00002A40" w:rsidP="00EF66FD">
            <w:pPr>
              <w:pStyle w:val="TableText"/>
            </w:pPr>
            <w:r>
              <w:t>Orthopaedic: Replacements (k</w:t>
            </w:r>
            <w:r w:rsidRPr="009A48BA">
              <w:t xml:space="preserve">nee, </w:t>
            </w:r>
            <w:r>
              <w:t>hip, s</w:t>
            </w:r>
            <w:r w:rsidRPr="009A48BA">
              <w:t>houlder)</w:t>
            </w:r>
          </w:p>
        </w:tc>
      </w:tr>
      <w:tr w:rsidR="001D0ECB" w:rsidRPr="000104C0" w14:paraId="0B184EE2" w14:textId="77777777" w:rsidTr="001D0ECB">
        <w:trPr>
          <w:trHeight w:val="20"/>
        </w:trPr>
        <w:tc>
          <w:tcPr>
            <w:tcW w:w="600" w:type="pct"/>
            <w:shd w:val="clear" w:color="auto" w:fill="FFCC99"/>
            <w:vAlign w:val="center"/>
          </w:tcPr>
          <w:p w14:paraId="183C7543" w14:textId="77777777" w:rsidR="001D0ECB" w:rsidRPr="000104C0" w:rsidRDefault="001D0ECB" w:rsidP="00EF66FD">
            <w:pPr>
              <w:pStyle w:val="TableText"/>
            </w:pPr>
            <w:r w:rsidRPr="009A48BA">
              <w:t>8.222</w:t>
            </w:r>
          </w:p>
        </w:tc>
        <w:tc>
          <w:tcPr>
            <w:tcW w:w="2176" w:type="pct"/>
            <w:shd w:val="clear" w:color="auto" w:fill="FFCC99"/>
            <w:vAlign w:val="center"/>
          </w:tcPr>
          <w:p w14:paraId="626B3F90" w14:textId="77777777" w:rsidR="001D0ECB" w:rsidRPr="000104C0" w:rsidRDefault="001D0ECB" w:rsidP="00EF66FD">
            <w:pPr>
              <w:pStyle w:val="TableText"/>
            </w:pPr>
            <w:r w:rsidRPr="009A48BA">
              <w:t>Orthopaedic: Post Surgery - Bilateral knee replacement</w:t>
            </w:r>
          </w:p>
        </w:tc>
        <w:tc>
          <w:tcPr>
            <w:tcW w:w="2223" w:type="pct"/>
            <w:shd w:val="clear" w:color="auto" w:fill="FFCC99"/>
            <w:vAlign w:val="center"/>
          </w:tcPr>
          <w:p w14:paraId="4772684E" w14:textId="0E3E2CB4" w:rsidR="001D0ECB" w:rsidRPr="000104C0" w:rsidRDefault="00002A40" w:rsidP="00EF66FD">
            <w:pPr>
              <w:pStyle w:val="TableText"/>
            </w:pPr>
            <w:r>
              <w:t>Orthopaedic: Replacements (k</w:t>
            </w:r>
            <w:r w:rsidRPr="009A48BA">
              <w:t xml:space="preserve">nee, </w:t>
            </w:r>
            <w:r>
              <w:t>hip, s</w:t>
            </w:r>
            <w:r w:rsidRPr="009A48BA">
              <w:t>houlder)</w:t>
            </w:r>
          </w:p>
        </w:tc>
      </w:tr>
      <w:tr w:rsidR="001D0ECB" w:rsidRPr="000104C0" w14:paraId="68BA7C33" w14:textId="77777777" w:rsidTr="001D0ECB">
        <w:trPr>
          <w:trHeight w:val="20"/>
        </w:trPr>
        <w:tc>
          <w:tcPr>
            <w:tcW w:w="600" w:type="pct"/>
            <w:shd w:val="clear" w:color="auto" w:fill="FFCC99"/>
            <w:vAlign w:val="center"/>
          </w:tcPr>
          <w:p w14:paraId="3E96DFB6" w14:textId="77777777" w:rsidR="001D0ECB" w:rsidRPr="000104C0" w:rsidRDefault="001D0ECB" w:rsidP="00EF66FD">
            <w:pPr>
              <w:pStyle w:val="TableText"/>
            </w:pPr>
            <w:r w:rsidRPr="009A48BA">
              <w:t>8.231</w:t>
            </w:r>
          </w:p>
        </w:tc>
        <w:tc>
          <w:tcPr>
            <w:tcW w:w="2176" w:type="pct"/>
            <w:shd w:val="clear" w:color="auto" w:fill="FFCC99"/>
            <w:vAlign w:val="center"/>
          </w:tcPr>
          <w:p w14:paraId="3D111804" w14:textId="77777777" w:rsidR="001D0ECB" w:rsidRPr="000104C0" w:rsidRDefault="001D0ECB" w:rsidP="00EF66FD">
            <w:pPr>
              <w:pStyle w:val="TableText"/>
            </w:pPr>
            <w:r w:rsidRPr="009A48BA">
              <w:t>Orthopaedic: Post Surgery - Knee and hip replacement same side</w:t>
            </w:r>
          </w:p>
        </w:tc>
        <w:tc>
          <w:tcPr>
            <w:tcW w:w="2223" w:type="pct"/>
            <w:shd w:val="clear" w:color="auto" w:fill="FFCC99"/>
            <w:vAlign w:val="center"/>
          </w:tcPr>
          <w:p w14:paraId="53D3358E" w14:textId="5F49EDBB" w:rsidR="001D0ECB" w:rsidRPr="000104C0" w:rsidRDefault="00002A40" w:rsidP="00EF66FD">
            <w:pPr>
              <w:pStyle w:val="TableText"/>
            </w:pPr>
            <w:r>
              <w:t>Orthopaedic: Replacements (k</w:t>
            </w:r>
            <w:r w:rsidRPr="009A48BA">
              <w:t xml:space="preserve">nee, </w:t>
            </w:r>
            <w:r>
              <w:t>hip, s</w:t>
            </w:r>
            <w:r w:rsidRPr="009A48BA">
              <w:t>houlder)</w:t>
            </w:r>
          </w:p>
        </w:tc>
      </w:tr>
      <w:tr w:rsidR="001D0ECB" w:rsidRPr="000104C0" w14:paraId="4259EB9F" w14:textId="77777777" w:rsidTr="001D0ECB">
        <w:trPr>
          <w:trHeight w:val="20"/>
        </w:trPr>
        <w:tc>
          <w:tcPr>
            <w:tcW w:w="600" w:type="pct"/>
            <w:shd w:val="clear" w:color="auto" w:fill="FFCC99"/>
            <w:vAlign w:val="center"/>
          </w:tcPr>
          <w:p w14:paraId="553B94C8" w14:textId="77777777" w:rsidR="001D0ECB" w:rsidRPr="000104C0" w:rsidRDefault="001D0ECB" w:rsidP="00EF66FD">
            <w:pPr>
              <w:pStyle w:val="TableText"/>
            </w:pPr>
            <w:r w:rsidRPr="009A48BA">
              <w:t>8.232</w:t>
            </w:r>
          </w:p>
        </w:tc>
        <w:tc>
          <w:tcPr>
            <w:tcW w:w="2176" w:type="pct"/>
            <w:shd w:val="clear" w:color="auto" w:fill="FFCC99"/>
            <w:vAlign w:val="center"/>
          </w:tcPr>
          <w:p w14:paraId="69C797D7" w14:textId="77777777" w:rsidR="001D0ECB" w:rsidRPr="000104C0" w:rsidRDefault="001D0ECB" w:rsidP="00EF66FD">
            <w:pPr>
              <w:pStyle w:val="TableText"/>
            </w:pPr>
            <w:r w:rsidRPr="009A48BA">
              <w:t>Orthopaedic: Post Surgery - Knee and hip replacement different sides</w:t>
            </w:r>
          </w:p>
        </w:tc>
        <w:tc>
          <w:tcPr>
            <w:tcW w:w="2223" w:type="pct"/>
            <w:shd w:val="clear" w:color="auto" w:fill="FFCC99"/>
            <w:vAlign w:val="center"/>
          </w:tcPr>
          <w:p w14:paraId="2919157B" w14:textId="47F739B6" w:rsidR="001D0ECB" w:rsidRPr="000104C0" w:rsidRDefault="00002A40" w:rsidP="00EF66FD">
            <w:pPr>
              <w:pStyle w:val="TableText"/>
            </w:pPr>
            <w:r>
              <w:t>Orthopaedic: Replacements (k</w:t>
            </w:r>
            <w:r w:rsidRPr="009A48BA">
              <w:t xml:space="preserve">nee, </w:t>
            </w:r>
            <w:r>
              <w:t>hip, s</w:t>
            </w:r>
            <w:r w:rsidRPr="009A48BA">
              <w:t>houlder)</w:t>
            </w:r>
          </w:p>
        </w:tc>
      </w:tr>
      <w:tr w:rsidR="001D0ECB" w:rsidRPr="000104C0" w14:paraId="36086D6E" w14:textId="77777777" w:rsidTr="001D0ECB">
        <w:trPr>
          <w:trHeight w:val="20"/>
        </w:trPr>
        <w:tc>
          <w:tcPr>
            <w:tcW w:w="600" w:type="pct"/>
            <w:shd w:val="clear" w:color="auto" w:fill="FFCC99"/>
            <w:vAlign w:val="center"/>
          </w:tcPr>
          <w:p w14:paraId="0EB107BC" w14:textId="77777777" w:rsidR="001D0ECB" w:rsidRPr="000104C0" w:rsidRDefault="001D0ECB" w:rsidP="00EF66FD">
            <w:pPr>
              <w:pStyle w:val="TableText"/>
            </w:pPr>
            <w:r w:rsidRPr="009A48BA">
              <w:t>8.24</w:t>
            </w:r>
          </w:p>
        </w:tc>
        <w:tc>
          <w:tcPr>
            <w:tcW w:w="2176" w:type="pct"/>
            <w:shd w:val="clear" w:color="auto" w:fill="FFCC99"/>
            <w:vAlign w:val="center"/>
          </w:tcPr>
          <w:p w14:paraId="38826A06" w14:textId="77777777" w:rsidR="001D0ECB" w:rsidRPr="000104C0" w:rsidRDefault="001D0ECB" w:rsidP="00EF66FD">
            <w:pPr>
              <w:pStyle w:val="TableText"/>
            </w:pPr>
            <w:r w:rsidRPr="009A48BA">
              <w:t>Orthopaedic: Post Surgery - Shoulder replacement or repair</w:t>
            </w:r>
          </w:p>
        </w:tc>
        <w:tc>
          <w:tcPr>
            <w:tcW w:w="2223" w:type="pct"/>
            <w:shd w:val="clear" w:color="auto" w:fill="FFCC99"/>
            <w:vAlign w:val="center"/>
          </w:tcPr>
          <w:p w14:paraId="7E2A40E4" w14:textId="316FB85B" w:rsidR="001D0ECB" w:rsidRPr="000104C0" w:rsidRDefault="00002A40" w:rsidP="00EF66FD">
            <w:pPr>
              <w:pStyle w:val="TableText"/>
            </w:pPr>
            <w:r>
              <w:t>Orthopaedic: Replacements (k</w:t>
            </w:r>
            <w:r w:rsidRPr="009A48BA">
              <w:t xml:space="preserve">nee, </w:t>
            </w:r>
            <w:r>
              <w:t>hip, s</w:t>
            </w:r>
            <w:r w:rsidRPr="009A48BA">
              <w:t>houlder)</w:t>
            </w:r>
          </w:p>
        </w:tc>
      </w:tr>
      <w:tr w:rsidR="001D0ECB" w:rsidRPr="000104C0" w14:paraId="1CB0E3FC" w14:textId="77777777" w:rsidTr="001D0ECB">
        <w:trPr>
          <w:trHeight w:val="20"/>
        </w:trPr>
        <w:tc>
          <w:tcPr>
            <w:tcW w:w="600" w:type="pct"/>
            <w:shd w:val="clear" w:color="auto" w:fill="CBE7B9" w:themeFill="accent3" w:themeFillTint="66"/>
            <w:vAlign w:val="center"/>
          </w:tcPr>
          <w:p w14:paraId="7C5ADF83" w14:textId="77777777" w:rsidR="001D0ECB" w:rsidRPr="000104C0" w:rsidRDefault="001D0ECB" w:rsidP="00EF66FD">
            <w:pPr>
              <w:pStyle w:val="TableText"/>
            </w:pPr>
            <w:r w:rsidRPr="009A48BA">
              <w:t>8.25</w:t>
            </w:r>
          </w:p>
        </w:tc>
        <w:tc>
          <w:tcPr>
            <w:tcW w:w="2176" w:type="pct"/>
            <w:shd w:val="clear" w:color="auto" w:fill="CBE7B9" w:themeFill="accent3" w:themeFillTint="66"/>
            <w:vAlign w:val="center"/>
          </w:tcPr>
          <w:p w14:paraId="453D9A87" w14:textId="77777777" w:rsidR="001D0ECB" w:rsidRPr="000104C0" w:rsidRDefault="001D0ECB" w:rsidP="00EF66FD">
            <w:pPr>
              <w:pStyle w:val="TableText"/>
            </w:pPr>
            <w:r w:rsidRPr="009A48BA">
              <w:t>Orthopaedic: Post Surgery - Post spinal surgery</w:t>
            </w:r>
          </w:p>
        </w:tc>
        <w:tc>
          <w:tcPr>
            <w:tcW w:w="2223" w:type="pct"/>
            <w:shd w:val="clear" w:color="auto" w:fill="CBE7B9" w:themeFill="accent3" w:themeFillTint="66"/>
            <w:vAlign w:val="center"/>
          </w:tcPr>
          <w:p w14:paraId="675E0349" w14:textId="27F4C992" w:rsidR="001D0ECB" w:rsidRPr="000104C0" w:rsidRDefault="0003068B" w:rsidP="00EF66FD">
            <w:pPr>
              <w:pStyle w:val="TableText"/>
            </w:pPr>
            <w:r>
              <w:t>Orthopaedic: All o</w:t>
            </w:r>
            <w:r w:rsidR="001D0ECB" w:rsidRPr="009A48BA">
              <w:t>ther</w:t>
            </w:r>
          </w:p>
        </w:tc>
      </w:tr>
      <w:tr w:rsidR="001D0ECB" w:rsidRPr="000104C0" w14:paraId="18E5C0CD" w14:textId="77777777" w:rsidTr="001D0ECB">
        <w:trPr>
          <w:trHeight w:val="20"/>
        </w:trPr>
        <w:tc>
          <w:tcPr>
            <w:tcW w:w="600" w:type="pct"/>
            <w:shd w:val="clear" w:color="auto" w:fill="CBE7B9" w:themeFill="accent3" w:themeFillTint="66"/>
            <w:vAlign w:val="center"/>
          </w:tcPr>
          <w:p w14:paraId="4926F391" w14:textId="77777777" w:rsidR="001D0ECB" w:rsidRPr="000104C0" w:rsidRDefault="001D0ECB" w:rsidP="00EF66FD">
            <w:pPr>
              <w:pStyle w:val="TableText"/>
            </w:pPr>
            <w:r w:rsidRPr="009A48BA">
              <w:t>8.26</w:t>
            </w:r>
          </w:p>
        </w:tc>
        <w:tc>
          <w:tcPr>
            <w:tcW w:w="2176" w:type="pct"/>
            <w:shd w:val="clear" w:color="auto" w:fill="CBE7B9" w:themeFill="accent3" w:themeFillTint="66"/>
            <w:vAlign w:val="center"/>
          </w:tcPr>
          <w:p w14:paraId="765AE447" w14:textId="77777777" w:rsidR="001D0ECB" w:rsidRPr="000104C0" w:rsidRDefault="001D0ECB" w:rsidP="00EF66FD">
            <w:pPr>
              <w:pStyle w:val="TableText"/>
            </w:pPr>
            <w:r w:rsidRPr="009A48BA">
              <w:t>Orthopaedic: Post Surgery - Other orthopaedic surgery</w:t>
            </w:r>
          </w:p>
        </w:tc>
        <w:tc>
          <w:tcPr>
            <w:tcW w:w="2223" w:type="pct"/>
            <w:shd w:val="clear" w:color="auto" w:fill="CBE7B9" w:themeFill="accent3" w:themeFillTint="66"/>
            <w:vAlign w:val="center"/>
          </w:tcPr>
          <w:p w14:paraId="17F4797F" w14:textId="7BE3E9A6" w:rsidR="001D0ECB" w:rsidRPr="000104C0" w:rsidRDefault="0003068B" w:rsidP="00EF66FD">
            <w:pPr>
              <w:pStyle w:val="TableText"/>
            </w:pPr>
            <w:r>
              <w:t>Orthopaedic: All o</w:t>
            </w:r>
            <w:r w:rsidR="001D0ECB" w:rsidRPr="009A48BA">
              <w:t>ther</w:t>
            </w:r>
          </w:p>
        </w:tc>
      </w:tr>
      <w:tr w:rsidR="001D0ECB" w:rsidRPr="000104C0" w14:paraId="0FBE6194" w14:textId="77777777" w:rsidTr="001D0ECB">
        <w:trPr>
          <w:trHeight w:val="20"/>
        </w:trPr>
        <w:tc>
          <w:tcPr>
            <w:tcW w:w="600" w:type="pct"/>
            <w:shd w:val="clear" w:color="auto" w:fill="CBE7B9" w:themeFill="accent3" w:themeFillTint="66"/>
            <w:vAlign w:val="center"/>
          </w:tcPr>
          <w:p w14:paraId="41222CC6" w14:textId="77777777" w:rsidR="001D0ECB" w:rsidRPr="00156975" w:rsidRDefault="001D0ECB" w:rsidP="00EF66FD">
            <w:pPr>
              <w:pStyle w:val="TableText"/>
            </w:pPr>
            <w:r w:rsidRPr="009A48BA">
              <w:lastRenderedPageBreak/>
              <w:t>8.3</w:t>
            </w:r>
          </w:p>
        </w:tc>
        <w:tc>
          <w:tcPr>
            <w:tcW w:w="2176" w:type="pct"/>
            <w:shd w:val="clear" w:color="auto" w:fill="CBE7B9" w:themeFill="accent3" w:themeFillTint="66"/>
            <w:vAlign w:val="center"/>
          </w:tcPr>
          <w:p w14:paraId="571C7987" w14:textId="3DCF22C2" w:rsidR="001D0ECB" w:rsidRPr="00156975" w:rsidRDefault="001D0ECB" w:rsidP="0003068B">
            <w:pPr>
              <w:pStyle w:val="TableText"/>
            </w:pPr>
            <w:r w:rsidRPr="009A48BA">
              <w:t xml:space="preserve">Orthopaedic: Soft </w:t>
            </w:r>
            <w:r w:rsidR="0003068B">
              <w:t>t</w:t>
            </w:r>
            <w:r w:rsidRPr="009A48BA">
              <w:t xml:space="preserve">issue </w:t>
            </w:r>
            <w:r w:rsidR="0003068B">
              <w:t>i</w:t>
            </w:r>
            <w:r w:rsidRPr="009A48BA">
              <w:t>njury</w:t>
            </w:r>
          </w:p>
        </w:tc>
        <w:tc>
          <w:tcPr>
            <w:tcW w:w="2223" w:type="pct"/>
            <w:shd w:val="clear" w:color="auto" w:fill="CBE7B9" w:themeFill="accent3" w:themeFillTint="66"/>
            <w:vAlign w:val="center"/>
          </w:tcPr>
          <w:p w14:paraId="7A6F0276" w14:textId="2FAB767C" w:rsidR="001D0ECB" w:rsidRPr="00156975" w:rsidRDefault="0003068B" w:rsidP="00EF66FD">
            <w:pPr>
              <w:pStyle w:val="TableText"/>
            </w:pPr>
            <w:r>
              <w:t>Orthopaedic: All o</w:t>
            </w:r>
            <w:r w:rsidR="001D0ECB" w:rsidRPr="009A48BA">
              <w:t>ther</w:t>
            </w:r>
          </w:p>
        </w:tc>
      </w:tr>
      <w:tr w:rsidR="001D0ECB" w:rsidRPr="000104C0" w14:paraId="5EC683C5" w14:textId="77777777" w:rsidTr="001D0ECB">
        <w:trPr>
          <w:trHeight w:val="20"/>
        </w:trPr>
        <w:tc>
          <w:tcPr>
            <w:tcW w:w="600" w:type="pct"/>
            <w:shd w:val="clear" w:color="auto" w:fill="CCFFFF"/>
            <w:vAlign w:val="center"/>
          </w:tcPr>
          <w:p w14:paraId="15B23639" w14:textId="77777777" w:rsidR="001D0ECB" w:rsidRPr="00156975" w:rsidRDefault="001D0ECB" w:rsidP="00EF66FD">
            <w:pPr>
              <w:pStyle w:val="TableText"/>
            </w:pPr>
            <w:r w:rsidRPr="009A48BA">
              <w:t>9</w:t>
            </w:r>
          </w:p>
        </w:tc>
        <w:tc>
          <w:tcPr>
            <w:tcW w:w="2176" w:type="pct"/>
            <w:shd w:val="clear" w:color="auto" w:fill="CCFFFF"/>
            <w:vAlign w:val="center"/>
          </w:tcPr>
          <w:p w14:paraId="70D6D8CF" w14:textId="77777777" w:rsidR="001D0ECB" w:rsidRPr="00156975" w:rsidRDefault="001D0ECB" w:rsidP="00EF66FD">
            <w:pPr>
              <w:pStyle w:val="TableText"/>
            </w:pPr>
            <w:r w:rsidRPr="009A48BA">
              <w:t>Cardiac disorders</w:t>
            </w:r>
          </w:p>
        </w:tc>
        <w:tc>
          <w:tcPr>
            <w:tcW w:w="2223" w:type="pct"/>
            <w:shd w:val="clear" w:color="auto" w:fill="CCFFFF"/>
            <w:vAlign w:val="center"/>
          </w:tcPr>
          <w:p w14:paraId="7D486E90" w14:textId="2585B75A" w:rsidR="001D0ECB" w:rsidRPr="00156975" w:rsidRDefault="00002A40" w:rsidP="0003068B">
            <w:pPr>
              <w:pStyle w:val="TableText"/>
            </w:pPr>
            <w:r>
              <w:t>Cardiac, p</w:t>
            </w:r>
            <w:r w:rsidR="001D0ECB" w:rsidRPr="009A48BA">
              <w:t xml:space="preserve">ain </w:t>
            </w:r>
            <w:r w:rsidR="0003068B">
              <w:t>s</w:t>
            </w:r>
            <w:r w:rsidR="001D0ECB" w:rsidRPr="009A48BA">
              <w:t xml:space="preserve">yndromes, </w:t>
            </w:r>
            <w:r w:rsidR="0003068B">
              <w:t>p</w:t>
            </w:r>
            <w:r w:rsidR="001D0ECB" w:rsidRPr="009A48BA">
              <w:t>ulmonary</w:t>
            </w:r>
          </w:p>
        </w:tc>
      </w:tr>
      <w:tr w:rsidR="001D0ECB" w:rsidRPr="000104C0" w14:paraId="03672513" w14:textId="77777777" w:rsidTr="001D0ECB">
        <w:trPr>
          <w:trHeight w:val="20"/>
        </w:trPr>
        <w:tc>
          <w:tcPr>
            <w:tcW w:w="600" w:type="pct"/>
            <w:shd w:val="clear" w:color="auto" w:fill="CCFFFF"/>
            <w:vAlign w:val="center"/>
          </w:tcPr>
          <w:p w14:paraId="00BA0758" w14:textId="77777777" w:rsidR="001D0ECB" w:rsidRPr="00156975" w:rsidRDefault="001D0ECB" w:rsidP="00EF66FD">
            <w:pPr>
              <w:pStyle w:val="TableText"/>
            </w:pPr>
            <w:r w:rsidRPr="009A48BA">
              <w:t>10</w:t>
            </w:r>
          </w:p>
        </w:tc>
        <w:tc>
          <w:tcPr>
            <w:tcW w:w="2176" w:type="pct"/>
            <w:shd w:val="clear" w:color="auto" w:fill="CCFFFF"/>
            <w:vAlign w:val="center"/>
          </w:tcPr>
          <w:p w14:paraId="7BB86839" w14:textId="77777777" w:rsidR="001D0ECB" w:rsidRPr="00156975" w:rsidRDefault="001D0ECB" w:rsidP="00EF66FD">
            <w:pPr>
              <w:pStyle w:val="TableText"/>
            </w:pPr>
            <w:r w:rsidRPr="009A48BA">
              <w:t>Pulmonary disorders</w:t>
            </w:r>
          </w:p>
        </w:tc>
        <w:tc>
          <w:tcPr>
            <w:tcW w:w="2223" w:type="pct"/>
            <w:shd w:val="clear" w:color="auto" w:fill="CCFFFF"/>
            <w:vAlign w:val="center"/>
          </w:tcPr>
          <w:p w14:paraId="6C8347D2" w14:textId="600DDE01" w:rsidR="001D0ECB" w:rsidRPr="00156975" w:rsidRDefault="00002A40" w:rsidP="00EF66FD">
            <w:pPr>
              <w:pStyle w:val="TableText"/>
            </w:pPr>
            <w:r>
              <w:t>Cardiac, p</w:t>
            </w:r>
            <w:r w:rsidR="0003068B">
              <w:t>ain syndromes, p</w:t>
            </w:r>
            <w:r w:rsidR="001D0ECB" w:rsidRPr="009A48BA">
              <w:t>ulmonary</w:t>
            </w:r>
          </w:p>
        </w:tc>
      </w:tr>
      <w:tr w:rsidR="001D0ECB" w:rsidRPr="000104C0" w14:paraId="72C0DAF4" w14:textId="77777777" w:rsidTr="001D0ECB">
        <w:trPr>
          <w:trHeight w:val="20"/>
        </w:trPr>
        <w:tc>
          <w:tcPr>
            <w:tcW w:w="600" w:type="pct"/>
            <w:shd w:val="clear" w:color="auto" w:fill="DDDDDF" w:themeFill="accent6" w:themeFillTint="99"/>
            <w:vAlign w:val="center"/>
          </w:tcPr>
          <w:p w14:paraId="2705FF07" w14:textId="77777777" w:rsidR="001D0ECB" w:rsidRPr="00156975" w:rsidRDefault="001D0ECB" w:rsidP="00EF66FD">
            <w:pPr>
              <w:pStyle w:val="TableText"/>
            </w:pPr>
            <w:r w:rsidRPr="009A48BA">
              <w:t>11</w:t>
            </w:r>
          </w:p>
        </w:tc>
        <w:tc>
          <w:tcPr>
            <w:tcW w:w="2176" w:type="pct"/>
            <w:shd w:val="clear" w:color="auto" w:fill="DDDDDF" w:themeFill="accent6" w:themeFillTint="99"/>
            <w:vAlign w:val="center"/>
          </w:tcPr>
          <w:p w14:paraId="2C158111" w14:textId="77777777" w:rsidR="001D0ECB" w:rsidRPr="00156975" w:rsidRDefault="001D0ECB" w:rsidP="00EF66FD">
            <w:pPr>
              <w:pStyle w:val="TableText"/>
            </w:pPr>
            <w:r w:rsidRPr="009A48BA">
              <w:t>Burns</w:t>
            </w:r>
          </w:p>
        </w:tc>
        <w:tc>
          <w:tcPr>
            <w:tcW w:w="2223" w:type="pct"/>
            <w:shd w:val="clear" w:color="auto" w:fill="DDDDDF" w:themeFill="accent6" w:themeFillTint="99"/>
            <w:vAlign w:val="center"/>
          </w:tcPr>
          <w:p w14:paraId="500534A1" w14:textId="265BC3C4" w:rsidR="001D0ECB" w:rsidRPr="00156975" w:rsidRDefault="0003068B" w:rsidP="0003068B">
            <w:pPr>
              <w:pStyle w:val="TableText"/>
            </w:pPr>
            <w:r>
              <w:t>All o</w:t>
            </w:r>
            <w:r w:rsidR="001D0ECB" w:rsidRPr="009A48BA">
              <w:t xml:space="preserve">ther </w:t>
            </w:r>
            <w:r>
              <w:t>i</w:t>
            </w:r>
            <w:r w:rsidR="001D0ECB" w:rsidRPr="009A48BA">
              <w:t>mpairments</w:t>
            </w:r>
          </w:p>
        </w:tc>
      </w:tr>
      <w:tr w:rsidR="001D0ECB" w:rsidRPr="000104C0" w14:paraId="01C10B83" w14:textId="77777777" w:rsidTr="001D0ECB">
        <w:trPr>
          <w:trHeight w:val="20"/>
        </w:trPr>
        <w:tc>
          <w:tcPr>
            <w:tcW w:w="600" w:type="pct"/>
            <w:shd w:val="clear" w:color="auto" w:fill="DDDDDF" w:themeFill="accent6" w:themeFillTint="99"/>
            <w:vAlign w:val="center"/>
          </w:tcPr>
          <w:p w14:paraId="6B9CB401" w14:textId="77777777" w:rsidR="001D0ECB" w:rsidRPr="00156975" w:rsidRDefault="001D0ECB" w:rsidP="00EF66FD">
            <w:pPr>
              <w:pStyle w:val="TableText"/>
            </w:pPr>
            <w:r w:rsidRPr="009A48BA">
              <w:t>12</w:t>
            </w:r>
          </w:p>
        </w:tc>
        <w:tc>
          <w:tcPr>
            <w:tcW w:w="2176" w:type="pct"/>
            <w:shd w:val="clear" w:color="auto" w:fill="DDDDDF" w:themeFill="accent6" w:themeFillTint="99"/>
            <w:vAlign w:val="center"/>
          </w:tcPr>
          <w:p w14:paraId="75B283D2" w14:textId="77777777" w:rsidR="001D0ECB" w:rsidRPr="00156975" w:rsidRDefault="001D0ECB" w:rsidP="00EF66FD">
            <w:pPr>
              <w:pStyle w:val="TableText"/>
            </w:pPr>
            <w:r w:rsidRPr="009A48BA">
              <w:t>Congenital deformities</w:t>
            </w:r>
          </w:p>
        </w:tc>
        <w:tc>
          <w:tcPr>
            <w:tcW w:w="2223" w:type="pct"/>
            <w:shd w:val="clear" w:color="auto" w:fill="DDDDDF" w:themeFill="accent6" w:themeFillTint="99"/>
            <w:vAlign w:val="center"/>
          </w:tcPr>
          <w:p w14:paraId="5C77FA0F" w14:textId="3A386787" w:rsidR="001D0ECB" w:rsidRPr="00156975" w:rsidRDefault="0003068B" w:rsidP="0003068B">
            <w:pPr>
              <w:pStyle w:val="TableText"/>
            </w:pPr>
            <w:r>
              <w:t>All o</w:t>
            </w:r>
            <w:r w:rsidR="001D0ECB" w:rsidRPr="009A48BA">
              <w:t xml:space="preserve">ther </w:t>
            </w:r>
            <w:r>
              <w:t>i</w:t>
            </w:r>
            <w:r w:rsidR="001D0ECB" w:rsidRPr="009A48BA">
              <w:t>mpairments</w:t>
            </w:r>
          </w:p>
        </w:tc>
      </w:tr>
      <w:tr w:rsidR="001D0ECB" w:rsidRPr="000104C0" w14:paraId="515B6514" w14:textId="77777777" w:rsidTr="001D0ECB">
        <w:trPr>
          <w:trHeight w:val="20"/>
        </w:trPr>
        <w:tc>
          <w:tcPr>
            <w:tcW w:w="600" w:type="pct"/>
            <w:shd w:val="clear" w:color="auto" w:fill="DDDDDF" w:themeFill="accent6" w:themeFillTint="99"/>
            <w:vAlign w:val="center"/>
          </w:tcPr>
          <w:p w14:paraId="65E34FF1" w14:textId="77777777" w:rsidR="001D0ECB" w:rsidRPr="00156975" w:rsidRDefault="001D0ECB" w:rsidP="00EF66FD">
            <w:pPr>
              <w:pStyle w:val="TableText"/>
            </w:pPr>
            <w:r w:rsidRPr="009A48BA">
              <w:t>13</w:t>
            </w:r>
          </w:p>
        </w:tc>
        <w:tc>
          <w:tcPr>
            <w:tcW w:w="2176" w:type="pct"/>
            <w:shd w:val="clear" w:color="auto" w:fill="DDDDDF" w:themeFill="accent6" w:themeFillTint="99"/>
            <w:vAlign w:val="center"/>
          </w:tcPr>
          <w:p w14:paraId="5C7EC8F6" w14:textId="77777777" w:rsidR="001D0ECB" w:rsidRPr="00156975" w:rsidRDefault="001D0ECB" w:rsidP="00EF66FD">
            <w:pPr>
              <w:pStyle w:val="TableText"/>
            </w:pPr>
            <w:r w:rsidRPr="009A48BA">
              <w:t>Other disabling impairments</w:t>
            </w:r>
          </w:p>
        </w:tc>
        <w:tc>
          <w:tcPr>
            <w:tcW w:w="2223" w:type="pct"/>
            <w:shd w:val="clear" w:color="auto" w:fill="DDDDDF" w:themeFill="accent6" w:themeFillTint="99"/>
            <w:vAlign w:val="center"/>
          </w:tcPr>
          <w:p w14:paraId="06F0723E" w14:textId="32D09D68" w:rsidR="001D0ECB" w:rsidRPr="00156975" w:rsidRDefault="0003068B" w:rsidP="0003068B">
            <w:pPr>
              <w:pStyle w:val="TableText"/>
            </w:pPr>
            <w:r>
              <w:t>All o</w:t>
            </w:r>
            <w:r w:rsidR="001D0ECB" w:rsidRPr="009A48BA">
              <w:t xml:space="preserve">ther </w:t>
            </w:r>
            <w:r>
              <w:t>i</w:t>
            </w:r>
            <w:r w:rsidR="001D0ECB" w:rsidRPr="009A48BA">
              <w:t>mpairments</w:t>
            </w:r>
          </w:p>
        </w:tc>
      </w:tr>
      <w:tr w:rsidR="001D0ECB" w:rsidRPr="000104C0" w14:paraId="504B6762" w14:textId="77777777" w:rsidTr="001D0ECB">
        <w:trPr>
          <w:trHeight w:val="20"/>
        </w:trPr>
        <w:tc>
          <w:tcPr>
            <w:tcW w:w="600" w:type="pct"/>
            <w:shd w:val="clear" w:color="auto" w:fill="auto"/>
            <w:vAlign w:val="center"/>
          </w:tcPr>
          <w:p w14:paraId="3A417EB7" w14:textId="77777777" w:rsidR="001D0ECB" w:rsidRPr="00156975" w:rsidRDefault="001D0ECB" w:rsidP="00EF66FD">
            <w:pPr>
              <w:pStyle w:val="TableText"/>
            </w:pPr>
            <w:r w:rsidRPr="009A48BA">
              <w:t>14</w:t>
            </w:r>
          </w:p>
        </w:tc>
        <w:tc>
          <w:tcPr>
            <w:tcW w:w="2176" w:type="pct"/>
            <w:shd w:val="clear" w:color="auto" w:fill="auto"/>
            <w:vAlign w:val="center"/>
          </w:tcPr>
          <w:p w14:paraId="7DA71322" w14:textId="11D3E2AA" w:rsidR="001D0ECB" w:rsidRPr="00156975" w:rsidRDefault="001D0ECB" w:rsidP="0003068B">
            <w:pPr>
              <w:pStyle w:val="TableText"/>
            </w:pPr>
            <w:r w:rsidRPr="009A48BA">
              <w:t xml:space="preserve">Major </w:t>
            </w:r>
            <w:r w:rsidR="0003068B">
              <w:t>m</w:t>
            </w:r>
            <w:r w:rsidRPr="009A48BA">
              <w:t xml:space="preserve">ultiple </w:t>
            </w:r>
            <w:r w:rsidR="0003068B">
              <w:t>t</w:t>
            </w:r>
            <w:r w:rsidRPr="009A48BA">
              <w:t>rauma</w:t>
            </w:r>
          </w:p>
        </w:tc>
        <w:tc>
          <w:tcPr>
            <w:tcW w:w="2223" w:type="pct"/>
            <w:shd w:val="clear" w:color="auto" w:fill="auto"/>
            <w:vAlign w:val="center"/>
          </w:tcPr>
          <w:p w14:paraId="0D960BB2" w14:textId="4AF58491" w:rsidR="001D0ECB" w:rsidRPr="00156975" w:rsidRDefault="001D0ECB" w:rsidP="0003068B">
            <w:pPr>
              <w:pStyle w:val="TableText"/>
            </w:pPr>
            <w:r w:rsidRPr="009A48BA">
              <w:t xml:space="preserve">Major </w:t>
            </w:r>
            <w:r w:rsidR="0003068B">
              <w:t>m</w:t>
            </w:r>
            <w:r w:rsidRPr="009A48BA">
              <w:t xml:space="preserve">ultiple </w:t>
            </w:r>
            <w:r w:rsidR="0003068B">
              <w:t>t</w:t>
            </w:r>
            <w:r w:rsidRPr="009A48BA">
              <w:t>rauma</w:t>
            </w:r>
          </w:p>
        </w:tc>
      </w:tr>
      <w:tr w:rsidR="001D0ECB" w:rsidRPr="000104C0" w14:paraId="30C3E18D" w14:textId="77777777" w:rsidTr="001D0ECB">
        <w:trPr>
          <w:trHeight w:val="20"/>
        </w:trPr>
        <w:tc>
          <w:tcPr>
            <w:tcW w:w="600" w:type="pct"/>
            <w:shd w:val="clear" w:color="auto" w:fill="DDDDDF" w:themeFill="accent6" w:themeFillTint="99"/>
            <w:vAlign w:val="center"/>
          </w:tcPr>
          <w:p w14:paraId="77C9EB85" w14:textId="77777777" w:rsidR="001D0ECB" w:rsidRPr="00156975" w:rsidRDefault="001D0ECB" w:rsidP="00EF66FD">
            <w:pPr>
              <w:pStyle w:val="TableText"/>
            </w:pPr>
            <w:r w:rsidRPr="009A48BA">
              <w:t>15</w:t>
            </w:r>
          </w:p>
        </w:tc>
        <w:tc>
          <w:tcPr>
            <w:tcW w:w="2176" w:type="pct"/>
            <w:shd w:val="clear" w:color="auto" w:fill="DDDDDF" w:themeFill="accent6" w:themeFillTint="99"/>
            <w:vAlign w:val="center"/>
          </w:tcPr>
          <w:p w14:paraId="185D541D" w14:textId="58F10D08" w:rsidR="001D0ECB" w:rsidRPr="00156975" w:rsidRDefault="001D0ECB" w:rsidP="0003068B">
            <w:pPr>
              <w:pStyle w:val="TableText"/>
            </w:pPr>
            <w:r w:rsidRPr="009A48BA">
              <w:t xml:space="preserve">Developmental </w:t>
            </w:r>
            <w:r w:rsidR="0003068B">
              <w:t>d</w:t>
            </w:r>
            <w:r w:rsidRPr="009A48BA">
              <w:t>isability</w:t>
            </w:r>
          </w:p>
        </w:tc>
        <w:tc>
          <w:tcPr>
            <w:tcW w:w="2223" w:type="pct"/>
            <w:shd w:val="clear" w:color="auto" w:fill="DDDDDF" w:themeFill="accent6" w:themeFillTint="99"/>
            <w:vAlign w:val="center"/>
          </w:tcPr>
          <w:p w14:paraId="4F70ADAF" w14:textId="7E579792" w:rsidR="001D0ECB" w:rsidRPr="00156975" w:rsidRDefault="0003068B" w:rsidP="00EF66FD">
            <w:pPr>
              <w:pStyle w:val="TableText"/>
            </w:pPr>
            <w:r>
              <w:t>All other i</w:t>
            </w:r>
            <w:r w:rsidR="001D0ECB" w:rsidRPr="009A48BA">
              <w:t>mpairments</w:t>
            </w:r>
          </w:p>
        </w:tc>
      </w:tr>
      <w:tr w:rsidR="001D0ECB" w:rsidRPr="000104C0" w14:paraId="358CFABC" w14:textId="77777777" w:rsidTr="001D0ECB">
        <w:trPr>
          <w:trHeight w:val="20"/>
        </w:trPr>
        <w:tc>
          <w:tcPr>
            <w:tcW w:w="600" w:type="pct"/>
            <w:shd w:val="clear" w:color="auto" w:fill="auto"/>
            <w:vAlign w:val="center"/>
          </w:tcPr>
          <w:p w14:paraId="65B0A2EE" w14:textId="77777777" w:rsidR="001D0ECB" w:rsidRPr="00156975" w:rsidRDefault="001D0ECB" w:rsidP="00EF66FD">
            <w:pPr>
              <w:pStyle w:val="TableText"/>
            </w:pPr>
            <w:r w:rsidRPr="009A48BA">
              <w:t>16</w:t>
            </w:r>
          </w:p>
        </w:tc>
        <w:tc>
          <w:tcPr>
            <w:tcW w:w="2176" w:type="pct"/>
            <w:shd w:val="clear" w:color="auto" w:fill="auto"/>
            <w:vAlign w:val="center"/>
          </w:tcPr>
          <w:p w14:paraId="446773F4" w14:textId="77777777" w:rsidR="001D0ECB" w:rsidRPr="00156975" w:rsidRDefault="001D0ECB" w:rsidP="00EF66FD">
            <w:pPr>
              <w:pStyle w:val="TableText"/>
            </w:pPr>
            <w:r w:rsidRPr="009A48BA">
              <w:t>Reconditioning/restorative</w:t>
            </w:r>
          </w:p>
        </w:tc>
        <w:tc>
          <w:tcPr>
            <w:tcW w:w="2223" w:type="pct"/>
            <w:shd w:val="clear" w:color="auto" w:fill="auto"/>
            <w:vAlign w:val="center"/>
          </w:tcPr>
          <w:p w14:paraId="4FD83C45" w14:textId="77777777" w:rsidR="001D0ECB" w:rsidRPr="00156975" w:rsidRDefault="001D0ECB" w:rsidP="00EF66FD">
            <w:pPr>
              <w:pStyle w:val="TableText"/>
            </w:pPr>
            <w:r w:rsidRPr="009A48BA">
              <w:t>Reconditioning</w:t>
            </w:r>
          </w:p>
        </w:tc>
      </w:tr>
    </w:tbl>
    <w:p w14:paraId="5D32FA85" w14:textId="755E329C" w:rsidR="00426E31" w:rsidRDefault="001D0ECB">
      <w:pPr>
        <w:spacing w:before="0" w:after="0" w:line="240" w:lineRule="auto"/>
        <w:sectPr w:rsidR="00426E31" w:rsidSect="002A7A40">
          <w:pgSz w:w="11906" w:h="16838" w:code="9"/>
          <w:pgMar w:top="2041" w:right="1440" w:bottom="1021" w:left="1531" w:header="680" w:footer="510" w:gutter="0"/>
          <w:cols w:space="708"/>
          <w:docGrid w:linePitch="360"/>
        </w:sectPr>
      </w:pPr>
      <w:r>
        <w:br w:type="page"/>
      </w:r>
    </w:p>
    <w:p w14:paraId="2A519397" w14:textId="0C130DF9" w:rsidR="00426E31" w:rsidRPr="009A23B7" w:rsidRDefault="00F36B84" w:rsidP="00E76643">
      <w:pPr>
        <w:pStyle w:val="AppendixHeading1"/>
      </w:pPr>
      <w:bookmarkStart w:id="220" w:name="_Ref84883975"/>
      <w:bookmarkStart w:id="221" w:name="_Ref84886364"/>
      <w:bookmarkStart w:id="222" w:name="_Toc88489522"/>
      <w:r w:rsidRPr="009A23B7">
        <w:lastRenderedPageBreak/>
        <w:t>Appendix F</w:t>
      </w:r>
      <w:r w:rsidR="0003068B">
        <w:t xml:space="preserve"> - Paediatric rehabilitation i</w:t>
      </w:r>
      <w:r w:rsidR="00426E31" w:rsidRPr="009A23B7">
        <w:t xml:space="preserve">mpairment </w:t>
      </w:r>
      <w:r w:rsidR="0003068B">
        <w:t>g</w:t>
      </w:r>
      <w:r w:rsidR="00426E31" w:rsidRPr="009A23B7">
        <w:t>roups</w:t>
      </w:r>
      <w:bookmarkEnd w:id="220"/>
      <w:bookmarkEnd w:id="221"/>
      <w:bookmarkEnd w:id="222"/>
    </w:p>
    <w:p w14:paraId="1697DEC6" w14:textId="107B6E2B" w:rsidR="00426E31" w:rsidRDefault="00426E31" w:rsidP="00987F63">
      <w:pPr>
        <w:pStyle w:val="Caption"/>
      </w:pPr>
      <w:bookmarkStart w:id="223" w:name="_Toc89682096"/>
      <w:r>
        <w:t xml:space="preserve">Table </w:t>
      </w:r>
      <w:r w:rsidR="0088398E">
        <w:fldChar w:fldCharType="begin"/>
      </w:r>
      <w:r w:rsidR="0088398E">
        <w:instrText xml:space="preserve"> SEQ Table \* ARABIC </w:instrText>
      </w:r>
      <w:r w:rsidR="0088398E">
        <w:fldChar w:fldCharType="separate"/>
      </w:r>
      <w:r w:rsidR="00584442">
        <w:rPr>
          <w:noProof/>
        </w:rPr>
        <w:t>40</w:t>
      </w:r>
      <w:r w:rsidR="0088398E">
        <w:rPr>
          <w:noProof/>
        </w:rPr>
        <w:fldChar w:fldCharType="end"/>
      </w:r>
      <w:r>
        <w:t xml:space="preserve">. </w:t>
      </w:r>
      <w:r w:rsidRPr="00EF3E4F">
        <w:t xml:space="preserve">Reference table - AN-SNAP V5 Paediatric </w:t>
      </w:r>
      <w:r w:rsidR="0003068B">
        <w:t>r</w:t>
      </w:r>
      <w:r w:rsidRPr="00EF3E4F">
        <w:t xml:space="preserve">ehabilitation </w:t>
      </w:r>
      <w:r w:rsidR="0003068B">
        <w:t>i</w:t>
      </w:r>
      <w:r w:rsidRPr="00EF3E4F">
        <w:t xml:space="preserve">mpairment </w:t>
      </w:r>
      <w:r w:rsidR="0003068B">
        <w:t>g</w:t>
      </w:r>
      <w:r w:rsidRPr="00EF3E4F">
        <w:t>roups</w:t>
      </w:r>
      <w:r w:rsidR="00463006">
        <w:rPr>
          <w:rStyle w:val="FootnoteReference"/>
        </w:rPr>
        <w:footnoteReference w:id="23"/>
      </w:r>
      <w:bookmarkEnd w:id="2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mpairment code map"/>
        <w:tblDescription w:val="This table consists of 4 columns.  Column 1 lists the Australasian Rehabilitation Outcomes Centre (AROC) impairment codes, Column 2 describes when to use the code, Column 3 provides examples of diagnoses and Column 4 is the paediatric impairment group. "/>
      </w:tblPr>
      <w:tblGrid>
        <w:gridCol w:w="2338"/>
        <w:gridCol w:w="2765"/>
        <w:gridCol w:w="2635"/>
        <w:gridCol w:w="1187"/>
      </w:tblGrid>
      <w:tr w:rsidR="00426E31" w:rsidRPr="00287F5B" w14:paraId="631E6D71" w14:textId="77777777" w:rsidTr="006D59D4">
        <w:trPr>
          <w:cantSplit/>
          <w:trHeight w:val="480"/>
          <w:tblHeader/>
        </w:trPr>
        <w:tc>
          <w:tcPr>
            <w:tcW w:w="1316" w:type="pct"/>
            <w:shd w:val="clear" w:color="auto" w:fill="008542" w:themeFill="accent2"/>
            <w:hideMark/>
          </w:tcPr>
          <w:p w14:paraId="5B4A2061" w14:textId="030596DA" w:rsidR="00426E31" w:rsidRPr="00287F5B" w:rsidRDefault="00426E31" w:rsidP="0003068B">
            <w:pPr>
              <w:spacing w:before="40" w:after="40" w:line="240" w:lineRule="auto"/>
              <w:rPr>
                <w:rFonts w:asciiTheme="minorHAnsi" w:hAnsiTheme="minorHAnsi" w:cstheme="minorHAnsi"/>
                <w:b/>
                <w:bCs/>
                <w:color w:val="FFFFFF" w:themeColor="background1"/>
                <w:sz w:val="18"/>
                <w:szCs w:val="18"/>
              </w:rPr>
            </w:pPr>
            <w:r w:rsidRPr="00287F5B">
              <w:rPr>
                <w:rFonts w:asciiTheme="minorHAnsi" w:hAnsiTheme="minorHAnsi" w:cstheme="minorHAnsi"/>
                <w:b/>
                <w:bCs/>
                <w:color w:val="FFFFFF" w:themeColor="background1"/>
                <w:sz w:val="18"/>
                <w:szCs w:val="18"/>
              </w:rPr>
              <w:t xml:space="preserve">AROC </w:t>
            </w:r>
            <w:r w:rsidR="0003068B">
              <w:rPr>
                <w:rFonts w:asciiTheme="minorHAnsi" w:hAnsiTheme="minorHAnsi" w:cstheme="minorHAnsi"/>
                <w:b/>
                <w:bCs/>
                <w:color w:val="FFFFFF" w:themeColor="background1"/>
                <w:sz w:val="18"/>
                <w:szCs w:val="18"/>
              </w:rPr>
              <w:t>impairment c</w:t>
            </w:r>
            <w:r w:rsidRPr="00287F5B">
              <w:rPr>
                <w:rFonts w:asciiTheme="minorHAnsi" w:hAnsiTheme="minorHAnsi" w:cstheme="minorHAnsi"/>
                <w:b/>
                <w:bCs/>
                <w:color w:val="FFFFFF" w:themeColor="background1"/>
                <w:sz w:val="18"/>
                <w:szCs w:val="18"/>
              </w:rPr>
              <w:t>ode</w:t>
            </w:r>
          </w:p>
        </w:tc>
        <w:tc>
          <w:tcPr>
            <w:tcW w:w="1555" w:type="pct"/>
            <w:shd w:val="clear" w:color="auto" w:fill="008542" w:themeFill="accent2"/>
          </w:tcPr>
          <w:p w14:paraId="45C909E5" w14:textId="77777777" w:rsidR="00426E31" w:rsidRPr="00287F5B" w:rsidRDefault="00426E31" w:rsidP="006D59D4">
            <w:pPr>
              <w:spacing w:before="40" w:after="40" w:line="240" w:lineRule="auto"/>
              <w:rPr>
                <w:rFonts w:asciiTheme="minorHAnsi" w:hAnsiTheme="minorHAnsi" w:cstheme="minorHAnsi"/>
                <w:b/>
                <w:bCs/>
                <w:color w:val="FFFFFF" w:themeColor="background1"/>
                <w:sz w:val="18"/>
                <w:szCs w:val="18"/>
              </w:rPr>
            </w:pPr>
            <w:r w:rsidRPr="00287F5B">
              <w:rPr>
                <w:rFonts w:asciiTheme="minorHAnsi" w:hAnsiTheme="minorHAnsi" w:cstheme="minorHAnsi"/>
                <w:b/>
                <w:bCs/>
                <w:color w:val="FFFFFF" w:themeColor="background1"/>
                <w:sz w:val="18"/>
                <w:szCs w:val="18"/>
              </w:rPr>
              <w:t>When to use this group and/or definitions</w:t>
            </w:r>
          </w:p>
        </w:tc>
        <w:tc>
          <w:tcPr>
            <w:tcW w:w="1482" w:type="pct"/>
            <w:shd w:val="clear" w:color="auto" w:fill="008542" w:themeFill="accent2"/>
            <w:hideMark/>
          </w:tcPr>
          <w:p w14:paraId="4C8D7C2B" w14:textId="00996B2F" w:rsidR="00426E31" w:rsidRPr="00287F5B" w:rsidRDefault="0003068B" w:rsidP="006D59D4">
            <w:pPr>
              <w:spacing w:before="40" w:after="40" w:line="240" w:lineRule="auto"/>
              <w:rPr>
                <w:rFonts w:asciiTheme="minorHAnsi" w:hAnsiTheme="minorHAnsi" w:cstheme="minorHAnsi"/>
                <w:b/>
                <w:bCs/>
                <w:color w:val="FFFFFF" w:themeColor="background1"/>
                <w:sz w:val="18"/>
                <w:szCs w:val="18"/>
              </w:rPr>
            </w:pPr>
            <w:proofErr w:type="spellStart"/>
            <w:r>
              <w:rPr>
                <w:rFonts w:asciiTheme="minorHAnsi" w:hAnsiTheme="minorHAnsi" w:cstheme="minorHAnsi"/>
                <w:b/>
                <w:bCs/>
                <w:color w:val="FFFFFF" w:themeColor="background1"/>
                <w:sz w:val="18"/>
                <w:szCs w:val="18"/>
              </w:rPr>
              <w:t>Aetiologic</w:t>
            </w:r>
            <w:proofErr w:type="spellEnd"/>
            <w:r>
              <w:rPr>
                <w:rFonts w:asciiTheme="minorHAnsi" w:hAnsiTheme="minorHAnsi" w:cstheme="minorHAnsi"/>
                <w:b/>
                <w:bCs/>
                <w:color w:val="FFFFFF" w:themeColor="background1"/>
                <w:sz w:val="18"/>
                <w:szCs w:val="18"/>
              </w:rPr>
              <w:t xml:space="preserve"> d</w:t>
            </w:r>
            <w:r w:rsidR="00426E31" w:rsidRPr="00287F5B">
              <w:rPr>
                <w:rFonts w:asciiTheme="minorHAnsi" w:hAnsiTheme="minorHAnsi" w:cstheme="minorHAnsi"/>
                <w:b/>
                <w:bCs/>
                <w:color w:val="FFFFFF" w:themeColor="background1"/>
                <w:sz w:val="18"/>
                <w:szCs w:val="18"/>
              </w:rPr>
              <w:t>iagnosis</w:t>
            </w:r>
          </w:p>
        </w:tc>
        <w:tc>
          <w:tcPr>
            <w:tcW w:w="647" w:type="pct"/>
            <w:shd w:val="clear" w:color="auto" w:fill="008542" w:themeFill="accent2"/>
            <w:hideMark/>
          </w:tcPr>
          <w:p w14:paraId="6AE15FA0" w14:textId="2E6C5A93" w:rsidR="00426E31" w:rsidRPr="00287F5B" w:rsidRDefault="00426E31" w:rsidP="0003068B">
            <w:pPr>
              <w:spacing w:before="40" w:after="40" w:line="240" w:lineRule="auto"/>
              <w:rPr>
                <w:rFonts w:asciiTheme="minorHAnsi" w:hAnsiTheme="minorHAnsi" w:cstheme="minorHAnsi"/>
                <w:b/>
                <w:bCs/>
                <w:color w:val="FFFFFF" w:themeColor="background1"/>
                <w:sz w:val="18"/>
                <w:szCs w:val="18"/>
              </w:rPr>
            </w:pPr>
            <w:r w:rsidRPr="00287F5B">
              <w:rPr>
                <w:rFonts w:asciiTheme="minorHAnsi" w:hAnsiTheme="minorHAnsi" w:cstheme="minorHAnsi"/>
                <w:b/>
                <w:bCs/>
                <w:color w:val="FFFFFF" w:themeColor="background1"/>
                <w:sz w:val="18"/>
                <w:szCs w:val="18"/>
              </w:rPr>
              <w:t>AN-SNAP V</w:t>
            </w:r>
            <w:r w:rsidR="00463006">
              <w:rPr>
                <w:rFonts w:asciiTheme="minorHAnsi" w:hAnsiTheme="minorHAnsi" w:cstheme="minorHAnsi"/>
                <w:b/>
                <w:bCs/>
                <w:color w:val="FFFFFF" w:themeColor="background1"/>
                <w:sz w:val="18"/>
                <w:szCs w:val="18"/>
              </w:rPr>
              <w:t>5</w:t>
            </w:r>
            <w:r w:rsidRPr="00287F5B">
              <w:rPr>
                <w:rFonts w:asciiTheme="minorHAnsi" w:hAnsiTheme="minorHAnsi" w:cstheme="minorHAnsi"/>
                <w:b/>
                <w:bCs/>
                <w:color w:val="FFFFFF" w:themeColor="background1"/>
                <w:sz w:val="18"/>
                <w:szCs w:val="18"/>
              </w:rPr>
              <w:t xml:space="preserve"> Paediatric </w:t>
            </w:r>
            <w:r w:rsidR="0003068B">
              <w:rPr>
                <w:rFonts w:asciiTheme="minorHAnsi" w:hAnsiTheme="minorHAnsi" w:cstheme="minorHAnsi"/>
                <w:b/>
                <w:bCs/>
                <w:color w:val="FFFFFF" w:themeColor="background1"/>
                <w:sz w:val="18"/>
                <w:szCs w:val="18"/>
              </w:rPr>
              <w:t>i</w:t>
            </w:r>
            <w:r w:rsidRPr="00287F5B">
              <w:rPr>
                <w:rFonts w:asciiTheme="minorHAnsi" w:hAnsiTheme="minorHAnsi" w:cstheme="minorHAnsi"/>
                <w:b/>
                <w:bCs/>
                <w:color w:val="FFFFFF" w:themeColor="background1"/>
                <w:sz w:val="18"/>
                <w:szCs w:val="18"/>
              </w:rPr>
              <w:t xml:space="preserve">mpairment </w:t>
            </w:r>
            <w:r w:rsidR="0003068B">
              <w:rPr>
                <w:rFonts w:asciiTheme="minorHAnsi" w:hAnsiTheme="minorHAnsi" w:cstheme="minorHAnsi"/>
                <w:b/>
                <w:bCs/>
                <w:color w:val="FFFFFF" w:themeColor="background1"/>
                <w:sz w:val="18"/>
                <w:szCs w:val="18"/>
              </w:rPr>
              <w:t>g</w:t>
            </w:r>
            <w:r w:rsidRPr="00287F5B">
              <w:rPr>
                <w:rFonts w:asciiTheme="minorHAnsi" w:hAnsiTheme="minorHAnsi" w:cstheme="minorHAnsi"/>
                <w:b/>
                <w:bCs/>
                <w:color w:val="FFFFFF" w:themeColor="background1"/>
                <w:sz w:val="18"/>
                <w:szCs w:val="18"/>
              </w:rPr>
              <w:t>roup</w:t>
            </w:r>
            <w:r w:rsidR="00DB7287" w:rsidRPr="00DB7287">
              <w:rPr>
                <w:rFonts w:asciiTheme="minorHAnsi" w:hAnsiTheme="minorHAnsi" w:cstheme="minorHAnsi"/>
                <w:b/>
                <w:bCs/>
                <w:color w:val="FFFFFF" w:themeColor="background1"/>
                <w:sz w:val="18"/>
                <w:szCs w:val="18"/>
                <w:vertAlign w:val="superscript"/>
              </w:rPr>
              <w:t>23</w:t>
            </w:r>
          </w:p>
        </w:tc>
      </w:tr>
      <w:tr w:rsidR="00426E31" w:rsidRPr="00287F5B" w14:paraId="26950F15" w14:textId="77777777" w:rsidTr="00395348">
        <w:trPr>
          <w:cantSplit/>
          <w:trHeight w:val="1229"/>
        </w:trPr>
        <w:tc>
          <w:tcPr>
            <w:tcW w:w="1316" w:type="pct"/>
            <w:vMerge w:val="restart"/>
            <w:shd w:val="clear" w:color="auto" w:fill="auto"/>
            <w:hideMark/>
          </w:tcPr>
          <w:p w14:paraId="21596CAF"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1.11 </w:t>
            </w:r>
            <w:r w:rsidRPr="00287F5B">
              <w:rPr>
                <w:rFonts w:asciiTheme="minorHAnsi" w:hAnsiTheme="minorHAnsi" w:cstheme="minorHAnsi"/>
                <w:bCs/>
                <w:sz w:val="18"/>
                <w:szCs w:val="18"/>
              </w:rPr>
              <w:t>Stroke – Haemorrhagic:</w:t>
            </w:r>
            <w:r w:rsidRPr="00287F5B">
              <w:rPr>
                <w:rFonts w:asciiTheme="minorHAnsi" w:hAnsiTheme="minorHAnsi" w:cstheme="minorHAnsi"/>
                <w:sz w:val="18"/>
                <w:szCs w:val="18"/>
              </w:rPr>
              <w:t xml:space="preserve"> Left Body Involvement (Right Brain)</w:t>
            </w:r>
          </w:p>
          <w:p w14:paraId="7EAB26E0"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1.12 </w:t>
            </w:r>
            <w:r w:rsidRPr="00287F5B">
              <w:rPr>
                <w:rFonts w:asciiTheme="minorHAnsi" w:hAnsiTheme="minorHAnsi" w:cstheme="minorHAnsi"/>
                <w:bCs/>
                <w:sz w:val="18"/>
                <w:szCs w:val="18"/>
              </w:rPr>
              <w:t>Stroke – Haemorrhagic:</w:t>
            </w:r>
            <w:r w:rsidRPr="00287F5B">
              <w:rPr>
                <w:rFonts w:asciiTheme="minorHAnsi" w:hAnsiTheme="minorHAnsi" w:cstheme="minorHAnsi"/>
                <w:sz w:val="18"/>
                <w:szCs w:val="18"/>
              </w:rPr>
              <w:t xml:space="preserve"> Right Body Involvement (Left Brain)</w:t>
            </w:r>
          </w:p>
          <w:p w14:paraId="06FF4D26"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1.13 </w:t>
            </w:r>
            <w:r w:rsidRPr="00287F5B">
              <w:rPr>
                <w:rFonts w:asciiTheme="minorHAnsi" w:hAnsiTheme="minorHAnsi" w:cstheme="minorHAnsi"/>
                <w:bCs/>
                <w:sz w:val="18"/>
                <w:szCs w:val="18"/>
              </w:rPr>
              <w:t>Stroke – Haemorrhagic:</w:t>
            </w:r>
            <w:r w:rsidRPr="00287F5B">
              <w:rPr>
                <w:rFonts w:asciiTheme="minorHAnsi" w:hAnsiTheme="minorHAnsi" w:cstheme="minorHAnsi"/>
                <w:sz w:val="18"/>
                <w:szCs w:val="18"/>
              </w:rPr>
              <w:t xml:space="preserve"> Bilateral Involvement</w:t>
            </w:r>
          </w:p>
          <w:p w14:paraId="0B3F6255"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1.14 </w:t>
            </w:r>
            <w:r w:rsidRPr="00287F5B">
              <w:rPr>
                <w:rFonts w:asciiTheme="minorHAnsi" w:hAnsiTheme="minorHAnsi" w:cstheme="minorHAnsi"/>
                <w:bCs/>
                <w:sz w:val="18"/>
                <w:szCs w:val="18"/>
              </w:rPr>
              <w:t>Stroke – haemorrhagic:</w:t>
            </w:r>
            <w:r w:rsidRPr="00287F5B">
              <w:rPr>
                <w:rFonts w:asciiTheme="minorHAnsi" w:hAnsiTheme="minorHAnsi" w:cstheme="minorHAnsi"/>
                <w:sz w:val="18"/>
                <w:szCs w:val="18"/>
              </w:rPr>
              <w:t xml:space="preserve"> No Paresis</w:t>
            </w:r>
          </w:p>
          <w:p w14:paraId="19ABFAD9"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1.19 </w:t>
            </w:r>
            <w:r w:rsidRPr="00287F5B">
              <w:rPr>
                <w:rFonts w:asciiTheme="minorHAnsi" w:hAnsiTheme="minorHAnsi" w:cstheme="minorHAnsi"/>
                <w:bCs/>
                <w:sz w:val="18"/>
                <w:szCs w:val="18"/>
              </w:rPr>
              <w:t>Stroke – Haemorrhagic:</w:t>
            </w:r>
            <w:r w:rsidRPr="00287F5B">
              <w:rPr>
                <w:rFonts w:asciiTheme="minorHAnsi" w:hAnsiTheme="minorHAnsi" w:cstheme="minorHAnsi"/>
                <w:sz w:val="18"/>
                <w:szCs w:val="18"/>
              </w:rPr>
              <w:t xml:space="preserve"> Other Stroke</w:t>
            </w:r>
          </w:p>
        </w:tc>
        <w:tc>
          <w:tcPr>
            <w:tcW w:w="1555" w:type="pct"/>
            <w:vMerge w:val="restart"/>
          </w:tcPr>
          <w:p w14:paraId="75C3117F"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this group for cases with the diagnosis of cerebral ischemia due to vascular thrombosis, embolism, or haemorrhage. Ischaemic strokes that then have a haemorrhagic event should be classified as Stroke – Ischaemic.</w:t>
            </w:r>
          </w:p>
          <w:p w14:paraId="57833DF4"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Do NOT use</w:t>
            </w:r>
            <w:r w:rsidRPr="00287F5B">
              <w:rPr>
                <w:rFonts w:asciiTheme="minorHAnsi" w:hAnsiTheme="minorHAnsi" w:cstheme="minorHAnsi"/>
                <w:sz w:val="18"/>
                <w:szCs w:val="18"/>
              </w:rPr>
              <w:t xml:space="preserve"> this group for</w:t>
            </w:r>
            <w:proofErr w:type="gramStart"/>
            <w:r w:rsidRPr="00287F5B">
              <w:rPr>
                <w:rFonts w:asciiTheme="minorHAnsi" w:hAnsiTheme="minorHAnsi" w:cstheme="minorHAnsi"/>
                <w:sz w:val="18"/>
                <w:szCs w:val="18"/>
              </w:rPr>
              <w:t>:</w:t>
            </w:r>
            <w:proofErr w:type="gramEnd"/>
            <w:r w:rsidRPr="00287F5B">
              <w:rPr>
                <w:rFonts w:asciiTheme="minorHAnsi" w:hAnsiTheme="minorHAnsi" w:cstheme="minorHAnsi"/>
                <w:sz w:val="18"/>
                <w:szCs w:val="18"/>
              </w:rPr>
              <w:br/>
              <w:t>1. cases of brain dysfunction secondary to non-vascular causes such as trauma, inflammation, tumour or degenerative changes.</w:t>
            </w:r>
            <w:r w:rsidRPr="00287F5B">
              <w:rPr>
                <w:rFonts w:asciiTheme="minorHAnsi" w:hAnsiTheme="minorHAnsi" w:cstheme="minorHAnsi"/>
                <w:sz w:val="18"/>
                <w:szCs w:val="18"/>
              </w:rPr>
              <w:br/>
              <w:t xml:space="preserve">2. </w:t>
            </w:r>
            <w:proofErr w:type="gramStart"/>
            <w:r w:rsidRPr="00287F5B">
              <w:rPr>
                <w:rFonts w:asciiTheme="minorHAnsi" w:hAnsiTheme="minorHAnsi" w:cstheme="minorHAnsi"/>
                <w:sz w:val="18"/>
                <w:szCs w:val="18"/>
              </w:rPr>
              <w:t>cases</w:t>
            </w:r>
            <w:proofErr w:type="gramEnd"/>
            <w:r w:rsidRPr="00287F5B">
              <w:rPr>
                <w:rFonts w:asciiTheme="minorHAnsi" w:hAnsiTheme="minorHAnsi" w:cstheme="minorHAnsi"/>
                <w:sz w:val="18"/>
                <w:szCs w:val="18"/>
              </w:rPr>
              <w:t xml:space="preserve"> of subarachnoid haemorrhage. These should be classified to Brain Dysfunction (2.11)</w:t>
            </w:r>
          </w:p>
        </w:tc>
        <w:tc>
          <w:tcPr>
            <w:tcW w:w="1482" w:type="pct"/>
            <w:vMerge w:val="restart"/>
            <w:shd w:val="clear" w:color="auto" w:fill="auto"/>
            <w:hideMark/>
          </w:tcPr>
          <w:p w14:paraId="60ECAD8E" w14:textId="77777777" w:rsidR="00426E31" w:rsidRPr="00287F5B" w:rsidRDefault="00426E31" w:rsidP="00854E15">
            <w:pPr>
              <w:numPr>
                <w:ilvl w:val="0"/>
                <w:numId w:val="23"/>
              </w:numPr>
              <w:spacing w:before="40" w:after="40" w:line="240" w:lineRule="auto"/>
              <w:ind w:left="308"/>
              <w:rPr>
                <w:rFonts w:asciiTheme="minorHAnsi" w:hAnsiTheme="minorHAnsi" w:cstheme="minorHAnsi"/>
                <w:sz w:val="18"/>
                <w:szCs w:val="18"/>
              </w:rPr>
            </w:pPr>
            <w:r w:rsidRPr="00287F5B">
              <w:rPr>
                <w:rFonts w:asciiTheme="minorHAnsi" w:hAnsiTheme="minorHAnsi" w:cstheme="minorHAnsi"/>
                <w:sz w:val="18"/>
                <w:szCs w:val="18"/>
              </w:rPr>
              <w:t>Intracerebral haemorrhage</w:t>
            </w:r>
          </w:p>
          <w:p w14:paraId="72CAFA59" w14:textId="77777777" w:rsidR="00426E31" w:rsidRPr="00287F5B" w:rsidRDefault="00426E31" w:rsidP="00854E15">
            <w:pPr>
              <w:numPr>
                <w:ilvl w:val="0"/>
                <w:numId w:val="23"/>
              </w:numPr>
              <w:spacing w:before="40" w:after="40" w:line="240" w:lineRule="auto"/>
              <w:ind w:left="308"/>
              <w:rPr>
                <w:rFonts w:asciiTheme="minorHAnsi" w:hAnsiTheme="minorHAnsi" w:cstheme="minorHAnsi"/>
                <w:sz w:val="18"/>
                <w:szCs w:val="18"/>
              </w:rPr>
            </w:pPr>
            <w:r w:rsidRPr="00287F5B">
              <w:rPr>
                <w:rFonts w:asciiTheme="minorHAnsi" w:hAnsiTheme="minorHAnsi" w:cstheme="minorHAnsi"/>
                <w:sz w:val="18"/>
                <w:szCs w:val="18"/>
              </w:rPr>
              <w:t>Other and unspecified intracranial haemorrhage</w:t>
            </w:r>
          </w:p>
          <w:p w14:paraId="6FF31965" w14:textId="77777777" w:rsidR="00426E31" w:rsidRPr="00287F5B" w:rsidRDefault="00426E31" w:rsidP="006D59D4">
            <w:pPr>
              <w:spacing w:before="40" w:after="40" w:line="240" w:lineRule="auto"/>
              <w:ind w:firstLine="45"/>
              <w:rPr>
                <w:rFonts w:asciiTheme="minorHAnsi" w:hAnsiTheme="minorHAnsi" w:cstheme="minorHAnsi"/>
                <w:sz w:val="18"/>
                <w:szCs w:val="18"/>
              </w:rPr>
            </w:pPr>
          </w:p>
          <w:p w14:paraId="5C223BA4" w14:textId="77777777" w:rsidR="00426E31" w:rsidRPr="00287F5B" w:rsidRDefault="00426E31" w:rsidP="006D59D4">
            <w:pPr>
              <w:spacing w:before="40" w:after="40" w:line="240" w:lineRule="auto"/>
              <w:ind w:firstLine="45"/>
              <w:rPr>
                <w:rFonts w:asciiTheme="minorHAnsi" w:hAnsiTheme="minorHAnsi" w:cstheme="minorHAnsi"/>
                <w:sz w:val="18"/>
                <w:szCs w:val="18"/>
              </w:rPr>
            </w:pPr>
          </w:p>
        </w:tc>
        <w:tc>
          <w:tcPr>
            <w:tcW w:w="647" w:type="pct"/>
            <w:vMerge w:val="restart"/>
            <w:shd w:val="clear" w:color="auto" w:fill="auto"/>
            <w:hideMark/>
          </w:tcPr>
          <w:p w14:paraId="2856D779"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Brain</w:t>
            </w:r>
          </w:p>
        </w:tc>
      </w:tr>
      <w:tr w:rsidR="00426E31" w:rsidRPr="00287F5B" w14:paraId="3BA2F480" w14:textId="77777777" w:rsidTr="006D59D4">
        <w:trPr>
          <w:cantSplit/>
          <w:trHeight w:val="480"/>
        </w:trPr>
        <w:tc>
          <w:tcPr>
            <w:tcW w:w="1316" w:type="pct"/>
            <w:vMerge/>
            <w:shd w:val="clear" w:color="auto" w:fill="auto"/>
            <w:hideMark/>
          </w:tcPr>
          <w:p w14:paraId="3F704F1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5297744E"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1755C8B4"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5101583D"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A2AE2C4" w14:textId="77777777" w:rsidTr="006D59D4">
        <w:trPr>
          <w:cantSplit/>
          <w:trHeight w:val="300"/>
        </w:trPr>
        <w:tc>
          <w:tcPr>
            <w:tcW w:w="1316" w:type="pct"/>
            <w:vMerge/>
            <w:shd w:val="clear" w:color="auto" w:fill="auto"/>
            <w:hideMark/>
          </w:tcPr>
          <w:p w14:paraId="758AB241"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64E56D0F"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095C59E"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1CCB3131"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4D08E9A3" w14:textId="77777777" w:rsidTr="006D59D4">
        <w:trPr>
          <w:cantSplit/>
          <w:trHeight w:val="300"/>
        </w:trPr>
        <w:tc>
          <w:tcPr>
            <w:tcW w:w="1316" w:type="pct"/>
            <w:vMerge/>
            <w:shd w:val="clear" w:color="auto" w:fill="auto"/>
            <w:hideMark/>
          </w:tcPr>
          <w:p w14:paraId="1A4A5B5D"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319FB050"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63BC960"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4EA93952"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7EBE11D0" w14:textId="77777777" w:rsidTr="00DB7287">
        <w:trPr>
          <w:cantSplit/>
          <w:trHeight w:val="3195"/>
        </w:trPr>
        <w:tc>
          <w:tcPr>
            <w:tcW w:w="1316" w:type="pct"/>
            <w:vMerge/>
            <w:shd w:val="clear" w:color="auto" w:fill="auto"/>
            <w:hideMark/>
          </w:tcPr>
          <w:p w14:paraId="69F7ECCD"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6744657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45F55CC6"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70F4E9E6"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2AE1868D" w14:textId="77777777" w:rsidTr="006D59D4">
        <w:trPr>
          <w:cantSplit/>
          <w:trHeight w:val="480"/>
        </w:trPr>
        <w:tc>
          <w:tcPr>
            <w:tcW w:w="1316" w:type="pct"/>
            <w:vMerge w:val="restart"/>
            <w:shd w:val="clear" w:color="auto" w:fill="auto"/>
            <w:hideMark/>
          </w:tcPr>
          <w:p w14:paraId="5CBE631A"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1.21 </w:t>
            </w:r>
            <w:r w:rsidRPr="00287F5B">
              <w:rPr>
                <w:rFonts w:asciiTheme="minorHAnsi" w:hAnsiTheme="minorHAnsi" w:cstheme="minorHAnsi"/>
                <w:bCs/>
                <w:sz w:val="18"/>
                <w:szCs w:val="18"/>
              </w:rPr>
              <w:t>Stroke – Ischaemic:</w:t>
            </w:r>
            <w:r w:rsidRPr="00287F5B">
              <w:rPr>
                <w:rFonts w:asciiTheme="minorHAnsi" w:hAnsiTheme="minorHAnsi" w:cstheme="minorHAnsi"/>
                <w:sz w:val="18"/>
                <w:szCs w:val="18"/>
              </w:rPr>
              <w:t xml:space="preserve"> Left Body Involvement (Right Brain)</w:t>
            </w:r>
          </w:p>
          <w:p w14:paraId="0EECD71B"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1.22 </w:t>
            </w:r>
            <w:r w:rsidRPr="00287F5B">
              <w:rPr>
                <w:rFonts w:asciiTheme="minorHAnsi" w:hAnsiTheme="minorHAnsi" w:cstheme="minorHAnsi"/>
                <w:bCs/>
                <w:sz w:val="18"/>
                <w:szCs w:val="18"/>
              </w:rPr>
              <w:t>Stroke – Ischaemic:</w:t>
            </w:r>
            <w:r w:rsidRPr="00287F5B">
              <w:rPr>
                <w:rFonts w:asciiTheme="minorHAnsi" w:hAnsiTheme="minorHAnsi" w:cstheme="minorHAnsi"/>
                <w:sz w:val="18"/>
                <w:szCs w:val="18"/>
              </w:rPr>
              <w:t xml:space="preserve"> Right Body Involvement (Left Brain)</w:t>
            </w:r>
          </w:p>
          <w:p w14:paraId="2F04E78C"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lastRenderedPageBreak/>
              <w:t xml:space="preserve">1.23 </w:t>
            </w:r>
            <w:r w:rsidRPr="00287F5B">
              <w:rPr>
                <w:rFonts w:asciiTheme="minorHAnsi" w:hAnsiTheme="minorHAnsi" w:cstheme="minorHAnsi"/>
                <w:bCs/>
                <w:sz w:val="18"/>
                <w:szCs w:val="18"/>
              </w:rPr>
              <w:t>Stroke – Ischaemic:</w:t>
            </w:r>
            <w:r w:rsidRPr="00287F5B">
              <w:rPr>
                <w:rFonts w:asciiTheme="minorHAnsi" w:hAnsiTheme="minorHAnsi" w:cstheme="minorHAnsi"/>
                <w:sz w:val="18"/>
                <w:szCs w:val="18"/>
              </w:rPr>
              <w:t xml:space="preserve"> Bilateral Involvement</w:t>
            </w:r>
          </w:p>
          <w:p w14:paraId="6A33BD4C"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1.24 </w:t>
            </w:r>
            <w:r w:rsidRPr="00287F5B">
              <w:rPr>
                <w:rFonts w:asciiTheme="minorHAnsi" w:hAnsiTheme="minorHAnsi" w:cstheme="minorHAnsi"/>
                <w:bCs/>
                <w:sz w:val="18"/>
                <w:szCs w:val="18"/>
              </w:rPr>
              <w:t>Stroke – Ischaemic:</w:t>
            </w:r>
            <w:r w:rsidRPr="00287F5B">
              <w:rPr>
                <w:rFonts w:asciiTheme="minorHAnsi" w:hAnsiTheme="minorHAnsi" w:cstheme="minorHAnsi"/>
                <w:sz w:val="18"/>
                <w:szCs w:val="18"/>
              </w:rPr>
              <w:t xml:space="preserve"> No Paresis</w:t>
            </w:r>
          </w:p>
          <w:p w14:paraId="5DF20BD6"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1.29 </w:t>
            </w:r>
            <w:r w:rsidRPr="00287F5B">
              <w:rPr>
                <w:rFonts w:asciiTheme="minorHAnsi" w:hAnsiTheme="minorHAnsi" w:cstheme="minorHAnsi"/>
                <w:bCs/>
                <w:sz w:val="18"/>
                <w:szCs w:val="18"/>
              </w:rPr>
              <w:t>Stroke – Ischaemic:</w:t>
            </w:r>
            <w:r w:rsidRPr="00287F5B">
              <w:rPr>
                <w:rFonts w:asciiTheme="minorHAnsi" w:hAnsiTheme="minorHAnsi" w:cstheme="minorHAnsi"/>
                <w:sz w:val="18"/>
                <w:szCs w:val="18"/>
              </w:rPr>
              <w:t xml:space="preserve"> Other Stroke</w:t>
            </w:r>
          </w:p>
        </w:tc>
        <w:tc>
          <w:tcPr>
            <w:tcW w:w="1555" w:type="pct"/>
            <w:vMerge w:val="restart"/>
          </w:tcPr>
          <w:p w14:paraId="29BCFAEB"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lastRenderedPageBreak/>
              <w:t>USE</w:t>
            </w:r>
            <w:r w:rsidRPr="00287F5B">
              <w:rPr>
                <w:rFonts w:asciiTheme="minorHAnsi" w:hAnsiTheme="minorHAnsi" w:cstheme="minorHAnsi"/>
                <w:sz w:val="18"/>
                <w:szCs w:val="18"/>
              </w:rPr>
              <w:t xml:space="preserve"> this group for cases with the diagnosis of cerebral ischemia due to vascular thrombosis, embolism, or haemorrhage. Ischaemic strokes that then have a </w:t>
            </w:r>
            <w:r w:rsidRPr="00287F5B">
              <w:rPr>
                <w:rFonts w:asciiTheme="minorHAnsi" w:hAnsiTheme="minorHAnsi" w:cstheme="minorHAnsi"/>
                <w:sz w:val="18"/>
                <w:szCs w:val="18"/>
              </w:rPr>
              <w:lastRenderedPageBreak/>
              <w:t>haemorrhagic event should be classified as Stroke – Ischaemic.</w:t>
            </w:r>
          </w:p>
          <w:p w14:paraId="51F2CB9B"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Do NOT use</w:t>
            </w:r>
            <w:r w:rsidRPr="00287F5B">
              <w:rPr>
                <w:rFonts w:asciiTheme="minorHAnsi" w:hAnsiTheme="minorHAnsi" w:cstheme="minorHAnsi"/>
                <w:sz w:val="18"/>
                <w:szCs w:val="18"/>
              </w:rPr>
              <w:t xml:space="preserve"> this group for</w:t>
            </w:r>
            <w:proofErr w:type="gramStart"/>
            <w:r w:rsidRPr="00287F5B">
              <w:rPr>
                <w:rFonts w:asciiTheme="minorHAnsi" w:hAnsiTheme="minorHAnsi" w:cstheme="minorHAnsi"/>
                <w:sz w:val="18"/>
                <w:szCs w:val="18"/>
              </w:rPr>
              <w:t>:</w:t>
            </w:r>
            <w:proofErr w:type="gramEnd"/>
            <w:r w:rsidRPr="00287F5B">
              <w:rPr>
                <w:rFonts w:asciiTheme="minorHAnsi" w:hAnsiTheme="minorHAnsi" w:cstheme="minorHAnsi"/>
                <w:sz w:val="18"/>
                <w:szCs w:val="18"/>
              </w:rPr>
              <w:br/>
              <w:t>1. cases of brain dysfunction secondary to non-vascular causes such as trauma, inflammation, tumour or degenerative changes.</w:t>
            </w:r>
            <w:r w:rsidRPr="00287F5B">
              <w:rPr>
                <w:rFonts w:asciiTheme="minorHAnsi" w:hAnsiTheme="minorHAnsi" w:cstheme="minorHAnsi"/>
                <w:sz w:val="18"/>
                <w:szCs w:val="18"/>
              </w:rPr>
              <w:br/>
              <w:t xml:space="preserve">2. </w:t>
            </w:r>
            <w:proofErr w:type="gramStart"/>
            <w:r w:rsidRPr="00287F5B">
              <w:rPr>
                <w:rFonts w:asciiTheme="minorHAnsi" w:hAnsiTheme="minorHAnsi" w:cstheme="minorHAnsi"/>
                <w:sz w:val="18"/>
                <w:szCs w:val="18"/>
              </w:rPr>
              <w:t>cases</w:t>
            </w:r>
            <w:proofErr w:type="gramEnd"/>
            <w:r w:rsidRPr="00287F5B">
              <w:rPr>
                <w:rFonts w:asciiTheme="minorHAnsi" w:hAnsiTheme="minorHAnsi" w:cstheme="minorHAnsi"/>
                <w:sz w:val="18"/>
                <w:szCs w:val="18"/>
              </w:rPr>
              <w:t xml:space="preserve"> of subarachnoid haemorrhage. These should be classified to Brain Dysfunction (2.11)</w:t>
            </w:r>
          </w:p>
        </w:tc>
        <w:tc>
          <w:tcPr>
            <w:tcW w:w="1482" w:type="pct"/>
            <w:vMerge w:val="restart"/>
            <w:shd w:val="clear" w:color="auto" w:fill="auto"/>
            <w:hideMark/>
          </w:tcPr>
          <w:p w14:paraId="6A79E906"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lastRenderedPageBreak/>
              <w:t xml:space="preserve">Occlusion and stenosis of </w:t>
            </w:r>
            <w:proofErr w:type="spellStart"/>
            <w:r w:rsidRPr="00287F5B">
              <w:rPr>
                <w:rFonts w:asciiTheme="minorHAnsi" w:hAnsiTheme="minorHAnsi" w:cstheme="minorHAnsi"/>
                <w:sz w:val="18"/>
                <w:szCs w:val="18"/>
              </w:rPr>
              <w:t>precerebral</w:t>
            </w:r>
            <w:proofErr w:type="spellEnd"/>
            <w:r w:rsidRPr="00287F5B">
              <w:rPr>
                <w:rFonts w:asciiTheme="minorHAnsi" w:hAnsiTheme="minorHAnsi" w:cstheme="minorHAnsi"/>
                <w:sz w:val="18"/>
                <w:szCs w:val="18"/>
              </w:rPr>
              <w:t xml:space="preserve"> arteries, with cerebral infarction</w:t>
            </w:r>
          </w:p>
          <w:p w14:paraId="61ED84B6"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Occlusion of cerebral arteries, with cerebral infarction </w:t>
            </w:r>
          </w:p>
        </w:tc>
        <w:tc>
          <w:tcPr>
            <w:tcW w:w="647" w:type="pct"/>
            <w:vMerge w:val="restart"/>
            <w:shd w:val="clear" w:color="auto" w:fill="auto"/>
            <w:hideMark/>
          </w:tcPr>
          <w:p w14:paraId="70092BC8"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Brain</w:t>
            </w:r>
          </w:p>
        </w:tc>
      </w:tr>
      <w:tr w:rsidR="00426E31" w:rsidRPr="00287F5B" w14:paraId="7AFCBC49" w14:textId="77777777" w:rsidTr="006D59D4">
        <w:trPr>
          <w:cantSplit/>
          <w:trHeight w:val="480"/>
        </w:trPr>
        <w:tc>
          <w:tcPr>
            <w:tcW w:w="1316" w:type="pct"/>
            <w:vMerge/>
            <w:shd w:val="clear" w:color="auto" w:fill="auto"/>
            <w:hideMark/>
          </w:tcPr>
          <w:p w14:paraId="28F3A278"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25ACA7DE"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6BB0B40E"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74F87711"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2F8DFEF7" w14:textId="77777777" w:rsidTr="006D59D4">
        <w:trPr>
          <w:cantSplit/>
          <w:trHeight w:val="300"/>
        </w:trPr>
        <w:tc>
          <w:tcPr>
            <w:tcW w:w="1316" w:type="pct"/>
            <w:vMerge/>
            <w:shd w:val="clear" w:color="auto" w:fill="auto"/>
            <w:hideMark/>
          </w:tcPr>
          <w:p w14:paraId="4CD03920"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6B2C5D29"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1FFED440"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0E215386"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00DCE24D" w14:textId="77777777" w:rsidTr="006D59D4">
        <w:trPr>
          <w:cantSplit/>
          <w:trHeight w:val="300"/>
        </w:trPr>
        <w:tc>
          <w:tcPr>
            <w:tcW w:w="1316" w:type="pct"/>
            <w:vMerge/>
            <w:shd w:val="clear" w:color="auto" w:fill="auto"/>
            <w:hideMark/>
          </w:tcPr>
          <w:p w14:paraId="757B27E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10B72237"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CA8422A"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3DFF2936"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1E26C4D3" w14:textId="77777777" w:rsidTr="00DB7287">
        <w:trPr>
          <w:cantSplit/>
          <w:trHeight w:val="3367"/>
        </w:trPr>
        <w:tc>
          <w:tcPr>
            <w:tcW w:w="1316" w:type="pct"/>
            <w:vMerge/>
            <w:shd w:val="clear" w:color="auto" w:fill="auto"/>
            <w:hideMark/>
          </w:tcPr>
          <w:p w14:paraId="34E243BE"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674DAA7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29915F6D"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49069FA1"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6C3D7097" w14:textId="77777777" w:rsidTr="006D59D4">
        <w:trPr>
          <w:cantSplit/>
          <w:trHeight w:val="480"/>
        </w:trPr>
        <w:tc>
          <w:tcPr>
            <w:tcW w:w="1316" w:type="pct"/>
            <w:vMerge w:val="restart"/>
            <w:shd w:val="clear" w:color="auto" w:fill="auto"/>
            <w:hideMark/>
          </w:tcPr>
          <w:p w14:paraId="50598441"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2.11 Non-Traumatic Brain Dysfunction: subarachnoid haemorrhage</w:t>
            </w:r>
          </w:p>
          <w:p w14:paraId="153394E5"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2.12 Non-Traumatic Brain Dysfunction: Anoxic brain damage</w:t>
            </w:r>
          </w:p>
          <w:p w14:paraId="76E3E284"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2.13 Non-Traumatic Brain Dysfunction: Other</w:t>
            </w:r>
          </w:p>
          <w:p w14:paraId="1F75CD2E"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val="restart"/>
          </w:tcPr>
          <w:p w14:paraId="054D0E7E"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this group of cases with such aetiologies as neoplasm including metastases, encephalitis, inflammation, anoxia, metabolic toxicity, or degenerative processes.</w:t>
            </w:r>
          </w:p>
          <w:p w14:paraId="7831B4C3"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Do NOT use</w:t>
            </w:r>
            <w:r w:rsidRPr="00287F5B">
              <w:rPr>
                <w:rFonts w:asciiTheme="minorHAnsi" w:hAnsiTheme="minorHAnsi" w:cstheme="minorHAnsi"/>
                <w:sz w:val="18"/>
                <w:szCs w:val="18"/>
              </w:rPr>
              <w:t xml:space="preserve"> this group for cases with </w:t>
            </w:r>
            <w:proofErr w:type="spellStart"/>
            <w:r w:rsidRPr="00287F5B">
              <w:rPr>
                <w:rFonts w:asciiTheme="minorHAnsi" w:hAnsiTheme="minorHAnsi" w:cstheme="minorHAnsi"/>
                <w:sz w:val="18"/>
                <w:szCs w:val="18"/>
              </w:rPr>
              <w:t>hemorrhagic</w:t>
            </w:r>
            <w:proofErr w:type="spellEnd"/>
            <w:r w:rsidRPr="00287F5B">
              <w:rPr>
                <w:rFonts w:asciiTheme="minorHAnsi" w:hAnsiTheme="minorHAnsi" w:cstheme="minorHAnsi"/>
                <w:sz w:val="18"/>
                <w:szCs w:val="18"/>
              </w:rPr>
              <w:t xml:space="preserve"> stroke (other than subarachnoid haemorrhage) - These should be classified to </w:t>
            </w:r>
            <w:r w:rsidRPr="00287F5B">
              <w:rPr>
                <w:rFonts w:asciiTheme="minorHAnsi" w:hAnsiTheme="minorHAnsi" w:cstheme="minorHAnsi"/>
                <w:bCs/>
                <w:sz w:val="18"/>
                <w:szCs w:val="18"/>
              </w:rPr>
              <w:t>Stroke – Haemorrhagic</w:t>
            </w:r>
            <w:r w:rsidRPr="00287F5B">
              <w:rPr>
                <w:rFonts w:asciiTheme="minorHAnsi" w:hAnsiTheme="minorHAnsi" w:cstheme="minorHAnsi"/>
                <w:sz w:val="18"/>
                <w:szCs w:val="18"/>
              </w:rPr>
              <w:t xml:space="preserve"> (1.1*).</w:t>
            </w:r>
          </w:p>
        </w:tc>
        <w:tc>
          <w:tcPr>
            <w:tcW w:w="1482" w:type="pct"/>
            <w:vMerge w:val="restart"/>
            <w:shd w:val="clear" w:color="auto" w:fill="auto"/>
            <w:hideMark/>
          </w:tcPr>
          <w:p w14:paraId="25F09780"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Non-traumatic spontaneous/ berry aneurysm</w:t>
            </w:r>
          </w:p>
          <w:p w14:paraId="19F0CA51"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Anoxic brain damage (Anoxic/ hypoxic encephalopathy)</w:t>
            </w:r>
          </w:p>
          <w:p w14:paraId="458E3D79"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Encephalitis</w:t>
            </w:r>
          </w:p>
          <w:p w14:paraId="7CD91FB3"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Meningitis</w:t>
            </w:r>
          </w:p>
          <w:p w14:paraId="30A20094"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Neoplasm/tumour of brain or meninges – malignant or benign (includes secondary tumours)</w:t>
            </w:r>
          </w:p>
          <w:p w14:paraId="51FCECA1"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Neoplasm/tumour of cranial nerves</w:t>
            </w:r>
          </w:p>
          <w:p w14:paraId="6F0EC589"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Intracranial abscess</w:t>
            </w:r>
          </w:p>
          <w:p w14:paraId="24BD0BF0"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Hydrocephalus</w:t>
            </w:r>
          </w:p>
          <w:p w14:paraId="037FB0B6"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Acute demyelinating encephalomyelitis (ADEM)</w:t>
            </w:r>
          </w:p>
          <w:p w14:paraId="54AAE446"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Anti-NMDAR encephalitis</w:t>
            </w:r>
          </w:p>
          <w:p w14:paraId="3B042713"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Chronic Fatigue Syndrome</w:t>
            </w:r>
          </w:p>
          <w:p w14:paraId="295BCEFB"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Toxic encephalopathy</w:t>
            </w:r>
          </w:p>
        </w:tc>
        <w:tc>
          <w:tcPr>
            <w:tcW w:w="647" w:type="pct"/>
            <w:vMerge w:val="restart"/>
            <w:shd w:val="clear" w:color="auto" w:fill="auto"/>
            <w:hideMark/>
          </w:tcPr>
          <w:p w14:paraId="42204D2C"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Brain</w:t>
            </w:r>
          </w:p>
        </w:tc>
      </w:tr>
      <w:tr w:rsidR="00426E31" w:rsidRPr="00287F5B" w14:paraId="25233E58" w14:textId="77777777" w:rsidTr="006D59D4">
        <w:trPr>
          <w:cantSplit/>
          <w:trHeight w:val="480"/>
        </w:trPr>
        <w:tc>
          <w:tcPr>
            <w:tcW w:w="1316" w:type="pct"/>
            <w:vMerge/>
            <w:shd w:val="clear" w:color="auto" w:fill="auto"/>
            <w:hideMark/>
          </w:tcPr>
          <w:p w14:paraId="0C15485F"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27860D33"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CB52934"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2CFA9B44"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3510FA7" w14:textId="77777777" w:rsidTr="006D59D4">
        <w:trPr>
          <w:cantSplit/>
          <w:trHeight w:val="480"/>
        </w:trPr>
        <w:tc>
          <w:tcPr>
            <w:tcW w:w="1316" w:type="pct"/>
            <w:vMerge/>
            <w:shd w:val="clear" w:color="auto" w:fill="auto"/>
            <w:hideMark/>
          </w:tcPr>
          <w:p w14:paraId="541B8A1D"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3F8E53B3"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22DD9B6"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4405F33C"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17DAC09F" w14:textId="77777777" w:rsidTr="006D59D4">
        <w:trPr>
          <w:cantSplit/>
          <w:trHeight w:val="300"/>
        </w:trPr>
        <w:tc>
          <w:tcPr>
            <w:tcW w:w="1316" w:type="pct"/>
            <w:vMerge/>
            <w:shd w:val="clear" w:color="auto" w:fill="auto"/>
            <w:hideMark/>
          </w:tcPr>
          <w:p w14:paraId="47D23EC0"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67BE37B8"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076C843C"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6919A4F9"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7EA80B76" w14:textId="77777777" w:rsidTr="006D59D4">
        <w:trPr>
          <w:cantSplit/>
          <w:trHeight w:val="480"/>
        </w:trPr>
        <w:tc>
          <w:tcPr>
            <w:tcW w:w="1316" w:type="pct"/>
            <w:vMerge/>
            <w:shd w:val="clear" w:color="auto" w:fill="auto"/>
            <w:hideMark/>
          </w:tcPr>
          <w:p w14:paraId="3E1C574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604CE528"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01000960"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7974532E"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5F03F998" w14:textId="77777777" w:rsidTr="006D59D4">
        <w:trPr>
          <w:cantSplit/>
          <w:trHeight w:val="300"/>
        </w:trPr>
        <w:tc>
          <w:tcPr>
            <w:tcW w:w="1316" w:type="pct"/>
            <w:vMerge/>
            <w:shd w:val="clear" w:color="auto" w:fill="auto"/>
            <w:hideMark/>
          </w:tcPr>
          <w:p w14:paraId="0FCCAE13"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3A3EBA49"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137D62E1"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4C471BD8"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0F0CE944" w14:textId="77777777" w:rsidTr="006D59D4">
        <w:trPr>
          <w:cantSplit/>
          <w:trHeight w:val="300"/>
        </w:trPr>
        <w:tc>
          <w:tcPr>
            <w:tcW w:w="1316" w:type="pct"/>
            <w:vMerge/>
            <w:shd w:val="clear" w:color="auto" w:fill="auto"/>
            <w:hideMark/>
          </w:tcPr>
          <w:p w14:paraId="368B2B0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13FEEAE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3586C30A"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0DF51AAC"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60B41101" w14:textId="77777777" w:rsidTr="006D59D4">
        <w:trPr>
          <w:cantSplit/>
          <w:trHeight w:val="300"/>
        </w:trPr>
        <w:tc>
          <w:tcPr>
            <w:tcW w:w="1316" w:type="pct"/>
            <w:vMerge/>
            <w:shd w:val="clear" w:color="auto" w:fill="auto"/>
            <w:hideMark/>
          </w:tcPr>
          <w:p w14:paraId="7D5D92B1"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09D18AF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46CCC02E"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37F5831F"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771B0745" w14:textId="77777777" w:rsidTr="006D59D4">
        <w:trPr>
          <w:cantSplit/>
          <w:trHeight w:val="300"/>
        </w:trPr>
        <w:tc>
          <w:tcPr>
            <w:tcW w:w="1316" w:type="pct"/>
            <w:vMerge/>
            <w:shd w:val="clear" w:color="auto" w:fill="auto"/>
            <w:hideMark/>
          </w:tcPr>
          <w:p w14:paraId="76FD3DE9"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6C3CF8B8"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7A1EAC64"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05C87AC8"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51D21511" w14:textId="77777777" w:rsidTr="006D59D4">
        <w:trPr>
          <w:cantSplit/>
          <w:trHeight w:val="300"/>
        </w:trPr>
        <w:tc>
          <w:tcPr>
            <w:tcW w:w="1316" w:type="pct"/>
            <w:vMerge/>
            <w:shd w:val="clear" w:color="auto" w:fill="auto"/>
            <w:hideMark/>
          </w:tcPr>
          <w:p w14:paraId="62F2E03E"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1A91A63C"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noWrap/>
            <w:vAlign w:val="bottom"/>
            <w:hideMark/>
          </w:tcPr>
          <w:p w14:paraId="60A2FB00"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67841979"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6983788" w14:textId="77777777" w:rsidTr="006D59D4">
        <w:trPr>
          <w:cantSplit/>
          <w:trHeight w:val="300"/>
        </w:trPr>
        <w:tc>
          <w:tcPr>
            <w:tcW w:w="1316" w:type="pct"/>
            <w:vMerge/>
            <w:shd w:val="clear" w:color="auto" w:fill="auto"/>
            <w:hideMark/>
          </w:tcPr>
          <w:p w14:paraId="037F0C6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3C0BECD0"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noWrap/>
            <w:vAlign w:val="bottom"/>
            <w:hideMark/>
          </w:tcPr>
          <w:p w14:paraId="3088CB25"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0AE60D48"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594CA3DB" w14:textId="77777777" w:rsidTr="006D59D4">
        <w:trPr>
          <w:cantSplit/>
          <w:trHeight w:val="300"/>
        </w:trPr>
        <w:tc>
          <w:tcPr>
            <w:tcW w:w="1316" w:type="pct"/>
            <w:vMerge/>
            <w:shd w:val="clear" w:color="auto" w:fill="auto"/>
            <w:hideMark/>
          </w:tcPr>
          <w:p w14:paraId="089734F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2BD802C2"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18EE9F33"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155E2F63"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79CD7566" w14:textId="77777777" w:rsidTr="006D59D4">
        <w:trPr>
          <w:cantSplit/>
          <w:trHeight w:val="288"/>
        </w:trPr>
        <w:tc>
          <w:tcPr>
            <w:tcW w:w="1316" w:type="pct"/>
            <w:vMerge w:val="restart"/>
            <w:shd w:val="clear" w:color="auto" w:fill="auto"/>
            <w:hideMark/>
          </w:tcPr>
          <w:p w14:paraId="6C36FFEB"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2.21 Traumatic Brain Dysfunction: open injury</w:t>
            </w:r>
          </w:p>
          <w:p w14:paraId="1504C1C6"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w:t>
            </w:r>
          </w:p>
        </w:tc>
        <w:tc>
          <w:tcPr>
            <w:tcW w:w="1555" w:type="pct"/>
            <w:vMerge w:val="restart"/>
          </w:tcPr>
          <w:p w14:paraId="728A95E1"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this group for cases with motor and/or cognitive disorder secondary to brain trauma.</w:t>
            </w:r>
          </w:p>
          <w:p w14:paraId="49A4C77B"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val="restart"/>
            <w:shd w:val="clear" w:color="auto" w:fill="auto"/>
            <w:hideMark/>
          </w:tcPr>
          <w:p w14:paraId="5185A581"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Skull fracture</w:t>
            </w:r>
          </w:p>
          <w:p w14:paraId="0F2B2E51"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Cerebral laceration and contusion, with open intracranial wound</w:t>
            </w:r>
          </w:p>
          <w:p w14:paraId="069C94D9"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Subarachnoid, subdural, extradural, and other unspecified haemorrhage following injury</w:t>
            </w:r>
          </w:p>
          <w:p w14:paraId="4006FDE2"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 and unspecified intracranial haemorrhage following injury</w:t>
            </w:r>
          </w:p>
        </w:tc>
        <w:tc>
          <w:tcPr>
            <w:tcW w:w="647" w:type="pct"/>
            <w:vMerge w:val="restart"/>
            <w:shd w:val="clear" w:color="auto" w:fill="auto"/>
            <w:hideMark/>
          </w:tcPr>
          <w:p w14:paraId="674691A7"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Brain</w:t>
            </w:r>
          </w:p>
          <w:p w14:paraId="194EA99C"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5F67F3DC" w14:textId="77777777" w:rsidTr="006D59D4">
        <w:trPr>
          <w:cantSplit/>
          <w:trHeight w:val="480"/>
        </w:trPr>
        <w:tc>
          <w:tcPr>
            <w:tcW w:w="1316" w:type="pct"/>
            <w:vMerge/>
            <w:shd w:val="clear" w:color="auto" w:fill="auto"/>
            <w:hideMark/>
          </w:tcPr>
          <w:p w14:paraId="5A1DBEF1"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42330B2D"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3B409F34"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39287046"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4C71AB1D" w14:textId="77777777" w:rsidTr="006D59D4">
        <w:trPr>
          <w:cantSplit/>
          <w:trHeight w:val="480"/>
        </w:trPr>
        <w:tc>
          <w:tcPr>
            <w:tcW w:w="1316" w:type="pct"/>
            <w:vMerge/>
            <w:shd w:val="clear" w:color="auto" w:fill="auto"/>
            <w:hideMark/>
          </w:tcPr>
          <w:p w14:paraId="3203353C"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401E115E"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C8D236E"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2D951C76"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839B89F" w14:textId="77777777" w:rsidTr="006D59D4">
        <w:trPr>
          <w:cantSplit/>
          <w:trHeight w:val="480"/>
        </w:trPr>
        <w:tc>
          <w:tcPr>
            <w:tcW w:w="1316" w:type="pct"/>
            <w:vMerge/>
            <w:shd w:val="clear" w:color="auto" w:fill="auto"/>
            <w:hideMark/>
          </w:tcPr>
          <w:p w14:paraId="3FBE65FB"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065B1DFC"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709A112E"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6191FA3C"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3C0F69D" w14:textId="77777777" w:rsidTr="006D59D4">
        <w:trPr>
          <w:cantSplit/>
          <w:trHeight w:val="288"/>
        </w:trPr>
        <w:tc>
          <w:tcPr>
            <w:tcW w:w="1316" w:type="pct"/>
            <w:vMerge w:val="restart"/>
            <w:shd w:val="clear" w:color="auto" w:fill="auto"/>
            <w:hideMark/>
          </w:tcPr>
          <w:p w14:paraId="196C8A06"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2.22 Traumatic Brain Dysfunction: closed injury</w:t>
            </w:r>
          </w:p>
          <w:p w14:paraId="73F7CEFC"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w:t>
            </w:r>
          </w:p>
        </w:tc>
        <w:tc>
          <w:tcPr>
            <w:tcW w:w="1555" w:type="pct"/>
            <w:vMerge w:val="restart"/>
          </w:tcPr>
          <w:p w14:paraId="04CC8C57"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this group for cases with motor and/or cognitive </w:t>
            </w:r>
            <w:r w:rsidRPr="00287F5B">
              <w:rPr>
                <w:rFonts w:asciiTheme="minorHAnsi" w:hAnsiTheme="minorHAnsi" w:cstheme="minorHAnsi"/>
                <w:sz w:val="18"/>
                <w:szCs w:val="18"/>
              </w:rPr>
              <w:lastRenderedPageBreak/>
              <w:t>disorder secondary to brain trauma.</w:t>
            </w:r>
          </w:p>
          <w:p w14:paraId="3630A392"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DEFINITION</w:t>
            </w:r>
            <w:r w:rsidRPr="00287F5B">
              <w:rPr>
                <w:rFonts w:asciiTheme="minorHAnsi" w:hAnsiTheme="minorHAnsi" w:cstheme="minorHAnsi"/>
                <w:sz w:val="18"/>
                <w:szCs w:val="18"/>
              </w:rPr>
              <w:t>: A closed head injury is defined as an injury where the meninges remain intact (includes a linear fracture of the skull)</w:t>
            </w:r>
          </w:p>
        </w:tc>
        <w:tc>
          <w:tcPr>
            <w:tcW w:w="1482" w:type="pct"/>
            <w:vMerge w:val="restart"/>
            <w:shd w:val="clear" w:color="auto" w:fill="auto"/>
            <w:hideMark/>
          </w:tcPr>
          <w:p w14:paraId="02FFFA33"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lastRenderedPageBreak/>
              <w:t>Linear skull fracture</w:t>
            </w:r>
          </w:p>
          <w:p w14:paraId="312E280E"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Concussion</w:t>
            </w:r>
          </w:p>
          <w:p w14:paraId="52C37D66"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lastRenderedPageBreak/>
              <w:t>Cerebral laceration and contusion</w:t>
            </w:r>
          </w:p>
          <w:p w14:paraId="30AE9A82"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Subarachnoid, subdural, extradural and other unspecified haemorrhage following injury</w:t>
            </w:r>
          </w:p>
          <w:p w14:paraId="356A28A5"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 and unspecified intracranial haemorrhage following injury</w:t>
            </w:r>
          </w:p>
        </w:tc>
        <w:tc>
          <w:tcPr>
            <w:tcW w:w="647" w:type="pct"/>
            <w:vMerge w:val="restart"/>
            <w:shd w:val="clear" w:color="auto" w:fill="auto"/>
            <w:hideMark/>
          </w:tcPr>
          <w:p w14:paraId="44A61D5B"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lastRenderedPageBreak/>
              <w:t>Brain</w:t>
            </w:r>
          </w:p>
        </w:tc>
      </w:tr>
      <w:tr w:rsidR="00426E31" w:rsidRPr="00287F5B" w14:paraId="3E3A0205" w14:textId="77777777" w:rsidTr="006D59D4">
        <w:trPr>
          <w:cantSplit/>
          <w:trHeight w:val="300"/>
        </w:trPr>
        <w:tc>
          <w:tcPr>
            <w:tcW w:w="1316" w:type="pct"/>
            <w:vMerge/>
            <w:shd w:val="clear" w:color="auto" w:fill="auto"/>
            <w:hideMark/>
          </w:tcPr>
          <w:p w14:paraId="0CC1B49D"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7E3A9AC3"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29501FBB"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01DE0A33"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7191492B" w14:textId="77777777" w:rsidTr="006D59D4">
        <w:trPr>
          <w:cantSplit/>
          <w:trHeight w:val="300"/>
        </w:trPr>
        <w:tc>
          <w:tcPr>
            <w:tcW w:w="1316" w:type="pct"/>
            <w:vMerge/>
            <w:shd w:val="clear" w:color="auto" w:fill="auto"/>
            <w:hideMark/>
          </w:tcPr>
          <w:p w14:paraId="526C5C33"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2219EDF7"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7CAE39D"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1D8AD16F"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1DC249EF" w14:textId="77777777" w:rsidTr="006D59D4">
        <w:trPr>
          <w:cantSplit/>
          <w:trHeight w:val="480"/>
        </w:trPr>
        <w:tc>
          <w:tcPr>
            <w:tcW w:w="1316" w:type="pct"/>
            <w:vMerge/>
            <w:shd w:val="clear" w:color="auto" w:fill="auto"/>
            <w:hideMark/>
          </w:tcPr>
          <w:p w14:paraId="6DB0D92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3487819D"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4D8432C9"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639D1F2F"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6FD727E6" w14:textId="77777777" w:rsidTr="006D59D4">
        <w:trPr>
          <w:cantSplit/>
          <w:trHeight w:val="480"/>
        </w:trPr>
        <w:tc>
          <w:tcPr>
            <w:tcW w:w="1316" w:type="pct"/>
            <w:vMerge/>
            <w:shd w:val="clear" w:color="auto" w:fill="auto"/>
            <w:hideMark/>
          </w:tcPr>
          <w:p w14:paraId="419B12F7"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75336FF5"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15B0F3A"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2D63FC6A"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549E7130" w14:textId="77777777" w:rsidTr="006D59D4">
        <w:trPr>
          <w:cantSplit/>
          <w:trHeight w:val="480"/>
        </w:trPr>
        <w:tc>
          <w:tcPr>
            <w:tcW w:w="1316" w:type="pct"/>
            <w:shd w:val="clear" w:color="auto" w:fill="auto"/>
            <w:hideMark/>
          </w:tcPr>
          <w:p w14:paraId="2C22A801"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3.1 </w:t>
            </w:r>
            <w:r w:rsidRPr="00287F5B">
              <w:rPr>
                <w:rFonts w:asciiTheme="minorHAnsi" w:hAnsiTheme="minorHAnsi" w:cstheme="minorHAnsi"/>
                <w:bCs/>
                <w:sz w:val="18"/>
                <w:szCs w:val="18"/>
              </w:rPr>
              <w:t>Neurologic Conditions:</w:t>
            </w:r>
            <w:r w:rsidRPr="00287F5B">
              <w:rPr>
                <w:rFonts w:asciiTheme="minorHAnsi" w:hAnsiTheme="minorHAnsi" w:cstheme="minorHAnsi"/>
                <w:sz w:val="18"/>
                <w:szCs w:val="18"/>
              </w:rPr>
              <w:t xml:space="preserve"> Multiple Sclerosis</w:t>
            </w:r>
          </w:p>
        </w:tc>
        <w:tc>
          <w:tcPr>
            <w:tcW w:w="1555" w:type="pct"/>
          </w:tcPr>
          <w:p w14:paraId="4893F52C"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shd w:val="clear" w:color="auto" w:fill="auto"/>
            <w:hideMark/>
          </w:tcPr>
          <w:p w14:paraId="6F316569"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Multiple Sclerosis</w:t>
            </w:r>
          </w:p>
        </w:tc>
        <w:tc>
          <w:tcPr>
            <w:tcW w:w="647" w:type="pct"/>
            <w:shd w:val="clear" w:color="auto" w:fill="auto"/>
            <w:hideMark/>
          </w:tcPr>
          <w:p w14:paraId="550C5179"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Brain</w:t>
            </w:r>
          </w:p>
        </w:tc>
      </w:tr>
      <w:tr w:rsidR="00426E31" w:rsidRPr="00287F5B" w14:paraId="3C5E0F63" w14:textId="77777777" w:rsidTr="006D59D4">
        <w:trPr>
          <w:cantSplit/>
          <w:trHeight w:val="288"/>
        </w:trPr>
        <w:tc>
          <w:tcPr>
            <w:tcW w:w="1316" w:type="pct"/>
            <w:shd w:val="clear" w:color="auto" w:fill="auto"/>
            <w:hideMark/>
          </w:tcPr>
          <w:p w14:paraId="5D691D4C"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3.2 </w:t>
            </w:r>
            <w:r w:rsidRPr="00287F5B">
              <w:rPr>
                <w:rFonts w:asciiTheme="minorHAnsi" w:hAnsiTheme="minorHAnsi" w:cstheme="minorHAnsi"/>
                <w:bCs/>
                <w:sz w:val="18"/>
                <w:szCs w:val="18"/>
              </w:rPr>
              <w:t>Neurologic Conditions:</w:t>
            </w:r>
            <w:r w:rsidRPr="00287F5B">
              <w:rPr>
                <w:rFonts w:asciiTheme="minorHAnsi" w:hAnsiTheme="minorHAnsi" w:cstheme="minorHAnsi"/>
                <w:sz w:val="18"/>
                <w:szCs w:val="18"/>
              </w:rPr>
              <w:t xml:space="preserve"> Parkinsonism</w:t>
            </w:r>
          </w:p>
        </w:tc>
        <w:tc>
          <w:tcPr>
            <w:tcW w:w="1555" w:type="pct"/>
          </w:tcPr>
          <w:p w14:paraId="2495C4CD"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shd w:val="clear" w:color="auto" w:fill="auto"/>
            <w:hideMark/>
          </w:tcPr>
          <w:p w14:paraId="20ABBE4C"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Parkinsonism</w:t>
            </w:r>
          </w:p>
        </w:tc>
        <w:tc>
          <w:tcPr>
            <w:tcW w:w="647" w:type="pct"/>
            <w:shd w:val="clear" w:color="auto" w:fill="auto"/>
            <w:hideMark/>
          </w:tcPr>
          <w:p w14:paraId="77B02A92"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Brain</w:t>
            </w:r>
          </w:p>
        </w:tc>
      </w:tr>
      <w:tr w:rsidR="00426E31" w:rsidRPr="00287F5B" w14:paraId="0C7B5DDE" w14:textId="77777777" w:rsidTr="006D59D4">
        <w:trPr>
          <w:cantSplit/>
          <w:trHeight w:val="960"/>
        </w:trPr>
        <w:tc>
          <w:tcPr>
            <w:tcW w:w="1316" w:type="pct"/>
            <w:shd w:val="clear" w:color="auto" w:fill="auto"/>
            <w:hideMark/>
          </w:tcPr>
          <w:p w14:paraId="7F81159D"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3.3 </w:t>
            </w:r>
            <w:r w:rsidRPr="00287F5B">
              <w:rPr>
                <w:rFonts w:asciiTheme="minorHAnsi" w:hAnsiTheme="minorHAnsi" w:cstheme="minorHAnsi"/>
                <w:bCs/>
                <w:sz w:val="18"/>
                <w:szCs w:val="18"/>
              </w:rPr>
              <w:t>Neurologic Conditions:</w:t>
            </w:r>
            <w:r w:rsidRPr="00287F5B">
              <w:rPr>
                <w:rFonts w:asciiTheme="minorHAnsi" w:hAnsiTheme="minorHAnsi" w:cstheme="minorHAnsi"/>
                <w:sz w:val="18"/>
                <w:szCs w:val="18"/>
              </w:rPr>
              <w:t xml:space="preserve"> Polyneuropathy</w:t>
            </w:r>
          </w:p>
        </w:tc>
        <w:tc>
          <w:tcPr>
            <w:tcW w:w="1555" w:type="pct"/>
          </w:tcPr>
          <w:p w14:paraId="1627214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shd w:val="clear" w:color="auto" w:fill="auto"/>
            <w:hideMark/>
          </w:tcPr>
          <w:p w14:paraId="76342A02"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Hereditary and idiopathic peripheral neuropathy Peripheral neuropathy, inflammatory, toxic, traumatic, or other Brachial plexus or lumbosacral plexus injury</w:t>
            </w:r>
          </w:p>
        </w:tc>
        <w:tc>
          <w:tcPr>
            <w:tcW w:w="647" w:type="pct"/>
            <w:shd w:val="clear" w:color="auto" w:fill="auto"/>
            <w:hideMark/>
          </w:tcPr>
          <w:p w14:paraId="4A3C75AE"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Neuro</w:t>
            </w:r>
          </w:p>
        </w:tc>
      </w:tr>
      <w:tr w:rsidR="00426E31" w:rsidRPr="00287F5B" w14:paraId="02465925" w14:textId="77777777" w:rsidTr="00AA3A0E">
        <w:trPr>
          <w:cantSplit/>
          <w:trHeight w:val="2230"/>
        </w:trPr>
        <w:tc>
          <w:tcPr>
            <w:tcW w:w="1316" w:type="pct"/>
            <w:shd w:val="clear" w:color="auto" w:fill="auto"/>
            <w:hideMark/>
          </w:tcPr>
          <w:p w14:paraId="73CCD653" w14:textId="77777777" w:rsidR="00426E31" w:rsidRPr="00287F5B" w:rsidRDefault="00426E31" w:rsidP="006D59D4">
            <w:pPr>
              <w:spacing w:before="40" w:after="40" w:line="240" w:lineRule="auto"/>
              <w:rPr>
                <w:rFonts w:asciiTheme="minorHAnsi" w:hAnsiTheme="minorHAnsi" w:cstheme="minorHAnsi"/>
                <w:sz w:val="18"/>
                <w:szCs w:val="18"/>
                <w:lang w:val="fr-FR"/>
              </w:rPr>
            </w:pPr>
            <w:r w:rsidRPr="00287F5B">
              <w:rPr>
                <w:rFonts w:asciiTheme="minorHAnsi" w:hAnsiTheme="minorHAnsi" w:cstheme="minorHAnsi"/>
                <w:sz w:val="18"/>
                <w:szCs w:val="18"/>
                <w:lang w:val="fr-FR"/>
              </w:rPr>
              <w:t xml:space="preserve">3.4 </w:t>
            </w:r>
            <w:proofErr w:type="spellStart"/>
            <w:r w:rsidRPr="00287F5B">
              <w:rPr>
                <w:rFonts w:asciiTheme="minorHAnsi" w:hAnsiTheme="minorHAnsi" w:cstheme="minorHAnsi"/>
                <w:bCs/>
                <w:sz w:val="18"/>
                <w:szCs w:val="18"/>
                <w:lang w:val="fr-FR"/>
              </w:rPr>
              <w:t>Neurologic</w:t>
            </w:r>
            <w:proofErr w:type="spellEnd"/>
            <w:r w:rsidRPr="00287F5B">
              <w:rPr>
                <w:rFonts w:asciiTheme="minorHAnsi" w:hAnsiTheme="minorHAnsi" w:cstheme="minorHAnsi"/>
                <w:bCs/>
                <w:sz w:val="18"/>
                <w:szCs w:val="18"/>
                <w:lang w:val="fr-FR"/>
              </w:rPr>
              <w:t xml:space="preserve"> Conditions:</w:t>
            </w:r>
            <w:r w:rsidRPr="00287F5B">
              <w:rPr>
                <w:rFonts w:asciiTheme="minorHAnsi" w:hAnsiTheme="minorHAnsi" w:cstheme="minorHAnsi"/>
                <w:sz w:val="18"/>
                <w:szCs w:val="18"/>
                <w:lang w:val="fr-FR"/>
              </w:rPr>
              <w:t xml:space="preserve"> Guillain-Barré Syndrome</w:t>
            </w:r>
          </w:p>
        </w:tc>
        <w:tc>
          <w:tcPr>
            <w:tcW w:w="1555" w:type="pct"/>
          </w:tcPr>
          <w:p w14:paraId="144735B3" w14:textId="77777777" w:rsidR="00426E31" w:rsidRPr="00287F5B" w:rsidRDefault="00426E31" w:rsidP="006D59D4">
            <w:pPr>
              <w:spacing w:before="40" w:after="40" w:line="240" w:lineRule="auto"/>
              <w:rPr>
                <w:rFonts w:asciiTheme="minorHAnsi" w:hAnsiTheme="minorHAnsi" w:cstheme="minorHAnsi"/>
                <w:sz w:val="18"/>
                <w:szCs w:val="18"/>
                <w:lang w:val="fr-FR"/>
              </w:rPr>
            </w:pPr>
          </w:p>
        </w:tc>
        <w:tc>
          <w:tcPr>
            <w:tcW w:w="1482" w:type="pct"/>
            <w:shd w:val="clear" w:color="auto" w:fill="auto"/>
            <w:hideMark/>
          </w:tcPr>
          <w:p w14:paraId="0AE3DE23"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Acute inflammatory polyneuritis</w:t>
            </w:r>
          </w:p>
        </w:tc>
        <w:tc>
          <w:tcPr>
            <w:tcW w:w="647" w:type="pct"/>
            <w:shd w:val="clear" w:color="auto" w:fill="auto"/>
            <w:hideMark/>
          </w:tcPr>
          <w:p w14:paraId="62CD8A7A"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Brain</w:t>
            </w:r>
          </w:p>
        </w:tc>
      </w:tr>
      <w:tr w:rsidR="00426E31" w:rsidRPr="00287F5B" w14:paraId="40E340F3" w14:textId="77777777" w:rsidTr="006D59D4">
        <w:trPr>
          <w:cantSplit/>
          <w:trHeight w:val="288"/>
        </w:trPr>
        <w:tc>
          <w:tcPr>
            <w:tcW w:w="1316" w:type="pct"/>
            <w:vMerge w:val="restart"/>
            <w:shd w:val="clear" w:color="auto" w:fill="auto"/>
            <w:hideMark/>
          </w:tcPr>
          <w:p w14:paraId="5FD6865A"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3.5 </w:t>
            </w:r>
            <w:r w:rsidRPr="00287F5B">
              <w:rPr>
                <w:rFonts w:asciiTheme="minorHAnsi" w:hAnsiTheme="minorHAnsi" w:cstheme="minorHAnsi"/>
                <w:bCs/>
                <w:sz w:val="18"/>
                <w:szCs w:val="18"/>
              </w:rPr>
              <w:t>Neurologic Conditions:</w:t>
            </w:r>
            <w:r w:rsidRPr="00287F5B">
              <w:rPr>
                <w:rFonts w:asciiTheme="minorHAnsi" w:hAnsiTheme="minorHAnsi" w:cstheme="minorHAnsi"/>
                <w:sz w:val="18"/>
                <w:szCs w:val="18"/>
              </w:rPr>
              <w:t xml:space="preserve"> Cerebral Palsy</w:t>
            </w:r>
          </w:p>
          <w:p w14:paraId="43ED2774"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w:t>
            </w:r>
          </w:p>
        </w:tc>
        <w:tc>
          <w:tcPr>
            <w:tcW w:w="1555" w:type="pct"/>
            <w:vMerge w:val="restart"/>
          </w:tcPr>
          <w:p w14:paraId="7C0F682D"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Do NOT use</w:t>
            </w:r>
            <w:r w:rsidRPr="00287F5B">
              <w:rPr>
                <w:rFonts w:asciiTheme="minorHAnsi" w:hAnsiTheme="minorHAnsi" w:cstheme="minorHAnsi"/>
                <w:sz w:val="18"/>
                <w:szCs w:val="18"/>
              </w:rPr>
              <w:t xml:space="preserve"> this code for cases with Cerebral Palsy with Selective Dorsal </w:t>
            </w:r>
            <w:proofErr w:type="spellStart"/>
            <w:r w:rsidRPr="00287F5B">
              <w:rPr>
                <w:rFonts w:asciiTheme="minorHAnsi" w:hAnsiTheme="minorHAnsi" w:cstheme="minorHAnsi"/>
                <w:sz w:val="18"/>
                <w:szCs w:val="18"/>
              </w:rPr>
              <w:t>Rhizotomy</w:t>
            </w:r>
            <w:proofErr w:type="spellEnd"/>
            <w:r w:rsidRPr="00287F5B">
              <w:rPr>
                <w:rFonts w:asciiTheme="minorHAnsi" w:hAnsiTheme="minorHAnsi" w:cstheme="minorHAnsi"/>
                <w:sz w:val="18"/>
                <w:szCs w:val="18"/>
              </w:rPr>
              <w:t xml:space="preserve"> (if deficits include new weakness) - These should be classified to Non Traumatic Spinal Cord Dysfunction (4.111-4.13).</w:t>
            </w:r>
          </w:p>
        </w:tc>
        <w:tc>
          <w:tcPr>
            <w:tcW w:w="1482" w:type="pct"/>
            <w:vMerge w:val="restart"/>
            <w:shd w:val="clear" w:color="auto" w:fill="auto"/>
            <w:hideMark/>
          </w:tcPr>
          <w:p w14:paraId="761C7AC9"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Cerebral Palsy</w:t>
            </w:r>
          </w:p>
          <w:p w14:paraId="3D9F5559"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Cerebral palsy with orthopaedic surgical intervention or fracture</w:t>
            </w:r>
          </w:p>
          <w:p w14:paraId="249A1991"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Cerebral palsy with neurosurgical intervention, excludes SDR</w:t>
            </w:r>
          </w:p>
          <w:p w14:paraId="46D3882C"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Cerebral palsy with Intrathecal Baclofen pump </w:t>
            </w:r>
          </w:p>
          <w:p w14:paraId="3C1BD82D"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Rehabilitation following other procedure in person with Cerebral palsy</w:t>
            </w:r>
          </w:p>
        </w:tc>
        <w:tc>
          <w:tcPr>
            <w:tcW w:w="647" w:type="pct"/>
            <w:vMerge w:val="restart"/>
            <w:shd w:val="clear" w:color="auto" w:fill="auto"/>
            <w:hideMark/>
          </w:tcPr>
          <w:p w14:paraId="1341082C"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Neuro</w:t>
            </w:r>
          </w:p>
        </w:tc>
      </w:tr>
      <w:tr w:rsidR="00426E31" w:rsidRPr="00287F5B" w14:paraId="21984C69" w14:textId="77777777" w:rsidTr="006D59D4">
        <w:trPr>
          <w:cantSplit/>
          <w:trHeight w:val="480"/>
        </w:trPr>
        <w:tc>
          <w:tcPr>
            <w:tcW w:w="1316" w:type="pct"/>
            <w:vMerge/>
            <w:shd w:val="clear" w:color="auto" w:fill="auto"/>
            <w:hideMark/>
          </w:tcPr>
          <w:p w14:paraId="693F7042"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41C286D8"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EBBD167"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p>
        </w:tc>
        <w:tc>
          <w:tcPr>
            <w:tcW w:w="647" w:type="pct"/>
            <w:vMerge/>
            <w:shd w:val="clear" w:color="auto" w:fill="auto"/>
            <w:hideMark/>
          </w:tcPr>
          <w:p w14:paraId="665D3A73"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1BD6FD58" w14:textId="77777777" w:rsidTr="006D59D4">
        <w:trPr>
          <w:cantSplit/>
          <w:trHeight w:val="480"/>
        </w:trPr>
        <w:tc>
          <w:tcPr>
            <w:tcW w:w="1316" w:type="pct"/>
            <w:vMerge/>
            <w:shd w:val="clear" w:color="auto" w:fill="auto"/>
            <w:hideMark/>
          </w:tcPr>
          <w:p w14:paraId="6AB80A92"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317A663F"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3FB1453F"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p>
        </w:tc>
        <w:tc>
          <w:tcPr>
            <w:tcW w:w="647" w:type="pct"/>
            <w:vMerge/>
            <w:shd w:val="clear" w:color="auto" w:fill="auto"/>
            <w:hideMark/>
          </w:tcPr>
          <w:p w14:paraId="0EBA4ADF"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8F23AA8" w14:textId="77777777" w:rsidTr="006D59D4">
        <w:trPr>
          <w:cantSplit/>
          <w:trHeight w:val="300"/>
        </w:trPr>
        <w:tc>
          <w:tcPr>
            <w:tcW w:w="1316" w:type="pct"/>
            <w:vMerge/>
            <w:shd w:val="clear" w:color="auto" w:fill="auto"/>
            <w:hideMark/>
          </w:tcPr>
          <w:p w14:paraId="21C1D284"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23B5D89D"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1243BD87"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p>
        </w:tc>
        <w:tc>
          <w:tcPr>
            <w:tcW w:w="647" w:type="pct"/>
            <w:vMerge/>
            <w:shd w:val="clear" w:color="auto" w:fill="auto"/>
            <w:hideMark/>
          </w:tcPr>
          <w:p w14:paraId="4BCAAA40"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14176AB9" w14:textId="77777777" w:rsidTr="006D59D4">
        <w:trPr>
          <w:cantSplit/>
          <w:trHeight w:val="480"/>
        </w:trPr>
        <w:tc>
          <w:tcPr>
            <w:tcW w:w="1316" w:type="pct"/>
            <w:vMerge/>
            <w:shd w:val="clear" w:color="auto" w:fill="auto"/>
            <w:hideMark/>
          </w:tcPr>
          <w:p w14:paraId="3FC11DF7"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6EA76BE3"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27E2D788"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p>
        </w:tc>
        <w:tc>
          <w:tcPr>
            <w:tcW w:w="647" w:type="pct"/>
            <w:vMerge/>
            <w:shd w:val="clear" w:color="auto" w:fill="auto"/>
            <w:hideMark/>
          </w:tcPr>
          <w:p w14:paraId="44733DD2"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56B37674" w14:textId="77777777" w:rsidTr="006D59D4">
        <w:trPr>
          <w:cantSplit/>
          <w:trHeight w:val="288"/>
        </w:trPr>
        <w:tc>
          <w:tcPr>
            <w:tcW w:w="1316" w:type="pct"/>
            <w:vMerge w:val="restart"/>
            <w:shd w:val="clear" w:color="auto" w:fill="auto"/>
            <w:hideMark/>
          </w:tcPr>
          <w:p w14:paraId="6165EEFB"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3.8 </w:t>
            </w:r>
            <w:r w:rsidRPr="00287F5B">
              <w:rPr>
                <w:rFonts w:asciiTheme="minorHAnsi" w:hAnsiTheme="minorHAnsi" w:cstheme="minorHAnsi"/>
                <w:bCs/>
                <w:sz w:val="18"/>
                <w:szCs w:val="18"/>
              </w:rPr>
              <w:t>Neurologic Conditions:</w:t>
            </w:r>
            <w:r w:rsidRPr="00287F5B">
              <w:rPr>
                <w:rFonts w:asciiTheme="minorHAnsi" w:hAnsiTheme="minorHAnsi" w:cstheme="minorHAnsi"/>
                <w:sz w:val="18"/>
                <w:szCs w:val="18"/>
              </w:rPr>
              <w:t xml:space="preserve"> Neuromuscular Disorders </w:t>
            </w:r>
          </w:p>
        </w:tc>
        <w:tc>
          <w:tcPr>
            <w:tcW w:w="1555" w:type="pct"/>
            <w:vMerge w:val="restart"/>
          </w:tcPr>
          <w:p w14:paraId="1E8E00BB"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val="restart"/>
            <w:shd w:val="clear" w:color="auto" w:fill="auto"/>
            <w:hideMark/>
          </w:tcPr>
          <w:p w14:paraId="48BECED7"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Post poliomyelitis/ </w:t>
            </w:r>
            <w:proofErr w:type="spellStart"/>
            <w:r w:rsidRPr="00287F5B">
              <w:rPr>
                <w:rFonts w:asciiTheme="minorHAnsi" w:hAnsiTheme="minorHAnsi" w:cstheme="minorHAnsi"/>
                <w:sz w:val="18"/>
                <w:szCs w:val="18"/>
              </w:rPr>
              <w:t>post polio</w:t>
            </w:r>
            <w:proofErr w:type="spellEnd"/>
            <w:r w:rsidRPr="00287F5B">
              <w:rPr>
                <w:rFonts w:asciiTheme="minorHAnsi" w:hAnsiTheme="minorHAnsi" w:cstheme="minorHAnsi"/>
                <w:sz w:val="18"/>
                <w:szCs w:val="18"/>
              </w:rPr>
              <w:t xml:space="preserve"> syndrome</w:t>
            </w:r>
          </w:p>
          <w:p w14:paraId="5B11DDD4"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Motor neurone disease</w:t>
            </w:r>
          </w:p>
          <w:p w14:paraId="5777F20B"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Myasthenia gravis</w:t>
            </w:r>
          </w:p>
          <w:p w14:paraId="2F8D7CA5"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Muscular dystrophies and other myopathies</w:t>
            </w:r>
          </w:p>
        </w:tc>
        <w:tc>
          <w:tcPr>
            <w:tcW w:w="647" w:type="pct"/>
            <w:vMerge w:val="restart"/>
            <w:shd w:val="clear" w:color="auto" w:fill="auto"/>
            <w:hideMark/>
          </w:tcPr>
          <w:p w14:paraId="61F387F4"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Neuro</w:t>
            </w:r>
          </w:p>
        </w:tc>
      </w:tr>
      <w:tr w:rsidR="00426E31" w:rsidRPr="00287F5B" w14:paraId="2D9171A9" w14:textId="77777777" w:rsidTr="006D59D4">
        <w:trPr>
          <w:cantSplit/>
          <w:trHeight w:val="300"/>
        </w:trPr>
        <w:tc>
          <w:tcPr>
            <w:tcW w:w="1316" w:type="pct"/>
            <w:vMerge/>
            <w:shd w:val="clear" w:color="auto" w:fill="auto"/>
            <w:hideMark/>
          </w:tcPr>
          <w:p w14:paraId="3DD41FAD"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0DCFFA08"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7EB7B1A3"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p>
        </w:tc>
        <w:tc>
          <w:tcPr>
            <w:tcW w:w="647" w:type="pct"/>
            <w:vMerge/>
            <w:shd w:val="clear" w:color="auto" w:fill="auto"/>
            <w:hideMark/>
          </w:tcPr>
          <w:p w14:paraId="6826A4E9"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7065C05D" w14:textId="77777777" w:rsidTr="006D59D4">
        <w:trPr>
          <w:cantSplit/>
          <w:trHeight w:val="300"/>
        </w:trPr>
        <w:tc>
          <w:tcPr>
            <w:tcW w:w="1316" w:type="pct"/>
            <w:vMerge/>
            <w:shd w:val="clear" w:color="auto" w:fill="auto"/>
            <w:hideMark/>
          </w:tcPr>
          <w:p w14:paraId="3FC23344"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18358D80"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9821A26"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p>
        </w:tc>
        <w:tc>
          <w:tcPr>
            <w:tcW w:w="647" w:type="pct"/>
            <w:vMerge/>
            <w:shd w:val="clear" w:color="auto" w:fill="auto"/>
            <w:hideMark/>
          </w:tcPr>
          <w:p w14:paraId="6F321BEA"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5D11AB4" w14:textId="77777777" w:rsidTr="006D59D4">
        <w:trPr>
          <w:cantSplit/>
          <w:trHeight w:val="300"/>
        </w:trPr>
        <w:tc>
          <w:tcPr>
            <w:tcW w:w="1316" w:type="pct"/>
            <w:vMerge/>
            <w:shd w:val="clear" w:color="auto" w:fill="auto"/>
            <w:hideMark/>
          </w:tcPr>
          <w:p w14:paraId="0A91A068"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0FC3698F"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6B55A21"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p>
        </w:tc>
        <w:tc>
          <w:tcPr>
            <w:tcW w:w="647" w:type="pct"/>
            <w:vMerge/>
            <w:shd w:val="clear" w:color="auto" w:fill="auto"/>
            <w:hideMark/>
          </w:tcPr>
          <w:p w14:paraId="064F9343"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0C61D7BC" w14:textId="77777777" w:rsidTr="006D59D4">
        <w:trPr>
          <w:cantSplit/>
          <w:trHeight w:val="480"/>
        </w:trPr>
        <w:tc>
          <w:tcPr>
            <w:tcW w:w="1316" w:type="pct"/>
            <w:vMerge w:val="restart"/>
            <w:shd w:val="clear" w:color="auto" w:fill="auto"/>
            <w:hideMark/>
          </w:tcPr>
          <w:p w14:paraId="31FA290F"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3.9 </w:t>
            </w:r>
            <w:r w:rsidRPr="00287F5B">
              <w:rPr>
                <w:rFonts w:asciiTheme="minorHAnsi" w:hAnsiTheme="minorHAnsi" w:cstheme="minorHAnsi"/>
                <w:bCs/>
                <w:sz w:val="18"/>
                <w:szCs w:val="18"/>
              </w:rPr>
              <w:t>Neurologic Conditions:</w:t>
            </w:r>
            <w:r w:rsidRPr="00287F5B">
              <w:rPr>
                <w:rFonts w:asciiTheme="minorHAnsi" w:hAnsiTheme="minorHAnsi" w:cstheme="minorHAnsi"/>
                <w:sz w:val="18"/>
                <w:szCs w:val="18"/>
              </w:rPr>
              <w:t xml:space="preserve"> Other Neurologic disorders</w:t>
            </w:r>
          </w:p>
        </w:tc>
        <w:tc>
          <w:tcPr>
            <w:tcW w:w="1555" w:type="pct"/>
            <w:vMerge w:val="restart"/>
          </w:tcPr>
          <w:p w14:paraId="6505EABB"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val="restart"/>
            <w:shd w:val="clear" w:color="auto" w:fill="auto"/>
            <w:hideMark/>
          </w:tcPr>
          <w:p w14:paraId="2F0AF04F"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 extrapyramidal disease and abnormal movement disorders</w:t>
            </w:r>
          </w:p>
          <w:p w14:paraId="51B1E183"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lastRenderedPageBreak/>
              <w:t>Spinocerebellar disease</w:t>
            </w:r>
          </w:p>
          <w:p w14:paraId="30253E20"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Disorders of the autonomic nervous system</w:t>
            </w:r>
          </w:p>
          <w:p w14:paraId="1FCD1BCE"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Following procedure in person with </w:t>
            </w:r>
            <w:proofErr w:type="spellStart"/>
            <w:r w:rsidRPr="00287F5B">
              <w:rPr>
                <w:rFonts w:asciiTheme="minorHAnsi" w:hAnsiTheme="minorHAnsi" w:cstheme="minorHAnsi"/>
                <w:sz w:val="18"/>
                <w:szCs w:val="18"/>
              </w:rPr>
              <w:t>Rett</w:t>
            </w:r>
            <w:proofErr w:type="spellEnd"/>
            <w:r w:rsidRPr="00287F5B">
              <w:rPr>
                <w:rFonts w:asciiTheme="minorHAnsi" w:hAnsiTheme="minorHAnsi" w:cstheme="minorHAnsi"/>
                <w:sz w:val="18"/>
                <w:szCs w:val="18"/>
              </w:rPr>
              <w:t xml:space="preserve"> Syndrome</w:t>
            </w:r>
          </w:p>
          <w:p w14:paraId="1AB080EF"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 demyelinating diseases of the central nervous system</w:t>
            </w:r>
          </w:p>
          <w:p w14:paraId="004F152A"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Congenital anomalies of nervous system, other than those classified to 12.9</w:t>
            </w:r>
          </w:p>
        </w:tc>
        <w:tc>
          <w:tcPr>
            <w:tcW w:w="647" w:type="pct"/>
            <w:vMerge w:val="restart"/>
            <w:shd w:val="clear" w:color="auto" w:fill="auto"/>
            <w:hideMark/>
          </w:tcPr>
          <w:p w14:paraId="74EB928B"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lastRenderedPageBreak/>
              <w:t>Neuro</w:t>
            </w:r>
          </w:p>
        </w:tc>
      </w:tr>
      <w:tr w:rsidR="00426E31" w:rsidRPr="00287F5B" w14:paraId="2FA7CD6B" w14:textId="77777777" w:rsidTr="006D59D4">
        <w:trPr>
          <w:cantSplit/>
          <w:trHeight w:val="300"/>
        </w:trPr>
        <w:tc>
          <w:tcPr>
            <w:tcW w:w="1316" w:type="pct"/>
            <w:vMerge/>
            <w:shd w:val="clear" w:color="auto" w:fill="auto"/>
            <w:hideMark/>
          </w:tcPr>
          <w:p w14:paraId="209E051D"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6936FDC1"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7DB1B53E"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p>
        </w:tc>
        <w:tc>
          <w:tcPr>
            <w:tcW w:w="647" w:type="pct"/>
            <w:vMerge/>
            <w:shd w:val="clear" w:color="auto" w:fill="auto"/>
            <w:hideMark/>
          </w:tcPr>
          <w:p w14:paraId="25830D73"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E7216C7" w14:textId="77777777" w:rsidTr="006D59D4">
        <w:trPr>
          <w:cantSplit/>
          <w:trHeight w:val="300"/>
        </w:trPr>
        <w:tc>
          <w:tcPr>
            <w:tcW w:w="1316" w:type="pct"/>
            <w:vMerge/>
            <w:shd w:val="clear" w:color="auto" w:fill="auto"/>
            <w:hideMark/>
          </w:tcPr>
          <w:p w14:paraId="53805723"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7D9BCEAD"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D54B171"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p>
        </w:tc>
        <w:tc>
          <w:tcPr>
            <w:tcW w:w="647" w:type="pct"/>
            <w:vMerge/>
            <w:shd w:val="clear" w:color="auto" w:fill="auto"/>
            <w:hideMark/>
          </w:tcPr>
          <w:p w14:paraId="152819CA"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5E34537D" w14:textId="77777777" w:rsidTr="006D59D4">
        <w:trPr>
          <w:cantSplit/>
          <w:trHeight w:val="300"/>
        </w:trPr>
        <w:tc>
          <w:tcPr>
            <w:tcW w:w="1316" w:type="pct"/>
            <w:vMerge/>
            <w:shd w:val="clear" w:color="auto" w:fill="auto"/>
            <w:hideMark/>
          </w:tcPr>
          <w:p w14:paraId="39E09334"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777C1398"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6E08A906"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p>
        </w:tc>
        <w:tc>
          <w:tcPr>
            <w:tcW w:w="647" w:type="pct"/>
            <w:vMerge/>
            <w:shd w:val="clear" w:color="auto" w:fill="auto"/>
            <w:hideMark/>
          </w:tcPr>
          <w:p w14:paraId="5D49404B"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78C30DD" w14:textId="77777777" w:rsidTr="006D59D4">
        <w:trPr>
          <w:cantSplit/>
          <w:trHeight w:val="480"/>
        </w:trPr>
        <w:tc>
          <w:tcPr>
            <w:tcW w:w="1316" w:type="pct"/>
            <w:vMerge/>
            <w:shd w:val="clear" w:color="auto" w:fill="auto"/>
            <w:hideMark/>
          </w:tcPr>
          <w:p w14:paraId="1873BEE0"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2B6E506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420F154C"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p>
        </w:tc>
        <w:tc>
          <w:tcPr>
            <w:tcW w:w="647" w:type="pct"/>
            <w:vMerge/>
            <w:shd w:val="clear" w:color="auto" w:fill="auto"/>
            <w:hideMark/>
          </w:tcPr>
          <w:p w14:paraId="57B0DFF2"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75AA4C8D" w14:textId="77777777" w:rsidTr="006D59D4">
        <w:trPr>
          <w:cantSplit/>
          <w:trHeight w:val="480"/>
        </w:trPr>
        <w:tc>
          <w:tcPr>
            <w:tcW w:w="1316" w:type="pct"/>
            <w:vMerge w:val="restart"/>
            <w:shd w:val="clear" w:color="auto" w:fill="auto"/>
            <w:hideMark/>
          </w:tcPr>
          <w:p w14:paraId="183B61FC"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4.111 Non Traumatic Spinal Cord Dysfunction: Paraplegia, Incomplete</w:t>
            </w:r>
          </w:p>
          <w:p w14:paraId="392AAFE7"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4.112 Non Traumatic Spinal Cord Dysfunction: Paraplegia, Complete</w:t>
            </w:r>
          </w:p>
          <w:p w14:paraId="35AB02F7"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4.1211 Non Traumatic Spinal Cord Dysfunction: Quadriplegia, Incomplete, C1-4</w:t>
            </w:r>
          </w:p>
          <w:p w14:paraId="7C9D9398"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4.1212 Non Traumatic Spinal Cord Dysfunction: Quadriplegia, Incomplete, C5-8</w:t>
            </w:r>
          </w:p>
          <w:p w14:paraId="44343491"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4.1221 Non Traumatic Spinal Cord Dysfunction: Quadriplegia, Complete, C1-4</w:t>
            </w:r>
          </w:p>
          <w:p w14:paraId="21D16C61"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4.1222 Non Traumatic Spinal Cord Dysfunction: Quadriplegia, Complete, C5-8</w:t>
            </w:r>
          </w:p>
          <w:p w14:paraId="7A378693"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4.13 Non Traumatic Spinal Cord Dysfunction: Other</w:t>
            </w:r>
          </w:p>
          <w:p w14:paraId="3F329E3A"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w:t>
            </w:r>
          </w:p>
        </w:tc>
        <w:tc>
          <w:tcPr>
            <w:tcW w:w="1555" w:type="pct"/>
            <w:vMerge w:val="restart"/>
          </w:tcPr>
          <w:p w14:paraId="13ECF568"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this group for cases with quadriplegia/paresis and paraplegia/paresis of non-traumatic (i.e., medical or post-operative) origin.</w:t>
            </w:r>
          </w:p>
          <w:p w14:paraId="048F6490"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 xml:space="preserve">Do NOT use </w:t>
            </w:r>
            <w:r w:rsidRPr="00287F5B">
              <w:rPr>
                <w:rFonts w:asciiTheme="minorHAnsi" w:hAnsiTheme="minorHAnsi" w:cstheme="minorHAnsi"/>
                <w:sz w:val="18"/>
                <w:szCs w:val="18"/>
              </w:rPr>
              <w:t xml:space="preserve">this group for post spinal surgery, unless the surgery has resulted in dysfunction of the spinal cord/ </w:t>
            </w:r>
            <w:proofErr w:type="spellStart"/>
            <w:r w:rsidRPr="00287F5B">
              <w:rPr>
                <w:rFonts w:asciiTheme="minorHAnsi" w:hAnsiTheme="minorHAnsi" w:cstheme="minorHAnsi"/>
                <w:sz w:val="18"/>
                <w:szCs w:val="18"/>
              </w:rPr>
              <w:t>caudaequina</w:t>
            </w:r>
            <w:proofErr w:type="spellEnd"/>
            <w:r w:rsidRPr="00287F5B">
              <w:rPr>
                <w:rFonts w:asciiTheme="minorHAnsi" w:hAnsiTheme="minorHAnsi" w:cstheme="minorHAnsi"/>
                <w:sz w:val="18"/>
                <w:szCs w:val="18"/>
              </w:rPr>
              <w:t>.</w:t>
            </w:r>
          </w:p>
          <w:p w14:paraId="0C118A42" w14:textId="77777777" w:rsidR="00426E31" w:rsidRPr="00287F5B" w:rsidRDefault="00426E31" w:rsidP="006D59D4">
            <w:pPr>
              <w:spacing w:before="40" w:after="40" w:line="240" w:lineRule="auto"/>
              <w:rPr>
                <w:rFonts w:asciiTheme="minorHAnsi" w:hAnsiTheme="minorHAnsi" w:cstheme="minorHAnsi"/>
                <w:sz w:val="18"/>
                <w:szCs w:val="18"/>
              </w:rPr>
            </w:pPr>
          </w:p>
          <w:p w14:paraId="17F1C452"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A detailed coding guideline for patients with spinal cord injury, disease and damage is contained in the appendix to assist in the coding of patients. It is suggested that this be reviewed when considering patients with these conditions to ensure the most accurate code relevant for patient is used.</w:t>
            </w:r>
          </w:p>
        </w:tc>
        <w:tc>
          <w:tcPr>
            <w:tcW w:w="1482" w:type="pct"/>
            <w:vMerge w:val="restart"/>
            <w:shd w:val="clear" w:color="auto" w:fill="auto"/>
            <w:hideMark/>
          </w:tcPr>
          <w:p w14:paraId="31053610"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Tuberculosis/ infective processes involving the vertebral column</w:t>
            </w:r>
          </w:p>
          <w:p w14:paraId="2FF7C719"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Neoplasm/ tumour of spinal column or spinal meninges, malignant or benign (includes secondary tumours)</w:t>
            </w:r>
          </w:p>
          <w:p w14:paraId="4F9DE844"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Neoplasm of other parts of nervous system, of unspecified nature</w:t>
            </w:r>
          </w:p>
          <w:p w14:paraId="77E45EE7"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Transverse myelitis</w:t>
            </w:r>
          </w:p>
          <w:p w14:paraId="0F19BAD5"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proofErr w:type="spellStart"/>
            <w:r w:rsidRPr="00287F5B">
              <w:rPr>
                <w:rFonts w:asciiTheme="minorHAnsi" w:hAnsiTheme="minorHAnsi" w:cstheme="minorHAnsi"/>
                <w:sz w:val="18"/>
                <w:szCs w:val="18"/>
              </w:rPr>
              <w:t>Intraspinal</w:t>
            </w:r>
            <w:proofErr w:type="spellEnd"/>
            <w:r w:rsidRPr="00287F5B">
              <w:rPr>
                <w:rFonts w:asciiTheme="minorHAnsi" w:hAnsiTheme="minorHAnsi" w:cstheme="minorHAnsi"/>
                <w:sz w:val="18"/>
                <w:szCs w:val="18"/>
              </w:rPr>
              <w:t xml:space="preserve"> or </w:t>
            </w:r>
            <w:proofErr w:type="spellStart"/>
            <w:r w:rsidRPr="00287F5B">
              <w:rPr>
                <w:rFonts w:asciiTheme="minorHAnsi" w:hAnsiTheme="minorHAnsi" w:cstheme="minorHAnsi"/>
                <w:sz w:val="18"/>
                <w:szCs w:val="18"/>
              </w:rPr>
              <w:t>paraspinal</w:t>
            </w:r>
            <w:proofErr w:type="spellEnd"/>
            <w:r w:rsidRPr="00287F5B">
              <w:rPr>
                <w:rFonts w:asciiTheme="minorHAnsi" w:hAnsiTheme="minorHAnsi" w:cstheme="minorHAnsi"/>
                <w:sz w:val="18"/>
                <w:szCs w:val="18"/>
              </w:rPr>
              <w:t xml:space="preserve"> abscess</w:t>
            </w:r>
          </w:p>
          <w:p w14:paraId="69213B0B"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Dissection of aorta</w:t>
            </w:r>
          </w:p>
          <w:p w14:paraId="3AE301A5"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Aortic aneurysm, ruptured</w:t>
            </w:r>
          </w:p>
          <w:p w14:paraId="31C2D8F4"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Spontaneous haematoma</w:t>
            </w:r>
          </w:p>
          <w:p w14:paraId="1B09E375"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Spondylosis with myelopathy</w:t>
            </w:r>
          </w:p>
          <w:p w14:paraId="6567B8AC"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Spinal infarction</w:t>
            </w:r>
          </w:p>
          <w:p w14:paraId="57248F07"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Related to congenital heart disease</w:t>
            </w:r>
          </w:p>
          <w:p w14:paraId="308FD2A4"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Intervertebral disc disorder with myelopathy</w:t>
            </w:r>
          </w:p>
          <w:p w14:paraId="1890A1EA"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Spinal stenosis in cervical region (if deficits include weakness)</w:t>
            </w:r>
          </w:p>
          <w:p w14:paraId="7FA05AA8"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Spinal stenosis, other than cervical (if deficit includes weakness)</w:t>
            </w:r>
          </w:p>
          <w:p w14:paraId="45C2D844"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Late effects of spinal cord injury</w:t>
            </w:r>
          </w:p>
          <w:p w14:paraId="5EEF7EA5"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Pathological fracture associated with spinal cord dysfunction</w:t>
            </w:r>
          </w:p>
          <w:p w14:paraId="24DA66E5"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lastRenderedPageBreak/>
              <w:t>An unavoidable/recognised surgical complication resulting in spinal cord dysfunction following surgery for the above conditions</w:t>
            </w:r>
          </w:p>
          <w:p w14:paraId="69AA28B2"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An unavoidable/recognised surgical complication resulting in spinal cord dysfunction following surgery for a congenital condition (</w:t>
            </w:r>
            <w:proofErr w:type="spellStart"/>
            <w:r w:rsidRPr="00287F5B">
              <w:rPr>
                <w:rFonts w:asciiTheme="minorHAnsi" w:hAnsiTheme="minorHAnsi" w:cstheme="minorHAnsi"/>
                <w:sz w:val="18"/>
                <w:szCs w:val="18"/>
              </w:rPr>
              <w:t>eg</w:t>
            </w:r>
            <w:proofErr w:type="spellEnd"/>
            <w:r w:rsidRPr="00287F5B">
              <w:rPr>
                <w:rFonts w:asciiTheme="minorHAnsi" w:hAnsiTheme="minorHAnsi" w:cstheme="minorHAnsi"/>
                <w:sz w:val="18"/>
                <w:szCs w:val="18"/>
              </w:rPr>
              <w:t xml:space="preserve"> </w:t>
            </w:r>
            <w:proofErr w:type="spellStart"/>
            <w:r w:rsidRPr="00287F5B">
              <w:rPr>
                <w:rFonts w:asciiTheme="minorHAnsi" w:hAnsiTheme="minorHAnsi" w:cstheme="minorHAnsi"/>
                <w:sz w:val="18"/>
                <w:szCs w:val="18"/>
              </w:rPr>
              <w:t>spina</w:t>
            </w:r>
            <w:proofErr w:type="spellEnd"/>
            <w:r w:rsidRPr="00287F5B">
              <w:rPr>
                <w:rFonts w:asciiTheme="minorHAnsi" w:hAnsiTheme="minorHAnsi" w:cstheme="minorHAnsi"/>
                <w:sz w:val="18"/>
                <w:szCs w:val="18"/>
              </w:rPr>
              <w:t xml:space="preserve"> bifida, cerebral palsy)</w:t>
            </w:r>
          </w:p>
          <w:p w14:paraId="3FE815C5"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Cerebral Palsy with Selective Dorsal </w:t>
            </w:r>
            <w:proofErr w:type="spellStart"/>
            <w:r w:rsidRPr="00287F5B">
              <w:rPr>
                <w:rFonts w:asciiTheme="minorHAnsi" w:hAnsiTheme="minorHAnsi" w:cstheme="minorHAnsi"/>
                <w:sz w:val="18"/>
                <w:szCs w:val="18"/>
              </w:rPr>
              <w:t>Rhizotomy</w:t>
            </w:r>
            <w:proofErr w:type="spellEnd"/>
            <w:r w:rsidRPr="00287F5B">
              <w:rPr>
                <w:rFonts w:asciiTheme="minorHAnsi" w:hAnsiTheme="minorHAnsi" w:cstheme="minorHAnsi"/>
                <w:sz w:val="18"/>
                <w:szCs w:val="18"/>
              </w:rPr>
              <w:t xml:space="preserve"> (if deficits include new weakness)</w:t>
            </w:r>
          </w:p>
        </w:tc>
        <w:tc>
          <w:tcPr>
            <w:tcW w:w="647" w:type="pct"/>
            <w:vMerge w:val="restart"/>
            <w:shd w:val="clear" w:color="auto" w:fill="auto"/>
            <w:hideMark/>
          </w:tcPr>
          <w:p w14:paraId="45980FFE"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lastRenderedPageBreak/>
              <w:t>Spinal cord injury or disease</w:t>
            </w:r>
          </w:p>
        </w:tc>
      </w:tr>
      <w:tr w:rsidR="00426E31" w:rsidRPr="00287F5B" w14:paraId="123002CF" w14:textId="77777777" w:rsidTr="006D59D4">
        <w:trPr>
          <w:cantSplit/>
          <w:trHeight w:val="720"/>
        </w:trPr>
        <w:tc>
          <w:tcPr>
            <w:tcW w:w="1316" w:type="pct"/>
            <w:vMerge/>
            <w:shd w:val="clear" w:color="auto" w:fill="auto"/>
            <w:hideMark/>
          </w:tcPr>
          <w:p w14:paraId="2147AFC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562FA7E1"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7D485839"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5B6D7BB7"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638D5514" w14:textId="77777777" w:rsidTr="006D59D4">
        <w:trPr>
          <w:cantSplit/>
          <w:trHeight w:val="480"/>
        </w:trPr>
        <w:tc>
          <w:tcPr>
            <w:tcW w:w="1316" w:type="pct"/>
            <w:vMerge/>
            <w:shd w:val="clear" w:color="auto" w:fill="auto"/>
            <w:hideMark/>
          </w:tcPr>
          <w:p w14:paraId="56E8852E"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314A2894"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05037AB4"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7187030F"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C380350" w14:textId="77777777" w:rsidTr="006D59D4">
        <w:trPr>
          <w:cantSplit/>
          <w:trHeight w:val="480"/>
        </w:trPr>
        <w:tc>
          <w:tcPr>
            <w:tcW w:w="1316" w:type="pct"/>
            <w:vMerge/>
            <w:shd w:val="clear" w:color="auto" w:fill="auto"/>
            <w:hideMark/>
          </w:tcPr>
          <w:p w14:paraId="4005B935"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369EF109"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0A91A464"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105C33B3"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F85BD28" w14:textId="77777777" w:rsidTr="006D59D4">
        <w:trPr>
          <w:cantSplit/>
          <w:trHeight w:val="480"/>
        </w:trPr>
        <w:tc>
          <w:tcPr>
            <w:tcW w:w="1316" w:type="pct"/>
            <w:vMerge/>
            <w:shd w:val="clear" w:color="auto" w:fill="auto"/>
            <w:hideMark/>
          </w:tcPr>
          <w:p w14:paraId="4BE3F11F"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02A62308"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3A9AAB8B"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5AB3D1D5"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7F653B43" w14:textId="77777777" w:rsidTr="006D59D4">
        <w:trPr>
          <w:cantSplit/>
          <w:trHeight w:val="480"/>
        </w:trPr>
        <w:tc>
          <w:tcPr>
            <w:tcW w:w="1316" w:type="pct"/>
            <w:vMerge/>
            <w:shd w:val="clear" w:color="auto" w:fill="auto"/>
            <w:hideMark/>
          </w:tcPr>
          <w:p w14:paraId="08B68D23"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5E5136E1"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6CB3344C"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31EA2A4B"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4F93919C" w14:textId="77777777" w:rsidTr="006D59D4">
        <w:trPr>
          <w:cantSplit/>
          <w:trHeight w:val="480"/>
        </w:trPr>
        <w:tc>
          <w:tcPr>
            <w:tcW w:w="1316" w:type="pct"/>
            <w:vMerge/>
            <w:shd w:val="clear" w:color="auto" w:fill="auto"/>
            <w:hideMark/>
          </w:tcPr>
          <w:p w14:paraId="699F6622"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231E1CA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53E7854"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589B0ECC"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5A900A11" w14:textId="77777777" w:rsidTr="006D59D4">
        <w:trPr>
          <w:cantSplit/>
          <w:trHeight w:val="480"/>
        </w:trPr>
        <w:tc>
          <w:tcPr>
            <w:tcW w:w="1316" w:type="pct"/>
            <w:vMerge/>
            <w:shd w:val="clear" w:color="auto" w:fill="auto"/>
            <w:hideMark/>
          </w:tcPr>
          <w:p w14:paraId="6B45DDEB"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725F6ED0"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22B17E0"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5A3FBF05"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73E504C9" w14:textId="77777777" w:rsidTr="006D59D4">
        <w:trPr>
          <w:cantSplit/>
          <w:trHeight w:val="480"/>
        </w:trPr>
        <w:tc>
          <w:tcPr>
            <w:tcW w:w="1316" w:type="pct"/>
            <w:vMerge/>
            <w:shd w:val="clear" w:color="auto" w:fill="auto"/>
            <w:hideMark/>
          </w:tcPr>
          <w:p w14:paraId="62DF138D"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22FDFF3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05347F2E"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49FFC2E7"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3325F96" w14:textId="77777777" w:rsidTr="006D59D4">
        <w:trPr>
          <w:cantSplit/>
          <w:trHeight w:val="480"/>
        </w:trPr>
        <w:tc>
          <w:tcPr>
            <w:tcW w:w="1316" w:type="pct"/>
            <w:vMerge/>
            <w:shd w:val="clear" w:color="auto" w:fill="auto"/>
            <w:hideMark/>
          </w:tcPr>
          <w:p w14:paraId="33F5904D"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6EADA86C"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172317E5"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38586BF5"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4B544925" w14:textId="77777777" w:rsidTr="006D59D4">
        <w:trPr>
          <w:cantSplit/>
          <w:trHeight w:val="300"/>
        </w:trPr>
        <w:tc>
          <w:tcPr>
            <w:tcW w:w="1316" w:type="pct"/>
            <w:vMerge/>
            <w:shd w:val="clear" w:color="auto" w:fill="auto"/>
            <w:hideMark/>
          </w:tcPr>
          <w:p w14:paraId="2E89BF35"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75791331"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40E22ED2"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402AF70B"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4D4B8040" w14:textId="77777777" w:rsidTr="006D59D4">
        <w:trPr>
          <w:cantSplit/>
          <w:trHeight w:val="480"/>
        </w:trPr>
        <w:tc>
          <w:tcPr>
            <w:tcW w:w="1316" w:type="pct"/>
            <w:vMerge/>
            <w:shd w:val="clear" w:color="auto" w:fill="auto"/>
            <w:hideMark/>
          </w:tcPr>
          <w:p w14:paraId="7B86FCB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0499BE05"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191B6883"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4B8520E3"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5E67F6DB" w14:textId="77777777" w:rsidTr="006D59D4">
        <w:trPr>
          <w:cantSplit/>
          <w:trHeight w:val="480"/>
        </w:trPr>
        <w:tc>
          <w:tcPr>
            <w:tcW w:w="1316" w:type="pct"/>
            <w:vMerge/>
            <w:shd w:val="clear" w:color="auto" w:fill="auto"/>
            <w:hideMark/>
          </w:tcPr>
          <w:p w14:paraId="648404A5"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37B30F4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6B5DC865"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07DDADFA"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D6B6FE5" w14:textId="77777777" w:rsidTr="006D59D4">
        <w:trPr>
          <w:cantSplit/>
          <w:trHeight w:val="480"/>
        </w:trPr>
        <w:tc>
          <w:tcPr>
            <w:tcW w:w="1316" w:type="pct"/>
            <w:vMerge/>
            <w:shd w:val="clear" w:color="auto" w:fill="auto"/>
            <w:hideMark/>
          </w:tcPr>
          <w:p w14:paraId="557621C0"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2FF995B2"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14F0AA6E"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6FC6EC7D"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2E4211FE" w14:textId="77777777" w:rsidTr="006D59D4">
        <w:trPr>
          <w:cantSplit/>
          <w:trHeight w:val="480"/>
        </w:trPr>
        <w:tc>
          <w:tcPr>
            <w:tcW w:w="1316" w:type="pct"/>
            <w:vMerge/>
            <w:shd w:val="clear" w:color="auto" w:fill="auto"/>
            <w:hideMark/>
          </w:tcPr>
          <w:p w14:paraId="5DB08107"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5752C567"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1D6BF4C9"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519A79DE"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0AD0919A" w14:textId="77777777" w:rsidTr="006D59D4">
        <w:trPr>
          <w:cantSplit/>
          <w:trHeight w:val="480"/>
        </w:trPr>
        <w:tc>
          <w:tcPr>
            <w:tcW w:w="1316" w:type="pct"/>
            <w:vMerge/>
            <w:shd w:val="clear" w:color="auto" w:fill="auto"/>
            <w:hideMark/>
          </w:tcPr>
          <w:p w14:paraId="37B8F6AB"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4DDBDD34"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06C200FD"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5BACAF5E"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6B74DBDA" w14:textId="77777777" w:rsidTr="006D59D4">
        <w:trPr>
          <w:cantSplit/>
          <w:trHeight w:val="720"/>
        </w:trPr>
        <w:tc>
          <w:tcPr>
            <w:tcW w:w="1316" w:type="pct"/>
            <w:vMerge/>
            <w:shd w:val="clear" w:color="auto" w:fill="auto"/>
            <w:hideMark/>
          </w:tcPr>
          <w:p w14:paraId="7E6E7C5C"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6FA5D732"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483D8A15"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7BE71746"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2FBD20CA" w14:textId="77777777" w:rsidTr="006D59D4">
        <w:trPr>
          <w:cantSplit/>
          <w:trHeight w:val="960"/>
        </w:trPr>
        <w:tc>
          <w:tcPr>
            <w:tcW w:w="1316" w:type="pct"/>
            <w:vMerge/>
            <w:shd w:val="clear" w:color="auto" w:fill="auto"/>
            <w:hideMark/>
          </w:tcPr>
          <w:p w14:paraId="7D232B1C"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4939C72F"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489B3336"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05086FFE"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08260A4C" w14:textId="77777777" w:rsidTr="006D59D4">
        <w:trPr>
          <w:cantSplit/>
          <w:trHeight w:val="480"/>
        </w:trPr>
        <w:tc>
          <w:tcPr>
            <w:tcW w:w="1316" w:type="pct"/>
            <w:vMerge/>
            <w:shd w:val="clear" w:color="auto" w:fill="auto"/>
            <w:hideMark/>
          </w:tcPr>
          <w:p w14:paraId="059FC419"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5D3296F9"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78D6A885"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5E0BDCE4"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54FFC414" w14:textId="77777777" w:rsidTr="006D59D4">
        <w:trPr>
          <w:cantSplit/>
          <w:trHeight w:val="480"/>
        </w:trPr>
        <w:tc>
          <w:tcPr>
            <w:tcW w:w="1316" w:type="pct"/>
            <w:vMerge w:val="restart"/>
            <w:shd w:val="clear" w:color="auto" w:fill="auto"/>
            <w:hideMark/>
          </w:tcPr>
          <w:p w14:paraId="3665B590"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4.211 Traumatic Spinal Cord Dysfunction: Paraplegia, Incomplete</w:t>
            </w:r>
          </w:p>
          <w:p w14:paraId="76F338BD"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4.212 Traumatic Spinal Cord Dysfunction: Paraplegia, Complete</w:t>
            </w:r>
          </w:p>
          <w:p w14:paraId="6BD4AC49"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4.2211 Traumatic Spinal Cord Dysfunction: Quadriplegia, Incomplete, C1-4</w:t>
            </w:r>
          </w:p>
          <w:p w14:paraId="58E24FA6"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4.2212 Traumatic Spinal Cord Dysfunction: Quadriplegia, Incomplete, C5-8</w:t>
            </w:r>
          </w:p>
          <w:p w14:paraId="7D167921"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4.2221 Traumatic Spinal Cord Dysfunction: Quadriplegia, Complete, C1-4</w:t>
            </w:r>
          </w:p>
          <w:p w14:paraId="6231E16B"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4.2222 Traumatic Spinal Cord Dysfunction: Quadriplegia, Complete, C5-8</w:t>
            </w:r>
          </w:p>
          <w:p w14:paraId="2EA1BE95"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4.23 Traumatic Spinal Cord Dysfunction: Other</w:t>
            </w:r>
          </w:p>
        </w:tc>
        <w:tc>
          <w:tcPr>
            <w:tcW w:w="1555" w:type="pct"/>
            <w:vMerge w:val="restart"/>
          </w:tcPr>
          <w:p w14:paraId="0E192583"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this group for cases with quadriplegia/paresis and paraplegia/paresis secondary to trauma (accident/injury).</w:t>
            </w:r>
          </w:p>
          <w:p w14:paraId="75C0BBB9"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 xml:space="preserve">Do NOT use </w:t>
            </w:r>
            <w:r w:rsidRPr="00287F5B">
              <w:rPr>
                <w:rFonts w:asciiTheme="minorHAnsi" w:hAnsiTheme="minorHAnsi" w:cstheme="minorHAnsi"/>
                <w:sz w:val="18"/>
                <w:szCs w:val="18"/>
              </w:rPr>
              <w:t xml:space="preserve">this group for post spinal surgery, unless the surgery has resulted in dysfunction of the spinal cord/ </w:t>
            </w:r>
            <w:proofErr w:type="spellStart"/>
            <w:r w:rsidRPr="00287F5B">
              <w:rPr>
                <w:rFonts w:asciiTheme="minorHAnsi" w:hAnsiTheme="minorHAnsi" w:cstheme="minorHAnsi"/>
                <w:sz w:val="18"/>
                <w:szCs w:val="18"/>
              </w:rPr>
              <w:t>caudaequina</w:t>
            </w:r>
            <w:proofErr w:type="spellEnd"/>
            <w:r w:rsidRPr="00287F5B">
              <w:rPr>
                <w:rFonts w:asciiTheme="minorHAnsi" w:hAnsiTheme="minorHAnsi" w:cstheme="minorHAnsi"/>
                <w:sz w:val="18"/>
                <w:szCs w:val="18"/>
              </w:rPr>
              <w:t>.</w:t>
            </w:r>
          </w:p>
          <w:p w14:paraId="7DEE9DB1" w14:textId="77777777" w:rsidR="00426E31" w:rsidRPr="00287F5B" w:rsidRDefault="00426E31" w:rsidP="006D59D4">
            <w:pPr>
              <w:spacing w:before="40" w:after="40" w:line="240" w:lineRule="auto"/>
              <w:rPr>
                <w:rFonts w:asciiTheme="minorHAnsi" w:hAnsiTheme="minorHAnsi" w:cstheme="minorHAnsi"/>
                <w:sz w:val="18"/>
                <w:szCs w:val="18"/>
              </w:rPr>
            </w:pPr>
          </w:p>
          <w:p w14:paraId="4624884F"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A detailed coding guideline for patients with spinal cord injury, disease and damage is contained in the appendix to assist in the coding of patients. It is </w:t>
            </w:r>
            <w:r w:rsidRPr="00287F5B">
              <w:rPr>
                <w:rFonts w:asciiTheme="minorHAnsi" w:hAnsiTheme="minorHAnsi" w:cstheme="minorHAnsi"/>
                <w:b/>
                <w:sz w:val="18"/>
                <w:szCs w:val="18"/>
              </w:rPr>
              <w:t>suggested</w:t>
            </w:r>
            <w:r w:rsidRPr="00287F5B">
              <w:rPr>
                <w:rFonts w:asciiTheme="minorHAnsi" w:hAnsiTheme="minorHAnsi" w:cstheme="minorHAnsi"/>
                <w:sz w:val="18"/>
                <w:szCs w:val="18"/>
              </w:rPr>
              <w:t xml:space="preserve"> that this be reviewed when considering patients with these conditions to ensure the most accurate code relevant for patient is used.</w:t>
            </w:r>
          </w:p>
        </w:tc>
        <w:tc>
          <w:tcPr>
            <w:tcW w:w="1482" w:type="pct"/>
            <w:vMerge w:val="restart"/>
            <w:shd w:val="clear" w:color="auto" w:fill="auto"/>
            <w:hideMark/>
          </w:tcPr>
          <w:p w14:paraId="028E2608"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Fracture of vertebral column with spinal cord injury</w:t>
            </w:r>
          </w:p>
          <w:p w14:paraId="2255A087"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Spinal cord injury without evidence of spinal bone injury</w:t>
            </w:r>
          </w:p>
          <w:p w14:paraId="49FC278C"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Spinal cord dysfunction resulting from surgical misadventure</w:t>
            </w:r>
          </w:p>
        </w:tc>
        <w:tc>
          <w:tcPr>
            <w:tcW w:w="647" w:type="pct"/>
            <w:vMerge w:val="restart"/>
            <w:shd w:val="clear" w:color="auto" w:fill="auto"/>
            <w:hideMark/>
          </w:tcPr>
          <w:p w14:paraId="698601CB"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Spinal cord injury or disease</w:t>
            </w:r>
          </w:p>
        </w:tc>
      </w:tr>
      <w:tr w:rsidR="00426E31" w:rsidRPr="00287F5B" w14:paraId="4BEE750E" w14:textId="77777777" w:rsidTr="006D59D4">
        <w:trPr>
          <w:cantSplit/>
          <w:trHeight w:val="480"/>
        </w:trPr>
        <w:tc>
          <w:tcPr>
            <w:tcW w:w="1316" w:type="pct"/>
            <w:vMerge/>
            <w:shd w:val="clear" w:color="auto" w:fill="auto"/>
            <w:hideMark/>
          </w:tcPr>
          <w:p w14:paraId="73120C5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1670D7C7"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0212A32C"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200A731A"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096C0C64" w14:textId="77777777" w:rsidTr="006D59D4">
        <w:trPr>
          <w:cantSplit/>
          <w:trHeight w:val="480"/>
        </w:trPr>
        <w:tc>
          <w:tcPr>
            <w:tcW w:w="1316" w:type="pct"/>
            <w:vMerge/>
            <w:shd w:val="clear" w:color="auto" w:fill="auto"/>
            <w:hideMark/>
          </w:tcPr>
          <w:p w14:paraId="160D64F1"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1AE636A3"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noWrap/>
            <w:vAlign w:val="bottom"/>
            <w:hideMark/>
          </w:tcPr>
          <w:p w14:paraId="0CCAD0D4"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5BB9FEAD"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1DBBE852" w14:textId="77777777" w:rsidTr="006D59D4">
        <w:trPr>
          <w:cantSplit/>
          <w:trHeight w:val="480"/>
        </w:trPr>
        <w:tc>
          <w:tcPr>
            <w:tcW w:w="1316" w:type="pct"/>
            <w:vMerge/>
            <w:shd w:val="clear" w:color="auto" w:fill="auto"/>
            <w:hideMark/>
          </w:tcPr>
          <w:p w14:paraId="11240E21"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2F3ECB80"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tcPr>
          <w:p w14:paraId="1711BA3B"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1E221CE9"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05B22B01" w14:textId="77777777" w:rsidTr="006D59D4">
        <w:trPr>
          <w:cantSplit/>
          <w:trHeight w:val="480"/>
        </w:trPr>
        <w:tc>
          <w:tcPr>
            <w:tcW w:w="1316" w:type="pct"/>
            <w:vMerge/>
            <w:shd w:val="clear" w:color="auto" w:fill="auto"/>
            <w:hideMark/>
          </w:tcPr>
          <w:p w14:paraId="4CCC44D1"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5378D42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tcPr>
          <w:p w14:paraId="5D6FA7EB"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1F89D4B7"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0C77BD8" w14:textId="77777777" w:rsidTr="006D59D4">
        <w:trPr>
          <w:cantSplit/>
          <w:trHeight w:val="480"/>
        </w:trPr>
        <w:tc>
          <w:tcPr>
            <w:tcW w:w="1316" w:type="pct"/>
            <w:vMerge/>
            <w:shd w:val="clear" w:color="auto" w:fill="auto"/>
            <w:hideMark/>
          </w:tcPr>
          <w:p w14:paraId="1F287385"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6DE48AF5"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tcPr>
          <w:p w14:paraId="73B3CA71"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536A518D"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58FE7502" w14:textId="77777777" w:rsidTr="006D59D4">
        <w:trPr>
          <w:cantSplit/>
          <w:trHeight w:val="480"/>
        </w:trPr>
        <w:tc>
          <w:tcPr>
            <w:tcW w:w="1316" w:type="pct"/>
            <w:vMerge/>
            <w:shd w:val="clear" w:color="auto" w:fill="auto"/>
            <w:hideMark/>
          </w:tcPr>
          <w:p w14:paraId="6FE6DD57"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06C64493"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tcPr>
          <w:p w14:paraId="7F417984"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0DDFAD0D"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305F4D7" w14:textId="77777777" w:rsidTr="006D59D4">
        <w:trPr>
          <w:cantSplit/>
          <w:trHeight w:val="720"/>
        </w:trPr>
        <w:tc>
          <w:tcPr>
            <w:tcW w:w="1316" w:type="pct"/>
            <w:vMerge w:val="restart"/>
            <w:shd w:val="clear" w:color="auto" w:fill="auto"/>
            <w:hideMark/>
          </w:tcPr>
          <w:p w14:paraId="34DBAACA"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5.11 Non Traumatic Amputation Of Limb: Single Upper Amputation Above the Elbow</w:t>
            </w:r>
          </w:p>
          <w:p w14:paraId="6A33D1C9"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5.12 Non Traumatic Amputation Of Limb: Single Upper Amputation Below the Elbow</w:t>
            </w:r>
          </w:p>
          <w:p w14:paraId="6103F405"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5.13 Non Traumatic Amputation Of Limb: Single Lower Amputation Above the Knee (includes through the knee)</w:t>
            </w:r>
          </w:p>
          <w:p w14:paraId="6FB54226"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lastRenderedPageBreak/>
              <w:t>5.14 Non Traumatic Amputation Of Limb: Single Lower Amputation Below the Knee</w:t>
            </w:r>
          </w:p>
          <w:p w14:paraId="17B79FF2"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5.15 Non Traumatic Amputation Of Limb: Double Lower Amputation Above the Knee (includes through the knee)</w:t>
            </w:r>
          </w:p>
          <w:p w14:paraId="7A7FCF5E"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5.16 Non Traumatic Amputation Of Limb: Double Lower Amputation Above/Below the Knee</w:t>
            </w:r>
          </w:p>
          <w:p w14:paraId="14433BCB"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5.17 Non Traumatic Amputation Of Limb: Double Lower Amputation Below the Knee</w:t>
            </w:r>
          </w:p>
          <w:p w14:paraId="72598AEC"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5.18 Non Traumatic Amputation Of Limb: Partial Foot Amputation (includes single/double)</w:t>
            </w:r>
          </w:p>
          <w:p w14:paraId="70337811"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5.19 Non Traumatic Amputation Of Limb: Other Amputation </w:t>
            </w:r>
          </w:p>
        </w:tc>
        <w:tc>
          <w:tcPr>
            <w:tcW w:w="1555" w:type="pct"/>
            <w:vMerge w:val="restart"/>
          </w:tcPr>
          <w:p w14:paraId="01921998"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lastRenderedPageBreak/>
              <w:t>USE</w:t>
            </w:r>
            <w:r w:rsidRPr="00287F5B">
              <w:rPr>
                <w:rFonts w:asciiTheme="minorHAnsi" w:hAnsiTheme="minorHAnsi" w:cstheme="minorHAnsi"/>
                <w:sz w:val="18"/>
                <w:szCs w:val="18"/>
              </w:rPr>
              <w:t xml:space="preserve"> this group for cases in which the major deficit is partial or complete absence of a limb not resulting from a trauma.</w:t>
            </w:r>
          </w:p>
        </w:tc>
        <w:tc>
          <w:tcPr>
            <w:tcW w:w="1482" w:type="pct"/>
            <w:vMerge w:val="restart"/>
            <w:shd w:val="clear" w:color="auto" w:fill="auto"/>
            <w:hideMark/>
          </w:tcPr>
          <w:p w14:paraId="5CEC819B"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Neoplasm of bones or cartilage and other soft tissue of limb</w:t>
            </w:r>
          </w:p>
          <w:p w14:paraId="783509A6"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Secondary neoplasm of bone</w:t>
            </w:r>
          </w:p>
          <w:p w14:paraId="25C011A7"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Diabetes with neurologic manifestations or diabetes with peripheral circulatory disorders</w:t>
            </w:r>
          </w:p>
          <w:p w14:paraId="54720052"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Hereditary and idiopathic peripheral</w:t>
            </w:r>
          </w:p>
          <w:p w14:paraId="34831CA9"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neuropathy</w:t>
            </w:r>
          </w:p>
          <w:p w14:paraId="24EF5530"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lastRenderedPageBreak/>
              <w:t>Inflammatory and toxic neuropathy</w:t>
            </w:r>
          </w:p>
          <w:p w14:paraId="0CA3EB75"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Atherosclerosis of the extremities</w:t>
            </w:r>
          </w:p>
          <w:p w14:paraId="078C92E4"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Peripheral vascular disease, unspecified</w:t>
            </w:r>
          </w:p>
          <w:p w14:paraId="36EBEED3"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Arterial embolism and thrombosis, extremities</w:t>
            </w:r>
          </w:p>
          <w:p w14:paraId="1435DEC2"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proofErr w:type="spellStart"/>
            <w:r w:rsidRPr="00287F5B">
              <w:rPr>
                <w:rFonts w:asciiTheme="minorHAnsi" w:hAnsiTheme="minorHAnsi" w:cstheme="minorHAnsi"/>
                <w:sz w:val="18"/>
                <w:szCs w:val="18"/>
              </w:rPr>
              <w:t>Buerger’s</w:t>
            </w:r>
            <w:proofErr w:type="spellEnd"/>
            <w:r w:rsidRPr="00287F5B">
              <w:rPr>
                <w:rFonts w:asciiTheme="minorHAnsi" w:hAnsiTheme="minorHAnsi" w:cstheme="minorHAnsi"/>
                <w:sz w:val="18"/>
                <w:szCs w:val="18"/>
              </w:rPr>
              <w:t xml:space="preserve"> disease</w:t>
            </w:r>
          </w:p>
          <w:p w14:paraId="71AF849A"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Acquired deformity or injury affecting limbs</w:t>
            </w:r>
          </w:p>
          <w:p w14:paraId="757EF6C3"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Aneurysm of extremities</w:t>
            </w:r>
          </w:p>
          <w:p w14:paraId="22CD898F"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Amputation stump complication/ revision</w:t>
            </w:r>
          </w:p>
          <w:p w14:paraId="4222EA06"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Haemangioma</w:t>
            </w:r>
          </w:p>
          <w:p w14:paraId="5078AF10"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Vasculitis (</w:t>
            </w:r>
            <w:proofErr w:type="spellStart"/>
            <w:r w:rsidRPr="00287F5B">
              <w:rPr>
                <w:rFonts w:asciiTheme="minorHAnsi" w:hAnsiTheme="minorHAnsi" w:cstheme="minorHAnsi"/>
                <w:sz w:val="18"/>
                <w:szCs w:val="18"/>
              </w:rPr>
              <w:t>eg</w:t>
            </w:r>
            <w:proofErr w:type="spellEnd"/>
            <w:r w:rsidRPr="00287F5B">
              <w:rPr>
                <w:rFonts w:asciiTheme="minorHAnsi" w:hAnsiTheme="minorHAnsi" w:cstheme="minorHAnsi"/>
                <w:sz w:val="18"/>
                <w:szCs w:val="18"/>
              </w:rPr>
              <w:t xml:space="preserve"> scleroderma, SLE), DIC (</w:t>
            </w:r>
            <w:proofErr w:type="spellStart"/>
            <w:r w:rsidRPr="00287F5B">
              <w:rPr>
                <w:rFonts w:asciiTheme="minorHAnsi" w:hAnsiTheme="minorHAnsi" w:cstheme="minorHAnsi"/>
                <w:sz w:val="18"/>
                <w:szCs w:val="18"/>
              </w:rPr>
              <w:t>eg</w:t>
            </w:r>
            <w:proofErr w:type="spellEnd"/>
            <w:r w:rsidRPr="00287F5B">
              <w:rPr>
                <w:rFonts w:asciiTheme="minorHAnsi" w:hAnsiTheme="minorHAnsi" w:cstheme="minorHAnsi"/>
                <w:sz w:val="18"/>
                <w:szCs w:val="18"/>
              </w:rPr>
              <w:t xml:space="preserve"> </w:t>
            </w:r>
            <w:proofErr w:type="spellStart"/>
            <w:r w:rsidRPr="00287F5B">
              <w:rPr>
                <w:rFonts w:asciiTheme="minorHAnsi" w:hAnsiTheme="minorHAnsi" w:cstheme="minorHAnsi"/>
                <w:sz w:val="18"/>
                <w:szCs w:val="18"/>
              </w:rPr>
              <w:t>meningococcus</w:t>
            </w:r>
            <w:proofErr w:type="spellEnd"/>
            <w:r w:rsidRPr="00287F5B">
              <w:rPr>
                <w:rFonts w:asciiTheme="minorHAnsi" w:hAnsiTheme="minorHAnsi" w:cstheme="minorHAnsi"/>
                <w:sz w:val="18"/>
                <w:szCs w:val="18"/>
              </w:rPr>
              <w:t>)</w:t>
            </w:r>
          </w:p>
          <w:p w14:paraId="40E0CC35"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Connective tissue disorders</w:t>
            </w:r>
          </w:p>
          <w:p w14:paraId="0B06ED77"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Gangrene</w:t>
            </w:r>
          </w:p>
          <w:p w14:paraId="23D0AA66"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Infective processes (</w:t>
            </w:r>
            <w:proofErr w:type="spellStart"/>
            <w:r w:rsidRPr="00287F5B">
              <w:rPr>
                <w:rFonts w:asciiTheme="minorHAnsi" w:hAnsiTheme="minorHAnsi" w:cstheme="minorHAnsi"/>
                <w:sz w:val="18"/>
                <w:szCs w:val="18"/>
              </w:rPr>
              <w:t>eg</w:t>
            </w:r>
            <w:proofErr w:type="spellEnd"/>
            <w:r w:rsidRPr="00287F5B">
              <w:rPr>
                <w:rFonts w:asciiTheme="minorHAnsi" w:hAnsiTheme="minorHAnsi" w:cstheme="minorHAnsi"/>
                <w:sz w:val="18"/>
                <w:szCs w:val="18"/>
              </w:rPr>
              <w:t xml:space="preserve"> osteomyelitis/cellulitis)</w:t>
            </w:r>
          </w:p>
          <w:p w14:paraId="1725DF6D"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Burns with amputation </w:t>
            </w:r>
          </w:p>
          <w:p w14:paraId="22F9204E"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Congenital limb loss (developmental therapy in a child)</w:t>
            </w:r>
          </w:p>
          <w:p w14:paraId="4A5923A8"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Congenital limb loss (with conversion amputation)</w:t>
            </w:r>
          </w:p>
          <w:p w14:paraId="58B9BD45"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Congenital limb loss (when prosthesis required)</w:t>
            </w:r>
          </w:p>
        </w:tc>
        <w:tc>
          <w:tcPr>
            <w:tcW w:w="647" w:type="pct"/>
            <w:vMerge w:val="restart"/>
            <w:shd w:val="clear" w:color="auto" w:fill="auto"/>
            <w:hideMark/>
          </w:tcPr>
          <w:p w14:paraId="689EE6B7"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lastRenderedPageBreak/>
              <w:t>Other</w:t>
            </w:r>
          </w:p>
        </w:tc>
      </w:tr>
      <w:tr w:rsidR="00426E31" w:rsidRPr="00287F5B" w14:paraId="40C72A50" w14:textId="77777777" w:rsidTr="006D59D4">
        <w:trPr>
          <w:cantSplit/>
          <w:trHeight w:val="480"/>
        </w:trPr>
        <w:tc>
          <w:tcPr>
            <w:tcW w:w="1316" w:type="pct"/>
            <w:vMerge/>
            <w:shd w:val="clear" w:color="auto" w:fill="auto"/>
            <w:hideMark/>
          </w:tcPr>
          <w:p w14:paraId="068EA75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29B64FCE"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2206934"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4070C1CA"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764E1B22" w14:textId="77777777" w:rsidTr="006D59D4">
        <w:trPr>
          <w:cantSplit/>
          <w:trHeight w:val="480"/>
        </w:trPr>
        <w:tc>
          <w:tcPr>
            <w:tcW w:w="1316" w:type="pct"/>
            <w:vMerge/>
            <w:shd w:val="clear" w:color="auto" w:fill="auto"/>
            <w:hideMark/>
          </w:tcPr>
          <w:p w14:paraId="33AF274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61830EC2"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7BDA1040"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77AE570A"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7E5A2851" w14:textId="77777777" w:rsidTr="006D59D4">
        <w:trPr>
          <w:cantSplit/>
          <w:trHeight w:val="480"/>
        </w:trPr>
        <w:tc>
          <w:tcPr>
            <w:tcW w:w="1316" w:type="pct"/>
            <w:vMerge/>
            <w:shd w:val="clear" w:color="auto" w:fill="auto"/>
            <w:hideMark/>
          </w:tcPr>
          <w:p w14:paraId="2D73D4F9"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4FBE2468"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4C877C5A"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04BA68FB"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4B87D51C" w14:textId="77777777" w:rsidTr="006D59D4">
        <w:trPr>
          <w:cantSplit/>
          <w:trHeight w:val="720"/>
        </w:trPr>
        <w:tc>
          <w:tcPr>
            <w:tcW w:w="1316" w:type="pct"/>
            <w:vMerge/>
            <w:shd w:val="clear" w:color="auto" w:fill="auto"/>
            <w:hideMark/>
          </w:tcPr>
          <w:p w14:paraId="63C9A209"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495A21C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21CF1927"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2104ADAF"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41A3431B" w14:textId="77777777" w:rsidTr="006D59D4">
        <w:trPr>
          <w:cantSplit/>
          <w:trHeight w:val="480"/>
        </w:trPr>
        <w:tc>
          <w:tcPr>
            <w:tcW w:w="1316" w:type="pct"/>
            <w:vMerge/>
            <w:shd w:val="clear" w:color="auto" w:fill="auto"/>
            <w:hideMark/>
          </w:tcPr>
          <w:p w14:paraId="35077867"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7AA2CA1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2303A9C"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1F45538E"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5D6F8DEC" w14:textId="77777777" w:rsidTr="006D59D4">
        <w:trPr>
          <w:cantSplit/>
          <w:trHeight w:val="480"/>
        </w:trPr>
        <w:tc>
          <w:tcPr>
            <w:tcW w:w="1316" w:type="pct"/>
            <w:vMerge/>
            <w:shd w:val="clear" w:color="auto" w:fill="auto"/>
            <w:hideMark/>
          </w:tcPr>
          <w:p w14:paraId="2F523874"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004C8539"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129F8F56"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0E4A8F7E"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6E41788A" w14:textId="77777777" w:rsidTr="006D59D4">
        <w:trPr>
          <w:cantSplit/>
          <w:trHeight w:val="480"/>
        </w:trPr>
        <w:tc>
          <w:tcPr>
            <w:tcW w:w="1316" w:type="pct"/>
            <w:vMerge/>
            <w:shd w:val="clear" w:color="auto" w:fill="auto"/>
            <w:hideMark/>
          </w:tcPr>
          <w:p w14:paraId="1BA48F21"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13139C5D"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7262582D"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41DD9F9F"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1BA5FFAA" w14:textId="77777777" w:rsidTr="006D59D4">
        <w:trPr>
          <w:cantSplit/>
          <w:trHeight w:val="300"/>
        </w:trPr>
        <w:tc>
          <w:tcPr>
            <w:tcW w:w="1316" w:type="pct"/>
            <w:vMerge/>
            <w:shd w:val="clear" w:color="auto" w:fill="auto"/>
            <w:hideMark/>
          </w:tcPr>
          <w:p w14:paraId="60BA47E8"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65658032"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01F3F41B"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06E85F8B"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0B640319" w14:textId="77777777" w:rsidTr="006D59D4">
        <w:trPr>
          <w:cantSplit/>
          <w:trHeight w:val="300"/>
        </w:trPr>
        <w:tc>
          <w:tcPr>
            <w:tcW w:w="1316" w:type="pct"/>
            <w:vMerge/>
            <w:shd w:val="clear" w:color="auto" w:fill="auto"/>
            <w:hideMark/>
          </w:tcPr>
          <w:p w14:paraId="4A4DCEA7"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25FDA63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0EDE36FE"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7DF06BC9"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7D5528B0" w14:textId="77777777" w:rsidTr="006D59D4">
        <w:trPr>
          <w:cantSplit/>
          <w:trHeight w:val="300"/>
        </w:trPr>
        <w:tc>
          <w:tcPr>
            <w:tcW w:w="1316" w:type="pct"/>
            <w:vMerge/>
            <w:shd w:val="clear" w:color="auto" w:fill="auto"/>
            <w:noWrap/>
            <w:vAlign w:val="bottom"/>
            <w:hideMark/>
          </w:tcPr>
          <w:p w14:paraId="16D779F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636F1F85"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391917E5"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12B67939"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1E76A4D7" w14:textId="77777777" w:rsidTr="006D59D4">
        <w:trPr>
          <w:cantSplit/>
          <w:trHeight w:val="300"/>
        </w:trPr>
        <w:tc>
          <w:tcPr>
            <w:tcW w:w="1316" w:type="pct"/>
            <w:vMerge/>
            <w:shd w:val="clear" w:color="auto" w:fill="auto"/>
            <w:noWrap/>
            <w:vAlign w:val="bottom"/>
            <w:hideMark/>
          </w:tcPr>
          <w:p w14:paraId="4706F5D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7112873B"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6EDAD6DF"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5C720D57"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2047C811" w14:textId="77777777" w:rsidTr="006D59D4">
        <w:trPr>
          <w:cantSplit/>
          <w:trHeight w:val="300"/>
        </w:trPr>
        <w:tc>
          <w:tcPr>
            <w:tcW w:w="1316" w:type="pct"/>
            <w:vMerge/>
            <w:shd w:val="clear" w:color="auto" w:fill="auto"/>
            <w:noWrap/>
            <w:vAlign w:val="bottom"/>
            <w:hideMark/>
          </w:tcPr>
          <w:p w14:paraId="489E849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0451E024"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4107089"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15BA1F19"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79F09C47" w14:textId="77777777" w:rsidTr="006D59D4">
        <w:trPr>
          <w:cantSplit/>
          <w:trHeight w:val="300"/>
        </w:trPr>
        <w:tc>
          <w:tcPr>
            <w:tcW w:w="1316" w:type="pct"/>
            <w:vMerge/>
            <w:shd w:val="clear" w:color="auto" w:fill="auto"/>
            <w:hideMark/>
          </w:tcPr>
          <w:p w14:paraId="7CD300AD"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45CDD825"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04E9E17B"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1B7BDD97"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03D66003" w14:textId="77777777" w:rsidTr="006D59D4">
        <w:trPr>
          <w:cantSplit/>
          <w:trHeight w:val="480"/>
        </w:trPr>
        <w:tc>
          <w:tcPr>
            <w:tcW w:w="1316" w:type="pct"/>
            <w:vMerge/>
            <w:shd w:val="clear" w:color="auto" w:fill="auto"/>
            <w:hideMark/>
          </w:tcPr>
          <w:p w14:paraId="1EA8595D"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3B790B25"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2DAD536C"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6D662CED"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4E54A39D" w14:textId="77777777" w:rsidTr="006D59D4">
        <w:trPr>
          <w:cantSplit/>
          <w:trHeight w:val="300"/>
        </w:trPr>
        <w:tc>
          <w:tcPr>
            <w:tcW w:w="1316" w:type="pct"/>
            <w:vMerge/>
            <w:shd w:val="clear" w:color="auto" w:fill="auto"/>
            <w:hideMark/>
          </w:tcPr>
          <w:p w14:paraId="522DF362"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47DEDB74"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4B95DDB6"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4F677086"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44AC27C6" w14:textId="77777777" w:rsidTr="006D59D4">
        <w:trPr>
          <w:cantSplit/>
          <w:trHeight w:val="300"/>
        </w:trPr>
        <w:tc>
          <w:tcPr>
            <w:tcW w:w="1316" w:type="pct"/>
            <w:vMerge/>
            <w:shd w:val="clear" w:color="auto" w:fill="auto"/>
            <w:hideMark/>
          </w:tcPr>
          <w:p w14:paraId="20159D32"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783C54DD"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3D9089FD"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6D0A715E"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78ADE18A" w14:textId="77777777" w:rsidTr="006D59D4">
        <w:trPr>
          <w:cantSplit/>
          <w:trHeight w:val="300"/>
        </w:trPr>
        <w:tc>
          <w:tcPr>
            <w:tcW w:w="1316" w:type="pct"/>
            <w:vMerge/>
            <w:shd w:val="clear" w:color="auto" w:fill="auto"/>
            <w:hideMark/>
          </w:tcPr>
          <w:p w14:paraId="1B7E9DE4"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637BE7D4"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23798C1B"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0900A45B"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1767B537" w14:textId="77777777" w:rsidTr="006D59D4">
        <w:trPr>
          <w:cantSplit/>
          <w:trHeight w:val="300"/>
        </w:trPr>
        <w:tc>
          <w:tcPr>
            <w:tcW w:w="1316" w:type="pct"/>
            <w:vMerge/>
            <w:shd w:val="clear" w:color="auto" w:fill="auto"/>
            <w:hideMark/>
          </w:tcPr>
          <w:p w14:paraId="41B26AF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74BE34B5"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3FF8FFB0"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4E75C732"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6A7B574E" w14:textId="77777777" w:rsidTr="006D59D4">
        <w:trPr>
          <w:cantSplit/>
          <w:trHeight w:val="480"/>
        </w:trPr>
        <w:tc>
          <w:tcPr>
            <w:tcW w:w="1316" w:type="pct"/>
            <w:vMerge/>
            <w:shd w:val="clear" w:color="auto" w:fill="auto"/>
            <w:hideMark/>
          </w:tcPr>
          <w:p w14:paraId="009FAF9D"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0920C918"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49CF53E5"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31D243AF"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3F2ABFF" w14:textId="77777777" w:rsidTr="006D59D4">
        <w:trPr>
          <w:cantSplit/>
          <w:trHeight w:val="300"/>
        </w:trPr>
        <w:tc>
          <w:tcPr>
            <w:tcW w:w="1316" w:type="pct"/>
            <w:vMerge/>
            <w:shd w:val="clear" w:color="auto" w:fill="auto"/>
            <w:hideMark/>
          </w:tcPr>
          <w:p w14:paraId="18D13729"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2D3DE1FC"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3A133BF7"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0EF04E25"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06554FA4" w14:textId="77777777" w:rsidTr="006D59D4">
        <w:trPr>
          <w:cantSplit/>
          <w:trHeight w:val="300"/>
        </w:trPr>
        <w:tc>
          <w:tcPr>
            <w:tcW w:w="1316" w:type="pct"/>
            <w:vMerge/>
            <w:shd w:val="clear" w:color="auto" w:fill="auto"/>
            <w:hideMark/>
          </w:tcPr>
          <w:p w14:paraId="7FBD2535"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16495EB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17C33AB8"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37B06D13"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60C0340" w14:textId="77777777" w:rsidTr="006D59D4">
        <w:trPr>
          <w:cantSplit/>
          <w:trHeight w:val="480"/>
        </w:trPr>
        <w:tc>
          <w:tcPr>
            <w:tcW w:w="1316" w:type="pct"/>
            <w:vMerge w:val="restart"/>
            <w:shd w:val="clear" w:color="auto" w:fill="auto"/>
            <w:hideMark/>
          </w:tcPr>
          <w:p w14:paraId="11DD02F9"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5.21 Traumatic Amputation Of Limb: Single Upper Amputation Above the Elbow</w:t>
            </w:r>
          </w:p>
          <w:p w14:paraId="66C7CD5E"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5.22 Traumatic Amputation Of Limb: Single Upper Amputation Below the Elbow</w:t>
            </w:r>
          </w:p>
          <w:p w14:paraId="1A1E70DC"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5.23 Traumatic Amputation Of Limb: Single Lower Amputation Above the Knee (includes through the knee)</w:t>
            </w:r>
          </w:p>
          <w:p w14:paraId="1CDC5601"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5.24 Traumatic Amputation Of Limb: Single Lower Amputation Below the Knee</w:t>
            </w:r>
          </w:p>
          <w:p w14:paraId="4BDC330A"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5.25 Traumatic Amputation Of Limb: </w:t>
            </w:r>
            <w:r w:rsidRPr="00287F5B">
              <w:rPr>
                <w:rFonts w:asciiTheme="minorHAnsi" w:hAnsiTheme="minorHAnsi" w:cstheme="minorHAnsi"/>
                <w:sz w:val="18"/>
                <w:szCs w:val="18"/>
              </w:rPr>
              <w:lastRenderedPageBreak/>
              <w:t>Double Lower Amputation Above the Knee (includes through the knee)</w:t>
            </w:r>
          </w:p>
          <w:p w14:paraId="599ED5D5"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5.26 Traumatic Amputation Of Limb: Double Lower Amputation Above/Below the Knee</w:t>
            </w:r>
          </w:p>
          <w:p w14:paraId="3D7E25FE"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5.27 Traumatic Amputation Of Limb: Double Lower Amputation Below the Knee</w:t>
            </w:r>
          </w:p>
          <w:p w14:paraId="2B846468"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5.28 Traumatic Amputation Of Limb: Partial Foot Amputation (includes single/double)</w:t>
            </w:r>
          </w:p>
          <w:p w14:paraId="110CA92C"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5.29 Traumatic Amputation Of Limb: Other Amputation</w:t>
            </w:r>
          </w:p>
        </w:tc>
        <w:tc>
          <w:tcPr>
            <w:tcW w:w="1555" w:type="pct"/>
            <w:vMerge w:val="restart"/>
          </w:tcPr>
          <w:p w14:paraId="2DC2CA16"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lastRenderedPageBreak/>
              <w:t>USE</w:t>
            </w:r>
            <w:r w:rsidRPr="00287F5B">
              <w:rPr>
                <w:rFonts w:asciiTheme="minorHAnsi" w:hAnsiTheme="minorHAnsi" w:cstheme="minorHAnsi"/>
                <w:sz w:val="18"/>
                <w:szCs w:val="18"/>
              </w:rPr>
              <w:t xml:space="preserve"> this group for cases in which the major deficit is partial or complete absence of a limb resulting from a trauma.</w:t>
            </w:r>
          </w:p>
        </w:tc>
        <w:tc>
          <w:tcPr>
            <w:tcW w:w="1482" w:type="pct"/>
            <w:vMerge w:val="restart"/>
            <w:shd w:val="clear" w:color="auto" w:fill="auto"/>
            <w:hideMark/>
          </w:tcPr>
          <w:p w14:paraId="24CF8450"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Traumatic amputation (complete) (partial)</w:t>
            </w:r>
          </w:p>
        </w:tc>
        <w:tc>
          <w:tcPr>
            <w:tcW w:w="647" w:type="pct"/>
            <w:vMerge w:val="restart"/>
            <w:shd w:val="clear" w:color="auto" w:fill="auto"/>
            <w:hideMark/>
          </w:tcPr>
          <w:p w14:paraId="4813AE21"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29804DA5" w14:textId="77777777" w:rsidTr="006D59D4">
        <w:trPr>
          <w:cantSplit/>
          <w:trHeight w:val="480"/>
        </w:trPr>
        <w:tc>
          <w:tcPr>
            <w:tcW w:w="1316" w:type="pct"/>
            <w:vMerge/>
            <w:shd w:val="clear" w:color="auto" w:fill="auto"/>
            <w:hideMark/>
          </w:tcPr>
          <w:p w14:paraId="05E5913C"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53015C40"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tcPr>
          <w:p w14:paraId="763CD897"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174E14CA"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08C867B9" w14:textId="77777777" w:rsidTr="006D59D4">
        <w:trPr>
          <w:cantSplit/>
          <w:trHeight w:val="480"/>
        </w:trPr>
        <w:tc>
          <w:tcPr>
            <w:tcW w:w="1316" w:type="pct"/>
            <w:vMerge/>
            <w:shd w:val="clear" w:color="auto" w:fill="auto"/>
            <w:hideMark/>
          </w:tcPr>
          <w:p w14:paraId="3A2F78A0"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4A33691E"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tcPr>
          <w:p w14:paraId="31547951"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10BEF4F7"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4F8EF672" w14:textId="77777777" w:rsidTr="006D59D4">
        <w:trPr>
          <w:cantSplit/>
          <w:trHeight w:val="480"/>
        </w:trPr>
        <w:tc>
          <w:tcPr>
            <w:tcW w:w="1316" w:type="pct"/>
            <w:vMerge/>
            <w:shd w:val="clear" w:color="auto" w:fill="auto"/>
            <w:hideMark/>
          </w:tcPr>
          <w:p w14:paraId="0B3FDC55"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2BF45E3B"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tcPr>
          <w:p w14:paraId="58CFBD7F"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34A59697"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4260D258" w14:textId="77777777" w:rsidTr="006D59D4">
        <w:trPr>
          <w:cantSplit/>
          <w:trHeight w:val="720"/>
        </w:trPr>
        <w:tc>
          <w:tcPr>
            <w:tcW w:w="1316" w:type="pct"/>
            <w:vMerge/>
            <w:shd w:val="clear" w:color="auto" w:fill="auto"/>
            <w:hideMark/>
          </w:tcPr>
          <w:p w14:paraId="3A915A37"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753ED1E9"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tcPr>
          <w:p w14:paraId="0607C0FF"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7283B918"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076F02B6" w14:textId="77777777" w:rsidTr="006D59D4">
        <w:trPr>
          <w:cantSplit/>
          <w:trHeight w:val="480"/>
        </w:trPr>
        <w:tc>
          <w:tcPr>
            <w:tcW w:w="1316" w:type="pct"/>
            <w:vMerge/>
            <w:shd w:val="clear" w:color="auto" w:fill="auto"/>
            <w:hideMark/>
          </w:tcPr>
          <w:p w14:paraId="177240EE"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15319E77"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tcPr>
          <w:p w14:paraId="2B98F0F5"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2560A38C"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427BE0F2" w14:textId="77777777" w:rsidTr="006D59D4">
        <w:trPr>
          <w:cantSplit/>
          <w:trHeight w:val="480"/>
        </w:trPr>
        <w:tc>
          <w:tcPr>
            <w:tcW w:w="1316" w:type="pct"/>
            <w:vMerge/>
            <w:shd w:val="clear" w:color="auto" w:fill="auto"/>
            <w:hideMark/>
          </w:tcPr>
          <w:p w14:paraId="48C7B338"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3033408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tcPr>
          <w:p w14:paraId="393FB5C4"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5C2CEC8E"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58804784" w14:textId="77777777" w:rsidTr="006D59D4">
        <w:trPr>
          <w:cantSplit/>
          <w:trHeight w:val="480"/>
        </w:trPr>
        <w:tc>
          <w:tcPr>
            <w:tcW w:w="1316" w:type="pct"/>
            <w:vMerge/>
            <w:shd w:val="clear" w:color="auto" w:fill="auto"/>
            <w:hideMark/>
          </w:tcPr>
          <w:p w14:paraId="25718A31"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0FCF5152"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tcPr>
          <w:p w14:paraId="1F6F7043"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11327A08"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4ACAAA93" w14:textId="77777777" w:rsidTr="006D59D4">
        <w:trPr>
          <w:cantSplit/>
          <w:trHeight w:val="300"/>
        </w:trPr>
        <w:tc>
          <w:tcPr>
            <w:tcW w:w="1316" w:type="pct"/>
            <w:vMerge/>
            <w:shd w:val="clear" w:color="auto" w:fill="auto"/>
            <w:hideMark/>
          </w:tcPr>
          <w:p w14:paraId="4C447F2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7ACEB9BB"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tcPr>
          <w:p w14:paraId="67B82E79"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1FDBB565"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4FEF9C1B" w14:textId="77777777" w:rsidTr="006D59D4">
        <w:trPr>
          <w:cantSplit/>
          <w:trHeight w:val="288"/>
        </w:trPr>
        <w:tc>
          <w:tcPr>
            <w:tcW w:w="1316" w:type="pct"/>
            <w:vMerge w:val="restart"/>
            <w:shd w:val="clear" w:color="auto" w:fill="auto"/>
            <w:hideMark/>
          </w:tcPr>
          <w:p w14:paraId="5BFE9CCC"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6.1 Arthritis: Rheumatoid arthritis </w:t>
            </w:r>
          </w:p>
        </w:tc>
        <w:tc>
          <w:tcPr>
            <w:tcW w:w="1555" w:type="pct"/>
            <w:vMerge w:val="restart"/>
          </w:tcPr>
          <w:p w14:paraId="51D21E51"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this group for cases in which the major disorder is rheumatoid arthritis </w:t>
            </w:r>
          </w:p>
          <w:p w14:paraId="04E1EBF6"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Do NOT use</w:t>
            </w:r>
            <w:r w:rsidRPr="00287F5B">
              <w:rPr>
                <w:rFonts w:asciiTheme="minorHAnsi" w:hAnsiTheme="minorHAnsi" w:cstheme="minorHAnsi"/>
                <w:sz w:val="18"/>
                <w:szCs w:val="18"/>
              </w:rPr>
              <w:t xml:space="preserve"> for cases entering rehabilitation immediately after joint replacement, even if the procedure was performed secondary to </w:t>
            </w:r>
            <w:proofErr w:type="gramStart"/>
            <w:r w:rsidRPr="00287F5B">
              <w:rPr>
                <w:rFonts w:asciiTheme="minorHAnsi" w:hAnsiTheme="minorHAnsi" w:cstheme="minorHAnsi"/>
                <w:sz w:val="18"/>
                <w:szCs w:val="18"/>
              </w:rPr>
              <w:t>arthritis.</w:t>
            </w:r>
            <w:proofErr w:type="gramEnd"/>
            <w:r w:rsidRPr="00287F5B">
              <w:rPr>
                <w:rFonts w:asciiTheme="minorHAnsi" w:hAnsiTheme="minorHAnsi" w:cstheme="minorHAnsi"/>
                <w:sz w:val="18"/>
                <w:szCs w:val="18"/>
              </w:rPr>
              <w:t xml:space="preserve"> These should be classified to Post Orthopaedic Surgery (8.211 – 8.26)</w:t>
            </w:r>
          </w:p>
        </w:tc>
        <w:tc>
          <w:tcPr>
            <w:tcW w:w="1482" w:type="pct"/>
            <w:vMerge w:val="restart"/>
            <w:shd w:val="clear" w:color="auto" w:fill="auto"/>
            <w:hideMark/>
          </w:tcPr>
          <w:p w14:paraId="6A25EA5F"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Rheumatoid arthritis</w:t>
            </w:r>
          </w:p>
          <w:p w14:paraId="4B9D2C95"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Juvenile chronic polyarthritis</w:t>
            </w:r>
          </w:p>
          <w:p w14:paraId="67C42372"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Chronic post-rheumatic </w:t>
            </w:r>
            <w:proofErr w:type="spellStart"/>
            <w:r w:rsidRPr="00287F5B">
              <w:rPr>
                <w:rFonts w:asciiTheme="minorHAnsi" w:hAnsiTheme="minorHAnsi" w:cstheme="minorHAnsi"/>
                <w:sz w:val="18"/>
                <w:szCs w:val="18"/>
              </w:rPr>
              <w:t>arthropathy</w:t>
            </w:r>
            <w:proofErr w:type="spellEnd"/>
          </w:p>
        </w:tc>
        <w:tc>
          <w:tcPr>
            <w:tcW w:w="647" w:type="pct"/>
            <w:vMerge w:val="restart"/>
            <w:shd w:val="clear" w:color="auto" w:fill="auto"/>
            <w:hideMark/>
          </w:tcPr>
          <w:p w14:paraId="6A90CC04"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17AA4250" w14:textId="77777777" w:rsidTr="006D59D4">
        <w:trPr>
          <w:cantSplit/>
          <w:trHeight w:val="300"/>
        </w:trPr>
        <w:tc>
          <w:tcPr>
            <w:tcW w:w="1316" w:type="pct"/>
            <w:vMerge/>
            <w:shd w:val="clear" w:color="auto" w:fill="auto"/>
            <w:hideMark/>
          </w:tcPr>
          <w:p w14:paraId="36448BCE"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7EB4290F"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609832BD"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49DF541A"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66D275CD" w14:textId="77777777" w:rsidTr="006D59D4">
        <w:trPr>
          <w:cantSplit/>
          <w:trHeight w:val="300"/>
        </w:trPr>
        <w:tc>
          <w:tcPr>
            <w:tcW w:w="1316" w:type="pct"/>
            <w:vMerge/>
            <w:shd w:val="clear" w:color="auto" w:fill="auto"/>
            <w:hideMark/>
          </w:tcPr>
          <w:p w14:paraId="79BEBADF"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2513E59D"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075C8165"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02DCAC81"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04444D10" w14:textId="77777777" w:rsidTr="006D59D4">
        <w:trPr>
          <w:cantSplit/>
          <w:trHeight w:val="288"/>
        </w:trPr>
        <w:tc>
          <w:tcPr>
            <w:tcW w:w="1316" w:type="pct"/>
            <w:shd w:val="clear" w:color="auto" w:fill="auto"/>
            <w:hideMark/>
          </w:tcPr>
          <w:p w14:paraId="32FE285F"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6.2 Arthritis: Osteoarthritis</w:t>
            </w:r>
          </w:p>
        </w:tc>
        <w:tc>
          <w:tcPr>
            <w:tcW w:w="1555" w:type="pct"/>
          </w:tcPr>
          <w:p w14:paraId="5B5F8865"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this group for cases in which the major disorder is osteoarthritis arthritis </w:t>
            </w:r>
          </w:p>
          <w:p w14:paraId="7B007A42"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Do NOT use</w:t>
            </w:r>
            <w:r w:rsidRPr="00287F5B">
              <w:rPr>
                <w:rFonts w:asciiTheme="minorHAnsi" w:hAnsiTheme="minorHAnsi" w:cstheme="minorHAnsi"/>
                <w:sz w:val="18"/>
                <w:szCs w:val="18"/>
              </w:rPr>
              <w:t xml:space="preserve"> for cases entering rehabilitation immediately after joint replacement, even if the procedure was performed secondary to </w:t>
            </w:r>
            <w:proofErr w:type="gramStart"/>
            <w:r w:rsidRPr="00287F5B">
              <w:rPr>
                <w:rFonts w:asciiTheme="minorHAnsi" w:hAnsiTheme="minorHAnsi" w:cstheme="minorHAnsi"/>
                <w:sz w:val="18"/>
                <w:szCs w:val="18"/>
              </w:rPr>
              <w:t>arthritis.</w:t>
            </w:r>
            <w:proofErr w:type="gramEnd"/>
            <w:r w:rsidRPr="00287F5B">
              <w:rPr>
                <w:rFonts w:asciiTheme="minorHAnsi" w:hAnsiTheme="minorHAnsi" w:cstheme="minorHAnsi"/>
                <w:sz w:val="18"/>
                <w:szCs w:val="18"/>
              </w:rPr>
              <w:t xml:space="preserve"> These should be classified to Post Orthopaedic Surgery (8.211 – 8.26)</w:t>
            </w:r>
          </w:p>
        </w:tc>
        <w:tc>
          <w:tcPr>
            <w:tcW w:w="1482" w:type="pct"/>
            <w:shd w:val="clear" w:color="auto" w:fill="auto"/>
            <w:hideMark/>
          </w:tcPr>
          <w:p w14:paraId="5C5F2192"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Osteoarthritis and allied disorders</w:t>
            </w:r>
          </w:p>
        </w:tc>
        <w:tc>
          <w:tcPr>
            <w:tcW w:w="647" w:type="pct"/>
            <w:shd w:val="clear" w:color="auto" w:fill="auto"/>
            <w:hideMark/>
          </w:tcPr>
          <w:p w14:paraId="4897D7F2"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373E611D" w14:textId="77777777" w:rsidTr="006D59D4">
        <w:trPr>
          <w:cantSplit/>
          <w:trHeight w:val="288"/>
        </w:trPr>
        <w:tc>
          <w:tcPr>
            <w:tcW w:w="1316" w:type="pct"/>
            <w:vMerge w:val="restart"/>
            <w:shd w:val="clear" w:color="auto" w:fill="auto"/>
            <w:hideMark/>
          </w:tcPr>
          <w:p w14:paraId="4B4D12BD"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6.9 Arthritis: Other</w:t>
            </w:r>
          </w:p>
        </w:tc>
        <w:tc>
          <w:tcPr>
            <w:tcW w:w="1555" w:type="pct"/>
            <w:vMerge w:val="restart"/>
          </w:tcPr>
          <w:p w14:paraId="66D4B1C7"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this group for cases in which the major disorder is arthritis of another aetiology</w:t>
            </w:r>
          </w:p>
          <w:p w14:paraId="08B50653"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Do NOT use</w:t>
            </w:r>
            <w:r w:rsidRPr="00287F5B">
              <w:rPr>
                <w:rFonts w:asciiTheme="minorHAnsi" w:hAnsiTheme="minorHAnsi" w:cstheme="minorHAnsi"/>
                <w:sz w:val="18"/>
                <w:szCs w:val="18"/>
              </w:rPr>
              <w:t xml:space="preserve"> for cases entering rehabilitation immediately after joint replacement, even if the procedure was performed secondary to </w:t>
            </w:r>
            <w:proofErr w:type="gramStart"/>
            <w:r w:rsidRPr="00287F5B">
              <w:rPr>
                <w:rFonts w:asciiTheme="minorHAnsi" w:hAnsiTheme="minorHAnsi" w:cstheme="minorHAnsi"/>
                <w:sz w:val="18"/>
                <w:szCs w:val="18"/>
              </w:rPr>
              <w:t>arthritis.</w:t>
            </w:r>
            <w:proofErr w:type="gramEnd"/>
            <w:r w:rsidRPr="00287F5B">
              <w:rPr>
                <w:rFonts w:asciiTheme="minorHAnsi" w:hAnsiTheme="minorHAnsi" w:cstheme="minorHAnsi"/>
                <w:sz w:val="18"/>
                <w:szCs w:val="18"/>
              </w:rPr>
              <w:t xml:space="preserve"> These should be classified to Post Orthopaedic Surgery (8.211 – 8.26)</w:t>
            </w:r>
          </w:p>
        </w:tc>
        <w:tc>
          <w:tcPr>
            <w:tcW w:w="1482" w:type="pct"/>
            <w:vMerge w:val="restart"/>
            <w:shd w:val="clear" w:color="auto" w:fill="auto"/>
            <w:hideMark/>
          </w:tcPr>
          <w:p w14:paraId="23C04844"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Psoriatic </w:t>
            </w:r>
            <w:proofErr w:type="spellStart"/>
            <w:r w:rsidRPr="00287F5B">
              <w:rPr>
                <w:rFonts w:asciiTheme="minorHAnsi" w:hAnsiTheme="minorHAnsi" w:cstheme="minorHAnsi"/>
                <w:sz w:val="18"/>
                <w:szCs w:val="18"/>
              </w:rPr>
              <w:t>arthropathy</w:t>
            </w:r>
            <w:proofErr w:type="spellEnd"/>
          </w:p>
          <w:p w14:paraId="22A10F54"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Scleroderma</w:t>
            </w:r>
          </w:p>
          <w:p w14:paraId="17D5CCF4"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Systemic lupus erythematosus</w:t>
            </w:r>
          </w:p>
          <w:p w14:paraId="00247267"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Systemic sclerosis</w:t>
            </w:r>
          </w:p>
          <w:p w14:paraId="11459105"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proofErr w:type="spellStart"/>
            <w:r w:rsidRPr="00287F5B">
              <w:rPr>
                <w:rFonts w:asciiTheme="minorHAnsi" w:hAnsiTheme="minorHAnsi" w:cstheme="minorHAnsi"/>
                <w:sz w:val="18"/>
                <w:szCs w:val="18"/>
              </w:rPr>
              <w:t>Dermatomyositis</w:t>
            </w:r>
            <w:proofErr w:type="spellEnd"/>
          </w:p>
          <w:p w14:paraId="34D917C1"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proofErr w:type="spellStart"/>
            <w:r w:rsidRPr="00287F5B">
              <w:rPr>
                <w:rFonts w:asciiTheme="minorHAnsi" w:hAnsiTheme="minorHAnsi" w:cstheme="minorHAnsi"/>
                <w:sz w:val="18"/>
                <w:szCs w:val="18"/>
              </w:rPr>
              <w:t>Polymyositis</w:t>
            </w:r>
            <w:proofErr w:type="spellEnd"/>
          </w:p>
          <w:p w14:paraId="07710C08"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Pyogenic arthritis</w:t>
            </w:r>
          </w:p>
          <w:p w14:paraId="16E74E73"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Other and unspecified </w:t>
            </w:r>
            <w:proofErr w:type="spellStart"/>
            <w:r w:rsidRPr="00287F5B">
              <w:rPr>
                <w:rFonts w:asciiTheme="minorHAnsi" w:hAnsiTheme="minorHAnsi" w:cstheme="minorHAnsi"/>
                <w:sz w:val="18"/>
                <w:szCs w:val="18"/>
              </w:rPr>
              <w:t>arthropathies</w:t>
            </w:r>
            <w:proofErr w:type="spellEnd"/>
          </w:p>
          <w:p w14:paraId="42B94674"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Fibromyalgia</w:t>
            </w:r>
          </w:p>
          <w:p w14:paraId="58D09E37"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Ankylosing spondylitis</w:t>
            </w:r>
          </w:p>
        </w:tc>
        <w:tc>
          <w:tcPr>
            <w:tcW w:w="647" w:type="pct"/>
            <w:vMerge w:val="restart"/>
            <w:shd w:val="clear" w:color="auto" w:fill="auto"/>
            <w:hideMark/>
          </w:tcPr>
          <w:p w14:paraId="56528829"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0BF25ADA" w14:textId="77777777" w:rsidTr="006D59D4">
        <w:trPr>
          <w:cantSplit/>
          <w:trHeight w:val="300"/>
        </w:trPr>
        <w:tc>
          <w:tcPr>
            <w:tcW w:w="1316" w:type="pct"/>
            <w:vMerge/>
            <w:shd w:val="clear" w:color="auto" w:fill="auto"/>
            <w:hideMark/>
          </w:tcPr>
          <w:p w14:paraId="6F2075A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4B4EFCAF"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30409E37"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3A027940"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2CBA9239" w14:textId="77777777" w:rsidTr="006D59D4">
        <w:trPr>
          <w:cantSplit/>
          <w:trHeight w:val="300"/>
        </w:trPr>
        <w:tc>
          <w:tcPr>
            <w:tcW w:w="1316" w:type="pct"/>
            <w:vMerge/>
            <w:shd w:val="clear" w:color="auto" w:fill="auto"/>
            <w:hideMark/>
          </w:tcPr>
          <w:p w14:paraId="6B94256D"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2D6CA45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3BE933B6"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7C7196FE"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42395CA4" w14:textId="77777777" w:rsidTr="006D59D4">
        <w:trPr>
          <w:cantSplit/>
          <w:trHeight w:val="300"/>
        </w:trPr>
        <w:tc>
          <w:tcPr>
            <w:tcW w:w="1316" w:type="pct"/>
            <w:vMerge/>
            <w:shd w:val="clear" w:color="auto" w:fill="auto"/>
            <w:hideMark/>
          </w:tcPr>
          <w:p w14:paraId="0C88699B"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68480B11"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2EDD6803"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7EEC16F3"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6B59A607" w14:textId="77777777" w:rsidTr="006D59D4">
        <w:trPr>
          <w:cantSplit/>
          <w:trHeight w:val="300"/>
        </w:trPr>
        <w:tc>
          <w:tcPr>
            <w:tcW w:w="1316" w:type="pct"/>
            <w:vMerge/>
            <w:shd w:val="clear" w:color="auto" w:fill="auto"/>
            <w:hideMark/>
          </w:tcPr>
          <w:p w14:paraId="2DA3DCDE"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025CE999"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417A47DB"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0B237C06"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427D5059" w14:textId="77777777" w:rsidTr="006D59D4">
        <w:trPr>
          <w:cantSplit/>
          <w:trHeight w:val="300"/>
        </w:trPr>
        <w:tc>
          <w:tcPr>
            <w:tcW w:w="1316" w:type="pct"/>
            <w:vMerge/>
            <w:shd w:val="clear" w:color="auto" w:fill="auto"/>
            <w:hideMark/>
          </w:tcPr>
          <w:p w14:paraId="69434F0E"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563CB74F"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725128C3"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2E95C397"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152A9A8E" w14:textId="77777777" w:rsidTr="006D59D4">
        <w:trPr>
          <w:cantSplit/>
          <w:trHeight w:val="300"/>
        </w:trPr>
        <w:tc>
          <w:tcPr>
            <w:tcW w:w="1316" w:type="pct"/>
            <w:vMerge/>
            <w:shd w:val="clear" w:color="auto" w:fill="auto"/>
            <w:hideMark/>
          </w:tcPr>
          <w:p w14:paraId="5C802DA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3C64A99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7CCB406C"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1C737A61"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5D158361" w14:textId="77777777" w:rsidTr="006D59D4">
        <w:trPr>
          <w:cantSplit/>
          <w:trHeight w:val="300"/>
        </w:trPr>
        <w:tc>
          <w:tcPr>
            <w:tcW w:w="1316" w:type="pct"/>
            <w:vMerge/>
            <w:shd w:val="clear" w:color="auto" w:fill="auto"/>
            <w:hideMark/>
          </w:tcPr>
          <w:p w14:paraId="1E77FFB9"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7C9A1047"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3D6F7D36"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79235F8C"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353A6EA" w14:textId="77777777" w:rsidTr="006D59D4">
        <w:trPr>
          <w:cantSplit/>
          <w:trHeight w:val="300"/>
        </w:trPr>
        <w:tc>
          <w:tcPr>
            <w:tcW w:w="1316" w:type="pct"/>
            <w:vMerge/>
            <w:shd w:val="clear" w:color="auto" w:fill="auto"/>
            <w:hideMark/>
          </w:tcPr>
          <w:p w14:paraId="1D5E1474"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3D43756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FFC4417"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6BCD055D"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68362F06" w14:textId="77777777" w:rsidTr="006D59D4">
        <w:trPr>
          <w:cantSplit/>
          <w:trHeight w:val="300"/>
        </w:trPr>
        <w:tc>
          <w:tcPr>
            <w:tcW w:w="1316" w:type="pct"/>
            <w:vMerge/>
            <w:shd w:val="clear" w:color="auto" w:fill="auto"/>
            <w:hideMark/>
          </w:tcPr>
          <w:p w14:paraId="2B3728A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7E1FCA6F"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24A60BDF"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1122341E"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6DA7D5CF" w14:textId="77777777" w:rsidTr="006D59D4">
        <w:trPr>
          <w:cantSplit/>
          <w:trHeight w:val="288"/>
        </w:trPr>
        <w:tc>
          <w:tcPr>
            <w:tcW w:w="1316" w:type="pct"/>
            <w:vMerge w:val="restart"/>
            <w:shd w:val="clear" w:color="auto" w:fill="auto"/>
            <w:hideMark/>
          </w:tcPr>
          <w:p w14:paraId="01B6E801"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7.1 Pain Syndromes: Neck Pain</w:t>
            </w:r>
          </w:p>
          <w:p w14:paraId="60EF1446"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7.2 Pain Syndromes: Back Pain</w:t>
            </w:r>
          </w:p>
          <w:p w14:paraId="4EE9BE30"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7.3 Pain Syndromes: Extremity Pain</w:t>
            </w:r>
          </w:p>
          <w:p w14:paraId="78321279" w14:textId="77777777" w:rsidR="00426E31" w:rsidRPr="00287F5B" w:rsidRDefault="00426E31" w:rsidP="006D59D4">
            <w:pPr>
              <w:spacing w:before="40" w:after="40" w:line="240" w:lineRule="auto"/>
              <w:rPr>
                <w:rFonts w:asciiTheme="minorHAnsi" w:hAnsiTheme="minorHAnsi" w:cstheme="minorHAnsi"/>
                <w:sz w:val="18"/>
                <w:szCs w:val="18"/>
                <w:lang w:val="fr-FR"/>
              </w:rPr>
            </w:pPr>
            <w:r w:rsidRPr="00287F5B">
              <w:rPr>
                <w:rFonts w:asciiTheme="minorHAnsi" w:hAnsiTheme="minorHAnsi" w:cstheme="minorHAnsi"/>
                <w:sz w:val="18"/>
                <w:szCs w:val="18"/>
                <w:lang w:val="fr-FR"/>
              </w:rPr>
              <w:t xml:space="preserve">7.4 Pain Syndromes: </w:t>
            </w:r>
            <w:proofErr w:type="spellStart"/>
            <w:r w:rsidRPr="00287F5B">
              <w:rPr>
                <w:rFonts w:asciiTheme="minorHAnsi" w:hAnsiTheme="minorHAnsi" w:cstheme="minorHAnsi"/>
                <w:sz w:val="18"/>
                <w:szCs w:val="18"/>
                <w:lang w:val="fr-FR"/>
              </w:rPr>
              <w:t>Headache</w:t>
            </w:r>
            <w:proofErr w:type="spellEnd"/>
            <w:r w:rsidRPr="00287F5B">
              <w:rPr>
                <w:rFonts w:asciiTheme="minorHAnsi" w:hAnsiTheme="minorHAnsi" w:cstheme="minorHAnsi"/>
                <w:sz w:val="18"/>
                <w:szCs w:val="18"/>
                <w:lang w:val="fr-FR"/>
              </w:rPr>
              <w:t xml:space="preserve"> (</w:t>
            </w:r>
            <w:proofErr w:type="spellStart"/>
            <w:r w:rsidRPr="00287F5B">
              <w:rPr>
                <w:rFonts w:asciiTheme="minorHAnsi" w:hAnsiTheme="minorHAnsi" w:cstheme="minorHAnsi"/>
                <w:sz w:val="18"/>
                <w:szCs w:val="18"/>
                <w:lang w:val="fr-FR"/>
              </w:rPr>
              <w:t>includes</w:t>
            </w:r>
            <w:proofErr w:type="spellEnd"/>
            <w:r w:rsidRPr="00287F5B">
              <w:rPr>
                <w:rFonts w:asciiTheme="minorHAnsi" w:hAnsiTheme="minorHAnsi" w:cstheme="minorHAnsi"/>
                <w:sz w:val="18"/>
                <w:szCs w:val="18"/>
                <w:lang w:val="fr-FR"/>
              </w:rPr>
              <w:t xml:space="preserve"> migraine)</w:t>
            </w:r>
          </w:p>
          <w:p w14:paraId="33FBA066"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7.5 Pain Syndromes: Multi-site pain</w:t>
            </w:r>
          </w:p>
          <w:p w14:paraId="57452705"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7.9 Pain Syndromes: Other Pain (includes abdominal/chest wall)</w:t>
            </w:r>
          </w:p>
        </w:tc>
        <w:tc>
          <w:tcPr>
            <w:tcW w:w="1555" w:type="pct"/>
            <w:vMerge w:val="restart"/>
          </w:tcPr>
          <w:p w14:paraId="12F6CCFA"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this group for cases in which the primary purpose for this rehabilitation episode is pain management.</w:t>
            </w:r>
          </w:p>
          <w:p w14:paraId="2122445A"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Do NOT use</w:t>
            </w:r>
            <w:r w:rsidRPr="00287F5B">
              <w:rPr>
                <w:rFonts w:asciiTheme="minorHAnsi" w:hAnsiTheme="minorHAnsi" w:cstheme="minorHAnsi"/>
                <w:sz w:val="18"/>
                <w:szCs w:val="18"/>
              </w:rPr>
              <w:t xml:space="preserve"> this group if pain management is only one component of the patient’s rehabilitation program. These should be classified to the group representing the primary impairment.</w:t>
            </w:r>
          </w:p>
        </w:tc>
        <w:tc>
          <w:tcPr>
            <w:tcW w:w="1482" w:type="pct"/>
            <w:vMerge w:val="restart"/>
            <w:shd w:val="clear" w:color="auto" w:fill="auto"/>
            <w:hideMark/>
          </w:tcPr>
          <w:p w14:paraId="3AA4E6A5"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Various aetiologies</w:t>
            </w:r>
          </w:p>
        </w:tc>
        <w:tc>
          <w:tcPr>
            <w:tcW w:w="647" w:type="pct"/>
            <w:vMerge w:val="restart"/>
            <w:shd w:val="clear" w:color="auto" w:fill="auto"/>
            <w:hideMark/>
          </w:tcPr>
          <w:p w14:paraId="63311963"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5E3213AE" w14:textId="77777777" w:rsidTr="006D59D4">
        <w:trPr>
          <w:cantSplit/>
          <w:trHeight w:val="300"/>
        </w:trPr>
        <w:tc>
          <w:tcPr>
            <w:tcW w:w="1316" w:type="pct"/>
            <w:vMerge/>
            <w:shd w:val="clear" w:color="auto" w:fill="auto"/>
            <w:hideMark/>
          </w:tcPr>
          <w:p w14:paraId="5AC2672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6EFC0DDE"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tcPr>
          <w:p w14:paraId="56AD0185"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46203F88"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0D775F86" w14:textId="77777777" w:rsidTr="006D59D4">
        <w:trPr>
          <w:cantSplit/>
          <w:trHeight w:val="300"/>
        </w:trPr>
        <w:tc>
          <w:tcPr>
            <w:tcW w:w="1316" w:type="pct"/>
            <w:vMerge/>
            <w:shd w:val="clear" w:color="auto" w:fill="auto"/>
            <w:hideMark/>
          </w:tcPr>
          <w:p w14:paraId="4229DACB"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5ABB7CC1"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tcPr>
          <w:p w14:paraId="65ADDE3D"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5A33BA1A"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790779CF" w14:textId="77777777" w:rsidTr="006D59D4">
        <w:trPr>
          <w:cantSplit/>
          <w:trHeight w:val="300"/>
        </w:trPr>
        <w:tc>
          <w:tcPr>
            <w:tcW w:w="1316" w:type="pct"/>
            <w:vMerge/>
            <w:shd w:val="clear" w:color="auto" w:fill="auto"/>
            <w:hideMark/>
          </w:tcPr>
          <w:p w14:paraId="3798569F"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6A3FDB6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tcPr>
          <w:p w14:paraId="2ED1608E"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3171E268"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27C4C26" w14:textId="77777777" w:rsidTr="006D59D4">
        <w:trPr>
          <w:cantSplit/>
          <w:trHeight w:val="300"/>
        </w:trPr>
        <w:tc>
          <w:tcPr>
            <w:tcW w:w="1316" w:type="pct"/>
            <w:vMerge/>
            <w:shd w:val="clear" w:color="auto" w:fill="auto"/>
            <w:hideMark/>
          </w:tcPr>
          <w:p w14:paraId="2ED8E5B9"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51F1B6DC"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tcPr>
          <w:p w14:paraId="4100E8CB"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5AEF898A"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50CF338D" w14:textId="77777777" w:rsidTr="006D59D4">
        <w:trPr>
          <w:cantSplit/>
          <w:trHeight w:val="480"/>
        </w:trPr>
        <w:tc>
          <w:tcPr>
            <w:tcW w:w="1316" w:type="pct"/>
            <w:vMerge/>
            <w:shd w:val="clear" w:color="auto" w:fill="auto"/>
            <w:hideMark/>
          </w:tcPr>
          <w:p w14:paraId="65821F8D"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4C014494"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tcPr>
          <w:p w14:paraId="67B0D23B"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tcPr>
          <w:p w14:paraId="057E13EE"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7DF87FB7" w14:textId="77777777" w:rsidTr="006D59D4">
        <w:trPr>
          <w:cantSplit/>
          <w:trHeight w:val="288"/>
        </w:trPr>
        <w:tc>
          <w:tcPr>
            <w:tcW w:w="1316" w:type="pct"/>
            <w:shd w:val="clear" w:color="auto" w:fill="auto"/>
            <w:hideMark/>
          </w:tcPr>
          <w:p w14:paraId="37F99ADD"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8.111 </w:t>
            </w:r>
            <w:r w:rsidRPr="00287F5B">
              <w:rPr>
                <w:rFonts w:asciiTheme="minorHAnsi" w:hAnsiTheme="minorHAnsi" w:cstheme="minorHAnsi"/>
                <w:bCs/>
                <w:sz w:val="18"/>
                <w:szCs w:val="18"/>
              </w:rPr>
              <w:t xml:space="preserve">Orthopaedic Fracture: </w:t>
            </w:r>
            <w:r w:rsidRPr="00287F5B">
              <w:rPr>
                <w:rFonts w:asciiTheme="minorHAnsi" w:hAnsiTheme="minorHAnsi" w:cstheme="minorHAnsi"/>
                <w:sz w:val="18"/>
                <w:szCs w:val="18"/>
              </w:rPr>
              <w:t xml:space="preserve"> Hip, unilateral</w:t>
            </w:r>
          </w:p>
        </w:tc>
        <w:tc>
          <w:tcPr>
            <w:tcW w:w="1555" w:type="pct"/>
          </w:tcPr>
          <w:p w14:paraId="7DB6E6AD"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this group for cases in which the major disorder is post-fracture of bone or post-arthroplasty (joint replacement).</w:t>
            </w:r>
          </w:p>
          <w:p w14:paraId="6CBC653E"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when joint replacement (arthroplasty or </w:t>
            </w:r>
            <w:proofErr w:type="spellStart"/>
            <w:r w:rsidRPr="00287F5B">
              <w:rPr>
                <w:rFonts w:asciiTheme="minorHAnsi" w:hAnsiTheme="minorHAnsi" w:cstheme="minorHAnsi"/>
                <w:sz w:val="18"/>
                <w:szCs w:val="18"/>
              </w:rPr>
              <w:t>hemiarthroplasty</w:t>
            </w:r>
            <w:proofErr w:type="spellEnd"/>
            <w:r w:rsidRPr="00287F5B">
              <w:rPr>
                <w:rFonts w:asciiTheme="minorHAnsi" w:hAnsiTheme="minorHAnsi" w:cstheme="minorHAnsi"/>
                <w:sz w:val="18"/>
                <w:szCs w:val="18"/>
              </w:rPr>
              <w:t>) is part of the fracture treatment</w:t>
            </w:r>
          </w:p>
        </w:tc>
        <w:tc>
          <w:tcPr>
            <w:tcW w:w="1482" w:type="pct"/>
            <w:shd w:val="clear" w:color="auto" w:fill="auto"/>
            <w:hideMark/>
          </w:tcPr>
          <w:p w14:paraId="1284F908"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includes #NOF</w:t>
            </w:r>
          </w:p>
        </w:tc>
        <w:tc>
          <w:tcPr>
            <w:tcW w:w="647" w:type="pct"/>
            <w:shd w:val="clear" w:color="auto" w:fill="auto"/>
            <w:hideMark/>
          </w:tcPr>
          <w:p w14:paraId="125264FA"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365C381F" w14:textId="77777777" w:rsidTr="006D59D4">
        <w:trPr>
          <w:cantSplit/>
          <w:trHeight w:val="288"/>
        </w:trPr>
        <w:tc>
          <w:tcPr>
            <w:tcW w:w="1316" w:type="pct"/>
            <w:shd w:val="clear" w:color="auto" w:fill="auto"/>
            <w:hideMark/>
          </w:tcPr>
          <w:p w14:paraId="414898D3"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8.112 </w:t>
            </w:r>
            <w:r w:rsidRPr="00287F5B">
              <w:rPr>
                <w:rFonts w:asciiTheme="minorHAnsi" w:hAnsiTheme="minorHAnsi" w:cstheme="minorHAnsi"/>
                <w:bCs/>
                <w:sz w:val="18"/>
                <w:szCs w:val="18"/>
              </w:rPr>
              <w:t xml:space="preserve">Orthopaedic Fracture: </w:t>
            </w:r>
            <w:r w:rsidRPr="00287F5B">
              <w:rPr>
                <w:rFonts w:asciiTheme="minorHAnsi" w:hAnsiTheme="minorHAnsi" w:cstheme="minorHAnsi"/>
                <w:sz w:val="18"/>
                <w:szCs w:val="18"/>
              </w:rPr>
              <w:t xml:space="preserve"> Hip, bilateral</w:t>
            </w:r>
          </w:p>
        </w:tc>
        <w:tc>
          <w:tcPr>
            <w:tcW w:w="1555" w:type="pct"/>
          </w:tcPr>
          <w:p w14:paraId="191BAE8C"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this group for cases in which the major disorder is post-fracture of bone or post-arthroplasty (joint replacement).</w:t>
            </w:r>
          </w:p>
          <w:p w14:paraId="5603E6CF"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when joint replacement (arthroplasty or </w:t>
            </w:r>
            <w:proofErr w:type="spellStart"/>
            <w:r w:rsidRPr="00287F5B">
              <w:rPr>
                <w:rFonts w:asciiTheme="minorHAnsi" w:hAnsiTheme="minorHAnsi" w:cstheme="minorHAnsi"/>
                <w:sz w:val="18"/>
                <w:szCs w:val="18"/>
              </w:rPr>
              <w:t>hemiarthroplasty</w:t>
            </w:r>
            <w:proofErr w:type="spellEnd"/>
            <w:r w:rsidRPr="00287F5B">
              <w:rPr>
                <w:rFonts w:asciiTheme="minorHAnsi" w:hAnsiTheme="minorHAnsi" w:cstheme="minorHAnsi"/>
                <w:sz w:val="18"/>
                <w:szCs w:val="18"/>
              </w:rPr>
              <w:t>) is part of the fracture treatment</w:t>
            </w:r>
          </w:p>
        </w:tc>
        <w:tc>
          <w:tcPr>
            <w:tcW w:w="1482" w:type="pct"/>
            <w:shd w:val="clear" w:color="auto" w:fill="auto"/>
            <w:hideMark/>
          </w:tcPr>
          <w:p w14:paraId="6EBA64A5"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includes #NOF</w:t>
            </w:r>
          </w:p>
        </w:tc>
        <w:tc>
          <w:tcPr>
            <w:tcW w:w="647" w:type="pct"/>
            <w:shd w:val="clear" w:color="auto" w:fill="auto"/>
          </w:tcPr>
          <w:p w14:paraId="7FB3F8C9"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11AF0193" w14:textId="77777777" w:rsidTr="006D59D4">
        <w:trPr>
          <w:cantSplit/>
          <w:trHeight w:val="288"/>
        </w:trPr>
        <w:tc>
          <w:tcPr>
            <w:tcW w:w="1316" w:type="pct"/>
            <w:shd w:val="clear" w:color="auto" w:fill="auto"/>
            <w:hideMark/>
          </w:tcPr>
          <w:p w14:paraId="0AE1D5E8"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8.12 </w:t>
            </w:r>
            <w:r w:rsidRPr="00287F5B">
              <w:rPr>
                <w:rFonts w:asciiTheme="minorHAnsi" w:hAnsiTheme="minorHAnsi" w:cstheme="minorHAnsi"/>
                <w:bCs/>
                <w:sz w:val="18"/>
                <w:szCs w:val="18"/>
              </w:rPr>
              <w:t xml:space="preserve">Orthopaedic Fracture: </w:t>
            </w:r>
            <w:r w:rsidRPr="00287F5B">
              <w:rPr>
                <w:rFonts w:asciiTheme="minorHAnsi" w:hAnsiTheme="minorHAnsi" w:cstheme="minorHAnsi"/>
                <w:sz w:val="18"/>
                <w:szCs w:val="18"/>
              </w:rPr>
              <w:t>shaft of femur</w:t>
            </w:r>
          </w:p>
        </w:tc>
        <w:tc>
          <w:tcPr>
            <w:tcW w:w="1555" w:type="pct"/>
          </w:tcPr>
          <w:p w14:paraId="14D7D430"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this group for cases in which the major disorder is post-fracture of bone or post-arthroplasty (joint replacement).</w:t>
            </w:r>
          </w:p>
          <w:p w14:paraId="36F4040A"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when joint replacement (arthroplasty or </w:t>
            </w:r>
            <w:proofErr w:type="spellStart"/>
            <w:r w:rsidRPr="00287F5B">
              <w:rPr>
                <w:rFonts w:asciiTheme="minorHAnsi" w:hAnsiTheme="minorHAnsi" w:cstheme="minorHAnsi"/>
                <w:sz w:val="18"/>
                <w:szCs w:val="18"/>
              </w:rPr>
              <w:t>hemiarthroplasty</w:t>
            </w:r>
            <w:proofErr w:type="spellEnd"/>
            <w:r w:rsidRPr="00287F5B">
              <w:rPr>
                <w:rFonts w:asciiTheme="minorHAnsi" w:hAnsiTheme="minorHAnsi" w:cstheme="minorHAnsi"/>
                <w:sz w:val="18"/>
                <w:szCs w:val="18"/>
              </w:rPr>
              <w:t>) is part of the fracture treatment</w:t>
            </w:r>
          </w:p>
        </w:tc>
        <w:tc>
          <w:tcPr>
            <w:tcW w:w="1482" w:type="pct"/>
            <w:shd w:val="clear" w:color="auto" w:fill="auto"/>
            <w:hideMark/>
          </w:tcPr>
          <w:p w14:paraId="4A4BBBDD"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excludes femur involving knee joint</w:t>
            </w:r>
          </w:p>
        </w:tc>
        <w:tc>
          <w:tcPr>
            <w:tcW w:w="647" w:type="pct"/>
            <w:shd w:val="clear" w:color="auto" w:fill="auto"/>
          </w:tcPr>
          <w:p w14:paraId="5672EB05"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14501F78" w14:textId="77777777" w:rsidTr="006D59D4">
        <w:trPr>
          <w:cantSplit/>
          <w:trHeight w:val="288"/>
        </w:trPr>
        <w:tc>
          <w:tcPr>
            <w:tcW w:w="1316" w:type="pct"/>
            <w:shd w:val="clear" w:color="auto" w:fill="auto"/>
            <w:hideMark/>
          </w:tcPr>
          <w:p w14:paraId="01DC2751"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8.13 </w:t>
            </w:r>
            <w:r w:rsidRPr="00287F5B">
              <w:rPr>
                <w:rFonts w:asciiTheme="minorHAnsi" w:hAnsiTheme="minorHAnsi" w:cstheme="minorHAnsi"/>
                <w:bCs/>
                <w:sz w:val="18"/>
                <w:szCs w:val="18"/>
              </w:rPr>
              <w:t xml:space="preserve">Orthopaedic Fracture: </w:t>
            </w:r>
            <w:r w:rsidRPr="00287F5B">
              <w:rPr>
                <w:rFonts w:asciiTheme="minorHAnsi" w:hAnsiTheme="minorHAnsi" w:cstheme="minorHAnsi"/>
                <w:sz w:val="18"/>
                <w:szCs w:val="18"/>
              </w:rPr>
              <w:t xml:space="preserve"> pelvis</w:t>
            </w:r>
          </w:p>
        </w:tc>
        <w:tc>
          <w:tcPr>
            <w:tcW w:w="1555" w:type="pct"/>
          </w:tcPr>
          <w:p w14:paraId="75DD09C4"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this group for cases in which the major disorder is post-fracture of bone or post-arthroplasty (joint replacement).</w:t>
            </w:r>
          </w:p>
          <w:p w14:paraId="3BCC9F03"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when joint replacement (arthroplasty or </w:t>
            </w:r>
            <w:proofErr w:type="spellStart"/>
            <w:r w:rsidRPr="00287F5B">
              <w:rPr>
                <w:rFonts w:asciiTheme="minorHAnsi" w:hAnsiTheme="minorHAnsi" w:cstheme="minorHAnsi"/>
                <w:sz w:val="18"/>
                <w:szCs w:val="18"/>
              </w:rPr>
              <w:t>hemiarthroplasty</w:t>
            </w:r>
            <w:proofErr w:type="spellEnd"/>
            <w:r w:rsidRPr="00287F5B">
              <w:rPr>
                <w:rFonts w:asciiTheme="minorHAnsi" w:hAnsiTheme="minorHAnsi" w:cstheme="minorHAnsi"/>
                <w:sz w:val="18"/>
                <w:szCs w:val="18"/>
              </w:rPr>
              <w:t>) is part of the fracture treatment</w:t>
            </w:r>
          </w:p>
        </w:tc>
        <w:tc>
          <w:tcPr>
            <w:tcW w:w="1482" w:type="pct"/>
            <w:shd w:val="clear" w:color="auto" w:fill="auto"/>
            <w:hideMark/>
          </w:tcPr>
          <w:p w14:paraId="33FD1BC5"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w:t>
            </w:r>
          </w:p>
        </w:tc>
        <w:tc>
          <w:tcPr>
            <w:tcW w:w="647" w:type="pct"/>
            <w:shd w:val="clear" w:color="auto" w:fill="auto"/>
          </w:tcPr>
          <w:p w14:paraId="101F1AB4"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0AB66D2A" w14:textId="77777777" w:rsidTr="006D59D4">
        <w:trPr>
          <w:cantSplit/>
          <w:trHeight w:val="480"/>
        </w:trPr>
        <w:tc>
          <w:tcPr>
            <w:tcW w:w="1316" w:type="pct"/>
            <w:shd w:val="clear" w:color="auto" w:fill="auto"/>
            <w:hideMark/>
          </w:tcPr>
          <w:p w14:paraId="60D3FB49"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lastRenderedPageBreak/>
              <w:t xml:space="preserve">8.141 </w:t>
            </w:r>
            <w:r w:rsidRPr="00287F5B">
              <w:rPr>
                <w:rFonts w:asciiTheme="minorHAnsi" w:hAnsiTheme="minorHAnsi" w:cstheme="minorHAnsi"/>
                <w:bCs/>
                <w:sz w:val="18"/>
                <w:szCs w:val="18"/>
              </w:rPr>
              <w:t xml:space="preserve">Orthopaedic Fracture: </w:t>
            </w:r>
            <w:r w:rsidRPr="00287F5B">
              <w:rPr>
                <w:rFonts w:asciiTheme="minorHAnsi" w:hAnsiTheme="minorHAnsi" w:cstheme="minorHAnsi"/>
                <w:sz w:val="18"/>
                <w:szCs w:val="18"/>
              </w:rPr>
              <w:t xml:space="preserve"> knee</w:t>
            </w:r>
          </w:p>
        </w:tc>
        <w:tc>
          <w:tcPr>
            <w:tcW w:w="1555" w:type="pct"/>
          </w:tcPr>
          <w:p w14:paraId="3F5BFE4E"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this group for cases in which the major disorder is post-fracture of bone or post-arthroplasty (joint replacement).</w:t>
            </w:r>
          </w:p>
          <w:p w14:paraId="4737C78F"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when joint replacement (arthroplasty or </w:t>
            </w:r>
            <w:proofErr w:type="spellStart"/>
            <w:r w:rsidRPr="00287F5B">
              <w:rPr>
                <w:rFonts w:asciiTheme="minorHAnsi" w:hAnsiTheme="minorHAnsi" w:cstheme="minorHAnsi"/>
                <w:sz w:val="18"/>
                <w:szCs w:val="18"/>
              </w:rPr>
              <w:t>hemiarthroplasty</w:t>
            </w:r>
            <w:proofErr w:type="spellEnd"/>
            <w:r w:rsidRPr="00287F5B">
              <w:rPr>
                <w:rFonts w:asciiTheme="minorHAnsi" w:hAnsiTheme="minorHAnsi" w:cstheme="minorHAnsi"/>
                <w:sz w:val="18"/>
                <w:szCs w:val="18"/>
              </w:rPr>
              <w:t>) is part of the fracture treatment</w:t>
            </w:r>
          </w:p>
        </w:tc>
        <w:tc>
          <w:tcPr>
            <w:tcW w:w="1482" w:type="pct"/>
            <w:shd w:val="clear" w:color="auto" w:fill="auto"/>
            <w:hideMark/>
          </w:tcPr>
          <w:p w14:paraId="41EF8EE4"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includes patella, femur involving knee joint, tibia or fibula involving knee joint</w:t>
            </w:r>
          </w:p>
        </w:tc>
        <w:tc>
          <w:tcPr>
            <w:tcW w:w="647" w:type="pct"/>
            <w:shd w:val="clear" w:color="auto" w:fill="auto"/>
          </w:tcPr>
          <w:p w14:paraId="1E49A7C8"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14EBD7FB" w14:textId="77777777" w:rsidTr="006D59D4">
        <w:trPr>
          <w:cantSplit/>
          <w:trHeight w:val="480"/>
        </w:trPr>
        <w:tc>
          <w:tcPr>
            <w:tcW w:w="1316" w:type="pct"/>
            <w:shd w:val="clear" w:color="auto" w:fill="auto"/>
            <w:hideMark/>
          </w:tcPr>
          <w:p w14:paraId="13869F01"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8.142 </w:t>
            </w:r>
            <w:r w:rsidRPr="00287F5B">
              <w:rPr>
                <w:rFonts w:asciiTheme="minorHAnsi" w:hAnsiTheme="minorHAnsi" w:cstheme="minorHAnsi"/>
                <w:bCs/>
                <w:sz w:val="18"/>
                <w:szCs w:val="18"/>
              </w:rPr>
              <w:t xml:space="preserve">Orthopaedic Fracture: </w:t>
            </w:r>
            <w:r w:rsidRPr="00287F5B">
              <w:rPr>
                <w:rFonts w:asciiTheme="minorHAnsi" w:hAnsiTheme="minorHAnsi" w:cstheme="minorHAnsi"/>
                <w:sz w:val="18"/>
                <w:szCs w:val="18"/>
              </w:rPr>
              <w:t xml:space="preserve"> lower leg, ankle, foot</w:t>
            </w:r>
          </w:p>
        </w:tc>
        <w:tc>
          <w:tcPr>
            <w:tcW w:w="1555" w:type="pct"/>
          </w:tcPr>
          <w:p w14:paraId="2E8EAC6D"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this group for cases in which the major disorder is post-fracture of bone or post-arthroplasty (joint replacement).</w:t>
            </w:r>
          </w:p>
          <w:p w14:paraId="32799AE1"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when joint replacement (arthroplasty or </w:t>
            </w:r>
            <w:proofErr w:type="spellStart"/>
            <w:r w:rsidRPr="00287F5B">
              <w:rPr>
                <w:rFonts w:asciiTheme="minorHAnsi" w:hAnsiTheme="minorHAnsi" w:cstheme="minorHAnsi"/>
                <w:sz w:val="18"/>
                <w:szCs w:val="18"/>
              </w:rPr>
              <w:t>hemiarthroplasty</w:t>
            </w:r>
            <w:proofErr w:type="spellEnd"/>
            <w:r w:rsidRPr="00287F5B">
              <w:rPr>
                <w:rFonts w:asciiTheme="minorHAnsi" w:hAnsiTheme="minorHAnsi" w:cstheme="minorHAnsi"/>
                <w:sz w:val="18"/>
                <w:szCs w:val="18"/>
              </w:rPr>
              <w:t>) is part of the fracture treatment</w:t>
            </w:r>
          </w:p>
        </w:tc>
        <w:tc>
          <w:tcPr>
            <w:tcW w:w="1482" w:type="pct"/>
            <w:shd w:val="clear" w:color="auto" w:fill="auto"/>
            <w:hideMark/>
          </w:tcPr>
          <w:p w14:paraId="7E3775F0"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w:t>
            </w:r>
          </w:p>
        </w:tc>
        <w:tc>
          <w:tcPr>
            <w:tcW w:w="647" w:type="pct"/>
            <w:shd w:val="clear" w:color="auto" w:fill="auto"/>
          </w:tcPr>
          <w:p w14:paraId="30B46DFA"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7E62054B" w14:textId="77777777" w:rsidTr="006D59D4">
        <w:trPr>
          <w:cantSplit/>
          <w:trHeight w:val="288"/>
        </w:trPr>
        <w:tc>
          <w:tcPr>
            <w:tcW w:w="1316" w:type="pct"/>
            <w:shd w:val="clear" w:color="auto" w:fill="auto"/>
            <w:hideMark/>
          </w:tcPr>
          <w:p w14:paraId="36C96897"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8.15 </w:t>
            </w:r>
            <w:r w:rsidRPr="00287F5B">
              <w:rPr>
                <w:rFonts w:asciiTheme="minorHAnsi" w:hAnsiTheme="minorHAnsi" w:cstheme="minorHAnsi"/>
                <w:bCs/>
                <w:sz w:val="18"/>
                <w:szCs w:val="18"/>
              </w:rPr>
              <w:t xml:space="preserve">Orthopaedic Fracture: </w:t>
            </w:r>
            <w:r w:rsidRPr="00287F5B">
              <w:rPr>
                <w:rFonts w:asciiTheme="minorHAnsi" w:hAnsiTheme="minorHAnsi" w:cstheme="minorHAnsi"/>
                <w:sz w:val="18"/>
                <w:szCs w:val="18"/>
              </w:rPr>
              <w:t xml:space="preserve"> upper limb</w:t>
            </w:r>
          </w:p>
        </w:tc>
        <w:tc>
          <w:tcPr>
            <w:tcW w:w="1555" w:type="pct"/>
          </w:tcPr>
          <w:p w14:paraId="67BE295E"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this group for cases in which the major disorder is post-fracture of bone or post-arthroplasty (joint replacement).</w:t>
            </w:r>
          </w:p>
          <w:p w14:paraId="0545E40D"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when joint replacement (arthroplasty or </w:t>
            </w:r>
            <w:proofErr w:type="spellStart"/>
            <w:r w:rsidRPr="00287F5B">
              <w:rPr>
                <w:rFonts w:asciiTheme="minorHAnsi" w:hAnsiTheme="minorHAnsi" w:cstheme="minorHAnsi"/>
                <w:sz w:val="18"/>
                <w:szCs w:val="18"/>
              </w:rPr>
              <w:t>hemiarthroplasty</w:t>
            </w:r>
            <w:proofErr w:type="spellEnd"/>
            <w:r w:rsidRPr="00287F5B">
              <w:rPr>
                <w:rFonts w:asciiTheme="minorHAnsi" w:hAnsiTheme="minorHAnsi" w:cstheme="minorHAnsi"/>
                <w:sz w:val="18"/>
                <w:szCs w:val="18"/>
              </w:rPr>
              <w:t>) is part of the fracture treatment</w:t>
            </w:r>
          </w:p>
        </w:tc>
        <w:tc>
          <w:tcPr>
            <w:tcW w:w="1482" w:type="pct"/>
            <w:shd w:val="clear" w:color="auto" w:fill="auto"/>
            <w:hideMark/>
          </w:tcPr>
          <w:p w14:paraId="654A8596"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includes hand, fingers, wrist, forearm, arm, shoulder</w:t>
            </w:r>
          </w:p>
        </w:tc>
        <w:tc>
          <w:tcPr>
            <w:tcW w:w="647" w:type="pct"/>
            <w:shd w:val="clear" w:color="auto" w:fill="auto"/>
          </w:tcPr>
          <w:p w14:paraId="76F3B48A"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67E7320B" w14:textId="77777777" w:rsidTr="006D59D4">
        <w:trPr>
          <w:cantSplit/>
          <w:trHeight w:val="288"/>
        </w:trPr>
        <w:tc>
          <w:tcPr>
            <w:tcW w:w="1316" w:type="pct"/>
            <w:shd w:val="clear" w:color="auto" w:fill="auto"/>
            <w:hideMark/>
          </w:tcPr>
          <w:p w14:paraId="1172157F"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8.16 Fracture of spine</w:t>
            </w:r>
          </w:p>
        </w:tc>
        <w:tc>
          <w:tcPr>
            <w:tcW w:w="1555" w:type="pct"/>
          </w:tcPr>
          <w:p w14:paraId="60AF575E"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this group for cases in which the major disorder is post-fracture of bone or post-arthroplasty (joint replacement).</w:t>
            </w:r>
          </w:p>
          <w:p w14:paraId="41B78DC3"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when joint replacement (arthroplasty or </w:t>
            </w:r>
            <w:proofErr w:type="spellStart"/>
            <w:r w:rsidRPr="00287F5B">
              <w:rPr>
                <w:rFonts w:asciiTheme="minorHAnsi" w:hAnsiTheme="minorHAnsi" w:cstheme="minorHAnsi"/>
                <w:sz w:val="18"/>
                <w:szCs w:val="18"/>
              </w:rPr>
              <w:t>hemiarthroplasty</w:t>
            </w:r>
            <w:proofErr w:type="spellEnd"/>
            <w:r w:rsidRPr="00287F5B">
              <w:rPr>
                <w:rFonts w:asciiTheme="minorHAnsi" w:hAnsiTheme="minorHAnsi" w:cstheme="minorHAnsi"/>
                <w:sz w:val="18"/>
                <w:szCs w:val="18"/>
              </w:rPr>
              <w:t>) is part of the fracture treatment</w:t>
            </w:r>
          </w:p>
        </w:tc>
        <w:tc>
          <w:tcPr>
            <w:tcW w:w="1482" w:type="pct"/>
            <w:shd w:val="clear" w:color="auto" w:fill="auto"/>
            <w:hideMark/>
          </w:tcPr>
          <w:p w14:paraId="39C638CC"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excludes where the major disorder is pain</w:t>
            </w:r>
          </w:p>
        </w:tc>
        <w:tc>
          <w:tcPr>
            <w:tcW w:w="647" w:type="pct"/>
            <w:shd w:val="clear" w:color="auto" w:fill="auto"/>
          </w:tcPr>
          <w:p w14:paraId="047DC47A"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79A6F7CC" w14:textId="77777777" w:rsidTr="006D59D4">
        <w:trPr>
          <w:cantSplit/>
          <w:trHeight w:val="960"/>
        </w:trPr>
        <w:tc>
          <w:tcPr>
            <w:tcW w:w="1316" w:type="pct"/>
            <w:shd w:val="clear" w:color="auto" w:fill="auto"/>
            <w:hideMark/>
          </w:tcPr>
          <w:p w14:paraId="2B77B2E7"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8.17 </w:t>
            </w:r>
            <w:r w:rsidRPr="00287F5B">
              <w:rPr>
                <w:rFonts w:asciiTheme="minorHAnsi" w:hAnsiTheme="minorHAnsi" w:cstheme="minorHAnsi"/>
                <w:bCs/>
                <w:sz w:val="18"/>
                <w:szCs w:val="18"/>
              </w:rPr>
              <w:t xml:space="preserve">Orthopaedic Fracture: </w:t>
            </w:r>
            <w:r w:rsidRPr="00287F5B">
              <w:rPr>
                <w:rFonts w:asciiTheme="minorHAnsi" w:hAnsiTheme="minorHAnsi" w:cstheme="minorHAnsi"/>
                <w:sz w:val="18"/>
                <w:szCs w:val="18"/>
              </w:rPr>
              <w:t>multiple sites</w:t>
            </w:r>
          </w:p>
        </w:tc>
        <w:tc>
          <w:tcPr>
            <w:tcW w:w="1555" w:type="pct"/>
          </w:tcPr>
          <w:p w14:paraId="2A1718C4"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this group for cases in which the major disorder is post-fracture of bone or post-arthroplasty (joint replacement).</w:t>
            </w:r>
          </w:p>
          <w:p w14:paraId="531DF0AB"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when joint replacement (arthroplasty or </w:t>
            </w:r>
            <w:proofErr w:type="spellStart"/>
            <w:r w:rsidRPr="00287F5B">
              <w:rPr>
                <w:rFonts w:asciiTheme="minorHAnsi" w:hAnsiTheme="minorHAnsi" w:cstheme="minorHAnsi"/>
                <w:sz w:val="18"/>
                <w:szCs w:val="18"/>
              </w:rPr>
              <w:t>hemiarthroplasty</w:t>
            </w:r>
            <w:proofErr w:type="spellEnd"/>
            <w:r w:rsidRPr="00287F5B">
              <w:rPr>
                <w:rFonts w:asciiTheme="minorHAnsi" w:hAnsiTheme="minorHAnsi" w:cstheme="minorHAnsi"/>
                <w:sz w:val="18"/>
                <w:szCs w:val="18"/>
              </w:rPr>
              <w:t>) is part of the fracture treatment</w:t>
            </w:r>
          </w:p>
        </w:tc>
        <w:tc>
          <w:tcPr>
            <w:tcW w:w="1482" w:type="pct"/>
            <w:shd w:val="clear" w:color="auto" w:fill="auto"/>
            <w:hideMark/>
          </w:tcPr>
          <w:p w14:paraId="3EA6A551"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proofErr w:type="gramStart"/>
            <w:r w:rsidRPr="00287F5B">
              <w:rPr>
                <w:rFonts w:asciiTheme="minorHAnsi" w:hAnsiTheme="minorHAnsi" w:cstheme="minorHAnsi"/>
                <w:sz w:val="18"/>
                <w:szCs w:val="18"/>
              </w:rPr>
              <w:t>multiple</w:t>
            </w:r>
            <w:proofErr w:type="gramEnd"/>
            <w:r w:rsidRPr="00287F5B">
              <w:rPr>
                <w:rFonts w:asciiTheme="minorHAnsi" w:hAnsiTheme="minorHAnsi" w:cstheme="minorHAnsi"/>
                <w:sz w:val="18"/>
                <w:szCs w:val="18"/>
              </w:rPr>
              <w:t xml:space="preserve"> bones of same lower limb, both lower limbs, lower with upper limb, lower limb with rib or sternum. Excludes with brain injury (classify to 14.2) or with spinal cord injury (classify to 14.3)</w:t>
            </w:r>
          </w:p>
        </w:tc>
        <w:tc>
          <w:tcPr>
            <w:tcW w:w="647" w:type="pct"/>
            <w:shd w:val="clear" w:color="auto" w:fill="auto"/>
          </w:tcPr>
          <w:p w14:paraId="1A20DC0F"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280C6222" w14:textId="77777777" w:rsidTr="006D59D4">
        <w:trPr>
          <w:cantSplit/>
          <w:trHeight w:val="480"/>
        </w:trPr>
        <w:tc>
          <w:tcPr>
            <w:tcW w:w="1316" w:type="pct"/>
            <w:vMerge w:val="restart"/>
            <w:shd w:val="clear" w:color="auto" w:fill="auto"/>
            <w:hideMark/>
          </w:tcPr>
          <w:p w14:paraId="157D50D6"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8.19 </w:t>
            </w:r>
            <w:r w:rsidRPr="00287F5B">
              <w:rPr>
                <w:rFonts w:asciiTheme="minorHAnsi" w:hAnsiTheme="minorHAnsi" w:cstheme="minorHAnsi"/>
                <w:bCs/>
                <w:sz w:val="18"/>
                <w:szCs w:val="18"/>
              </w:rPr>
              <w:t xml:space="preserve">Orthopaedic Fracture: </w:t>
            </w:r>
            <w:r w:rsidRPr="00287F5B">
              <w:rPr>
                <w:rFonts w:asciiTheme="minorHAnsi" w:hAnsiTheme="minorHAnsi" w:cstheme="minorHAnsi"/>
                <w:sz w:val="18"/>
                <w:szCs w:val="18"/>
              </w:rPr>
              <w:t>Other</w:t>
            </w:r>
          </w:p>
        </w:tc>
        <w:tc>
          <w:tcPr>
            <w:tcW w:w="1555" w:type="pct"/>
            <w:vMerge w:val="restart"/>
          </w:tcPr>
          <w:p w14:paraId="0392E1CF"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this group for cases in which the major disorder is post-fracture of bone or post-arthroplasty (joint replacement).</w:t>
            </w:r>
          </w:p>
          <w:p w14:paraId="34ED814A"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when joint replacement (arthroplasty or </w:t>
            </w:r>
            <w:proofErr w:type="spellStart"/>
            <w:r w:rsidRPr="00287F5B">
              <w:rPr>
                <w:rFonts w:asciiTheme="minorHAnsi" w:hAnsiTheme="minorHAnsi" w:cstheme="minorHAnsi"/>
                <w:sz w:val="18"/>
                <w:szCs w:val="18"/>
              </w:rPr>
              <w:t>hemiarthroplasty</w:t>
            </w:r>
            <w:proofErr w:type="spellEnd"/>
            <w:r w:rsidRPr="00287F5B">
              <w:rPr>
                <w:rFonts w:asciiTheme="minorHAnsi" w:hAnsiTheme="minorHAnsi" w:cstheme="minorHAnsi"/>
                <w:sz w:val="18"/>
                <w:szCs w:val="18"/>
              </w:rPr>
              <w:t>) is part of the fracture treatment</w:t>
            </w:r>
          </w:p>
        </w:tc>
        <w:tc>
          <w:tcPr>
            <w:tcW w:w="1482" w:type="pct"/>
            <w:vMerge w:val="restart"/>
            <w:shd w:val="clear" w:color="auto" w:fill="auto"/>
            <w:hideMark/>
          </w:tcPr>
          <w:p w14:paraId="1685CB7A"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includes jaw, face, rib, orbit or sites not elsewhere classified - </w:t>
            </w:r>
          </w:p>
          <w:p w14:paraId="25DBC7C3"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proofErr w:type="gramStart"/>
            <w:r w:rsidRPr="00287F5B">
              <w:rPr>
                <w:rFonts w:asciiTheme="minorHAnsi" w:hAnsiTheme="minorHAnsi" w:cstheme="minorHAnsi"/>
                <w:sz w:val="18"/>
                <w:szCs w:val="18"/>
              </w:rPr>
              <w:t>excludes</w:t>
            </w:r>
            <w:proofErr w:type="gramEnd"/>
            <w:r w:rsidRPr="00287F5B">
              <w:rPr>
                <w:rFonts w:asciiTheme="minorHAnsi" w:hAnsiTheme="minorHAnsi" w:cstheme="minorHAnsi"/>
                <w:sz w:val="18"/>
                <w:szCs w:val="18"/>
              </w:rPr>
              <w:t xml:space="preserve"> fracture associated with cerebral palsy (classify to 3.5) or spinal cord impairment (classify to 4.*)</w:t>
            </w:r>
          </w:p>
        </w:tc>
        <w:tc>
          <w:tcPr>
            <w:tcW w:w="647" w:type="pct"/>
            <w:vMerge w:val="restart"/>
            <w:shd w:val="clear" w:color="auto" w:fill="auto"/>
          </w:tcPr>
          <w:p w14:paraId="7B8B3F68"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7901D25A" w14:textId="77777777" w:rsidTr="006D59D4">
        <w:trPr>
          <w:cantSplit/>
          <w:trHeight w:val="720"/>
        </w:trPr>
        <w:tc>
          <w:tcPr>
            <w:tcW w:w="1316" w:type="pct"/>
            <w:vMerge/>
            <w:vAlign w:val="center"/>
            <w:hideMark/>
          </w:tcPr>
          <w:p w14:paraId="7E1D74CF"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4B172DD2"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345BE9C"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p>
        </w:tc>
        <w:tc>
          <w:tcPr>
            <w:tcW w:w="647" w:type="pct"/>
            <w:vMerge/>
            <w:shd w:val="clear" w:color="auto" w:fill="auto"/>
          </w:tcPr>
          <w:p w14:paraId="35AE4109"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1C82FDAD" w14:textId="77777777" w:rsidTr="006D59D4">
        <w:trPr>
          <w:cantSplit/>
          <w:trHeight w:val="480"/>
        </w:trPr>
        <w:tc>
          <w:tcPr>
            <w:tcW w:w="1316" w:type="pct"/>
            <w:vMerge w:val="restart"/>
            <w:shd w:val="clear" w:color="auto" w:fill="auto"/>
            <w:hideMark/>
          </w:tcPr>
          <w:p w14:paraId="55EFCFF7"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8.211 </w:t>
            </w:r>
            <w:r w:rsidRPr="00287F5B">
              <w:rPr>
                <w:rFonts w:asciiTheme="minorHAnsi" w:hAnsiTheme="minorHAnsi" w:cstheme="minorHAnsi"/>
                <w:bCs/>
                <w:sz w:val="18"/>
                <w:szCs w:val="18"/>
              </w:rPr>
              <w:t xml:space="preserve">Post Orthopaedic Surgery: </w:t>
            </w:r>
            <w:r w:rsidRPr="00287F5B">
              <w:rPr>
                <w:rFonts w:asciiTheme="minorHAnsi" w:hAnsiTheme="minorHAnsi" w:cstheme="minorHAnsi"/>
                <w:sz w:val="18"/>
                <w:szCs w:val="18"/>
              </w:rPr>
              <w:t>Unilateral hip replacement</w:t>
            </w:r>
          </w:p>
          <w:p w14:paraId="6C0A0793"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8.212 </w:t>
            </w:r>
            <w:r w:rsidRPr="00287F5B">
              <w:rPr>
                <w:rFonts w:asciiTheme="minorHAnsi" w:hAnsiTheme="minorHAnsi" w:cstheme="minorHAnsi"/>
                <w:bCs/>
                <w:sz w:val="18"/>
                <w:szCs w:val="18"/>
              </w:rPr>
              <w:t xml:space="preserve">Post Orthopaedic Surgery: </w:t>
            </w:r>
            <w:r w:rsidRPr="00287F5B">
              <w:rPr>
                <w:rFonts w:asciiTheme="minorHAnsi" w:hAnsiTheme="minorHAnsi" w:cstheme="minorHAnsi"/>
                <w:sz w:val="18"/>
                <w:szCs w:val="18"/>
              </w:rPr>
              <w:t>Bilateral hip replacement</w:t>
            </w:r>
          </w:p>
          <w:p w14:paraId="57D1923B"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8.221 </w:t>
            </w:r>
            <w:r w:rsidRPr="00287F5B">
              <w:rPr>
                <w:rFonts w:asciiTheme="minorHAnsi" w:hAnsiTheme="minorHAnsi" w:cstheme="minorHAnsi"/>
                <w:bCs/>
                <w:sz w:val="18"/>
                <w:szCs w:val="18"/>
              </w:rPr>
              <w:t xml:space="preserve">Post Orthopaedic Surgery: </w:t>
            </w:r>
            <w:r w:rsidRPr="00287F5B">
              <w:rPr>
                <w:rFonts w:asciiTheme="minorHAnsi" w:hAnsiTheme="minorHAnsi" w:cstheme="minorHAnsi"/>
                <w:sz w:val="18"/>
                <w:szCs w:val="18"/>
              </w:rPr>
              <w:t>Unilateral knee replacement</w:t>
            </w:r>
          </w:p>
          <w:p w14:paraId="1DE3B6C8"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8.222 </w:t>
            </w:r>
            <w:r w:rsidRPr="00287F5B">
              <w:rPr>
                <w:rFonts w:asciiTheme="minorHAnsi" w:hAnsiTheme="minorHAnsi" w:cstheme="minorHAnsi"/>
                <w:bCs/>
                <w:sz w:val="18"/>
                <w:szCs w:val="18"/>
              </w:rPr>
              <w:t xml:space="preserve">Post Orthopaedic Surgery: </w:t>
            </w:r>
            <w:r w:rsidRPr="00287F5B">
              <w:rPr>
                <w:rFonts w:asciiTheme="minorHAnsi" w:hAnsiTheme="minorHAnsi" w:cstheme="minorHAnsi"/>
                <w:sz w:val="18"/>
                <w:szCs w:val="18"/>
              </w:rPr>
              <w:t>Bilateral knee replacement</w:t>
            </w:r>
          </w:p>
          <w:p w14:paraId="43E7C5DC"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8.231 </w:t>
            </w:r>
            <w:r w:rsidRPr="00287F5B">
              <w:rPr>
                <w:rFonts w:asciiTheme="minorHAnsi" w:hAnsiTheme="minorHAnsi" w:cstheme="minorHAnsi"/>
                <w:bCs/>
                <w:sz w:val="18"/>
                <w:szCs w:val="18"/>
              </w:rPr>
              <w:t xml:space="preserve">Post Orthopaedic Surgery: </w:t>
            </w:r>
            <w:r w:rsidRPr="00287F5B">
              <w:rPr>
                <w:rFonts w:asciiTheme="minorHAnsi" w:hAnsiTheme="minorHAnsi" w:cstheme="minorHAnsi"/>
                <w:sz w:val="18"/>
                <w:szCs w:val="18"/>
              </w:rPr>
              <w:t>Knee and hip replacement same side</w:t>
            </w:r>
          </w:p>
          <w:p w14:paraId="2D9E7365"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8.232 </w:t>
            </w:r>
            <w:r w:rsidRPr="00287F5B">
              <w:rPr>
                <w:rFonts w:asciiTheme="minorHAnsi" w:hAnsiTheme="minorHAnsi" w:cstheme="minorHAnsi"/>
                <w:bCs/>
                <w:sz w:val="18"/>
                <w:szCs w:val="18"/>
              </w:rPr>
              <w:t xml:space="preserve">Post Orthopaedic Surgery: </w:t>
            </w:r>
            <w:r w:rsidRPr="00287F5B">
              <w:rPr>
                <w:rFonts w:asciiTheme="minorHAnsi" w:hAnsiTheme="minorHAnsi" w:cstheme="minorHAnsi"/>
                <w:sz w:val="18"/>
                <w:szCs w:val="18"/>
              </w:rPr>
              <w:t>Knee and hip replacement different sides</w:t>
            </w:r>
          </w:p>
          <w:p w14:paraId="32BDC7CD"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8.24 </w:t>
            </w:r>
            <w:r w:rsidRPr="00287F5B">
              <w:rPr>
                <w:rFonts w:asciiTheme="minorHAnsi" w:hAnsiTheme="minorHAnsi" w:cstheme="minorHAnsi"/>
                <w:bCs/>
                <w:sz w:val="18"/>
                <w:szCs w:val="18"/>
              </w:rPr>
              <w:t xml:space="preserve">Post Orthopaedic Surgery: </w:t>
            </w:r>
            <w:r w:rsidRPr="00287F5B">
              <w:rPr>
                <w:rFonts w:asciiTheme="minorHAnsi" w:hAnsiTheme="minorHAnsi" w:cstheme="minorHAnsi"/>
                <w:sz w:val="18"/>
                <w:szCs w:val="18"/>
              </w:rPr>
              <w:t>Shoulder replacement or repair</w:t>
            </w:r>
          </w:p>
        </w:tc>
        <w:tc>
          <w:tcPr>
            <w:tcW w:w="1555" w:type="pct"/>
            <w:vMerge w:val="restart"/>
          </w:tcPr>
          <w:p w14:paraId="35A6E2B5"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this group for cases where the orthopaedic </w:t>
            </w:r>
            <w:r w:rsidRPr="00287F5B">
              <w:rPr>
                <w:rFonts w:asciiTheme="minorHAnsi" w:hAnsiTheme="minorHAnsi" w:cstheme="minorHAnsi"/>
                <w:sz w:val="18"/>
                <w:szCs w:val="18"/>
              </w:rPr>
              <w:lastRenderedPageBreak/>
              <w:t>surgery involved the revision or repair of previous orthopaedic surgery.</w:t>
            </w:r>
          </w:p>
          <w:p w14:paraId="5E540E6C"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Do NOT use</w:t>
            </w:r>
            <w:r w:rsidRPr="00287F5B">
              <w:rPr>
                <w:rFonts w:asciiTheme="minorHAnsi" w:hAnsiTheme="minorHAnsi" w:cstheme="minorHAnsi"/>
                <w:sz w:val="18"/>
                <w:szCs w:val="18"/>
              </w:rPr>
              <w:t xml:space="preserve"> this group when orthopaedic surgery is part of acute fracture management. These should be classified to 8.111 – 8.19.</w:t>
            </w:r>
          </w:p>
        </w:tc>
        <w:tc>
          <w:tcPr>
            <w:tcW w:w="1482" w:type="pct"/>
            <w:vMerge w:val="restart"/>
            <w:shd w:val="clear" w:color="auto" w:fill="auto"/>
            <w:hideMark/>
          </w:tcPr>
          <w:p w14:paraId="59BA28D0"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lastRenderedPageBreak/>
              <w:t xml:space="preserve">Psoriatic </w:t>
            </w:r>
            <w:proofErr w:type="spellStart"/>
            <w:r w:rsidRPr="00287F5B">
              <w:rPr>
                <w:rFonts w:asciiTheme="minorHAnsi" w:hAnsiTheme="minorHAnsi" w:cstheme="minorHAnsi"/>
                <w:sz w:val="18"/>
                <w:szCs w:val="18"/>
              </w:rPr>
              <w:t>arthropathy</w:t>
            </w:r>
            <w:proofErr w:type="spellEnd"/>
          </w:p>
          <w:p w14:paraId="55BC9CC3"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lastRenderedPageBreak/>
              <w:t>Pyogenic arthritis</w:t>
            </w:r>
          </w:p>
          <w:p w14:paraId="3FD6BF94"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Rheumatoid arthritis</w:t>
            </w:r>
          </w:p>
          <w:p w14:paraId="2C806955"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Juvenile chronic polyarthritis</w:t>
            </w:r>
          </w:p>
          <w:p w14:paraId="5555B02E"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Chronic post-rheumatic </w:t>
            </w:r>
            <w:proofErr w:type="spellStart"/>
            <w:r w:rsidRPr="00287F5B">
              <w:rPr>
                <w:rFonts w:asciiTheme="minorHAnsi" w:hAnsiTheme="minorHAnsi" w:cstheme="minorHAnsi"/>
                <w:sz w:val="18"/>
                <w:szCs w:val="18"/>
              </w:rPr>
              <w:t>arthropathy</w:t>
            </w:r>
            <w:proofErr w:type="spellEnd"/>
          </w:p>
          <w:p w14:paraId="5354A76E"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Osteoarthritis and allied disorder</w:t>
            </w:r>
          </w:p>
          <w:p w14:paraId="71A8152E"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Other and unspecified </w:t>
            </w:r>
            <w:proofErr w:type="spellStart"/>
            <w:r w:rsidRPr="00287F5B">
              <w:rPr>
                <w:rFonts w:asciiTheme="minorHAnsi" w:hAnsiTheme="minorHAnsi" w:cstheme="minorHAnsi"/>
                <w:sz w:val="18"/>
                <w:szCs w:val="18"/>
              </w:rPr>
              <w:t>arthropathies</w:t>
            </w:r>
            <w:proofErr w:type="spellEnd"/>
          </w:p>
          <w:p w14:paraId="584166F7"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Ankylosing spondylitis</w:t>
            </w:r>
          </w:p>
          <w:p w14:paraId="6018093D"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Mechanical complication of internal </w:t>
            </w:r>
            <w:proofErr w:type="spellStart"/>
            <w:r w:rsidRPr="00287F5B">
              <w:rPr>
                <w:rFonts w:asciiTheme="minorHAnsi" w:hAnsiTheme="minorHAnsi" w:cstheme="minorHAnsi"/>
                <w:sz w:val="18"/>
                <w:szCs w:val="18"/>
              </w:rPr>
              <w:t>orthopedic</w:t>
            </w:r>
            <w:proofErr w:type="spellEnd"/>
            <w:r w:rsidRPr="00287F5B">
              <w:rPr>
                <w:rFonts w:asciiTheme="minorHAnsi" w:hAnsiTheme="minorHAnsi" w:cstheme="minorHAnsi"/>
                <w:sz w:val="18"/>
                <w:szCs w:val="18"/>
              </w:rPr>
              <w:t xml:space="preserve"> device, implant and graft</w:t>
            </w:r>
          </w:p>
          <w:p w14:paraId="15275E80"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Infection and inflammatory reaction due to internal </w:t>
            </w:r>
            <w:proofErr w:type="spellStart"/>
            <w:r w:rsidRPr="00287F5B">
              <w:rPr>
                <w:rFonts w:asciiTheme="minorHAnsi" w:hAnsiTheme="minorHAnsi" w:cstheme="minorHAnsi"/>
                <w:sz w:val="18"/>
                <w:szCs w:val="18"/>
              </w:rPr>
              <w:t>orthopedic</w:t>
            </w:r>
            <w:proofErr w:type="spellEnd"/>
            <w:r w:rsidRPr="00287F5B">
              <w:rPr>
                <w:rFonts w:asciiTheme="minorHAnsi" w:hAnsiTheme="minorHAnsi" w:cstheme="minorHAnsi"/>
                <w:sz w:val="18"/>
                <w:szCs w:val="18"/>
              </w:rPr>
              <w:t xml:space="preserve"> device, implant and graft</w:t>
            </w:r>
          </w:p>
          <w:p w14:paraId="22611936"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Other complications due to internal </w:t>
            </w:r>
            <w:proofErr w:type="spellStart"/>
            <w:r w:rsidRPr="00287F5B">
              <w:rPr>
                <w:rFonts w:asciiTheme="minorHAnsi" w:hAnsiTheme="minorHAnsi" w:cstheme="minorHAnsi"/>
                <w:sz w:val="18"/>
                <w:szCs w:val="18"/>
              </w:rPr>
              <w:t>orthopedic</w:t>
            </w:r>
            <w:proofErr w:type="spellEnd"/>
            <w:r w:rsidRPr="00287F5B">
              <w:rPr>
                <w:rFonts w:asciiTheme="minorHAnsi" w:hAnsiTheme="minorHAnsi" w:cstheme="minorHAnsi"/>
                <w:sz w:val="18"/>
                <w:szCs w:val="18"/>
              </w:rPr>
              <w:t xml:space="preserve"> or prosthetic device, implant and graft</w:t>
            </w:r>
          </w:p>
          <w:p w14:paraId="0210F5C0"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Neoplasm of bone and articular cartilage</w:t>
            </w:r>
          </w:p>
          <w:p w14:paraId="5FB08504"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Secondary neoplasm of bone</w:t>
            </w:r>
          </w:p>
        </w:tc>
        <w:tc>
          <w:tcPr>
            <w:tcW w:w="647" w:type="pct"/>
            <w:vMerge w:val="restart"/>
            <w:shd w:val="clear" w:color="auto" w:fill="auto"/>
            <w:hideMark/>
          </w:tcPr>
          <w:p w14:paraId="11EBC220"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lastRenderedPageBreak/>
              <w:t>Other</w:t>
            </w:r>
          </w:p>
        </w:tc>
      </w:tr>
      <w:tr w:rsidR="00426E31" w:rsidRPr="00287F5B" w14:paraId="1B959B5F" w14:textId="77777777" w:rsidTr="006D59D4">
        <w:trPr>
          <w:cantSplit/>
          <w:trHeight w:val="300"/>
        </w:trPr>
        <w:tc>
          <w:tcPr>
            <w:tcW w:w="1316" w:type="pct"/>
            <w:vMerge/>
            <w:shd w:val="clear" w:color="auto" w:fill="auto"/>
            <w:hideMark/>
          </w:tcPr>
          <w:p w14:paraId="684A843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0DBF8F9F"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08F5857B"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4E0E746F"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57B59F3" w14:textId="77777777" w:rsidTr="006D59D4">
        <w:trPr>
          <w:cantSplit/>
          <w:trHeight w:val="300"/>
        </w:trPr>
        <w:tc>
          <w:tcPr>
            <w:tcW w:w="1316" w:type="pct"/>
            <w:vMerge/>
            <w:shd w:val="clear" w:color="auto" w:fill="auto"/>
            <w:hideMark/>
          </w:tcPr>
          <w:p w14:paraId="55764535"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3549D6D9"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6CC41F71"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3AF71F5F"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4E89DC93" w14:textId="77777777" w:rsidTr="006D59D4">
        <w:trPr>
          <w:cantSplit/>
          <w:trHeight w:val="300"/>
        </w:trPr>
        <w:tc>
          <w:tcPr>
            <w:tcW w:w="1316" w:type="pct"/>
            <w:vMerge/>
            <w:shd w:val="clear" w:color="auto" w:fill="auto"/>
            <w:hideMark/>
          </w:tcPr>
          <w:p w14:paraId="5836A255"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42FE75A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36F4CBFB"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68423220"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7F1626CC" w14:textId="77777777" w:rsidTr="006D59D4">
        <w:trPr>
          <w:cantSplit/>
          <w:trHeight w:val="480"/>
        </w:trPr>
        <w:tc>
          <w:tcPr>
            <w:tcW w:w="1316" w:type="pct"/>
            <w:vMerge/>
            <w:shd w:val="clear" w:color="auto" w:fill="auto"/>
            <w:hideMark/>
          </w:tcPr>
          <w:p w14:paraId="19DFE34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3D1EAF2D"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D331468"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0BA2C96E"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6EDEEF75" w14:textId="77777777" w:rsidTr="006D59D4">
        <w:trPr>
          <w:cantSplit/>
          <w:trHeight w:val="480"/>
        </w:trPr>
        <w:tc>
          <w:tcPr>
            <w:tcW w:w="1316" w:type="pct"/>
            <w:vMerge/>
            <w:shd w:val="clear" w:color="auto" w:fill="auto"/>
            <w:hideMark/>
          </w:tcPr>
          <w:p w14:paraId="0FDB55E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6C7B20B5"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4AA2BCE2"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60351120"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4C42EFEE" w14:textId="77777777" w:rsidTr="006D59D4">
        <w:trPr>
          <w:cantSplit/>
          <w:trHeight w:val="300"/>
        </w:trPr>
        <w:tc>
          <w:tcPr>
            <w:tcW w:w="1316" w:type="pct"/>
            <w:vMerge/>
            <w:shd w:val="clear" w:color="auto" w:fill="auto"/>
            <w:hideMark/>
          </w:tcPr>
          <w:p w14:paraId="79955ED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7264BB11"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1D696E58"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70BAE07C"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009772E7" w14:textId="77777777" w:rsidTr="006D59D4">
        <w:trPr>
          <w:cantSplit/>
          <w:trHeight w:val="300"/>
        </w:trPr>
        <w:tc>
          <w:tcPr>
            <w:tcW w:w="1316" w:type="pct"/>
            <w:vMerge/>
            <w:shd w:val="clear" w:color="auto" w:fill="auto"/>
            <w:hideMark/>
          </w:tcPr>
          <w:p w14:paraId="3EFB531B"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4AAFFDE3"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CABC774"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450F8CC0"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19BD3BED" w14:textId="77777777" w:rsidTr="006D59D4">
        <w:trPr>
          <w:cantSplit/>
          <w:trHeight w:val="480"/>
        </w:trPr>
        <w:tc>
          <w:tcPr>
            <w:tcW w:w="1316" w:type="pct"/>
            <w:vMerge/>
            <w:shd w:val="clear" w:color="auto" w:fill="auto"/>
            <w:hideMark/>
          </w:tcPr>
          <w:p w14:paraId="4D1FB087"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53C4161E"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2491517F"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75F02B62"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57782CA9" w14:textId="77777777" w:rsidTr="006D59D4">
        <w:trPr>
          <w:cantSplit/>
          <w:trHeight w:val="480"/>
        </w:trPr>
        <w:tc>
          <w:tcPr>
            <w:tcW w:w="1316" w:type="pct"/>
            <w:vMerge/>
            <w:shd w:val="clear" w:color="auto" w:fill="auto"/>
            <w:hideMark/>
          </w:tcPr>
          <w:p w14:paraId="0BB0A72D"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130A260B"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07622C6C"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5C4ED618"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6B65655" w14:textId="77777777" w:rsidTr="006D59D4">
        <w:trPr>
          <w:cantSplit/>
          <w:trHeight w:val="480"/>
        </w:trPr>
        <w:tc>
          <w:tcPr>
            <w:tcW w:w="1316" w:type="pct"/>
            <w:vMerge/>
            <w:shd w:val="clear" w:color="auto" w:fill="auto"/>
            <w:hideMark/>
          </w:tcPr>
          <w:p w14:paraId="38563659"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5E6FBDD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7FD29BD8"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4DB1BD41"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2E72114" w14:textId="77777777" w:rsidTr="006D59D4">
        <w:trPr>
          <w:cantSplit/>
          <w:trHeight w:val="300"/>
        </w:trPr>
        <w:tc>
          <w:tcPr>
            <w:tcW w:w="1316" w:type="pct"/>
            <w:vMerge/>
            <w:shd w:val="clear" w:color="auto" w:fill="auto"/>
            <w:hideMark/>
          </w:tcPr>
          <w:p w14:paraId="0C1ACE0E"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7B5F940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1CBE9913"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57034126"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40367AC" w14:textId="77777777" w:rsidTr="006D59D4">
        <w:trPr>
          <w:cantSplit/>
          <w:trHeight w:val="300"/>
        </w:trPr>
        <w:tc>
          <w:tcPr>
            <w:tcW w:w="1316" w:type="pct"/>
            <w:vMerge/>
            <w:shd w:val="clear" w:color="auto" w:fill="auto"/>
            <w:hideMark/>
          </w:tcPr>
          <w:p w14:paraId="67ECC0AC"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00A88079"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B554A58"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7211E822"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547B34A6" w14:textId="77777777" w:rsidTr="006D59D4">
        <w:trPr>
          <w:cantSplit/>
          <w:trHeight w:val="1200"/>
        </w:trPr>
        <w:tc>
          <w:tcPr>
            <w:tcW w:w="1316" w:type="pct"/>
            <w:vMerge w:val="restart"/>
            <w:shd w:val="clear" w:color="auto" w:fill="auto"/>
            <w:hideMark/>
          </w:tcPr>
          <w:p w14:paraId="01AD0D20"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8.25 </w:t>
            </w:r>
            <w:r w:rsidRPr="00287F5B">
              <w:rPr>
                <w:rFonts w:asciiTheme="minorHAnsi" w:hAnsiTheme="minorHAnsi" w:cstheme="minorHAnsi"/>
                <w:bCs/>
                <w:sz w:val="18"/>
                <w:szCs w:val="18"/>
              </w:rPr>
              <w:t xml:space="preserve">Post Orthopaedic Surgery: </w:t>
            </w:r>
            <w:r w:rsidRPr="00287F5B">
              <w:rPr>
                <w:rFonts w:asciiTheme="minorHAnsi" w:hAnsiTheme="minorHAnsi" w:cstheme="minorHAnsi"/>
                <w:sz w:val="18"/>
                <w:szCs w:val="18"/>
              </w:rPr>
              <w:t xml:space="preserve">spinal </w:t>
            </w:r>
          </w:p>
        </w:tc>
        <w:tc>
          <w:tcPr>
            <w:tcW w:w="1555" w:type="pct"/>
            <w:vMerge w:val="restart"/>
          </w:tcPr>
          <w:p w14:paraId="66DD3DB8"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this group for cases where the orthopaedic surgery involved the revision or repair of previous orthopaedic surgery.</w:t>
            </w:r>
          </w:p>
          <w:p w14:paraId="5095A56B"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Do NOT use</w:t>
            </w:r>
            <w:r w:rsidRPr="00287F5B">
              <w:rPr>
                <w:rFonts w:asciiTheme="minorHAnsi" w:hAnsiTheme="minorHAnsi" w:cstheme="minorHAnsi"/>
                <w:sz w:val="18"/>
                <w:szCs w:val="18"/>
              </w:rPr>
              <w:t xml:space="preserve"> this group when orthopaedic surgery is part of acute fracture management. These should be classified to 8.111 – 8.19.</w:t>
            </w:r>
          </w:p>
        </w:tc>
        <w:tc>
          <w:tcPr>
            <w:tcW w:w="1482" w:type="pct"/>
            <w:vMerge w:val="restart"/>
            <w:shd w:val="clear" w:color="auto" w:fill="auto"/>
            <w:hideMark/>
          </w:tcPr>
          <w:p w14:paraId="17F7E818"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Includes nerve root injury (laminectomy, spinal fusion, discectomy) Includes spinal deformity surgery. Excludes spinal surgery  associated with cerebral palsy (classify as Neuro) or spinal cord impairment (classify as Spinal)</w:t>
            </w:r>
          </w:p>
          <w:p w14:paraId="1C8F9B9D"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Excludes spinal cord, </w:t>
            </w:r>
            <w:proofErr w:type="spellStart"/>
            <w:r w:rsidRPr="00287F5B">
              <w:rPr>
                <w:rFonts w:asciiTheme="minorHAnsi" w:hAnsiTheme="minorHAnsi" w:cstheme="minorHAnsi"/>
                <w:sz w:val="18"/>
                <w:szCs w:val="18"/>
              </w:rPr>
              <w:t>caudaequina</w:t>
            </w:r>
            <w:proofErr w:type="spellEnd"/>
            <w:r w:rsidRPr="00287F5B">
              <w:rPr>
                <w:rFonts w:asciiTheme="minorHAnsi" w:hAnsiTheme="minorHAnsi" w:cstheme="minorHAnsi"/>
                <w:sz w:val="18"/>
                <w:szCs w:val="18"/>
              </w:rPr>
              <w:t>/major nerve root dysfunction (classify to 4)</w:t>
            </w:r>
          </w:p>
        </w:tc>
        <w:tc>
          <w:tcPr>
            <w:tcW w:w="647" w:type="pct"/>
            <w:vMerge w:val="restart"/>
            <w:shd w:val="clear" w:color="auto" w:fill="auto"/>
            <w:hideMark/>
          </w:tcPr>
          <w:p w14:paraId="4C51A708"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p w14:paraId="7381C54E"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w:t>
            </w:r>
          </w:p>
        </w:tc>
      </w:tr>
      <w:tr w:rsidR="00426E31" w:rsidRPr="00287F5B" w14:paraId="0F50DD3A" w14:textId="77777777" w:rsidTr="006D59D4">
        <w:trPr>
          <w:cantSplit/>
          <w:trHeight w:val="480"/>
        </w:trPr>
        <w:tc>
          <w:tcPr>
            <w:tcW w:w="1316" w:type="pct"/>
            <w:vMerge/>
            <w:shd w:val="clear" w:color="auto" w:fill="auto"/>
          </w:tcPr>
          <w:p w14:paraId="159FB320"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2AA79EE7"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7B87DA4F"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25CEF319"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456EC109" w14:textId="77777777" w:rsidTr="006D59D4">
        <w:trPr>
          <w:cantSplit/>
          <w:trHeight w:val="288"/>
        </w:trPr>
        <w:tc>
          <w:tcPr>
            <w:tcW w:w="1316" w:type="pct"/>
            <w:vMerge w:val="restart"/>
            <w:shd w:val="clear" w:color="auto" w:fill="auto"/>
            <w:hideMark/>
          </w:tcPr>
          <w:p w14:paraId="2C43B710"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8.26 </w:t>
            </w:r>
            <w:r w:rsidRPr="00287F5B">
              <w:rPr>
                <w:rFonts w:asciiTheme="minorHAnsi" w:hAnsiTheme="minorHAnsi" w:cstheme="minorHAnsi"/>
                <w:bCs/>
                <w:sz w:val="18"/>
                <w:szCs w:val="18"/>
              </w:rPr>
              <w:t xml:space="preserve">Post Orthopaedic Surgery: </w:t>
            </w:r>
            <w:r w:rsidRPr="00287F5B">
              <w:rPr>
                <w:rFonts w:asciiTheme="minorHAnsi" w:hAnsiTheme="minorHAnsi" w:cstheme="minorHAnsi"/>
                <w:sz w:val="18"/>
                <w:szCs w:val="18"/>
              </w:rPr>
              <w:t>Other  </w:t>
            </w:r>
          </w:p>
        </w:tc>
        <w:tc>
          <w:tcPr>
            <w:tcW w:w="1555" w:type="pct"/>
            <w:vMerge w:val="restart"/>
          </w:tcPr>
          <w:p w14:paraId="3CD2B51B"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this group for cases where the orthopaedic surgery involved the revision or repair of previous orthopaedic surgery.</w:t>
            </w:r>
          </w:p>
          <w:p w14:paraId="7A7AB3E8"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Do NOT use</w:t>
            </w:r>
            <w:r w:rsidRPr="00287F5B">
              <w:rPr>
                <w:rFonts w:asciiTheme="minorHAnsi" w:hAnsiTheme="minorHAnsi" w:cstheme="minorHAnsi"/>
                <w:sz w:val="18"/>
                <w:szCs w:val="18"/>
              </w:rPr>
              <w:t xml:space="preserve"> this group when orthopaedic surgery is part of acute fracture management. These should be classified to 8.111 – 8.19.</w:t>
            </w:r>
          </w:p>
        </w:tc>
        <w:tc>
          <w:tcPr>
            <w:tcW w:w="1482" w:type="pct"/>
            <w:vMerge w:val="restart"/>
            <w:shd w:val="clear" w:color="auto" w:fill="auto"/>
            <w:hideMark/>
          </w:tcPr>
          <w:p w14:paraId="5054C916"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 and unspecified disorders of joint</w:t>
            </w:r>
          </w:p>
          <w:p w14:paraId="5FB329EE"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Pathologic fracture requiring surgical intervention. Excludes pathologic fracture in context of spinal cord dysfunction or cerebral palsy</w:t>
            </w:r>
          </w:p>
          <w:p w14:paraId="775C8099"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Osteotomy</w:t>
            </w:r>
          </w:p>
          <w:p w14:paraId="32BE786D"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Bone Lengthening</w:t>
            </w:r>
          </w:p>
        </w:tc>
        <w:tc>
          <w:tcPr>
            <w:tcW w:w="647" w:type="pct"/>
            <w:vMerge w:val="restart"/>
            <w:shd w:val="clear" w:color="auto" w:fill="auto"/>
            <w:hideMark/>
          </w:tcPr>
          <w:p w14:paraId="501EB767"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7AB6E120" w14:textId="77777777" w:rsidTr="006D59D4">
        <w:trPr>
          <w:cantSplit/>
          <w:trHeight w:val="720"/>
        </w:trPr>
        <w:tc>
          <w:tcPr>
            <w:tcW w:w="1316" w:type="pct"/>
            <w:vMerge/>
            <w:shd w:val="clear" w:color="auto" w:fill="auto"/>
            <w:hideMark/>
          </w:tcPr>
          <w:p w14:paraId="44F04F3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521B9565"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073F282D"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1CF4E9B7"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21851D0D" w14:textId="77777777" w:rsidTr="006D59D4">
        <w:trPr>
          <w:cantSplit/>
          <w:trHeight w:val="300"/>
        </w:trPr>
        <w:tc>
          <w:tcPr>
            <w:tcW w:w="1316" w:type="pct"/>
            <w:vMerge/>
            <w:shd w:val="clear" w:color="auto" w:fill="auto"/>
            <w:hideMark/>
          </w:tcPr>
          <w:p w14:paraId="54E78C0C"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51F49947"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2FA9085E"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02B2D43F"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7BAF567A" w14:textId="77777777" w:rsidTr="006D59D4">
        <w:trPr>
          <w:cantSplit/>
          <w:trHeight w:val="300"/>
        </w:trPr>
        <w:tc>
          <w:tcPr>
            <w:tcW w:w="1316" w:type="pct"/>
            <w:vMerge/>
            <w:shd w:val="clear" w:color="auto" w:fill="auto"/>
            <w:hideMark/>
          </w:tcPr>
          <w:p w14:paraId="0AB83CFE"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59088868"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3765D719"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58F9A156"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A488E09" w14:textId="77777777" w:rsidTr="006D59D4">
        <w:trPr>
          <w:cantSplit/>
          <w:trHeight w:val="288"/>
        </w:trPr>
        <w:tc>
          <w:tcPr>
            <w:tcW w:w="1316" w:type="pct"/>
            <w:vMerge w:val="restart"/>
            <w:shd w:val="clear" w:color="auto" w:fill="auto"/>
            <w:hideMark/>
          </w:tcPr>
          <w:p w14:paraId="1095784A"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8.3 Soft Tissue Injury </w:t>
            </w:r>
          </w:p>
        </w:tc>
        <w:tc>
          <w:tcPr>
            <w:tcW w:w="1555" w:type="pct"/>
            <w:vMerge w:val="restart"/>
          </w:tcPr>
          <w:p w14:paraId="51346CFF"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this group for cases where there has been significant soft tissue injuries requiring </w:t>
            </w:r>
            <w:r w:rsidRPr="00287F5B">
              <w:rPr>
                <w:rFonts w:asciiTheme="minorHAnsi" w:hAnsiTheme="minorHAnsi" w:cstheme="minorHAnsi"/>
                <w:sz w:val="18"/>
                <w:szCs w:val="18"/>
              </w:rPr>
              <w:lastRenderedPageBreak/>
              <w:t>rehabilitation but no fracture.</w:t>
            </w:r>
          </w:p>
          <w:p w14:paraId="634662BA"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DO NOT use</w:t>
            </w:r>
            <w:r w:rsidRPr="00287F5B">
              <w:rPr>
                <w:rFonts w:asciiTheme="minorHAnsi" w:hAnsiTheme="minorHAnsi" w:cstheme="minorHAnsi"/>
                <w:sz w:val="18"/>
                <w:szCs w:val="18"/>
              </w:rPr>
              <w:t xml:space="preserve"> this group for cases where there is a fracture in addition to soft tissue injuries. These should be classified to 8.111 – 8.19.</w:t>
            </w:r>
          </w:p>
        </w:tc>
        <w:tc>
          <w:tcPr>
            <w:tcW w:w="1482" w:type="pct"/>
            <w:vMerge w:val="restart"/>
            <w:shd w:val="clear" w:color="auto" w:fill="auto"/>
            <w:hideMark/>
          </w:tcPr>
          <w:p w14:paraId="1E466F96"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lastRenderedPageBreak/>
              <w:t xml:space="preserve">Severe sprains, ligament tears, rotator cuff tears </w:t>
            </w:r>
          </w:p>
          <w:p w14:paraId="0F338431"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Rhabdomyolysis </w:t>
            </w:r>
          </w:p>
          <w:p w14:paraId="46631634"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lastRenderedPageBreak/>
              <w:t>Severe crush injuries</w:t>
            </w:r>
          </w:p>
          <w:p w14:paraId="6257B0E4"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Falls resulting in severe soft tissue injury but no fractures</w:t>
            </w:r>
          </w:p>
        </w:tc>
        <w:tc>
          <w:tcPr>
            <w:tcW w:w="647" w:type="pct"/>
            <w:vMerge w:val="restart"/>
            <w:shd w:val="clear" w:color="auto" w:fill="auto"/>
            <w:hideMark/>
          </w:tcPr>
          <w:p w14:paraId="5929F929"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lastRenderedPageBreak/>
              <w:t>Other</w:t>
            </w:r>
          </w:p>
        </w:tc>
      </w:tr>
      <w:tr w:rsidR="00426E31" w:rsidRPr="00287F5B" w14:paraId="316AE637" w14:textId="77777777" w:rsidTr="006D59D4">
        <w:trPr>
          <w:cantSplit/>
          <w:trHeight w:val="300"/>
        </w:trPr>
        <w:tc>
          <w:tcPr>
            <w:tcW w:w="1316" w:type="pct"/>
            <w:vMerge/>
            <w:shd w:val="clear" w:color="auto" w:fill="auto"/>
            <w:hideMark/>
          </w:tcPr>
          <w:p w14:paraId="0C7DB794"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4DF8671B"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4D985571"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6812B9B3"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5383A9FE" w14:textId="77777777" w:rsidTr="006D59D4">
        <w:trPr>
          <w:cantSplit/>
          <w:trHeight w:val="300"/>
        </w:trPr>
        <w:tc>
          <w:tcPr>
            <w:tcW w:w="1316" w:type="pct"/>
            <w:vMerge/>
            <w:shd w:val="clear" w:color="auto" w:fill="auto"/>
            <w:hideMark/>
          </w:tcPr>
          <w:p w14:paraId="6D0E8BD1"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6216C7D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1EFD40C6"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74AAB236"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1702578B" w14:textId="77777777" w:rsidTr="006D59D4">
        <w:trPr>
          <w:cantSplit/>
          <w:trHeight w:val="480"/>
        </w:trPr>
        <w:tc>
          <w:tcPr>
            <w:tcW w:w="1316" w:type="pct"/>
            <w:vMerge/>
            <w:shd w:val="clear" w:color="auto" w:fill="auto"/>
            <w:hideMark/>
          </w:tcPr>
          <w:p w14:paraId="7D1D5028"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68991B65"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4BCDE1D"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6CA1D201"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0C014C24" w14:textId="77777777" w:rsidTr="006D59D4">
        <w:trPr>
          <w:cantSplit/>
          <w:trHeight w:val="480"/>
        </w:trPr>
        <w:tc>
          <w:tcPr>
            <w:tcW w:w="1316" w:type="pct"/>
            <w:vMerge w:val="restart"/>
            <w:shd w:val="clear" w:color="auto" w:fill="auto"/>
            <w:hideMark/>
          </w:tcPr>
          <w:p w14:paraId="4FE5279E"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9.1 Cardiac disorders:  following recent onset of new cardiac impairment</w:t>
            </w:r>
          </w:p>
        </w:tc>
        <w:tc>
          <w:tcPr>
            <w:tcW w:w="1555" w:type="pct"/>
            <w:vMerge w:val="restart"/>
          </w:tcPr>
          <w:p w14:paraId="252DB41D"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for cases in which the purpose of this rehabilitation episode is to address poor activity tolerance secondary to cardiac insufficiency or general deconditioning due to cardiac disorder.</w:t>
            </w:r>
          </w:p>
        </w:tc>
        <w:tc>
          <w:tcPr>
            <w:tcW w:w="1482" w:type="pct"/>
            <w:vMerge w:val="restart"/>
            <w:shd w:val="clear" w:color="auto" w:fill="auto"/>
            <w:hideMark/>
          </w:tcPr>
          <w:p w14:paraId="65637C99"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Acute myocardial infarction</w:t>
            </w:r>
          </w:p>
          <w:p w14:paraId="34AFDF09"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Cardiac myopathy</w:t>
            </w:r>
          </w:p>
          <w:p w14:paraId="5A0C33DC"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Post cardiac surgery</w:t>
            </w:r>
          </w:p>
        </w:tc>
        <w:tc>
          <w:tcPr>
            <w:tcW w:w="647" w:type="pct"/>
            <w:vMerge w:val="restart"/>
            <w:shd w:val="clear" w:color="auto" w:fill="auto"/>
            <w:hideMark/>
          </w:tcPr>
          <w:p w14:paraId="212E65BA"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3FCCFE03" w14:textId="77777777" w:rsidTr="006D59D4">
        <w:trPr>
          <w:cantSplit/>
          <w:trHeight w:val="300"/>
        </w:trPr>
        <w:tc>
          <w:tcPr>
            <w:tcW w:w="1316" w:type="pct"/>
            <w:vMerge/>
            <w:shd w:val="clear" w:color="auto" w:fill="auto"/>
            <w:hideMark/>
          </w:tcPr>
          <w:p w14:paraId="28D2C411"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38B8827D"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1972C5BC"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63188C58"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01892493" w14:textId="77777777" w:rsidTr="006D59D4">
        <w:trPr>
          <w:cantSplit/>
          <w:trHeight w:val="300"/>
        </w:trPr>
        <w:tc>
          <w:tcPr>
            <w:tcW w:w="1316" w:type="pct"/>
            <w:vMerge/>
            <w:shd w:val="clear" w:color="auto" w:fill="auto"/>
            <w:hideMark/>
          </w:tcPr>
          <w:p w14:paraId="36397E1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56A76A1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6F9DA222"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0D61F1E2"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1408E62D" w14:textId="77777777" w:rsidTr="006D59D4">
        <w:trPr>
          <w:cantSplit/>
          <w:trHeight w:val="288"/>
        </w:trPr>
        <w:tc>
          <w:tcPr>
            <w:tcW w:w="1316" w:type="pct"/>
            <w:vMerge w:val="restart"/>
            <w:shd w:val="clear" w:color="auto" w:fill="auto"/>
            <w:hideMark/>
          </w:tcPr>
          <w:p w14:paraId="054CDB18"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9.2 Cardiac disorders: Chronic cardiac insufficiency</w:t>
            </w:r>
          </w:p>
          <w:p w14:paraId="707DEA54"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w:t>
            </w:r>
          </w:p>
        </w:tc>
        <w:tc>
          <w:tcPr>
            <w:tcW w:w="1555" w:type="pct"/>
            <w:vMerge w:val="restart"/>
          </w:tcPr>
          <w:p w14:paraId="29939036"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for cases in which the purpose of this rehabilitation episode is to address poor activity tolerance secondary to cardiac insufficiency or general deconditioning due to cardiac disorder.</w:t>
            </w:r>
          </w:p>
        </w:tc>
        <w:tc>
          <w:tcPr>
            <w:tcW w:w="1482" w:type="pct"/>
            <w:vMerge w:val="restart"/>
            <w:shd w:val="clear" w:color="auto" w:fill="auto"/>
            <w:hideMark/>
          </w:tcPr>
          <w:p w14:paraId="1D102D3A"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Coronary atherosclerosis</w:t>
            </w:r>
          </w:p>
          <w:p w14:paraId="10A3DA19"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Ischemic heart disease</w:t>
            </w:r>
          </w:p>
          <w:p w14:paraId="78F2A441"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Heart failure</w:t>
            </w:r>
          </w:p>
          <w:p w14:paraId="0F945424"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Congenital heart disease</w:t>
            </w:r>
          </w:p>
          <w:p w14:paraId="486CACBD"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Cardiac </w:t>
            </w:r>
            <w:proofErr w:type="spellStart"/>
            <w:r w:rsidRPr="00287F5B">
              <w:rPr>
                <w:rFonts w:asciiTheme="minorHAnsi" w:hAnsiTheme="minorHAnsi" w:cstheme="minorHAnsi"/>
                <w:sz w:val="18"/>
                <w:szCs w:val="18"/>
              </w:rPr>
              <w:t>myopath</w:t>
            </w:r>
            <w:proofErr w:type="spellEnd"/>
          </w:p>
        </w:tc>
        <w:tc>
          <w:tcPr>
            <w:tcW w:w="647" w:type="pct"/>
            <w:vMerge w:val="restart"/>
            <w:shd w:val="clear" w:color="auto" w:fill="auto"/>
            <w:hideMark/>
          </w:tcPr>
          <w:p w14:paraId="0C2BA954"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p w14:paraId="020BA6C1"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40B51C4F" w14:textId="77777777" w:rsidTr="006D59D4">
        <w:trPr>
          <w:cantSplit/>
          <w:trHeight w:val="300"/>
        </w:trPr>
        <w:tc>
          <w:tcPr>
            <w:tcW w:w="1316" w:type="pct"/>
            <w:vMerge/>
            <w:shd w:val="clear" w:color="auto" w:fill="auto"/>
            <w:hideMark/>
          </w:tcPr>
          <w:p w14:paraId="3472F855"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39ADB743"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85C4BC5"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67D3BAE0"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1F073B19" w14:textId="77777777" w:rsidTr="006D59D4">
        <w:trPr>
          <w:cantSplit/>
          <w:trHeight w:val="300"/>
        </w:trPr>
        <w:tc>
          <w:tcPr>
            <w:tcW w:w="1316" w:type="pct"/>
            <w:vMerge/>
            <w:shd w:val="clear" w:color="auto" w:fill="auto"/>
            <w:hideMark/>
          </w:tcPr>
          <w:p w14:paraId="7F0BE2FB"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060FA0B0"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209429D3"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6F154BBB"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6FC07C76" w14:textId="77777777" w:rsidTr="006D59D4">
        <w:trPr>
          <w:cantSplit/>
          <w:trHeight w:val="300"/>
        </w:trPr>
        <w:tc>
          <w:tcPr>
            <w:tcW w:w="1316" w:type="pct"/>
            <w:vMerge/>
            <w:shd w:val="clear" w:color="auto" w:fill="auto"/>
            <w:hideMark/>
          </w:tcPr>
          <w:p w14:paraId="7372F2C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1BD91EE1"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73825C00"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6B106A07"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48BBC23B" w14:textId="77777777" w:rsidTr="006D59D4">
        <w:trPr>
          <w:cantSplit/>
          <w:trHeight w:val="300"/>
        </w:trPr>
        <w:tc>
          <w:tcPr>
            <w:tcW w:w="1316" w:type="pct"/>
            <w:vMerge/>
            <w:shd w:val="clear" w:color="auto" w:fill="auto"/>
            <w:hideMark/>
          </w:tcPr>
          <w:p w14:paraId="4673A6B0"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5DCE967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96F159E"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159D25B1"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23CD00F4" w14:textId="77777777" w:rsidTr="006D59D4">
        <w:trPr>
          <w:cantSplit/>
          <w:trHeight w:val="288"/>
        </w:trPr>
        <w:tc>
          <w:tcPr>
            <w:tcW w:w="1316" w:type="pct"/>
            <w:shd w:val="clear" w:color="auto" w:fill="auto"/>
            <w:hideMark/>
          </w:tcPr>
          <w:p w14:paraId="66171D7C"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9.3 Cardiac disorders: Heart or heart/lung transplant</w:t>
            </w:r>
          </w:p>
        </w:tc>
        <w:tc>
          <w:tcPr>
            <w:tcW w:w="1555" w:type="pct"/>
          </w:tcPr>
          <w:p w14:paraId="1FD305E6"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for cases in which the purpose of this rehabilitation episode is to address poor activity tolerance secondary to cardiac insufficiency or general deconditioning due to cardiac disorder.</w:t>
            </w:r>
          </w:p>
        </w:tc>
        <w:tc>
          <w:tcPr>
            <w:tcW w:w="1482" w:type="pct"/>
            <w:shd w:val="clear" w:color="auto" w:fill="auto"/>
            <w:hideMark/>
          </w:tcPr>
          <w:p w14:paraId="7D9618F3"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w:t>
            </w:r>
          </w:p>
        </w:tc>
        <w:tc>
          <w:tcPr>
            <w:tcW w:w="647" w:type="pct"/>
            <w:shd w:val="clear" w:color="auto" w:fill="auto"/>
            <w:hideMark/>
          </w:tcPr>
          <w:p w14:paraId="02481EAA"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5E2B3CA1" w14:textId="77777777" w:rsidTr="006D59D4">
        <w:trPr>
          <w:cantSplit/>
          <w:trHeight w:val="480"/>
        </w:trPr>
        <w:tc>
          <w:tcPr>
            <w:tcW w:w="1316" w:type="pct"/>
            <w:shd w:val="clear" w:color="auto" w:fill="auto"/>
            <w:hideMark/>
          </w:tcPr>
          <w:p w14:paraId="0AAA5608"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10.1 </w:t>
            </w:r>
            <w:r w:rsidRPr="00287F5B">
              <w:rPr>
                <w:rFonts w:asciiTheme="minorHAnsi" w:hAnsiTheme="minorHAnsi" w:cstheme="minorHAnsi"/>
                <w:bCs/>
                <w:sz w:val="18"/>
                <w:szCs w:val="18"/>
              </w:rPr>
              <w:t xml:space="preserve">Pulmonary Disorders: </w:t>
            </w:r>
            <w:r w:rsidRPr="00287F5B">
              <w:rPr>
                <w:rFonts w:asciiTheme="minorHAnsi" w:hAnsiTheme="minorHAnsi" w:cstheme="minorHAnsi"/>
                <w:sz w:val="18"/>
                <w:szCs w:val="18"/>
              </w:rPr>
              <w:t>Chronic Obstructive Pulmonary Disease</w:t>
            </w:r>
          </w:p>
        </w:tc>
        <w:tc>
          <w:tcPr>
            <w:tcW w:w="1555" w:type="pct"/>
          </w:tcPr>
          <w:p w14:paraId="43B31CAA"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for cases in which the purpose of this rehabilitation episode is to address poor activity tolerance secondary to pulmonary insufficiency.</w:t>
            </w:r>
          </w:p>
        </w:tc>
        <w:tc>
          <w:tcPr>
            <w:tcW w:w="1482" w:type="pct"/>
            <w:shd w:val="clear" w:color="auto" w:fill="auto"/>
            <w:hideMark/>
          </w:tcPr>
          <w:p w14:paraId="495F8298"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Chronic obstructive pulmonary disease</w:t>
            </w:r>
          </w:p>
        </w:tc>
        <w:tc>
          <w:tcPr>
            <w:tcW w:w="647" w:type="pct"/>
            <w:shd w:val="clear" w:color="auto" w:fill="auto"/>
            <w:hideMark/>
          </w:tcPr>
          <w:p w14:paraId="7021DD14"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65B9B83F" w14:textId="77777777" w:rsidTr="006D59D4">
        <w:trPr>
          <w:cantSplit/>
          <w:trHeight w:val="288"/>
        </w:trPr>
        <w:tc>
          <w:tcPr>
            <w:tcW w:w="1316" w:type="pct"/>
            <w:shd w:val="clear" w:color="auto" w:fill="auto"/>
            <w:hideMark/>
          </w:tcPr>
          <w:p w14:paraId="3BC1C9C6"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10.2 </w:t>
            </w:r>
            <w:r w:rsidRPr="00287F5B">
              <w:rPr>
                <w:rFonts w:asciiTheme="minorHAnsi" w:hAnsiTheme="minorHAnsi" w:cstheme="minorHAnsi"/>
                <w:bCs/>
                <w:sz w:val="18"/>
                <w:szCs w:val="18"/>
              </w:rPr>
              <w:t xml:space="preserve">Pulmonary Disorders: </w:t>
            </w:r>
            <w:r w:rsidRPr="00287F5B">
              <w:rPr>
                <w:rFonts w:asciiTheme="minorHAnsi" w:hAnsiTheme="minorHAnsi" w:cstheme="minorHAnsi"/>
                <w:sz w:val="18"/>
                <w:szCs w:val="18"/>
              </w:rPr>
              <w:t>Lung Transplant</w:t>
            </w:r>
          </w:p>
        </w:tc>
        <w:tc>
          <w:tcPr>
            <w:tcW w:w="1555" w:type="pct"/>
          </w:tcPr>
          <w:p w14:paraId="1466903E"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for cases in which the purpose of this rehabilitation episode is to address poor activity tolerance secondary to pulmonary insufficiency.</w:t>
            </w:r>
          </w:p>
        </w:tc>
        <w:tc>
          <w:tcPr>
            <w:tcW w:w="1482" w:type="pct"/>
            <w:shd w:val="clear" w:color="auto" w:fill="auto"/>
            <w:hideMark/>
          </w:tcPr>
          <w:p w14:paraId="3DB84FCC"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w:t>
            </w:r>
          </w:p>
        </w:tc>
        <w:tc>
          <w:tcPr>
            <w:tcW w:w="647" w:type="pct"/>
            <w:shd w:val="clear" w:color="auto" w:fill="auto"/>
            <w:hideMark/>
          </w:tcPr>
          <w:p w14:paraId="62DA2491"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44B53556" w14:textId="77777777" w:rsidTr="006D59D4">
        <w:trPr>
          <w:cantSplit/>
          <w:trHeight w:val="288"/>
        </w:trPr>
        <w:tc>
          <w:tcPr>
            <w:tcW w:w="1316" w:type="pct"/>
            <w:vMerge w:val="restart"/>
            <w:shd w:val="clear" w:color="auto" w:fill="auto"/>
            <w:hideMark/>
          </w:tcPr>
          <w:p w14:paraId="20DE4678"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10.9 </w:t>
            </w:r>
            <w:r w:rsidRPr="00287F5B">
              <w:rPr>
                <w:rFonts w:asciiTheme="minorHAnsi" w:hAnsiTheme="minorHAnsi" w:cstheme="minorHAnsi"/>
                <w:bCs/>
                <w:sz w:val="18"/>
                <w:szCs w:val="18"/>
              </w:rPr>
              <w:t xml:space="preserve">Pulmonary Disorders: </w:t>
            </w:r>
            <w:r w:rsidRPr="00287F5B">
              <w:rPr>
                <w:rFonts w:asciiTheme="minorHAnsi" w:hAnsiTheme="minorHAnsi" w:cstheme="minorHAnsi"/>
                <w:sz w:val="18"/>
                <w:szCs w:val="18"/>
              </w:rPr>
              <w:t>Other Pulmonary Disorders</w:t>
            </w:r>
          </w:p>
        </w:tc>
        <w:tc>
          <w:tcPr>
            <w:tcW w:w="1555" w:type="pct"/>
            <w:vMerge w:val="restart"/>
          </w:tcPr>
          <w:p w14:paraId="0A422D8F"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for cases in which the purpose of this rehabilitation episode is to address poor activity tolerance secondary to pulmonary insufficiency.</w:t>
            </w:r>
          </w:p>
        </w:tc>
        <w:tc>
          <w:tcPr>
            <w:tcW w:w="1482" w:type="pct"/>
            <w:vMerge w:val="restart"/>
            <w:shd w:val="clear" w:color="auto" w:fill="auto"/>
            <w:hideMark/>
          </w:tcPr>
          <w:p w14:paraId="27DA70C3"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Chronic bronchitis</w:t>
            </w:r>
          </w:p>
          <w:p w14:paraId="0224A9F5"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Post pneumonia </w:t>
            </w:r>
          </w:p>
          <w:p w14:paraId="5398C98F"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Emphysema </w:t>
            </w:r>
          </w:p>
          <w:p w14:paraId="27795D94"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Asthma </w:t>
            </w:r>
          </w:p>
          <w:p w14:paraId="7607AD16"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Bronchiectasis</w:t>
            </w:r>
          </w:p>
          <w:p w14:paraId="1F881948"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Pulmonary insufficiency following trauma, surgery</w:t>
            </w:r>
          </w:p>
        </w:tc>
        <w:tc>
          <w:tcPr>
            <w:tcW w:w="647" w:type="pct"/>
            <w:vMerge w:val="restart"/>
            <w:shd w:val="clear" w:color="auto" w:fill="auto"/>
            <w:hideMark/>
          </w:tcPr>
          <w:p w14:paraId="433EB566"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p w14:paraId="57C1E684"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6B0208E7" w14:textId="77777777" w:rsidTr="006D59D4">
        <w:trPr>
          <w:cantSplit/>
          <w:trHeight w:val="300"/>
        </w:trPr>
        <w:tc>
          <w:tcPr>
            <w:tcW w:w="1316" w:type="pct"/>
            <w:vMerge/>
            <w:shd w:val="clear" w:color="auto" w:fill="auto"/>
            <w:hideMark/>
          </w:tcPr>
          <w:p w14:paraId="76CC06D8"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0C2F8E2C"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176DF1A6"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6FDC219A"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2EAE2520" w14:textId="77777777" w:rsidTr="006D59D4">
        <w:trPr>
          <w:cantSplit/>
          <w:trHeight w:val="300"/>
        </w:trPr>
        <w:tc>
          <w:tcPr>
            <w:tcW w:w="1316" w:type="pct"/>
            <w:vMerge/>
            <w:shd w:val="clear" w:color="auto" w:fill="auto"/>
            <w:hideMark/>
          </w:tcPr>
          <w:p w14:paraId="481C7EC7"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083871B0"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786E14CC"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3220C83A"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BE21BED" w14:textId="77777777" w:rsidTr="006D59D4">
        <w:trPr>
          <w:cantSplit/>
          <w:trHeight w:val="300"/>
        </w:trPr>
        <w:tc>
          <w:tcPr>
            <w:tcW w:w="1316" w:type="pct"/>
            <w:vMerge/>
            <w:shd w:val="clear" w:color="auto" w:fill="auto"/>
            <w:hideMark/>
          </w:tcPr>
          <w:p w14:paraId="69D2FE1C"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5E6B6EEF"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5A8B9CD7"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390CD207"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78D95E45" w14:textId="77777777" w:rsidTr="006D59D4">
        <w:trPr>
          <w:cantSplit/>
          <w:trHeight w:val="300"/>
        </w:trPr>
        <w:tc>
          <w:tcPr>
            <w:tcW w:w="1316" w:type="pct"/>
            <w:vMerge/>
            <w:shd w:val="clear" w:color="auto" w:fill="auto"/>
            <w:hideMark/>
          </w:tcPr>
          <w:p w14:paraId="6C563494"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422BF7AB"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2BC93629"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612F90F8"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1AC43E5C" w14:textId="77777777" w:rsidTr="006D59D4">
        <w:trPr>
          <w:cantSplit/>
          <w:trHeight w:val="300"/>
        </w:trPr>
        <w:tc>
          <w:tcPr>
            <w:tcW w:w="1316" w:type="pct"/>
            <w:vMerge/>
            <w:shd w:val="clear" w:color="auto" w:fill="auto"/>
            <w:hideMark/>
          </w:tcPr>
          <w:p w14:paraId="460277A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67B4FB70"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251ED340"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2A9B16BE"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6595637E" w14:textId="77777777" w:rsidTr="006D59D4">
        <w:trPr>
          <w:cantSplit/>
          <w:trHeight w:val="288"/>
        </w:trPr>
        <w:tc>
          <w:tcPr>
            <w:tcW w:w="1316" w:type="pct"/>
            <w:shd w:val="clear" w:color="auto" w:fill="auto"/>
            <w:hideMark/>
          </w:tcPr>
          <w:p w14:paraId="7598FFE6"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lastRenderedPageBreak/>
              <w:t>11 Burns</w:t>
            </w:r>
          </w:p>
        </w:tc>
        <w:tc>
          <w:tcPr>
            <w:tcW w:w="1555" w:type="pct"/>
          </w:tcPr>
          <w:p w14:paraId="099E0867"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for cases in which the purpose of this rehabilitation episode is to address burns to major areas of skin and/or underlying tissue.</w:t>
            </w:r>
          </w:p>
        </w:tc>
        <w:tc>
          <w:tcPr>
            <w:tcW w:w="1482" w:type="pct"/>
            <w:shd w:val="clear" w:color="auto" w:fill="auto"/>
            <w:hideMark/>
          </w:tcPr>
          <w:p w14:paraId="0EB515FD"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w:t>
            </w:r>
          </w:p>
        </w:tc>
        <w:tc>
          <w:tcPr>
            <w:tcW w:w="647" w:type="pct"/>
            <w:shd w:val="clear" w:color="auto" w:fill="auto"/>
            <w:hideMark/>
          </w:tcPr>
          <w:p w14:paraId="541931B9"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71B6B5CF" w14:textId="77777777" w:rsidTr="006D59D4">
        <w:trPr>
          <w:cantSplit/>
          <w:trHeight w:val="480"/>
        </w:trPr>
        <w:tc>
          <w:tcPr>
            <w:tcW w:w="1316" w:type="pct"/>
            <w:shd w:val="clear" w:color="auto" w:fill="auto"/>
            <w:hideMark/>
          </w:tcPr>
          <w:p w14:paraId="2F16B815"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12.1 </w:t>
            </w:r>
            <w:r w:rsidRPr="00287F5B">
              <w:rPr>
                <w:rFonts w:asciiTheme="minorHAnsi" w:hAnsiTheme="minorHAnsi" w:cstheme="minorHAnsi"/>
                <w:bCs/>
                <w:sz w:val="18"/>
                <w:szCs w:val="18"/>
              </w:rPr>
              <w:t xml:space="preserve">Congenital deformities: </w:t>
            </w:r>
            <w:proofErr w:type="spellStart"/>
            <w:r w:rsidRPr="00287F5B">
              <w:rPr>
                <w:rFonts w:asciiTheme="minorHAnsi" w:hAnsiTheme="minorHAnsi" w:cstheme="minorHAnsi"/>
                <w:sz w:val="18"/>
                <w:szCs w:val="18"/>
              </w:rPr>
              <w:t>Spina</w:t>
            </w:r>
            <w:proofErr w:type="spellEnd"/>
            <w:r w:rsidRPr="00287F5B">
              <w:rPr>
                <w:rFonts w:asciiTheme="minorHAnsi" w:hAnsiTheme="minorHAnsi" w:cstheme="minorHAnsi"/>
                <w:sz w:val="18"/>
                <w:szCs w:val="18"/>
              </w:rPr>
              <w:t xml:space="preserve"> Bifida</w:t>
            </w:r>
          </w:p>
        </w:tc>
        <w:tc>
          <w:tcPr>
            <w:tcW w:w="1555" w:type="pct"/>
          </w:tcPr>
          <w:p w14:paraId="15A0D945"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for cases in which the purpose of this rehabilitation episode is to address </w:t>
            </w:r>
            <w:proofErr w:type="spellStart"/>
            <w:r w:rsidRPr="00287F5B">
              <w:rPr>
                <w:rFonts w:asciiTheme="minorHAnsi" w:hAnsiTheme="minorHAnsi" w:cstheme="minorHAnsi"/>
                <w:sz w:val="18"/>
                <w:szCs w:val="18"/>
              </w:rPr>
              <w:t>Spina</w:t>
            </w:r>
            <w:proofErr w:type="spellEnd"/>
            <w:r w:rsidRPr="00287F5B">
              <w:rPr>
                <w:rFonts w:asciiTheme="minorHAnsi" w:hAnsiTheme="minorHAnsi" w:cstheme="minorHAnsi"/>
                <w:sz w:val="18"/>
                <w:szCs w:val="18"/>
              </w:rPr>
              <w:t xml:space="preserve"> Bifida.</w:t>
            </w:r>
          </w:p>
        </w:tc>
        <w:tc>
          <w:tcPr>
            <w:tcW w:w="1482" w:type="pct"/>
            <w:shd w:val="clear" w:color="auto" w:fill="auto"/>
            <w:hideMark/>
          </w:tcPr>
          <w:p w14:paraId="56BBE529"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proofErr w:type="spellStart"/>
            <w:r w:rsidRPr="00287F5B">
              <w:rPr>
                <w:rFonts w:asciiTheme="minorHAnsi" w:hAnsiTheme="minorHAnsi" w:cstheme="minorHAnsi"/>
                <w:sz w:val="18"/>
                <w:szCs w:val="18"/>
              </w:rPr>
              <w:t>Spina</w:t>
            </w:r>
            <w:proofErr w:type="spellEnd"/>
            <w:r w:rsidRPr="00287F5B">
              <w:rPr>
                <w:rFonts w:asciiTheme="minorHAnsi" w:hAnsiTheme="minorHAnsi" w:cstheme="minorHAnsi"/>
                <w:sz w:val="18"/>
                <w:szCs w:val="18"/>
              </w:rPr>
              <w:t xml:space="preserve"> Bifida</w:t>
            </w:r>
          </w:p>
        </w:tc>
        <w:tc>
          <w:tcPr>
            <w:tcW w:w="647" w:type="pct"/>
            <w:shd w:val="clear" w:color="auto" w:fill="auto"/>
            <w:hideMark/>
          </w:tcPr>
          <w:p w14:paraId="01533F79"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Spinal cord injury or disease</w:t>
            </w:r>
          </w:p>
        </w:tc>
      </w:tr>
      <w:tr w:rsidR="00426E31" w:rsidRPr="00287F5B" w14:paraId="34149504" w14:textId="77777777" w:rsidTr="006D59D4">
        <w:trPr>
          <w:cantSplit/>
          <w:trHeight w:val="288"/>
        </w:trPr>
        <w:tc>
          <w:tcPr>
            <w:tcW w:w="1316" w:type="pct"/>
            <w:vMerge w:val="restart"/>
            <w:shd w:val="clear" w:color="auto" w:fill="auto"/>
            <w:hideMark/>
          </w:tcPr>
          <w:p w14:paraId="0969B087"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12.9 </w:t>
            </w:r>
            <w:r w:rsidRPr="00287F5B">
              <w:rPr>
                <w:rFonts w:asciiTheme="minorHAnsi" w:hAnsiTheme="minorHAnsi" w:cstheme="minorHAnsi"/>
                <w:bCs/>
                <w:sz w:val="18"/>
                <w:szCs w:val="18"/>
              </w:rPr>
              <w:t xml:space="preserve">Congenital deformities: </w:t>
            </w:r>
            <w:r w:rsidRPr="00287F5B">
              <w:rPr>
                <w:rFonts w:asciiTheme="minorHAnsi" w:hAnsiTheme="minorHAnsi" w:cstheme="minorHAnsi"/>
                <w:sz w:val="18"/>
                <w:szCs w:val="18"/>
              </w:rPr>
              <w:t>Other</w:t>
            </w:r>
          </w:p>
          <w:p w14:paraId="36A5E078"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w:t>
            </w:r>
          </w:p>
        </w:tc>
        <w:tc>
          <w:tcPr>
            <w:tcW w:w="1555" w:type="pct"/>
            <w:vMerge w:val="restart"/>
          </w:tcPr>
          <w:p w14:paraId="14A122A1"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for cases in which the purpose of this rehabilitation episode is to address an anomaly or deformity of the musculoskeletal system that has been present since birth.</w:t>
            </w:r>
          </w:p>
          <w:p w14:paraId="04BA3576"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DO NOT use</w:t>
            </w:r>
            <w:r w:rsidRPr="00287F5B">
              <w:rPr>
                <w:rFonts w:asciiTheme="minorHAnsi" w:hAnsiTheme="minorHAnsi" w:cstheme="minorHAnsi"/>
                <w:sz w:val="18"/>
                <w:szCs w:val="18"/>
              </w:rPr>
              <w:t xml:space="preserve"> this group for other congenital anomalies of nervous system. These should be classified to 3.9</w:t>
            </w:r>
          </w:p>
        </w:tc>
        <w:tc>
          <w:tcPr>
            <w:tcW w:w="1482" w:type="pct"/>
            <w:vMerge w:val="restart"/>
            <w:shd w:val="clear" w:color="auto" w:fill="auto"/>
            <w:hideMark/>
          </w:tcPr>
          <w:p w14:paraId="76A1A177"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Arthrogryposis</w:t>
            </w:r>
          </w:p>
          <w:p w14:paraId="31BC5BE0"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proofErr w:type="spellStart"/>
            <w:r w:rsidRPr="00287F5B">
              <w:rPr>
                <w:rFonts w:asciiTheme="minorHAnsi" w:hAnsiTheme="minorHAnsi" w:cstheme="minorHAnsi"/>
                <w:sz w:val="18"/>
                <w:szCs w:val="18"/>
              </w:rPr>
              <w:t>Osteochondrodysplasias</w:t>
            </w:r>
            <w:proofErr w:type="spellEnd"/>
          </w:p>
          <w:p w14:paraId="221D6DC7"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proofErr w:type="spellStart"/>
            <w:r w:rsidRPr="00287F5B">
              <w:rPr>
                <w:rFonts w:asciiTheme="minorHAnsi" w:hAnsiTheme="minorHAnsi" w:cstheme="minorHAnsi"/>
                <w:sz w:val="18"/>
                <w:szCs w:val="18"/>
              </w:rPr>
              <w:t>Osteogenesis</w:t>
            </w:r>
            <w:proofErr w:type="spellEnd"/>
            <w:r w:rsidRPr="00287F5B">
              <w:rPr>
                <w:rFonts w:asciiTheme="minorHAnsi" w:hAnsiTheme="minorHAnsi" w:cstheme="minorHAnsi"/>
                <w:sz w:val="18"/>
                <w:szCs w:val="18"/>
              </w:rPr>
              <w:t xml:space="preserve"> </w:t>
            </w:r>
            <w:proofErr w:type="spellStart"/>
            <w:r w:rsidRPr="00287F5B">
              <w:rPr>
                <w:rFonts w:asciiTheme="minorHAnsi" w:hAnsiTheme="minorHAnsi" w:cstheme="minorHAnsi"/>
                <w:sz w:val="18"/>
                <w:szCs w:val="18"/>
              </w:rPr>
              <w:t>imperfecta</w:t>
            </w:r>
            <w:proofErr w:type="spellEnd"/>
          </w:p>
        </w:tc>
        <w:tc>
          <w:tcPr>
            <w:tcW w:w="647" w:type="pct"/>
            <w:vMerge w:val="restart"/>
            <w:shd w:val="clear" w:color="auto" w:fill="auto"/>
            <w:hideMark/>
          </w:tcPr>
          <w:p w14:paraId="5E09371E"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p w14:paraId="22947336"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1B9506BA" w14:textId="77777777" w:rsidTr="006D59D4">
        <w:trPr>
          <w:cantSplit/>
          <w:trHeight w:val="300"/>
        </w:trPr>
        <w:tc>
          <w:tcPr>
            <w:tcW w:w="1316" w:type="pct"/>
            <w:vMerge/>
            <w:shd w:val="clear" w:color="auto" w:fill="auto"/>
            <w:hideMark/>
          </w:tcPr>
          <w:p w14:paraId="14A58F5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2E791B74"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771F0DF9"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p>
        </w:tc>
        <w:tc>
          <w:tcPr>
            <w:tcW w:w="647" w:type="pct"/>
            <w:vMerge/>
            <w:shd w:val="clear" w:color="auto" w:fill="auto"/>
            <w:hideMark/>
          </w:tcPr>
          <w:p w14:paraId="7D680BAE"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363FEB1A" w14:textId="77777777" w:rsidTr="006D59D4">
        <w:trPr>
          <w:cantSplit/>
          <w:trHeight w:val="300"/>
        </w:trPr>
        <w:tc>
          <w:tcPr>
            <w:tcW w:w="1316" w:type="pct"/>
            <w:vMerge/>
            <w:shd w:val="clear" w:color="auto" w:fill="auto"/>
            <w:hideMark/>
          </w:tcPr>
          <w:p w14:paraId="3F2FD26E"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28A89D08"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679CF1ED"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p>
        </w:tc>
        <w:tc>
          <w:tcPr>
            <w:tcW w:w="647" w:type="pct"/>
            <w:vMerge/>
            <w:shd w:val="clear" w:color="auto" w:fill="auto"/>
            <w:hideMark/>
          </w:tcPr>
          <w:p w14:paraId="0AFA0FE1"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22C405D5" w14:textId="77777777" w:rsidTr="006D59D4">
        <w:trPr>
          <w:cantSplit/>
          <w:trHeight w:val="480"/>
        </w:trPr>
        <w:tc>
          <w:tcPr>
            <w:tcW w:w="1316" w:type="pct"/>
            <w:shd w:val="clear" w:color="auto" w:fill="auto"/>
            <w:hideMark/>
          </w:tcPr>
          <w:p w14:paraId="4D2B1F68"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13.1 </w:t>
            </w:r>
            <w:r w:rsidRPr="00287F5B">
              <w:rPr>
                <w:rFonts w:asciiTheme="minorHAnsi" w:hAnsiTheme="minorHAnsi" w:cstheme="minorHAnsi"/>
                <w:bCs/>
                <w:sz w:val="18"/>
                <w:szCs w:val="18"/>
              </w:rPr>
              <w:t xml:space="preserve">Other disabling impairments: </w:t>
            </w:r>
            <w:proofErr w:type="spellStart"/>
            <w:r w:rsidRPr="00287F5B">
              <w:rPr>
                <w:rFonts w:asciiTheme="minorHAnsi" w:hAnsiTheme="minorHAnsi" w:cstheme="minorHAnsi"/>
                <w:sz w:val="18"/>
                <w:szCs w:val="18"/>
              </w:rPr>
              <w:t>Lymphoedema</w:t>
            </w:r>
            <w:proofErr w:type="spellEnd"/>
          </w:p>
        </w:tc>
        <w:tc>
          <w:tcPr>
            <w:tcW w:w="1555" w:type="pct"/>
          </w:tcPr>
          <w:p w14:paraId="0A60C641"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for cases in which the major disorder is </w:t>
            </w:r>
            <w:proofErr w:type="spellStart"/>
            <w:r w:rsidRPr="00287F5B">
              <w:rPr>
                <w:rFonts w:asciiTheme="minorHAnsi" w:hAnsiTheme="minorHAnsi" w:cstheme="minorHAnsi"/>
                <w:sz w:val="18"/>
                <w:szCs w:val="18"/>
              </w:rPr>
              <w:t>lymphoedema</w:t>
            </w:r>
            <w:proofErr w:type="spellEnd"/>
            <w:r w:rsidRPr="00287F5B">
              <w:rPr>
                <w:rFonts w:asciiTheme="minorHAnsi" w:hAnsiTheme="minorHAnsi" w:cstheme="minorHAnsi"/>
                <w:sz w:val="18"/>
                <w:szCs w:val="18"/>
              </w:rPr>
              <w:t>.</w:t>
            </w:r>
          </w:p>
        </w:tc>
        <w:tc>
          <w:tcPr>
            <w:tcW w:w="1482" w:type="pct"/>
            <w:shd w:val="clear" w:color="auto" w:fill="auto"/>
            <w:hideMark/>
          </w:tcPr>
          <w:p w14:paraId="3DA26D8D"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w:t>
            </w:r>
          </w:p>
        </w:tc>
        <w:tc>
          <w:tcPr>
            <w:tcW w:w="647" w:type="pct"/>
            <w:shd w:val="clear" w:color="auto" w:fill="auto"/>
            <w:hideMark/>
          </w:tcPr>
          <w:p w14:paraId="1B518E12"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54EB7173" w14:textId="77777777" w:rsidTr="006D59D4">
        <w:trPr>
          <w:cantSplit/>
          <w:trHeight w:val="288"/>
        </w:trPr>
        <w:tc>
          <w:tcPr>
            <w:tcW w:w="1316" w:type="pct"/>
            <w:shd w:val="clear" w:color="auto" w:fill="auto"/>
            <w:hideMark/>
          </w:tcPr>
          <w:p w14:paraId="5520862F"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13.3 </w:t>
            </w:r>
            <w:r w:rsidRPr="00287F5B">
              <w:rPr>
                <w:rFonts w:asciiTheme="minorHAnsi" w:hAnsiTheme="minorHAnsi" w:cstheme="minorHAnsi"/>
                <w:bCs/>
                <w:sz w:val="18"/>
                <w:szCs w:val="18"/>
              </w:rPr>
              <w:t xml:space="preserve">Other disabling impairments: </w:t>
            </w:r>
            <w:r w:rsidRPr="00287F5B">
              <w:rPr>
                <w:rFonts w:asciiTheme="minorHAnsi" w:hAnsiTheme="minorHAnsi" w:cstheme="minorHAnsi"/>
                <w:sz w:val="18"/>
                <w:szCs w:val="18"/>
              </w:rPr>
              <w:t>Conversion Disorder</w:t>
            </w:r>
          </w:p>
        </w:tc>
        <w:tc>
          <w:tcPr>
            <w:tcW w:w="1555" w:type="pct"/>
          </w:tcPr>
          <w:p w14:paraId="5BC88FB1"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for cases in which the major disorder is conversion disorder.</w:t>
            </w:r>
          </w:p>
        </w:tc>
        <w:tc>
          <w:tcPr>
            <w:tcW w:w="1482" w:type="pct"/>
            <w:shd w:val="clear" w:color="auto" w:fill="auto"/>
            <w:hideMark/>
          </w:tcPr>
          <w:p w14:paraId="383D523E"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w:t>
            </w:r>
          </w:p>
        </w:tc>
        <w:tc>
          <w:tcPr>
            <w:tcW w:w="647" w:type="pct"/>
            <w:shd w:val="clear" w:color="auto" w:fill="auto"/>
            <w:hideMark/>
          </w:tcPr>
          <w:p w14:paraId="2388DF4E"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Brain</w:t>
            </w:r>
          </w:p>
        </w:tc>
      </w:tr>
      <w:tr w:rsidR="00426E31" w:rsidRPr="00287F5B" w14:paraId="29EBA87E" w14:textId="77777777" w:rsidTr="006D59D4">
        <w:trPr>
          <w:cantSplit/>
          <w:trHeight w:val="288"/>
        </w:trPr>
        <w:tc>
          <w:tcPr>
            <w:tcW w:w="1316" w:type="pct"/>
            <w:shd w:val="clear" w:color="auto" w:fill="auto"/>
            <w:hideMark/>
          </w:tcPr>
          <w:p w14:paraId="676C38DE"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13.9 </w:t>
            </w:r>
            <w:r w:rsidRPr="00287F5B">
              <w:rPr>
                <w:rFonts w:asciiTheme="minorHAnsi" w:hAnsiTheme="minorHAnsi" w:cstheme="minorHAnsi"/>
                <w:bCs/>
                <w:sz w:val="18"/>
                <w:szCs w:val="18"/>
              </w:rPr>
              <w:t xml:space="preserve">Other disabling impairments: </w:t>
            </w:r>
            <w:r w:rsidRPr="00287F5B">
              <w:rPr>
                <w:rFonts w:asciiTheme="minorHAnsi" w:hAnsiTheme="minorHAnsi" w:cstheme="minorHAnsi"/>
                <w:sz w:val="18"/>
                <w:szCs w:val="18"/>
              </w:rPr>
              <w:t>Other</w:t>
            </w:r>
          </w:p>
        </w:tc>
        <w:tc>
          <w:tcPr>
            <w:tcW w:w="1555" w:type="pct"/>
          </w:tcPr>
          <w:p w14:paraId="3DCE92A9"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for cases that cannot be classified into any other impairment group.</w:t>
            </w:r>
          </w:p>
          <w:p w14:paraId="38DD3A75"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This group should be rarely used.</w:t>
            </w:r>
          </w:p>
        </w:tc>
        <w:tc>
          <w:tcPr>
            <w:tcW w:w="1482" w:type="pct"/>
            <w:shd w:val="clear" w:color="auto" w:fill="auto"/>
          </w:tcPr>
          <w:p w14:paraId="1A1864E9"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shd w:val="clear" w:color="auto" w:fill="auto"/>
            <w:hideMark/>
          </w:tcPr>
          <w:p w14:paraId="34E40048"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796D456A" w14:textId="77777777" w:rsidTr="006D59D4">
        <w:trPr>
          <w:cantSplit/>
          <w:trHeight w:val="720"/>
        </w:trPr>
        <w:tc>
          <w:tcPr>
            <w:tcW w:w="1316" w:type="pct"/>
            <w:shd w:val="clear" w:color="auto" w:fill="auto"/>
            <w:hideMark/>
          </w:tcPr>
          <w:p w14:paraId="50ABB78C"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14.1 </w:t>
            </w:r>
            <w:r w:rsidRPr="00287F5B">
              <w:rPr>
                <w:rFonts w:asciiTheme="minorHAnsi" w:hAnsiTheme="minorHAnsi" w:cstheme="minorHAnsi"/>
                <w:bCs/>
                <w:sz w:val="18"/>
                <w:szCs w:val="18"/>
              </w:rPr>
              <w:t xml:space="preserve">Major Multiple Trauma: </w:t>
            </w:r>
            <w:r w:rsidRPr="00287F5B">
              <w:rPr>
                <w:rFonts w:asciiTheme="minorHAnsi" w:hAnsiTheme="minorHAnsi" w:cstheme="minorHAnsi"/>
                <w:sz w:val="18"/>
                <w:szCs w:val="18"/>
              </w:rPr>
              <w:t xml:space="preserve">Brain + Spinal Cord Injury (spinal cord/ </w:t>
            </w:r>
            <w:proofErr w:type="spellStart"/>
            <w:r w:rsidRPr="00287F5B">
              <w:rPr>
                <w:rFonts w:asciiTheme="minorHAnsi" w:hAnsiTheme="minorHAnsi" w:cstheme="minorHAnsi"/>
                <w:sz w:val="18"/>
                <w:szCs w:val="18"/>
              </w:rPr>
              <w:t>caudaequina</w:t>
            </w:r>
            <w:proofErr w:type="spellEnd"/>
            <w:r w:rsidRPr="00287F5B">
              <w:rPr>
                <w:rFonts w:asciiTheme="minorHAnsi" w:hAnsiTheme="minorHAnsi" w:cstheme="minorHAnsi"/>
                <w:sz w:val="18"/>
                <w:szCs w:val="18"/>
              </w:rPr>
              <w:t>/ spinal nerve root (major plexus or multiple roots))</w:t>
            </w:r>
          </w:p>
        </w:tc>
        <w:tc>
          <w:tcPr>
            <w:tcW w:w="1555" w:type="pct"/>
          </w:tcPr>
          <w:p w14:paraId="66AD6487"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for trauma cases with complex management due to involvement of multiple systems or sites, where specialised rehabilitation is required for each of the impairments.</w:t>
            </w:r>
          </w:p>
          <w:p w14:paraId="24F673C0"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Do NOT use</w:t>
            </w:r>
            <w:r w:rsidRPr="00287F5B">
              <w:rPr>
                <w:rFonts w:asciiTheme="minorHAnsi" w:hAnsiTheme="minorHAnsi" w:cstheme="minorHAnsi"/>
                <w:sz w:val="18"/>
                <w:szCs w:val="18"/>
              </w:rPr>
              <w:t xml:space="preserve"> for multiple fractures. These should be classified to Fracture of Multiple Sites (8.17).</w:t>
            </w:r>
          </w:p>
        </w:tc>
        <w:tc>
          <w:tcPr>
            <w:tcW w:w="1482" w:type="pct"/>
            <w:shd w:val="clear" w:color="auto" w:fill="auto"/>
            <w:hideMark/>
          </w:tcPr>
          <w:p w14:paraId="1DC34506"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w:t>
            </w:r>
          </w:p>
        </w:tc>
        <w:tc>
          <w:tcPr>
            <w:tcW w:w="647" w:type="pct"/>
            <w:shd w:val="clear" w:color="auto" w:fill="auto"/>
            <w:hideMark/>
          </w:tcPr>
          <w:p w14:paraId="673BBA77"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Spinal cord injury or disease</w:t>
            </w:r>
          </w:p>
        </w:tc>
      </w:tr>
      <w:tr w:rsidR="00426E31" w:rsidRPr="00287F5B" w14:paraId="58B6DC2A" w14:textId="77777777" w:rsidTr="006D59D4">
        <w:trPr>
          <w:cantSplit/>
          <w:trHeight w:val="480"/>
        </w:trPr>
        <w:tc>
          <w:tcPr>
            <w:tcW w:w="1316" w:type="pct"/>
            <w:shd w:val="clear" w:color="auto" w:fill="auto"/>
            <w:hideMark/>
          </w:tcPr>
          <w:p w14:paraId="700CD9B5"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14.2 </w:t>
            </w:r>
            <w:r w:rsidRPr="00287F5B">
              <w:rPr>
                <w:rFonts w:asciiTheme="minorHAnsi" w:hAnsiTheme="minorHAnsi" w:cstheme="minorHAnsi"/>
                <w:bCs/>
                <w:sz w:val="18"/>
                <w:szCs w:val="18"/>
              </w:rPr>
              <w:t xml:space="preserve">Major Multiple Trauma: </w:t>
            </w:r>
            <w:r w:rsidRPr="00287F5B">
              <w:rPr>
                <w:rFonts w:asciiTheme="minorHAnsi" w:hAnsiTheme="minorHAnsi" w:cstheme="minorHAnsi"/>
                <w:sz w:val="18"/>
                <w:szCs w:val="18"/>
              </w:rPr>
              <w:t>Brain + Multiple Fracture/Amputation</w:t>
            </w:r>
          </w:p>
        </w:tc>
        <w:tc>
          <w:tcPr>
            <w:tcW w:w="1555" w:type="pct"/>
          </w:tcPr>
          <w:p w14:paraId="3808EBAA"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for trauma cases with complex management due to involvement of multiple systems or sites, where specialised rehabilitation is required for each of the impairments.</w:t>
            </w:r>
          </w:p>
          <w:p w14:paraId="4945BCC9"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Do NOT use</w:t>
            </w:r>
            <w:r w:rsidRPr="00287F5B">
              <w:rPr>
                <w:rFonts w:asciiTheme="minorHAnsi" w:hAnsiTheme="minorHAnsi" w:cstheme="minorHAnsi"/>
                <w:sz w:val="18"/>
                <w:szCs w:val="18"/>
              </w:rPr>
              <w:t xml:space="preserve"> for multiple fractures. These should be classified to Fracture of Multiple Sites (8.17).</w:t>
            </w:r>
          </w:p>
        </w:tc>
        <w:tc>
          <w:tcPr>
            <w:tcW w:w="1482" w:type="pct"/>
            <w:shd w:val="clear" w:color="auto" w:fill="auto"/>
            <w:hideMark/>
          </w:tcPr>
          <w:p w14:paraId="136857AB"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w:t>
            </w:r>
          </w:p>
        </w:tc>
        <w:tc>
          <w:tcPr>
            <w:tcW w:w="647" w:type="pct"/>
            <w:shd w:val="clear" w:color="auto" w:fill="auto"/>
            <w:hideMark/>
          </w:tcPr>
          <w:p w14:paraId="24F7FD23"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Brain</w:t>
            </w:r>
          </w:p>
        </w:tc>
      </w:tr>
      <w:tr w:rsidR="00426E31" w:rsidRPr="00287F5B" w14:paraId="1AE1A272" w14:textId="77777777" w:rsidTr="006D59D4">
        <w:trPr>
          <w:cantSplit/>
          <w:trHeight w:val="960"/>
        </w:trPr>
        <w:tc>
          <w:tcPr>
            <w:tcW w:w="1316" w:type="pct"/>
            <w:shd w:val="clear" w:color="auto" w:fill="auto"/>
            <w:hideMark/>
          </w:tcPr>
          <w:p w14:paraId="7A2916CA"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lastRenderedPageBreak/>
              <w:t xml:space="preserve">14.3 </w:t>
            </w:r>
            <w:r w:rsidRPr="00287F5B">
              <w:rPr>
                <w:rFonts w:asciiTheme="minorHAnsi" w:hAnsiTheme="minorHAnsi" w:cstheme="minorHAnsi"/>
                <w:bCs/>
                <w:sz w:val="18"/>
                <w:szCs w:val="18"/>
              </w:rPr>
              <w:t xml:space="preserve">Major Multiple Trauma: </w:t>
            </w:r>
            <w:r w:rsidRPr="00287F5B">
              <w:rPr>
                <w:rFonts w:asciiTheme="minorHAnsi" w:hAnsiTheme="minorHAnsi" w:cstheme="minorHAnsi"/>
                <w:sz w:val="18"/>
                <w:szCs w:val="18"/>
              </w:rPr>
              <w:t xml:space="preserve">Spinal Cord (spinal cord/ </w:t>
            </w:r>
            <w:proofErr w:type="spellStart"/>
            <w:r w:rsidRPr="00287F5B">
              <w:rPr>
                <w:rFonts w:asciiTheme="minorHAnsi" w:hAnsiTheme="minorHAnsi" w:cstheme="minorHAnsi"/>
                <w:sz w:val="18"/>
                <w:szCs w:val="18"/>
              </w:rPr>
              <w:t>caudaequina</w:t>
            </w:r>
            <w:proofErr w:type="spellEnd"/>
            <w:r w:rsidRPr="00287F5B">
              <w:rPr>
                <w:rFonts w:asciiTheme="minorHAnsi" w:hAnsiTheme="minorHAnsi" w:cstheme="minorHAnsi"/>
                <w:sz w:val="18"/>
                <w:szCs w:val="18"/>
              </w:rPr>
              <w:t>/ spinal nerve root (major plexus or multiple roots)) + Multiple Fracture/Amputation</w:t>
            </w:r>
          </w:p>
        </w:tc>
        <w:tc>
          <w:tcPr>
            <w:tcW w:w="1555" w:type="pct"/>
          </w:tcPr>
          <w:p w14:paraId="155C33EE"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for trauma cases with complex management due to involvement of multiple systems or sites, where specialised rehabilitation is required for each of the impairments.</w:t>
            </w:r>
          </w:p>
          <w:p w14:paraId="0D40DE59"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Do NOT use</w:t>
            </w:r>
            <w:r w:rsidRPr="00287F5B">
              <w:rPr>
                <w:rFonts w:asciiTheme="minorHAnsi" w:hAnsiTheme="minorHAnsi" w:cstheme="minorHAnsi"/>
                <w:sz w:val="18"/>
                <w:szCs w:val="18"/>
              </w:rPr>
              <w:t xml:space="preserve"> for multiple fractures. These should be classified to Fracture of Multiple Sites (8.17).</w:t>
            </w:r>
          </w:p>
        </w:tc>
        <w:tc>
          <w:tcPr>
            <w:tcW w:w="1482" w:type="pct"/>
            <w:shd w:val="clear" w:color="auto" w:fill="auto"/>
            <w:hideMark/>
          </w:tcPr>
          <w:p w14:paraId="0C9EA83E"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w:t>
            </w:r>
          </w:p>
        </w:tc>
        <w:tc>
          <w:tcPr>
            <w:tcW w:w="647" w:type="pct"/>
            <w:shd w:val="clear" w:color="auto" w:fill="auto"/>
            <w:hideMark/>
          </w:tcPr>
          <w:p w14:paraId="3DA916EF"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Spinal cord injury or disease</w:t>
            </w:r>
          </w:p>
        </w:tc>
      </w:tr>
      <w:tr w:rsidR="00426E31" w:rsidRPr="00287F5B" w14:paraId="43C4BDEB" w14:textId="77777777" w:rsidTr="006D59D4">
        <w:trPr>
          <w:cantSplit/>
          <w:trHeight w:val="288"/>
        </w:trPr>
        <w:tc>
          <w:tcPr>
            <w:tcW w:w="1316" w:type="pct"/>
            <w:shd w:val="clear" w:color="auto" w:fill="auto"/>
            <w:hideMark/>
          </w:tcPr>
          <w:p w14:paraId="5D21BE2A"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xml:space="preserve">14.9 </w:t>
            </w:r>
            <w:r w:rsidRPr="00287F5B">
              <w:rPr>
                <w:rFonts w:asciiTheme="minorHAnsi" w:hAnsiTheme="minorHAnsi" w:cstheme="minorHAnsi"/>
                <w:bCs/>
                <w:sz w:val="18"/>
                <w:szCs w:val="18"/>
              </w:rPr>
              <w:t xml:space="preserve">Major Multiple Trauma: </w:t>
            </w:r>
            <w:r w:rsidRPr="00287F5B">
              <w:rPr>
                <w:rFonts w:asciiTheme="minorHAnsi" w:hAnsiTheme="minorHAnsi" w:cstheme="minorHAnsi"/>
                <w:sz w:val="18"/>
                <w:szCs w:val="18"/>
              </w:rPr>
              <w:t>Other Multiple Trauma</w:t>
            </w:r>
          </w:p>
        </w:tc>
        <w:tc>
          <w:tcPr>
            <w:tcW w:w="1555" w:type="pct"/>
          </w:tcPr>
          <w:p w14:paraId="7289276C"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for trauma cases with complex management due to involvement of multiple systems or sites, where specialised rehabilitation is required for each of the impairments.</w:t>
            </w:r>
          </w:p>
          <w:p w14:paraId="12BA5618"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Do NOT use</w:t>
            </w:r>
            <w:r w:rsidRPr="00287F5B">
              <w:rPr>
                <w:rFonts w:asciiTheme="minorHAnsi" w:hAnsiTheme="minorHAnsi" w:cstheme="minorHAnsi"/>
                <w:sz w:val="18"/>
                <w:szCs w:val="18"/>
              </w:rPr>
              <w:t xml:space="preserve"> for multiple fractures. These should be classified to Fracture of Multiple Sites (8.17).</w:t>
            </w:r>
          </w:p>
        </w:tc>
        <w:tc>
          <w:tcPr>
            <w:tcW w:w="1482" w:type="pct"/>
            <w:shd w:val="clear" w:color="auto" w:fill="auto"/>
            <w:hideMark/>
          </w:tcPr>
          <w:p w14:paraId="118593F0"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w:t>
            </w:r>
          </w:p>
        </w:tc>
        <w:tc>
          <w:tcPr>
            <w:tcW w:w="647" w:type="pct"/>
            <w:shd w:val="clear" w:color="auto" w:fill="auto"/>
            <w:hideMark/>
          </w:tcPr>
          <w:p w14:paraId="4C892106"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1B7BDFCB" w14:textId="77777777" w:rsidTr="006D59D4">
        <w:trPr>
          <w:cantSplit/>
          <w:trHeight w:val="480"/>
        </w:trPr>
        <w:tc>
          <w:tcPr>
            <w:tcW w:w="1316" w:type="pct"/>
            <w:shd w:val="clear" w:color="auto" w:fill="auto"/>
            <w:hideMark/>
          </w:tcPr>
          <w:p w14:paraId="6DB6B8EF"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15.1 Developmental Disability</w:t>
            </w:r>
          </w:p>
        </w:tc>
        <w:tc>
          <w:tcPr>
            <w:tcW w:w="1555" w:type="pct"/>
          </w:tcPr>
          <w:p w14:paraId="15E19D7E"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for patients who have significant intellectual disabilities/ mental retardation.</w:t>
            </w:r>
          </w:p>
          <w:p w14:paraId="0B639736"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Do NOT use</w:t>
            </w:r>
            <w:r w:rsidRPr="00287F5B">
              <w:rPr>
                <w:rFonts w:asciiTheme="minorHAnsi" w:hAnsiTheme="minorHAnsi" w:cstheme="minorHAnsi"/>
                <w:sz w:val="18"/>
                <w:szCs w:val="18"/>
              </w:rPr>
              <w:t xml:space="preserve"> for cases of cerebral palsy. These should be classified to Cerebral Palsy (3.5)</w:t>
            </w:r>
          </w:p>
        </w:tc>
        <w:tc>
          <w:tcPr>
            <w:tcW w:w="1482" w:type="pct"/>
            <w:shd w:val="clear" w:color="auto" w:fill="auto"/>
            <w:hideMark/>
          </w:tcPr>
          <w:p w14:paraId="06AC9B15"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shd w:val="clear" w:color="auto" w:fill="auto"/>
            <w:hideMark/>
          </w:tcPr>
          <w:p w14:paraId="26C62B67"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35D98B0D" w14:textId="77777777" w:rsidTr="006D59D4">
        <w:trPr>
          <w:cantSplit/>
          <w:trHeight w:val="480"/>
        </w:trPr>
        <w:tc>
          <w:tcPr>
            <w:tcW w:w="1316" w:type="pct"/>
            <w:vMerge w:val="restart"/>
            <w:shd w:val="clear" w:color="auto" w:fill="auto"/>
            <w:hideMark/>
          </w:tcPr>
          <w:p w14:paraId="7A452C42"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16.1 Reconditioning/ restorative: following surgery</w:t>
            </w:r>
          </w:p>
          <w:p w14:paraId="4ABFE50D"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16.2 Reconditioning/ restorative: following medical illness</w:t>
            </w:r>
          </w:p>
          <w:p w14:paraId="3EC2EDFA"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 </w:t>
            </w:r>
          </w:p>
        </w:tc>
        <w:tc>
          <w:tcPr>
            <w:tcW w:w="1555" w:type="pct"/>
            <w:vMerge w:val="restart"/>
          </w:tcPr>
          <w:p w14:paraId="573069E2"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for cases with generalized deconditioning not attributable to any of the other Impairment Groups (</w:t>
            </w:r>
            <w:proofErr w:type="spellStart"/>
            <w:r w:rsidRPr="00287F5B">
              <w:rPr>
                <w:rFonts w:asciiTheme="minorHAnsi" w:hAnsiTheme="minorHAnsi" w:cstheme="minorHAnsi"/>
                <w:sz w:val="18"/>
                <w:szCs w:val="18"/>
              </w:rPr>
              <w:t>eg</w:t>
            </w:r>
            <w:proofErr w:type="spellEnd"/>
            <w:r w:rsidRPr="00287F5B">
              <w:rPr>
                <w:rFonts w:asciiTheme="minorHAnsi" w:hAnsiTheme="minorHAnsi" w:cstheme="minorHAnsi"/>
                <w:sz w:val="18"/>
                <w:szCs w:val="18"/>
              </w:rPr>
              <w:t>. where deconditioning is due to a cardiac disorder classify as 9.2; where deconditioning is due to pulmonary insufficiency classify as 10.2).</w:t>
            </w:r>
          </w:p>
        </w:tc>
        <w:tc>
          <w:tcPr>
            <w:tcW w:w="1482" w:type="pct"/>
            <w:vMerge w:val="restart"/>
            <w:shd w:val="clear" w:color="auto" w:fill="auto"/>
            <w:hideMark/>
          </w:tcPr>
          <w:p w14:paraId="775AE9AD"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Muscular wasting and disuse atrophy, not elsewhere classified</w:t>
            </w:r>
          </w:p>
          <w:p w14:paraId="75C3853C"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Unspecified disorder of muscle, ligament and fascia</w:t>
            </w:r>
          </w:p>
          <w:p w14:paraId="68DB4482"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 malaise and fatigue, excluding Chronic Fatigue Syndrome</w:t>
            </w:r>
          </w:p>
        </w:tc>
        <w:tc>
          <w:tcPr>
            <w:tcW w:w="647" w:type="pct"/>
            <w:vMerge w:val="restart"/>
            <w:shd w:val="clear" w:color="auto" w:fill="auto"/>
            <w:hideMark/>
          </w:tcPr>
          <w:p w14:paraId="3EE016DA"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r w:rsidR="00426E31" w:rsidRPr="00287F5B" w14:paraId="0FD0D754" w14:textId="77777777" w:rsidTr="006D59D4">
        <w:trPr>
          <w:cantSplit/>
          <w:trHeight w:val="480"/>
        </w:trPr>
        <w:tc>
          <w:tcPr>
            <w:tcW w:w="1316" w:type="pct"/>
            <w:vMerge/>
            <w:shd w:val="clear" w:color="auto" w:fill="auto"/>
            <w:hideMark/>
          </w:tcPr>
          <w:p w14:paraId="75B8541A"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3B7F563E"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1F1C5879"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1D7AEC88"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0909C830" w14:textId="77777777" w:rsidTr="006D59D4">
        <w:trPr>
          <w:cantSplit/>
          <w:trHeight w:val="480"/>
        </w:trPr>
        <w:tc>
          <w:tcPr>
            <w:tcW w:w="1316" w:type="pct"/>
            <w:vMerge/>
            <w:shd w:val="clear" w:color="auto" w:fill="auto"/>
            <w:hideMark/>
          </w:tcPr>
          <w:p w14:paraId="59E174A6" w14:textId="77777777" w:rsidR="00426E31" w:rsidRPr="00287F5B" w:rsidRDefault="00426E31" w:rsidP="006D59D4">
            <w:pPr>
              <w:spacing w:before="40" w:after="40" w:line="240" w:lineRule="auto"/>
              <w:rPr>
                <w:rFonts w:asciiTheme="minorHAnsi" w:hAnsiTheme="minorHAnsi" w:cstheme="minorHAnsi"/>
                <w:sz w:val="18"/>
                <w:szCs w:val="18"/>
              </w:rPr>
            </w:pPr>
          </w:p>
        </w:tc>
        <w:tc>
          <w:tcPr>
            <w:tcW w:w="1555" w:type="pct"/>
            <w:vMerge/>
          </w:tcPr>
          <w:p w14:paraId="3944FAEB" w14:textId="77777777" w:rsidR="00426E31" w:rsidRPr="00287F5B" w:rsidRDefault="00426E31" w:rsidP="006D59D4">
            <w:pPr>
              <w:spacing w:before="40" w:after="40" w:line="240" w:lineRule="auto"/>
              <w:rPr>
                <w:rFonts w:asciiTheme="minorHAnsi" w:hAnsiTheme="minorHAnsi" w:cstheme="minorHAnsi"/>
                <w:sz w:val="18"/>
                <w:szCs w:val="18"/>
              </w:rPr>
            </w:pPr>
          </w:p>
        </w:tc>
        <w:tc>
          <w:tcPr>
            <w:tcW w:w="1482" w:type="pct"/>
            <w:vMerge/>
            <w:shd w:val="clear" w:color="auto" w:fill="auto"/>
            <w:hideMark/>
          </w:tcPr>
          <w:p w14:paraId="265AD174"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vMerge/>
            <w:shd w:val="clear" w:color="auto" w:fill="auto"/>
            <w:hideMark/>
          </w:tcPr>
          <w:p w14:paraId="05221EF1" w14:textId="77777777" w:rsidR="00426E31" w:rsidRPr="00287F5B" w:rsidRDefault="00426E31" w:rsidP="006D59D4">
            <w:pPr>
              <w:spacing w:before="40" w:after="40" w:line="240" w:lineRule="auto"/>
              <w:rPr>
                <w:rFonts w:asciiTheme="minorHAnsi" w:hAnsiTheme="minorHAnsi" w:cstheme="minorHAnsi"/>
                <w:sz w:val="18"/>
                <w:szCs w:val="18"/>
              </w:rPr>
            </w:pPr>
          </w:p>
        </w:tc>
      </w:tr>
      <w:tr w:rsidR="00426E31" w:rsidRPr="00287F5B" w14:paraId="4F0243EE" w14:textId="77777777" w:rsidTr="006D59D4">
        <w:trPr>
          <w:cantSplit/>
          <w:trHeight w:val="720"/>
        </w:trPr>
        <w:tc>
          <w:tcPr>
            <w:tcW w:w="1316" w:type="pct"/>
            <w:shd w:val="clear" w:color="auto" w:fill="auto"/>
            <w:hideMark/>
          </w:tcPr>
          <w:p w14:paraId="57519B99"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16.3 Reconditioning/ restorative: Cancer rehabilitation</w:t>
            </w:r>
          </w:p>
        </w:tc>
        <w:tc>
          <w:tcPr>
            <w:tcW w:w="1555" w:type="pct"/>
          </w:tcPr>
          <w:p w14:paraId="70CB2554" w14:textId="77777777" w:rsidR="00426E31" w:rsidRPr="00287F5B" w:rsidRDefault="00426E31" w:rsidP="006D59D4">
            <w:pPr>
              <w:numPr>
                <w:ilvl w:val="0"/>
                <w:numId w:val="23"/>
              </w:numPr>
              <w:spacing w:before="40" w:after="40" w:line="240" w:lineRule="auto"/>
              <w:rPr>
                <w:rFonts w:asciiTheme="minorHAnsi" w:hAnsiTheme="minorHAnsi" w:cstheme="minorHAnsi"/>
                <w:sz w:val="18"/>
                <w:szCs w:val="18"/>
              </w:rPr>
            </w:pPr>
            <w:r w:rsidRPr="00287F5B">
              <w:rPr>
                <w:rFonts w:asciiTheme="minorHAnsi" w:hAnsiTheme="minorHAnsi" w:cstheme="minorHAnsi"/>
                <w:b/>
                <w:sz w:val="18"/>
                <w:szCs w:val="18"/>
              </w:rPr>
              <w:t>USE</w:t>
            </w:r>
            <w:r w:rsidRPr="00287F5B">
              <w:rPr>
                <w:rFonts w:asciiTheme="minorHAnsi" w:hAnsiTheme="minorHAnsi" w:cstheme="minorHAnsi"/>
                <w:sz w:val="18"/>
                <w:szCs w:val="18"/>
              </w:rPr>
              <w:t xml:space="preserve"> for cases with generalized deconditioning as a result of cancer or treatment for cancer. Excludes brain tumours which are classified as Brain.</w:t>
            </w:r>
          </w:p>
        </w:tc>
        <w:tc>
          <w:tcPr>
            <w:tcW w:w="1482" w:type="pct"/>
            <w:shd w:val="clear" w:color="auto" w:fill="auto"/>
            <w:hideMark/>
          </w:tcPr>
          <w:p w14:paraId="3C64052C" w14:textId="77777777" w:rsidR="00426E31" w:rsidRPr="00287F5B" w:rsidRDefault="00426E31" w:rsidP="006D59D4">
            <w:pPr>
              <w:spacing w:before="40" w:after="40" w:line="240" w:lineRule="auto"/>
              <w:rPr>
                <w:rFonts w:asciiTheme="minorHAnsi" w:hAnsiTheme="minorHAnsi" w:cstheme="minorHAnsi"/>
                <w:sz w:val="18"/>
                <w:szCs w:val="18"/>
              </w:rPr>
            </w:pPr>
          </w:p>
        </w:tc>
        <w:tc>
          <w:tcPr>
            <w:tcW w:w="647" w:type="pct"/>
            <w:shd w:val="clear" w:color="auto" w:fill="auto"/>
            <w:hideMark/>
          </w:tcPr>
          <w:p w14:paraId="642733FC" w14:textId="77777777" w:rsidR="00426E31" w:rsidRPr="00287F5B" w:rsidRDefault="00426E31" w:rsidP="006D59D4">
            <w:pPr>
              <w:spacing w:before="40" w:after="40" w:line="240" w:lineRule="auto"/>
              <w:rPr>
                <w:rFonts w:asciiTheme="minorHAnsi" w:hAnsiTheme="minorHAnsi" w:cstheme="minorHAnsi"/>
                <w:sz w:val="18"/>
                <w:szCs w:val="18"/>
              </w:rPr>
            </w:pPr>
            <w:r w:rsidRPr="00287F5B">
              <w:rPr>
                <w:rFonts w:asciiTheme="minorHAnsi" w:hAnsiTheme="minorHAnsi" w:cstheme="minorHAnsi"/>
                <w:sz w:val="18"/>
                <w:szCs w:val="18"/>
              </w:rPr>
              <w:t>Other</w:t>
            </w:r>
          </w:p>
        </w:tc>
      </w:tr>
    </w:tbl>
    <w:p w14:paraId="24F4E531" w14:textId="77777777" w:rsidR="00426E31" w:rsidRDefault="00426E31" w:rsidP="00987F63">
      <w:pPr>
        <w:pStyle w:val="Caption"/>
      </w:pPr>
    </w:p>
    <w:p w14:paraId="32F9F6B7" w14:textId="77777777" w:rsidR="00426E31" w:rsidRDefault="00426E31">
      <w:pPr>
        <w:spacing w:before="0" w:after="0" w:line="240" w:lineRule="auto"/>
        <w:rPr>
          <w:rFonts w:asciiTheme="majorHAnsi" w:hAnsiTheme="majorHAnsi"/>
          <w:b/>
          <w:sz w:val="64"/>
          <w:szCs w:val="44"/>
        </w:rPr>
        <w:sectPr w:rsidR="00426E31" w:rsidSect="00854E15">
          <w:pgSz w:w="11906" w:h="16838" w:code="9"/>
          <w:pgMar w:top="2041" w:right="1440" w:bottom="1021" w:left="1531" w:header="680" w:footer="510" w:gutter="0"/>
          <w:cols w:space="708"/>
          <w:docGrid w:linePitch="360"/>
        </w:sectPr>
      </w:pPr>
    </w:p>
    <w:p w14:paraId="22220991" w14:textId="16C65BDC" w:rsidR="00E1636B" w:rsidRPr="009A23B7" w:rsidRDefault="00CF4603" w:rsidP="00E76643">
      <w:pPr>
        <w:pStyle w:val="AppendixHeading1"/>
      </w:pPr>
      <w:bookmarkStart w:id="224" w:name="_Ref84884770"/>
      <w:bookmarkStart w:id="225" w:name="_Ref84885650"/>
      <w:bookmarkStart w:id="226" w:name="_Toc88489523"/>
      <w:r w:rsidRPr="009A23B7">
        <w:lastRenderedPageBreak/>
        <w:t>Appendix G</w:t>
      </w:r>
      <w:r w:rsidR="00E1636B" w:rsidRPr="009A23B7">
        <w:t xml:space="preserve"> - Frailty Related Index of Comorbidities diagnos</w:t>
      </w:r>
      <w:r w:rsidR="000C1A04" w:rsidRPr="009A23B7">
        <w:t>es scores</w:t>
      </w:r>
      <w:bookmarkEnd w:id="224"/>
      <w:bookmarkEnd w:id="225"/>
      <w:bookmarkEnd w:id="226"/>
    </w:p>
    <w:p w14:paraId="4515DFDA" w14:textId="3CA5B7BC" w:rsidR="000C1A04" w:rsidRDefault="00416198" w:rsidP="00987F63">
      <w:pPr>
        <w:pStyle w:val="Caption"/>
      </w:pPr>
      <w:bookmarkStart w:id="227" w:name="_Toc89682097"/>
      <w:r>
        <w:t xml:space="preserve">Table </w:t>
      </w:r>
      <w:r w:rsidR="0088398E">
        <w:fldChar w:fldCharType="begin"/>
      </w:r>
      <w:r w:rsidR="0088398E">
        <w:instrText xml:space="preserve"> SEQ Table \* ARABIC </w:instrText>
      </w:r>
      <w:r w:rsidR="0088398E">
        <w:fldChar w:fldCharType="separate"/>
      </w:r>
      <w:r w:rsidR="00584442">
        <w:rPr>
          <w:noProof/>
        </w:rPr>
        <w:t>41</w:t>
      </w:r>
      <w:r w:rsidR="0088398E">
        <w:rPr>
          <w:noProof/>
        </w:rPr>
        <w:fldChar w:fldCharType="end"/>
      </w:r>
      <w:r>
        <w:t xml:space="preserve">. Reference Table - Frailty Related Index of Comorbidities (FRIC) scores </w:t>
      </w:r>
      <w:r w:rsidR="00E42F44" w:rsidRPr="00E42F44">
        <w:t>(</w:t>
      </w:r>
      <w:r w:rsidRPr="00E42F44">
        <w:t xml:space="preserve">International Statistical Classification of Diseases and Related Health Problems, Tenth Revision, Australian Modification (ICD-10-AM) </w:t>
      </w:r>
      <w:r w:rsidR="00DB7287" w:rsidRPr="00E42F44">
        <w:t xml:space="preserve">Eleventh Edition </w:t>
      </w:r>
      <w:r w:rsidRPr="00E42F44">
        <w:t>diagnoses</w:t>
      </w:r>
      <w:r w:rsidR="00E42F44" w:rsidRPr="00E42F44">
        <w:t>)</w:t>
      </w:r>
      <w:bookmarkEnd w:id="227"/>
    </w:p>
    <w:tbl>
      <w:tblPr>
        <w:tblW w:w="4955" w:type="pct"/>
        <w:tblLayout w:type="fixed"/>
        <w:tblLook w:val="04A0" w:firstRow="1" w:lastRow="0" w:firstColumn="1" w:lastColumn="0" w:noHBand="0" w:noVBand="1"/>
      </w:tblPr>
      <w:tblGrid>
        <w:gridCol w:w="1008"/>
        <w:gridCol w:w="6984"/>
        <w:gridCol w:w="853"/>
      </w:tblGrid>
      <w:tr w:rsidR="004863D4" w:rsidRPr="0048290D" w14:paraId="583E3ACF" w14:textId="77777777" w:rsidTr="004863D4">
        <w:trPr>
          <w:trHeight w:val="850"/>
          <w:tblHeader/>
        </w:trPr>
        <w:tc>
          <w:tcPr>
            <w:tcW w:w="570" w:type="pct"/>
            <w:tcBorders>
              <w:top w:val="single" w:sz="4" w:space="0" w:color="auto"/>
              <w:left w:val="single" w:sz="4" w:space="0" w:color="auto"/>
              <w:bottom w:val="single" w:sz="4" w:space="0" w:color="auto"/>
              <w:right w:val="single" w:sz="4" w:space="0" w:color="auto"/>
            </w:tcBorders>
            <w:shd w:val="clear" w:color="auto" w:fill="008542" w:themeFill="accent2"/>
            <w:vAlign w:val="center"/>
            <w:hideMark/>
          </w:tcPr>
          <w:p w14:paraId="751583F6" w14:textId="2F7B6BBD" w:rsidR="004863D4" w:rsidRPr="0048290D" w:rsidRDefault="00416198" w:rsidP="005E10B0">
            <w:pPr>
              <w:spacing w:before="40" w:after="40" w:line="240" w:lineRule="auto"/>
              <w:rPr>
                <w:rFonts w:cs="Arial"/>
                <w:b/>
                <w:bCs/>
                <w:color w:val="FFFFFF" w:themeColor="background1"/>
                <w:sz w:val="18"/>
                <w:szCs w:val="18"/>
              </w:rPr>
            </w:pPr>
            <w:r>
              <w:rPr>
                <w:rFonts w:cs="Arial"/>
                <w:b/>
                <w:bCs/>
                <w:color w:val="FFFFFF" w:themeColor="background1"/>
                <w:sz w:val="18"/>
                <w:szCs w:val="18"/>
              </w:rPr>
              <w:t xml:space="preserve">ICD-10-AM </w:t>
            </w:r>
            <w:r w:rsidR="00DB7287">
              <w:rPr>
                <w:rFonts w:cs="Arial"/>
                <w:b/>
                <w:bCs/>
                <w:color w:val="FFFFFF" w:themeColor="background1"/>
                <w:sz w:val="18"/>
                <w:szCs w:val="18"/>
              </w:rPr>
              <w:t xml:space="preserve">Eleventh Edition </w:t>
            </w:r>
            <w:r w:rsidR="004863D4">
              <w:rPr>
                <w:rFonts w:cs="Arial"/>
                <w:b/>
                <w:bCs/>
                <w:color w:val="FFFFFF" w:themeColor="background1"/>
                <w:sz w:val="18"/>
                <w:szCs w:val="18"/>
              </w:rPr>
              <w:t>Code</w:t>
            </w:r>
          </w:p>
        </w:tc>
        <w:tc>
          <w:tcPr>
            <w:tcW w:w="3948" w:type="pct"/>
            <w:tcBorders>
              <w:top w:val="single" w:sz="4" w:space="0" w:color="auto"/>
              <w:left w:val="nil"/>
              <w:bottom w:val="single" w:sz="4" w:space="0" w:color="auto"/>
              <w:right w:val="single" w:sz="4" w:space="0" w:color="auto"/>
            </w:tcBorders>
            <w:shd w:val="clear" w:color="auto" w:fill="008542" w:themeFill="accent2"/>
            <w:vAlign w:val="center"/>
            <w:hideMark/>
          </w:tcPr>
          <w:p w14:paraId="70526F3A" w14:textId="115C675B" w:rsidR="004863D4" w:rsidRPr="0048290D" w:rsidRDefault="004863D4" w:rsidP="005E10B0">
            <w:pPr>
              <w:spacing w:before="40" w:after="40" w:line="240" w:lineRule="auto"/>
              <w:rPr>
                <w:rFonts w:cs="Arial"/>
                <w:b/>
                <w:bCs/>
                <w:color w:val="FFFFFF" w:themeColor="background1"/>
                <w:sz w:val="18"/>
                <w:szCs w:val="18"/>
              </w:rPr>
            </w:pPr>
            <w:r w:rsidRPr="0048290D">
              <w:rPr>
                <w:rFonts w:cs="Arial"/>
                <w:b/>
                <w:bCs/>
                <w:color w:val="FFFFFF" w:themeColor="background1"/>
                <w:sz w:val="18"/>
                <w:szCs w:val="18"/>
              </w:rPr>
              <w:t>Description</w:t>
            </w:r>
          </w:p>
        </w:tc>
        <w:tc>
          <w:tcPr>
            <w:tcW w:w="482" w:type="pct"/>
            <w:tcBorders>
              <w:top w:val="single" w:sz="4" w:space="0" w:color="auto"/>
              <w:left w:val="nil"/>
              <w:bottom w:val="single" w:sz="4" w:space="0" w:color="auto"/>
              <w:right w:val="single" w:sz="4" w:space="0" w:color="auto"/>
            </w:tcBorders>
            <w:shd w:val="clear" w:color="auto" w:fill="008542" w:themeFill="accent2"/>
            <w:vAlign w:val="center"/>
            <w:hideMark/>
          </w:tcPr>
          <w:p w14:paraId="07FEE25A" w14:textId="7AE22CD4" w:rsidR="004863D4" w:rsidRPr="0048290D" w:rsidRDefault="004863D4" w:rsidP="004863D4">
            <w:pPr>
              <w:spacing w:before="40" w:after="40" w:line="240" w:lineRule="auto"/>
              <w:rPr>
                <w:rFonts w:cs="Arial"/>
                <w:b/>
                <w:bCs/>
                <w:color w:val="FFFFFF" w:themeColor="background1"/>
                <w:sz w:val="18"/>
                <w:szCs w:val="18"/>
              </w:rPr>
            </w:pPr>
            <w:r>
              <w:rPr>
                <w:rFonts w:cs="Arial"/>
                <w:b/>
                <w:bCs/>
                <w:color w:val="FFFFFF" w:themeColor="background1"/>
                <w:sz w:val="18"/>
                <w:szCs w:val="18"/>
              </w:rPr>
              <w:t>FRIC Score</w:t>
            </w:r>
          </w:p>
        </w:tc>
      </w:tr>
      <w:tr w:rsidR="004863D4" w:rsidRPr="0048290D" w14:paraId="5DB090C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663062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A04.0</w:t>
            </w:r>
          </w:p>
        </w:tc>
        <w:tc>
          <w:tcPr>
            <w:tcW w:w="3948" w:type="pct"/>
            <w:tcBorders>
              <w:top w:val="nil"/>
              <w:left w:val="nil"/>
              <w:bottom w:val="single" w:sz="4" w:space="0" w:color="auto"/>
              <w:right w:val="single" w:sz="4" w:space="0" w:color="auto"/>
            </w:tcBorders>
            <w:shd w:val="clear" w:color="auto" w:fill="auto"/>
            <w:noWrap/>
            <w:vAlign w:val="center"/>
            <w:hideMark/>
          </w:tcPr>
          <w:p w14:paraId="477ED4E4"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Enteropathogenic</w:t>
            </w:r>
            <w:proofErr w:type="spellEnd"/>
            <w:r w:rsidRPr="0048290D">
              <w:rPr>
                <w:rFonts w:cs="Arial"/>
                <w:color w:val="000000"/>
                <w:sz w:val="18"/>
                <w:szCs w:val="18"/>
              </w:rPr>
              <w:t xml:space="preserve"> Escherichia coli infection</w:t>
            </w:r>
          </w:p>
        </w:tc>
        <w:tc>
          <w:tcPr>
            <w:tcW w:w="482" w:type="pct"/>
            <w:tcBorders>
              <w:top w:val="nil"/>
              <w:left w:val="nil"/>
              <w:bottom w:val="single" w:sz="4" w:space="0" w:color="auto"/>
              <w:right w:val="single" w:sz="4" w:space="0" w:color="auto"/>
            </w:tcBorders>
            <w:shd w:val="clear" w:color="auto" w:fill="auto"/>
            <w:noWrap/>
            <w:vAlign w:val="center"/>
            <w:hideMark/>
          </w:tcPr>
          <w:p w14:paraId="69863BC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6E00A0E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9AEADF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A04.1</w:t>
            </w:r>
          </w:p>
        </w:tc>
        <w:tc>
          <w:tcPr>
            <w:tcW w:w="3948" w:type="pct"/>
            <w:tcBorders>
              <w:top w:val="nil"/>
              <w:left w:val="nil"/>
              <w:bottom w:val="single" w:sz="4" w:space="0" w:color="auto"/>
              <w:right w:val="single" w:sz="4" w:space="0" w:color="auto"/>
            </w:tcBorders>
            <w:shd w:val="clear" w:color="auto" w:fill="auto"/>
            <w:noWrap/>
            <w:vAlign w:val="center"/>
            <w:hideMark/>
          </w:tcPr>
          <w:p w14:paraId="6EDA319B"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Enterotoxigenic</w:t>
            </w:r>
            <w:proofErr w:type="spellEnd"/>
            <w:r w:rsidRPr="0048290D">
              <w:rPr>
                <w:rFonts w:cs="Arial"/>
                <w:color w:val="000000"/>
                <w:sz w:val="18"/>
                <w:szCs w:val="18"/>
              </w:rPr>
              <w:t xml:space="preserve"> Escherichia coli infection</w:t>
            </w:r>
          </w:p>
        </w:tc>
        <w:tc>
          <w:tcPr>
            <w:tcW w:w="482" w:type="pct"/>
            <w:tcBorders>
              <w:top w:val="nil"/>
              <w:left w:val="nil"/>
              <w:bottom w:val="single" w:sz="4" w:space="0" w:color="auto"/>
              <w:right w:val="single" w:sz="4" w:space="0" w:color="auto"/>
            </w:tcBorders>
            <w:shd w:val="clear" w:color="auto" w:fill="auto"/>
            <w:noWrap/>
            <w:vAlign w:val="center"/>
            <w:hideMark/>
          </w:tcPr>
          <w:p w14:paraId="03945EA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555720A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92AD05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A04.2</w:t>
            </w:r>
          </w:p>
        </w:tc>
        <w:tc>
          <w:tcPr>
            <w:tcW w:w="3948" w:type="pct"/>
            <w:tcBorders>
              <w:top w:val="nil"/>
              <w:left w:val="nil"/>
              <w:bottom w:val="single" w:sz="4" w:space="0" w:color="auto"/>
              <w:right w:val="single" w:sz="4" w:space="0" w:color="auto"/>
            </w:tcBorders>
            <w:shd w:val="clear" w:color="auto" w:fill="auto"/>
            <w:noWrap/>
            <w:vAlign w:val="center"/>
            <w:hideMark/>
          </w:tcPr>
          <w:p w14:paraId="03CD7DEA"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Enteroinvasive</w:t>
            </w:r>
            <w:proofErr w:type="spellEnd"/>
            <w:r w:rsidRPr="0048290D">
              <w:rPr>
                <w:rFonts w:cs="Arial"/>
                <w:color w:val="000000"/>
                <w:sz w:val="18"/>
                <w:szCs w:val="18"/>
              </w:rPr>
              <w:t xml:space="preserve"> Escherichia coli infection</w:t>
            </w:r>
          </w:p>
        </w:tc>
        <w:tc>
          <w:tcPr>
            <w:tcW w:w="482" w:type="pct"/>
            <w:tcBorders>
              <w:top w:val="nil"/>
              <w:left w:val="nil"/>
              <w:bottom w:val="single" w:sz="4" w:space="0" w:color="auto"/>
              <w:right w:val="single" w:sz="4" w:space="0" w:color="auto"/>
            </w:tcBorders>
            <w:shd w:val="clear" w:color="auto" w:fill="auto"/>
            <w:noWrap/>
            <w:vAlign w:val="center"/>
            <w:hideMark/>
          </w:tcPr>
          <w:p w14:paraId="091A69B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523B78F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A8C417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A04.3</w:t>
            </w:r>
          </w:p>
        </w:tc>
        <w:tc>
          <w:tcPr>
            <w:tcW w:w="3948" w:type="pct"/>
            <w:tcBorders>
              <w:top w:val="nil"/>
              <w:left w:val="nil"/>
              <w:bottom w:val="single" w:sz="4" w:space="0" w:color="auto"/>
              <w:right w:val="single" w:sz="4" w:space="0" w:color="auto"/>
            </w:tcBorders>
            <w:shd w:val="clear" w:color="auto" w:fill="auto"/>
            <w:noWrap/>
            <w:vAlign w:val="center"/>
            <w:hideMark/>
          </w:tcPr>
          <w:p w14:paraId="7EB18EE5"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Enterohaemorrhagic</w:t>
            </w:r>
            <w:proofErr w:type="spellEnd"/>
            <w:r w:rsidRPr="0048290D">
              <w:rPr>
                <w:rFonts w:cs="Arial"/>
                <w:color w:val="000000"/>
                <w:sz w:val="18"/>
                <w:szCs w:val="18"/>
              </w:rPr>
              <w:t xml:space="preserve"> Escherichia coli infection</w:t>
            </w:r>
          </w:p>
        </w:tc>
        <w:tc>
          <w:tcPr>
            <w:tcW w:w="482" w:type="pct"/>
            <w:tcBorders>
              <w:top w:val="nil"/>
              <w:left w:val="nil"/>
              <w:bottom w:val="single" w:sz="4" w:space="0" w:color="auto"/>
              <w:right w:val="single" w:sz="4" w:space="0" w:color="auto"/>
            </w:tcBorders>
            <w:shd w:val="clear" w:color="auto" w:fill="auto"/>
            <w:noWrap/>
            <w:vAlign w:val="center"/>
            <w:hideMark/>
          </w:tcPr>
          <w:p w14:paraId="7F9A019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4E11E46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E9D3CE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A04.4</w:t>
            </w:r>
          </w:p>
        </w:tc>
        <w:tc>
          <w:tcPr>
            <w:tcW w:w="3948" w:type="pct"/>
            <w:tcBorders>
              <w:top w:val="nil"/>
              <w:left w:val="nil"/>
              <w:bottom w:val="single" w:sz="4" w:space="0" w:color="auto"/>
              <w:right w:val="single" w:sz="4" w:space="0" w:color="auto"/>
            </w:tcBorders>
            <w:shd w:val="clear" w:color="auto" w:fill="auto"/>
            <w:noWrap/>
            <w:vAlign w:val="center"/>
            <w:hideMark/>
          </w:tcPr>
          <w:p w14:paraId="770BEBA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intestinal Escherichia coli infection</w:t>
            </w:r>
          </w:p>
        </w:tc>
        <w:tc>
          <w:tcPr>
            <w:tcW w:w="482" w:type="pct"/>
            <w:tcBorders>
              <w:top w:val="nil"/>
              <w:left w:val="nil"/>
              <w:bottom w:val="single" w:sz="4" w:space="0" w:color="auto"/>
              <w:right w:val="single" w:sz="4" w:space="0" w:color="auto"/>
            </w:tcBorders>
            <w:shd w:val="clear" w:color="auto" w:fill="auto"/>
            <w:noWrap/>
            <w:vAlign w:val="center"/>
            <w:hideMark/>
          </w:tcPr>
          <w:p w14:paraId="4BDBE5F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32A47D8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F73718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A04.5</w:t>
            </w:r>
          </w:p>
        </w:tc>
        <w:tc>
          <w:tcPr>
            <w:tcW w:w="3948" w:type="pct"/>
            <w:tcBorders>
              <w:top w:val="nil"/>
              <w:left w:val="nil"/>
              <w:bottom w:val="single" w:sz="4" w:space="0" w:color="auto"/>
              <w:right w:val="single" w:sz="4" w:space="0" w:color="auto"/>
            </w:tcBorders>
            <w:shd w:val="clear" w:color="auto" w:fill="auto"/>
            <w:noWrap/>
            <w:vAlign w:val="center"/>
            <w:hideMark/>
          </w:tcPr>
          <w:p w14:paraId="116B324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Campylobacter enteritis</w:t>
            </w:r>
          </w:p>
        </w:tc>
        <w:tc>
          <w:tcPr>
            <w:tcW w:w="482" w:type="pct"/>
            <w:tcBorders>
              <w:top w:val="nil"/>
              <w:left w:val="nil"/>
              <w:bottom w:val="single" w:sz="4" w:space="0" w:color="auto"/>
              <w:right w:val="single" w:sz="4" w:space="0" w:color="auto"/>
            </w:tcBorders>
            <w:shd w:val="clear" w:color="auto" w:fill="auto"/>
            <w:noWrap/>
            <w:vAlign w:val="center"/>
            <w:hideMark/>
          </w:tcPr>
          <w:p w14:paraId="271D85D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0A0C329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B7121A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A04.6</w:t>
            </w:r>
          </w:p>
        </w:tc>
        <w:tc>
          <w:tcPr>
            <w:tcW w:w="3948" w:type="pct"/>
            <w:tcBorders>
              <w:top w:val="nil"/>
              <w:left w:val="nil"/>
              <w:bottom w:val="single" w:sz="4" w:space="0" w:color="auto"/>
              <w:right w:val="single" w:sz="4" w:space="0" w:color="auto"/>
            </w:tcBorders>
            <w:shd w:val="clear" w:color="auto" w:fill="auto"/>
            <w:noWrap/>
            <w:vAlign w:val="center"/>
            <w:hideMark/>
          </w:tcPr>
          <w:p w14:paraId="38F9724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Enteritis due to Yersinia </w:t>
            </w:r>
            <w:proofErr w:type="spellStart"/>
            <w:r w:rsidRPr="0048290D">
              <w:rPr>
                <w:rFonts w:cs="Arial"/>
                <w:color w:val="000000"/>
                <w:sz w:val="18"/>
                <w:szCs w:val="18"/>
              </w:rPr>
              <w:t>enterocolitica</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1082EEB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5C3F442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0FE152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A04.7</w:t>
            </w:r>
          </w:p>
        </w:tc>
        <w:tc>
          <w:tcPr>
            <w:tcW w:w="3948" w:type="pct"/>
            <w:tcBorders>
              <w:top w:val="nil"/>
              <w:left w:val="nil"/>
              <w:bottom w:val="single" w:sz="4" w:space="0" w:color="auto"/>
              <w:right w:val="single" w:sz="4" w:space="0" w:color="auto"/>
            </w:tcBorders>
            <w:shd w:val="clear" w:color="auto" w:fill="auto"/>
            <w:noWrap/>
            <w:vAlign w:val="center"/>
            <w:hideMark/>
          </w:tcPr>
          <w:p w14:paraId="5D3B2484"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Enterocolitis</w:t>
            </w:r>
            <w:proofErr w:type="spellEnd"/>
            <w:r w:rsidRPr="0048290D">
              <w:rPr>
                <w:rFonts w:cs="Arial"/>
                <w:color w:val="000000"/>
                <w:sz w:val="18"/>
                <w:szCs w:val="18"/>
              </w:rPr>
              <w:t xml:space="preserve"> due to Clostridium difficile</w:t>
            </w:r>
          </w:p>
        </w:tc>
        <w:tc>
          <w:tcPr>
            <w:tcW w:w="482" w:type="pct"/>
            <w:tcBorders>
              <w:top w:val="nil"/>
              <w:left w:val="nil"/>
              <w:bottom w:val="single" w:sz="4" w:space="0" w:color="auto"/>
              <w:right w:val="single" w:sz="4" w:space="0" w:color="auto"/>
            </w:tcBorders>
            <w:shd w:val="clear" w:color="auto" w:fill="auto"/>
            <w:noWrap/>
            <w:vAlign w:val="center"/>
            <w:hideMark/>
          </w:tcPr>
          <w:p w14:paraId="08FFE6A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3D53A72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22605E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A04.8</w:t>
            </w:r>
          </w:p>
        </w:tc>
        <w:tc>
          <w:tcPr>
            <w:tcW w:w="3948" w:type="pct"/>
            <w:tcBorders>
              <w:top w:val="nil"/>
              <w:left w:val="nil"/>
              <w:bottom w:val="single" w:sz="4" w:space="0" w:color="auto"/>
              <w:right w:val="single" w:sz="4" w:space="0" w:color="auto"/>
            </w:tcBorders>
            <w:shd w:val="clear" w:color="auto" w:fill="auto"/>
            <w:noWrap/>
            <w:vAlign w:val="center"/>
            <w:hideMark/>
          </w:tcPr>
          <w:p w14:paraId="59E36CB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bacterial intestinal infection</w:t>
            </w:r>
          </w:p>
        </w:tc>
        <w:tc>
          <w:tcPr>
            <w:tcW w:w="482" w:type="pct"/>
            <w:tcBorders>
              <w:top w:val="nil"/>
              <w:left w:val="nil"/>
              <w:bottom w:val="single" w:sz="4" w:space="0" w:color="auto"/>
              <w:right w:val="single" w:sz="4" w:space="0" w:color="auto"/>
            </w:tcBorders>
            <w:shd w:val="clear" w:color="auto" w:fill="auto"/>
            <w:noWrap/>
            <w:vAlign w:val="center"/>
            <w:hideMark/>
          </w:tcPr>
          <w:p w14:paraId="1153223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3964640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D3FD4C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A04.9</w:t>
            </w:r>
          </w:p>
        </w:tc>
        <w:tc>
          <w:tcPr>
            <w:tcW w:w="3948" w:type="pct"/>
            <w:tcBorders>
              <w:top w:val="nil"/>
              <w:left w:val="nil"/>
              <w:bottom w:val="single" w:sz="4" w:space="0" w:color="auto"/>
              <w:right w:val="single" w:sz="4" w:space="0" w:color="auto"/>
            </w:tcBorders>
            <w:shd w:val="clear" w:color="auto" w:fill="auto"/>
            <w:noWrap/>
            <w:vAlign w:val="center"/>
            <w:hideMark/>
          </w:tcPr>
          <w:p w14:paraId="507A103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Bacterial intestinal infection,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5652967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5FDE100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B5E048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A09.0</w:t>
            </w:r>
          </w:p>
        </w:tc>
        <w:tc>
          <w:tcPr>
            <w:tcW w:w="3948" w:type="pct"/>
            <w:tcBorders>
              <w:top w:val="nil"/>
              <w:left w:val="nil"/>
              <w:bottom w:val="single" w:sz="4" w:space="0" w:color="auto"/>
              <w:right w:val="single" w:sz="4" w:space="0" w:color="auto"/>
            </w:tcBorders>
            <w:shd w:val="clear" w:color="auto" w:fill="auto"/>
            <w:noWrap/>
            <w:vAlign w:val="center"/>
            <w:hideMark/>
          </w:tcPr>
          <w:p w14:paraId="6545566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gastroenteritis and colitis of infectious origin</w:t>
            </w:r>
          </w:p>
        </w:tc>
        <w:tc>
          <w:tcPr>
            <w:tcW w:w="482" w:type="pct"/>
            <w:tcBorders>
              <w:top w:val="nil"/>
              <w:left w:val="nil"/>
              <w:bottom w:val="single" w:sz="4" w:space="0" w:color="auto"/>
              <w:right w:val="single" w:sz="4" w:space="0" w:color="auto"/>
            </w:tcBorders>
            <w:shd w:val="clear" w:color="auto" w:fill="auto"/>
            <w:noWrap/>
            <w:vAlign w:val="center"/>
            <w:hideMark/>
          </w:tcPr>
          <w:p w14:paraId="3142846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20A1466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518ACC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A09.9</w:t>
            </w:r>
          </w:p>
        </w:tc>
        <w:tc>
          <w:tcPr>
            <w:tcW w:w="3948" w:type="pct"/>
            <w:tcBorders>
              <w:top w:val="nil"/>
              <w:left w:val="nil"/>
              <w:bottom w:val="single" w:sz="4" w:space="0" w:color="auto"/>
              <w:right w:val="single" w:sz="4" w:space="0" w:color="auto"/>
            </w:tcBorders>
            <w:shd w:val="clear" w:color="auto" w:fill="auto"/>
            <w:noWrap/>
            <w:vAlign w:val="center"/>
            <w:hideMark/>
          </w:tcPr>
          <w:p w14:paraId="22B8C36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Gastroenteritis and colitis of unspecified origin</w:t>
            </w:r>
          </w:p>
        </w:tc>
        <w:tc>
          <w:tcPr>
            <w:tcW w:w="482" w:type="pct"/>
            <w:tcBorders>
              <w:top w:val="nil"/>
              <w:left w:val="nil"/>
              <w:bottom w:val="single" w:sz="4" w:space="0" w:color="auto"/>
              <w:right w:val="single" w:sz="4" w:space="0" w:color="auto"/>
            </w:tcBorders>
            <w:shd w:val="clear" w:color="auto" w:fill="auto"/>
            <w:noWrap/>
            <w:vAlign w:val="center"/>
            <w:hideMark/>
          </w:tcPr>
          <w:p w14:paraId="66AD479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4D4807C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616944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A41.0</w:t>
            </w:r>
          </w:p>
        </w:tc>
        <w:tc>
          <w:tcPr>
            <w:tcW w:w="3948" w:type="pct"/>
            <w:tcBorders>
              <w:top w:val="nil"/>
              <w:left w:val="nil"/>
              <w:bottom w:val="single" w:sz="4" w:space="0" w:color="auto"/>
              <w:right w:val="single" w:sz="4" w:space="0" w:color="auto"/>
            </w:tcBorders>
            <w:shd w:val="clear" w:color="auto" w:fill="auto"/>
            <w:noWrap/>
            <w:vAlign w:val="center"/>
            <w:hideMark/>
          </w:tcPr>
          <w:p w14:paraId="1CC0FEC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Sepsis due to Staphylococcus aureus</w:t>
            </w:r>
          </w:p>
        </w:tc>
        <w:tc>
          <w:tcPr>
            <w:tcW w:w="482" w:type="pct"/>
            <w:tcBorders>
              <w:top w:val="nil"/>
              <w:left w:val="nil"/>
              <w:bottom w:val="single" w:sz="4" w:space="0" w:color="auto"/>
              <w:right w:val="single" w:sz="4" w:space="0" w:color="auto"/>
            </w:tcBorders>
            <w:shd w:val="clear" w:color="auto" w:fill="auto"/>
            <w:noWrap/>
            <w:vAlign w:val="center"/>
            <w:hideMark/>
          </w:tcPr>
          <w:p w14:paraId="3E72984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580F770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F60058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A41.1</w:t>
            </w:r>
          </w:p>
        </w:tc>
        <w:tc>
          <w:tcPr>
            <w:tcW w:w="3948" w:type="pct"/>
            <w:tcBorders>
              <w:top w:val="nil"/>
              <w:left w:val="nil"/>
              <w:bottom w:val="single" w:sz="4" w:space="0" w:color="auto"/>
              <w:right w:val="single" w:sz="4" w:space="0" w:color="auto"/>
            </w:tcBorders>
            <w:shd w:val="clear" w:color="auto" w:fill="auto"/>
            <w:noWrap/>
            <w:vAlign w:val="center"/>
            <w:hideMark/>
          </w:tcPr>
          <w:p w14:paraId="0F6E815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Sepsis due to other specified staphylococcus</w:t>
            </w:r>
          </w:p>
        </w:tc>
        <w:tc>
          <w:tcPr>
            <w:tcW w:w="482" w:type="pct"/>
            <w:tcBorders>
              <w:top w:val="nil"/>
              <w:left w:val="nil"/>
              <w:bottom w:val="single" w:sz="4" w:space="0" w:color="auto"/>
              <w:right w:val="single" w:sz="4" w:space="0" w:color="auto"/>
            </w:tcBorders>
            <w:shd w:val="clear" w:color="auto" w:fill="auto"/>
            <w:noWrap/>
            <w:vAlign w:val="center"/>
            <w:hideMark/>
          </w:tcPr>
          <w:p w14:paraId="466CD40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2FC66DB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455F08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A41.2</w:t>
            </w:r>
          </w:p>
        </w:tc>
        <w:tc>
          <w:tcPr>
            <w:tcW w:w="3948" w:type="pct"/>
            <w:tcBorders>
              <w:top w:val="nil"/>
              <w:left w:val="nil"/>
              <w:bottom w:val="single" w:sz="4" w:space="0" w:color="auto"/>
              <w:right w:val="single" w:sz="4" w:space="0" w:color="auto"/>
            </w:tcBorders>
            <w:shd w:val="clear" w:color="auto" w:fill="auto"/>
            <w:noWrap/>
            <w:vAlign w:val="center"/>
            <w:hideMark/>
          </w:tcPr>
          <w:p w14:paraId="2AE26C1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Sepsis due to unspecified staphylococcus</w:t>
            </w:r>
          </w:p>
        </w:tc>
        <w:tc>
          <w:tcPr>
            <w:tcW w:w="482" w:type="pct"/>
            <w:tcBorders>
              <w:top w:val="nil"/>
              <w:left w:val="nil"/>
              <w:bottom w:val="single" w:sz="4" w:space="0" w:color="auto"/>
              <w:right w:val="single" w:sz="4" w:space="0" w:color="auto"/>
            </w:tcBorders>
            <w:shd w:val="clear" w:color="auto" w:fill="auto"/>
            <w:noWrap/>
            <w:vAlign w:val="center"/>
            <w:hideMark/>
          </w:tcPr>
          <w:p w14:paraId="5DAF791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4027B1A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A6C861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A41.3</w:t>
            </w:r>
          </w:p>
        </w:tc>
        <w:tc>
          <w:tcPr>
            <w:tcW w:w="3948" w:type="pct"/>
            <w:tcBorders>
              <w:top w:val="nil"/>
              <w:left w:val="nil"/>
              <w:bottom w:val="single" w:sz="4" w:space="0" w:color="auto"/>
              <w:right w:val="single" w:sz="4" w:space="0" w:color="auto"/>
            </w:tcBorders>
            <w:shd w:val="clear" w:color="auto" w:fill="auto"/>
            <w:noWrap/>
            <w:vAlign w:val="center"/>
            <w:hideMark/>
          </w:tcPr>
          <w:p w14:paraId="20D92EE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Sepsis due to Haemophilus </w:t>
            </w:r>
            <w:proofErr w:type="spellStart"/>
            <w:r w:rsidRPr="0048290D">
              <w:rPr>
                <w:rFonts w:cs="Arial"/>
                <w:color w:val="000000"/>
                <w:sz w:val="18"/>
                <w:szCs w:val="18"/>
              </w:rPr>
              <w:t>influenzae</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4F10520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164DA47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DD74F1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A41.4</w:t>
            </w:r>
          </w:p>
        </w:tc>
        <w:tc>
          <w:tcPr>
            <w:tcW w:w="3948" w:type="pct"/>
            <w:tcBorders>
              <w:top w:val="nil"/>
              <w:left w:val="nil"/>
              <w:bottom w:val="single" w:sz="4" w:space="0" w:color="auto"/>
              <w:right w:val="single" w:sz="4" w:space="0" w:color="auto"/>
            </w:tcBorders>
            <w:shd w:val="clear" w:color="auto" w:fill="auto"/>
            <w:noWrap/>
            <w:vAlign w:val="center"/>
            <w:hideMark/>
          </w:tcPr>
          <w:p w14:paraId="499790F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Sepsis due to anaerobes</w:t>
            </w:r>
          </w:p>
        </w:tc>
        <w:tc>
          <w:tcPr>
            <w:tcW w:w="482" w:type="pct"/>
            <w:tcBorders>
              <w:top w:val="nil"/>
              <w:left w:val="nil"/>
              <w:bottom w:val="single" w:sz="4" w:space="0" w:color="auto"/>
              <w:right w:val="single" w:sz="4" w:space="0" w:color="auto"/>
            </w:tcBorders>
            <w:shd w:val="clear" w:color="auto" w:fill="auto"/>
            <w:noWrap/>
            <w:vAlign w:val="center"/>
            <w:hideMark/>
          </w:tcPr>
          <w:p w14:paraId="7B08A92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4A0BCEB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BAA5F4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A41.50</w:t>
            </w:r>
          </w:p>
        </w:tc>
        <w:tc>
          <w:tcPr>
            <w:tcW w:w="3948" w:type="pct"/>
            <w:tcBorders>
              <w:top w:val="nil"/>
              <w:left w:val="nil"/>
              <w:bottom w:val="single" w:sz="4" w:space="0" w:color="auto"/>
              <w:right w:val="single" w:sz="4" w:space="0" w:color="auto"/>
            </w:tcBorders>
            <w:shd w:val="clear" w:color="auto" w:fill="auto"/>
            <w:noWrap/>
            <w:vAlign w:val="center"/>
            <w:hideMark/>
          </w:tcPr>
          <w:p w14:paraId="00150C6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Sepsis due to unspecified Gram-negative organisms</w:t>
            </w:r>
          </w:p>
        </w:tc>
        <w:tc>
          <w:tcPr>
            <w:tcW w:w="482" w:type="pct"/>
            <w:tcBorders>
              <w:top w:val="nil"/>
              <w:left w:val="nil"/>
              <w:bottom w:val="single" w:sz="4" w:space="0" w:color="auto"/>
              <w:right w:val="single" w:sz="4" w:space="0" w:color="auto"/>
            </w:tcBorders>
            <w:shd w:val="clear" w:color="auto" w:fill="auto"/>
            <w:noWrap/>
            <w:vAlign w:val="center"/>
            <w:hideMark/>
          </w:tcPr>
          <w:p w14:paraId="2464CCA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292BB29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20687E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A41.51</w:t>
            </w:r>
          </w:p>
        </w:tc>
        <w:tc>
          <w:tcPr>
            <w:tcW w:w="3948" w:type="pct"/>
            <w:tcBorders>
              <w:top w:val="nil"/>
              <w:left w:val="nil"/>
              <w:bottom w:val="single" w:sz="4" w:space="0" w:color="auto"/>
              <w:right w:val="single" w:sz="4" w:space="0" w:color="auto"/>
            </w:tcBorders>
            <w:shd w:val="clear" w:color="auto" w:fill="auto"/>
            <w:noWrap/>
            <w:vAlign w:val="center"/>
            <w:hideMark/>
          </w:tcPr>
          <w:p w14:paraId="7DB14E3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Sepsis due to Escherichia coli [E. Coli]</w:t>
            </w:r>
          </w:p>
        </w:tc>
        <w:tc>
          <w:tcPr>
            <w:tcW w:w="482" w:type="pct"/>
            <w:tcBorders>
              <w:top w:val="nil"/>
              <w:left w:val="nil"/>
              <w:bottom w:val="single" w:sz="4" w:space="0" w:color="auto"/>
              <w:right w:val="single" w:sz="4" w:space="0" w:color="auto"/>
            </w:tcBorders>
            <w:shd w:val="clear" w:color="auto" w:fill="auto"/>
            <w:noWrap/>
            <w:vAlign w:val="center"/>
            <w:hideMark/>
          </w:tcPr>
          <w:p w14:paraId="0E2E818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52D76EB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C6E4A0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A41.52</w:t>
            </w:r>
          </w:p>
        </w:tc>
        <w:tc>
          <w:tcPr>
            <w:tcW w:w="3948" w:type="pct"/>
            <w:tcBorders>
              <w:top w:val="nil"/>
              <w:left w:val="nil"/>
              <w:bottom w:val="single" w:sz="4" w:space="0" w:color="auto"/>
              <w:right w:val="single" w:sz="4" w:space="0" w:color="auto"/>
            </w:tcBorders>
            <w:shd w:val="clear" w:color="auto" w:fill="auto"/>
            <w:noWrap/>
            <w:vAlign w:val="center"/>
            <w:hideMark/>
          </w:tcPr>
          <w:p w14:paraId="0B62C9A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Sepsis due to Pseudomonas</w:t>
            </w:r>
          </w:p>
        </w:tc>
        <w:tc>
          <w:tcPr>
            <w:tcW w:w="482" w:type="pct"/>
            <w:tcBorders>
              <w:top w:val="nil"/>
              <w:left w:val="nil"/>
              <w:bottom w:val="single" w:sz="4" w:space="0" w:color="auto"/>
              <w:right w:val="single" w:sz="4" w:space="0" w:color="auto"/>
            </w:tcBorders>
            <w:shd w:val="clear" w:color="auto" w:fill="auto"/>
            <w:noWrap/>
            <w:vAlign w:val="center"/>
            <w:hideMark/>
          </w:tcPr>
          <w:p w14:paraId="10C0E32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78236CB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DBE4B2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A41.58</w:t>
            </w:r>
          </w:p>
        </w:tc>
        <w:tc>
          <w:tcPr>
            <w:tcW w:w="3948" w:type="pct"/>
            <w:tcBorders>
              <w:top w:val="nil"/>
              <w:left w:val="nil"/>
              <w:bottom w:val="single" w:sz="4" w:space="0" w:color="auto"/>
              <w:right w:val="single" w:sz="4" w:space="0" w:color="auto"/>
            </w:tcBorders>
            <w:shd w:val="clear" w:color="auto" w:fill="auto"/>
            <w:noWrap/>
            <w:vAlign w:val="center"/>
            <w:hideMark/>
          </w:tcPr>
          <w:p w14:paraId="6C4BF53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Sepsis due to other Gram-negative organisms</w:t>
            </w:r>
          </w:p>
        </w:tc>
        <w:tc>
          <w:tcPr>
            <w:tcW w:w="482" w:type="pct"/>
            <w:tcBorders>
              <w:top w:val="nil"/>
              <w:left w:val="nil"/>
              <w:bottom w:val="single" w:sz="4" w:space="0" w:color="auto"/>
              <w:right w:val="single" w:sz="4" w:space="0" w:color="auto"/>
            </w:tcBorders>
            <w:shd w:val="clear" w:color="auto" w:fill="auto"/>
            <w:noWrap/>
            <w:vAlign w:val="center"/>
            <w:hideMark/>
          </w:tcPr>
          <w:p w14:paraId="758B32A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1275132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20F658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A41.8</w:t>
            </w:r>
          </w:p>
        </w:tc>
        <w:tc>
          <w:tcPr>
            <w:tcW w:w="3948" w:type="pct"/>
            <w:tcBorders>
              <w:top w:val="nil"/>
              <w:left w:val="nil"/>
              <w:bottom w:val="single" w:sz="4" w:space="0" w:color="auto"/>
              <w:right w:val="single" w:sz="4" w:space="0" w:color="auto"/>
            </w:tcBorders>
            <w:shd w:val="clear" w:color="auto" w:fill="auto"/>
            <w:noWrap/>
            <w:vAlign w:val="center"/>
            <w:hideMark/>
          </w:tcPr>
          <w:p w14:paraId="10966DA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sepsis</w:t>
            </w:r>
          </w:p>
        </w:tc>
        <w:tc>
          <w:tcPr>
            <w:tcW w:w="482" w:type="pct"/>
            <w:tcBorders>
              <w:top w:val="nil"/>
              <w:left w:val="nil"/>
              <w:bottom w:val="single" w:sz="4" w:space="0" w:color="auto"/>
              <w:right w:val="single" w:sz="4" w:space="0" w:color="auto"/>
            </w:tcBorders>
            <w:shd w:val="clear" w:color="auto" w:fill="auto"/>
            <w:noWrap/>
            <w:vAlign w:val="center"/>
            <w:hideMark/>
          </w:tcPr>
          <w:p w14:paraId="4F9140F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79FF664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06B879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A41.9</w:t>
            </w:r>
          </w:p>
        </w:tc>
        <w:tc>
          <w:tcPr>
            <w:tcW w:w="3948" w:type="pct"/>
            <w:tcBorders>
              <w:top w:val="nil"/>
              <w:left w:val="nil"/>
              <w:bottom w:val="single" w:sz="4" w:space="0" w:color="auto"/>
              <w:right w:val="single" w:sz="4" w:space="0" w:color="auto"/>
            </w:tcBorders>
            <w:shd w:val="clear" w:color="auto" w:fill="auto"/>
            <w:noWrap/>
            <w:vAlign w:val="center"/>
            <w:hideMark/>
          </w:tcPr>
          <w:p w14:paraId="60E1CE6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Sepsis,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312F2DD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42279FE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602A5D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D64.0</w:t>
            </w:r>
          </w:p>
        </w:tc>
        <w:tc>
          <w:tcPr>
            <w:tcW w:w="3948" w:type="pct"/>
            <w:tcBorders>
              <w:top w:val="nil"/>
              <w:left w:val="nil"/>
              <w:bottom w:val="single" w:sz="4" w:space="0" w:color="auto"/>
              <w:right w:val="single" w:sz="4" w:space="0" w:color="auto"/>
            </w:tcBorders>
            <w:shd w:val="clear" w:color="auto" w:fill="auto"/>
            <w:noWrap/>
            <w:vAlign w:val="center"/>
            <w:hideMark/>
          </w:tcPr>
          <w:p w14:paraId="2EFB2A6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Hereditary </w:t>
            </w:r>
            <w:proofErr w:type="spellStart"/>
            <w:r w:rsidRPr="0048290D">
              <w:rPr>
                <w:rFonts w:cs="Arial"/>
                <w:color w:val="000000"/>
                <w:sz w:val="18"/>
                <w:szCs w:val="18"/>
              </w:rPr>
              <w:t>sideroblastic</w:t>
            </w:r>
            <w:proofErr w:type="spellEnd"/>
            <w:r w:rsidRPr="0048290D">
              <w:rPr>
                <w:rFonts w:cs="Arial"/>
                <w:color w:val="000000"/>
                <w:sz w:val="18"/>
                <w:szCs w:val="18"/>
              </w:rPr>
              <w:t xml:space="preserve"> anaemia</w:t>
            </w:r>
          </w:p>
        </w:tc>
        <w:tc>
          <w:tcPr>
            <w:tcW w:w="482" w:type="pct"/>
            <w:tcBorders>
              <w:top w:val="nil"/>
              <w:left w:val="nil"/>
              <w:bottom w:val="single" w:sz="4" w:space="0" w:color="auto"/>
              <w:right w:val="single" w:sz="4" w:space="0" w:color="auto"/>
            </w:tcBorders>
            <w:shd w:val="clear" w:color="auto" w:fill="auto"/>
            <w:noWrap/>
            <w:vAlign w:val="center"/>
            <w:hideMark/>
          </w:tcPr>
          <w:p w14:paraId="52B3433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0.4</w:t>
            </w:r>
          </w:p>
        </w:tc>
      </w:tr>
      <w:tr w:rsidR="004863D4" w:rsidRPr="0048290D" w14:paraId="08C8EFD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52F315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D64.1</w:t>
            </w:r>
          </w:p>
        </w:tc>
        <w:tc>
          <w:tcPr>
            <w:tcW w:w="3948" w:type="pct"/>
            <w:tcBorders>
              <w:top w:val="nil"/>
              <w:left w:val="nil"/>
              <w:bottom w:val="single" w:sz="4" w:space="0" w:color="auto"/>
              <w:right w:val="single" w:sz="4" w:space="0" w:color="auto"/>
            </w:tcBorders>
            <w:shd w:val="clear" w:color="auto" w:fill="auto"/>
            <w:noWrap/>
            <w:vAlign w:val="center"/>
            <w:hideMark/>
          </w:tcPr>
          <w:p w14:paraId="4C732F5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Secondary </w:t>
            </w:r>
            <w:proofErr w:type="spellStart"/>
            <w:r w:rsidRPr="0048290D">
              <w:rPr>
                <w:rFonts w:cs="Arial"/>
                <w:color w:val="000000"/>
                <w:sz w:val="18"/>
                <w:szCs w:val="18"/>
              </w:rPr>
              <w:t>sideroblastic</w:t>
            </w:r>
            <w:proofErr w:type="spellEnd"/>
            <w:r w:rsidRPr="0048290D">
              <w:rPr>
                <w:rFonts w:cs="Arial"/>
                <w:color w:val="000000"/>
                <w:sz w:val="18"/>
                <w:szCs w:val="18"/>
              </w:rPr>
              <w:t xml:space="preserve"> anaemia due to disease</w:t>
            </w:r>
          </w:p>
        </w:tc>
        <w:tc>
          <w:tcPr>
            <w:tcW w:w="482" w:type="pct"/>
            <w:tcBorders>
              <w:top w:val="nil"/>
              <w:left w:val="nil"/>
              <w:bottom w:val="single" w:sz="4" w:space="0" w:color="auto"/>
              <w:right w:val="single" w:sz="4" w:space="0" w:color="auto"/>
            </w:tcBorders>
            <w:shd w:val="clear" w:color="auto" w:fill="auto"/>
            <w:noWrap/>
            <w:vAlign w:val="center"/>
            <w:hideMark/>
          </w:tcPr>
          <w:p w14:paraId="13A7007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0.4</w:t>
            </w:r>
          </w:p>
        </w:tc>
      </w:tr>
      <w:tr w:rsidR="004863D4" w:rsidRPr="0048290D" w14:paraId="3B4236F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FA6614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D64.2</w:t>
            </w:r>
          </w:p>
        </w:tc>
        <w:tc>
          <w:tcPr>
            <w:tcW w:w="3948" w:type="pct"/>
            <w:tcBorders>
              <w:top w:val="nil"/>
              <w:left w:val="nil"/>
              <w:bottom w:val="single" w:sz="4" w:space="0" w:color="auto"/>
              <w:right w:val="single" w:sz="4" w:space="0" w:color="auto"/>
            </w:tcBorders>
            <w:shd w:val="clear" w:color="auto" w:fill="auto"/>
            <w:noWrap/>
            <w:vAlign w:val="center"/>
            <w:hideMark/>
          </w:tcPr>
          <w:p w14:paraId="55FA317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Secondary </w:t>
            </w:r>
            <w:proofErr w:type="spellStart"/>
            <w:r w:rsidRPr="0048290D">
              <w:rPr>
                <w:rFonts w:cs="Arial"/>
                <w:color w:val="000000"/>
                <w:sz w:val="18"/>
                <w:szCs w:val="18"/>
              </w:rPr>
              <w:t>sideroblastic</w:t>
            </w:r>
            <w:proofErr w:type="spellEnd"/>
            <w:r w:rsidRPr="0048290D">
              <w:rPr>
                <w:rFonts w:cs="Arial"/>
                <w:color w:val="000000"/>
                <w:sz w:val="18"/>
                <w:szCs w:val="18"/>
              </w:rPr>
              <w:t xml:space="preserve"> anaemia due to drugs and toxins</w:t>
            </w:r>
          </w:p>
        </w:tc>
        <w:tc>
          <w:tcPr>
            <w:tcW w:w="482" w:type="pct"/>
            <w:tcBorders>
              <w:top w:val="nil"/>
              <w:left w:val="nil"/>
              <w:bottom w:val="single" w:sz="4" w:space="0" w:color="auto"/>
              <w:right w:val="single" w:sz="4" w:space="0" w:color="auto"/>
            </w:tcBorders>
            <w:shd w:val="clear" w:color="auto" w:fill="auto"/>
            <w:noWrap/>
            <w:vAlign w:val="center"/>
            <w:hideMark/>
          </w:tcPr>
          <w:p w14:paraId="7175476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0.4</w:t>
            </w:r>
          </w:p>
        </w:tc>
      </w:tr>
      <w:tr w:rsidR="004863D4" w:rsidRPr="0048290D" w14:paraId="356CDD4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64403F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D64.3</w:t>
            </w:r>
          </w:p>
        </w:tc>
        <w:tc>
          <w:tcPr>
            <w:tcW w:w="3948" w:type="pct"/>
            <w:tcBorders>
              <w:top w:val="nil"/>
              <w:left w:val="nil"/>
              <w:bottom w:val="single" w:sz="4" w:space="0" w:color="auto"/>
              <w:right w:val="single" w:sz="4" w:space="0" w:color="auto"/>
            </w:tcBorders>
            <w:shd w:val="clear" w:color="auto" w:fill="auto"/>
            <w:noWrap/>
            <w:vAlign w:val="center"/>
            <w:hideMark/>
          </w:tcPr>
          <w:p w14:paraId="0B922DA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Other </w:t>
            </w:r>
            <w:proofErr w:type="spellStart"/>
            <w:r w:rsidRPr="0048290D">
              <w:rPr>
                <w:rFonts w:cs="Arial"/>
                <w:color w:val="000000"/>
                <w:sz w:val="18"/>
                <w:szCs w:val="18"/>
              </w:rPr>
              <w:t>sideroblastic</w:t>
            </w:r>
            <w:proofErr w:type="spellEnd"/>
            <w:r w:rsidRPr="0048290D">
              <w:rPr>
                <w:rFonts w:cs="Arial"/>
                <w:color w:val="000000"/>
                <w:sz w:val="18"/>
                <w:szCs w:val="18"/>
              </w:rPr>
              <w:t xml:space="preserve"> anaemias</w:t>
            </w:r>
          </w:p>
        </w:tc>
        <w:tc>
          <w:tcPr>
            <w:tcW w:w="482" w:type="pct"/>
            <w:tcBorders>
              <w:top w:val="nil"/>
              <w:left w:val="nil"/>
              <w:bottom w:val="single" w:sz="4" w:space="0" w:color="auto"/>
              <w:right w:val="single" w:sz="4" w:space="0" w:color="auto"/>
            </w:tcBorders>
            <w:shd w:val="clear" w:color="auto" w:fill="auto"/>
            <w:noWrap/>
            <w:vAlign w:val="center"/>
            <w:hideMark/>
          </w:tcPr>
          <w:p w14:paraId="3B6BE63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0.4</w:t>
            </w:r>
          </w:p>
        </w:tc>
      </w:tr>
      <w:tr w:rsidR="004863D4" w:rsidRPr="0048290D" w14:paraId="4AC1584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C72985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D64.4</w:t>
            </w:r>
          </w:p>
        </w:tc>
        <w:tc>
          <w:tcPr>
            <w:tcW w:w="3948" w:type="pct"/>
            <w:tcBorders>
              <w:top w:val="nil"/>
              <w:left w:val="nil"/>
              <w:bottom w:val="single" w:sz="4" w:space="0" w:color="auto"/>
              <w:right w:val="single" w:sz="4" w:space="0" w:color="auto"/>
            </w:tcBorders>
            <w:shd w:val="clear" w:color="auto" w:fill="auto"/>
            <w:noWrap/>
            <w:vAlign w:val="center"/>
            <w:hideMark/>
          </w:tcPr>
          <w:p w14:paraId="4B8CE00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Congenital </w:t>
            </w:r>
            <w:proofErr w:type="spellStart"/>
            <w:r w:rsidRPr="0048290D">
              <w:rPr>
                <w:rFonts w:cs="Arial"/>
                <w:color w:val="000000"/>
                <w:sz w:val="18"/>
                <w:szCs w:val="18"/>
              </w:rPr>
              <w:t>dyserythropoietic</w:t>
            </w:r>
            <w:proofErr w:type="spellEnd"/>
            <w:r w:rsidRPr="0048290D">
              <w:rPr>
                <w:rFonts w:cs="Arial"/>
                <w:color w:val="000000"/>
                <w:sz w:val="18"/>
                <w:szCs w:val="18"/>
              </w:rPr>
              <w:t xml:space="preserve"> anaemia</w:t>
            </w:r>
          </w:p>
        </w:tc>
        <w:tc>
          <w:tcPr>
            <w:tcW w:w="482" w:type="pct"/>
            <w:tcBorders>
              <w:top w:val="nil"/>
              <w:left w:val="nil"/>
              <w:bottom w:val="single" w:sz="4" w:space="0" w:color="auto"/>
              <w:right w:val="single" w:sz="4" w:space="0" w:color="auto"/>
            </w:tcBorders>
            <w:shd w:val="clear" w:color="auto" w:fill="auto"/>
            <w:noWrap/>
            <w:vAlign w:val="center"/>
            <w:hideMark/>
          </w:tcPr>
          <w:p w14:paraId="7DF568C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0.4</w:t>
            </w:r>
          </w:p>
        </w:tc>
      </w:tr>
      <w:tr w:rsidR="004863D4" w:rsidRPr="0048290D" w14:paraId="77DB134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663BE3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D64.8</w:t>
            </w:r>
          </w:p>
        </w:tc>
        <w:tc>
          <w:tcPr>
            <w:tcW w:w="3948" w:type="pct"/>
            <w:tcBorders>
              <w:top w:val="nil"/>
              <w:left w:val="nil"/>
              <w:bottom w:val="single" w:sz="4" w:space="0" w:color="auto"/>
              <w:right w:val="single" w:sz="4" w:space="0" w:color="auto"/>
            </w:tcBorders>
            <w:shd w:val="clear" w:color="auto" w:fill="auto"/>
            <w:noWrap/>
            <w:vAlign w:val="center"/>
            <w:hideMark/>
          </w:tcPr>
          <w:p w14:paraId="6216EEE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anaemias</w:t>
            </w:r>
          </w:p>
        </w:tc>
        <w:tc>
          <w:tcPr>
            <w:tcW w:w="482" w:type="pct"/>
            <w:tcBorders>
              <w:top w:val="nil"/>
              <w:left w:val="nil"/>
              <w:bottom w:val="single" w:sz="4" w:space="0" w:color="auto"/>
              <w:right w:val="single" w:sz="4" w:space="0" w:color="auto"/>
            </w:tcBorders>
            <w:shd w:val="clear" w:color="auto" w:fill="auto"/>
            <w:noWrap/>
            <w:vAlign w:val="center"/>
            <w:hideMark/>
          </w:tcPr>
          <w:p w14:paraId="6370C24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0.4</w:t>
            </w:r>
          </w:p>
        </w:tc>
      </w:tr>
      <w:tr w:rsidR="004863D4" w:rsidRPr="0048290D" w14:paraId="795E7FB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A80A9E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D64.9</w:t>
            </w:r>
          </w:p>
        </w:tc>
        <w:tc>
          <w:tcPr>
            <w:tcW w:w="3948" w:type="pct"/>
            <w:tcBorders>
              <w:top w:val="nil"/>
              <w:left w:val="nil"/>
              <w:bottom w:val="single" w:sz="4" w:space="0" w:color="auto"/>
              <w:right w:val="single" w:sz="4" w:space="0" w:color="auto"/>
            </w:tcBorders>
            <w:shd w:val="clear" w:color="auto" w:fill="auto"/>
            <w:noWrap/>
            <w:vAlign w:val="center"/>
            <w:hideMark/>
          </w:tcPr>
          <w:p w14:paraId="7005C16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Anaemia,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0E76A9D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0.4</w:t>
            </w:r>
          </w:p>
        </w:tc>
      </w:tr>
      <w:tr w:rsidR="004863D4" w:rsidRPr="0048290D" w14:paraId="3187EF5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956447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lastRenderedPageBreak/>
              <w:t>E05.0</w:t>
            </w:r>
          </w:p>
        </w:tc>
        <w:tc>
          <w:tcPr>
            <w:tcW w:w="3948" w:type="pct"/>
            <w:tcBorders>
              <w:top w:val="nil"/>
              <w:left w:val="nil"/>
              <w:bottom w:val="single" w:sz="4" w:space="0" w:color="auto"/>
              <w:right w:val="single" w:sz="4" w:space="0" w:color="auto"/>
            </w:tcBorders>
            <w:shd w:val="clear" w:color="auto" w:fill="auto"/>
            <w:noWrap/>
            <w:vAlign w:val="center"/>
            <w:hideMark/>
          </w:tcPr>
          <w:p w14:paraId="654C25E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Thyrotoxicosis with diffuse goitre</w:t>
            </w:r>
          </w:p>
        </w:tc>
        <w:tc>
          <w:tcPr>
            <w:tcW w:w="482" w:type="pct"/>
            <w:tcBorders>
              <w:top w:val="nil"/>
              <w:left w:val="nil"/>
              <w:bottom w:val="single" w:sz="4" w:space="0" w:color="auto"/>
              <w:right w:val="single" w:sz="4" w:space="0" w:color="auto"/>
            </w:tcBorders>
            <w:shd w:val="clear" w:color="auto" w:fill="auto"/>
            <w:noWrap/>
            <w:vAlign w:val="center"/>
            <w:hideMark/>
          </w:tcPr>
          <w:p w14:paraId="7DAEAF4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28FE561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6F4E83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E05.1</w:t>
            </w:r>
          </w:p>
        </w:tc>
        <w:tc>
          <w:tcPr>
            <w:tcW w:w="3948" w:type="pct"/>
            <w:tcBorders>
              <w:top w:val="nil"/>
              <w:left w:val="nil"/>
              <w:bottom w:val="single" w:sz="4" w:space="0" w:color="auto"/>
              <w:right w:val="single" w:sz="4" w:space="0" w:color="auto"/>
            </w:tcBorders>
            <w:shd w:val="clear" w:color="auto" w:fill="auto"/>
            <w:noWrap/>
            <w:vAlign w:val="center"/>
            <w:hideMark/>
          </w:tcPr>
          <w:p w14:paraId="588EA34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Thyrotoxicosis with toxic single thyroid nodule</w:t>
            </w:r>
          </w:p>
        </w:tc>
        <w:tc>
          <w:tcPr>
            <w:tcW w:w="482" w:type="pct"/>
            <w:tcBorders>
              <w:top w:val="nil"/>
              <w:left w:val="nil"/>
              <w:bottom w:val="single" w:sz="4" w:space="0" w:color="auto"/>
              <w:right w:val="single" w:sz="4" w:space="0" w:color="auto"/>
            </w:tcBorders>
            <w:shd w:val="clear" w:color="auto" w:fill="auto"/>
            <w:noWrap/>
            <w:vAlign w:val="center"/>
            <w:hideMark/>
          </w:tcPr>
          <w:p w14:paraId="618AE84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18C8060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039B02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E05.2</w:t>
            </w:r>
          </w:p>
        </w:tc>
        <w:tc>
          <w:tcPr>
            <w:tcW w:w="3948" w:type="pct"/>
            <w:tcBorders>
              <w:top w:val="nil"/>
              <w:left w:val="nil"/>
              <w:bottom w:val="single" w:sz="4" w:space="0" w:color="auto"/>
              <w:right w:val="single" w:sz="4" w:space="0" w:color="auto"/>
            </w:tcBorders>
            <w:shd w:val="clear" w:color="auto" w:fill="auto"/>
            <w:noWrap/>
            <w:vAlign w:val="center"/>
            <w:hideMark/>
          </w:tcPr>
          <w:p w14:paraId="38CAAEB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Thyrotoxicosis with toxic multinodular goitre</w:t>
            </w:r>
          </w:p>
        </w:tc>
        <w:tc>
          <w:tcPr>
            <w:tcW w:w="482" w:type="pct"/>
            <w:tcBorders>
              <w:top w:val="nil"/>
              <w:left w:val="nil"/>
              <w:bottom w:val="single" w:sz="4" w:space="0" w:color="auto"/>
              <w:right w:val="single" w:sz="4" w:space="0" w:color="auto"/>
            </w:tcBorders>
            <w:shd w:val="clear" w:color="auto" w:fill="auto"/>
            <w:noWrap/>
            <w:vAlign w:val="center"/>
            <w:hideMark/>
          </w:tcPr>
          <w:p w14:paraId="65B2D5F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2DBEDFA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C9C207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E05.3</w:t>
            </w:r>
          </w:p>
        </w:tc>
        <w:tc>
          <w:tcPr>
            <w:tcW w:w="3948" w:type="pct"/>
            <w:tcBorders>
              <w:top w:val="nil"/>
              <w:left w:val="nil"/>
              <w:bottom w:val="single" w:sz="4" w:space="0" w:color="auto"/>
              <w:right w:val="single" w:sz="4" w:space="0" w:color="auto"/>
            </w:tcBorders>
            <w:shd w:val="clear" w:color="auto" w:fill="auto"/>
            <w:noWrap/>
            <w:vAlign w:val="center"/>
            <w:hideMark/>
          </w:tcPr>
          <w:p w14:paraId="30D3803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Thyrotoxicosis from ectopic thyroid tissue</w:t>
            </w:r>
          </w:p>
        </w:tc>
        <w:tc>
          <w:tcPr>
            <w:tcW w:w="482" w:type="pct"/>
            <w:tcBorders>
              <w:top w:val="nil"/>
              <w:left w:val="nil"/>
              <w:bottom w:val="single" w:sz="4" w:space="0" w:color="auto"/>
              <w:right w:val="single" w:sz="4" w:space="0" w:color="auto"/>
            </w:tcBorders>
            <w:shd w:val="clear" w:color="auto" w:fill="auto"/>
            <w:noWrap/>
            <w:vAlign w:val="center"/>
            <w:hideMark/>
          </w:tcPr>
          <w:p w14:paraId="105BD31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05C34F9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E977EB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E05.4</w:t>
            </w:r>
          </w:p>
        </w:tc>
        <w:tc>
          <w:tcPr>
            <w:tcW w:w="3948" w:type="pct"/>
            <w:tcBorders>
              <w:top w:val="nil"/>
              <w:left w:val="nil"/>
              <w:bottom w:val="single" w:sz="4" w:space="0" w:color="auto"/>
              <w:right w:val="single" w:sz="4" w:space="0" w:color="auto"/>
            </w:tcBorders>
            <w:shd w:val="clear" w:color="auto" w:fill="auto"/>
            <w:noWrap/>
            <w:vAlign w:val="center"/>
            <w:hideMark/>
          </w:tcPr>
          <w:p w14:paraId="13E4CB8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Thyrotoxicosis </w:t>
            </w:r>
            <w:proofErr w:type="spellStart"/>
            <w:r w:rsidRPr="0048290D">
              <w:rPr>
                <w:rFonts w:cs="Arial"/>
                <w:color w:val="000000"/>
                <w:sz w:val="18"/>
                <w:szCs w:val="18"/>
              </w:rPr>
              <w:t>factitia</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3F7BA70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7D57A6F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0D15FD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E05.5</w:t>
            </w:r>
          </w:p>
        </w:tc>
        <w:tc>
          <w:tcPr>
            <w:tcW w:w="3948" w:type="pct"/>
            <w:tcBorders>
              <w:top w:val="nil"/>
              <w:left w:val="nil"/>
              <w:bottom w:val="single" w:sz="4" w:space="0" w:color="auto"/>
              <w:right w:val="single" w:sz="4" w:space="0" w:color="auto"/>
            </w:tcBorders>
            <w:shd w:val="clear" w:color="auto" w:fill="auto"/>
            <w:noWrap/>
            <w:vAlign w:val="center"/>
            <w:hideMark/>
          </w:tcPr>
          <w:p w14:paraId="589E907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Thyroid crisis or storm</w:t>
            </w:r>
          </w:p>
        </w:tc>
        <w:tc>
          <w:tcPr>
            <w:tcW w:w="482" w:type="pct"/>
            <w:tcBorders>
              <w:top w:val="nil"/>
              <w:left w:val="nil"/>
              <w:bottom w:val="single" w:sz="4" w:space="0" w:color="auto"/>
              <w:right w:val="single" w:sz="4" w:space="0" w:color="auto"/>
            </w:tcBorders>
            <w:shd w:val="clear" w:color="auto" w:fill="auto"/>
            <w:noWrap/>
            <w:vAlign w:val="center"/>
            <w:hideMark/>
          </w:tcPr>
          <w:p w14:paraId="3615CC9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6F4EE4B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6ADE65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E05.8</w:t>
            </w:r>
          </w:p>
        </w:tc>
        <w:tc>
          <w:tcPr>
            <w:tcW w:w="3948" w:type="pct"/>
            <w:tcBorders>
              <w:top w:val="nil"/>
              <w:left w:val="nil"/>
              <w:bottom w:val="single" w:sz="4" w:space="0" w:color="auto"/>
              <w:right w:val="single" w:sz="4" w:space="0" w:color="auto"/>
            </w:tcBorders>
            <w:shd w:val="clear" w:color="auto" w:fill="auto"/>
            <w:noWrap/>
            <w:vAlign w:val="center"/>
            <w:hideMark/>
          </w:tcPr>
          <w:p w14:paraId="4C99BDE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thyrotoxicosis</w:t>
            </w:r>
          </w:p>
        </w:tc>
        <w:tc>
          <w:tcPr>
            <w:tcW w:w="482" w:type="pct"/>
            <w:tcBorders>
              <w:top w:val="nil"/>
              <w:left w:val="nil"/>
              <w:bottom w:val="single" w:sz="4" w:space="0" w:color="auto"/>
              <w:right w:val="single" w:sz="4" w:space="0" w:color="auto"/>
            </w:tcBorders>
            <w:shd w:val="clear" w:color="auto" w:fill="auto"/>
            <w:noWrap/>
            <w:vAlign w:val="center"/>
            <w:hideMark/>
          </w:tcPr>
          <w:p w14:paraId="57D3B18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1FF2DC0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0A8CAF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E05.9</w:t>
            </w:r>
          </w:p>
        </w:tc>
        <w:tc>
          <w:tcPr>
            <w:tcW w:w="3948" w:type="pct"/>
            <w:tcBorders>
              <w:top w:val="nil"/>
              <w:left w:val="nil"/>
              <w:bottom w:val="single" w:sz="4" w:space="0" w:color="auto"/>
              <w:right w:val="single" w:sz="4" w:space="0" w:color="auto"/>
            </w:tcBorders>
            <w:shd w:val="clear" w:color="auto" w:fill="auto"/>
            <w:noWrap/>
            <w:vAlign w:val="center"/>
            <w:hideMark/>
          </w:tcPr>
          <w:p w14:paraId="02EEB70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Thyrotoxicosis,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2BDEDDE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3D90E3A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2EECEF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E16.0</w:t>
            </w:r>
          </w:p>
        </w:tc>
        <w:tc>
          <w:tcPr>
            <w:tcW w:w="3948" w:type="pct"/>
            <w:tcBorders>
              <w:top w:val="nil"/>
              <w:left w:val="nil"/>
              <w:bottom w:val="single" w:sz="4" w:space="0" w:color="auto"/>
              <w:right w:val="single" w:sz="4" w:space="0" w:color="auto"/>
            </w:tcBorders>
            <w:shd w:val="clear" w:color="auto" w:fill="auto"/>
            <w:noWrap/>
            <w:vAlign w:val="center"/>
            <w:hideMark/>
          </w:tcPr>
          <w:p w14:paraId="0755145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Drug-induced hypoglycaemia without coma</w:t>
            </w:r>
          </w:p>
        </w:tc>
        <w:tc>
          <w:tcPr>
            <w:tcW w:w="482" w:type="pct"/>
            <w:tcBorders>
              <w:top w:val="nil"/>
              <w:left w:val="nil"/>
              <w:bottom w:val="single" w:sz="4" w:space="0" w:color="auto"/>
              <w:right w:val="single" w:sz="4" w:space="0" w:color="auto"/>
            </w:tcBorders>
            <w:shd w:val="clear" w:color="auto" w:fill="auto"/>
            <w:noWrap/>
            <w:vAlign w:val="center"/>
            <w:hideMark/>
          </w:tcPr>
          <w:p w14:paraId="4DE3F73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79FCD19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A799D1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E16.1</w:t>
            </w:r>
          </w:p>
        </w:tc>
        <w:tc>
          <w:tcPr>
            <w:tcW w:w="3948" w:type="pct"/>
            <w:tcBorders>
              <w:top w:val="nil"/>
              <w:left w:val="nil"/>
              <w:bottom w:val="single" w:sz="4" w:space="0" w:color="auto"/>
              <w:right w:val="single" w:sz="4" w:space="0" w:color="auto"/>
            </w:tcBorders>
            <w:shd w:val="clear" w:color="auto" w:fill="auto"/>
            <w:noWrap/>
            <w:vAlign w:val="center"/>
            <w:hideMark/>
          </w:tcPr>
          <w:p w14:paraId="6A271C1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hypoglycaemia</w:t>
            </w:r>
          </w:p>
        </w:tc>
        <w:tc>
          <w:tcPr>
            <w:tcW w:w="482" w:type="pct"/>
            <w:tcBorders>
              <w:top w:val="nil"/>
              <w:left w:val="nil"/>
              <w:bottom w:val="single" w:sz="4" w:space="0" w:color="auto"/>
              <w:right w:val="single" w:sz="4" w:space="0" w:color="auto"/>
            </w:tcBorders>
            <w:shd w:val="clear" w:color="auto" w:fill="auto"/>
            <w:noWrap/>
            <w:vAlign w:val="center"/>
            <w:hideMark/>
          </w:tcPr>
          <w:p w14:paraId="2A0AC38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03505B1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302424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E16.3</w:t>
            </w:r>
          </w:p>
        </w:tc>
        <w:tc>
          <w:tcPr>
            <w:tcW w:w="3948" w:type="pct"/>
            <w:tcBorders>
              <w:top w:val="nil"/>
              <w:left w:val="nil"/>
              <w:bottom w:val="single" w:sz="4" w:space="0" w:color="auto"/>
              <w:right w:val="single" w:sz="4" w:space="0" w:color="auto"/>
            </w:tcBorders>
            <w:shd w:val="clear" w:color="auto" w:fill="auto"/>
            <w:noWrap/>
            <w:vAlign w:val="center"/>
            <w:hideMark/>
          </w:tcPr>
          <w:p w14:paraId="0B9FF4C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Increased secretion of glucagon</w:t>
            </w:r>
          </w:p>
        </w:tc>
        <w:tc>
          <w:tcPr>
            <w:tcW w:w="482" w:type="pct"/>
            <w:tcBorders>
              <w:top w:val="nil"/>
              <w:left w:val="nil"/>
              <w:bottom w:val="single" w:sz="4" w:space="0" w:color="auto"/>
              <w:right w:val="single" w:sz="4" w:space="0" w:color="auto"/>
            </w:tcBorders>
            <w:shd w:val="clear" w:color="auto" w:fill="auto"/>
            <w:noWrap/>
            <w:vAlign w:val="center"/>
            <w:hideMark/>
          </w:tcPr>
          <w:p w14:paraId="096F064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69B2B36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CC3228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E16.4</w:t>
            </w:r>
          </w:p>
        </w:tc>
        <w:tc>
          <w:tcPr>
            <w:tcW w:w="3948" w:type="pct"/>
            <w:tcBorders>
              <w:top w:val="nil"/>
              <w:left w:val="nil"/>
              <w:bottom w:val="single" w:sz="4" w:space="0" w:color="auto"/>
              <w:right w:val="single" w:sz="4" w:space="0" w:color="auto"/>
            </w:tcBorders>
            <w:shd w:val="clear" w:color="auto" w:fill="auto"/>
            <w:noWrap/>
            <w:vAlign w:val="center"/>
            <w:hideMark/>
          </w:tcPr>
          <w:p w14:paraId="21E872C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Abnormal secretion of gastrin</w:t>
            </w:r>
          </w:p>
        </w:tc>
        <w:tc>
          <w:tcPr>
            <w:tcW w:w="482" w:type="pct"/>
            <w:tcBorders>
              <w:top w:val="nil"/>
              <w:left w:val="nil"/>
              <w:bottom w:val="single" w:sz="4" w:space="0" w:color="auto"/>
              <w:right w:val="single" w:sz="4" w:space="0" w:color="auto"/>
            </w:tcBorders>
            <w:shd w:val="clear" w:color="auto" w:fill="auto"/>
            <w:noWrap/>
            <w:vAlign w:val="center"/>
            <w:hideMark/>
          </w:tcPr>
          <w:p w14:paraId="3037D9F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1EFB2A2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79A216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E16.8</w:t>
            </w:r>
          </w:p>
        </w:tc>
        <w:tc>
          <w:tcPr>
            <w:tcW w:w="3948" w:type="pct"/>
            <w:tcBorders>
              <w:top w:val="nil"/>
              <w:left w:val="nil"/>
              <w:bottom w:val="single" w:sz="4" w:space="0" w:color="auto"/>
              <w:right w:val="single" w:sz="4" w:space="0" w:color="auto"/>
            </w:tcBorders>
            <w:shd w:val="clear" w:color="auto" w:fill="auto"/>
            <w:noWrap/>
            <w:vAlign w:val="center"/>
            <w:hideMark/>
          </w:tcPr>
          <w:p w14:paraId="6A5FBF8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disorders of pancreatic internal secretion</w:t>
            </w:r>
          </w:p>
        </w:tc>
        <w:tc>
          <w:tcPr>
            <w:tcW w:w="482" w:type="pct"/>
            <w:tcBorders>
              <w:top w:val="nil"/>
              <w:left w:val="nil"/>
              <w:bottom w:val="single" w:sz="4" w:space="0" w:color="auto"/>
              <w:right w:val="single" w:sz="4" w:space="0" w:color="auto"/>
            </w:tcBorders>
            <w:shd w:val="clear" w:color="auto" w:fill="auto"/>
            <w:noWrap/>
            <w:vAlign w:val="center"/>
            <w:hideMark/>
          </w:tcPr>
          <w:p w14:paraId="2095697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683CFFB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48C2D8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E16.9</w:t>
            </w:r>
          </w:p>
        </w:tc>
        <w:tc>
          <w:tcPr>
            <w:tcW w:w="3948" w:type="pct"/>
            <w:tcBorders>
              <w:top w:val="nil"/>
              <w:left w:val="nil"/>
              <w:bottom w:val="single" w:sz="4" w:space="0" w:color="auto"/>
              <w:right w:val="single" w:sz="4" w:space="0" w:color="auto"/>
            </w:tcBorders>
            <w:shd w:val="clear" w:color="auto" w:fill="auto"/>
            <w:noWrap/>
            <w:vAlign w:val="center"/>
            <w:hideMark/>
          </w:tcPr>
          <w:p w14:paraId="1985E41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Disorder of pancreatic internal secretion,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487FC1D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FF23FF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72A234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E53.0</w:t>
            </w:r>
          </w:p>
        </w:tc>
        <w:tc>
          <w:tcPr>
            <w:tcW w:w="3948" w:type="pct"/>
            <w:tcBorders>
              <w:top w:val="nil"/>
              <w:left w:val="nil"/>
              <w:bottom w:val="single" w:sz="4" w:space="0" w:color="auto"/>
              <w:right w:val="single" w:sz="4" w:space="0" w:color="auto"/>
            </w:tcBorders>
            <w:shd w:val="clear" w:color="auto" w:fill="auto"/>
            <w:noWrap/>
            <w:vAlign w:val="center"/>
            <w:hideMark/>
          </w:tcPr>
          <w:p w14:paraId="51FE0B3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Riboflavin deficiency</w:t>
            </w:r>
          </w:p>
        </w:tc>
        <w:tc>
          <w:tcPr>
            <w:tcW w:w="482" w:type="pct"/>
            <w:tcBorders>
              <w:top w:val="nil"/>
              <w:left w:val="nil"/>
              <w:bottom w:val="single" w:sz="4" w:space="0" w:color="auto"/>
              <w:right w:val="single" w:sz="4" w:space="0" w:color="auto"/>
            </w:tcBorders>
            <w:shd w:val="clear" w:color="auto" w:fill="auto"/>
            <w:noWrap/>
            <w:vAlign w:val="center"/>
            <w:hideMark/>
          </w:tcPr>
          <w:p w14:paraId="52F3042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1.9</w:t>
            </w:r>
          </w:p>
        </w:tc>
      </w:tr>
      <w:tr w:rsidR="004863D4" w:rsidRPr="0048290D" w14:paraId="5DA5044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B8D396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E53.1</w:t>
            </w:r>
          </w:p>
        </w:tc>
        <w:tc>
          <w:tcPr>
            <w:tcW w:w="3948" w:type="pct"/>
            <w:tcBorders>
              <w:top w:val="nil"/>
              <w:left w:val="nil"/>
              <w:bottom w:val="single" w:sz="4" w:space="0" w:color="auto"/>
              <w:right w:val="single" w:sz="4" w:space="0" w:color="auto"/>
            </w:tcBorders>
            <w:shd w:val="clear" w:color="auto" w:fill="auto"/>
            <w:noWrap/>
            <w:vAlign w:val="center"/>
            <w:hideMark/>
          </w:tcPr>
          <w:p w14:paraId="3A1ABB2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Pyridoxine deficiency</w:t>
            </w:r>
          </w:p>
        </w:tc>
        <w:tc>
          <w:tcPr>
            <w:tcW w:w="482" w:type="pct"/>
            <w:tcBorders>
              <w:top w:val="nil"/>
              <w:left w:val="nil"/>
              <w:bottom w:val="single" w:sz="4" w:space="0" w:color="auto"/>
              <w:right w:val="single" w:sz="4" w:space="0" w:color="auto"/>
            </w:tcBorders>
            <w:shd w:val="clear" w:color="auto" w:fill="auto"/>
            <w:noWrap/>
            <w:vAlign w:val="center"/>
            <w:hideMark/>
          </w:tcPr>
          <w:p w14:paraId="0E65421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1.9</w:t>
            </w:r>
          </w:p>
        </w:tc>
      </w:tr>
      <w:tr w:rsidR="004863D4" w:rsidRPr="0048290D" w14:paraId="52A4FB3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EA12FA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E53.8</w:t>
            </w:r>
          </w:p>
        </w:tc>
        <w:tc>
          <w:tcPr>
            <w:tcW w:w="3948" w:type="pct"/>
            <w:tcBorders>
              <w:top w:val="nil"/>
              <w:left w:val="nil"/>
              <w:bottom w:val="single" w:sz="4" w:space="0" w:color="auto"/>
              <w:right w:val="single" w:sz="4" w:space="0" w:color="auto"/>
            </w:tcBorders>
            <w:shd w:val="clear" w:color="auto" w:fill="auto"/>
            <w:noWrap/>
            <w:vAlign w:val="center"/>
            <w:hideMark/>
          </w:tcPr>
          <w:p w14:paraId="2620F82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Deficiency of other specified B group vitamins</w:t>
            </w:r>
          </w:p>
        </w:tc>
        <w:tc>
          <w:tcPr>
            <w:tcW w:w="482" w:type="pct"/>
            <w:tcBorders>
              <w:top w:val="nil"/>
              <w:left w:val="nil"/>
              <w:bottom w:val="single" w:sz="4" w:space="0" w:color="auto"/>
              <w:right w:val="single" w:sz="4" w:space="0" w:color="auto"/>
            </w:tcBorders>
            <w:shd w:val="clear" w:color="auto" w:fill="auto"/>
            <w:noWrap/>
            <w:vAlign w:val="center"/>
            <w:hideMark/>
          </w:tcPr>
          <w:p w14:paraId="7760AB9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1.9</w:t>
            </w:r>
          </w:p>
        </w:tc>
      </w:tr>
      <w:tr w:rsidR="004863D4" w:rsidRPr="0048290D" w14:paraId="6B44900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E45F14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E53.9</w:t>
            </w:r>
          </w:p>
        </w:tc>
        <w:tc>
          <w:tcPr>
            <w:tcW w:w="3948" w:type="pct"/>
            <w:tcBorders>
              <w:top w:val="nil"/>
              <w:left w:val="nil"/>
              <w:bottom w:val="single" w:sz="4" w:space="0" w:color="auto"/>
              <w:right w:val="single" w:sz="4" w:space="0" w:color="auto"/>
            </w:tcBorders>
            <w:shd w:val="clear" w:color="auto" w:fill="auto"/>
            <w:noWrap/>
            <w:vAlign w:val="center"/>
            <w:hideMark/>
          </w:tcPr>
          <w:p w14:paraId="7FDCD29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Vitamin B deficiency,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7FF4BEB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1.9</w:t>
            </w:r>
          </w:p>
        </w:tc>
      </w:tr>
      <w:tr w:rsidR="004863D4" w:rsidRPr="0048290D" w14:paraId="52EF354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0561C9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E55.0</w:t>
            </w:r>
          </w:p>
        </w:tc>
        <w:tc>
          <w:tcPr>
            <w:tcW w:w="3948" w:type="pct"/>
            <w:tcBorders>
              <w:top w:val="nil"/>
              <w:left w:val="nil"/>
              <w:bottom w:val="single" w:sz="4" w:space="0" w:color="auto"/>
              <w:right w:val="single" w:sz="4" w:space="0" w:color="auto"/>
            </w:tcBorders>
            <w:shd w:val="clear" w:color="auto" w:fill="auto"/>
            <w:noWrap/>
            <w:vAlign w:val="center"/>
            <w:hideMark/>
          </w:tcPr>
          <w:p w14:paraId="4E2E2F4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Rickets, active</w:t>
            </w:r>
          </w:p>
        </w:tc>
        <w:tc>
          <w:tcPr>
            <w:tcW w:w="482" w:type="pct"/>
            <w:tcBorders>
              <w:top w:val="nil"/>
              <w:left w:val="nil"/>
              <w:bottom w:val="single" w:sz="4" w:space="0" w:color="auto"/>
              <w:right w:val="single" w:sz="4" w:space="0" w:color="auto"/>
            </w:tcBorders>
            <w:shd w:val="clear" w:color="auto" w:fill="auto"/>
            <w:noWrap/>
            <w:vAlign w:val="center"/>
            <w:hideMark/>
          </w:tcPr>
          <w:p w14:paraId="1F030BF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w:t>
            </w:r>
          </w:p>
        </w:tc>
      </w:tr>
      <w:tr w:rsidR="004863D4" w:rsidRPr="0048290D" w14:paraId="0832C94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DDC059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E86</w:t>
            </w:r>
          </w:p>
        </w:tc>
        <w:tc>
          <w:tcPr>
            <w:tcW w:w="3948" w:type="pct"/>
            <w:tcBorders>
              <w:top w:val="nil"/>
              <w:left w:val="nil"/>
              <w:bottom w:val="single" w:sz="4" w:space="0" w:color="auto"/>
              <w:right w:val="single" w:sz="4" w:space="0" w:color="auto"/>
            </w:tcBorders>
            <w:shd w:val="clear" w:color="auto" w:fill="auto"/>
            <w:noWrap/>
            <w:vAlign w:val="center"/>
            <w:hideMark/>
          </w:tcPr>
          <w:p w14:paraId="76728A8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Volume depletion</w:t>
            </w:r>
          </w:p>
        </w:tc>
        <w:tc>
          <w:tcPr>
            <w:tcW w:w="482" w:type="pct"/>
            <w:tcBorders>
              <w:top w:val="nil"/>
              <w:left w:val="nil"/>
              <w:bottom w:val="single" w:sz="4" w:space="0" w:color="auto"/>
              <w:right w:val="single" w:sz="4" w:space="0" w:color="auto"/>
            </w:tcBorders>
            <w:shd w:val="clear" w:color="auto" w:fill="auto"/>
            <w:noWrap/>
            <w:vAlign w:val="center"/>
            <w:hideMark/>
          </w:tcPr>
          <w:p w14:paraId="64AAD17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6ECD832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F5F823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F00.0</w:t>
            </w:r>
          </w:p>
        </w:tc>
        <w:tc>
          <w:tcPr>
            <w:tcW w:w="3948" w:type="pct"/>
            <w:tcBorders>
              <w:top w:val="nil"/>
              <w:left w:val="nil"/>
              <w:bottom w:val="single" w:sz="4" w:space="0" w:color="auto"/>
              <w:right w:val="single" w:sz="4" w:space="0" w:color="auto"/>
            </w:tcBorders>
            <w:shd w:val="clear" w:color="auto" w:fill="auto"/>
            <w:noWrap/>
            <w:vAlign w:val="center"/>
            <w:hideMark/>
          </w:tcPr>
          <w:p w14:paraId="48AF423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Dementia in Alzheimer's disease with early onset (G30.0+)</w:t>
            </w:r>
          </w:p>
        </w:tc>
        <w:tc>
          <w:tcPr>
            <w:tcW w:w="482" w:type="pct"/>
            <w:tcBorders>
              <w:top w:val="nil"/>
              <w:left w:val="nil"/>
              <w:bottom w:val="single" w:sz="4" w:space="0" w:color="auto"/>
              <w:right w:val="single" w:sz="4" w:space="0" w:color="auto"/>
            </w:tcBorders>
            <w:shd w:val="clear" w:color="auto" w:fill="auto"/>
            <w:noWrap/>
            <w:vAlign w:val="center"/>
            <w:hideMark/>
          </w:tcPr>
          <w:p w14:paraId="4DEF424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7.1</w:t>
            </w:r>
          </w:p>
        </w:tc>
      </w:tr>
      <w:tr w:rsidR="004863D4" w:rsidRPr="0048290D" w14:paraId="3780D65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D2CD98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F00.1</w:t>
            </w:r>
          </w:p>
        </w:tc>
        <w:tc>
          <w:tcPr>
            <w:tcW w:w="3948" w:type="pct"/>
            <w:tcBorders>
              <w:top w:val="nil"/>
              <w:left w:val="nil"/>
              <w:bottom w:val="single" w:sz="4" w:space="0" w:color="auto"/>
              <w:right w:val="single" w:sz="4" w:space="0" w:color="auto"/>
            </w:tcBorders>
            <w:shd w:val="clear" w:color="auto" w:fill="auto"/>
            <w:noWrap/>
            <w:vAlign w:val="center"/>
            <w:hideMark/>
          </w:tcPr>
          <w:p w14:paraId="7682BC0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Dementia in Alzheimer's disease with late onset (G30.1+)</w:t>
            </w:r>
          </w:p>
        </w:tc>
        <w:tc>
          <w:tcPr>
            <w:tcW w:w="482" w:type="pct"/>
            <w:tcBorders>
              <w:top w:val="nil"/>
              <w:left w:val="nil"/>
              <w:bottom w:val="single" w:sz="4" w:space="0" w:color="auto"/>
              <w:right w:val="single" w:sz="4" w:space="0" w:color="auto"/>
            </w:tcBorders>
            <w:shd w:val="clear" w:color="auto" w:fill="auto"/>
            <w:noWrap/>
            <w:vAlign w:val="center"/>
            <w:hideMark/>
          </w:tcPr>
          <w:p w14:paraId="3855328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7.1</w:t>
            </w:r>
          </w:p>
        </w:tc>
      </w:tr>
      <w:tr w:rsidR="004863D4" w:rsidRPr="0048290D" w14:paraId="26F22E5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4AA906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F00.2</w:t>
            </w:r>
          </w:p>
        </w:tc>
        <w:tc>
          <w:tcPr>
            <w:tcW w:w="3948" w:type="pct"/>
            <w:tcBorders>
              <w:top w:val="nil"/>
              <w:left w:val="nil"/>
              <w:bottom w:val="single" w:sz="4" w:space="0" w:color="auto"/>
              <w:right w:val="single" w:sz="4" w:space="0" w:color="auto"/>
            </w:tcBorders>
            <w:shd w:val="clear" w:color="auto" w:fill="auto"/>
            <w:noWrap/>
            <w:vAlign w:val="center"/>
            <w:hideMark/>
          </w:tcPr>
          <w:p w14:paraId="128A2FC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Dementia in Alzheimer's disease, atypical or mixed type (G30.8+)</w:t>
            </w:r>
          </w:p>
        </w:tc>
        <w:tc>
          <w:tcPr>
            <w:tcW w:w="482" w:type="pct"/>
            <w:tcBorders>
              <w:top w:val="nil"/>
              <w:left w:val="nil"/>
              <w:bottom w:val="single" w:sz="4" w:space="0" w:color="auto"/>
              <w:right w:val="single" w:sz="4" w:space="0" w:color="auto"/>
            </w:tcBorders>
            <w:shd w:val="clear" w:color="auto" w:fill="auto"/>
            <w:noWrap/>
            <w:vAlign w:val="center"/>
            <w:hideMark/>
          </w:tcPr>
          <w:p w14:paraId="1C31360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7.1</w:t>
            </w:r>
          </w:p>
        </w:tc>
      </w:tr>
      <w:tr w:rsidR="004863D4" w:rsidRPr="0048290D" w14:paraId="72F0C45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3E989B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F00.9</w:t>
            </w:r>
          </w:p>
        </w:tc>
        <w:tc>
          <w:tcPr>
            <w:tcW w:w="3948" w:type="pct"/>
            <w:tcBorders>
              <w:top w:val="nil"/>
              <w:left w:val="nil"/>
              <w:bottom w:val="single" w:sz="4" w:space="0" w:color="auto"/>
              <w:right w:val="single" w:sz="4" w:space="0" w:color="auto"/>
            </w:tcBorders>
            <w:shd w:val="clear" w:color="auto" w:fill="auto"/>
            <w:noWrap/>
            <w:vAlign w:val="center"/>
            <w:hideMark/>
          </w:tcPr>
          <w:p w14:paraId="7AE4B8B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Dementia in Alzheimer's disease, unspecified (G30.9+)</w:t>
            </w:r>
          </w:p>
        </w:tc>
        <w:tc>
          <w:tcPr>
            <w:tcW w:w="482" w:type="pct"/>
            <w:tcBorders>
              <w:top w:val="nil"/>
              <w:left w:val="nil"/>
              <w:bottom w:val="single" w:sz="4" w:space="0" w:color="auto"/>
              <w:right w:val="single" w:sz="4" w:space="0" w:color="auto"/>
            </w:tcBorders>
            <w:shd w:val="clear" w:color="auto" w:fill="auto"/>
            <w:noWrap/>
            <w:vAlign w:val="center"/>
            <w:hideMark/>
          </w:tcPr>
          <w:p w14:paraId="3720733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7.1</w:t>
            </w:r>
          </w:p>
        </w:tc>
      </w:tr>
      <w:tr w:rsidR="004863D4" w:rsidRPr="0048290D" w14:paraId="04814B9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9AA3D9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F01.0</w:t>
            </w:r>
          </w:p>
        </w:tc>
        <w:tc>
          <w:tcPr>
            <w:tcW w:w="3948" w:type="pct"/>
            <w:tcBorders>
              <w:top w:val="nil"/>
              <w:left w:val="nil"/>
              <w:bottom w:val="single" w:sz="4" w:space="0" w:color="auto"/>
              <w:right w:val="single" w:sz="4" w:space="0" w:color="auto"/>
            </w:tcBorders>
            <w:shd w:val="clear" w:color="auto" w:fill="auto"/>
            <w:noWrap/>
            <w:vAlign w:val="center"/>
            <w:hideMark/>
          </w:tcPr>
          <w:p w14:paraId="35D3EDF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Vascular dementia of acute onset</w:t>
            </w:r>
          </w:p>
        </w:tc>
        <w:tc>
          <w:tcPr>
            <w:tcW w:w="482" w:type="pct"/>
            <w:tcBorders>
              <w:top w:val="nil"/>
              <w:left w:val="nil"/>
              <w:bottom w:val="single" w:sz="4" w:space="0" w:color="auto"/>
              <w:right w:val="single" w:sz="4" w:space="0" w:color="auto"/>
            </w:tcBorders>
            <w:shd w:val="clear" w:color="auto" w:fill="auto"/>
            <w:noWrap/>
            <w:vAlign w:val="center"/>
            <w:hideMark/>
          </w:tcPr>
          <w:p w14:paraId="1D0283A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w:t>
            </w:r>
          </w:p>
        </w:tc>
      </w:tr>
      <w:tr w:rsidR="004863D4" w:rsidRPr="0048290D" w14:paraId="41E7C9A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F3E13A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F01.1</w:t>
            </w:r>
          </w:p>
        </w:tc>
        <w:tc>
          <w:tcPr>
            <w:tcW w:w="3948" w:type="pct"/>
            <w:tcBorders>
              <w:top w:val="nil"/>
              <w:left w:val="nil"/>
              <w:bottom w:val="single" w:sz="4" w:space="0" w:color="auto"/>
              <w:right w:val="single" w:sz="4" w:space="0" w:color="auto"/>
            </w:tcBorders>
            <w:shd w:val="clear" w:color="auto" w:fill="auto"/>
            <w:noWrap/>
            <w:vAlign w:val="center"/>
            <w:hideMark/>
          </w:tcPr>
          <w:p w14:paraId="1D888A6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Multi-infarct dementia</w:t>
            </w:r>
          </w:p>
        </w:tc>
        <w:tc>
          <w:tcPr>
            <w:tcW w:w="482" w:type="pct"/>
            <w:tcBorders>
              <w:top w:val="nil"/>
              <w:left w:val="nil"/>
              <w:bottom w:val="single" w:sz="4" w:space="0" w:color="auto"/>
              <w:right w:val="single" w:sz="4" w:space="0" w:color="auto"/>
            </w:tcBorders>
            <w:shd w:val="clear" w:color="auto" w:fill="auto"/>
            <w:noWrap/>
            <w:vAlign w:val="center"/>
            <w:hideMark/>
          </w:tcPr>
          <w:p w14:paraId="0D88531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w:t>
            </w:r>
          </w:p>
        </w:tc>
      </w:tr>
      <w:tr w:rsidR="004863D4" w:rsidRPr="0048290D" w14:paraId="2C42EB0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42F1B7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F01.2</w:t>
            </w:r>
          </w:p>
        </w:tc>
        <w:tc>
          <w:tcPr>
            <w:tcW w:w="3948" w:type="pct"/>
            <w:tcBorders>
              <w:top w:val="nil"/>
              <w:left w:val="nil"/>
              <w:bottom w:val="single" w:sz="4" w:space="0" w:color="auto"/>
              <w:right w:val="single" w:sz="4" w:space="0" w:color="auto"/>
            </w:tcBorders>
            <w:shd w:val="clear" w:color="auto" w:fill="auto"/>
            <w:noWrap/>
            <w:vAlign w:val="center"/>
            <w:hideMark/>
          </w:tcPr>
          <w:p w14:paraId="5C5390D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Subcortical vascular dementia</w:t>
            </w:r>
          </w:p>
        </w:tc>
        <w:tc>
          <w:tcPr>
            <w:tcW w:w="482" w:type="pct"/>
            <w:tcBorders>
              <w:top w:val="nil"/>
              <w:left w:val="nil"/>
              <w:bottom w:val="single" w:sz="4" w:space="0" w:color="auto"/>
              <w:right w:val="single" w:sz="4" w:space="0" w:color="auto"/>
            </w:tcBorders>
            <w:shd w:val="clear" w:color="auto" w:fill="auto"/>
            <w:noWrap/>
            <w:vAlign w:val="center"/>
            <w:hideMark/>
          </w:tcPr>
          <w:p w14:paraId="70B6B4C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w:t>
            </w:r>
          </w:p>
        </w:tc>
      </w:tr>
      <w:tr w:rsidR="004863D4" w:rsidRPr="0048290D" w14:paraId="04D0BEB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E3E204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F01.3</w:t>
            </w:r>
          </w:p>
        </w:tc>
        <w:tc>
          <w:tcPr>
            <w:tcW w:w="3948" w:type="pct"/>
            <w:tcBorders>
              <w:top w:val="nil"/>
              <w:left w:val="nil"/>
              <w:bottom w:val="single" w:sz="4" w:space="0" w:color="auto"/>
              <w:right w:val="single" w:sz="4" w:space="0" w:color="auto"/>
            </w:tcBorders>
            <w:shd w:val="clear" w:color="auto" w:fill="auto"/>
            <w:noWrap/>
            <w:vAlign w:val="center"/>
            <w:hideMark/>
          </w:tcPr>
          <w:p w14:paraId="55D73C8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Mixed cortical and subcortical vascular dementia</w:t>
            </w:r>
          </w:p>
        </w:tc>
        <w:tc>
          <w:tcPr>
            <w:tcW w:w="482" w:type="pct"/>
            <w:tcBorders>
              <w:top w:val="nil"/>
              <w:left w:val="nil"/>
              <w:bottom w:val="single" w:sz="4" w:space="0" w:color="auto"/>
              <w:right w:val="single" w:sz="4" w:space="0" w:color="auto"/>
            </w:tcBorders>
            <w:shd w:val="clear" w:color="auto" w:fill="auto"/>
            <w:noWrap/>
            <w:vAlign w:val="center"/>
            <w:hideMark/>
          </w:tcPr>
          <w:p w14:paraId="0A4B463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w:t>
            </w:r>
          </w:p>
        </w:tc>
      </w:tr>
      <w:tr w:rsidR="004863D4" w:rsidRPr="0048290D" w14:paraId="4CBF5F5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732129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F01.8</w:t>
            </w:r>
          </w:p>
        </w:tc>
        <w:tc>
          <w:tcPr>
            <w:tcW w:w="3948" w:type="pct"/>
            <w:tcBorders>
              <w:top w:val="nil"/>
              <w:left w:val="nil"/>
              <w:bottom w:val="single" w:sz="4" w:space="0" w:color="auto"/>
              <w:right w:val="single" w:sz="4" w:space="0" w:color="auto"/>
            </w:tcBorders>
            <w:shd w:val="clear" w:color="auto" w:fill="auto"/>
            <w:noWrap/>
            <w:vAlign w:val="center"/>
            <w:hideMark/>
          </w:tcPr>
          <w:p w14:paraId="07DA7DF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vascular dementia</w:t>
            </w:r>
          </w:p>
        </w:tc>
        <w:tc>
          <w:tcPr>
            <w:tcW w:w="482" w:type="pct"/>
            <w:tcBorders>
              <w:top w:val="nil"/>
              <w:left w:val="nil"/>
              <w:bottom w:val="single" w:sz="4" w:space="0" w:color="auto"/>
              <w:right w:val="single" w:sz="4" w:space="0" w:color="auto"/>
            </w:tcBorders>
            <w:shd w:val="clear" w:color="auto" w:fill="auto"/>
            <w:noWrap/>
            <w:vAlign w:val="center"/>
            <w:hideMark/>
          </w:tcPr>
          <w:p w14:paraId="0AFAA60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w:t>
            </w:r>
          </w:p>
        </w:tc>
      </w:tr>
      <w:tr w:rsidR="004863D4" w:rsidRPr="0048290D" w14:paraId="449FCEC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4BA34F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F01.9</w:t>
            </w:r>
          </w:p>
        </w:tc>
        <w:tc>
          <w:tcPr>
            <w:tcW w:w="3948" w:type="pct"/>
            <w:tcBorders>
              <w:top w:val="nil"/>
              <w:left w:val="nil"/>
              <w:bottom w:val="single" w:sz="4" w:space="0" w:color="auto"/>
              <w:right w:val="single" w:sz="4" w:space="0" w:color="auto"/>
            </w:tcBorders>
            <w:shd w:val="clear" w:color="auto" w:fill="auto"/>
            <w:noWrap/>
            <w:vAlign w:val="center"/>
            <w:hideMark/>
          </w:tcPr>
          <w:p w14:paraId="2322210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Vascular dementia,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06B764B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w:t>
            </w:r>
          </w:p>
        </w:tc>
      </w:tr>
      <w:tr w:rsidR="004863D4" w:rsidRPr="0048290D" w14:paraId="1E26063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1CC32E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F03</w:t>
            </w:r>
          </w:p>
        </w:tc>
        <w:tc>
          <w:tcPr>
            <w:tcW w:w="3948" w:type="pct"/>
            <w:tcBorders>
              <w:top w:val="nil"/>
              <w:left w:val="nil"/>
              <w:bottom w:val="single" w:sz="4" w:space="0" w:color="auto"/>
              <w:right w:val="single" w:sz="4" w:space="0" w:color="auto"/>
            </w:tcBorders>
            <w:shd w:val="clear" w:color="auto" w:fill="auto"/>
            <w:noWrap/>
            <w:vAlign w:val="center"/>
            <w:hideMark/>
          </w:tcPr>
          <w:p w14:paraId="6C1C9D2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dementia</w:t>
            </w:r>
          </w:p>
        </w:tc>
        <w:tc>
          <w:tcPr>
            <w:tcW w:w="482" w:type="pct"/>
            <w:tcBorders>
              <w:top w:val="nil"/>
              <w:left w:val="nil"/>
              <w:bottom w:val="single" w:sz="4" w:space="0" w:color="auto"/>
              <w:right w:val="single" w:sz="4" w:space="0" w:color="auto"/>
            </w:tcBorders>
            <w:shd w:val="clear" w:color="auto" w:fill="auto"/>
            <w:noWrap/>
            <w:vAlign w:val="center"/>
            <w:hideMark/>
          </w:tcPr>
          <w:p w14:paraId="47CCFD8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2.1</w:t>
            </w:r>
          </w:p>
        </w:tc>
      </w:tr>
      <w:tr w:rsidR="004863D4" w:rsidRPr="0048290D" w14:paraId="39B51EB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3CA643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F05.0</w:t>
            </w:r>
          </w:p>
        </w:tc>
        <w:tc>
          <w:tcPr>
            <w:tcW w:w="3948" w:type="pct"/>
            <w:tcBorders>
              <w:top w:val="nil"/>
              <w:left w:val="nil"/>
              <w:bottom w:val="single" w:sz="4" w:space="0" w:color="auto"/>
              <w:right w:val="single" w:sz="4" w:space="0" w:color="auto"/>
            </w:tcBorders>
            <w:shd w:val="clear" w:color="auto" w:fill="auto"/>
            <w:noWrap/>
            <w:vAlign w:val="center"/>
            <w:hideMark/>
          </w:tcPr>
          <w:p w14:paraId="285752D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Delirium not superimposed on dementia, so described</w:t>
            </w:r>
          </w:p>
        </w:tc>
        <w:tc>
          <w:tcPr>
            <w:tcW w:w="482" w:type="pct"/>
            <w:tcBorders>
              <w:top w:val="nil"/>
              <w:left w:val="nil"/>
              <w:bottom w:val="single" w:sz="4" w:space="0" w:color="auto"/>
              <w:right w:val="single" w:sz="4" w:space="0" w:color="auto"/>
            </w:tcBorders>
            <w:shd w:val="clear" w:color="auto" w:fill="auto"/>
            <w:noWrap/>
            <w:vAlign w:val="center"/>
            <w:hideMark/>
          </w:tcPr>
          <w:p w14:paraId="2B50115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3.2</w:t>
            </w:r>
          </w:p>
        </w:tc>
      </w:tr>
      <w:tr w:rsidR="004863D4" w:rsidRPr="0048290D" w14:paraId="0D468B5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468984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F05.1</w:t>
            </w:r>
          </w:p>
        </w:tc>
        <w:tc>
          <w:tcPr>
            <w:tcW w:w="3948" w:type="pct"/>
            <w:tcBorders>
              <w:top w:val="nil"/>
              <w:left w:val="nil"/>
              <w:bottom w:val="single" w:sz="4" w:space="0" w:color="auto"/>
              <w:right w:val="single" w:sz="4" w:space="0" w:color="auto"/>
            </w:tcBorders>
            <w:shd w:val="clear" w:color="auto" w:fill="auto"/>
            <w:noWrap/>
            <w:vAlign w:val="center"/>
            <w:hideMark/>
          </w:tcPr>
          <w:p w14:paraId="09DFEFC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Delirium superimposed on dementia</w:t>
            </w:r>
          </w:p>
        </w:tc>
        <w:tc>
          <w:tcPr>
            <w:tcW w:w="482" w:type="pct"/>
            <w:tcBorders>
              <w:top w:val="nil"/>
              <w:left w:val="nil"/>
              <w:bottom w:val="single" w:sz="4" w:space="0" w:color="auto"/>
              <w:right w:val="single" w:sz="4" w:space="0" w:color="auto"/>
            </w:tcBorders>
            <w:shd w:val="clear" w:color="auto" w:fill="auto"/>
            <w:noWrap/>
            <w:vAlign w:val="center"/>
            <w:hideMark/>
          </w:tcPr>
          <w:p w14:paraId="341B102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3.2</w:t>
            </w:r>
          </w:p>
        </w:tc>
      </w:tr>
      <w:tr w:rsidR="004863D4" w:rsidRPr="0048290D" w14:paraId="75A35E1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65C822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F05.8</w:t>
            </w:r>
          </w:p>
        </w:tc>
        <w:tc>
          <w:tcPr>
            <w:tcW w:w="3948" w:type="pct"/>
            <w:tcBorders>
              <w:top w:val="nil"/>
              <w:left w:val="nil"/>
              <w:bottom w:val="single" w:sz="4" w:space="0" w:color="auto"/>
              <w:right w:val="single" w:sz="4" w:space="0" w:color="auto"/>
            </w:tcBorders>
            <w:shd w:val="clear" w:color="auto" w:fill="auto"/>
            <w:noWrap/>
            <w:vAlign w:val="center"/>
            <w:hideMark/>
          </w:tcPr>
          <w:p w14:paraId="4C72FA2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delirium</w:t>
            </w:r>
          </w:p>
        </w:tc>
        <w:tc>
          <w:tcPr>
            <w:tcW w:w="482" w:type="pct"/>
            <w:tcBorders>
              <w:top w:val="nil"/>
              <w:left w:val="nil"/>
              <w:bottom w:val="single" w:sz="4" w:space="0" w:color="auto"/>
              <w:right w:val="single" w:sz="4" w:space="0" w:color="auto"/>
            </w:tcBorders>
            <w:shd w:val="clear" w:color="auto" w:fill="auto"/>
            <w:noWrap/>
            <w:vAlign w:val="center"/>
            <w:hideMark/>
          </w:tcPr>
          <w:p w14:paraId="086068D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3.2</w:t>
            </w:r>
          </w:p>
        </w:tc>
      </w:tr>
      <w:tr w:rsidR="004863D4" w:rsidRPr="0048290D" w14:paraId="34C6B01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75E867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F05.9</w:t>
            </w:r>
          </w:p>
        </w:tc>
        <w:tc>
          <w:tcPr>
            <w:tcW w:w="3948" w:type="pct"/>
            <w:tcBorders>
              <w:top w:val="nil"/>
              <w:left w:val="nil"/>
              <w:bottom w:val="single" w:sz="4" w:space="0" w:color="auto"/>
              <w:right w:val="single" w:sz="4" w:space="0" w:color="auto"/>
            </w:tcBorders>
            <w:shd w:val="clear" w:color="auto" w:fill="auto"/>
            <w:noWrap/>
            <w:vAlign w:val="center"/>
            <w:hideMark/>
          </w:tcPr>
          <w:p w14:paraId="10F4F2C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Delirium,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58E7196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3.2</w:t>
            </w:r>
          </w:p>
        </w:tc>
      </w:tr>
      <w:tr w:rsidR="004863D4" w:rsidRPr="0048290D" w14:paraId="1495855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55DCE6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F10.0</w:t>
            </w:r>
          </w:p>
        </w:tc>
        <w:tc>
          <w:tcPr>
            <w:tcW w:w="3948" w:type="pct"/>
            <w:tcBorders>
              <w:top w:val="nil"/>
              <w:left w:val="nil"/>
              <w:bottom w:val="single" w:sz="4" w:space="0" w:color="auto"/>
              <w:right w:val="single" w:sz="4" w:space="0" w:color="auto"/>
            </w:tcBorders>
            <w:shd w:val="clear" w:color="auto" w:fill="auto"/>
            <w:noWrap/>
            <w:vAlign w:val="center"/>
            <w:hideMark/>
          </w:tcPr>
          <w:p w14:paraId="319CC05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Mental and behavioural disorders due to use of alcohol, acute intoxication</w:t>
            </w:r>
          </w:p>
        </w:tc>
        <w:tc>
          <w:tcPr>
            <w:tcW w:w="482" w:type="pct"/>
            <w:tcBorders>
              <w:top w:val="nil"/>
              <w:left w:val="nil"/>
              <w:bottom w:val="single" w:sz="4" w:space="0" w:color="auto"/>
              <w:right w:val="single" w:sz="4" w:space="0" w:color="auto"/>
            </w:tcBorders>
            <w:shd w:val="clear" w:color="auto" w:fill="auto"/>
            <w:noWrap/>
            <w:vAlign w:val="center"/>
            <w:hideMark/>
          </w:tcPr>
          <w:p w14:paraId="0D4B15F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0.7</w:t>
            </w:r>
          </w:p>
        </w:tc>
      </w:tr>
      <w:tr w:rsidR="004863D4" w:rsidRPr="0048290D" w14:paraId="779D82C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729E6D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F10.1</w:t>
            </w:r>
          </w:p>
        </w:tc>
        <w:tc>
          <w:tcPr>
            <w:tcW w:w="3948" w:type="pct"/>
            <w:tcBorders>
              <w:top w:val="nil"/>
              <w:left w:val="nil"/>
              <w:bottom w:val="single" w:sz="4" w:space="0" w:color="auto"/>
              <w:right w:val="single" w:sz="4" w:space="0" w:color="auto"/>
            </w:tcBorders>
            <w:shd w:val="clear" w:color="auto" w:fill="auto"/>
            <w:noWrap/>
            <w:vAlign w:val="center"/>
            <w:hideMark/>
          </w:tcPr>
          <w:p w14:paraId="20DBC20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Mental and behavioural disorders due to use of alcohol, harmful use</w:t>
            </w:r>
          </w:p>
        </w:tc>
        <w:tc>
          <w:tcPr>
            <w:tcW w:w="482" w:type="pct"/>
            <w:tcBorders>
              <w:top w:val="nil"/>
              <w:left w:val="nil"/>
              <w:bottom w:val="single" w:sz="4" w:space="0" w:color="auto"/>
              <w:right w:val="single" w:sz="4" w:space="0" w:color="auto"/>
            </w:tcBorders>
            <w:shd w:val="clear" w:color="auto" w:fill="auto"/>
            <w:noWrap/>
            <w:vAlign w:val="center"/>
            <w:hideMark/>
          </w:tcPr>
          <w:p w14:paraId="6A45175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0.7</w:t>
            </w:r>
          </w:p>
        </w:tc>
      </w:tr>
      <w:tr w:rsidR="004863D4" w:rsidRPr="0048290D" w14:paraId="7411C57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0AEF72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F10.2</w:t>
            </w:r>
          </w:p>
        </w:tc>
        <w:tc>
          <w:tcPr>
            <w:tcW w:w="3948" w:type="pct"/>
            <w:tcBorders>
              <w:top w:val="nil"/>
              <w:left w:val="nil"/>
              <w:bottom w:val="single" w:sz="4" w:space="0" w:color="auto"/>
              <w:right w:val="single" w:sz="4" w:space="0" w:color="auto"/>
            </w:tcBorders>
            <w:shd w:val="clear" w:color="auto" w:fill="auto"/>
            <w:noWrap/>
            <w:vAlign w:val="center"/>
            <w:hideMark/>
          </w:tcPr>
          <w:p w14:paraId="14E1FC9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Mental and behavioural disorders due to use of alcohol, dependence syndrome</w:t>
            </w:r>
          </w:p>
        </w:tc>
        <w:tc>
          <w:tcPr>
            <w:tcW w:w="482" w:type="pct"/>
            <w:tcBorders>
              <w:top w:val="nil"/>
              <w:left w:val="nil"/>
              <w:bottom w:val="single" w:sz="4" w:space="0" w:color="auto"/>
              <w:right w:val="single" w:sz="4" w:space="0" w:color="auto"/>
            </w:tcBorders>
            <w:shd w:val="clear" w:color="auto" w:fill="auto"/>
            <w:noWrap/>
            <w:vAlign w:val="center"/>
            <w:hideMark/>
          </w:tcPr>
          <w:p w14:paraId="5873F88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0.7</w:t>
            </w:r>
          </w:p>
        </w:tc>
      </w:tr>
      <w:tr w:rsidR="004863D4" w:rsidRPr="0048290D" w14:paraId="40E0E3E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8D1DE3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F10.3</w:t>
            </w:r>
          </w:p>
        </w:tc>
        <w:tc>
          <w:tcPr>
            <w:tcW w:w="3948" w:type="pct"/>
            <w:tcBorders>
              <w:top w:val="nil"/>
              <w:left w:val="nil"/>
              <w:bottom w:val="single" w:sz="4" w:space="0" w:color="auto"/>
              <w:right w:val="single" w:sz="4" w:space="0" w:color="auto"/>
            </w:tcBorders>
            <w:shd w:val="clear" w:color="auto" w:fill="auto"/>
            <w:noWrap/>
            <w:vAlign w:val="center"/>
            <w:hideMark/>
          </w:tcPr>
          <w:p w14:paraId="1C8413F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Mental and behavioural disorders due to use of alcohol, withdrawal state</w:t>
            </w:r>
          </w:p>
        </w:tc>
        <w:tc>
          <w:tcPr>
            <w:tcW w:w="482" w:type="pct"/>
            <w:tcBorders>
              <w:top w:val="nil"/>
              <w:left w:val="nil"/>
              <w:bottom w:val="single" w:sz="4" w:space="0" w:color="auto"/>
              <w:right w:val="single" w:sz="4" w:space="0" w:color="auto"/>
            </w:tcBorders>
            <w:shd w:val="clear" w:color="auto" w:fill="auto"/>
            <w:noWrap/>
            <w:vAlign w:val="center"/>
            <w:hideMark/>
          </w:tcPr>
          <w:p w14:paraId="4E196FB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0.7</w:t>
            </w:r>
          </w:p>
        </w:tc>
      </w:tr>
      <w:tr w:rsidR="004863D4" w:rsidRPr="0048290D" w14:paraId="67754AB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E93F5E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F10.4</w:t>
            </w:r>
          </w:p>
        </w:tc>
        <w:tc>
          <w:tcPr>
            <w:tcW w:w="3948" w:type="pct"/>
            <w:tcBorders>
              <w:top w:val="nil"/>
              <w:left w:val="nil"/>
              <w:bottom w:val="single" w:sz="4" w:space="0" w:color="auto"/>
              <w:right w:val="single" w:sz="4" w:space="0" w:color="auto"/>
            </w:tcBorders>
            <w:shd w:val="clear" w:color="auto" w:fill="auto"/>
            <w:noWrap/>
            <w:vAlign w:val="center"/>
            <w:hideMark/>
          </w:tcPr>
          <w:p w14:paraId="581F88C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Mental and behavioural disorders due to use of alcohol, withdrawal state with delirium</w:t>
            </w:r>
          </w:p>
        </w:tc>
        <w:tc>
          <w:tcPr>
            <w:tcW w:w="482" w:type="pct"/>
            <w:tcBorders>
              <w:top w:val="nil"/>
              <w:left w:val="nil"/>
              <w:bottom w:val="single" w:sz="4" w:space="0" w:color="auto"/>
              <w:right w:val="single" w:sz="4" w:space="0" w:color="auto"/>
            </w:tcBorders>
            <w:shd w:val="clear" w:color="auto" w:fill="auto"/>
            <w:noWrap/>
            <w:vAlign w:val="center"/>
            <w:hideMark/>
          </w:tcPr>
          <w:p w14:paraId="6B1A352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0.7</w:t>
            </w:r>
          </w:p>
        </w:tc>
      </w:tr>
      <w:tr w:rsidR="004863D4" w:rsidRPr="0048290D" w14:paraId="65E397C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9C047F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F10.5</w:t>
            </w:r>
          </w:p>
        </w:tc>
        <w:tc>
          <w:tcPr>
            <w:tcW w:w="3948" w:type="pct"/>
            <w:tcBorders>
              <w:top w:val="nil"/>
              <w:left w:val="nil"/>
              <w:bottom w:val="single" w:sz="4" w:space="0" w:color="auto"/>
              <w:right w:val="single" w:sz="4" w:space="0" w:color="auto"/>
            </w:tcBorders>
            <w:shd w:val="clear" w:color="auto" w:fill="auto"/>
            <w:noWrap/>
            <w:vAlign w:val="center"/>
            <w:hideMark/>
          </w:tcPr>
          <w:p w14:paraId="62B94D1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Mental and behavioural disorders due to use of alcohol, psychotic disorder</w:t>
            </w:r>
          </w:p>
        </w:tc>
        <w:tc>
          <w:tcPr>
            <w:tcW w:w="482" w:type="pct"/>
            <w:tcBorders>
              <w:top w:val="nil"/>
              <w:left w:val="nil"/>
              <w:bottom w:val="single" w:sz="4" w:space="0" w:color="auto"/>
              <w:right w:val="single" w:sz="4" w:space="0" w:color="auto"/>
            </w:tcBorders>
            <w:shd w:val="clear" w:color="auto" w:fill="auto"/>
            <w:noWrap/>
            <w:vAlign w:val="center"/>
            <w:hideMark/>
          </w:tcPr>
          <w:p w14:paraId="46D148D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0.7</w:t>
            </w:r>
          </w:p>
        </w:tc>
      </w:tr>
      <w:tr w:rsidR="004863D4" w:rsidRPr="0048290D" w14:paraId="158302A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743627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lastRenderedPageBreak/>
              <w:t>F10.6</w:t>
            </w:r>
          </w:p>
        </w:tc>
        <w:tc>
          <w:tcPr>
            <w:tcW w:w="3948" w:type="pct"/>
            <w:tcBorders>
              <w:top w:val="nil"/>
              <w:left w:val="nil"/>
              <w:bottom w:val="single" w:sz="4" w:space="0" w:color="auto"/>
              <w:right w:val="single" w:sz="4" w:space="0" w:color="auto"/>
            </w:tcBorders>
            <w:shd w:val="clear" w:color="auto" w:fill="auto"/>
            <w:noWrap/>
            <w:vAlign w:val="center"/>
            <w:hideMark/>
          </w:tcPr>
          <w:p w14:paraId="5A47768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Mental and behavioural disorders due to use of alcohol, amnesic syndrome</w:t>
            </w:r>
          </w:p>
        </w:tc>
        <w:tc>
          <w:tcPr>
            <w:tcW w:w="482" w:type="pct"/>
            <w:tcBorders>
              <w:top w:val="nil"/>
              <w:left w:val="nil"/>
              <w:bottom w:val="single" w:sz="4" w:space="0" w:color="auto"/>
              <w:right w:val="single" w:sz="4" w:space="0" w:color="auto"/>
            </w:tcBorders>
            <w:shd w:val="clear" w:color="auto" w:fill="auto"/>
            <w:noWrap/>
            <w:vAlign w:val="center"/>
            <w:hideMark/>
          </w:tcPr>
          <w:p w14:paraId="2041C08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0.7</w:t>
            </w:r>
          </w:p>
        </w:tc>
      </w:tr>
      <w:tr w:rsidR="004863D4" w:rsidRPr="0048290D" w14:paraId="51447D3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E08F5A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F10.7</w:t>
            </w:r>
          </w:p>
        </w:tc>
        <w:tc>
          <w:tcPr>
            <w:tcW w:w="3948" w:type="pct"/>
            <w:tcBorders>
              <w:top w:val="nil"/>
              <w:left w:val="nil"/>
              <w:bottom w:val="single" w:sz="4" w:space="0" w:color="auto"/>
              <w:right w:val="single" w:sz="4" w:space="0" w:color="auto"/>
            </w:tcBorders>
            <w:shd w:val="clear" w:color="auto" w:fill="auto"/>
            <w:noWrap/>
            <w:vAlign w:val="center"/>
            <w:hideMark/>
          </w:tcPr>
          <w:p w14:paraId="6650D77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Mental and behavioural disorders due to use of alcohol, residual and late-onset psychotic disorder</w:t>
            </w:r>
          </w:p>
        </w:tc>
        <w:tc>
          <w:tcPr>
            <w:tcW w:w="482" w:type="pct"/>
            <w:tcBorders>
              <w:top w:val="nil"/>
              <w:left w:val="nil"/>
              <w:bottom w:val="single" w:sz="4" w:space="0" w:color="auto"/>
              <w:right w:val="single" w:sz="4" w:space="0" w:color="auto"/>
            </w:tcBorders>
            <w:shd w:val="clear" w:color="auto" w:fill="auto"/>
            <w:noWrap/>
            <w:vAlign w:val="center"/>
            <w:hideMark/>
          </w:tcPr>
          <w:p w14:paraId="0E5AED0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0.7</w:t>
            </w:r>
          </w:p>
        </w:tc>
      </w:tr>
      <w:tr w:rsidR="004863D4" w:rsidRPr="0048290D" w14:paraId="5DF8DC2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B836B2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F10.8</w:t>
            </w:r>
          </w:p>
        </w:tc>
        <w:tc>
          <w:tcPr>
            <w:tcW w:w="3948" w:type="pct"/>
            <w:tcBorders>
              <w:top w:val="nil"/>
              <w:left w:val="nil"/>
              <w:bottom w:val="single" w:sz="4" w:space="0" w:color="auto"/>
              <w:right w:val="single" w:sz="4" w:space="0" w:color="auto"/>
            </w:tcBorders>
            <w:shd w:val="clear" w:color="auto" w:fill="auto"/>
            <w:noWrap/>
            <w:vAlign w:val="center"/>
            <w:hideMark/>
          </w:tcPr>
          <w:p w14:paraId="434DCCF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Mental and behavioural disorders due to use of alcohol, other mental and behavioural disorders</w:t>
            </w:r>
          </w:p>
        </w:tc>
        <w:tc>
          <w:tcPr>
            <w:tcW w:w="482" w:type="pct"/>
            <w:tcBorders>
              <w:top w:val="nil"/>
              <w:left w:val="nil"/>
              <w:bottom w:val="single" w:sz="4" w:space="0" w:color="auto"/>
              <w:right w:val="single" w:sz="4" w:space="0" w:color="auto"/>
            </w:tcBorders>
            <w:shd w:val="clear" w:color="auto" w:fill="auto"/>
            <w:noWrap/>
            <w:vAlign w:val="center"/>
            <w:hideMark/>
          </w:tcPr>
          <w:p w14:paraId="56282AA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0.7</w:t>
            </w:r>
          </w:p>
        </w:tc>
      </w:tr>
      <w:tr w:rsidR="004863D4" w:rsidRPr="0048290D" w14:paraId="559E35E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F22805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F32.00</w:t>
            </w:r>
          </w:p>
        </w:tc>
        <w:tc>
          <w:tcPr>
            <w:tcW w:w="3948" w:type="pct"/>
            <w:tcBorders>
              <w:top w:val="nil"/>
              <w:left w:val="nil"/>
              <w:bottom w:val="single" w:sz="4" w:space="0" w:color="auto"/>
              <w:right w:val="single" w:sz="4" w:space="0" w:color="auto"/>
            </w:tcBorders>
            <w:shd w:val="clear" w:color="auto" w:fill="auto"/>
            <w:noWrap/>
            <w:vAlign w:val="center"/>
            <w:hideMark/>
          </w:tcPr>
          <w:p w14:paraId="3F3C49B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Mild depressive episode, not specified as arising in the postnatal period</w:t>
            </w:r>
          </w:p>
        </w:tc>
        <w:tc>
          <w:tcPr>
            <w:tcW w:w="482" w:type="pct"/>
            <w:tcBorders>
              <w:top w:val="nil"/>
              <w:left w:val="nil"/>
              <w:bottom w:val="single" w:sz="4" w:space="0" w:color="auto"/>
              <w:right w:val="single" w:sz="4" w:space="0" w:color="auto"/>
            </w:tcBorders>
            <w:shd w:val="clear" w:color="auto" w:fill="auto"/>
            <w:noWrap/>
            <w:vAlign w:val="center"/>
            <w:hideMark/>
          </w:tcPr>
          <w:p w14:paraId="399CF63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39FCE60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186D94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F32.01</w:t>
            </w:r>
          </w:p>
        </w:tc>
        <w:tc>
          <w:tcPr>
            <w:tcW w:w="3948" w:type="pct"/>
            <w:tcBorders>
              <w:top w:val="nil"/>
              <w:left w:val="nil"/>
              <w:bottom w:val="single" w:sz="4" w:space="0" w:color="auto"/>
              <w:right w:val="single" w:sz="4" w:space="0" w:color="auto"/>
            </w:tcBorders>
            <w:shd w:val="clear" w:color="auto" w:fill="auto"/>
            <w:noWrap/>
            <w:vAlign w:val="center"/>
            <w:hideMark/>
          </w:tcPr>
          <w:p w14:paraId="45205BB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Mild depressive episode, arising in the postnatal period</w:t>
            </w:r>
          </w:p>
        </w:tc>
        <w:tc>
          <w:tcPr>
            <w:tcW w:w="482" w:type="pct"/>
            <w:tcBorders>
              <w:top w:val="nil"/>
              <w:left w:val="nil"/>
              <w:bottom w:val="single" w:sz="4" w:space="0" w:color="auto"/>
              <w:right w:val="single" w:sz="4" w:space="0" w:color="auto"/>
            </w:tcBorders>
            <w:shd w:val="clear" w:color="auto" w:fill="auto"/>
            <w:noWrap/>
            <w:vAlign w:val="center"/>
            <w:hideMark/>
          </w:tcPr>
          <w:p w14:paraId="2994513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6EA2291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610763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F32.10</w:t>
            </w:r>
          </w:p>
        </w:tc>
        <w:tc>
          <w:tcPr>
            <w:tcW w:w="3948" w:type="pct"/>
            <w:tcBorders>
              <w:top w:val="nil"/>
              <w:left w:val="nil"/>
              <w:bottom w:val="single" w:sz="4" w:space="0" w:color="auto"/>
              <w:right w:val="single" w:sz="4" w:space="0" w:color="auto"/>
            </w:tcBorders>
            <w:shd w:val="clear" w:color="auto" w:fill="auto"/>
            <w:noWrap/>
            <w:vAlign w:val="center"/>
            <w:hideMark/>
          </w:tcPr>
          <w:p w14:paraId="46983AB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Moderate depressive episode, not specified as arising in the postnatal period</w:t>
            </w:r>
          </w:p>
        </w:tc>
        <w:tc>
          <w:tcPr>
            <w:tcW w:w="482" w:type="pct"/>
            <w:tcBorders>
              <w:top w:val="nil"/>
              <w:left w:val="nil"/>
              <w:bottom w:val="single" w:sz="4" w:space="0" w:color="auto"/>
              <w:right w:val="single" w:sz="4" w:space="0" w:color="auto"/>
            </w:tcBorders>
            <w:shd w:val="clear" w:color="auto" w:fill="auto"/>
            <w:noWrap/>
            <w:vAlign w:val="center"/>
            <w:hideMark/>
          </w:tcPr>
          <w:p w14:paraId="64821D1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0B5D2EB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E0EF9E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F32.11</w:t>
            </w:r>
          </w:p>
        </w:tc>
        <w:tc>
          <w:tcPr>
            <w:tcW w:w="3948" w:type="pct"/>
            <w:tcBorders>
              <w:top w:val="nil"/>
              <w:left w:val="nil"/>
              <w:bottom w:val="single" w:sz="4" w:space="0" w:color="auto"/>
              <w:right w:val="single" w:sz="4" w:space="0" w:color="auto"/>
            </w:tcBorders>
            <w:shd w:val="clear" w:color="auto" w:fill="auto"/>
            <w:noWrap/>
            <w:vAlign w:val="center"/>
            <w:hideMark/>
          </w:tcPr>
          <w:p w14:paraId="2E67B3B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Moderate depressive episode, arising in the postnatal period</w:t>
            </w:r>
          </w:p>
        </w:tc>
        <w:tc>
          <w:tcPr>
            <w:tcW w:w="482" w:type="pct"/>
            <w:tcBorders>
              <w:top w:val="nil"/>
              <w:left w:val="nil"/>
              <w:bottom w:val="single" w:sz="4" w:space="0" w:color="auto"/>
              <w:right w:val="single" w:sz="4" w:space="0" w:color="auto"/>
            </w:tcBorders>
            <w:shd w:val="clear" w:color="auto" w:fill="auto"/>
            <w:noWrap/>
            <w:vAlign w:val="center"/>
            <w:hideMark/>
          </w:tcPr>
          <w:p w14:paraId="5E66086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3307C65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0D5C70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F32.20</w:t>
            </w:r>
          </w:p>
        </w:tc>
        <w:tc>
          <w:tcPr>
            <w:tcW w:w="3948" w:type="pct"/>
            <w:tcBorders>
              <w:top w:val="nil"/>
              <w:left w:val="nil"/>
              <w:bottom w:val="single" w:sz="4" w:space="0" w:color="auto"/>
              <w:right w:val="single" w:sz="4" w:space="0" w:color="auto"/>
            </w:tcBorders>
            <w:shd w:val="clear" w:color="auto" w:fill="auto"/>
            <w:noWrap/>
            <w:vAlign w:val="center"/>
            <w:hideMark/>
          </w:tcPr>
          <w:p w14:paraId="1EBE1AF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Severe depressive episode without psychotic symptoms, not specified as arising in the postnatal period</w:t>
            </w:r>
          </w:p>
        </w:tc>
        <w:tc>
          <w:tcPr>
            <w:tcW w:w="482" w:type="pct"/>
            <w:tcBorders>
              <w:top w:val="nil"/>
              <w:left w:val="nil"/>
              <w:bottom w:val="single" w:sz="4" w:space="0" w:color="auto"/>
              <w:right w:val="single" w:sz="4" w:space="0" w:color="auto"/>
            </w:tcBorders>
            <w:shd w:val="clear" w:color="auto" w:fill="auto"/>
            <w:noWrap/>
            <w:vAlign w:val="center"/>
            <w:hideMark/>
          </w:tcPr>
          <w:p w14:paraId="721BE40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130573A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C51FEA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F32.21</w:t>
            </w:r>
          </w:p>
        </w:tc>
        <w:tc>
          <w:tcPr>
            <w:tcW w:w="3948" w:type="pct"/>
            <w:tcBorders>
              <w:top w:val="nil"/>
              <w:left w:val="nil"/>
              <w:bottom w:val="single" w:sz="4" w:space="0" w:color="auto"/>
              <w:right w:val="single" w:sz="4" w:space="0" w:color="auto"/>
            </w:tcBorders>
            <w:shd w:val="clear" w:color="auto" w:fill="auto"/>
            <w:noWrap/>
            <w:vAlign w:val="center"/>
            <w:hideMark/>
          </w:tcPr>
          <w:p w14:paraId="13AEF9D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Severe depressive episode without psychotic symptoms, arising in the postnatal period</w:t>
            </w:r>
          </w:p>
        </w:tc>
        <w:tc>
          <w:tcPr>
            <w:tcW w:w="482" w:type="pct"/>
            <w:tcBorders>
              <w:top w:val="nil"/>
              <w:left w:val="nil"/>
              <w:bottom w:val="single" w:sz="4" w:space="0" w:color="auto"/>
              <w:right w:val="single" w:sz="4" w:space="0" w:color="auto"/>
            </w:tcBorders>
            <w:shd w:val="clear" w:color="auto" w:fill="auto"/>
            <w:noWrap/>
            <w:vAlign w:val="center"/>
            <w:hideMark/>
          </w:tcPr>
          <w:p w14:paraId="1F8A2DA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4D9FEE0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331777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F32.30</w:t>
            </w:r>
          </w:p>
        </w:tc>
        <w:tc>
          <w:tcPr>
            <w:tcW w:w="3948" w:type="pct"/>
            <w:tcBorders>
              <w:top w:val="nil"/>
              <w:left w:val="nil"/>
              <w:bottom w:val="single" w:sz="4" w:space="0" w:color="auto"/>
              <w:right w:val="single" w:sz="4" w:space="0" w:color="auto"/>
            </w:tcBorders>
            <w:shd w:val="clear" w:color="auto" w:fill="auto"/>
            <w:noWrap/>
            <w:vAlign w:val="center"/>
            <w:hideMark/>
          </w:tcPr>
          <w:p w14:paraId="0A1883A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Severe depressive episode with psychotic symptoms, not specified as arising in the postnatal period</w:t>
            </w:r>
          </w:p>
        </w:tc>
        <w:tc>
          <w:tcPr>
            <w:tcW w:w="482" w:type="pct"/>
            <w:tcBorders>
              <w:top w:val="nil"/>
              <w:left w:val="nil"/>
              <w:bottom w:val="single" w:sz="4" w:space="0" w:color="auto"/>
              <w:right w:val="single" w:sz="4" w:space="0" w:color="auto"/>
            </w:tcBorders>
            <w:shd w:val="clear" w:color="auto" w:fill="auto"/>
            <w:noWrap/>
            <w:vAlign w:val="center"/>
            <w:hideMark/>
          </w:tcPr>
          <w:p w14:paraId="3DBE6E7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51F60DA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B7B112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F32.31</w:t>
            </w:r>
          </w:p>
        </w:tc>
        <w:tc>
          <w:tcPr>
            <w:tcW w:w="3948" w:type="pct"/>
            <w:tcBorders>
              <w:top w:val="nil"/>
              <w:left w:val="nil"/>
              <w:bottom w:val="single" w:sz="4" w:space="0" w:color="auto"/>
              <w:right w:val="single" w:sz="4" w:space="0" w:color="auto"/>
            </w:tcBorders>
            <w:shd w:val="clear" w:color="auto" w:fill="auto"/>
            <w:noWrap/>
            <w:vAlign w:val="center"/>
            <w:hideMark/>
          </w:tcPr>
          <w:p w14:paraId="47DB259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Severe depressive episode with psychotic symptoms, arising in the postnatal period</w:t>
            </w:r>
          </w:p>
        </w:tc>
        <w:tc>
          <w:tcPr>
            <w:tcW w:w="482" w:type="pct"/>
            <w:tcBorders>
              <w:top w:val="nil"/>
              <w:left w:val="nil"/>
              <w:bottom w:val="single" w:sz="4" w:space="0" w:color="auto"/>
              <w:right w:val="single" w:sz="4" w:space="0" w:color="auto"/>
            </w:tcBorders>
            <w:shd w:val="clear" w:color="auto" w:fill="auto"/>
            <w:noWrap/>
            <w:vAlign w:val="center"/>
            <w:hideMark/>
          </w:tcPr>
          <w:p w14:paraId="10A9823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2D92690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77712B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F32.80</w:t>
            </w:r>
          </w:p>
        </w:tc>
        <w:tc>
          <w:tcPr>
            <w:tcW w:w="3948" w:type="pct"/>
            <w:tcBorders>
              <w:top w:val="nil"/>
              <w:left w:val="nil"/>
              <w:bottom w:val="single" w:sz="4" w:space="0" w:color="auto"/>
              <w:right w:val="single" w:sz="4" w:space="0" w:color="auto"/>
            </w:tcBorders>
            <w:shd w:val="clear" w:color="auto" w:fill="auto"/>
            <w:noWrap/>
            <w:vAlign w:val="center"/>
            <w:hideMark/>
          </w:tcPr>
          <w:p w14:paraId="2C4F510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depressive episodes, not specified as arising in the postnatal period</w:t>
            </w:r>
          </w:p>
        </w:tc>
        <w:tc>
          <w:tcPr>
            <w:tcW w:w="482" w:type="pct"/>
            <w:tcBorders>
              <w:top w:val="nil"/>
              <w:left w:val="nil"/>
              <w:bottom w:val="single" w:sz="4" w:space="0" w:color="auto"/>
              <w:right w:val="single" w:sz="4" w:space="0" w:color="auto"/>
            </w:tcBorders>
            <w:shd w:val="clear" w:color="auto" w:fill="auto"/>
            <w:noWrap/>
            <w:vAlign w:val="center"/>
            <w:hideMark/>
          </w:tcPr>
          <w:p w14:paraId="55BC22D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4B44BCA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4D4FFB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F32.81</w:t>
            </w:r>
          </w:p>
        </w:tc>
        <w:tc>
          <w:tcPr>
            <w:tcW w:w="3948" w:type="pct"/>
            <w:tcBorders>
              <w:top w:val="nil"/>
              <w:left w:val="nil"/>
              <w:bottom w:val="single" w:sz="4" w:space="0" w:color="auto"/>
              <w:right w:val="single" w:sz="4" w:space="0" w:color="auto"/>
            </w:tcBorders>
            <w:shd w:val="clear" w:color="auto" w:fill="auto"/>
            <w:noWrap/>
            <w:vAlign w:val="center"/>
            <w:hideMark/>
          </w:tcPr>
          <w:p w14:paraId="2BC9B44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depressive episodes, arising in the postnatal period</w:t>
            </w:r>
          </w:p>
        </w:tc>
        <w:tc>
          <w:tcPr>
            <w:tcW w:w="482" w:type="pct"/>
            <w:tcBorders>
              <w:top w:val="nil"/>
              <w:left w:val="nil"/>
              <w:bottom w:val="single" w:sz="4" w:space="0" w:color="auto"/>
              <w:right w:val="single" w:sz="4" w:space="0" w:color="auto"/>
            </w:tcBorders>
            <w:shd w:val="clear" w:color="auto" w:fill="auto"/>
            <w:noWrap/>
            <w:vAlign w:val="center"/>
            <w:hideMark/>
          </w:tcPr>
          <w:p w14:paraId="7E1D75F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3F30F91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7057C9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F32.90</w:t>
            </w:r>
          </w:p>
        </w:tc>
        <w:tc>
          <w:tcPr>
            <w:tcW w:w="3948" w:type="pct"/>
            <w:tcBorders>
              <w:top w:val="nil"/>
              <w:left w:val="nil"/>
              <w:bottom w:val="single" w:sz="4" w:space="0" w:color="auto"/>
              <w:right w:val="single" w:sz="4" w:space="0" w:color="auto"/>
            </w:tcBorders>
            <w:shd w:val="clear" w:color="auto" w:fill="auto"/>
            <w:noWrap/>
            <w:vAlign w:val="center"/>
            <w:hideMark/>
          </w:tcPr>
          <w:p w14:paraId="59B441A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Depressive episode, unspecified, not specified as arising in the postnatal period</w:t>
            </w:r>
          </w:p>
        </w:tc>
        <w:tc>
          <w:tcPr>
            <w:tcW w:w="482" w:type="pct"/>
            <w:tcBorders>
              <w:top w:val="nil"/>
              <w:left w:val="nil"/>
              <w:bottom w:val="single" w:sz="4" w:space="0" w:color="auto"/>
              <w:right w:val="single" w:sz="4" w:space="0" w:color="auto"/>
            </w:tcBorders>
            <w:shd w:val="clear" w:color="auto" w:fill="auto"/>
            <w:noWrap/>
            <w:vAlign w:val="center"/>
            <w:hideMark/>
          </w:tcPr>
          <w:p w14:paraId="2E4F9C6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329F2BA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4D1762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F32.91</w:t>
            </w:r>
          </w:p>
        </w:tc>
        <w:tc>
          <w:tcPr>
            <w:tcW w:w="3948" w:type="pct"/>
            <w:tcBorders>
              <w:top w:val="nil"/>
              <w:left w:val="nil"/>
              <w:bottom w:val="single" w:sz="4" w:space="0" w:color="auto"/>
              <w:right w:val="single" w:sz="4" w:space="0" w:color="auto"/>
            </w:tcBorders>
            <w:shd w:val="clear" w:color="auto" w:fill="auto"/>
            <w:noWrap/>
            <w:vAlign w:val="center"/>
            <w:hideMark/>
          </w:tcPr>
          <w:p w14:paraId="74ED151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Depressive episode, unspecified, arising in the postnatal period</w:t>
            </w:r>
          </w:p>
        </w:tc>
        <w:tc>
          <w:tcPr>
            <w:tcW w:w="482" w:type="pct"/>
            <w:tcBorders>
              <w:top w:val="nil"/>
              <w:left w:val="nil"/>
              <w:bottom w:val="single" w:sz="4" w:space="0" w:color="auto"/>
              <w:right w:val="single" w:sz="4" w:space="0" w:color="auto"/>
            </w:tcBorders>
            <w:shd w:val="clear" w:color="auto" w:fill="auto"/>
            <w:noWrap/>
            <w:vAlign w:val="center"/>
            <w:hideMark/>
          </w:tcPr>
          <w:p w14:paraId="530CF1A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06A8924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F5A379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G20</w:t>
            </w:r>
          </w:p>
        </w:tc>
        <w:tc>
          <w:tcPr>
            <w:tcW w:w="3948" w:type="pct"/>
            <w:tcBorders>
              <w:top w:val="nil"/>
              <w:left w:val="nil"/>
              <w:bottom w:val="single" w:sz="4" w:space="0" w:color="auto"/>
              <w:right w:val="single" w:sz="4" w:space="0" w:color="auto"/>
            </w:tcBorders>
            <w:shd w:val="clear" w:color="auto" w:fill="auto"/>
            <w:noWrap/>
            <w:vAlign w:val="center"/>
            <w:hideMark/>
          </w:tcPr>
          <w:p w14:paraId="67F68CE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Parkinson's disease</w:t>
            </w:r>
          </w:p>
        </w:tc>
        <w:tc>
          <w:tcPr>
            <w:tcW w:w="482" w:type="pct"/>
            <w:tcBorders>
              <w:top w:val="nil"/>
              <w:left w:val="nil"/>
              <w:bottom w:val="single" w:sz="4" w:space="0" w:color="auto"/>
              <w:right w:val="single" w:sz="4" w:space="0" w:color="auto"/>
            </w:tcBorders>
            <w:shd w:val="clear" w:color="auto" w:fill="auto"/>
            <w:noWrap/>
            <w:vAlign w:val="center"/>
            <w:hideMark/>
          </w:tcPr>
          <w:p w14:paraId="289C139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47A596B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BFF678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G30.0</w:t>
            </w:r>
          </w:p>
        </w:tc>
        <w:tc>
          <w:tcPr>
            <w:tcW w:w="3948" w:type="pct"/>
            <w:tcBorders>
              <w:top w:val="nil"/>
              <w:left w:val="nil"/>
              <w:bottom w:val="single" w:sz="4" w:space="0" w:color="auto"/>
              <w:right w:val="single" w:sz="4" w:space="0" w:color="auto"/>
            </w:tcBorders>
            <w:shd w:val="clear" w:color="auto" w:fill="auto"/>
            <w:noWrap/>
            <w:vAlign w:val="center"/>
            <w:hideMark/>
          </w:tcPr>
          <w:p w14:paraId="3AAB377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Alzheimer's disease with early onset</w:t>
            </w:r>
          </w:p>
        </w:tc>
        <w:tc>
          <w:tcPr>
            <w:tcW w:w="482" w:type="pct"/>
            <w:tcBorders>
              <w:top w:val="nil"/>
              <w:left w:val="nil"/>
              <w:bottom w:val="single" w:sz="4" w:space="0" w:color="auto"/>
              <w:right w:val="single" w:sz="4" w:space="0" w:color="auto"/>
            </w:tcBorders>
            <w:shd w:val="clear" w:color="auto" w:fill="auto"/>
            <w:noWrap/>
            <w:vAlign w:val="center"/>
            <w:hideMark/>
          </w:tcPr>
          <w:p w14:paraId="0AD27A2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4</w:t>
            </w:r>
          </w:p>
        </w:tc>
      </w:tr>
      <w:tr w:rsidR="004863D4" w:rsidRPr="0048290D" w14:paraId="4BF1BAD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693D52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G30.1</w:t>
            </w:r>
          </w:p>
        </w:tc>
        <w:tc>
          <w:tcPr>
            <w:tcW w:w="3948" w:type="pct"/>
            <w:tcBorders>
              <w:top w:val="nil"/>
              <w:left w:val="nil"/>
              <w:bottom w:val="single" w:sz="4" w:space="0" w:color="auto"/>
              <w:right w:val="single" w:sz="4" w:space="0" w:color="auto"/>
            </w:tcBorders>
            <w:shd w:val="clear" w:color="auto" w:fill="auto"/>
            <w:noWrap/>
            <w:vAlign w:val="center"/>
            <w:hideMark/>
          </w:tcPr>
          <w:p w14:paraId="46DB4CA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Alzheimer's disease with late onset</w:t>
            </w:r>
          </w:p>
        </w:tc>
        <w:tc>
          <w:tcPr>
            <w:tcW w:w="482" w:type="pct"/>
            <w:tcBorders>
              <w:top w:val="nil"/>
              <w:left w:val="nil"/>
              <w:bottom w:val="single" w:sz="4" w:space="0" w:color="auto"/>
              <w:right w:val="single" w:sz="4" w:space="0" w:color="auto"/>
            </w:tcBorders>
            <w:shd w:val="clear" w:color="auto" w:fill="auto"/>
            <w:noWrap/>
            <w:vAlign w:val="center"/>
            <w:hideMark/>
          </w:tcPr>
          <w:p w14:paraId="5991DDA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4</w:t>
            </w:r>
          </w:p>
        </w:tc>
      </w:tr>
      <w:tr w:rsidR="004863D4" w:rsidRPr="0048290D" w14:paraId="69E3E19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39AB70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G30.8</w:t>
            </w:r>
          </w:p>
        </w:tc>
        <w:tc>
          <w:tcPr>
            <w:tcW w:w="3948" w:type="pct"/>
            <w:tcBorders>
              <w:top w:val="nil"/>
              <w:left w:val="nil"/>
              <w:bottom w:val="single" w:sz="4" w:space="0" w:color="auto"/>
              <w:right w:val="single" w:sz="4" w:space="0" w:color="auto"/>
            </w:tcBorders>
            <w:shd w:val="clear" w:color="auto" w:fill="auto"/>
            <w:noWrap/>
            <w:vAlign w:val="center"/>
            <w:hideMark/>
          </w:tcPr>
          <w:p w14:paraId="06C6648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Alzheimer's disease</w:t>
            </w:r>
          </w:p>
        </w:tc>
        <w:tc>
          <w:tcPr>
            <w:tcW w:w="482" w:type="pct"/>
            <w:tcBorders>
              <w:top w:val="nil"/>
              <w:left w:val="nil"/>
              <w:bottom w:val="single" w:sz="4" w:space="0" w:color="auto"/>
              <w:right w:val="single" w:sz="4" w:space="0" w:color="auto"/>
            </w:tcBorders>
            <w:shd w:val="clear" w:color="auto" w:fill="auto"/>
            <w:noWrap/>
            <w:vAlign w:val="center"/>
            <w:hideMark/>
          </w:tcPr>
          <w:p w14:paraId="2569E0D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4</w:t>
            </w:r>
          </w:p>
        </w:tc>
      </w:tr>
      <w:tr w:rsidR="004863D4" w:rsidRPr="0048290D" w14:paraId="15AB02C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65221E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G30.9</w:t>
            </w:r>
          </w:p>
        </w:tc>
        <w:tc>
          <w:tcPr>
            <w:tcW w:w="3948" w:type="pct"/>
            <w:tcBorders>
              <w:top w:val="nil"/>
              <w:left w:val="nil"/>
              <w:bottom w:val="single" w:sz="4" w:space="0" w:color="auto"/>
              <w:right w:val="single" w:sz="4" w:space="0" w:color="auto"/>
            </w:tcBorders>
            <w:shd w:val="clear" w:color="auto" w:fill="auto"/>
            <w:noWrap/>
            <w:vAlign w:val="center"/>
            <w:hideMark/>
          </w:tcPr>
          <w:p w14:paraId="0D44537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Alzheimer's disease,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344D546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4</w:t>
            </w:r>
          </w:p>
        </w:tc>
      </w:tr>
      <w:tr w:rsidR="004863D4" w:rsidRPr="0048290D" w14:paraId="06A8724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C974C1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G31.0</w:t>
            </w:r>
          </w:p>
        </w:tc>
        <w:tc>
          <w:tcPr>
            <w:tcW w:w="3948" w:type="pct"/>
            <w:tcBorders>
              <w:top w:val="nil"/>
              <w:left w:val="nil"/>
              <w:bottom w:val="single" w:sz="4" w:space="0" w:color="auto"/>
              <w:right w:val="single" w:sz="4" w:space="0" w:color="auto"/>
            </w:tcBorders>
            <w:shd w:val="clear" w:color="auto" w:fill="auto"/>
            <w:noWrap/>
            <w:vAlign w:val="center"/>
            <w:hideMark/>
          </w:tcPr>
          <w:p w14:paraId="70D34A0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Circumscribed brain atrophy</w:t>
            </w:r>
          </w:p>
        </w:tc>
        <w:tc>
          <w:tcPr>
            <w:tcW w:w="482" w:type="pct"/>
            <w:tcBorders>
              <w:top w:val="nil"/>
              <w:left w:val="nil"/>
              <w:bottom w:val="single" w:sz="4" w:space="0" w:color="auto"/>
              <w:right w:val="single" w:sz="4" w:space="0" w:color="auto"/>
            </w:tcBorders>
            <w:shd w:val="clear" w:color="auto" w:fill="auto"/>
            <w:noWrap/>
            <w:vAlign w:val="center"/>
            <w:hideMark/>
          </w:tcPr>
          <w:p w14:paraId="35AB45F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1.2</w:t>
            </w:r>
          </w:p>
        </w:tc>
      </w:tr>
      <w:tr w:rsidR="004863D4" w:rsidRPr="0048290D" w14:paraId="4669840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735855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G31.1</w:t>
            </w:r>
          </w:p>
        </w:tc>
        <w:tc>
          <w:tcPr>
            <w:tcW w:w="3948" w:type="pct"/>
            <w:tcBorders>
              <w:top w:val="nil"/>
              <w:left w:val="nil"/>
              <w:bottom w:val="single" w:sz="4" w:space="0" w:color="auto"/>
              <w:right w:val="single" w:sz="4" w:space="0" w:color="auto"/>
            </w:tcBorders>
            <w:shd w:val="clear" w:color="auto" w:fill="auto"/>
            <w:noWrap/>
            <w:vAlign w:val="center"/>
            <w:hideMark/>
          </w:tcPr>
          <w:p w14:paraId="4A3BB8E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Senile degeneration of brain, not elsewhere classified</w:t>
            </w:r>
          </w:p>
        </w:tc>
        <w:tc>
          <w:tcPr>
            <w:tcW w:w="482" w:type="pct"/>
            <w:tcBorders>
              <w:top w:val="nil"/>
              <w:left w:val="nil"/>
              <w:bottom w:val="single" w:sz="4" w:space="0" w:color="auto"/>
              <w:right w:val="single" w:sz="4" w:space="0" w:color="auto"/>
            </w:tcBorders>
            <w:shd w:val="clear" w:color="auto" w:fill="auto"/>
            <w:noWrap/>
            <w:vAlign w:val="center"/>
            <w:hideMark/>
          </w:tcPr>
          <w:p w14:paraId="41827FB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1.2</w:t>
            </w:r>
          </w:p>
        </w:tc>
      </w:tr>
      <w:tr w:rsidR="004863D4" w:rsidRPr="0048290D" w14:paraId="5D5B189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8FB4C3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G31.2</w:t>
            </w:r>
          </w:p>
        </w:tc>
        <w:tc>
          <w:tcPr>
            <w:tcW w:w="3948" w:type="pct"/>
            <w:tcBorders>
              <w:top w:val="nil"/>
              <w:left w:val="nil"/>
              <w:bottom w:val="single" w:sz="4" w:space="0" w:color="auto"/>
              <w:right w:val="single" w:sz="4" w:space="0" w:color="auto"/>
            </w:tcBorders>
            <w:shd w:val="clear" w:color="auto" w:fill="auto"/>
            <w:noWrap/>
            <w:vAlign w:val="center"/>
            <w:hideMark/>
          </w:tcPr>
          <w:p w14:paraId="12F0ADB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Degeneration of nervous system due to alcohol</w:t>
            </w:r>
          </w:p>
        </w:tc>
        <w:tc>
          <w:tcPr>
            <w:tcW w:w="482" w:type="pct"/>
            <w:tcBorders>
              <w:top w:val="nil"/>
              <w:left w:val="nil"/>
              <w:bottom w:val="single" w:sz="4" w:space="0" w:color="auto"/>
              <w:right w:val="single" w:sz="4" w:space="0" w:color="auto"/>
            </w:tcBorders>
            <w:shd w:val="clear" w:color="auto" w:fill="auto"/>
            <w:noWrap/>
            <w:vAlign w:val="center"/>
            <w:hideMark/>
          </w:tcPr>
          <w:p w14:paraId="349BF03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1.2</w:t>
            </w:r>
          </w:p>
        </w:tc>
      </w:tr>
      <w:tr w:rsidR="004863D4" w:rsidRPr="0048290D" w14:paraId="3720CA7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ACC267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G31.3</w:t>
            </w:r>
          </w:p>
        </w:tc>
        <w:tc>
          <w:tcPr>
            <w:tcW w:w="3948" w:type="pct"/>
            <w:tcBorders>
              <w:top w:val="nil"/>
              <w:left w:val="nil"/>
              <w:bottom w:val="single" w:sz="4" w:space="0" w:color="auto"/>
              <w:right w:val="single" w:sz="4" w:space="0" w:color="auto"/>
            </w:tcBorders>
            <w:shd w:val="clear" w:color="auto" w:fill="auto"/>
            <w:noWrap/>
            <w:vAlign w:val="center"/>
            <w:hideMark/>
          </w:tcPr>
          <w:p w14:paraId="655A52F5"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Lewy</w:t>
            </w:r>
            <w:proofErr w:type="spellEnd"/>
            <w:r w:rsidRPr="0048290D">
              <w:rPr>
                <w:rFonts w:cs="Arial"/>
                <w:color w:val="000000"/>
                <w:sz w:val="18"/>
                <w:szCs w:val="18"/>
              </w:rPr>
              <w:t xml:space="preserve"> body disease</w:t>
            </w:r>
          </w:p>
        </w:tc>
        <w:tc>
          <w:tcPr>
            <w:tcW w:w="482" w:type="pct"/>
            <w:tcBorders>
              <w:top w:val="nil"/>
              <w:left w:val="nil"/>
              <w:bottom w:val="single" w:sz="4" w:space="0" w:color="auto"/>
              <w:right w:val="single" w:sz="4" w:space="0" w:color="auto"/>
            </w:tcBorders>
            <w:shd w:val="clear" w:color="auto" w:fill="auto"/>
            <w:noWrap/>
            <w:vAlign w:val="center"/>
            <w:hideMark/>
          </w:tcPr>
          <w:p w14:paraId="4AAF035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1.2</w:t>
            </w:r>
          </w:p>
        </w:tc>
      </w:tr>
      <w:tr w:rsidR="004863D4" w:rsidRPr="0048290D" w14:paraId="216D8AE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003521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G31.8</w:t>
            </w:r>
          </w:p>
        </w:tc>
        <w:tc>
          <w:tcPr>
            <w:tcW w:w="3948" w:type="pct"/>
            <w:tcBorders>
              <w:top w:val="nil"/>
              <w:left w:val="nil"/>
              <w:bottom w:val="single" w:sz="4" w:space="0" w:color="auto"/>
              <w:right w:val="single" w:sz="4" w:space="0" w:color="auto"/>
            </w:tcBorders>
            <w:shd w:val="clear" w:color="auto" w:fill="auto"/>
            <w:noWrap/>
            <w:vAlign w:val="center"/>
            <w:hideMark/>
          </w:tcPr>
          <w:p w14:paraId="6CF1E2B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degenerative diseases of nervous system</w:t>
            </w:r>
          </w:p>
        </w:tc>
        <w:tc>
          <w:tcPr>
            <w:tcW w:w="482" w:type="pct"/>
            <w:tcBorders>
              <w:top w:val="nil"/>
              <w:left w:val="nil"/>
              <w:bottom w:val="single" w:sz="4" w:space="0" w:color="auto"/>
              <w:right w:val="single" w:sz="4" w:space="0" w:color="auto"/>
            </w:tcBorders>
            <w:shd w:val="clear" w:color="auto" w:fill="auto"/>
            <w:noWrap/>
            <w:vAlign w:val="center"/>
            <w:hideMark/>
          </w:tcPr>
          <w:p w14:paraId="2456650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1.2</w:t>
            </w:r>
          </w:p>
        </w:tc>
      </w:tr>
      <w:tr w:rsidR="004863D4" w:rsidRPr="0048290D" w14:paraId="1F8D03F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2770BA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G31.9</w:t>
            </w:r>
          </w:p>
        </w:tc>
        <w:tc>
          <w:tcPr>
            <w:tcW w:w="3948" w:type="pct"/>
            <w:tcBorders>
              <w:top w:val="nil"/>
              <w:left w:val="nil"/>
              <w:bottom w:val="single" w:sz="4" w:space="0" w:color="auto"/>
              <w:right w:val="single" w:sz="4" w:space="0" w:color="auto"/>
            </w:tcBorders>
            <w:shd w:val="clear" w:color="auto" w:fill="auto"/>
            <w:noWrap/>
            <w:vAlign w:val="center"/>
            <w:hideMark/>
          </w:tcPr>
          <w:p w14:paraId="184A3A0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Degenerative disease of nervous system,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02B61D4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1.2</w:t>
            </w:r>
          </w:p>
        </w:tc>
      </w:tr>
      <w:tr w:rsidR="004863D4" w:rsidRPr="0048290D" w14:paraId="7752962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FDE84F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G40.00</w:t>
            </w:r>
          </w:p>
        </w:tc>
        <w:tc>
          <w:tcPr>
            <w:tcW w:w="3948" w:type="pct"/>
            <w:tcBorders>
              <w:top w:val="nil"/>
              <w:left w:val="nil"/>
              <w:bottom w:val="single" w:sz="4" w:space="0" w:color="auto"/>
              <w:right w:val="single" w:sz="4" w:space="0" w:color="auto"/>
            </w:tcBorders>
            <w:shd w:val="clear" w:color="auto" w:fill="auto"/>
            <w:noWrap/>
            <w:vAlign w:val="center"/>
            <w:hideMark/>
          </w:tcPr>
          <w:p w14:paraId="0310E91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Localisation-related (focal)(partial) idiopathic epilepsy and epileptic syndromes with seizures of localised onset, without mention of intractable epilepsy</w:t>
            </w:r>
          </w:p>
        </w:tc>
        <w:tc>
          <w:tcPr>
            <w:tcW w:w="482" w:type="pct"/>
            <w:tcBorders>
              <w:top w:val="nil"/>
              <w:left w:val="nil"/>
              <w:bottom w:val="single" w:sz="4" w:space="0" w:color="auto"/>
              <w:right w:val="single" w:sz="4" w:space="0" w:color="auto"/>
            </w:tcBorders>
            <w:shd w:val="clear" w:color="auto" w:fill="auto"/>
            <w:noWrap/>
            <w:vAlign w:val="center"/>
            <w:hideMark/>
          </w:tcPr>
          <w:p w14:paraId="36690E3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7F7997D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657A8B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G40.01</w:t>
            </w:r>
          </w:p>
        </w:tc>
        <w:tc>
          <w:tcPr>
            <w:tcW w:w="3948" w:type="pct"/>
            <w:tcBorders>
              <w:top w:val="nil"/>
              <w:left w:val="nil"/>
              <w:bottom w:val="single" w:sz="4" w:space="0" w:color="auto"/>
              <w:right w:val="single" w:sz="4" w:space="0" w:color="auto"/>
            </w:tcBorders>
            <w:shd w:val="clear" w:color="auto" w:fill="auto"/>
            <w:noWrap/>
            <w:vAlign w:val="center"/>
            <w:hideMark/>
          </w:tcPr>
          <w:p w14:paraId="2F5AD60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Localisation-related (focal)(partial) idiopathic epilepsy and epileptic syndromes with seizures of localised onset, with intractable epilepsy</w:t>
            </w:r>
          </w:p>
        </w:tc>
        <w:tc>
          <w:tcPr>
            <w:tcW w:w="482" w:type="pct"/>
            <w:tcBorders>
              <w:top w:val="nil"/>
              <w:left w:val="nil"/>
              <w:bottom w:val="single" w:sz="4" w:space="0" w:color="auto"/>
              <w:right w:val="single" w:sz="4" w:space="0" w:color="auto"/>
            </w:tcBorders>
            <w:shd w:val="clear" w:color="auto" w:fill="auto"/>
            <w:noWrap/>
            <w:vAlign w:val="center"/>
            <w:hideMark/>
          </w:tcPr>
          <w:p w14:paraId="7FD73E2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141A1FF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6C4172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G40.10</w:t>
            </w:r>
          </w:p>
        </w:tc>
        <w:tc>
          <w:tcPr>
            <w:tcW w:w="3948" w:type="pct"/>
            <w:tcBorders>
              <w:top w:val="nil"/>
              <w:left w:val="nil"/>
              <w:bottom w:val="single" w:sz="4" w:space="0" w:color="auto"/>
              <w:right w:val="single" w:sz="4" w:space="0" w:color="auto"/>
            </w:tcBorders>
            <w:shd w:val="clear" w:color="auto" w:fill="auto"/>
            <w:noWrap/>
            <w:vAlign w:val="center"/>
            <w:hideMark/>
          </w:tcPr>
          <w:p w14:paraId="6F1665A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Localisation-related (focal)(partial) symptomatic epilepsy and epileptic syndromes with simple partial seizures, without mention of intractable epilepsy</w:t>
            </w:r>
          </w:p>
        </w:tc>
        <w:tc>
          <w:tcPr>
            <w:tcW w:w="482" w:type="pct"/>
            <w:tcBorders>
              <w:top w:val="nil"/>
              <w:left w:val="nil"/>
              <w:bottom w:val="single" w:sz="4" w:space="0" w:color="auto"/>
              <w:right w:val="single" w:sz="4" w:space="0" w:color="auto"/>
            </w:tcBorders>
            <w:shd w:val="clear" w:color="auto" w:fill="auto"/>
            <w:noWrap/>
            <w:vAlign w:val="center"/>
            <w:hideMark/>
          </w:tcPr>
          <w:p w14:paraId="4834291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448FA26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94A20A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G40.11</w:t>
            </w:r>
          </w:p>
        </w:tc>
        <w:tc>
          <w:tcPr>
            <w:tcW w:w="3948" w:type="pct"/>
            <w:tcBorders>
              <w:top w:val="nil"/>
              <w:left w:val="nil"/>
              <w:bottom w:val="single" w:sz="4" w:space="0" w:color="auto"/>
              <w:right w:val="single" w:sz="4" w:space="0" w:color="auto"/>
            </w:tcBorders>
            <w:shd w:val="clear" w:color="auto" w:fill="auto"/>
            <w:noWrap/>
            <w:vAlign w:val="center"/>
            <w:hideMark/>
          </w:tcPr>
          <w:p w14:paraId="5C5AB7C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Localisation-related (focal)(partial) symptomatic epilepsy and epileptic syndromes with simple partial seizures, with intractable epilepsy</w:t>
            </w:r>
          </w:p>
        </w:tc>
        <w:tc>
          <w:tcPr>
            <w:tcW w:w="482" w:type="pct"/>
            <w:tcBorders>
              <w:top w:val="nil"/>
              <w:left w:val="nil"/>
              <w:bottom w:val="single" w:sz="4" w:space="0" w:color="auto"/>
              <w:right w:val="single" w:sz="4" w:space="0" w:color="auto"/>
            </w:tcBorders>
            <w:shd w:val="clear" w:color="auto" w:fill="auto"/>
            <w:noWrap/>
            <w:vAlign w:val="center"/>
            <w:hideMark/>
          </w:tcPr>
          <w:p w14:paraId="6BDE271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2A38807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555667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G40.20</w:t>
            </w:r>
          </w:p>
        </w:tc>
        <w:tc>
          <w:tcPr>
            <w:tcW w:w="3948" w:type="pct"/>
            <w:tcBorders>
              <w:top w:val="nil"/>
              <w:left w:val="nil"/>
              <w:bottom w:val="single" w:sz="4" w:space="0" w:color="auto"/>
              <w:right w:val="single" w:sz="4" w:space="0" w:color="auto"/>
            </w:tcBorders>
            <w:shd w:val="clear" w:color="auto" w:fill="auto"/>
            <w:noWrap/>
            <w:vAlign w:val="center"/>
            <w:hideMark/>
          </w:tcPr>
          <w:p w14:paraId="0199993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Localisation-related (focal)(partial) symptomatic epilepsy and epileptic syndromes with complex partial seizures, without mention of intractable epilepsy</w:t>
            </w:r>
          </w:p>
        </w:tc>
        <w:tc>
          <w:tcPr>
            <w:tcW w:w="482" w:type="pct"/>
            <w:tcBorders>
              <w:top w:val="nil"/>
              <w:left w:val="nil"/>
              <w:bottom w:val="single" w:sz="4" w:space="0" w:color="auto"/>
              <w:right w:val="single" w:sz="4" w:space="0" w:color="auto"/>
            </w:tcBorders>
            <w:shd w:val="clear" w:color="auto" w:fill="auto"/>
            <w:noWrap/>
            <w:vAlign w:val="center"/>
            <w:hideMark/>
          </w:tcPr>
          <w:p w14:paraId="6DCE9BB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5023D53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4A6207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G40.21</w:t>
            </w:r>
          </w:p>
        </w:tc>
        <w:tc>
          <w:tcPr>
            <w:tcW w:w="3948" w:type="pct"/>
            <w:tcBorders>
              <w:top w:val="nil"/>
              <w:left w:val="nil"/>
              <w:bottom w:val="single" w:sz="4" w:space="0" w:color="auto"/>
              <w:right w:val="single" w:sz="4" w:space="0" w:color="auto"/>
            </w:tcBorders>
            <w:shd w:val="clear" w:color="auto" w:fill="auto"/>
            <w:noWrap/>
            <w:vAlign w:val="center"/>
            <w:hideMark/>
          </w:tcPr>
          <w:p w14:paraId="21ED87B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Localisation-related (focal)(partial) symptomatic epilepsy and epileptic syndromes with complex partial seizures, with intractable epilepsy</w:t>
            </w:r>
          </w:p>
        </w:tc>
        <w:tc>
          <w:tcPr>
            <w:tcW w:w="482" w:type="pct"/>
            <w:tcBorders>
              <w:top w:val="nil"/>
              <w:left w:val="nil"/>
              <w:bottom w:val="single" w:sz="4" w:space="0" w:color="auto"/>
              <w:right w:val="single" w:sz="4" w:space="0" w:color="auto"/>
            </w:tcBorders>
            <w:shd w:val="clear" w:color="auto" w:fill="auto"/>
            <w:noWrap/>
            <w:vAlign w:val="center"/>
            <w:hideMark/>
          </w:tcPr>
          <w:p w14:paraId="38B6994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5E0ECB3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9B7B2A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G40.30</w:t>
            </w:r>
          </w:p>
        </w:tc>
        <w:tc>
          <w:tcPr>
            <w:tcW w:w="3948" w:type="pct"/>
            <w:tcBorders>
              <w:top w:val="nil"/>
              <w:left w:val="nil"/>
              <w:bottom w:val="single" w:sz="4" w:space="0" w:color="auto"/>
              <w:right w:val="single" w:sz="4" w:space="0" w:color="auto"/>
            </w:tcBorders>
            <w:shd w:val="clear" w:color="auto" w:fill="auto"/>
            <w:noWrap/>
            <w:vAlign w:val="center"/>
            <w:hideMark/>
          </w:tcPr>
          <w:p w14:paraId="361AC75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Generalised idiopathic epilepsy and epileptic syndromes, without mention of intractable epilepsy</w:t>
            </w:r>
          </w:p>
        </w:tc>
        <w:tc>
          <w:tcPr>
            <w:tcW w:w="482" w:type="pct"/>
            <w:tcBorders>
              <w:top w:val="nil"/>
              <w:left w:val="nil"/>
              <w:bottom w:val="single" w:sz="4" w:space="0" w:color="auto"/>
              <w:right w:val="single" w:sz="4" w:space="0" w:color="auto"/>
            </w:tcBorders>
            <w:shd w:val="clear" w:color="auto" w:fill="auto"/>
            <w:noWrap/>
            <w:vAlign w:val="center"/>
            <w:hideMark/>
          </w:tcPr>
          <w:p w14:paraId="1103E90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4797F8A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895EBF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lastRenderedPageBreak/>
              <w:t>G40.31</w:t>
            </w:r>
          </w:p>
        </w:tc>
        <w:tc>
          <w:tcPr>
            <w:tcW w:w="3948" w:type="pct"/>
            <w:tcBorders>
              <w:top w:val="nil"/>
              <w:left w:val="nil"/>
              <w:bottom w:val="single" w:sz="4" w:space="0" w:color="auto"/>
              <w:right w:val="single" w:sz="4" w:space="0" w:color="auto"/>
            </w:tcBorders>
            <w:shd w:val="clear" w:color="auto" w:fill="auto"/>
            <w:noWrap/>
            <w:vAlign w:val="center"/>
            <w:hideMark/>
          </w:tcPr>
          <w:p w14:paraId="3F85EC6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Generalised idiopathic epilepsy and epileptic syndromes, with intractable epilepsy</w:t>
            </w:r>
          </w:p>
        </w:tc>
        <w:tc>
          <w:tcPr>
            <w:tcW w:w="482" w:type="pct"/>
            <w:tcBorders>
              <w:top w:val="nil"/>
              <w:left w:val="nil"/>
              <w:bottom w:val="single" w:sz="4" w:space="0" w:color="auto"/>
              <w:right w:val="single" w:sz="4" w:space="0" w:color="auto"/>
            </w:tcBorders>
            <w:shd w:val="clear" w:color="auto" w:fill="auto"/>
            <w:noWrap/>
            <w:vAlign w:val="center"/>
            <w:hideMark/>
          </w:tcPr>
          <w:p w14:paraId="121B97B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499DBF4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C2A3EB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G40.40</w:t>
            </w:r>
          </w:p>
        </w:tc>
        <w:tc>
          <w:tcPr>
            <w:tcW w:w="3948" w:type="pct"/>
            <w:tcBorders>
              <w:top w:val="nil"/>
              <w:left w:val="nil"/>
              <w:bottom w:val="single" w:sz="4" w:space="0" w:color="auto"/>
              <w:right w:val="single" w:sz="4" w:space="0" w:color="auto"/>
            </w:tcBorders>
            <w:shd w:val="clear" w:color="auto" w:fill="auto"/>
            <w:noWrap/>
            <w:vAlign w:val="center"/>
            <w:hideMark/>
          </w:tcPr>
          <w:p w14:paraId="65E5D41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generalised epilepsy and epileptic syndromes, without mention of intractable epilepsy</w:t>
            </w:r>
          </w:p>
        </w:tc>
        <w:tc>
          <w:tcPr>
            <w:tcW w:w="482" w:type="pct"/>
            <w:tcBorders>
              <w:top w:val="nil"/>
              <w:left w:val="nil"/>
              <w:bottom w:val="single" w:sz="4" w:space="0" w:color="auto"/>
              <w:right w:val="single" w:sz="4" w:space="0" w:color="auto"/>
            </w:tcBorders>
            <w:shd w:val="clear" w:color="auto" w:fill="auto"/>
            <w:noWrap/>
            <w:vAlign w:val="center"/>
            <w:hideMark/>
          </w:tcPr>
          <w:p w14:paraId="4481FB9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6EEB671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3BFBE1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G40.41</w:t>
            </w:r>
          </w:p>
        </w:tc>
        <w:tc>
          <w:tcPr>
            <w:tcW w:w="3948" w:type="pct"/>
            <w:tcBorders>
              <w:top w:val="nil"/>
              <w:left w:val="nil"/>
              <w:bottom w:val="single" w:sz="4" w:space="0" w:color="auto"/>
              <w:right w:val="single" w:sz="4" w:space="0" w:color="auto"/>
            </w:tcBorders>
            <w:shd w:val="clear" w:color="auto" w:fill="auto"/>
            <w:noWrap/>
            <w:vAlign w:val="center"/>
            <w:hideMark/>
          </w:tcPr>
          <w:p w14:paraId="5E64D67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generalised epilepsy and epileptic syndromes, with intractable epilepsy</w:t>
            </w:r>
          </w:p>
        </w:tc>
        <w:tc>
          <w:tcPr>
            <w:tcW w:w="482" w:type="pct"/>
            <w:tcBorders>
              <w:top w:val="nil"/>
              <w:left w:val="nil"/>
              <w:bottom w:val="single" w:sz="4" w:space="0" w:color="auto"/>
              <w:right w:val="single" w:sz="4" w:space="0" w:color="auto"/>
            </w:tcBorders>
            <w:shd w:val="clear" w:color="auto" w:fill="auto"/>
            <w:noWrap/>
            <w:vAlign w:val="center"/>
            <w:hideMark/>
          </w:tcPr>
          <w:p w14:paraId="48F80BD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0B7D818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7DF90D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G40.50</w:t>
            </w:r>
          </w:p>
        </w:tc>
        <w:tc>
          <w:tcPr>
            <w:tcW w:w="3948" w:type="pct"/>
            <w:tcBorders>
              <w:top w:val="nil"/>
              <w:left w:val="nil"/>
              <w:bottom w:val="single" w:sz="4" w:space="0" w:color="auto"/>
              <w:right w:val="single" w:sz="4" w:space="0" w:color="auto"/>
            </w:tcBorders>
            <w:shd w:val="clear" w:color="auto" w:fill="auto"/>
            <w:noWrap/>
            <w:vAlign w:val="center"/>
            <w:hideMark/>
          </w:tcPr>
          <w:p w14:paraId="4647E98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Special epileptic syndromes, without mention of intractable epilepsy</w:t>
            </w:r>
          </w:p>
        </w:tc>
        <w:tc>
          <w:tcPr>
            <w:tcW w:w="482" w:type="pct"/>
            <w:tcBorders>
              <w:top w:val="nil"/>
              <w:left w:val="nil"/>
              <w:bottom w:val="single" w:sz="4" w:space="0" w:color="auto"/>
              <w:right w:val="single" w:sz="4" w:space="0" w:color="auto"/>
            </w:tcBorders>
            <w:shd w:val="clear" w:color="auto" w:fill="auto"/>
            <w:noWrap/>
            <w:vAlign w:val="center"/>
            <w:hideMark/>
          </w:tcPr>
          <w:p w14:paraId="5F48EB7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69DAE63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8DE0CD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G40.51</w:t>
            </w:r>
          </w:p>
        </w:tc>
        <w:tc>
          <w:tcPr>
            <w:tcW w:w="3948" w:type="pct"/>
            <w:tcBorders>
              <w:top w:val="nil"/>
              <w:left w:val="nil"/>
              <w:bottom w:val="single" w:sz="4" w:space="0" w:color="auto"/>
              <w:right w:val="single" w:sz="4" w:space="0" w:color="auto"/>
            </w:tcBorders>
            <w:shd w:val="clear" w:color="auto" w:fill="auto"/>
            <w:noWrap/>
            <w:vAlign w:val="center"/>
            <w:hideMark/>
          </w:tcPr>
          <w:p w14:paraId="503BD59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Special epileptic syndromes, with intractable epilepsy</w:t>
            </w:r>
          </w:p>
        </w:tc>
        <w:tc>
          <w:tcPr>
            <w:tcW w:w="482" w:type="pct"/>
            <w:tcBorders>
              <w:top w:val="nil"/>
              <w:left w:val="nil"/>
              <w:bottom w:val="single" w:sz="4" w:space="0" w:color="auto"/>
              <w:right w:val="single" w:sz="4" w:space="0" w:color="auto"/>
            </w:tcBorders>
            <w:shd w:val="clear" w:color="auto" w:fill="auto"/>
            <w:noWrap/>
            <w:vAlign w:val="center"/>
            <w:hideMark/>
          </w:tcPr>
          <w:p w14:paraId="283DE73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0DD9242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DBFAF2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G40.60</w:t>
            </w:r>
          </w:p>
        </w:tc>
        <w:tc>
          <w:tcPr>
            <w:tcW w:w="3948" w:type="pct"/>
            <w:tcBorders>
              <w:top w:val="nil"/>
              <w:left w:val="nil"/>
              <w:bottom w:val="single" w:sz="4" w:space="0" w:color="auto"/>
              <w:right w:val="single" w:sz="4" w:space="0" w:color="auto"/>
            </w:tcBorders>
            <w:shd w:val="clear" w:color="auto" w:fill="auto"/>
            <w:noWrap/>
            <w:vAlign w:val="center"/>
            <w:hideMark/>
          </w:tcPr>
          <w:p w14:paraId="0695779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Grand mal seizures, unspecified (with or without petit mal), without mention of intractable epilepsy</w:t>
            </w:r>
          </w:p>
        </w:tc>
        <w:tc>
          <w:tcPr>
            <w:tcW w:w="482" w:type="pct"/>
            <w:tcBorders>
              <w:top w:val="nil"/>
              <w:left w:val="nil"/>
              <w:bottom w:val="single" w:sz="4" w:space="0" w:color="auto"/>
              <w:right w:val="single" w:sz="4" w:space="0" w:color="auto"/>
            </w:tcBorders>
            <w:shd w:val="clear" w:color="auto" w:fill="auto"/>
            <w:noWrap/>
            <w:vAlign w:val="center"/>
            <w:hideMark/>
          </w:tcPr>
          <w:p w14:paraId="0FB42AC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34BC290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E4BBCA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G40.61</w:t>
            </w:r>
          </w:p>
        </w:tc>
        <w:tc>
          <w:tcPr>
            <w:tcW w:w="3948" w:type="pct"/>
            <w:tcBorders>
              <w:top w:val="nil"/>
              <w:left w:val="nil"/>
              <w:bottom w:val="single" w:sz="4" w:space="0" w:color="auto"/>
              <w:right w:val="single" w:sz="4" w:space="0" w:color="auto"/>
            </w:tcBorders>
            <w:shd w:val="clear" w:color="auto" w:fill="auto"/>
            <w:noWrap/>
            <w:vAlign w:val="center"/>
            <w:hideMark/>
          </w:tcPr>
          <w:p w14:paraId="7FD2CF9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Grand mal seizures, unspecified (with or without petit mal), with intractable epilepsy</w:t>
            </w:r>
          </w:p>
        </w:tc>
        <w:tc>
          <w:tcPr>
            <w:tcW w:w="482" w:type="pct"/>
            <w:tcBorders>
              <w:top w:val="nil"/>
              <w:left w:val="nil"/>
              <w:bottom w:val="single" w:sz="4" w:space="0" w:color="auto"/>
              <w:right w:val="single" w:sz="4" w:space="0" w:color="auto"/>
            </w:tcBorders>
            <w:shd w:val="clear" w:color="auto" w:fill="auto"/>
            <w:noWrap/>
            <w:vAlign w:val="center"/>
            <w:hideMark/>
          </w:tcPr>
          <w:p w14:paraId="4329C6C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469E1C1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17E856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G40.70</w:t>
            </w:r>
          </w:p>
        </w:tc>
        <w:tc>
          <w:tcPr>
            <w:tcW w:w="3948" w:type="pct"/>
            <w:tcBorders>
              <w:top w:val="nil"/>
              <w:left w:val="nil"/>
              <w:bottom w:val="single" w:sz="4" w:space="0" w:color="auto"/>
              <w:right w:val="single" w:sz="4" w:space="0" w:color="auto"/>
            </w:tcBorders>
            <w:shd w:val="clear" w:color="auto" w:fill="auto"/>
            <w:noWrap/>
            <w:vAlign w:val="center"/>
            <w:hideMark/>
          </w:tcPr>
          <w:p w14:paraId="21C140F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Petit mal, unspecified, without grand mal seizures, without mention of intractable epilepsy</w:t>
            </w:r>
          </w:p>
        </w:tc>
        <w:tc>
          <w:tcPr>
            <w:tcW w:w="482" w:type="pct"/>
            <w:tcBorders>
              <w:top w:val="nil"/>
              <w:left w:val="nil"/>
              <w:bottom w:val="single" w:sz="4" w:space="0" w:color="auto"/>
              <w:right w:val="single" w:sz="4" w:space="0" w:color="auto"/>
            </w:tcBorders>
            <w:shd w:val="clear" w:color="auto" w:fill="auto"/>
            <w:noWrap/>
            <w:vAlign w:val="center"/>
            <w:hideMark/>
          </w:tcPr>
          <w:p w14:paraId="2B1B051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48F4303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AA9748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G40.71</w:t>
            </w:r>
          </w:p>
        </w:tc>
        <w:tc>
          <w:tcPr>
            <w:tcW w:w="3948" w:type="pct"/>
            <w:tcBorders>
              <w:top w:val="nil"/>
              <w:left w:val="nil"/>
              <w:bottom w:val="single" w:sz="4" w:space="0" w:color="auto"/>
              <w:right w:val="single" w:sz="4" w:space="0" w:color="auto"/>
            </w:tcBorders>
            <w:shd w:val="clear" w:color="auto" w:fill="auto"/>
            <w:noWrap/>
            <w:vAlign w:val="center"/>
            <w:hideMark/>
          </w:tcPr>
          <w:p w14:paraId="3A86F5E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Petit mal, unspecified, without grand mal seizures, with intractable epilepsy</w:t>
            </w:r>
          </w:p>
        </w:tc>
        <w:tc>
          <w:tcPr>
            <w:tcW w:w="482" w:type="pct"/>
            <w:tcBorders>
              <w:top w:val="nil"/>
              <w:left w:val="nil"/>
              <w:bottom w:val="single" w:sz="4" w:space="0" w:color="auto"/>
              <w:right w:val="single" w:sz="4" w:space="0" w:color="auto"/>
            </w:tcBorders>
            <w:shd w:val="clear" w:color="auto" w:fill="auto"/>
            <w:noWrap/>
            <w:vAlign w:val="center"/>
            <w:hideMark/>
          </w:tcPr>
          <w:p w14:paraId="4F8C004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35009D2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AE96D5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G40.80</w:t>
            </w:r>
          </w:p>
        </w:tc>
        <w:tc>
          <w:tcPr>
            <w:tcW w:w="3948" w:type="pct"/>
            <w:tcBorders>
              <w:top w:val="nil"/>
              <w:left w:val="nil"/>
              <w:bottom w:val="single" w:sz="4" w:space="0" w:color="auto"/>
              <w:right w:val="single" w:sz="4" w:space="0" w:color="auto"/>
            </w:tcBorders>
            <w:shd w:val="clear" w:color="auto" w:fill="auto"/>
            <w:noWrap/>
            <w:vAlign w:val="center"/>
            <w:hideMark/>
          </w:tcPr>
          <w:p w14:paraId="54F9D2F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epilepsy, without mention of intractable epilepsy</w:t>
            </w:r>
          </w:p>
        </w:tc>
        <w:tc>
          <w:tcPr>
            <w:tcW w:w="482" w:type="pct"/>
            <w:tcBorders>
              <w:top w:val="nil"/>
              <w:left w:val="nil"/>
              <w:bottom w:val="single" w:sz="4" w:space="0" w:color="auto"/>
              <w:right w:val="single" w:sz="4" w:space="0" w:color="auto"/>
            </w:tcBorders>
            <w:shd w:val="clear" w:color="auto" w:fill="auto"/>
            <w:noWrap/>
            <w:vAlign w:val="center"/>
            <w:hideMark/>
          </w:tcPr>
          <w:p w14:paraId="2D0F0A0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6EA6850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399257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G40.81</w:t>
            </w:r>
          </w:p>
        </w:tc>
        <w:tc>
          <w:tcPr>
            <w:tcW w:w="3948" w:type="pct"/>
            <w:tcBorders>
              <w:top w:val="nil"/>
              <w:left w:val="nil"/>
              <w:bottom w:val="single" w:sz="4" w:space="0" w:color="auto"/>
              <w:right w:val="single" w:sz="4" w:space="0" w:color="auto"/>
            </w:tcBorders>
            <w:shd w:val="clear" w:color="auto" w:fill="auto"/>
            <w:noWrap/>
            <w:vAlign w:val="center"/>
            <w:hideMark/>
          </w:tcPr>
          <w:p w14:paraId="5C153DD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epilepsy, with intractable epilepsy</w:t>
            </w:r>
          </w:p>
        </w:tc>
        <w:tc>
          <w:tcPr>
            <w:tcW w:w="482" w:type="pct"/>
            <w:tcBorders>
              <w:top w:val="nil"/>
              <w:left w:val="nil"/>
              <w:bottom w:val="single" w:sz="4" w:space="0" w:color="auto"/>
              <w:right w:val="single" w:sz="4" w:space="0" w:color="auto"/>
            </w:tcBorders>
            <w:shd w:val="clear" w:color="auto" w:fill="auto"/>
            <w:noWrap/>
            <w:vAlign w:val="center"/>
            <w:hideMark/>
          </w:tcPr>
          <w:p w14:paraId="1AD1689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70A41F7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54965E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G40.90</w:t>
            </w:r>
          </w:p>
        </w:tc>
        <w:tc>
          <w:tcPr>
            <w:tcW w:w="3948" w:type="pct"/>
            <w:tcBorders>
              <w:top w:val="nil"/>
              <w:left w:val="nil"/>
              <w:bottom w:val="single" w:sz="4" w:space="0" w:color="auto"/>
              <w:right w:val="single" w:sz="4" w:space="0" w:color="auto"/>
            </w:tcBorders>
            <w:shd w:val="clear" w:color="auto" w:fill="auto"/>
            <w:noWrap/>
            <w:vAlign w:val="center"/>
            <w:hideMark/>
          </w:tcPr>
          <w:p w14:paraId="1B11BC6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Epilepsy, unspecified, without mention of intractable epilepsy</w:t>
            </w:r>
          </w:p>
        </w:tc>
        <w:tc>
          <w:tcPr>
            <w:tcW w:w="482" w:type="pct"/>
            <w:tcBorders>
              <w:top w:val="nil"/>
              <w:left w:val="nil"/>
              <w:bottom w:val="single" w:sz="4" w:space="0" w:color="auto"/>
              <w:right w:val="single" w:sz="4" w:space="0" w:color="auto"/>
            </w:tcBorders>
            <w:shd w:val="clear" w:color="auto" w:fill="auto"/>
            <w:noWrap/>
            <w:vAlign w:val="center"/>
            <w:hideMark/>
          </w:tcPr>
          <w:p w14:paraId="3A15C7F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43FCFC0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358444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G40.91</w:t>
            </w:r>
          </w:p>
        </w:tc>
        <w:tc>
          <w:tcPr>
            <w:tcW w:w="3948" w:type="pct"/>
            <w:tcBorders>
              <w:top w:val="nil"/>
              <w:left w:val="nil"/>
              <w:bottom w:val="single" w:sz="4" w:space="0" w:color="auto"/>
              <w:right w:val="single" w:sz="4" w:space="0" w:color="auto"/>
            </w:tcBorders>
            <w:shd w:val="clear" w:color="auto" w:fill="auto"/>
            <w:noWrap/>
            <w:vAlign w:val="center"/>
            <w:hideMark/>
          </w:tcPr>
          <w:p w14:paraId="44C2A91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Epilepsy, unspecified, with intractable epilepsy</w:t>
            </w:r>
          </w:p>
        </w:tc>
        <w:tc>
          <w:tcPr>
            <w:tcW w:w="482" w:type="pct"/>
            <w:tcBorders>
              <w:top w:val="nil"/>
              <w:left w:val="nil"/>
              <w:bottom w:val="single" w:sz="4" w:space="0" w:color="auto"/>
              <w:right w:val="single" w:sz="4" w:space="0" w:color="auto"/>
            </w:tcBorders>
            <w:shd w:val="clear" w:color="auto" w:fill="auto"/>
            <w:noWrap/>
            <w:vAlign w:val="center"/>
            <w:hideMark/>
          </w:tcPr>
          <w:p w14:paraId="0001113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1B3A5E4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B5DB57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G45.0</w:t>
            </w:r>
          </w:p>
        </w:tc>
        <w:tc>
          <w:tcPr>
            <w:tcW w:w="3948" w:type="pct"/>
            <w:tcBorders>
              <w:top w:val="nil"/>
              <w:left w:val="nil"/>
              <w:bottom w:val="single" w:sz="4" w:space="0" w:color="auto"/>
              <w:right w:val="single" w:sz="4" w:space="0" w:color="auto"/>
            </w:tcBorders>
            <w:shd w:val="clear" w:color="auto" w:fill="auto"/>
            <w:noWrap/>
            <w:vAlign w:val="center"/>
            <w:hideMark/>
          </w:tcPr>
          <w:p w14:paraId="5B03B209"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Vertebro</w:t>
            </w:r>
            <w:proofErr w:type="spellEnd"/>
            <w:r w:rsidRPr="0048290D">
              <w:rPr>
                <w:rFonts w:cs="Arial"/>
                <w:color w:val="000000"/>
                <w:sz w:val="18"/>
                <w:szCs w:val="18"/>
              </w:rPr>
              <w:t>-basilar artery syndrome</w:t>
            </w:r>
          </w:p>
        </w:tc>
        <w:tc>
          <w:tcPr>
            <w:tcW w:w="482" w:type="pct"/>
            <w:tcBorders>
              <w:top w:val="nil"/>
              <w:left w:val="nil"/>
              <w:bottom w:val="single" w:sz="4" w:space="0" w:color="auto"/>
              <w:right w:val="single" w:sz="4" w:space="0" w:color="auto"/>
            </w:tcBorders>
            <w:shd w:val="clear" w:color="auto" w:fill="auto"/>
            <w:noWrap/>
            <w:vAlign w:val="center"/>
            <w:hideMark/>
          </w:tcPr>
          <w:p w14:paraId="0C5B077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1.2</w:t>
            </w:r>
          </w:p>
        </w:tc>
      </w:tr>
      <w:tr w:rsidR="004863D4" w:rsidRPr="0048290D" w14:paraId="4D78487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93EF7C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G45.1</w:t>
            </w:r>
          </w:p>
        </w:tc>
        <w:tc>
          <w:tcPr>
            <w:tcW w:w="3948" w:type="pct"/>
            <w:tcBorders>
              <w:top w:val="nil"/>
              <w:left w:val="nil"/>
              <w:bottom w:val="single" w:sz="4" w:space="0" w:color="auto"/>
              <w:right w:val="single" w:sz="4" w:space="0" w:color="auto"/>
            </w:tcBorders>
            <w:shd w:val="clear" w:color="auto" w:fill="auto"/>
            <w:noWrap/>
            <w:vAlign w:val="center"/>
            <w:hideMark/>
          </w:tcPr>
          <w:p w14:paraId="497FBFE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Carotid artery syndrome (hemispheric)</w:t>
            </w:r>
          </w:p>
        </w:tc>
        <w:tc>
          <w:tcPr>
            <w:tcW w:w="482" w:type="pct"/>
            <w:tcBorders>
              <w:top w:val="nil"/>
              <w:left w:val="nil"/>
              <w:bottom w:val="single" w:sz="4" w:space="0" w:color="auto"/>
              <w:right w:val="single" w:sz="4" w:space="0" w:color="auto"/>
            </w:tcBorders>
            <w:shd w:val="clear" w:color="auto" w:fill="auto"/>
            <w:noWrap/>
            <w:vAlign w:val="center"/>
            <w:hideMark/>
          </w:tcPr>
          <w:p w14:paraId="78180B5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1.2</w:t>
            </w:r>
          </w:p>
        </w:tc>
      </w:tr>
      <w:tr w:rsidR="004863D4" w:rsidRPr="0048290D" w14:paraId="3E911A6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A82110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G45.2</w:t>
            </w:r>
          </w:p>
        </w:tc>
        <w:tc>
          <w:tcPr>
            <w:tcW w:w="3948" w:type="pct"/>
            <w:tcBorders>
              <w:top w:val="nil"/>
              <w:left w:val="nil"/>
              <w:bottom w:val="single" w:sz="4" w:space="0" w:color="auto"/>
              <w:right w:val="single" w:sz="4" w:space="0" w:color="auto"/>
            </w:tcBorders>
            <w:shd w:val="clear" w:color="auto" w:fill="auto"/>
            <w:noWrap/>
            <w:vAlign w:val="center"/>
            <w:hideMark/>
          </w:tcPr>
          <w:p w14:paraId="78ACD5E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Multiple and bilateral </w:t>
            </w:r>
            <w:proofErr w:type="spellStart"/>
            <w:r w:rsidRPr="0048290D">
              <w:rPr>
                <w:rFonts w:cs="Arial"/>
                <w:color w:val="000000"/>
                <w:sz w:val="18"/>
                <w:szCs w:val="18"/>
              </w:rPr>
              <w:t>precerebral</w:t>
            </w:r>
            <w:proofErr w:type="spellEnd"/>
            <w:r w:rsidRPr="0048290D">
              <w:rPr>
                <w:rFonts w:cs="Arial"/>
                <w:color w:val="000000"/>
                <w:sz w:val="18"/>
                <w:szCs w:val="18"/>
              </w:rPr>
              <w:t xml:space="preserve"> artery syndromes</w:t>
            </w:r>
          </w:p>
        </w:tc>
        <w:tc>
          <w:tcPr>
            <w:tcW w:w="482" w:type="pct"/>
            <w:tcBorders>
              <w:top w:val="nil"/>
              <w:left w:val="nil"/>
              <w:bottom w:val="single" w:sz="4" w:space="0" w:color="auto"/>
              <w:right w:val="single" w:sz="4" w:space="0" w:color="auto"/>
            </w:tcBorders>
            <w:shd w:val="clear" w:color="auto" w:fill="auto"/>
            <w:noWrap/>
            <w:vAlign w:val="center"/>
            <w:hideMark/>
          </w:tcPr>
          <w:p w14:paraId="31D11EA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1.2</w:t>
            </w:r>
          </w:p>
        </w:tc>
      </w:tr>
      <w:tr w:rsidR="004863D4" w:rsidRPr="0048290D" w14:paraId="15B2E82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FAE83F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G45.3</w:t>
            </w:r>
          </w:p>
        </w:tc>
        <w:tc>
          <w:tcPr>
            <w:tcW w:w="3948" w:type="pct"/>
            <w:tcBorders>
              <w:top w:val="nil"/>
              <w:left w:val="nil"/>
              <w:bottom w:val="single" w:sz="4" w:space="0" w:color="auto"/>
              <w:right w:val="single" w:sz="4" w:space="0" w:color="auto"/>
            </w:tcBorders>
            <w:shd w:val="clear" w:color="auto" w:fill="auto"/>
            <w:noWrap/>
            <w:vAlign w:val="center"/>
            <w:hideMark/>
          </w:tcPr>
          <w:p w14:paraId="0F860A63"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Amaurosis</w:t>
            </w:r>
            <w:proofErr w:type="spellEnd"/>
            <w:r w:rsidRPr="0048290D">
              <w:rPr>
                <w:rFonts w:cs="Arial"/>
                <w:color w:val="000000"/>
                <w:sz w:val="18"/>
                <w:szCs w:val="18"/>
              </w:rPr>
              <w:t xml:space="preserve"> </w:t>
            </w:r>
            <w:proofErr w:type="spellStart"/>
            <w:r w:rsidRPr="0048290D">
              <w:rPr>
                <w:rFonts w:cs="Arial"/>
                <w:color w:val="000000"/>
                <w:sz w:val="18"/>
                <w:szCs w:val="18"/>
              </w:rPr>
              <w:t>fugax</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28E5DF4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1.2</w:t>
            </w:r>
          </w:p>
        </w:tc>
      </w:tr>
      <w:tr w:rsidR="004863D4" w:rsidRPr="0048290D" w14:paraId="175B27A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B80FFB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G45.4</w:t>
            </w:r>
          </w:p>
        </w:tc>
        <w:tc>
          <w:tcPr>
            <w:tcW w:w="3948" w:type="pct"/>
            <w:tcBorders>
              <w:top w:val="nil"/>
              <w:left w:val="nil"/>
              <w:bottom w:val="single" w:sz="4" w:space="0" w:color="auto"/>
              <w:right w:val="single" w:sz="4" w:space="0" w:color="auto"/>
            </w:tcBorders>
            <w:shd w:val="clear" w:color="auto" w:fill="auto"/>
            <w:noWrap/>
            <w:vAlign w:val="center"/>
            <w:hideMark/>
          </w:tcPr>
          <w:p w14:paraId="6511C22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Transient global amnesia</w:t>
            </w:r>
          </w:p>
        </w:tc>
        <w:tc>
          <w:tcPr>
            <w:tcW w:w="482" w:type="pct"/>
            <w:tcBorders>
              <w:top w:val="nil"/>
              <w:left w:val="nil"/>
              <w:bottom w:val="single" w:sz="4" w:space="0" w:color="auto"/>
              <w:right w:val="single" w:sz="4" w:space="0" w:color="auto"/>
            </w:tcBorders>
            <w:shd w:val="clear" w:color="auto" w:fill="auto"/>
            <w:noWrap/>
            <w:vAlign w:val="center"/>
            <w:hideMark/>
          </w:tcPr>
          <w:p w14:paraId="523A083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1.2</w:t>
            </w:r>
          </w:p>
        </w:tc>
      </w:tr>
      <w:tr w:rsidR="004863D4" w:rsidRPr="0048290D" w14:paraId="7795058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F0C6E6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G45.8</w:t>
            </w:r>
          </w:p>
        </w:tc>
        <w:tc>
          <w:tcPr>
            <w:tcW w:w="3948" w:type="pct"/>
            <w:tcBorders>
              <w:top w:val="nil"/>
              <w:left w:val="nil"/>
              <w:bottom w:val="single" w:sz="4" w:space="0" w:color="auto"/>
              <w:right w:val="single" w:sz="4" w:space="0" w:color="auto"/>
            </w:tcBorders>
            <w:shd w:val="clear" w:color="auto" w:fill="auto"/>
            <w:noWrap/>
            <w:vAlign w:val="center"/>
            <w:hideMark/>
          </w:tcPr>
          <w:p w14:paraId="29C62B3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transient cerebral ischaemic attacks and related syndromes</w:t>
            </w:r>
          </w:p>
        </w:tc>
        <w:tc>
          <w:tcPr>
            <w:tcW w:w="482" w:type="pct"/>
            <w:tcBorders>
              <w:top w:val="nil"/>
              <w:left w:val="nil"/>
              <w:bottom w:val="single" w:sz="4" w:space="0" w:color="auto"/>
              <w:right w:val="single" w:sz="4" w:space="0" w:color="auto"/>
            </w:tcBorders>
            <w:shd w:val="clear" w:color="auto" w:fill="auto"/>
            <w:noWrap/>
            <w:vAlign w:val="center"/>
            <w:hideMark/>
          </w:tcPr>
          <w:p w14:paraId="4F57D50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1.2</w:t>
            </w:r>
          </w:p>
        </w:tc>
      </w:tr>
      <w:tr w:rsidR="004863D4" w:rsidRPr="0048290D" w14:paraId="3CF0A8D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B02C40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G45.9</w:t>
            </w:r>
          </w:p>
        </w:tc>
        <w:tc>
          <w:tcPr>
            <w:tcW w:w="3948" w:type="pct"/>
            <w:tcBorders>
              <w:top w:val="nil"/>
              <w:left w:val="nil"/>
              <w:bottom w:val="single" w:sz="4" w:space="0" w:color="auto"/>
              <w:right w:val="single" w:sz="4" w:space="0" w:color="auto"/>
            </w:tcBorders>
            <w:shd w:val="clear" w:color="auto" w:fill="auto"/>
            <w:noWrap/>
            <w:vAlign w:val="center"/>
            <w:hideMark/>
          </w:tcPr>
          <w:p w14:paraId="2430532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Transient cerebral ischaemic attack,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227D534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1.2</w:t>
            </w:r>
          </w:p>
        </w:tc>
      </w:tr>
      <w:tr w:rsidR="004863D4" w:rsidRPr="0048290D" w14:paraId="235D7ED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789A54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G81.0</w:t>
            </w:r>
          </w:p>
        </w:tc>
        <w:tc>
          <w:tcPr>
            <w:tcW w:w="3948" w:type="pct"/>
            <w:tcBorders>
              <w:top w:val="nil"/>
              <w:left w:val="nil"/>
              <w:bottom w:val="single" w:sz="4" w:space="0" w:color="auto"/>
              <w:right w:val="single" w:sz="4" w:space="0" w:color="auto"/>
            </w:tcBorders>
            <w:shd w:val="clear" w:color="auto" w:fill="auto"/>
            <w:noWrap/>
            <w:vAlign w:val="center"/>
            <w:hideMark/>
          </w:tcPr>
          <w:p w14:paraId="09B68E3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Flaccid hemiplegia</w:t>
            </w:r>
          </w:p>
        </w:tc>
        <w:tc>
          <w:tcPr>
            <w:tcW w:w="482" w:type="pct"/>
            <w:tcBorders>
              <w:top w:val="nil"/>
              <w:left w:val="nil"/>
              <w:bottom w:val="single" w:sz="4" w:space="0" w:color="auto"/>
              <w:right w:val="single" w:sz="4" w:space="0" w:color="auto"/>
            </w:tcBorders>
            <w:shd w:val="clear" w:color="auto" w:fill="auto"/>
            <w:noWrap/>
            <w:vAlign w:val="center"/>
            <w:hideMark/>
          </w:tcPr>
          <w:p w14:paraId="4DCF438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4.4</w:t>
            </w:r>
          </w:p>
        </w:tc>
      </w:tr>
      <w:tr w:rsidR="004863D4" w:rsidRPr="0048290D" w14:paraId="47A6489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4D6A7F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G81.1</w:t>
            </w:r>
          </w:p>
        </w:tc>
        <w:tc>
          <w:tcPr>
            <w:tcW w:w="3948" w:type="pct"/>
            <w:tcBorders>
              <w:top w:val="nil"/>
              <w:left w:val="nil"/>
              <w:bottom w:val="single" w:sz="4" w:space="0" w:color="auto"/>
              <w:right w:val="single" w:sz="4" w:space="0" w:color="auto"/>
            </w:tcBorders>
            <w:shd w:val="clear" w:color="auto" w:fill="auto"/>
            <w:noWrap/>
            <w:vAlign w:val="center"/>
            <w:hideMark/>
          </w:tcPr>
          <w:p w14:paraId="0B64A57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Spastic hemiplegia</w:t>
            </w:r>
          </w:p>
        </w:tc>
        <w:tc>
          <w:tcPr>
            <w:tcW w:w="482" w:type="pct"/>
            <w:tcBorders>
              <w:top w:val="nil"/>
              <w:left w:val="nil"/>
              <w:bottom w:val="single" w:sz="4" w:space="0" w:color="auto"/>
              <w:right w:val="single" w:sz="4" w:space="0" w:color="auto"/>
            </w:tcBorders>
            <w:shd w:val="clear" w:color="auto" w:fill="auto"/>
            <w:noWrap/>
            <w:vAlign w:val="center"/>
            <w:hideMark/>
          </w:tcPr>
          <w:p w14:paraId="58B8E14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4.4</w:t>
            </w:r>
          </w:p>
        </w:tc>
      </w:tr>
      <w:tr w:rsidR="004863D4" w:rsidRPr="0048290D" w14:paraId="2924EF2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13C8C3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G81.9</w:t>
            </w:r>
          </w:p>
        </w:tc>
        <w:tc>
          <w:tcPr>
            <w:tcW w:w="3948" w:type="pct"/>
            <w:tcBorders>
              <w:top w:val="nil"/>
              <w:left w:val="nil"/>
              <w:bottom w:val="single" w:sz="4" w:space="0" w:color="auto"/>
              <w:right w:val="single" w:sz="4" w:space="0" w:color="auto"/>
            </w:tcBorders>
            <w:shd w:val="clear" w:color="auto" w:fill="auto"/>
            <w:noWrap/>
            <w:vAlign w:val="center"/>
            <w:hideMark/>
          </w:tcPr>
          <w:p w14:paraId="30EA01D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Hemiplegia,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0418092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4.4</w:t>
            </w:r>
          </w:p>
        </w:tc>
      </w:tr>
      <w:tr w:rsidR="004863D4" w:rsidRPr="0048290D" w14:paraId="3187C70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8F82D1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H54.0</w:t>
            </w:r>
          </w:p>
        </w:tc>
        <w:tc>
          <w:tcPr>
            <w:tcW w:w="3948" w:type="pct"/>
            <w:tcBorders>
              <w:top w:val="nil"/>
              <w:left w:val="nil"/>
              <w:bottom w:val="single" w:sz="4" w:space="0" w:color="auto"/>
              <w:right w:val="single" w:sz="4" w:space="0" w:color="auto"/>
            </w:tcBorders>
            <w:shd w:val="clear" w:color="auto" w:fill="auto"/>
            <w:noWrap/>
            <w:vAlign w:val="center"/>
            <w:hideMark/>
          </w:tcPr>
          <w:p w14:paraId="16CE3E3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Blindness, binocular</w:t>
            </w:r>
          </w:p>
        </w:tc>
        <w:tc>
          <w:tcPr>
            <w:tcW w:w="482" w:type="pct"/>
            <w:tcBorders>
              <w:top w:val="nil"/>
              <w:left w:val="nil"/>
              <w:bottom w:val="single" w:sz="4" w:space="0" w:color="auto"/>
              <w:right w:val="single" w:sz="4" w:space="0" w:color="auto"/>
            </w:tcBorders>
            <w:shd w:val="clear" w:color="auto" w:fill="auto"/>
            <w:noWrap/>
            <w:vAlign w:val="center"/>
            <w:hideMark/>
          </w:tcPr>
          <w:p w14:paraId="6D6AB3F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1.9</w:t>
            </w:r>
          </w:p>
        </w:tc>
      </w:tr>
      <w:tr w:rsidR="004863D4" w:rsidRPr="0048290D" w14:paraId="66B539A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0EA4B8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H54.1</w:t>
            </w:r>
          </w:p>
        </w:tc>
        <w:tc>
          <w:tcPr>
            <w:tcW w:w="3948" w:type="pct"/>
            <w:tcBorders>
              <w:top w:val="nil"/>
              <w:left w:val="nil"/>
              <w:bottom w:val="single" w:sz="4" w:space="0" w:color="auto"/>
              <w:right w:val="single" w:sz="4" w:space="0" w:color="auto"/>
            </w:tcBorders>
            <w:shd w:val="clear" w:color="auto" w:fill="auto"/>
            <w:noWrap/>
            <w:vAlign w:val="center"/>
            <w:hideMark/>
          </w:tcPr>
          <w:p w14:paraId="2034A44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Severe visual impairment, binocular</w:t>
            </w:r>
          </w:p>
        </w:tc>
        <w:tc>
          <w:tcPr>
            <w:tcW w:w="482" w:type="pct"/>
            <w:tcBorders>
              <w:top w:val="nil"/>
              <w:left w:val="nil"/>
              <w:bottom w:val="single" w:sz="4" w:space="0" w:color="auto"/>
              <w:right w:val="single" w:sz="4" w:space="0" w:color="auto"/>
            </w:tcBorders>
            <w:shd w:val="clear" w:color="auto" w:fill="auto"/>
            <w:noWrap/>
            <w:vAlign w:val="center"/>
            <w:hideMark/>
          </w:tcPr>
          <w:p w14:paraId="5EE3DD7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1.9</w:t>
            </w:r>
          </w:p>
        </w:tc>
      </w:tr>
      <w:tr w:rsidR="004863D4" w:rsidRPr="0048290D" w14:paraId="2E3478E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171F12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H54.2</w:t>
            </w:r>
          </w:p>
        </w:tc>
        <w:tc>
          <w:tcPr>
            <w:tcW w:w="3948" w:type="pct"/>
            <w:tcBorders>
              <w:top w:val="nil"/>
              <w:left w:val="nil"/>
              <w:bottom w:val="single" w:sz="4" w:space="0" w:color="auto"/>
              <w:right w:val="single" w:sz="4" w:space="0" w:color="auto"/>
            </w:tcBorders>
            <w:shd w:val="clear" w:color="auto" w:fill="auto"/>
            <w:noWrap/>
            <w:vAlign w:val="center"/>
            <w:hideMark/>
          </w:tcPr>
          <w:p w14:paraId="0BC5CA3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Moderate visual impairment, binocular</w:t>
            </w:r>
          </w:p>
        </w:tc>
        <w:tc>
          <w:tcPr>
            <w:tcW w:w="482" w:type="pct"/>
            <w:tcBorders>
              <w:top w:val="nil"/>
              <w:left w:val="nil"/>
              <w:bottom w:val="single" w:sz="4" w:space="0" w:color="auto"/>
              <w:right w:val="single" w:sz="4" w:space="0" w:color="auto"/>
            </w:tcBorders>
            <w:shd w:val="clear" w:color="auto" w:fill="auto"/>
            <w:noWrap/>
            <w:vAlign w:val="center"/>
            <w:hideMark/>
          </w:tcPr>
          <w:p w14:paraId="1CDB901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1.9</w:t>
            </w:r>
          </w:p>
        </w:tc>
      </w:tr>
      <w:tr w:rsidR="004863D4" w:rsidRPr="0048290D" w14:paraId="008B302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E103ED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H54.4</w:t>
            </w:r>
          </w:p>
        </w:tc>
        <w:tc>
          <w:tcPr>
            <w:tcW w:w="3948" w:type="pct"/>
            <w:tcBorders>
              <w:top w:val="nil"/>
              <w:left w:val="nil"/>
              <w:bottom w:val="single" w:sz="4" w:space="0" w:color="auto"/>
              <w:right w:val="single" w:sz="4" w:space="0" w:color="auto"/>
            </w:tcBorders>
            <w:shd w:val="clear" w:color="auto" w:fill="auto"/>
            <w:noWrap/>
            <w:vAlign w:val="center"/>
            <w:hideMark/>
          </w:tcPr>
          <w:p w14:paraId="189F4DE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Blindness, monocular</w:t>
            </w:r>
          </w:p>
        </w:tc>
        <w:tc>
          <w:tcPr>
            <w:tcW w:w="482" w:type="pct"/>
            <w:tcBorders>
              <w:top w:val="nil"/>
              <w:left w:val="nil"/>
              <w:bottom w:val="single" w:sz="4" w:space="0" w:color="auto"/>
              <w:right w:val="single" w:sz="4" w:space="0" w:color="auto"/>
            </w:tcBorders>
            <w:shd w:val="clear" w:color="auto" w:fill="auto"/>
            <w:noWrap/>
            <w:vAlign w:val="center"/>
            <w:hideMark/>
          </w:tcPr>
          <w:p w14:paraId="0EA239A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1.9</w:t>
            </w:r>
          </w:p>
        </w:tc>
      </w:tr>
      <w:tr w:rsidR="004863D4" w:rsidRPr="0048290D" w14:paraId="6DE1102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6C362F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H54.5</w:t>
            </w:r>
          </w:p>
        </w:tc>
        <w:tc>
          <w:tcPr>
            <w:tcW w:w="3948" w:type="pct"/>
            <w:tcBorders>
              <w:top w:val="nil"/>
              <w:left w:val="nil"/>
              <w:bottom w:val="single" w:sz="4" w:space="0" w:color="auto"/>
              <w:right w:val="single" w:sz="4" w:space="0" w:color="auto"/>
            </w:tcBorders>
            <w:shd w:val="clear" w:color="auto" w:fill="auto"/>
            <w:noWrap/>
            <w:vAlign w:val="center"/>
            <w:hideMark/>
          </w:tcPr>
          <w:p w14:paraId="071C654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Severe visual impairment, monocular</w:t>
            </w:r>
          </w:p>
        </w:tc>
        <w:tc>
          <w:tcPr>
            <w:tcW w:w="482" w:type="pct"/>
            <w:tcBorders>
              <w:top w:val="nil"/>
              <w:left w:val="nil"/>
              <w:bottom w:val="single" w:sz="4" w:space="0" w:color="auto"/>
              <w:right w:val="single" w:sz="4" w:space="0" w:color="auto"/>
            </w:tcBorders>
            <w:shd w:val="clear" w:color="auto" w:fill="auto"/>
            <w:noWrap/>
            <w:vAlign w:val="center"/>
            <w:hideMark/>
          </w:tcPr>
          <w:p w14:paraId="40ED624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1.9</w:t>
            </w:r>
          </w:p>
        </w:tc>
      </w:tr>
      <w:tr w:rsidR="004863D4" w:rsidRPr="0048290D" w14:paraId="26DDDEF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E36268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H54.6</w:t>
            </w:r>
          </w:p>
        </w:tc>
        <w:tc>
          <w:tcPr>
            <w:tcW w:w="3948" w:type="pct"/>
            <w:tcBorders>
              <w:top w:val="nil"/>
              <w:left w:val="nil"/>
              <w:bottom w:val="single" w:sz="4" w:space="0" w:color="auto"/>
              <w:right w:val="single" w:sz="4" w:space="0" w:color="auto"/>
            </w:tcBorders>
            <w:shd w:val="clear" w:color="auto" w:fill="auto"/>
            <w:noWrap/>
            <w:vAlign w:val="center"/>
            <w:hideMark/>
          </w:tcPr>
          <w:p w14:paraId="5C58524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Moderate visual impairment, monocular</w:t>
            </w:r>
          </w:p>
        </w:tc>
        <w:tc>
          <w:tcPr>
            <w:tcW w:w="482" w:type="pct"/>
            <w:tcBorders>
              <w:top w:val="nil"/>
              <w:left w:val="nil"/>
              <w:bottom w:val="single" w:sz="4" w:space="0" w:color="auto"/>
              <w:right w:val="single" w:sz="4" w:space="0" w:color="auto"/>
            </w:tcBorders>
            <w:shd w:val="clear" w:color="auto" w:fill="auto"/>
            <w:noWrap/>
            <w:vAlign w:val="center"/>
            <w:hideMark/>
          </w:tcPr>
          <w:p w14:paraId="5FDC70B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1.9</w:t>
            </w:r>
          </w:p>
        </w:tc>
      </w:tr>
      <w:tr w:rsidR="004863D4" w:rsidRPr="0048290D" w14:paraId="26D255D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8BFC7E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H91.0</w:t>
            </w:r>
          </w:p>
        </w:tc>
        <w:tc>
          <w:tcPr>
            <w:tcW w:w="3948" w:type="pct"/>
            <w:tcBorders>
              <w:top w:val="nil"/>
              <w:left w:val="nil"/>
              <w:bottom w:val="single" w:sz="4" w:space="0" w:color="auto"/>
              <w:right w:val="single" w:sz="4" w:space="0" w:color="auto"/>
            </w:tcBorders>
            <w:shd w:val="clear" w:color="auto" w:fill="auto"/>
            <w:noWrap/>
            <w:vAlign w:val="center"/>
            <w:hideMark/>
          </w:tcPr>
          <w:p w14:paraId="171CE0C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Ototoxic hearing loss</w:t>
            </w:r>
          </w:p>
        </w:tc>
        <w:tc>
          <w:tcPr>
            <w:tcW w:w="482" w:type="pct"/>
            <w:tcBorders>
              <w:top w:val="nil"/>
              <w:left w:val="nil"/>
              <w:bottom w:val="single" w:sz="4" w:space="0" w:color="auto"/>
              <w:right w:val="single" w:sz="4" w:space="0" w:color="auto"/>
            </w:tcBorders>
            <w:shd w:val="clear" w:color="auto" w:fill="auto"/>
            <w:noWrap/>
            <w:vAlign w:val="center"/>
            <w:hideMark/>
          </w:tcPr>
          <w:p w14:paraId="7ADDB76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35F2650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E340E8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H91.1</w:t>
            </w:r>
          </w:p>
        </w:tc>
        <w:tc>
          <w:tcPr>
            <w:tcW w:w="3948" w:type="pct"/>
            <w:tcBorders>
              <w:top w:val="nil"/>
              <w:left w:val="nil"/>
              <w:bottom w:val="single" w:sz="4" w:space="0" w:color="auto"/>
              <w:right w:val="single" w:sz="4" w:space="0" w:color="auto"/>
            </w:tcBorders>
            <w:shd w:val="clear" w:color="auto" w:fill="auto"/>
            <w:noWrap/>
            <w:vAlign w:val="center"/>
            <w:hideMark/>
          </w:tcPr>
          <w:p w14:paraId="38C12ECC"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Presbycusis</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6A7F6FD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2752441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F1A497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H91.2</w:t>
            </w:r>
          </w:p>
        </w:tc>
        <w:tc>
          <w:tcPr>
            <w:tcW w:w="3948" w:type="pct"/>
            <w:tcBorders>
              <w:top w:val="nil"/>
              <w:left w:val="nil"/>
              <w:bottom w:val="single" w:sz="4" w:space="0" w:color="auto"/>
              <w:right w:val="single" w:sz="4" w:space="0" w:color="auto"/>
            </w:tcBorders>
            <w:shd w:val="clear" w:color="auto" w:fill="auto"/>
            <w:noWrap/>
            <w:vAlign w:val="center"/>
            <w:hideMark/>
          </w:tcPr>
          <w:p w14:paraId="5188948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Sudden idiopathic hearing loss</w:t>
            </w:r>
          </w:p>
        </w:tc>
        <w:tc>
          <w:tcPr>
            <w:tcW w:w="482" w:type="pct"/>
            <w:tcBorders>
              <w:top w:val="nil"/>
              <w:left w:val="nil"/>
              <w:bottom w:val="single" w:sz="4" w:space="0" w:color="auto"/>
              <w:right w:val="single" w:sz="4" w:space="0" w:color="auto"/>
            </w:tcBorders>
            <w:shd w:val="clear" w:color="auto" w:fill="auto"/>
            <w:noWrap/>
            <w:vAlign w:val="center"/>
            <w:hideMark/>
          </w:tcPr>
          <w:p w14:paraId="27C763F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233340B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A0BB00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H91.3</w:t>
            </w:r>
          </w:p>
        </w:tc>
        <w:tc>
          <w:tcPr>
            <w:tcW w:w="3948" w:type="pct"/>
            <w:tcBorders>
              <w:top w:val="nil"/>
              <w:left w:val="nil"/>
              <w:bottom w:val="single" w:sz="4" w:space="0" w:color="auto"/>
              <w:right w:val="single" w:sz="4" w:space="0" w:color="auto"/>
            </w:tcBorders>
            <w:shd w:val="clear" w:color="auto" w:fill="auto"/>
            <w:noWrap/>
            <w:vAlign w:val="center"/>
            <w:hideMark/>
          </w:tcPr>
          <w:p w14:paraId="06776B8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Deaf mutism, not elsewhere classified</w:t>
            </w:r>
          </w:p>
        </w:tc>
        <w:tc>
          <w:tcPr>
            <w:tcW w:w="482" w:type="pct"/>
            <w:tcBorders>
              <w:top w:val="nil"/>
              <w:left w:val="nil"/>
              <w:bottom w:val="single" w:sz="4" w:space="0" w:color="auto"/>
              <w:right w:val="single" w:sz="4" w:space="0" w:color="auto"/>
            </w:tcBorders>
            <w:shd w:val="clear" w:color="auto" w:fill="auto"/>
            <w:noWrap/>
            <w:vAlign w:val="center"/>
            <w:hideMark/>
          </w:tcPr>
          <w:p w14:paraId="643A148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0AF91F3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04657A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H91.8</w:t>
            </w:r>
          </w:p>
        </w:tc>
        <w:tc>
          <w:tcPr>
            <w:tcW w:w="3948" w:type="pct"/>
            <w:tcBorders>
              <w:top w:val="nil"/>
              <w:left w:val="nil"/>
              <w:bottom w:val="single" w:sz="4" w:space="0" w:color="auto"/>
              <w:right w:val="single" w:sz="4" w:space="0" w:color="auto"/>
            </w:tcBorders>
            <w:shd w:val="clear" w:color="auto" w:fill="auto"/>
            <w:noWrap/>
            <w:vAlign w:val="center"/>
            <w:hideMark/>
          </w:tcPr>
          <w:p w14:paraId="1230DB6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hearing loss</w:t>
            </w:r>
          </w:p>
        </w:tc>
        <w:tc>
          <w:tcPr>
            <w:tcW w:w="482" w:type="pct"/>
            <w:tcBorders>
              <w:top w:val="nil"/>
              <w:left w:val="nil"/>
              <w:bottom w:val="single" w:sz="4" w:space="0" w:color="auto"/>
              <w:right w:val="single" w:sz="4" w:space="0" w:color="auto"/>
            </w:tcBorders>
            <w:shd w:val="clear" w:color="auto" w:fill="auto"/>
            <w:noWrap/>
            <w:vAlign w:val="center"/>
            <w:hideMark/>
          </w:tcPr>
          <w:p w14:paraId="3DEEBDE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34BAE7B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22F4CF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H91.9</w:t>
            </w:r>
          </w:p>
        </w:tc>
        <w:tc>
          <w:tcPr>
            <w:tcW w:w="3948" w:type="pct"/>
            <w:tcBorders>
              <w:top w:val="nil"/>
              <w:left w:val="nil"/>
              <w:bottom w:val="single" w:sz="4" w:space="0" w:color="auto"/>
              <w:right w:val="single" w:sz="4" w:space="0" w:color="auto"/>
            </w:tcBorders>
            <w:shd w:val="clear" w:color="auto" w:fill="auto"/>
            <w:noWrap/>
            <w:vAlign w:val="center"/>
            <w:hideMark/>
          </w:tcPr>
          <w:p w14:paraId="3EDB5FF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Hearing loss,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2F8C4EE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6CD3025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158B5A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I63.0</w:t>
            </w:r>
          </w:p>
        </w:tc>
        <w:tc>
          <w:tcPr>
            <w:tcW w:w="3948" w:type="pct"/>
            <w:tcBorders>
              <w:top w:val="nil"/>
              <w:left w:val="nil"/>
              <w:bottom w:val="single" w:sz="4" w:space="0" w:color="auto"/>
              <w:right w:val="single" w:sz="4" w:space="0" w:color="auto"/>
            </w:tcBorders>
            <w:shd w:val="clear" w:color="auto" w:fill="auto"/>
            <w:noWrap/>
            <w:vAlign w:val="center"/>
            <w:hideMark/>
          </w:tcPr>
          <w:p w14:paraId="578C801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Cerebral infarction due to thrombosis of </w:t>
            </w:r>
            <w:proofErr w:type="spellStart"/>
            <w:r w:rsidRPr="0048290D">
              <w:rPr>
                <w:rFonts w:cs="Arial"/>
                <w:color w:val="000000"/>
                <w:sz w:val="18"/>
                <w:szCs w:val="18"/>
              </w:rPr>
              <w:t>precerebral</w:t>
            </w:r>
            <w:proofErr w:type="spellEnd"/>
            <w:r w:rsidRPr="0048290D">
              <w:rPr>
                <w:rFonts w:cs="Arial"/>
                <w:color w:val="000000"/>
                <w:sz w:val="18"/>
                <w:szCs w:val="18"/>
              </w:rPr>
              <w:t xml:space="preserve"> arteries</w:t>
            </w:r>
          </w:p>
        </w:tc>
        <w:tc>
          <w:tcPr>
            <w:tcW w:w="482" w:type="pct"/>
            <w:tcBorders>
              <w:top w:val="nil"/>
              <w:left w:val="nil"/>
              <w:bottom w:val="single" w:sz="4" w:space="0" w:color="auto"/>
              <w:right w:val="single" w:sz="4" w:space="0" w:color="auto"/>
            </w:tcBorders>
            <w:shd w:val="clear" w:color="auto" w:fill="auto"/>
            <w:noWrap/>
            <w:vAlign w:val="center"/>
            <w:hideMark/>
          </w:tcPr>
          <w:p w14:paraId="7703EE1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655A1AC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60E813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I63.1</w:t>
            </w:r>
          </w:p>
        </w:tc>
        <w:tc>
          <w:tcPr>
            <w:tcW w:w="3948" w:type="pct"/>
            <w:tcBorders>
              <w:top w:val="nil"/>
              <w:left w:val="nil"/>
              <w:bottom w:val="single" w:sz="4" w:space="0" w:color="auto"/>
              <w:right w:val="single" w:sz="4" w:space="0" w:color="auto"/>
            </w:tcBorders>
            <w:shd w:val="clear" w:color="auto" w:fill="auto"/>
            <w:noWrap/>
            <w:vAlign w:val="center"/>
            <w:hideMark/>
          </w:tcPr>
          <w:p w14:paraId="49FCA8F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Cerebral infarction due to embolism of </w:t>
            </w:r>
            <w:proofErr w:type="spellStart"/>
            <w:r w:rsidRPr="0048290D">
              <w:rPr>
                <w:rFonts w:cs="Arial"/>
                <w:color w:val="000000"/>
                <w:sz w:val="18"/>
                <w:szCs w:val="18"/>
              </w:rPr>
              <w:t>precerebral</w:t>
            </w:r>
            <w:proofErr w:type="spellEnd"/>
            <w:r w:rsidRPr="0048290D">
              <w:rPr>
                <w:rFonts w:cs="Arial"/>
                <w:color w:val="000000"/>
                <w:sz w:val="18"/>
                <w:szCs w:val="18"/>
              </w:rPr>
              <w:t xml:space="preserve"> arteries</w:t>
            </w:r>
          </w:p>
        </w:tc>
        <w:tc>
          <w:tcPr>
            <w:tcW w:w="482" w:type="pct"/>
            <w:tcBorders>
              <w:top w:val="nil"/>
              <w:left w:val="nil"/>
              <w:bottom w:val="single" w:sz="4" w:space="0" w:color="auto"/>
              <w:right w:val="single" w:sz="4" w:space="0" w:color="auto"/>
            </w:tcBorders>
            <w:shd w:val="clear" w:color="auto" w:fill="auto"/>
            <w:noWrap/>
            <w:vAlign w:val="center"/>
            <w:hideMark/>
          </w:tcPr>
          <w:p w14:paraId="3A9AF29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2AD074F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CC1D81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I63.2</w:t>
            </w:r>
          </w:p>
        </w:tc>
        <w:tc>
          <w:tcPr>
            <w:tcW w:w="3948" w:type="pct"/>
            <w:tcBorders>
              <w:top w:val="nil"/>
              <w:left w:val="nil"/>
              <w:bottom w:val="single" w:sz="4" w:space="0" w:color="auto"/>
              <w:right w:val="single" w:sz="4" w:space="0" w:color="auto"/>
            </w:tcBorders>
            <w:shd w:val="clear" w:color="auto" w:fill="auto"/>
            <w:noWrap/>
            <w:vAlign w:val="center"/>
            <w:hideMark/>
          </w:tcPr>
          <w:p w14:paraId="4CAE8FC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Cerebral infarction due to unspecified occlusion or stenosis of </w:t>
            </w:r>
            <w:proofErr w:type="spellStart"/>
            <w:r w:rsidRPr="0048290D">
              <w:rPr>
                <w:rFonts w:cs="Arial"/>
                <w:color w:val="000000"/>
                <w:sz w:val="18"/>
                <w:szCs w:val="18"/>
              </w:rPr>
              <w:t>precerebral</w:t>
            </w:r>
            <w:proofErr w:type="spellEnd"/>
            <w:r w:rsidRPr="0048290D">
              <w:rPr>
                <w:rFonts w:cs="Arial"/>
                <w:color w:val="000000"/>
                <w:sz w:val="18"/>
                <w:szCs w:val="18"/>
              </w:rPr>
              <w:t xml:space="preserve"> arteries</w:t>
            </w:r>
          </w:p>
        </w:tc>
        <w:tc>
          <w:tcPr>
            <w:tcW w:w="482" w:type="pct"/>
            <w:tcBorders>
              <w:top w:val="nil"/>
              <w:left w:val="nil"/>
              <w:bottom w:val="single" w:sz="4" w:space="0" w:color="auto"/>
              <w:right w:val="single" w:sz="4" w:space="0" w:color="auto"/>
            </w:tcBorders>
            <w:shd w:val="clear" w:color="auto" w:fill="auto"/>
            <w:noWrap/>
            <w:vAlign w:val="center"/>
            <w:hideMark/>
          </w:tcPr>
          <w:p w14:paraId="34BBFC7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3049D49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A23C92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I63.3</w:t>
            </w:r>
          </w:p>
        </w:tc>
        <w:tc>
          <w:tcPr>
            <w:tcW w:w="3948" w:type="pct"/>
            <w:tcBorders>
              <w:top w:val="nil"/>
              <w:left w:val="nil"/>
              <w:bottom w:val="single" w:sz="4" w:space="0" w:color="auto"/>
              <w:right w:val="single" w:sz="4" w:space="0" w:color="auto"/>
            </w:tcBorders>
            <w:shd w:val="clear" w:color="auto" w:fill="auto"/>
            <w:noWrap/>
            <w:vAlign w:val="center"/>
            <w:hideMark/>
          </w:tcPr>
          <w:p w14:paraId="1A131AD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Cerebral infarction due to thrombosis of cerebral arteries</w:t>
            </w:r>
          </w:p>
        </w:tc>
        <w:tc>
          <w:tcPr>
            <w:tcW w:w="482" w:type="pct"/>
            <w:tcBorders>
              <w:top w:val="nil"/>
              <w:left w:val="nil"/>
              <w:bottom w:val="single" w:sz="4" w:space="0" w:color="auto"/>
              <w:right w:val="single" w:sz="4" w:space="0" w:color="auto"/>
            </w:tcBorders>
            <w:shd w:val="clear" w:color="auto" w:fill="auto"/>
            <w:noWrap/>
            <w:vAlign w:val="center"/>
            <w:hideMark/>
          </w:tcPr>
          <w:p w14:paraId="2081D80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2B0C275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B6E9B3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I63.4</w:t>
            </w:r>
          </w:p>
        </w:tc>
        <w:tc>
          <w:tcPr>
            <w:tcW w:w="3948" w:type="pct"/>
            <w:tcBorders>
              <w:top w:val="nil"/>
              <w:left w:val="nil"/>
              <w:bottom w:val="single" w:sz="4" w:space="0" w:color="auto"/>
              <w:right w:val="single" w:sz="4" w:space="0" w:color="auto"/>
            </w:tcBorders>
            <w:shd w:val="clear" w:color="auto" w:fill="auto"/>
            <w:noWrap/>
            <w:vAlign w:val="center"/>
            <w:hideMark/>
          </w:tcPr>
          <w:p w14:paraId="5085037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Cerebral infarction due to embolism of cerebral arteries</w:t>
            </w:r>
          </w:p>
        </w:tc>
        <w:tc>
          <w:tcPr>
            <w:tcW w:w="482" w:type="pct"/>
            <w:tcBorders>
              <w:top w:val="nil"/>
              <w:left w:val="nil"/>
              <w:bottom w:val="single" w:sz="4" w:space="0" w:color="auto"/>
              <w:right w:val="single" w:sz="4" w:space="0" w:color="auto"/>
            </w:tcBorders>
            <w:shd w:val="clear" w:color="auto" w:fill="auto"/>
            <w:noWrap/>
            <w:vAlign w:val="center"/>
            <w:hideMark/>
          </w:tcPr>
          <w:p w14:paraId="419277D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55945E5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C4DB28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lastRenderedPageBreak/>
              <w:t>I63.5</w:t>
            </w:r>
          </w:p>
        </w:tc>
        <w:tc>
          <w:tcPr>
            <w:tcW w:w="3948" w:type="pct"/>
            <w:tcBorders>
              <w:top w:val="nil"/>
              <w:left w:val="nil"/>
              <w:bottom w:val="single" w:sz="4" w:space="0" w:color="auto"/>
              <w:right w:val="single" w:sz="4" w:space="0" w:color="auto"/>
            </w:tcBorders>
            <w:shd w:val="clear" w:color="auto" w:fill="auto"/>
            <w:noWrap/>
            <w:vAlign w:val="center"/>
            <w:hideMark/>
          </w:tcPr>
          <w:p w14:paraId="1558868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Cerebral infarction due to unspecified occlusion or stenosis of cerebral arteries</w:t>
            </w:r>
          </w:p>
        </w:tc>
        <w:tc>
          <w:tcPr>
            <w:tcW w:w="482" w:type="pct"/>
            <w:tcBorders>
              <w:top w:val="nil"/>
              <w:left w:val="nil"/>
              <w:bottom w:val="single" w:sz="4" w:space="0" w:color="auto"/>
              <w:right w:val="single" w:sz="4" w:space="0" w:color="auto"/>
            </w:tcBorders>
            <w:shd w:val="clear" w:color="auto" w:fill="auto"/>
            <w:noWrap/>
            <w:vAlign w:val="center"/>
            <w:hideMark/>
          </w:tcPr>
          <w:p w14:paraId="0635B60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30401F5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7F4223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I63.6</w:t>
            </w:r>
          </w:p>
        </w:tc>
        <w:tc>
          <w:tcPr>
            <w:tcW w:w="3948" w:type="pct"/>
            <w:tcBorders>
              <w:top w:val="nil"/>
              <w:left w:val="nil"/>
              <w:bottom w:val="single" w:sz="4" w:space="0" w:color="auto"/>
              <w:right w:val="single" w:sz="4" w:space="0" w:color="auto"/>
            </w:tcBorders>
            <w:shd w:val="clear" w:color="auto" w:fill="auto"/>
            <w:noWrap/>
            <w:vAlign w:val="center"/>
            <w:hideMark/>
          </w:tcPr>
          <w:p w14:paraId="35D6194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Cerebral infarction due to cerebral venous thrombosis, </w:t>
            </w:r>
            <w:proofErr w:type="spellStart"/>
            <w:r w:rsidRPr="0048290D">
              <w:rPr>
                <w:rFonts w:cs="Arial"/>
                <w:color w:val="000000"/>
                <w:sz w:val="18"/>
                <w:szCs w:val="18"/>
              </w:rPr>
              <w:t>nonpyogenic</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6FC6949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5CD359A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6FEC0B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I63.8</w:t>
            </w:r>
          </w:p>
        </w:tc>
        <w:tc>
          <w:tcPr>
            <w:tcW w:w="3948" w:type="pct"/>
            <w:tcBorders>
              <w:top w:val="nil"/>
              <w:left w:val="nil"/>
              <w:bottom w:val="single" w:sz="4" w:space="0" w:color="auto"/>
              <w:right w:val="single" w:sz="4" w:space="0" w:color="auto"/>
            </w:tcBorders>
            <w:shd w:val="clear" w:color="auto" w:fill="auto"/>
            <w:noWrap/>
            <w:vAlign w:val="center"/>
            <w:hideMark/>
          </w:tcPr>
          <w:p w14:paraId="43142ED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cerebral infarction</w:t>
            </w:r>
          </w:p>
        </w:tc>
        <w:tc>
          <w:tcPr>
            <w:tcW w:w="482" w:type="pct"/>
            <w:tcBorders>
              <w:top w:val="nil"/>
              <w:left w:val="nil"/>
              <w:bottom w:val="single" w:sz="4" w:space="0" w:color="auto"/>
              <w:right w:val="single" w:sz="4" w:space="0" w:color="auto"/>
            </w:tcBorders>
            <w:shd w:val="clear" w:color="auto" w:fill="auto"/>
            <w:noWrap/>
            <w:vAlign w:val="center"/>
            <w:hideMark/>
          </w:tcPr>
          <w:p w14:paraId="2D2418A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22CE9B2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323F77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I63.9</w:t>
            </w:r>
          </w:p>
        </w:tc>
        <w:tc>
          <w:tcPr>
            <w:tcW w:w="3948" w:type="pct"/>
            <w:tcBorders>
              <w:top w:val="nil"/>
              <w:left w:val="nil"/>
              <w:bottom w:val="single" w:sz="4" w:space="0" w:color="auto"/>
              <w:right w:val="single" w:sz="4" w:space="0" w:color="auto"/>
            </w:tcBorders>
            <w:shd w:val="clear" w:color="auto" w:fill="auto"/>
            <w:noWrap/>
            <w:vAlign w:val="center"/>
            <w:hideMark/>
          </w:tcPr>
          <w:p w14:paraId="2F1570D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Cerebral infarction,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347C622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7DA907B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B2231D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I67.0</w:t>
            </w:r>
          </w:p>
        </w:tc>
        <w:tc>
          <w:tcPr>
            <w:tcW w:w="3948" w:type="pct"/>
            <w:tcBorders>
              <w:top w:val="nil"/>
              <w:left w:val="nil"/>
              <w:bottom w:val="single" w:sz="4" w:space="0" w:color="auto"/>
              <w:right w:val="single" w:sz="4" w:space="0" w:color="auto"/>
            </w:tcBorders>
            <w:shd w:val="clear" w:color="auto" w:fill="auto"/>
            <w:noWrap/>
            <w:vAlign w:val="center"/>
            <w:hideMark/>
          </w:tcPr>
          <w:p w14:paraId="08071DD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Dissection of cerebral arteries, </w:t>
            </w:r>
            <w:proofErr w:type="spellStart"/>
            <w:r w:rsidRPr="0048290D">
              <w:rPr>
                <w:rFonts w:cs="Arial"/>
                <w:color w:val="000000"/>
                <w:sz w:val="18"/>
                <w:szCs w:val="18"/>
              </w:rPr>
              <w:t>nonruptured</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55A031F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2.6</w:t>
            </w:r>
          </w:p>
        </w:tc>
      </w:tr>
      <w:tr w:rsidR="004863D4" w:rsidRPr="0048290D" w14:paraId="0953186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89B2DB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I67.1</w:t>
            </w:r>
          </w:p>
        </w:tc>
        <w:tc>
          <w:tcPr>
            <w:tcW w:w="3948" w:type="pct"/>
            <w:tcBorders>
              <w:top w:val="nil"/>
              <w:left w:val="nil"/>
              <w:bottom w:val="single" w:sz="4" w:space="0" w:color="auto"/>
              <w:right w:val="single" w:sz="4" w:space="0" w:color="auto"/>
            </w:tcBorders>
            <w:shd w:val="clear" w:color="auto" w:fill="auto"/>
            <w:noWrap/>
            <w:vAlign w:val="center"/>
            <w:hideMark/>
          </w:tcPr>
          <w:p w14:paraId="4753B7B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Cerebral aneurysm, </w:t>
            </w:r>
            <w:proofErr w:type="spellStart"/>
            <w:r w:rsidRPr="0048290D">
              <w:rPr>
                <w:rFonts w:cs="Arial"/>
                <w:color w:val="000000"/>
                <w:sz w:val="18"/>
                <w:szCs w:val="18"/>
              </w:rPr>
              <w:t>nonruptured</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45347AA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2.6</w:t>
            </w:r>
          </w:p>
        </w:tc>
      </w:tr>
      <w:tr w:rsidR="004863D4" w:rsidRPr="0048290D" w14:paraId="401F50C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3DB6A2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I67.2</w:t>
            </w:r>
          </w:p>
        </w:tc>
        <w:tc>
          <w:tcPr>
            <w:tcW w:w="3948" w:type="pct"/>
            <w:tcBorders>
              <w:top w:val="nil"/>
              <w:left w:val="nil"/>
              <w:bottom w:val="single" w:sz="4" w:space="0" w:color="auto"/>
              <w:right w:val="single" w:sz="4" w:space="0" w:color="auto"/>
            </w:tcBorders>
            <w:shd w:val="clear" w:color="auto" w:fill="auto"/>
            <w:noWrap/>
            <w:vAlign w:val="center"/>
            <w:hideMark/>
          </w:tcPr>
          <w:p w14:paraId="7BF4F63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Cerebral atherosclerosis</w:t>
            </w:r>
          </w:p>
        </w:tc>
        <w:tc>
          <w:tcPr>
            <w:tcW w:w="482" w:type="pct"/>
            <w:tcBorders>
              <w:top w:val="nil"/>
              <w:left w:val="nil"/>
              <w:bottom w:val="single" w:sz="4" w:space="0" w:color="auto"/>
              <w:right w:val="single" w:sz="4" w:space="0" w:color="auto"/>
            </w:tcBorders>
            <w:shd w:val="clear" w:color="auto" w:fill="auto"/>
            <w:noWrap/>
            <w:vAlign w:val="center"/>
            <w:hideMark/>
          </w:tcPr>
          <w:p w14:paraId="5B72046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2.6</w:t>
            </w:r>
          </w:p>
        </w:tc>
      </w:tr>
      <w:tr w:rsidR="004863D4" w:rsidRPr="0048290D" w14:paraId="769D440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C6A19E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I67.3</w:t>
            </w:r>
          </w:p>
        </w:tc>
        <w:tc>
          <w:tcPr>
            <w:tcW w:w="3948" w:type="pct"/>
            <w:tcBorders>
              <w:top w:val="nil"/>
              <w:left w:val="nil"/>
              <w:bottom w:val="single" w:sz="4" w:space="0" w:color="auto"/>
              <w:right w:val="single" w:sz="4" w:space="0" w:color="auto"/>
            </w:tcBorders>
            <w:shd w:val="clear" w:color="auto" w:fill="auto"/>
            <w:noWrap/>
            <w:vAlign w:val="center"/>
            <w:hideMark/>
          </w:tcPr>
          <w:p w14:paraId="5067D84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Progressive vascular leukoencephalopathy</w:t>
            </w:r>
          </w:p>
        </w:tc>
        <w:tc>
          <w:tcPr>
            <w:tcW w:w="482" w:type="pct"/>
            <w:tcBorders>
              <w:top w:val="nil"/>
              <w:left w:val="nil"/>
              <w:bottom w:val="single" w:sz="4" w:space="0" w:color="auto"/>
              <w:right w:val="single" w:sz="4" w:space="0" w:color="auto"/>
            </w:tcBorders>
            <w:shd w:val="clear" w:color="auto" w:fill="auto"/>
            <w:noWrap/>
            <w:vAlign w:val="center"/>
            <w:hideMark/>
          </w:tcPr>
          <w:p w14:paraId="6C2C329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2.6</w:t>
            </w:r>
          </w:p>
        </w:tc>
      </w:tr>
      <w:tr w:rsidR="004863D4" w:rsidRPr="0048290D" w14:paraId="57F990A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A47F93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I67.4</w:t>
            </w:r>
          </w:p>
        </w:tc>
        <w:tc>
          <w:tcPr>
            <w:tcW w:w="3948" w:type="pct"/>
            <w:tcBorders>
              <w:top w:val="nil"/>
              <w:left w:val="nil"/>
              <w:bottom w:val="single" w:sz="4" w:space="0" w:color="auto"/>
              <w:right w:val="single" w:sz="4" w:space="0" w:color="auto"/>
            </w:tcBorders>
            <w:shd w:val="clear" w:color="auto" w:fill="auto"/>
            <w:noWrap/>
            <w:vAlign w:val="center"/>
            <w:hideMark/>
          </w:tcPr>
          <w:p w14:paraId="365FA74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Hypertensive encephalopathy</w:t>
            </w:r>
          </w:p>
        </w:tc>
        <w:tc>
          <w:tcPr>
            <w:tcW w:w="482" w:type="pct"/>
            <w:tcBorders>
              <w:top w:val="nil"/>
              <w:left w:val="nil"/>
              <w:bottom w:val="single" w:sz="4" w:space="0" w:color="auto"/>
              <w:right w:val="single" w:sz="4" w:space="0" w:color="auto"/>
            </w:tcBorders>
            <w:shd w:val="clear" w:color="auto" w:fill="auto"/>
            <w:noWrap/>
            <w:vAlign w:val="center"/>
            <w:hideMark/>
          </w:tcPr>
          <w:p w14:paraId="4BDC280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2.6</w:t>
            </w:r>
          </w:p>
        </w:tc>
      </w:tr>
      <w:tr w:rsidR="004863D4" w:rsidRPr="0048290D" w14:paraId="1DB3462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C2F424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I67.5</w:t>
            </w:r>
          </w:p>
        </w:tc>
        <w:tc>
          <w:tcPr>
            <w:tcW w:w="3948" w:type="pct"/>
            <w:tcBorders>
              <w:top w:val="nil"/>
              <w:left w:val="nil"/>
              <w:bottom w:val="single" w:sz="4" w:space="0" w:color="auto"/>
              <w:right w:val="single" w:sz="4" w:space="0" w:color="auto"/>
            </w:tcBorders>
            <w:shd w:val="clear" w:color="auto" w:fill="auto"/>
            <w:noWrap/>
            <w:vAlign w:val="center"/>
            <w:hideMark/>
          </w:tcPr>
          <w:p w14:paraId="1FDFA509"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Moyamoya</w:t>
            </w:r>
            <w:proofErr w:type="spellEnd"/>
            <w:r w:rsidRPr="0048290D">
              <w:rPr>
                <w:rFonts w:cs="Arial"/>
                <w:color w:val="000000"/>
                <w:sz w:val="18"/>
                <w:szCs w:val="18"/>
              </w:rPr>
              <w:t xml:space="preserve"> disease</w:t>
            </w:r>
          </w:p>
        </w:tc>
        <w:tc>
          <w:tcPr>
            <w:tcW w:w="482" w:type="pct"/>
            <w:tcBorders>
              <w:top w:val="nil"/>
              <w:left w:val="nil"/>
              <w:bottom w:val="single" w:sz="4" w:space="0" w:color="auto"/>
              <w:right w:val="single" w:sz="4" w:space="0" w:color="auto"/>
            </w:tcBorders>
            <w:shd w:val="clear" w:color="auto" w:fill="auto"/>
            <w:noWrap/>
            <w:vAlign w:val="center"/>
            <w:hideMark/>
          </w:tcPr>
          <w:p w14:paraId="4386994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2.6</w:t>
            </w:r>
          </w:p>
        </w:tc>
      </w:tr>
      <w:tr w:rsidR="004863D4" w:rsidRPr="0048290D" w14:paraId="07772D9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198498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I67.6</w:t>
            </w:r>
          </w:p>
        </w:tc>
        <w:tc>
          <w:tcPr>
            <w:tcW w:w="3948" w:type="pct"/>
            <w:tcBorders>
              <w:top w:val="nil"/>
              <w:left w:val="nil"/>
              <w:bottom w:val="single" w:sz="4" w:space="0" w:color="auto"/>
              <w:right w:val="single" w:sz="4" w:space="0" w:color="auto"/>
            </w:tcBorders>
            <w:shd w:val="clear" w:color="auto" w:fill="auto"/>
            <w:noWrap/>
            <w:vAlign w:val="center"/>
            <w:hideMark/>
          </w:tcPr>
          <w:p w14:paraId="21D8B445"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Nonpyogenic</w:t>
            </w:r>
            <w:proofErr w:type="spellEnd"/>
            <w:r w:rsidRPr="0048290D">
              <w:rPr>
                <w:rFonts w:cs="Arial"/>
                <w:color w:val="000000"/>
                <w:sz w:val="18"/>
                <w:szCs w:val="18"/>
              </w:rPr>
              <w:t xml:space="preserve"> thrombosis of intracranial venous system</w:t>
            </w:r>
          </w:p>
        </w:tc>
        <w:tc>
          <w:tcPr>
            <w:tcW w:w="482" w:type="pct"/>
            <w:tcBorders>
              <w:top w:val="nil"/>
              <w:left w:val="nil"/>
              <w:bottom w:val="single" w:sz="4" w:space="0" w:color="auto"/>
              <w:right w:val="single" w:sz="4" w:space="0" w:color="auto"/>
            </w:tcBorders>
            <w:shd w:val="clear" w:color="auto" w:fill="auto"/>
            <w:noWrap/>
            <w:vAlign w:val="center"/>
            <w:hideMark/>
          </w:tcPr>
          <w:p w14:paraId="3E7AC8D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2.6</w:t>
            </w:r>
          </w:p>
        </w:tc>
      </w:tr>
      <w:tr w:rsidR="004863D4" w:rsidRPr="0048290D" w14:paraId="5BF4CBE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21D5CD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I67.7</w:t>
            </w:r>
          </w:p>
        </w:tc>
        <w:tc>
          <w:tcPr>
            <w:tcW w:w="3948" w:type="pct"/>
            <w:tcBorders>
              <w:top w:val="nil"/>
              <w:left w:val="nil"/>
              <w:bottom w:val="single" w:sz="4" w:space="0" w:color="auto"/>
              <w:right w:val="single" w:sz="4" w:space="0" w:color="auto"/>
            </w:tcBorders>
            <w:shd w:val="clear" w:color="auto" w:fill="auto"/>
            <w:noWrap/>
            <w:vAlign w:val="center"/>
            <w:hideMark/>
          </w:tcPr>
          <w:p w14:paraId="7DE8218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Cerebral arteritis, not elsewhere classified</w:t>
            </w:r>
          </w:p>
        </w:tc>
        <w:tc>
          <w:tcPr>
            <w:tcW w:w="482" w:type="pct"/>
            <w:tcBorders>
              <w:top w:val="nil"/>
              <w:left w:val="nil"/>
              <w:bottom w:val="single" w:sz="4" w:space="0" w:color="auto"/>
              <w:right w:val="single" w:sz="4" w:space="0" w:color="auto"/>
            </w:tcBorders>
            <w:shd w:val="clear" w:color="auto" w:fill="auto"/>
            <w:noWrap/>
            <w:vAlign w:val="center"/>
            <w:hideMark/>
          </w:tcPr>
          <w:p w14:paraId="577FC6A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2.6</w:t>
            </w:r>
          </w:p>
        </w:tc>
      </w:tr>
      <w:tr w:rsidR="004863D4" w:rsidRPr="0048290D" w14:paraId="1C388D8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93E876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I67.8</w:t>
            </w:r>
          </w:p>
        </w:tc>
        <w:tc>
          <w:tcPr>
            <w:tcW w:w="3948" w:type="pct"/>
            <w:tcBorders>
              <w:top w:val="nil"/>
              <w:left w:val="nil"/>
              <w:bottom w:val="single" w:sz="4" w:space="0" w:color="auto"/>
              <w:right w:val="single" w:sz="4" w:space="0" w:color="auto"/>
            </w:tcBorders>
            <w:shd w:val="clear" w:color="auto" w:fill="auto"/>
            <w:noWrap/>
            <w:vAlign w:val="center"/>
            <w:hideMark/>
          </w:tcPr>
          <w:p w14:paraId="3D01DD0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cerebrovascular diseases</w:t>
            </w:r>
          </w:p>
        </w:tc>
        <w:tc>
          <w:tcPr>
            <w:tcW w:w="482" w:type="pct"/>
            <w:tcBorders>
              <w:top w:val="nil"/>
              <w:left w:val="nil"/>
              <w:bottom w:val="single" w:sz="4" w:space="0" w:color="auto"/>
              <w:right w:val="single" w:sz="4" w:space="0" w:color="auto"/>
            </w:tcBorders>
            <w:shd w:val="clear" w:color="auto" w:fill="auto"/>
            <w:noWrap/>
            <w:vAlign w:val="center"/>
            <w:hideMark/>
          </w:tcPr>
          <w:p w14:paraId="3F0775A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2.6</w:t>
            </w:r>
          </w:p>
        </w:tc>
      </w:tr>
      <w:tr w:rsidR="004863D4" w:rsidRPr="0048290D" w14:paraId="28E1B8F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09A97C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I95.0</w:t>
            </w:r>
          </w:p>
        </w:tc>
        <w:tc>
          <w:tcPr>
            <w:tcW w:w="3948" w:type="pct"/>
            <w:tcBorders>
              <w:top w:val="nil"/>
              <w:left w:val="nil"/>
              <w:bottom w:val="single" w:sz="4" w:space="0" w:color="auto"/>
              <w:right w:val="single" w:sz="4" w:space="0" w:color="auto"/>
            </w:tcBorders>
            <w:shd w:val="clear" w:color="auto" w:fill="auto"/>
            <w:noWrap/>
            <w:vAlign w:val="center"/>
            <w:hideMark/>
          </w:tcPr>
          <w:p w14:paraId="3B4D658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Idiopathic hypotension</w:t>
            </w:r>
          </w:p>
        </w:tc>
        <w:tc>
          <w:tcPr>
            <w:tcW w:w="482" w:type="pct"/>
            <w:tcBorders>
              <w:top w:val="nil"/>
              <w:left w:val="nil"/>
              <w:bottom w:val="single" w:sz="4" w:space="0" w:color="auto"/>
              <w:right w:val="single" w:sz="4" w:space="0" w:color="auto"/>
            </w:tcBorders>
            <w:shd w:val="clear" w:color="auto" w:fill="auto"/>
            <w:noWrap/>
            <w:vAlign w:val="center"/>
            <w:hideMark/>
          </w:tcPr>
          <w:p w14:paraId="5861540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0F422A9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6825B9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I95.10</w:t>
            </w:r>
          </w:p>
        </w:tc>
        <w:tc>
          <w:tcPr>
            <w:tcW w:w="3948" w:type="pct"/>
            <w:tcBorders>
              <w:top w:val="nil"/>
              <w:left w:val="nil"/>
              <w:bottom w:val="single" w:sz="4" w:space="0" w:color="auto"/>
              <w:right w:val="single" w:sz="4" w:space="0" w:color="auto"/>
            </w:tcBorders>
            <w:shd w:val="clear" w:color="auto" w:fill="auto"/>
            <w:noWrap/>
            <w:vAlign w:val="center"/>
            <w:hideMark/>
          </w:tcPr>
          <w:p w14:paraId="082B845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Orthostatic hypotension,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785C7D5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69FF799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86797B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I95.11</w:t>
            </w:r>
          </w:p>
        </w:tc>
        <w:tc>
          <w:tcPr>
            <w:tcW w:w="3948" w:type="pct"/>
            <w:tcBorders>
              <w:top w:val="nil"/>
              <w:left w:val="nil"/>
              <w:bottom w:val="single" w:sz="4" w:space="0" w:color="auto"/>
              <w:right w:val="single" w:sz="4" w:space="0" w:color="auto"/>
            </w:tcBorders>
            <w:shd w:val="clear" w:color="auto" w:fill="auto"/>
            <w:noWrap/>
            <w:vAlign w:val="center"/>
            <w:hideMark/>
          </w:tcPr>
          <w:p w14:paraId="2EB8CE2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Primary orthostatic hypotension</w:t>
            </w:r>
          </w:p>
        </w:tc>
        <w:tc>
          <w:tcPr>
            <w:tcW w:w="482" w:type="pct"/>
            <w:tcBorders>
              <w:top w:val="nil"/>
              <w:left w:val="nil"/>
              <w:bottom w:val="single" w:sz="4" w:space="0" w:color="auto"/>
              <w:right w:val="single" w:sz="4" w:space="0" w:color="auto"/>
            </w:tcBorders>
            <w:shd w:val="clear" w:color="auto" w:fill="auto"/>
            <w:noWrap/>
            <w:vAlign w:val="center"/>
            <w:hideMark/>
          </w:tcPr>
          <w:p w14:paraId="74688D3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69CD99A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8E950C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I95.12</w:t>
            </w:r>
          </w:p>
        </w:tc>
        <w:tc>
          <w:tcPr>
            <w:tcW w:w="3948" w:type="pct"/>
            <w:tcBorders>
              <w:top w:val="nil"/>
              <w:left w:val="nil"/>
              <w:bottom w:val="single" w:sz="4" w:space="0" w:color="auto"/>
              <w:right w:val="single" w:sz="4" w:space="0" w:color="auto"/>
            </w:tcBorders>
            <w:shd w:val="clear" w:color="auto" w:fill="auto"/>
            <w:noWrap/>
            <w:vAlign w:val="center"/>
            <w:hideMark/>
          </w:tcPr>
          <w:p w14:paraId="40DB392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Neurogenic orthostatic hypotension</w:t>
            </w:r>
          </w:p>
        </w:tc>
        <w:tc>
          <w:tcPr>
            <w:tcW w:w="482" w:type="pct"/>
            <w:tcBorders>
              <w:top w:val="nil"/>
              <w:left w:val="nil"/>
              <w:bottom w:val="single" w:sz="4" w:space="0" w:color="auto"/>
              <w:right w:val="single" w:sz="4" w:space="0" w:color="auto"/>
            </w:tcBorders>
            <w:shd w:val="clear" w:color="auto" w:fill="auto"/>
            <w:noWrap/>
            <w:vAlign w:val="center"/>
            <w:hideMark/>
          </w:tcPr>
          <w:p w14:paraId="31AA355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687828F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F8BB0D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I95.19</w:t>
            </w:r>
          </w:p>
        </w:tc>
        <w:tc>
          <w:tcPr>
            <w:tcW w:w="3948" w:type="pct"/>
            <w:tcBorders>
              <w:top w:val="nil"/>
              <w:left w:val="nil"/>
              <w:bottom w:val="single" w:sz="4" w:space="0" w:color="auto"/>
              <w:right w:val="single" w:sz="4" w:space="0" w:color="auto"/>
            </w:tcBorders>
            <w:shd w:val="clear" w:color="auto" w:fill="auto"/>
            <w:noWrap/>
            <w:vAlign w:val="center"/>
            <w:hideMark/>
          </w:tcPr>
          <w:p w14:paraId="33D7FEF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orthostatic hypotension</w:t>
            </w:r>
          </w:p>
        </w:tc>
        <w:tc>
          <w:tcPr>
            <w:tcW w:w="482" w:type="pct"/>
            <w:tcBorders>
              <w:top w:val="nil"/>
              <w:left w:val="nil"/>
              <w:bottom w:val="single" w:sz="4" w:space="0" w:color="auto"/>
              <w:right w:val="single" w:sz="4" w:space="0" w:color="auto"/>
            </w:tcBorders>
            <w:shd w:val="clear" w:color="auto" w:fill="auto"/>
            <w:noWrap/>
            <w:vAlign w:val="center"/>
            <w:hideMark/>
          </w:tcPr>
          <w:p w14:paraId="7F472C3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3DB5B44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4C7DAF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I95.2</w:t>
            </w:r>
          </w:p>
        </w:tc>
        <w:tc>
          <w:tcPr>
            <w:tcW w:w="3948" w:type="pct"/>
            <w:tcBorders>
              <w:top w:val="nil"/>
              <w:left w:val="nil"/>
              <w:bottom w:val="single" w:sz="4" w:space="0" w:color="auto"/>
              <w:right w:val="single" w:sz="4" w:space="0" w:color="auto"/>
            </w:tcBorders>
            <w:shd w:val="clear" w:color="auto" w:fill="auto"/>
            <w:noWrap/>
            <w:vAlign w:val="center"/>
            <w:hideMark/>
          </w:tcPr>
          <w:p w14:paraId="233DDCC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Hypotension due to drugs</w:t>
            </w:r>
          </w:p>
        </w:tc>
        <w:tc>
          <w:tcPr>
            <w:tcW w:w="482" w:type="pct"/>
            <w:tcBorders>
              <w:top w:val="nil"/>
              <w:left w:val="nil"/>
              <w:bottom w:val="single" w:sz="4" w:space="0" w:color="auto"/>
              <w:right w:val="single" w:sz="4" w:space="0" w:color="auto"/>
            </w:tcBorders>
            <w:shd w:val="clear" w:color="auto" w:fill="auto"/>
            <w:noWrap/>
            <w:vAlign w:val="center"/>
            <w:hideMark/>
          </w:tcPr>
          <w:p w14:paraId="4DB8984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2292B2E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ED0F5C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I95.8</w:t>
            </w:r>
          </w:p>
        </w:tc>
        <w:tc>
          <w:tcPr>
            <w:tcW w:w="3948" w:type="pct"/>
            <w:tcBorders>
              <w:top w:val="nil"/>
              <w:left w:val="nil"/>
              <w:bottom w:val="single" w:sz="4" w:space="0" w:color="auto"/>
              <w:right w:val="single" w:sz="4" w:space="0" w:color="auto"/>
            </w:tcBorders>
            <w:shd w:val="clear" w:color="auto" w:fill="auto"/>
            <w:noWrap/>
            <w:vAlign w:val="center"/>
            <w:hideMark/>
          </w:tcPr>
          <w:p w14:paraId="54332F6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hypotension</w:t>
            </w:r>
          </w:p>
        </w:tc>
        <w:tc>
          <w:tcPr>
            <w:tcW w:w="482" w:type="pct"/>
            <w:tcBorders>
              <w:top w:val="nil"/>
              <w:left w:val="nil"/>
              <w:bottom w:val="single" w:sz="4" w:space="0" w:color="auto"/>
              <w:right w:val="single" w:sz="4" w:space="0" w:color="auto"/>
            </w:tcBorders>
            <w:shd w:val="clear" w:color="auto" w:fill="auto"/>
            <w:noWrap/>
            <w:vAlign w:val="center"/>
            <w:hideMark/>
          </w:tcPr>
          <w:p w14:paraId="2B6A282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11D29C5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0E6799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I95.9</w:t>
            </w:r>
          </w:p>
        </w:tc>
        <w:tc>
          <w:tcPr>
            <w:tcW w:w="3948" w:type="pct"/>
            <w:tcBorders>
              <w:top w:val="nil"/>
              <w:left w:val="nil"/>
              <w:bottom w:val="single" w:sz="4" w:space="0" w:color="auto"/>
              <w:right w:val="single" w:sz="4" w:space="0" w:color="auto"/>
            </w:tcBorders>
            <w:shd w:val="clear" w:color="auto" w:fill="auto"/>
            <w:noWrap/>
            <w:vAlign w:val="center"/>
            <w:hideMark/>
          </w:tcPr>
          <w:p w14:paraId="358C103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Hypotension,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61F1BC5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361BDB2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7C557F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J18.0</w:t>
            </w:r>
          </w:p>
        </w:tc>
        <w:tc>
          <w:tcPr>
            <w:tcW w:w="3948" w:type="pct"/>
            <w:tcBorders>
              <w:top w:val="nil"/>
              <w:left w:val="nil"/>
              <w:bottom w:val="single" w:sz="4" w:space="0" w:color="auto"/>
              <w:right w:val="single" w:sz="4" w:space="0" w:color="auto"/>
            </w:tcBorders>
            <w:shd w:val="clear" w:color="auto" w:fill="auto"/>
            <w:noWrap/>
            <w:vAlign w:val="center"/>
            <w:hideMark/>
          </w:tcPr>
          <w:p w14:paraId="55293AC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Bronchopneumonia,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7E0F903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72B56FA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5B447D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J18.1</w:t>
            </w:r>
          </w:p>
        </w:tc>
        <w:tc>
          <w:tcPr>
            <w:tcW w:w="3948" w:type="pct"/>
            <w:tcBorders>
              <w:top w:val="nil"/>
              <w:left w:val="nil"/>
              <w:bottom w:val="single" w:sz="4" w:space="0" w:color="auto"/>
              <w:right w:val="single" w:sz="4" w:space="0" w:color="auto"/>
            </w:tcBorders>
            <w:shd w:val="clear" w:color="auto" w:fill="auto"/>
            <w:noWrap/>
            <w:vAlign w:val="center"/>
            <w:hideMark/>
          </w:tcPr>
          <w:p w14:paraId="2DF219E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Lobar pneumonia,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6C1B69C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6F22E8C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5891F6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J18.2</w:t>
            </w:r>
          </w:p>
        </w:tc>
        <w:tc>
          <w:tcPr>
            <w:tcW w:w="3948" w:type="pct"/>
            <w:tcBorders>
              <w:top w:val="nil"/>
              <w:left w:val="nil"/>
              <w:bottom w:val="single" w:sz="4" w:space="0" w:color="auto"/>
              <w:right w:val="single" w:sz="4" w:space="0" w:color="auto"/>
            </w:tcBorders>
            <w:shd w:val="clear" w:color="auto" w:fill="auto"/>
            <w:noWrap/>
            <w:vAlign w:val="center"/>
            <w:hideMark/>
          </w:tcPr>
          <w:p w14:paraId="2FDEFD1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Hypostatic pneumonia,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7D3B832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32941D6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949C98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J18.8</w:t>
            </w:r>
          </w:p>
        </w:tc>
        <w:tc>
          <w:tcPr>
            <w:tcW w:w="3948" w:type="pct"/>
            <w:tcBorders>
              <w:top w:val="nil"/>
              <w:left w:val="nil"/>
              <w:bottom w:val="single" w:sz="4" w:space="0" w:color="auto"/>
              <w:right w:val="single" w:sz="4" w:space="0" w:color="auto"/>
            </w:tcBorders>
            <w:shd w:val="clear" w:color="auto" w:fill="auto"/>
            <w:noWrap/>
            <w:vAlign w:val="center"/>
            <w:hideMark/>
          </w:tcPr>
          <w:p w14:paraId="3B143E0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pneumonia, organism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3505978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68F6D30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7387A5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J18.9</w:t>
            </w:r>
          </w:p>
        </w:tc>
        <w:tc>
          <w:tcPr>
            <w:tcW w:w="3948" w:type="pct"/>
            <w:tcBorders>
              <w:top w:val="nil"/>
              <w:left w:val="nil"/>
              <w:bottom w:val="single" w:sz="4" w:space="0" w:color="auto"/>
              <w:right w:val="single" w:sz="4" w:space="0" w:color="auto"/>
            </w:tcBorders>
            <w:shd w:val="clear" w:color="auto" w:fill="auto"/>
            <w:noWrap/>
            <w:vAlign w:val="center"/>
            <w:hideMark/>
          </w:tcPr>
          <w:p w14:paraId="45472B0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Pneumonia,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7ADC1AA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1479760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00B930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J22</w:t>
            </w:r>
          </w:p>
        </w:tc>
        <w:tc>
          <w:tcPr>
            <w:tcW w:w="3948" w:type="pct"/>
            <w:tcBorders>
              <w:top w:val="nil"/>
              <w:left w:val="nil"/>
              <w:bottom w:val="single" w:sz="4" w:space="0" w:color="auto"/>
              <w:right w:val="single" w:sz="4" w:space="0" w:color="auto"/>
            </w:tcBorders>
            <w:shd w:val="clear" w:color="auto" w:fill="auto"/>
            <w:noWrap/>
            <w:vAlign w:val="center"/>
            <w:hideMark/>
          </w:tcPr>
          <w:p w14:paraId="2719530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acute lower respiratory infection</w:t>
            </w:r>
          </w:p>
        </w:tc>
        <w:tc>
          <w:tcPr>
            <w:tcW w:w="482" w:type="pct"/>
            <w:tcBorders>
              <w:top w:val="nil"/>
              <w:left w:val="nil"/>
              <w:bottom w:val="single" w:sz="4" w:space="0" w:color="auto"/>
              <w:right w:val="single" w:sz="4" w:space="0" w:color="auto"/>
            </w:tcBorders>
            <w:shd w:val="clear" w:color="auto" w:fill="auto"/>
            <w:noWrap/>
            <w:vAlign w:val="center"/>
            <w:hideMark/>
          </w:tcPr>
          <w:p w14:paraId="3F0DEE3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0.7</w:t>
            </w:r>
          </w:p>
        </w:tc>
      </w:tr>
      <w:tr w:rsidR="004863D4" w:rsidRPr="0048290D" w14:paraId="191FA06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2B1922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J69.0</w:t>
            </w:r>
          </w:p>
        </w:tc>
        <w:tc>
          <w:tcPr>
            <w:tcW w:w="3948" w:type="pct"/>
            <w:tcBorders>
              <w:top w:val="nil"/>
              <w:left w:val="nil"/>
              <w:bottom w:val="single" w:sz="4" w:space="0" w:color="auto"/>
              <w:right w:val="single" w:sz="4" w:space="0" w:color="auto"/>
            </w:tcBorders>
            <w:shd w:val="clear" w:color="auto" w:fill="auto"/>
            <w:noWrap/>
            <w:vAlign w:val="center"/>
            <w:hideMark/>
          </w:tcPr>
          <w:p w14:paraId="1438F51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Pneumonitis due to food and vomit</w:t>
            </w:r>
          </w:p>
        </w:tc>
        <w:tc>
          <w:tcPr>
            <w:tcW w:w="482" w:type="pct"/>
            <w:tcBorders>
              <w:top w:val="nil"/>
              <w:left w:val="nil"/>
              <w:bottom w:val="single" w:sz="4" w:space="0" w:color="auto"/>
              <w:right w:val="single" w:sz="4" w:space="0" w:color="auto"/>
            </w:tcBorders>
            <w:shd w:val="clear" w:color="auto" w:fill="auto"/>
            <w:noWrap/>
            <w:vAlign w:val="center"/>
            <w:hideMark/>
          </w:tcPr>
          <w:p w14:paraId="7DC5677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w:t>
            </w:r>
          </w:p>
        </w:tc>
      </w:tr>
      <w:tr w:rsidR="004863D4" w:rsidRPr="0048290D" w14:paraId="5B53A95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D59EE5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J69.1</w:t>
            </w:r>
          </w:p>
        </w:tc>
        <w:tc>
          <w:tcPr>
            <w:tcW w:w="3948" w:type="pct"/>
            <w:tcBorders>
              <w:top w:val="nil"/>
              <w:left w:val="nil"/>
              <w:bottom w:val="single" w:sz="4" w:space="0" w:color="auto"/>
              <w:right w:val="single" w:sz="4" w:space="0" w:color="auto"/>
            </w:tcBorders>
            <w:shd w:val="clear" w:color="auto" w:fill="auto"/>
            <w:noWrap/>
            <w:vAlign w:val="center"/>
            <w:hideMark/>
          </w:tcPr>
          <w:p w14:paraId="0E7A89A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Pneumonitis due to oils and essences</w:t>
            </w:r>
          </w:p>
        </w:tc>
        <w:tc>
          <w:tcPr>
            <w:tcW w:w="482" w:type="pct"/>
            <w:tcBorders>
              <w:top w:val="nil"/>
              <w:left w:val="nil"/>
              <w:bottom w:val="single" w:sz="4" w:space="0" w:color="auto"/>
              <w:right w:val="single" w:sz="4" w:space="0" w:color="auto"/>
            </w:tcBorders>
            <w:shd w:val="clear" w:color="auto" w:fill="auto"/>
            <w:noWrap/>
            <w:vAlign w:val="center"/>
            <w:hideMark/>
          </w:tcPr>
          <w:p w14:paraId="314FBEB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w:t>
            </w:r>
          </w:p>
        </w:tc>
      </w:tr>
      <w:tr w:rsidR="004863D4" w:rsidRPr="0048290D" w14:paraId="5E5E8C4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394B0B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J69.8</w:t>
            </w:r>
          </w:p>
        </w:tc>
        <w:tc>
          <w:tcPr>
            <w:tcW w:w="3948" w:type="pct"/>
            <w:tcBorders>
              <w:top w:val="nil"/>
              <w:left w:val="nil"/>
              <w:bottom w:val="single" w:sz="4" w:space="0" w:color="auto"/>
              <w:right w:val="single" w:sz="4" w:space="0" w:color="auto"/>
            </w:tcBorders>
            <w:shd w:val="clear" w:color="auto" w:fill="auto"/>
            <w:noWrap/>
            <w:vAlign w:val="center"/>
            <w:hideMark/>
          </w:tcPr>
          <w:p w14:paraId="34AB603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Pneumonitis due to other solids and liquids</w:t>
            </w:r>
          </w:p>
        </w:tc>
        <w:tc>
          <w:tcPr>
            <w:tcW w:w="482" w:type="pct"/>
            <w:tcBorders>
              <w:top w:val="nil"/>
              <w:left w:val="nil"/>
              <w:bottom w:val="single" w:sz="4" w:space="0" w:color="auto"/>
              <w:right w:val="single" w:sz="4" w:space="0" w:color="auto"/>
            </w:tcBorders>
            <w:shd w:val="clear" w:color="auto" w:fill="auto"/>
            <w:noWrap/>
            <w:vAlign w:val="center"/>
            <w:hideMark/>
          </w:tcPr>
          <w:p w14:paraId="675C636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w:t>
            </w:r>
          </w:p>
        </w:tc>
      </w:tr>
      <w:tr w:rsidR="004863D4" w:rsidRPr="0048290D" w14:paraId="5F16153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C39926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J96.00</w:t>
            </w:r>
          </w:p>
        </w:tc>
        <w:tc>
          <w:tcPr>
            <w:tcW w:w="3948" w:type="pct"/>
            <w:tcBorders>
              <w:top w:val="nil"/>
              <w:left w:val="nil"/>
              <w:bottom w:val="single" w:sz="4" w:space="0" w:color="auto"/>
              <w:right w:val="single" w:sz="4" w:space="0" w:color="auto"/>
            </w:tcBorders>
            <w:shd w:val="clear" w:color="auto" w:fill="auto"/>
            <w:noWrap/>
            <w:vAlign w:val="center"/>
            <w:hideMark/>
          </w:tcPr>
          <w:p w14:paraId="72300AB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Acute respiratory failure, type I</w:t>
            </w:r>
          </w:p>
        </w:tc>
        <w:tc>
          <w:tcPr>
            <w:tcW w:w="482" w:type="pct"/>
            <w:tcBorders>
              <w:top w:val="nil"/>
              <w:left w:val="nil"/>
              <w:bottom w:val="single" w:sz="4" w:space="0" w:color="auto"/>
              <w:right w:val="single" w:sz="4" w:space="0" w:color="auto"/>
            </w:tcBorders>
            <w:shd w:val="clear" w:color="auto" w:fill="auto"/>
            <w:noWrap/>
            <w:vAlign w:val="center"/>
            <w:hideMark/>
          </w:tcPr>
          <w:p w14:paraId="6E20101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4AB9C0F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D39280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J96.01</w:t>
            </w:r>
          </w:p>
        </w:tc>
        <w:tc>
          <w:tcPr>
            <w:tcW w:w="3948" w:type="pct"/>
            <w:tcBorders>
              <w:top w:val="nil"/>
              <w:left w:val="nil"/>
              <w:bottom w:val="single" w:sz="4" w:space="0" w:color="auto"/>
              <w:right w:val="single" w:sz="4" w:space="0" w:color="auto"/>
            </w:tcBorders>
            <w:shd w:val="clear" w:color="auto" w:fill="auto"/>
            <w:noWrap/>
            <w:vAlign w:val="center"/>
            <w:hideMark/>
          </w:tcPr>
          <w:p w14:paraId="36AC89A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Acute respiratory failure, type II</w:t>
            </w:r>
          </w:p>
        </w:tc>
        <w:tc>
          <w:tcPr>
            <w:tcW w:w="482" w:type="pct"/>
            <w:tcBorders>
              <w:top w:val="nil"/>
              <w:left w:val="nil"/>
              <w:bottom w:val="single" w:sz="4" w:space="0" w:color="auto"/>
              <w:right w:val="single" w:sz="4" w:space="0" w:color="auto"/>
            </w:tcBorders>
            <w:shd w:val="clear" w:color="auto" w:fill="auto"/>
            <w:noWrap/>
            <w:vAlign w:val="center"/>
            <w:hideMark/>
          </w:tcPr>
          <w:p w14:paraId="1A2CFB8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3CF9FB8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32D48B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J96.09</w:t>
            </w:r>
          </w:p>
        </w:tc>
        <w:tc>
          <w:tcPr>
            <w:tcW w:w="3948" w:type="pct"/>
            <w:tcBorders>
              <w:top w:val="nil"/>
              <w:left w:val="nil"/>
              <w:bottom w:val="single" w:sz="4" w:space="0" w:color="auto"/>
              <w:right w:val="single" w:sz="4" w:space="0" w:color="auto"/>
            </w:tcBorders>
            <w:shd w:val="clear" w:color="auto" w:fill="auto"/>
            <w:noWrap/>
            <w:vAlign w:val="center"/>
            <w:hideMark/>
          </w:tcPr>
          <w:p w14:paraId="5A57CCC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Acute respiratory failure, type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49682FA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4A2B903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D344C2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J96.10</w:t>
            </w:r>
          </w:p>
        </w:tc>
        <w:tc>
          <w:tcPr>
            <w:tcW w:w="3948" w:type="pct"/>
            <w:tcBorders>
              <w:top w:val="nil"/>
              <w:left w:val="nil"/>
              <w:bottom w:val="single" w:sz="4" w:space="0" w:color="auto"/>
              <w:right w:val="single" w:sz="4" w:space="0" w:color="auto"/>
            </w:tcBorders>
            <w:shd w:val="clear" w:color="auto" w:fill="auto"/>
            <w:noWrap/>
            <w:vAlign w:val="center"/>
            <w:hideMark/>
          </w:tcPr>
          <w:p w14:paraId="37ED97B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Chronic respiratory failure, type I</w:t>
            </w:r>
          </w:p>
        </w:tc>
        <w:tc>
          <w:tcPr>
            <w:tcW w:w="482" w:type="pct"/>
            <w:tcBorders>
              <w:top w:val="nil"/>
              <w:left w:val="nil"/>
              <w:bottom w:val="single" w:sz="4" w:space="0" w:color="auto"/>
              <w:right w:val="single" w:sz="4" w:space="0" w:color="auto"/>
            </w:tcBorders>
            <w:shd w:val="clear" w:color="auto" w:fill="auto"/>
            <w:noWrap/>
            <w:vAlign w:val="center"/>
            <w:hideMark/>
          </w:tcPr>
          <w:p w14:paraId="46B5DEA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41733EE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449AA1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J96.11</w:t>
            </w:r>
          </w:p>
        </w:tc>
        <w:tc>
          <w:tcPr>
            <w:tcW w:w="3948" w:type="pct"/>
            <w:tcBorders>
              <w:top w:val="nil"/>
              <w:left w:val="nil"/>
              <w:bottom w:val="single" w:sz="4" w:space="0" w:color="auto"/>
              <w:right w:val="single" w:sz="4" w:space="0" w:color="auto"/>
            </w:tcBorders>
            <w:shd w:val="clear" w:color="auto" w:fill="auto"/>
            <w:noWrap/>
            <w:vAlign w:val="center"/>
            <w:hideMark/>
          </w:tcPr>
          <w:p w14:paraId="6C03267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Chronic respiratory failure, type II</w:t>
            </w:r>
          </w:p>
        </w:tc>
        <w:tc>
          <w:tcPr>
            <w:tcW w:w="482" w:type="pct"/>
            <w:tcBorders>
              <w:top w:val="nil"/>
              <w:left w:val="nil"/>
              <w:bottom w:val="single" w:sz="4" w:space="0" w:color="auto"/>
              <w:right w:val="single" w:sz="4" w:space="0" w:color="auto"/>
            </w:tcBorders>
            <w:shd w:val="clear" w:color="auto" w:fill="auto"/>
            <w:noWrap/>
            <w:vAlign w:val="center"/>
            <w:hideMark/>
          </w:tcPr>
          <w:p w14:paraId="30B8ED4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5B58099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D408DF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J96.19</w:t>
            </w:r>
          </w:p>
        </w:tc>
        <w:tc>
          <w:tcPr>
            <w:tcW w:w="3948" w:type="pct"/>
            <w:tcBorders>
              <w:top w:val="nil"/>
              <w:left w:val="nil"/>
              <w:bottom w:val="single" w:sz="4" w:space="0" w:color="auto"/>
              <w:right w:val="single" w:sz="4" w:space="0" w:color="auto"/>
            </w:tcBorders>
            <w:shd w:val="clear" w:color="auto" w:fill="auto"/>
            <w:noWrap/>
            <w:vAlign w:val="center"/>
            <w:hideMark/>
          </w:tcPr>
          <w:p w14:paraId="1490DF7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Chronic respiratory failure, type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0CE2295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2621720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B75387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J96.90</w:t>
            </w:r>
          </w:p>
        </w:tc>
        <w:tc>
          <w:tcPr>
            <w:tcW w:w="3948" w:type="pct"/>
            <w:tcBorders>
              <w:top w:val="nil"/>
              <w:left w:val="nil"/>
              <w:bottom w:val="single" w:sz="4" w:space="0" w:color="auto"/>
              <w:right w:val="single" w:sz="4" w:space="0" w:color="auto"/>
            </w:tcBorders>
            <w:shd w:val="clear" w:color="auto" w:fill="auto"/>
            <w:noWrap/>
            <w:vAlign w:val="center"/>
            <w:hideMark/>
          </w:tcPr>
          <w:p w14:paraId="3936416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Respiratory failure unspecified, type I</w:t>
            </w:r>
          </w:p>
        </w:tc>
        <w:tc>
          <w:tcPr>
            <w:tcW w:w="482" w:type="pct"/>
            <w:tcBorders>
              <w:top w:val="nil"/>
              <w:left w:val="nil"/>
              <w:bottom w:val="single" w:sz="4" w:space="0" w:color="auto"/>
              <w:right w:val="single" w:sz="4" w:space="0" w:color="auto"/>
            </w:tcBorders>
            <w:shd w:val="clear" w:color="auto" w:fill="auto"/>
            <w:noWrap/>
            <w:vAlign w:val="center"/>
            <w:hideMark/>
          </w:tcPr>
          <w:p w14:paraId="7FD193D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58A0587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C21398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J96.91</w:t>
            </w:r>
          </w:p>
        </w:tc>
        <w:tc>
          <w:tcPr>
            <w:tcW w:w="3948" w:type="pct"/>
            <w:tcBorders>
              <w:top w:val="nil"/>
              <w:left w:val="nil"/>
              <w:bottom w:val="single" w:sz="4" w:space="0" w:color="auto"/>
              <w:right w:val="single" w:sz="4" w:space="0" w:color="auto"/>
            </w:tcBorders>
            <w:shd w:val="clear" w:color="auto" w:fill="auto"/>
            <w:noWrap/>
            <w:vAlign w:val="center"/>
            <w:hideMark/>
          </w:tcPr>
          <w:p w14:paraId="01A13FB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Respiratory failure unspecified, type II</w:t>
            </w:r>
          </w:p>
        </w:tc>
        <w:tc>
          <w:tcPr>
            <w:tcW w:w="482" w:type="pct"/>
            <w:tcBorders>
              <w:top w:val="nil"/>
              <w:left w:val="nil"/>
              <w:bottom w:val="single" w:sz="4" w:space="0" w:color="auto"/>
              <w:right w:val="single" w:sz="4" w:space="0" w:color="auto"/>
            </w:tcBorders>
            <w:shd w:val="clear" w:color="auto" w:fill="auto"/>
            <w:noWrap/>
            <w:vAlign w:val="center"/>
            <w:hideMark/>
          </w:tcPr>
          <w:p w14:paraId="441444C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471FCA3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A6F4D5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J96.99</w:t>
            </w:r>
          </w:p>
        </w:tc>
        <w:tc>
          <w:tcPr>
            <w:tcW w:w="3948" w:type="pct"/>
            <w:tcBorders>
              <w:top w:val="nil"/>
              <w:left w:val="nil"/>
              <w:bottom w:val="single" w:sz="4" w:space="0" w:color="auto"/>
              <w:right w:val="single" w:sz="4" w:space="0" w:color="auto"/>
            </w:tcBorders>
            <w:shd w:val="clear" w:color="auto" w:fill="auto"/>
            <w:noWrap/>
            <w:vAlign w:val="center"/>
            <w:hideMark/>
          </w:tcPr>
          <w:p w14:paraId="24D3DF6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Respiratory failure unspecified, type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494DC23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5EA64A4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99D4F7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K26.0</w:t>
            </w:r>
          </w:p>
        </w:tc>
        <w:tc>
          <w:tcPr>
            <w:tcW w:w="3948" w:type="pct"/>
            <w:tcBorders>
              <w:top w:val="nil"/>
              <w:left w:val="nil"/>
              <w:bottom w:val="single" w:sz="4" w:space="0" w:color="auto"/>
              <w:right w:val="single" w:sz="4" w:space="0" w:color="auto"/>
            </w:tcBorders>
            <w:shd w:val="clear" w:color="auto" w:fill="auto"/>
            <w:noWrap/>
            <w:vAlign w:val="center"/>
            <w:hideMark/>
          </w:tcPr>
          <w:p w14:paraId="61AF888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Duodenal ulcer, acute with haemorrhage</w:t>
            </w:r>
          </w:p>
        </w:tc>
        <w:tc>
          <w:tcPr>
            <w:tcW w:w="482" w:type="pct"/>
            <w:tcBorders>
              <w:top w:val="nil"/>
              <w:left w:val="nil"/>
              <w:bottom w:val="single" w:sz="4" w:space="0" w:color="auto"/>
              <w:right w:val="single" w:sz="4" w:space="0" w:color="auto"/>
            </w:tcBorders>
            <w:shd w:val="clear" w:color="auto" w:fill="auto"/>
            <w:noWrap/>
            <w:vAlign w:val="center"/>
            <w:hideMark/>
          </w:tcPr>
          <w:p w14:paraId="282CEDA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46B00C5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C7C767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K26.1</w:t>
            </w:r>
          </w:p>
        </w:tc>
        <w:tc>
          <w:tcPr>
            <w:tcW w:w="3948" w:type="pct"/>
            <w:tcBorders>
              <w:top w:val="nil"/>
              <w:left w:val="nil"/>
              <w:bottom w:val="single" w:sz="4" w:space="0" w:color="auto"/>
              <w:right w:val="single" w:sz="4" w:space="0" w:color="auto"/>
            </w:tcBorders>
            <w:shd w:val="clear" w:color="auto" w:fill="auto"/>
            <w:noWrap/>
            <w:vAlign w:val="center"/>
            <w:hideMark/>
          </w:tcPr>
          <w:p w14:paraId="7BD865B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Duodenal ulcer, acute with perforation</w:t>
            </w:r>
          </w:p>
        </w:tc>
        <w:tc>
          <w:tcPr>
            <w:tcW w:w="482" w:type="pct"/>
            <w:tcBorders>
              <w:top w:val="nil"/>
              <w:left w:val="nil"/>
              <w:bottom w:val="single" w:sz="4" w:space="0" w:color="auto"/>
              <w:right w:val="single" w:sz="4" w:space="0" w:color="auto"/>
            </w:tcBorders>
            <w:shd w:val="clear" w:color="auto" w:fill="auto"/>
            <w:noWrap/>
            <w:vAlign w:val="center"/>
            <w:hideMark/>
          </w:tcPr>
          <w:p w14:paraId="5739279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62D9FAD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AD5581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K26.2</w:t>
            </w:r>
          </w:p>
        </w:tc>
        <w:tc>
          <w:tcPr>
            <w:tcW w:w="3948" w:type="pct"/>
            <w:tcBorders>
              <w:top w:val="nil"/>
              <w:left w:val="nil"/>
              <w:bottom w:val="single" w:sz="4" w:space="0" w:color="auto"/>
              <w:right w:val="single" w:sz="4" w:space="0" w:color="auto"/>
            </w:tcBorders>
            <w:shd w:val="clear" w:color="auto" w:fill="auto"/>
            <w:noWrap/>
            <w:vAlign w:val="center"/>
            <w:hideMark/>
          </w:tcPr>
          <w:p w14:paraId="4394392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Duodenal ulcer, acute with both haemorrhage and perforation</w:t>
            </w:r>
          </w:p>
        </w:tc>
        <w:tc>
          <w:tcPr>
            <w:tcW w:w="482" w:type="pct"/>
            <w:tcBorders>
              <w:top w:val="nil"/>
              <w:left w:val="nil"/>
              <w:bottom w:val="single" w:sz="4" w:space="0" w:color="auto"/>
              <w:right w:val="single" w:sz="4" w:space="0" w:color="auto"/>
            </w:tcBorders>
            <w:shd w:val="clear" w:color="auto" w:fill="auto"/>
            <w:noWrap/>
            <w:vAlign w:val="center"/>
            <w:hideMark/>
          </w:tcPr>
          <w:p w14:paraId="4C6BE91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13830A0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F79AC2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lastRenderedPageBreak/>
              <w:t>K26.3</w:t>
            </w:r>
          </w:p>
        </w:tc>
        <w:tc>
          <w:tcPr>
            <w:tcW w:w="3948" w:type="pct"/>
            <w:tcBorders>
              <w:top w:val="nil"/>
              <w:left w:val="nil"/>
              <w:bottom w:val="single" w:sz="4" w:space="0" w:color="auto"/>
              <w:right w:val="single" w:sz="4" w:space="0" w:color="auto"/>
            </w:tcBorders>
            <w:shd w:val="clear" w:color="auto" w:fill="auto"/>
            <w:noWrap/>
            <w:vAlign w:val="center"/>
            <w:hideMark/>
          </w:tcPr>
          <w:p w14:paraId="56886BB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Duodenal ulcer, acute without haemorrhage or perforation</w:t>
            </w:r>
          </w:p>
        </w:tc>
        <w:tc>
          <w:tcPr>
            <w:tcW w:w="482" w:type="pct"/>
            <w:tcBorders>
              <w:top w:val="nil"/>
              <w:left w:val="nil"/>
              <w:bottom w:val="single" w:sz="4" w:space="0" w:color="auto"/>
              <w:right w:val="single" w:sz="4" w:space="0" w:color="auto"/>
            </w:tcBorders>
            <w:shd w:val="clear" w:color="auto" w:fill="auto"/>
            <w:noWrap/>
            <w:vAlign w:val="center"/>
            <w:hideMark/>
          </w:tcPr>
          <w:p w14:paraId="0BC4AF3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69805B2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525879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K26.4</w:t>
            </w:r>
          </w:p>
        </w:tc>
        <w:tc>
          <w:tcPr>
            <w:tcW w:w="3948" w:type="pct"/>
            <w:tcBorders>
              <w:top w:val="nil"/>
              <w:left w:val="nil"/>
              <w:bottom w:val="single" w:sz="4" w:space="0" w:color="auto"/>
              <w:right w:val="single" w:sz="4" w:space="0" w:color="auto"/>
            </w:tcBorders>
            <w:shd w:val="clear" w:color="auto" w:fill="auto"/>
            <w:noWrap/>
            <w:vAlign w:val="center"/>
            <w:hideMark/>
          </w:tcPr>
          <w:p w14:paraId="5026D36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Duodenal ulcer, chronic or unspecified with haemorrhage</w:t>
            </w:r>
          </w:p>
        </w:tc>
        <w:tc>
          <w:tcPr>
            <w:tcW w:w="482" w:type="pct"/>
            <w:tcBorders>
              <w:top w:val="nil"/>
              <w:left w:val="nil"/>
              <w:bottom w:val="single" w:sz="4" w:space="0" w:color="auto"/>
              <w:right w:val="single" w:sz="4" w:space="0" w:color="auto"/>
            </w:tcBorders>
            <w:shd w:val="clear" w:color="auto" w:fill="auto"/>
            <w:noWrap/>
            <w:vAlign w:val="center"/>
            <w:hideMark/>
          </w:tcPr>
          <w:p w14:paraId="43387F8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35C4267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C3567C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K26.5</w:t>
            </w:r>
          </w:p>
        </w:tc>
        <w:tc>
          <w:tcPr>
            <w:tcW w:w="3948" w:type="pct"/>
            <w:tcBorders>
              <w:top w:val="nil"/>
              <w:left w:val="nil"/>
              <w:bottom w:val="single" w:sz="4" w:space="0" w:color="auto"/>
              <w:right w:val="single" w:sz="4" w:space="0" w:color="auto"/>
            </w:tcBorders>
            <w:shd w:val="clear" w:color="auto" w:fill="auto"/>
            <w:noWrap/>
            <w:vAlign w:val="center"/>
            <w:hideMark/>
          </w:tcPr>
          <w:p w14:paraId="0C6EEDB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Duodenal ulcer, chronic or unspecified with perforation</w:t>
            </w:r>
          </w:p>
        </w:tc>
        <w:tc>
          <w:tcPr>
            <w:tcW w:w="482" w:type="pct"/>
            <w:tcBorders>
              <w:top w:val="nil"/>
              <w:left w:val="nil"/>
              <w:bottom w:val="single" w:sz="4" w:space="0" w:color="auto"/>
              <w:right w:val="single" w:sz="4" w:space="0" w:color="auto"/>
            </w:tcBorders>
            <w:shd w:val="clear" w:color="auto" w:fill="auto"/>
            <w:noWrap/>
            <w:vAlign w:val="center"/>
            <w:hideMark/>
          </w:tcPr>
          <w:p w14:paraId="121B20C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2CF37A4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10560D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K26.6</w:t>
            </w:r>
          </w:p>
        </w:tc>
        <w:tc>
          <w:tcPr>
            <w:tcW w:w="3948" w:type="pct"/>
            <w:tcBorders>
              <w:top w:val="nil"/>
              <w:left w:val="nil"/>
              <w:bottom w:val="single" w:sz="4" w:space="0" w:color="auto"/>
              <w:right w:val="single" w:sz="4" w:space="0" w:color="auto"/>
            </w:tcBorders>
            <w:shd w:val="clear" w:color="auto" w:fill="auto"/>
            <w:noWrap/>
            <w:vAlign w:val="center"/>
            <w:hideMark/>
          </w:tcPr>
          <w:p w14:paraId="61487D9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Duodenal ulcer, chronic or unspecified with both haemorrhage and perforation</w:t>
            </w:r>
          </w:p>
        </w:tc>
        <w:tc>
          <w:tcPr>
            <w:tcW w:w="482" w:type="pct"/>
            <w:tcBorders>
              <w:top w:val="nil"/>
              <w:left w:val="nil"/>
              <w:bottom w:val="single" w:sz="4" w:space="0" w:color="auto"/>
              <w:right w:val="single" w:sz="4" w:space="0" w:color="auto"/>
            </w:tcBorders>
            <w:shd w:val="clear" w:color="auto" w:fill="auto"/>
            <w:noWrap/>
            <w:vAlign w:val="center"/>
            <w:hideMark/>
          </w:tcPr>
          <w:p w14:paraId="148E2A2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5C39C17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3A5B48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K26.7</w:t>
            </w:r>
          </w:p>
        </w:tc>
        <w:tc>
          <w:tcPr>
            <w:tcW w:w="3948" w:type="pct"/>
            <w:tcBorders>
              <w:top w:val="nil"/>
              <w:left w:val="nil"/>
              <w:bottom w:val="single" w:sz="4" w:space="0" w:color="auto"/>
              <w:right w:val="single" w:sz="4" w:space="0" w:color="auto"/>
            </w:tcBorders>
            <w:shd w:val="clear" w:color="auto" w:fill="auto"/>
            <w:noWrap/>
            <w:vAlign w:val="center"/>
            <w:hideMark/>
          </w:tcPr>
          <w:p w14:paraId="13CF762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Duodenal ulcer, chronic without haemorrhage or perforation</w:t>
            </w:r>
          </w:p>
        </w:tc>
        <w:tc>
          <w:tcPr>
            <w:tcW w:w="482" w:type="pct"/>
            <w:tcBorders>
              <w:top w:val="nil"/>
              <w:left w:val="nil"/>
              <w:bottom w:val="single" w:sz="4" w:space="0" w:color="auto"/>
              <w:right w:val="single" w:sz="4" w:space="0" w:color="auto"/>
            </w:tcBorders>
            <w:shd w:val="clear" w:color="auto" w:fill="auto"/>
            <w:noWrap/>
            <w:vAlign w:val="center"/>
            <w:hideMark/>
          </w:tcPr>
          <w:p w14:paraId="6CA39FE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2615950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EBF278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K52.0</w:t>
            </w:r>
          </w:p>
        </w:tc>
        <w:tc>
          <w:tcPr>
            <w:tcW w:w="3948" w:type="pct"/>
            <w:tcBorders>
              <w:top w:val="nil"/>
              <w:left w:val="nil"/>
              <w:bottom w:val="single" w:sz="4" w:space="0" w:color="auto"/>
              <w:right w:val="single" w:sz="4" w:space="0" w:color="auto"/>
            </w:tcBorders>
            <w:shd w:val="clear" w:color="auto" w:fill="auto"/>
            <w:noWrap/>
            <w:vAlign w:val="center"/>
            <w:hideMark/>
          </w:tcPr>
          <w:p w14:paraId="4B7EB91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Gastroenteritis and colitis due to radiation</w:t>
            </w:r>
          </w:p>
        </w:tc>
        <w:tc>
          <w:tcPr>
            <w:tcW w:w="482" w:type="pct"/>
            <w:tcBorders>
              <w:top w:val="nil"/>
              <w:left w:val="nil"/>
              <w:bottom w:val="single" w:sz="4" w:space="0" w:color="auto"/>
              <w:right w:val="single" w:sz="4" w:space="0" w:color="auto"/>
            </w:tcBorders>
            <w:shd w:val="clear" w:color="auto" w:fill="auto"/>
            <w:noWrap/>
            <w:vAlign w:val="center"/>
            <w:hideMark/>
          </w:tcPr>
          <w:p w14:paraId="559090F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0.3</w:t>
            </w:r>
          </w:p>
        </w:tc>
      </w:tr>
      <w:tr w:rsidR="004863D4" w:rsidRPr="0048290D" w14:paraId="0CD5E10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502930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K52.1</w:t>
            </w:r>
          </w:p>
        </w:tc>
        <w:tc>
          <w:tcPr>
            <w:tcW w:w="3948" w:type="pct"/>
            <w:tcBorders>
              <w:top w:val="nil"/>
              <w:left w:val="nil"/>
              <w:bottom w:val="single" w:sz="4" w:space="0" w:color="auto"/>
              <w:right w:val="single" w:sz="4" w:space="0" w:color="auto"/>
            </w:tcBorders>
            <w:shd w:val="clear" w:color="auto" w:fill="auto"/>
            <w:noWrap/>
            <w:vAlign w:val="center"/>
            <w:hideMark/>
          </w:tcPr>
          <w:p w14:paraId="149E529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Toxic gastroenteritis and colitis</w:t>
            </w:r>
          </w:p>
        </w:tc>
        <w:tc>
          <w:tcPr>
            <w:tcW w:w="482" w:type="pct"/>
            <w:tcBorders>
              <w:top w:val="nil"/>
              <w:left w:val="nil"/>
              <w:bottom w:val="single" w:sz="4" w:space="0" w:color="auto"/>
              <w:right w:val="single" w:sz="4" w:space="0" w:color="auto"/>
            </w:tcBorders>
            <w:shd w:val="clear" w:color="auto" w:fill="auto"/>
            <w:noWrap/>
            <w:vAlign w:val="center"/>
            <w:hideMark/>
          </w:tcPr>
          <w:p w14:paraId="274B3FA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0.3</w:t>
            </w:r>
          </w:p>
        </w:tc>
      </w:tr>
      <w:tr w:rsidR="004863D4" w:rsidRPr="0048290D" w14:paraId="34067CC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426B0F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K52.2</w:t>
            </w:r>
          </w:p>
        </w:tc>
        <w:tc>
          <w:tcPr>
            <w:tcW w:w="3948" w:type="pct"/>
            <w:tcBorders>
              <w:top w:val="nil"/>
              <w:left w:val="nil"/>
              <w:bottom w:val="single" w:sz="4" w:space="0" w:color="auto"/>
              <w:right w:val="single" w:sz="4" w:space="0" w:color="auto"/>
            </w:tcBorders>
            <w:shd w:val="clear" w:color="auto" w:fill="auto"/>
            <w:noWrap/>
            <w:vAlign w:val="center"/>
            <w:hideMark/>
          </w:tcPr>
          <w:p w14:paraId="66B10D0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Allergic and dietetic gastroenteritis and colitis</w:t>
            </w:r>
          </w:p>
        </w:tc>
        <w:tc>
          <w:tcPr>
            <w:tcW w:w="482" w:type="pct"/>
            <w:tcBorders>
              <w:top w:val="nil"/>
              <w:left w:val="nil"/>
              <w:bottom w:val="single" w:sz="4" w:space="0" w:color="auto"/>
              <w:right w:val="single" w:sz="4" w:space="0" w:color="auto"/>
            </w:tcBorders>
            <w:shd w:val="clear" w:color="auto" w:fill="auto"/>
            <w:noWrap/>
            <w:vAlign w:val="center"/>
            <w:hideMark/>
          </w:tcPr>
          <w:p w14:paraId="0C94657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0.3</w:t>
            </w:r>
          </w:p>
        </w:tc>
      </w:tr>
      <w:tr w:rsidR="004863D4" w:rsidRPr="0048290D" w14:paraId="5F12A52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7EE78C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K52.3</w:t>
            </w:r>
          </w:p>
        </w:tc>
        <w:tc>
          <w:tcPr>
            <w:tcW w:w="3948" w:type="pct"/>
            <w:tcBorders>
              <w:top w:val="nil"/>
              <w:left w:val="nil"/>
              <w:bottom w:val="single" w:sz="4" w:space="0" w:color="auto"/>
              <w:right w:val="single" w:sz="4" w:space="0" w:color="auto"/>
            </w:tcBorders>
            <w:shd w:val="clear" w:color="auto" w:fill="auto"/>
            <w:noWrap/>
            <w:vAlign w:val="center"/>
            <w:hideMark/>
          </w:tcPr>
          <w:p w14:paraId="08F2AE8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Indeterminate colitis</w:t>
            </w:r>
          </w:p>
        </w:tc>
        <w:tc>
          <w:tcPr>
            <w:tcW w:w="482" w:type="pct"/>
            <w:tcBorders>
              <w:top w:val="nil"/>
              <w:left w:val="nil"/>
              <w:bottom w:val="single" w:sz="4" w:space="0" w:color="auto"/>
              <w:right w:val="single" w:sz="4" w:space="0" w:color="auto"/>
            </w:tcBorders>
            <w:shd w:val="clear" w:color="auto" w:fill="auto"/>
            <w:noWrap/>
            <w:vAlign w:val="center"/>
            <w:hideMark/>
          </w:tcPr>
          <w:p w14:paraId="7356AC0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0.3</w:t>
            </w:r>
          </w:p>
        </w:tc>
      </w:tr>
      <w:tr w:rsidR="004863D4" w:rsidRPr="0048290D" w14:paraId="0B7D934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956483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K52.8</w:t>
            </w:r>
          </w:p>
        </w:tc>
        <w:tc>
          <w:tcPr>
            <w:tcW w:w="3948" w:type="pct"/>
            <w:tcBorders>
              <w:top w:val="nil"/>
              <w:left w:val="nil"/>
              <w:bottom w:val="single" w:sz="4" w:space="0" w:color="auto"/>
              <w:right w:val="single" w:sz="4" w:space="0" w:color="auto"/>
            </w:tcBorders>
            <w:shd w:val="clear" w:color="auto" w:fill="auto"/>
            <w:noWrap/>
            <w:vAlign w:val="center"/>
            <w:hideMark/>
          </w:tcPr>
          <w:p w14:paraId="1453AFF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Other specified </w:t>
            </w:r>
            <w:proofErr w:type="spellStart"/>
            <w:r w:rsidRPr="0048290D">
              <w:rPr>
                <w:rFonts w:cs="Arial"/>
                <w:color w:val="000000"/>
                <w:sz w:val="18"/>
                <w:szCs w:val="18"/>
              </w:rPr>
              <w:t>noninfective</w:t>
            </w:r>
            <w:proofErr w:type="spellEnd"/>
            <w:r w:rsidRPr="0048290D">
              <w:rPr>
                <w:rFonts w:cs="Arial"/>
                <w:color w:val="000000"/>
                <w:sz w:val="18"/>
                <w:szCs w:val="18"/>
              </w:rPr>
              <w:t xml:space="preserve"> gastroenteritis and colitis</w:t>
            </w:r>
          </w:p>
        </w:tc>
        <w:tc>
          <w:tcPr>
            <w:tcW w:w="482" w:type="pct"/>
            <w:tcBorders>
              <w:top w:val="nil"/>
              <w:left w:val="nil"/>
              <w:bottom w:val="single" w:sz="4" w:space="0" w:color="auto"/>
              <w:right w:val="single" w:sz="4" w:space="0" w:color="auto"/>
            </w:tcBorders>
            <w:shd w:val="clear" w:color="auto" w:fill="auto"/>
            <w:noWrap/>
            <w:vAlign w:val="center"/>
            <w:hideMark/>
          </w:tcPr>
          <w:p w14:paraId="2B698E1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0.3</w:t>
            </w:r>
          </w:p>
        </w:tc>
      </w:tr>
      <w:tr w:rsidR="004863D4" w:rsidRPr="0048290D" w14:paraId="37516C3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B86D83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K52.9</w:t>
            </w:r>
          </w:p>
        </w:tc>
        <w:tc>
          <w:tcPr>
            <w:tcW w:w="3948" w:type="pct"/>
            <w:tcBorders>
              <w:top w:val="nil"/>
              <w:left w:val="nil"/>
              <w:bottom w:val="single" w:sz="4" w:space="0" w:color="auto"/>
              <w:right w:val="single" w:sz="4" w:space="0" w:color="auto"/>
            </w:tcBorders>
            <w:shd w:val="clear" w:color="auto" w:fill="auto"/>
            <w:noWrap/>
            <w:vAlign w:val="center"/>
            <w:hideMark/>
          </w:tcPr>
          <w:p w14:paraId="58F305B6"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Noninfective</w:t>
            </w:r>
            <w:proofErr w:type="spellEnd"/>
            <w:r w:rsidRPr="0048290D">
              <w:rPr>
                <w:rFonts w:cs="Arial"/>
                <w:color w:val="000000"/>
                <w:sz w:val="18"/>
                <w:szCs w:val="18"/>
              </w:rPr>
              <w:t xml:space="preserve"> gastroenteritis and colitis,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6DFDA93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0.3</w:t>
            </w:r>
          </w:p>
        </w:tc>
      </w:tr>
      <w:tr w:rsidR="004863D4" w:rsidRPr="0048290D" w14:paraId="05B4796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9B032B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K59.2</w:t>
            </w:r>
          </w:p>
        </w:tc>
        <w:tc>
          <w:tcPr>
            <w:tcW w:w="3948" w:type="pct"/>
            <w:tcBorders>
              <w:top w:val="nil"/>
              <w:left w:val="nil"/>
              <w:bottom w:val="single" w:sz="4" w:space="0" w:color="auto"/>
              <w:right w:val="single" w:sz="4" w:space="0" w:color="auto"/>
            </w:tcBorders>
            <w:shd w:val="clear" w:color="auto" w:fill="auto"/>
            <w:noWrap/>
            <w:vAlign w:val="center"/>
            <w:hideMark/>
          </w:tcPr>
          <w:p w14:paraId="5F77989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Neurogenic bowel, not elsewhere classified</w:t>
            </w:r>
          </w:p>
        </w:tc>
        <w:tc>
          <w:tcPr>
            <w:tcW w:w="482" w:type="pct"/>
            <w:tcBorders>
              <w:top w:val="nil"/>
              <w:left w:val="nil"/>
              <w:bottom w:val="single" w:sz="4" w:space="0" w:color="auto"/>
              <w:right w:val="single" w:sz="4" w:space="0" w:color="auto"/>
            </w:tcBorders>
            <w:shd w:val="clear" w:color="auto" w:fill="auto"/>
            <w:noWrap/>
            <w:vAlign w:val="center"/>
            <w:hideMark/>
          </w:tcPr>
          <w:p w14:paraId="52258D8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1FE276F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7A103D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K59.3</w:t>
            </w:r>
          </w:p>
        </w:tc>
        <w:tc>
          <w:tcPr>
            <w:tcW w:w="3948" w:type="pct"/>
            <w:tcBorders>
              <w:top w:val="nil"/>
              <w:left w:val="nil"/>
              <w:bottom w:val="single" w:sz="4" w:space="0" w:color="auto"/>
              <w:right w:val="single" w:sz="4" w:space="0" w:color="auto"/>
            </w:tcBorders>
            <w:shd w:val="clear" w:color="auto" w:fill="auto"/>
            <w:noWrap/>
            <w:vAlign w:val="center"/>
            <w:hideMark/>
          </w:tcPr>
          <w:p w14:paraId="4F4C8B9F"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Megacolon</w:t>
            </w:r>
            <w:proofErr w:type="spellEnd"/>
            <w:r w:rsidRPr="0048290D">
              <w:rPr>
                <w:rFonts w:cs="Arial"/>
                <w:color w:val="000000"/>
                <w:sz w:val="18"/>
                <w:szCs w:val="18"/>
              </w:rPr>
              <w:t>, not elsewhere classified</w:t>
            </w:r>
          </w:p>
        </w:tc>
        <w:tc>
          <w:tcPr>
            <w:tcW w:w="482" w:type="pct"/>
            <w:tcBorders>
              <w:top w:val="nil"/>
              <w:left w:val="nil"/>
              <w:bottom w:val="single" w:sz="4" w:space="0" w:color="auto"/>
              <w:right w:val="single" w:sz="4" w:space="0" w:color="auto"/>
            </w:tcBorders>
            <w:shd w:val="clear" w:color="auto" w:fill="auto"/>
            <w:noWrap/>
            <w:vAlign w:val="center"/>
            <w:hideMark/>
          </w:tcPr>
          <w:p w14:paraId="645B5BE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06FF406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DFB338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K59.8</w:t>
            </w:r>
          </w:p>
        </w:tc>
        <w:tc>
          <w:tcPr>
            <w:tcW w:w="3948" w:type="pct"/>
            <w:tcBorders>
              <w:top w:val="nil"/>
              <w:left w:val="nil"/>
              <w:bottom w:val="single" w:sz="4" w:space="0" w:color="auto"/>
              <w:right w:val="single" w:sz="4" w:space="0" w:color="auto"/>
            </w:tcBorders>
            <w:shd w:val="clear" w:color="auto" w:fill="auto"/>
            <w:noWrap/>
            <w:vAlign w:val="center"/>
            <w:hideMark/>
          </w:tcPr>
          <w:p w14:paraId="1E76D77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functional intestinal disorders</w:t>
            </w:r>
          </w:p>
        </w:tc>
        <w:tc>
          <w:tcPr>
            <w:tcW w:w="482" w:type="pct"/>
            <w:tcBorders>
              <w:top w:val="nil"/>
              <w:left w:val="nil"/>
              <w:bottom w:val="single" w:sz="4" w:space="0" w:color="auto"/>
              <w:right w:val="single" w:sz="4" w:space="0" w:color="auto"/>
            </w:tcBorders>
            <w:shd w:val="clear" w:color="auto" w:fill="auto"/>
            <w:noWrap/>
            <w:vAlign w:val="center"/>
            <w:hideMark/>
          </w:tcPr>
          <w:p w14:paraId="0AA214A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1218726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955B0C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K92.0</w:t>
            </w:r>
          </w:p>
        </w:tc>
        <w:tc>
          <w:tcPr>
            <w:tcW w:w="3948" w:type="pct"/>
            <w:tcBorders>
              <w:top w:val="nil"/>
              <w:left w:val="nil"/>
              <w:bottom w:val="single" w:sz="4" w:space="0" w:color="auto"/>
              <w:right w:val="single" w:sz="4" w:space="0" w:color="auto"/>
            </w:tcBorders>
            <w:shd w:val="clear" w:color="auto" w:fill="auto"/>
            <w:noWrap/>
            <w:vAlign w:val="center"/>
            <w:hideMark/>
          </w:tcPr>
          <w:p w14:paraId="47B90D91"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Haematemesis</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3D55728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749C563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EE9917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K92.1</w:t>
            </w:r>
          </w:p>
        </w:tc>
        <w:tc>
          <w:tcPr>
            <w:tcW w:w="3948" w:type="pct"/>
            <w:tcBorders>
              <w:top w:val="nil"/>
              <w:left w:val="nil"/>
              <w:bottom w:val="single" w:sz="4" w:space="0" w:color="auto"/>
              <w:right w:val="single" w:sz="4" w:space="0" w:color="auto"/>
            </w:tcBorders>
            <w:shd w:val="clear" w:color="auto" w:fill="auto"/>
            <w:noWrap/>
            <w:vAlign w:val="center"/>
            <w:hideMark/>
          </w:tcPr>
          <w:p w14:paraId="16DB7902"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Melaena</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202989E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2E0D7A7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CA5042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K92.2</w:t>
            </w:r>
          </w:p>
        </w:tc>
        <w:tc>
          <w:tcPr>
            <w:tcW w:w="3948" w:type="pct"/>
            <w:tcBorders>
              <w:top w:val="nil"/>
              <w:left w:val="nil"/>
              <w:bottom w:val="single" w:sz="4" w:space="0" w:color="auto"/>
              <w:right w:val="single" w:sz="4" w:space="0" w:color="auto"/>
            </w:tcBorders>
            <w:shd w:val="clear" w:color="auto" w:fill="auto"/>
            <w:noWrap/>
            <w:vAlign w:val="center"/>
            <w:hideMark/>
          </w:tcPr>
          <w:p w14:paraId="39F8401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Gastrointestinal haemorrhage,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4AE4293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28AE2BD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61F36F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K92.8</w:t>
            </w:r>
          </w:p>
        </w:tc>
        <w:tc>
          <w:tcPr>
            <w:tcW w:w="3948" w:type="pct"/>
            <w:tcBorders>
              <w:top w:val="nil"/>
              <w:left w:val="nil"/>
              <w:bottom w:val="single" w:sz="4" w:space="0" w:color="auto"/>
              <w:right w:val="single" w:sz="4" w:space="0" w:color="auto"/>
            </w:tcBorders>
            <w:shd w:val="clear" w:color="auto" w:fill="auto"/>
            <w:noWrap/>
            <w:vAlign w:val="center"/>
            <w:hideMark/>
          </w:tcPr>
          <w:p w14:paraId="785C1AE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diseases of digestive system</w:t>
            </w:r>
          </w:p>
        </w:tc>
        <w:tc>
          <w:tcPr>
            <w:tcW w:w="482" w:type="pct"/>
            <w:tcBorders>
              <w:top w:val="nil"/>
              <w:left w:val="nil"/>
              <w:bottom w:val="single" w:sz="4" w:space="0" w:color="auto"/>
              <w:right w:val="single" w:sz="4" w:space="0" w:color="auto"/>
            </w:tcBorders>
            <w:shd w:val="clear" w:color="auto" w:fill="auto"/>
            <w:noWrap/>
            <w:vAlign w:val="center"/>
            <w:hideMark/>
          </w:tcPr>
          <w:p w14:paraId="57A67A4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728FE9E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CD5D7C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L03.01</w:t>
            </w:r>
          </w:p>
        </w:tc>
        <w:tc>
          <w:tcPr>
            <w:tcW w:w="3948" w:type="pct"/>
            <w:tcBorders>
              <w:top w:val="nil"/>
              <w:left w:val="nil"/>
              <w:bottom w:val="single" w:sz="4" w:space="0" w:color="auto"/>
              <w:right w:val="single" w:sz="4" w:space="0" w:color="auto"/>
            </w:tcBorders>
            <w:shd w:val="clear" w:color="auto" w:fill="auto"/>
            <w:noWrap/>
            <w:vAlign w:val="center"/>
            <w:hideMark/>
          </w:tcPr>
          <w:p w14:paraId="6A59CCA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Cellulitis of finger</w:t>
            </w:r>
          </w:p>
        </w:tc>
        <w:tc>
          <w:tcPr>
            <w:tcW w:w="482" w:type="pct"/>
            <w:tcBorders>
              <w:top w:val="nil"/>
              <w:left w:val="nil"/>
              <w:bottom w:val="single" w:sz="4" w:space="0" w:color="auto"/>
              <w:right w:val="single" w:sz="4" w:space="0" w:color="auto"/>
            </w:tcBorders>
            <w:shd w:val="clear" w:color="auto" w:fill="auto"/>
            <w:noWrap/>
            <w:vAlign w:val="center"/>
            <w:hideMark/>
          </w:tcPr>
          <w:p w14:paraId="06B8974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w:t>
            </w:r>
          </w:p>
        </w:tc>
      </w:tr>
      <w:tr w:rsidR="004863D4" w:rsidRPr="0048290D" w14:paraId="0ADB9F6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60C8FA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L03.02</w:t>
            </w:r>
          </w:p>
        </w:tc>
        <w:tc>
          <w:tcPr>
            <w:tcW w:w="3948" w:type="pct"/>
            <w:tcBorders>
              <w:top w:val="nil"/>
              <w:left w:val="nil"/>
              <w:bottom w:val="single" w:sz="4" w:space="0" w:color="auto"/>
              <w:right w:val="single" w:sz="4" w:space="0" w:color="auto"/>
            </w:tcBorders>
            <w:shd w:val="clear" w:color="auto" w:fill="auto"/>
            <w:noWrap/>
            <w:vAlign w:val="center"/>
            <w:hideMark/>
          </w:tcPr>
          <w:p w14:paraId="732C7B1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Cellulitis of toe</w:t>
            </w:r>
          </w:p>
        </w:tc>
        <w:tc>
          <w:tcPr>
            <w:tcW w:w="482" w:type="pct"/>
            <w:tcBorders>
              <w:top w:val="nil"/>
              <w:left w:val="nil"/>
              <w:bottom w:val="single" w:sz="4" w:space="0" w:color="auto"/>
              <w:right w:val="single" w:sz="4" w:space="0" w:color="auto"/>
            </w:tcBorders>
            <w:shd w:val="clear" w:color="auto" w:fill="auto"/>
            <w:noWrap/>
            <w:vAlign w:val="center"/>
            <w:hideMark/>
          </w:tcPr>
          <w:p w14:paraId="4FD0731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w:t>
            </w:r>
          </w:p>
        </w:tc>
      </w:tr>
      <w:tr w:rsidR="004863D4" w:rsidRPr="0048290D" w14:paraId="0BA7D97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6801EA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L03.12</w:t>
            </w:r>
          </w:p>
        </w:tc>
        <w:tc>
          <w:tcPr>
            <w:tcW w:w="3948" w:type="pct"/>
            <w:tcBorders>
              <w:top w:val="nil"/>
              <w:left w:val="nil"/>
              <w:bottom w:val="single" w:sz="4" w:space="0" w:color="auto"/>
              <w:right w:val="single" w:sz="4" w:space="0" w:color="auto"/>
            </w:tcBorders>
            <w:shd w:val="clear" w:color="auto" w:fill="auto"/>
            <w:noWrap/>
            <w:vAlign w:val="center"/>
            <w:hideMark/>
          </w:tcPr>
          <w:p w14:paraId="3E1EA24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Cellulitis of upper limb</w:t>
            </w:r>
          </w:p>
        </w:tc>
        <w:tc>
          <w:tcPr>
            <w:tcW w:w="482" w:type="pct"/>
            <w:tcBorders>
              <w:top w:val="nil"/>
              <w:left w:val="nil"/>
              <w:bottom w:val="single" w:sz="4" w:space="0" w:color="auto"/>
              <w:right w:val="single" w:sz="4" w:space="0" w:color="auto"/>
            </w:tcBorders>
            <w:shd w:val="clear" w:color="auto" w:fill="auto"/>
            <w:noWrap/>
            <w:vAlign w:val="center"/>
            <w:hideMark/>
          </w:tcPr>
          <w:p w14:paraId="5604A7D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w:t>
            </w:r>
          </w:p>
        </w:tc>
      </w:tr>
      <w:tr w:rsidR="004863D4" w:rsidRPr="0048290D" w14:paraId="485516B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14F905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L03.13</w:t>
            </w:r>
          </w:p>
        </w:tc>
        <w:tc>
          <w:tcPr>
            <w:tcW w:w="3948" w:type="pct"/>
            <w:tcBorders>
              <w:top w:val="nil"/>
              <w:left w:val="nil"/>
              <w:bottom w:val="single" w:sz="4" w:space="0" w:color="auto"/>
              <w:right w:val="single" w:sz="4" w:space="0" w:color="auto"/>
            </w:tcBorders>
            <w:shd w:val="clear" w:color="auto" w:fill="auto"/>
            <w:noWrap/>
            <w:vAlign w:val="center"/>
            <w:hideMark/>
          </w:tcPr>
          <w:p w14:paraId="181A599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Cellulitis of lower limb</w:t>
            </w:r>
          </w:p>
        </w:tc>
        <w:tc>
          <w:tcPr>
            <w:tcW w:w="482" w:type="pct"/>
            <w:tcBorders>
              <w:top w:val="nil"/>
              <w:left w:val="nil"/>
              <w:bottom w:val="single" w:sz="4" w:space="0" w:color="auto"/>
              <w:right w:val="single" w:sz="4" w:space="0" w:color="auto"/>
            </w:tcBorders>
            <w:shd w:val="clear" w:color="auto" w:fill="auto"/>
            <w:noWrap/>
            <w:vAlign w:val="center"/>
            <w:hideMark/>
          </w:tcPr>
          <w:p w14:paraId="75152C6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w:t>
            </w:r>
          </w:p>
        </w:tc>
      </w:tr>
      <w:tr w:rsidR="004863D4" w:rsidRPr="0048290D" w14:paraId="172CD19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355B71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L03.14</w:t>
            </w:r>
          </w:p>
        </w:tc>
        <w:tc>
          <w:tcPr>
            <w:tcW w:w="3948" w:type="pct"/>
            <w:tcBorders>
              <w:top w:val="nil"/>
              <w:left w:val="nil"/>
              <w:bottom w:val="single" w:sz="4" w:space="0" w:color="auto"/>
              <w:right w:val="single" w:sz="4" w:space="0" w:color="auto"/>
            </w:tcBorders>
            <w:shd w:val="clear" w:color="auto" w:fill="auto"/>
            <w:noWrap/>
            <w:vAlign w:val="center"/>
            <w:hideMark/>
          </w:tcPr>
          <w:p w14:paraId="67C76BC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Cellulitis of foot</w:t>
            </w:r>
          </w:p>
        </w:tc>
        <w:tc>
          <w:tcPr>
            <w:tcW w:w="482" w:type="pct"/>
            <w:tcBorders>
              <w:top w:val="nil"/>
              <w:left w:val="nil"/>
              <w:bottom w:val="single" w:sz="4" w:space="0" w:color="auto"/>
              <w:right w:val="single" w:sz="4" w:space="0" w:color="auto"/>
            </w:tcBorders>
            <w:shd w:val="clear" w:color="auto" w:fill="auto"/>
            <w:noWrap/>
            <w:vAlign w:val="center"/>
            <w:hideMark/>
          </w:tcPr>
          <w:p w14:paraId="3536ECF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w:t>
            </w:r>
          </w:p>
        </w:tc>
      </w:tr>
      <w:tr w:rsidR="004863D4" w:rsidRPr="0048290D" w14:paraId="53D9951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D7140E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L03.2</w:t>
            </w:r>
          </w:p>
        </w:tc>
        <w:tc>
          <w:tcPr>
            <w:tcW w:w="3948" w:type="pct"/>
            <w:tcBorders>
              <w:top w:val="nil"/>
              <w:left w:val="nil"/>
              <w:bottom w:val="single" w:sz="4" w:space="0" w:color="auto"/>
              <w:right w:val="single" w:sz="4" w:space="0" w:color="auto"/>
            </w:tcBorders>
            <w:shd w:val="clear" w:color="auto" w:fill="auto"/>
            <w:noWrap/>
            <w:vAlign w:val="center"/>
            <w:hideMark/>
          </w:tcPr>
          <w:p w14:paraId="72C11E4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Cellulitis of face</w:t>
            </w:r>
          </w:p>
        </w:tc>
        <w:tc>
          <w:tcPr>
            <w:tcW w:w="482" w:type="pct"/>
            <w:tcBorders>
              <w:top w:val="nil"/>
              <w:left w:val="nil"/>
              <w:bottom w:val="single" w:sz="4" w:space="0" w:color="auto"/>
              <w:right w:val="single" w:sz="4" w:space="0" w:color="auto"/>
            </w:tcBorders>
            <w:shd w:val="clear" w:color="auto" w:fill="auto"/>
            <w:noWrap/>
            <w:vAlign w:val="center"/>
            <w:hideMark/>
          </w:tcPr>
          <w:p w14:paraId="7071ABD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w:t>
            </w:r>
          </w:p>
        </w:tc>
      </w:tr>
      <w:tr w:rsidR="004863D4" w:rsidRPr="0048290D" w14:paraId="296D718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D3992A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L03.3</w:t>
            </w:r>
          </w:p>
        </w:tc>
        <w:tc>
          <w:tcPr>
            <w:tcW w:w="3948" w:type="pct"/>
            <w:tcBorders>
              <w:top w:val="nil"/>
              <w:left w:val="nil"/>
              <w:bottom w:val="single" w:sz="4" w:space="0" w:color="auto"/>
              <w:right w:val="single" w:sz="4" w:space="0" w:color="auto"/>
            </w:tcBorders>
            <w:shd w:val="clear" w:color="auto" w:fill="auto"/>
            <w:noWrap/>
            <w:vAlign w:val="center"/>
            <w:hideMark/>
          </w:tcPr>
          <w:p w14:paraId="415E047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Cellulitis of trunk</w:t>
            </w:r>
          </w:p>
        </w:tc>
        <w:tc>
          <w:tcPr>
            <w:tcW w:w="482" w:type="pct"/>
            <w:tcBorders>
              <w:top w:val="nil"/>
              <w:left w:val="nil"/>
              <w:bottom w:val="single" w:sz="4" w:space="0" w:color="auto"/>
              <w:right w:val="single" w:sz="4" w:space="0" w:color="auto"/>
            </w:tcBorders>
            <w:shd w:val="clear" w:color="auto" w:fill="auto"/>
            <w:noWrap/>
            <w:vAlign w:val="center"/>
            <w:hideMark/>
          </w:tcPr>
          <w:p w14:paraId="388A370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w:t>
            </w:r>
          </w:p>
        </w:tc>
      </w:tr>
      <w:tr w:rsidR="004863D4" w:rsidRPr="0048290D" w14:paraId="4CD96E1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6A89F5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L03.8</w:t>
            </w:r>
          </w:p>
        </w:tc>
        <w:tc>
          <w:tcPr>
            <w:tcW w:w="3948" w:type="pct"/>
            <w:tcBorders>
              <w:top w:val="nil"/>
              <w:left w:val="nil"/>
              <w:bottom w:val="single" w:sz="4" w:space="0" w:color="auto"/>
              <w:right w:val="single" w:sz="4" w:space="0" w:color="auto"/>
            </w:tcBorders>
            <w:shd w:val="clear" w:color="auto" w:fill="auto"/>
            <w:noWrap/>
            <w:vAlign w:val="center"/>
            <w:hideMark/>
          </w:tcPr>
          <w:p w14:paraId="1D1D73C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Cellulitis of other sites</w:t>
            </w:r>
          </w:p>
        </w:tc>
        <w:tc>
          <w:tcPr>
            <w:tcW w:w="482" w:type="pct"/>
            <w:tcBorders>
              <w:top w:val="nil"/>
              <w:left w:val="nil"/>
              <w:bottom w:val="single" w:sz="4" w:space="0" w:color="auto"/>
              <w:right w:val="single" w:sz="4" w:space="0" w:color="auto"/>
            </w:tcBorders>
            <w:shd w:val="clear" w:color="auto" w:fill="auto"/>
            <w:noWrap/>
            <w:vAlign w:val="center"/>
            <w:hideMark/>
          </w:tcPr>
          <w:p w14:paraId="3FD4414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w:t>
            </w:r>
          </w:p>
        </w:tc>
      </w:tr>
      <w:tr w:rsidR="004863D4" w:rsidRPr="0048290D" w14:paraId="19206E2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C61BA7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L08.0</w:t>
            </w:r>
          </w:p>
        </w:tc>
        <w:tc>
          <w:tcPr>
            <w:tcW w:w="3948" w:type="pct"/>
            <w:tcBorders>
              <w:top w:val="nil"/>
              <w:left w:val="nil"/>
              <w:bottom w:val="single" w:sz="4" w:space="0" w:color="auto"/>
              <w:right w:val="single" w:sz="4" w:space="0" w:color="auto"/>
            </w:tcBorders>
            <w:shd w:val="clear" w:color="auto" w:fill="auto"/>
            <w:noWrap/>
            <w:vAlign w:val="center"/>
            <w:hideMark/>
          </w:tcPr>
          <w:p w14:paraId="58D452A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Pyoderma</w:t>
            </w:r>
          </w:p>
        </w:tc>
        <w:tc>
          <w:tcPr>
            <w:tcW w:w="482" w:type="pct"/>
            <w:tcBorders>
              <w:top w:val="nil"/>
              <w:left w:val="nil"/>
              <w:bottom w:val="single" w:sz="4" w:space="0" w:color="auto"/>
              <w:right w:val="single" w:sz="4" w:space="0" w:color="auto"/>
            </w:tcBorders>
            <w:shd w:val="clear" w:color="auto" w:fill="auto"/>
            <w:noWrap/>
            <w:vAlign w:val="center"/>
            <w:hideMark/>
          </w:tcPr>
          <w:p w14:paraId="3B03BAC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0.4</w:t>
            </w:r>
          </w:p>
        </w:tc>
      </w:tr>
      <w:tr w:rsidR="004863D4" w:rsidRPr="0048290D" w14:paraId="59340CC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C2DD70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L89.00</w:t>
            </w:r>
          </w:p>
        </w:tc>
        <w:tc>
          <w:tcPr>
            <w:tcW w:w="3948" w:type="pct"/>
            <w:tcBorders>
              <w:top w:val="nil"/>
              <w:left w:val="nil"/>
              <w:bottom w:val="single" w:sz="4" w:space="0" w:color="auto"/>
              <w:right w:val="single" w:sz="4" w:space="0" w:color="auto"/>
            </w:tcBorders>
            <w:shd w:val="clear" w:color="auto" w:fill="auto"/>
            <w:noWrap/>
            <w:vAlign w:val="center"/>
            <w:hideMark/>
          </w:tcPr>
          <w:p w14:paraId="56DE4F6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 site not elsewhere classified</w:t>
            </w:r>
          </w:p>
        </w:tc>
        <w:tc>
          <w:tcPr>
            <w:tcW w:w="482" w:type="pct"/>
            <w:tcBorders>
              <w:top w:val="nil"/>
              <w:left w:val="nil"/>
              <w:bottom w:val="single" w:sz="4" w:space="0" w:color="auto"/>
              <w:right w:val="single" w:sz="4" w:space="0" w:color="auto"/>
            </w:tcBorders>
            <w:shd w:val="clear" w:color="auto" w:fill="auto"/>
            <w:noWrap/>
            <w:vAlign w:val="center"/>
            <w:hideMark/>
          </w:tcPr>
          <w:p w14:paraId="52F9EE3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31B4F7C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CDBA1A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L89.01</w:t>
            </w:r>
          </w:p>
        </w:tc>
        <w:tc>
          <w:tcPr>
            <w:tcW w:w="3948" w:type="pct"/>
            <w:tcBorders>
              <w:top w:val="nil"/>
              <w:left w:val="nil"/>
              <w:bottom w:val="single" w:sz="4" w:space="0" w:color="auto"/>
              <w:right w:val="single" w:sz="4" w:space="0" w:color="auto"/>
            </w:tcBorders>
            <w:shd w:val="clear" w:color="auto" w:fill="auto"/>
            <w:noWrap/>
            <w:vAlign w:val="center"/>
            <w:hideMark/>
          </w:tcPr>
          <w:p w14:paraId="2FC2938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 head</w:t>
            </w:r>
          </w:p>
        </w:tc>
        <w:tc>
          <w:tcPr>
            <w:tcW w:w="482" w:type="pct"/>
            <w:tcBorders>
              <w:top w:val="nil"/>
              <w:left w:val="nil"/>
              <w:bottom w:val="single" w:sz="4" w:space="0" w:color="auto"/>
              <w:right w:val="single" w:sz="4" w:space="0" w:color="auto"/>
            </w:tcBorders>
            <w:shd w:val="clear" w:color="auto" w:fill="auto"/>
            <w:noWrap/>
            <w:vAlign w:val="center"/>
            <w:hideMark/>
          </w:tcPr>
          <w:p w14:paraId="42076B8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594A614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692700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L89.02</w:t>
            </w:r>
          </w:p>
        </w:tc>
        <w:tc>
          <w:tcPr>
            <w:tcW w:w="3948" w:type="pct"/>
            <w:tcBorders>
              <w:top w:val="nil"/>
              <w:left w:val="nil"/>
              <w:bottom w:val="single" w:sz="4" w:space="0" w:color="auto"/>
              <w:right w:val="single" w:sz="4" w:space="0" w:color="auto"/>
            </w:tcBorders>
            <w:shd w:val="clear" w:color="auto" w:fill="auto"/>
            <w:noWrap/>
            <w:vAlign w:val="center"/>
            <w:hideMark/>
          </w:tcPr>
          <w:p w14:paraId="7404D98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 upper extremity</w:t>
            </w:r>
          </w:p>
        </w:tc>
        <w:tc>
          <w:tcPr>
            <w:tcW w:w="482" w:type="pct"/>
            <w:tcBorders>
              <w:top w:val="nil"/>
              <w:left w:val="nil"/>
              <w:bottom w:val="single" w:sz="4" w:space="0" w:color="auto"/>
              <w:right w:val="single" w:sz="4" w:space="0" w:color="auto"/>
            </w:tcBorders>
            <w:shd w:val="clear" w:color="auto" w:fill="auto"/>
            <w:noWrap/>
            <w:vAlign w:val="center"/>
            <w:hideMark/>
          </w:tcPr>
          <w:p w14:paraId="1F5D4C7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5CA2FAF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58356B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L89.03</w:t>
            </w:r>
          </w:p>
        </w:tc>
        <w:tc>
          <w:tcPr>
            <w:tcW w:w="3948" w:type="pct"/>
            <w:tcBorders>
              <w:top w:val="nil"/>
              <w:left w:val="nil"/>
              <w:bottom w:val="single" w:sz="4" w:space="0" w:color="auto"/>
              <w:right w:val="single" w:sz="4" w:space="0" w:color="auto"/>
            </w:tcBorders>
            <w:shd w:val="clear" w:color="auto" w:fill="auto"/>
            <w:noWrap/>
            <w:vAlign w:val="center"/>
            <w:hideMark/>
          </w:tcPr>
          <w:p w14:paraId="6D104A5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 upper back</w:t>
            </w:r>
          </w:p>
        </w:tc>
        <w:tc>
          <w:tcPr>
            <w:tcW w:w="482" w:type="pct"/>
            <w:tcBorders>
              <w:top w:val="nil"/>
              <w:left w:val="nil"/>
              <w:bottom w:val="single" w:sz="4" w:space="0" w:color="auto"/>
              <w:right w:val="single" w:sz="4" w:space="0" w:color="auto"/>
            </w:tcBorders>
            <w:shd w:val="clear" w:color="auto" w:fill="auto"/>
            <w:noWrap/>
            <w:vAlign w:val="center"/>
            <w:hideMark/>
          </w:tcPr>
          <w:p w14:paraId="0D1E40A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4C5F319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382CDB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L89.04</w:t>
            </w:r>
          </w:p>
        </w:tc>
        <w:tc>
          <w:tcPr>
            <w:tcW w:w="3948" w:type="pct"/>
            <w:tcBorders>
              <w:top w:val="nil"/>
              <w:left w:val="nil"/>
              <w:bottom w:val="single" w:sz="4" w:space="0" w:color="auto"/>
              <w:right w:val="single" w:sz="4" w:space="0" w:color="auto"/>
            </w:tcBorders>
            <w:shd w:val="clear" w:color="auto" w:fill="auto"/>
            <w:noWrap/>
            <w:vAlign w:val="center"/>
            <w:hideMark/>
          </w:tcPr>
          <w:p w14:paraId="058F788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 lower back</w:t>
            </w:r>
          </w:p>
        </w:tc>
        <w:tc>
          <w:tcPr>
            <w:tcW w:w="482" w:type="pct"/>
            <w:tcBorders>
              <w:top w:val="nil"/>
              <w:left w:val="nil"/>
              <w:bottom w:val="single" w:sz="4" w:space="0" w:color="auto"/>
              <w:right w:val="single" w:sz="4" w:space="0" w:color="auto"/>
            </w:tcBorders>
            <w:shd w:val="clear" w:color="auto" w:fill="auto"/>
            <w:noWrap/>
            <w:vAlign w:val="center"/>
            <w:hideMark/>
          </w:tcPr>
          <w:p w14:paraId="567E751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5EB1D14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AFE9B8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L89.05</w:t>
            </w:r>
          </w:p>
        </w:tc>
        <w:tc>
          <w:tcPr>
            <w:tcW w:w="3948" w:type="pct"/>
            <w:tcBorders>
              <w:top w:val="nil"/>
              <w:left w:val="nil"/>
              <w:bottom w:val="single" w:sz="4" w:space="0" w:color="auto"/>
              <w:right w:val="single" w:sz="4" w:space="0" w:color="auto"/>
            </w:tcBorders>
            <w:shd w:val="clear" w:color="auto" w:fill="auto"/>
            <w:noWrap/>
            <w:vAlign w:val="center"/>
            <w:hideMark/>
          </w:tcPr>
          <w:p w14:paraId="20001D5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 ischium</w:t>
            </w:r>
          </w:p>
        </w:tc>
        <w:tc>
          <w:tcPr>
            <w:tcW w:w="482" w:type="pct"/>
            <w:tcBorders>
              <w:top w:val="nil"/>
              <w:left w:val="nil"/>
              <w:bottom w:val="single" w:sz="4" w:space="0" w:color="auto"/>
              <w:right w:val="single" w:sz="4" w:space="0" w:color="auto"/>
            </w:tcBorders>
            <w:shd w:val="clear" w:color="auto" w:fill="auto"/>
            <w:noWrap/>
            <w:vAlign w:val="center"/>
            <w:hideMark/>
          </w:tcPr>
          <w:p w14:paraId="3F5944D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1730449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6B76CD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L89.06</w:t>
            </w:r>
          </w:p>
        </w:tc>
        <w:tc>
          <w:tcPr>
            <w:tcW w:w="3948" w:type="pct"/>
            <w:tcBorders>
              <w:top w:val="nil"/>
              <w:left w:val="nil"/>
              <w:bottom w:val="single" w:sz="4" w:space="0" w:color="auto"/>
              <w:right w:val="single" w:sz="4" w:space="0" w:color="auto"/>
            </w:tcBorders>
            <w:shd w:val="clear" w:color="auto" w:fill="auto"/>
            <w:noWrap/>
            <w:vAlign w:val="center"/>
            <w:hideMark/>
          </w:tcPr>
          <w:p w14:paraId="487B434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 trochanter</w:t>
            </w:r>
          </w:p>
        </w:tc>
        <w:tc>
          <w:tcPr>
            <w:tcW w:w="482" w:type="pct"/>
            <w:tcBorders>
              <w:top w:val="nil"/>
              <w:left w:val="nil"/>
              <w:bottom w:val="single" w:sz="4" w:space="0" w:color="auto"/>
              <w:right w:val="single" w:sz="4" w:space="0" w:color="auto"/>
            </w:tcBorders>
            <w:shd w:val="clear" w:color="auto" w:fill="auto"/>
            <w:noWrap/>
            <w:vAlign w:val="center"/>
            <w:hideMark/>
          </w:tcPr>
          <w:p w14:paraId="6E7B9C8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3A3E3E2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1C3A65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L89.07</w:t>
            </w:r>
          </w:p>
        </w:tc>
        <w:tc>
          <w:tcPr>
            <w:tcW w:w="3948" w:type="pct"/>
            <w:tcBorders>
              <w:top w:val="nil"/>
              <w:left w:val="nil"/>
              <w:bottom w:val="single" w:sz="4" w:space="0" w:color="auto"/>
              <w:right w:val="single" w:sz="4" w:space="0" w:color="auto"/>
            </w:tcBorders>
            <w:shd w:val="clear" w:color="auto" w:fill="auto"/>
            <w:noWrap/>
            <w:vAlign w:val="center"/>
            <w:hideMark/>
          </w:tcPr>
          <w:p w14:paraId="138BCFA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 heel</w:t>
            </w:r>
          </w:p>
        </w:tc>
        <w:tc>
          <w:tcPr>
            <w:tcW w:w="482" w:type="pct"/>
            <w:tcBorders>
              <w:top w:val="nil"/>
              <w:left w:val="nil"/>
              <w:bottom w:val="single" w:sz="4" w:space="0" w:color="auto"/>
              <w:right w:val="single" w:sz="4" w:space="0" w:color="auto"/>
            </w:tcBorders>
            <w:shd w:val="clear" w:color="auto" w:fill="auto"/>
            <w:noWrap/>
            <w:vAlign w:val="center"/>
            <w:hideMark/>
          </w:tcPr>
          <w:p w14:paraId="700CE87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0CA29CF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0E2FE7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L89.08</w:t>
            </w:r>
          </w:p>
        </w:tc>
        <w:tc>
          <w:tcPr>
            <w:tcW w:w="3948" w:type="pct"/>
            <w:tcBorders>
              <w:top w:val="nil"/>
              <w:left w:val="nil"/>
              <w:bottom w:val="single" w:sz="4" w:space="0" w:color="auto"/>
              <w:right w:val="single" w:sz="4" w:space="0" w:color="auto"/>
            </w:tcBorders>
            <w:shd w:val="clear" w:color="auto" w:fill="auto"/>
            <w:noWrap/>
            <w:vAlign w:val="center"/>
            <w:hideMark/>
          </w:tcPr>
          <w:p w14:paraId="48D5546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 toe</w:t>
            </w:r>
          </w:p>
        </w:tc>
        <w:tc>
          <w:tcPr>
            <w:tcW w:w="482" w:type="pct"/>
            <w:tcBorders>
              <w:top w:val="nil"/>
              <w:left w:val="nil"/>
              <w:bottom w:val="single" w:sz="4" w:space="0" w:color="auto"/>
              <w:right w:val="single" w:sz="4" w:space="0" w:color="auto"/>
            </w:tcBorders>
            <w:shd w:val="clear" w:color="auto" w:fill="auto"/>
            <w:noWrap/>
            <w:vAlign w:val="center"/>
            <w:hideMark/>
          </w:tcPr>
          <w:p w14:paraId="15D0F70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24D5F17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56D8BF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L89.09</w:t>
            </w:r>
          </w:p>
        </w:tc>
        <w:tc>
          <w:tcPr>
            <w:tcW w:w="3948" w:type="pct"/>
            <w:tcBorders>
              <w:top w:val="nil"/>
              <w:left w:val="nil"/>
              <w:bottom w:val="single" w:sz="4" w:space="0" w:color="auto"/>
              <w:right w:val="single" w:sz="4" w:space="0" w:color="auto"/>
            </w:tcBorders>
            <w:shd w:val="clear" w:color="auto" w:fill="auto"/>
            <w:noWrap/>
            <w:vAlign w:val="center"/>
            <w:hideMark/>
          </w:tcPr>
          <w:p w14:paraId="3A33FB6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 other site of lower extremity (excluding heel and toe)</w:t>
            </w:r>
          </w:p>
        </w:tc>
        <w:tc>
          <w:tcPr>
            <w:tcW w:w="482" w:type="pct"/>
            <w:tcBorders>
              <w:top w:val="nil"/>
              <w:left w:val="nil"/>
              <w:bottom w:val="single" w:sz="4" w:space="0" w:color="auto"/>
              <w:right w:val="single" w:sz="4" w:space="0" w:color="auto"/>
            </w:tcBorders>
            <w:shd w:val="clear" w:color="auto" w:fill="auto"/>
            <w:noWrap/>
            <w:vAlign w:val="center"/>
            <w:hideMark/>
          </w:tcPr>
          <w:p w14:paraId="017FF49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518065D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E9DEC3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L89.10</w:t>
            </w:r>
          </w:p>
        </w:tc>
        <w:tc>
          <w:tcPr>
            <w:tcW w:w="3948" w:type="pct"/>
            <w:tcBorders>
              <w:top w:val="nil"/>
              <w:left w:val="nil"/>
              <w:bottom w:val="single" w:sz="4" w:space="0" w:color="auto"/>
              <w:right w:val="single" w:sz="4" w:space="0" w:color="auto"/>
            </w:tcBorders>
            <w:shd w:val="clear" w:color="auto" w:fill="auto"/>
            <w:noWrap/>
            <w:vAlign w:val="center"/>
            <w:hideMark/>
          </w:tcPr>
          <w:p w14:paraId="7A6FB22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II, site not elsewhere classified</w:t>
            </w:r>
          </w:p>
        </w:tc>
        <w:tc>
          <w:tcPr>
            <w:tcW w:w="482" w:type="pct"/>
            <w:tcBorders>
              <w:top w:val="nil"/>
              <w:left w:val="nil"/>
              <w:bottom w:val="single" w:sz="4" w:space="0" w:color="auto"/>
              <w:right w:val="single" w:sz="4" w:space="0" w:color="auto"/>
            </w:tcBorders>
            <w:shd w:val="clear" w:color="auto" w:fill="auto"/>
            <w:noWrap/>
            <w:vAlign w:val="center"/>
            <w:hideMark/>
          </w:tcPr>
          <w:p w14:paraId="0D9CC00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497DB27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5CF24D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L89.11</w:t>
            </w:r>
          </w:p>
        </w:tc>
        <w:tc>
          <w:tcPr>
            <w:tcW w:w="3948" w:type="pct"/>
            <w:tcBorders>
              <w:top w:val="nil"/>
              <w:left w:val="nil"/>
              <w:bottom w:val="single" w:sz="4" w:space="0" w:color="auto"/>
              <w:right w:val="single" w:sz="4" w:space="0" w:color="auto"/>
            </w:tcBorders>
            <w:shd w:val="clear" w:color="auto" w:fill="auto"/>
            <w:noWrap/>
            <w:vAlign w:val="center"/>
            <w:hideMark/>
          </w:tcPr>
          <w:p w14:paraId="4D12819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II, head</w:t>
            </w:r>
          </w:p>
        </w:tc>
        <w:tc>
          <w:tcPr>
            <w:tcW w:w="482" w:type="pct"/>
            <w:tcBorders>
              <w:top w:val="nil"/>
              <w:left w:val="nil"/>
              <w:bottom w:val="single" w:sz="4" w:space="0" w:color="auto"/>
              <w:right w:val="single" w:sz="4" w:space="0" w:color="auto"/>
            </w:tcBorders>
            <w:shd w:val="clear" w:color="auto" w:fill="auto"/>
            <w:noWrap/>
            <w:vAlign w:val="center"/>
            <w:hideMark/>
          </w:tcPr>
          <w:p w14:paraId="1BF2B7B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1A73BB4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633EBF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L89.12</w:t>
            </w:r>
          </w:p>
        </w:tc>
        <w:tc>
          <w:tcPr>
            <w:tcW w:w="3948" w:type="pct"/>
            <w:tcBorders>
              <w:top w:val="nil"/>
              <w:left w:val="nil"/>
              <w:bottom w:val="single" w:sz="4" w:space="0" w:color="auto"/>
              <w:right w:val="single" w:sz="4" w:space="0" w:color="auto"/>
            </w:tcBorders>
            <w:shd w:val="clear" w:color="auto" w:fill="auto"/>
            <w:noWrap/>
            <w:vAlign w:val="center"/>
            <w:hideMark/>
          </w:tcPr>
          <w:p w14:paraId="68A4855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II, upper extremity</w:t>
            </w:r>
          </w:p>
        </w:tc>
        <w:tc>
          <w:tcPr>
            <w:tcW w:w="482" w:type="pct"/>
            <w:tcBorders>
              <w:top w:val="nil"/>
              <w:left w:val="nil"/>
              <w:bottom w:val="single" w:sz="4" w:space="0" w:color="auto"/>
              <w:right w:val="single" w:sz="4" w:space="0" w:color="auto"/>
            </w:tcBorders>
            <w:shd w:val="clear" w:color="auto" w:fill="auto"/>
            <w:noWrap/>
            <w:vAlign w:val="center"/>
            <w:hideMark/>
          </w:tcPr>
          <w:p w14:paraId="35EB2EE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682803F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4E528D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L89.13</w:t>
            </w:r>
          </w:p>
        </w:tc>
        <w:tc>
          <w:tcPr>
            <w:tcW w:w="3948" w:type="pct"/>
            <w:tcBorders>
              <w:top w:val="nil"/>
              <w:left w:val="nil"/>
              <w:bottom w:val="single" w:sz="4" w:space="0" w:color="auto"/>
              <w:right w:val="single" w:sz="4" w:space="0" w:color="auto"/>
            </w:tcBorders>
            <w:shd w:val="clear" w:color="auto" w:fill="auto"/>
            <w:noWrap/>
            <w:vAlign w:val="center"/>
            <w:hideMark/>
          </w:tcPr>
          <w:p w14:paraId="7B2E7F6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II, upper back</w:t>
            </w:r>
          </w:p>
        </w:tc>
        <w:tc>
          <w:tcPr>
            <w:tcW w:w="482" w:type="pct"/>
            <w:tcBorders>
              <w:top w:val="nil"/>
              <w:left w:val="nil"/>
              <w:bottom w:val="single" w:sz="4" w:space="0" w:color="auto"/>
              <w:right w:val="single" w:sz="4" w:space="0" w:color="auto"/>
            </w:tcBorders>
            <w:shd w:val="clear" w:color="auto" w:fill="auto"/>
            <w:noWrap/>
            <w:vAlign w:val="center"/>
            <w:hideMark/>
          </w:tcPr>
          <w:p w14:paraId="06077BE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02D0C3A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22CC80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L89.14</w:t>
            </w:r>
          </w:p>
        </w:tc>
        <w:tc>
          <w:tcPr>
            <w:tcW w:w="3948" w:type="pct"/>
            <w:tcBorders>
              <w:top w:val="nil"/>
              <w:left w:val="nil"/>
              <w:bottom w:val="single" w:sz="4" w:space="0" w:color="auto"/>
              <w:right w:val="single" w:sz="4" w:space="0" w:color="auto"/>
            </w:tcBorders>
            <w:shd w:val="clear" w:color="auto" w:fill="auto"/>
            <w:noWrap/>
            <w:vAlign w:val="center"/>
            <w:hideMark/>
          </w:tcPr>
          <w:p w14:paraId="0F3CAA7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II, lower back</w:t>
            </w:r>
          </w:p>
        </w:tc>
        <w:tc>
          <w:tcPr>
            <w:tcW w:w="482" w:type="pct"/>
            <w:tcBorders>
              <w:top w:val="nil"/>
              <w:left w:val="nil"/>
              <w:bottom w:val="single" w:sz="4" w:space="0" w:color="auto"/>
              <w:right w:val="single" w:sz="4" w:space="0" w:color="auto"/>
            </w:tcBorders>
            <w:shd w:val="clear" w:color="auto" w:fill="auto"/>
            <w:noWrap/>
            <w:vAlign w:val="center"/>
            <w:hideMark/>
          </w:tcPr>
          <w:p w14:paraId="077DDE9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0321C80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DEDFEF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lastRenderedPageBreak/>
              <w:t>L89.15</w:t>
            </w:r>
          </w:p>
        </w:tc>
        <w:tc>
          <w:tcPr>
            <w:tcW w:w="3948" w:type="pct"/>
            <w:tcBorders>
              <w:top w:val="nil"/>
              <w:left w:val="nil"/>
              <w:bottom w:val="single" w:sz="4" w:space="0" w:color="auto"/>
              <w:right w:val="single" w:sz="4" w:space="0" w:color="auto"/>
            </w:tcBorders>
            <w:shd w:val="clear" w:color="auto" w:fill="auto"/>
            <w:noWrap/>
            <w:vAlign w:val="center"/>
            <w:hideMark/>
          </w:tcPr>
          <w:p w14:paraId="1046EA3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II, ischium</w:t>
            </w:r>
          </w:p>
        </w:tc>
        <w:tc>
          <w:tcPr>
            <w:tcW w:w="482" w:type="pct"/>
            <w:tcBorders>
              <w:top w:val="nil"/>
              <w:left w:val="nil"/>
              <w:bottom w:val="single" w:sz="4" w:space="0" w:color="auto"/>
              <w:right w:val="single" w:sz="4" w:space="0" w:color="auto"/>
            </w:tcBorders>
            <w:shd w:val="clear" w:color="auto" w:fill="auto"/>
            <w:noWrap/>
            <w:vAlign w:val="center"/>
            <w:hideMark/>
          </w:tcPr>
          <w:p w14:paraId="7646546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11B3ACB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2041DF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L89.16</w:t>
            </w:r>
          </w:p>
        </w:tc>
        <w:tc>
          <w:tcPr>
            <w:tcW w:w="3948" w:type="pct"/>
            <w:tcBorders>
              <w:top w:val="nil"/>
              <w:left w:val="nil"/>
              <w:bottom w:val="single" w:sz="4" w:space="0" w:color="auto"/>
              <w:right w:val="single" w:sz="4" w:space="0" w:color="auto"/>
            </w:tcBorders>
            <w:shd w:val="clear" w:color="auto" w:fill="auto"/>
            <w:noWrap/>
            <w:vAlign w:val="center"/>
            <w:hideMark/>
          </w:tcPr>
          <w:p w14:paraId="46DC4F5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II, trochanter</w:t>
            </w:r>
          </w:p>
        </w:tc>
        <w:tc>
          <w:tcPr>
            <w:tcW w:w="482" w:type="pct"/>
            <w:tcBorders>
              <w:top w:val="nil"/>
              <w:left w:val="nil"/>
              <w:bottom w:val="single" w:sz="4" w:space="0" w:color="auto"/>
              <w:right w:val="single" w:sz="4" w:space="0" w:color="auto"/>
            </w:tcBorders>
            <w:shd w:val="clear" w:color="auto" w:fill="auto"/>
            <w:noWrap/>
            <w:vAlign w:val="center"/>
            <w:hideMark/>
          </w:tcPr>
          <w:p w14:paraId="7B01DE2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7415A24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4F5FE1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L89.17</w:t>
            </w:r>
          </w:p>
        </w:tc>
        <w:tc>
          <w:tcPr>
            <w:tcW w:w="3948" w:type="pct"/>
            <w:tcBorders>
              <w:top w:val="nil"/>
              <w:left w:val="nil"/>
              <w:bottom w:val="single" w:sz="4" w:space="0" w:color="auto"/>
              <w:right w:val="single" w:sz="4" w:space="0" w:color="auto"/>
            </w:tcBorders>
            <w:shd w:val="clear" w:color="auto" w:fill="auto"/>
            <w:noWrap/>
            <w:vAlign w:val="center"/>
            <w:hideMark/>
          </w:tcPr>
          <w:p w14:paraId="2FECBE0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II, heel</w:t>
            </w:r>
          </w:p>
        </w:tc>
        <w:tc>
          <w:tcPr>
            <w:tcW w:w="482" w:type="pct"/>
            <w:tcBorders>
              <w:top w:val="nil"/>
              <w:left w:val="nil"/>
              <w:bottom w:val="single" w:sz="4" w:space="0" w:color="auto"/>
              <w:right w:val="single" w:sz="4" w:space="0" w:color="auto"/>
            </w:tcBorders>
            <w:shd w:val="clear" w:color="auto" w:fill="auto"/>
            <w:noWrap/>
            <w:vAlign w:val="center"/>
            <w:hideMark/>
          </w:tcPr>
          <w:p w14:paraId="0AC64A1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55E301F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CFE9D8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L89.18</w:t>
            </w:r>
          </w:p>
        </w:tc>
        <w:tc>
          <w:tcPr>
            <w:tcW w:w="3948" w:type="pct"/>
            <w:tcBorders>
              <w:top w:val="nil"/>
              <w:left w:val="nil"/>
              <w:bottom w:val="single" w:sz="4" w:space="0" w:color="auto"/>
              <w:right w:val="single" w:sz="4" w:space="0" w:color="auto"/>
            </w:tcBorders>
            <w:shd w:val="clear" w:color="auto" w:fill="auto"/>
            <w:noWrap/>
            <w:vAlign w:val="center"/>
            <w:hideMark/>
          </w:tcPr>
          <w:p w14:paraId="06A85C9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II, toe</w:t>
            </w:r>
          </w:p>
        </w:tc>
        <w:tc>
          <w:tcPr>
            <w:tcW w:w="482" w:type="pct"/>
            <w:tcBorders>
              <w:top w:val="nil"/>
              <w:left w:val="nil"/>
              <w:bottom w:val="single" w:sz="4" w:space="0" w:color="auto"/>
              <w:right w:val="single" w:sz="4" w:space="0" w:color="auto"/>
            </w:tcBorders>
            <w:shd w:val="clear" w:color="auto" w:fill="auto"/>
            <w:noWrap/>
            <w:vAlign w:val="center"/>
            <w:hideMark/>
          </w:tcPr>
          <w:p w14:paraId="7F36017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5D706F4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0CED1A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L89.19</w:t>
            </w:r>
          </w:p>
        </w:tc>
        <w:tc>
          <w:tcPr>
            <w:tcW w:w="3948" w:type="pct"/>
            <w:tcBorders>
              <w:top w:val="nil"/>
              <w:left w:val="nil"/>
              <w:bottom w:val="single" w:sz="4" w:space="0" w:color="auto"/>
              <w:right w:val="single" w:sz="4" w:space="0" w:color="auto"/>
            </w:tcBorders>
            <w:shd w:val="clear" w:color="auto" w:fill="auto"/>
            <w:noWrap/>
            <w:vAlign w:val="center"/>
            <w:hideMark/>
          </w:tcPr>
          <w:p w14:paraId="72A23C9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II, other site of lower extremity (excluding heel and toe)</w:t>
            </w:r>
          </w:p>
        </w:tc>
        <w:tc>
          <w:tcPr>
            <w:tcW w:w="482" w:type="pct"/>
            <w:tcBorders>
              <w:top w:val="nil"/>
              <w:left w:val="nil"/>
              <w:bottom w:val="single" w:sz="4" w:space="0" w:color="auto"/>
              <w:right w:val="single" w:sz="4" w:space="0" w:color="auto"/>
            </w:tcBorders>
            <w:shd w:val="clear" w:color="auto" w:fill="auto"/>
            <w:noWrap/>
            <w:vAlign w:val="center"/>
            <w:hideMark/>
          </w:tcPr>
          <w:p w14:paraId="37734D7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162AECB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D6AD45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L89.20</w:t>
            </w:r>
          </w:p>
        </w:tc>
        <w:tc>
          <w:tcPr>
            <w:tcW w:w="3948" w:type="pct"/>
            <w:tcBorders>
              <w:top w:val="nil"/>
              <w:left w:val="nil"/>
              <w:bottom w:val="single" w:sz="4" w:space="0" w:color="auto"/>
              <w:right w:val="single" w:sz="4" w:space="0" w:color="auto"/>
            </w:tcBorders>
            <w:shd w:val="clear" w:color="auto" w:fill="auto"/>
            <w:noWrap/>
            <w:vAlign w:val="center"/>
            <w:hideMark/>
          </w:tcPr>
          <w:p w14:paraId="05249F1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III, site not elsewhere classified</w:t>
            </w:r>
          </w:p>
        </w:tc>
        <w:tc>
          <w:tcPr>
            <w:tcW w:w="482" w:type="pct"/>
            <w:tcBorders>
              <w:top w:val="nil"/>
              <w:left w:val="nil"/>
              <w:bottom w:val="single" w:sz="4" w:space="0" w:color="auto"/>
              <w:right w:val="single" w:sz="4" w:space="0" w:color="auto"/>
            </w:tcBorders>
            <w:shd w:val="clear" w:color="auto" w:fill="auto"/>
            <w:noWrap/>
            <w:vAlign w:val="center"/>
            <w:hideMark/>
          </w:tcPr>
          <w:p w14:paraId="298CB5E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09AD567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7C79F6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L89.21</w:t>
            </w:r>
          </w:p>
        </w:tc>
        <w:tc>
          <w:tcPr>
            <w:tcW w:w="3948" w:type="pct"/>
            <w:tcBorders>
              <w:top w:val="nil"/>
              <w:left w:val="nil"/>
              <w:bottom w:val="single" w:sz="4" w:space="0" w:color="auto"/>
              <w:right w:val="single" w:sz="4" w:space="0" w:color="auto"/>
            </w:tcBorders>
            <w:shd w:val="clear" w:color="auto" w:fill="auto"/>
            <w:noWrap/>
            <w:vAlign w:val="center"/>
            <w:hideMark/>
          </w:tcPr>
          <w:p w14:paraId="55B0E99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III, head</w:t>
            </w:r>
          </w:p>
        </w:tc>
        <w:tc>
          <w:tcPr>
            <w:tcW w:w="482" w:type="pct"/>
            <w:tcBorders>
              <w:top w:val="nil"/>
              <w:left w:val="nil"/>
              <w:bottom w:val="single" w:sz="4" w:space="0" w:color="auto"/>
              <w:right w:val="single" w:sz="4" w:space="0" w:color="auto"/>
            </w:tcBorders>
            <w:shd w:val="clear" w:color="auto" w:fill="auto"/>
            <w:noWrap/>
            <w:vAlign w:val="center"/>
            <w:hideMark/>
          </w:tcPr>
          <w:p w14:paraId="6976B29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650D94B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9DBF63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L89.22</w:t>
            </w:r>
          </w:p>
        </w:tc>
        <w:tc>
          <w:tcPr>
            <w:tcW w:w="3948" w:type="pct"/>
            <w:tcBorders>
              <w:top w:val="nil"/>
              <w:left w:val="nil"/>
              <w:bottom w:val="single" w:sz="4" w:space="0" w:color="auto"/>
              <w:right w:val="single" w:sz="4" w:space="0" w:color="auto"/>
            </w:tcBorders>
            <w:shd w:val="clear" w:color="auto" w:fill="auto"/>
            <w:noWrap/>
            <w:vAlign w:val="center"/>
            <w:hideMark/>
          </w:tcPr>
          <w:p w14:paraId="3596D51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III, upper extremity</w:t>
            </w:r>
          </w:p>
        </w:tc>
        <w:tc>
          <w:tcPr>
            <w:tcW w:w="482" w:type="pct"/>
            <w:tcBorders>
              <w:top w:val="nil"/>
              <w:left w:val="nil"/>
              <w:bottom w:val="single" w:sz="4" w:space="0" w:color="auto"/>
              <w:right w:val="single" w:sz="4" w:space="0" w:color="auto"/>
            </w:tcBorders>
            <w:shd w:val="clear" w:color="auto" w:fill="auto"/>
            <w:noWrap/>
            <w:vAlign w:val="center"/>
            <w:hideMark/>
          </w:tcPr>
          <w:p w14:paraId="0E33674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5093B31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50EF15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L89.23</w:t>
            </w:r>
          </w:p>
        </w:tc>
        <w:tc>
          <w:tcPr>
            <w:tcW w:w="3948" w:type="pct"/>
            <w:tcBorders>
              <w:top w:val="nil"/>
              <w:left w:val="nil"/>
              <w:bottom w:val="single" w:sz="4" w:space="0" w:color="auto"/>
              <w:right w:val="single" w:sz="4" w:space="0" w:color="auto"/>
            </w:tcBorders>
            <w:shd w:val="clear" w:color="auto" w:fill="auto"/>
            <w:noWrap/>
            <w:vAlign w:val="center"/>
            <w:hideMark/>
          </w:tcPr>
          <w:p w14:paraId="14D873A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III, upper back</w:t>
            </w:r>
          </w:p>
        </w:tc>
        <w:tc>
          <w:tcPr>
            <w:tcW w:w="482" w:type="pct"/>
            <w:tcBorders>
              <w:top w:val="nil"/>
              <w:left w:val="nil"/>
              <w:bottom w:val="single" w:sz="4" w:space="0" w:color="auto"/>
              <w:right w:val="single" w:sz="4" w:space="0" w:color="auto"/>
            </w:tcBorders>
            <w:shd w:val="clear" w:color="auto" w:fill="auto"/>
            <w:noWrap/>
            <w:vAlign w:val="center"/>
            <w:hideMark/>
          </w:tcPr>
          <w:p w14:paraId="22CA93C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0497208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D49B6D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L89.24</w:t>
            </w:r>
          </w:p>
        </w:tc>
        <w:tc>
          <w:tcPr>
            <w:tcW w:w="3948" w:type="pct"/>
            <w:tcBorders>
              <w:top w:val="nil"/>
              <w:left w:val="nil"/>
              <w:bottom w:val="single" w:sz="4" w:space="0" w:color="auto"/>
              <w:right w:val="single" w:sz="4" w:space="0" w:color="auto"/>
            </w:tcBorders>
            <w:shd w:val="clear" w:color="auto" w:fill="auto"/>
            <w:noWrap/>
            <w:vAlign w:val="center"/>
            <w:hideMark/>
          </w:tcPr>
          <w:p w14:paraId="70E0875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III, lower back</w:t>
            </w:r>
          </w:p>
        </w:tc>
        <w:tc>
          <w:tcPr>
            <w:tcW w:w="482" w:type="pct"/>
            <w:tcBorders>
              <w:top w:val="nil"/>
              <w:left w:val="nil"/>
              <w:bottom w:val="single" w:sz="4" w:space="0" w:color="auto"/>
              <w:right w:val="single" w:sz="4" w:space="0" w:color="auto"/>
            </w:tcBorders>
            <w:shd w:val="clear" w:color="auto" w:fill="auto"/>
            <w:noWrap/>
            <w:vAlign w:val="center"/>
            <w:hideMark/>
          </w:tcPr>
          <w:p w14:paraId="477F958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02CF2F8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4C68F8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L89.25</w:t>
            </w:r>
          </w:p>
        </w:tc>
        <w:tc>
          <w:tcPr>
            <w:tcW w:w="3948" w:type="pct"/>
            <w:tcBorders>
              <w:top w:val="nil"/>
              <w:left w:val="nil"/>
              <w:bottom w:val="single" w:sz="4" w:space="0" w:color="auto"/>
              <w:right w:val="single" w:sz="4" w:space="0" w:color="auto"/>
            </w:tcBorders>
            <w:shd w:val="clear" w:color="auto" w:fill="auto"/>
            <w:noWrap/>
            <w:vAlign w:val="center"/>
            <w:hideMark/>
          </w:tcPr>
          <w:p w14:paraId="26F50A6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III, ischium</w:t>
            </w:r>
          </w:p>
        </w:tc>
        <w:tc>
          <w:tcPr>
            <w:tcW w:w="482" w:type="pct"/>
            <w:tcBorders>
              <w:top w:val="nil"/>
              <w:left w:val="nil"/>
              <w:bottom w:val="single" w:sz="4" w:space="0" w:color="auto"/>
              <w:right w:val="single" w:sz="4" w:space="0" w:color="auto"/>
            </w:tcBorders>
            <w:shd w:val="clear" w:color="auto" w:fill="auto"/>
            <w:noWrap/>
            <w:vAlign w:val="center"/>
            <w:hideMark/>
          </w:tcPr>
          <w:p w14:paraId="70A8479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5517BA3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15EB5B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L89.26</w:t>
            </w:r>
          </w:p>
        </w:tc>
        <w:tc>
          <w:tcPr>
            <w:tcW w:w="3948" w:type="pct"/>
            <w:tcBorders>
              <w:top w:val="nil"/>
              <w:left w:val="nil"/>
              <w:bottom w:val="single" w:sz="4" w:space="0" w:color="auto"/>
              <w:right w:val="single" w:sz="4" w:space="0" w:color="auto"/>
            </w:tcBorders>
            <w:shd w:val="clear" w:color="auto" w:fill="auto"/>
            <w:noWrap/>
            <w:vAlign w:val="center"/>
            <w:hideMark/>
          </w:tcPr>
          <w:p w14:paraId="3A6C6CF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III, trochanter</w:t>
            </w:r>
          </w:p>
        </w:tc>
        <w:tc>
          <w:tcPr>
            <w:tcW w:w="482" w:type="pct"/>
            <w:tcBorders>
              <w:top w:val="nil"/>
              <w:left w:val="nil"/>
              <w:bottom w:val="single" w:sz="4" w:space="0" w:color="auto"/>
              <w:right w:val="single" w:sz="4" w:space="0" w:color="auto"/>
            </w:tcBorders>
            <w:shd w:val="clear" w:color="auto" w:fill="auto"/>
            <w:noWrap/>
            <w:vAlign w:val="center"/>
            <w:hideMark/>
          </w:tcPr>
          <w:p w14:paraId="4E3EAA4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1691DBC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A4FA7F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L89.27</w:t>
            </w:r>
          </w:p>
        </w:tc>
        <w:tc>
          <w:tcPr>
            <w:tcW w:w="3948" w:type="pct"/>
            <w:tcBorders>
              <w:top w:val="nil"/>
              <w:left w:val="nil"/>
              <w:bottom w:val="single" w:sz="4" w:space="0" w:color="auto"/>
              <w:right w:val="single" w:sz="4" w:space="0" w:color="auto"/>
            </w:tcBorders>
            <w:shd w:val="clear" w:color="auto" w:fill="auto"/>
            <w:noWrap/>
            <w:vAlign w:val="center"/>
            <w:hideMark/>
          </w:tcPr>
          <w:p w14:paraId="478E957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III, heel</w:t>
            </w:r>
          </w:p>
        </w:tc>
        <w:tc>
          <w:tcPr>
            <w:tcW w:w="482" w:type="pct"/>
            <w:tcBorders>
              <w:top w:val="nil"/>
              <w:left w:val="nil"/>
              <w:bottom w:val="single" w:sz="4" w:space="0" w:color="auto"/>
              <w:right w:val="single" w:sz="4" w:space="0" w:color="auto"/>
            </w:tcBorders>
            <w:shd w:val="clear" w:color="auto" w:fill="auto"/>
            <w:noWrap/>
            <w:vAlign w:val="center"/>
            <w:hideMark/>
          </w:tcPr>
          <w:p w14:paraId="463C68E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0BEF5E0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4A879E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L89.28</w:t>
            </w:r>
          </w:p>
        </w:tc>
        <w:tc>
          <w:tcPr>
            <w:tcW w:w="3948" w:type="pct"/>
            <w:tcBorders>
              <w:top w:val="nil"/>
              <w:left w:val="nil"/>
              <w:bottom w:val="single" w:sz="4" w:space="0" w:color="auto"/>
              <w:right w:val="single" w:sz="4" w:space="0" w:color="auto"/>
            </w:tcBorders>
            <w:shd w:val="clear" w:color="auto" w:fill="auto"/>
            <w:noWrap/>
            <w:vAlign w:val="center"/>
            <w:hideMark/>
          </w:tcPr>
          <w:p w14:paraId="385D50A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III, toe</w:t>
            </w:r>
          </w:p>
        </w:tc>
        <w:tc>
          <w:tcPr>
            <w:tcW w:w="482" w:type="pct"/>
            <w:tcBorders>
              <w:top w:val="nil"/>
              <w:left w:val="nil"/>
              <w:bottom w:val="single" w:sz="4" w:space="0" w:color="auto"/>
              <w:right w:val="single" w:sz="4" w:space="0" w:color="auto"/>
            </w:tcBorders>
            <w:shd w:val="clear" w:color="auto" w:fill="auto"/>
            <w:noWrap/>
            <w:vAlign w:val="center"/>
            <w:hideMark/>
          </w:tcPr>
          <w:p w14:paraId="4277E09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2AD552D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8F6878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L89.29</w:t>
            </w:r>
          </w:p>
        </w:tc>
        <w:tc>
          <w:tcPr>
            <w:tcW w:w="3948" w:type="pct"/>
            <w:tcBorders>
              <w:top w:val="nil"/>
              <w:left w:val="nil"/>
              <w:bottom w:val="single" w:sz="4" w:space="0" w:color="auto"/>
              <w:right w:val="single" w:sz="4" w:space="0" w:color="auto"/>
            </w:tcBorders>
            <w:shd w:val="clear" w:color="auto" w:fill="auto"/>
            <w:noWrap/>
            <w:vAlign w:val="center"/>
            <w:hideMark/>
          </w:tcPr>
          <w:p w14:paraId="1D643FC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III, other site of lower extremity (excluding heel and toe)</w:t>
            </w:r>
          </w:p>
        </w:tc>
        <w:tc>
          <w:tcPr>
            <w:tcW w:w="482" w:type="pct"/>
            <w:tcBorders>
              <w:top w:val="nil"/>
              <w:left w:val="nil"/>
              <w:bottom w:val="single" w:sz="4" w:space="0" w:color="auto"/>
              <w:right w:val="single" w:sz="4" w:space="0" w:color="auto"/>
            </w:tcBorders>
            <w:shd w:val="clear" w:color="auto" w:fill="auto"/>
            <w:noWrap/>
            <w:vAlign w:val="center"/>
            <w:hideMark/>
          </w:tcPr>
          <w:p w14:paraId="3B93A95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01CD207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4D6E35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L89.30</w:t>
            </w:r>
          </w:p>
        </w:tc>
        <w:tc>
          <w:tcPr>
            <w:tcW w:w="3948" w:type="pct"/>
            <w:tcBorders>
              <w:top w:val="nil"/>
              <w:left w:val="nil"/>
              <w:bottom w:val="single" w:sz="4" w:space="0" w:color="auto"/>
              <w:right w:val="single" w:sz="4" w:space="0" w:color="auto"/>
            </w:tcBorders>
            <w:shd w:val="clear" w:color="auto" w:fill="auto"/>
            <w:noWrap/>
            <w:vAlign w:val="center"/>
            <w:hideMark/>
          </w:tcPr>
          <w:p w14:paraId="5F9F76A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IV, site not elsewhere classified</w:t>
            </w:r>
          </w:p>
        </w:tc>
        <w:tc>
          <w:tcPr>
            <w:tcW w:w="482" w:type="pct"/>
            <w:tcBorders>
              <w:top w:val="nil"/>
              <w:left w:val="nil"/>
              <w:bottom w:val="single" w:sz="4" w:space="0" w:color="auto"/>
              <w:right w:val="single" w:sz="4" w:space="0" w:color="auto"/>
            </w:tcBorders>
            <w:shd w:val="clear" w:color="auto" w:fill="auto"/>
            <w:noWrap/>
            <w:vAlign w:val="center"/>
            <w:hideMark/>
          </w:tcPr>
          <w:p w14:paraId="7CA5DAF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79530EB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563A26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L89.31</w:t>
            </w:r>
          </w:p>
        </w:tc>
        <w:tc>
          <w:tcPr>
            <w:tcW w:w="3948" w:type="pct"/>
            <w:tcBorders>
              <w:top w:val="nil"/>
              <w:left w:val="nil"/>
              <w:bottom w:val="single" w:sz="4" w:space="0" w:color="auto"/>
              <w:right w:val="single" w:sz="4" w:space="0" w:color="auto"/>
            </w:tcBorders>
            <w:shd w:val="clear" w:color="auto" w:fill="auto"/>
            <w:noWrap/>
            <w:vAlign w:val="center"/>
            <w:hideMark/>
          </w:tcPr>
          <w:p w14:paraId="6C77F96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IV, head</w:t>
            </w:r>
          </w:p>
        </w:tc>
        <w:tc>
          <w:tcPr>
            <w:tcW w:w="482" w:type="pct"/>
            <w:tcBorders>
              <w:top w:val="nil"/>
              <w:left w:val="nil"/>
              <w:bottom w:val="single" w:sz="4" w:space="0" w:color="auto"/>
              <w:right w:val="single" w:sz="4" w:space="0" w:color="auto"/>
            </w:tcBorders>
            <w:shd w:val="clear" w:color="auto" w:fill="auto"/>
            <w:noWrap/>
            <w:vAlign w:val="center"/>
            <w:hideMark/>
          </w:tcPr>
          <w:p w14:paraId="4F90993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7A73262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269BCF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L89.32</w:t>
            </w:r>
          </w:p>
        </w:tc>
        <w:tc>
          <w:tcPr>
            <w:tcW w:w="3948" w:type="pct"/>
            <w:tcBorders>
              <w:top w:val="nil"/>
              <w:left w:val="nil"/>
              <w:bottom w:val="single" w:sz="4" w:space="0" w:color="auto"/>
              <w:right w:val="single" w:sz="4" w:space="0" w:color="auto"/>
            </w:tcBorders>
            <w:shd w:val="clear" w:color="auto" w:fill="auto"/>
            <w:noWrap/>
            <w:vAlign w:val="center"/>
            <w:hideMark/>
          </w:tcPr>
          <w:p w14:paraId="6B85049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IV, upper extremity</w:t>
            </w:r>
          </w:p>
        </w:tc>
        <w:tc>
          <w:tcPr>
            <w:tcW w:w="482" w:type="pct"/>
            <w:tcBorders>
              <w:top w:val="nil"/>
              <w:left w:val="nil"/>
              <w:bottom w:val="single" w:sz="4" w:space="0" w:color="auto"/>
              <w:right w:val="single" w:sz="4" w:space="0" w:color="auto"/>
            </w:tcBorders>
            <w:shd w:val="clear" w:color="auto" w:fill="auto"/>
            <w:noWrap/>
            <w:vAlign w:val="center"/>
            <w:hideMark/>
          </w:tcPr>
          <w:p w14:paraId="57628AC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0B0D966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E8C481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L89.33</w:t>
            </w:r>
          </w:p>
        </w:tc>
        <w:tc>
          <w:tcPr>
            <w:tcW w:w="3948" w:type="pct"/>
            <w:tcBorders>
              <w:top w:val="nil"/>
              <w:left w:val="nil"/>
              <w:bottom w:val="single" w:sz="4" w:space="0" w:color="auto"/>
              <w:right w:val="single" w:sz="4" w:space="0" w:color="auto"/>
            </w:tcBorders>
            <w:shd w:val="clear" w:color="auto" w:fill="auto"/>
            <w:noWrap/>
            <w:vAlign w:val="center"/>
            <w:hideMark/>
          </w:tcPr>
          <w:p w14:paraId="0CC2D06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IV, upper back</w:t>
            </w:r>
          </w:p>
        </w:tc>
        <w:tc>
          <w:tcPr>
            <w:tcW w:w="482" w:type="pct"/>
            <w:tcBorders>
              <w:top w:val="nil"/>
              <w:left w:val="nil"/>
              <w:bottom w:val="single" w:sz="4" w:space="0" w:color="auto"/>
              <w:right w:val="single" w:sz="4" w:space="0" w:color="auto"/>
            </w:tcBorders>
            <w:shd w:val="clear" w:color="auto" w:fill="auto"/>
            <w:noWrap/>
            <w:vAlign w:val="center"/>
            <w:hideMark/>
          </w:tcPr>
          <w:p w14:paraId="16CB29C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5F9D4FC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35087C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L89.34</w:t>
            </w:r>
          </w:p>
        </w:tc>
        <w:tc>
          <w:tcPr>
            <w:tcW w:w="3948" w:type="pct"/>
            <w:tcBorders>
              <w:top w:val="nil"/>
              <w:left w:val="nil"/>
              <w:bottom w:val="single" w:sz="4" w:space="0" w:color="auto"/>
              <w:right w:val="single" w:sz="4" w:space="0" w:color="auto"/>
            </w:tcBorders>
            <w:shd w:val="clear" w:color="auto" w:fill="auto"/>
            <w:noWrap/>
            <w:vAlign w:val="center"/>
            <w:hideMark/>
          </w:tcPr>
          <w:p w14:paraId="0A6E5AD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IV, lower back</w:t>
            </w:r>
          </w:p>
        </w:tc>
        <w:tc>
          <w:tcPr>
            <w:tcW w:w="482" w:type="pct"/>
            <w:tcBorders>
              <w:top w:val="nil"/>
              <w:left w:val="nil"/>
              <w:bottom w:val="single" w:sz="4" w:space="0" w:color="auto"/>
              <w:right w:val="single" w:sz="4" w:space="0" w:color="auto"/>
            </w:tcBorders>
            <w:shd w:val="clear" w:color="auto" w:fill="auto"/>
            <w:noWrap/>
            <w:vAlign w:val="center"/>
            <w:hideMark/>
          </w:tcPr>
          <w:p w14:paraId="4AF2CC8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4CB3ADF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1096A7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L89.35</w:t>
            </w:r>
          </w:p>
        </w:tc>
        <w:tc>
          <w:tcPr>
            <w:tcW w:w="3948" w:type="pct"/>
            <w:tcBorders>
              <w:top w:val="nil"/>
              <w:left w:val="nil"/>
              <w:bottom w:val="single" w:sz="4" w:space="0" w:color="auto"/>
              <w:right w:val="single" w:sz="4" w:space="0" w:color="auto"/>
            </w:tcBorders>
            <w:shd w:val="clear" w:color="auto" w:fill="auto"/>
            <w:noWrap/>
            <w:vAlign w:val="center"/>
            <w:hideMark/>
          </w:tcPr>
          <w:p w14:paraId="3386D38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IV, ischium</w:t>
            </w:r>
          </w:p>
        </w:tc>
        <w:tc>
          <w:tcPr>
            <w:tcW w:w="482" w:type="pct"/>
            <w:tcBorders>
              <w:top w:val="nil"/>
              <w:left w:val="nil"/>
              <w:bottom w:val="single" w:sz="4" w:space="0" w:color="auto"/>
              <w:right w:val="single" w:sz="4" w:space="0" w:color="auto"/>
            </w:tcBorders>
            <w:shd w:val="clear" w:color="auto" w:fill="auto"/>
            <w:noWrap/>
            <w:vAlign w:val="center"/>
            <w:hideMark/>
          </w:tcPr>
          <w:p w14:paraId="71F7DBA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494D9F1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4253A5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L89.36</w:t>
            </w:r>
          </w:p>
        </w:tc>
        <w:tc>
          <w:tcPr>
            <w:tcW w:w="3948" w:type="pct"/>
            <w:tcBorders>
              <w:top w:val="nil"/>
              <w:left w:val="nil"/>
              <w:bottom w:val="single" w:sz="4" w:space="0" w:color="auto"/>
              <w:right w:val="single" w:sz="4" w:space="0" w:color="auto"/>
            </w:tcBorders>
            <w:shd w:val="clear" w:color="auto" w:fill="auto"/>
            <w:noWrap/>
            <w:vAlign w:val="center"/>
            <w:hideMark/>
          </w:tcPr>
          <w:p w14:paraId="6C1EE0C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IV, trochanter</w:t>
            </w:r>
          </w:p>
        </w:tc>
        <w:tc>
          <w:tcPr>
            <w:tcW w:w="482" w:type="pct"/>
            <w:tcBorders>
              <w:top w:val="nil"/>
              <w:left w:val="nil"/>
              <w:bottom w:val="single" w:sz="4" w:space="0" w:color="auto"/>
              <w:right w:val="single" w:sz="4" w:space="0" w:color="auto"/>
            </w:tcBorders>
            <w:shd w:val="clear" w:color="auto" w:fill="auto"/>
            <w:noWrap/>
            <w:vAlign w:val="center"/>
            <w:hideMark/>
          </w:tcPr>
          <w:p w14:paraId="2D20404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65CADE6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1DDB01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L89.37</w:t>
            </w:r>
          </w:p>
        </w:tc>
        <w:tc>
          <w:tcPr>
            <w:tcW w:w="3948" w:type="pct"/>
            <w:tcBorders>
              <w:top w:val="nil"/>
              <w:left w:val="nil"/>
              <w:bottom w:val="single" w:sz="4" w:space="0" w:color="auto"/>
              <w:right w:val="single" w:sz="4" w:space="0" w:color="auto"/>
            </w:tcBorders>
            <w:shd w:val="clear" w:color="auto" w:fill="auto"/>
            <w:noWrap/>
            <w:vAlign w:val="center"/>
            <w:hideMark/>
          </w:tcPr>
          <w:p w14:paraId="6975786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IV, heel</w:t>
            </w:r>
          </w:p>
        </w:tc>
        <w:tc>
          <w:tcPr>
            <w:tcW w:w="482" w:type="pct"/>
            <w:tcBorders>
              <w:top w:val="nil"/>
              <w:left w:val="nil"/>
              <w:bottom w:val="single" w:sz="4" w:space="0" w:color="auto"/>
              <w:right w:val="single" w:sz="4" w:space="0" w:color="auto"/>
            </w:tcBorders>
            <w:shd w:val="clear" w:color="auto" w:fill="auto"/>
            <w:noWrap/>
            <w:vAlign w:val="center"/>
            <w:hideMark/>
          </w:tcPr>
          <w:p w14:paraId="1D1911C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6E9957C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2C3AFC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L89.38</w:t>
            </w:r>
          </w:p>
        </w:tc>
        <w:tc>
          <w:tcPr>
            <w:tcW w:w="3948" w:type="pct"/>
            <w:tcBorders>
              <w:top w:val="nil"/>
              <w:left w:val="nil"/>
              <w:bottom w:val="single" w:sz="4" w:space="0" w:color="auto"/>
              <w:right w:val="single" w:sz="4" w:space="0" w:color="auto"/>
            </w:tcBorders>
            <w:shd w:val="clear" w:color="auto" w:fill="auto"/>
            <w:noWrap/>
            <w:vAlign w:val="center"/>
            <w:hideMark/>
          </w:tcPr>
          <w:p w14:paraId="0860C2D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IV, toe</w:t>
            </w:r>
          </w:p>
        </w:tc>
        <w:tc>
          <w:tcPr>
            <w:tcW w:w="482" w:type="pct"/>
            <w:tcBorders>
              <w:top w:val="nil"/>
              <w:left w:val="nil"/>
              <w:bottom w:val="single" w:sz="4" w:space="0" w:color="auto"/>
              <w:right w:val="single" w:sz="4" w:space="0" w:color="auto"/>
            </w:tcBorders>
            <w:shd w:val="clear" w:color="auto" w:fill="auto"/>
            <w:noWrap/>
            <w:vAlign w:val="center"/>
            <w:hideMark/>
          </w:tcPr>
          <w:p w14:paraId="3D0E748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0B13899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BC8697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L89.39</w:t>
            </w:r>
          </w:p>
        </w:tc>
        <w:tc>
          <w:tcPr>
            <w:tcW w:w="3948" w:type="pct"/>
            <w:tcBorders>
              <w:top w:val="nil"/>
              <w:left w:val="nil"/>
              <w:bottom w:val="single" w:sz="4" w:space="0" w:color="auto"/>
              <w:right w:val="single" w:sz="4" w:space="0" w:color="auto"/>
            </w:tcBorders>
            <w:shd w:val="clear" w:color="auto" w:fill="auto"/>
            <w:noWrap/>
            <w:vAlign w:val="center"/>
            <w:hideMark/>
          </w:tcPr>
          <w:p w14:paraId="3B26D7D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stage IV, other site of lower extremity (excluding heel and toe)</w:t>
            </w:r>
          </w:p>
        </w:tc>
        <w:tc>
          <w:tcPr>
            <w:tcW w:w="482" w:type="pct"/>
            <w:tcBorders>
              <w:top w:val="nil"/>
              <w:left w:val="nil"/>
              <w:bottom w:val="single" w:sz="4" w:space="0" w:color="auto"/>
              <w:right w:val="single" w:sz="4" w:space="0" w:color="auto"/>
            </w:tcBorders>
            <w:shd w:val="clear" w:color="auto" w:fill="auto"/>
            <w:noWrap/>
            <w:vAlign w:val="center"/>
            <w:hideMark/>
          </w:tcPr>
          <w:p w14:paraId="4D59DA2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3019C1C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792949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L89.40</w:t>
            </w:r>
          </w:p>
        </w:tc>
        <w:tc>
          <w:tcPr>
            <w:tcW w:w="3948" w:type="pct"/>
            <w:tcBorders>
              <w:top w:val="nil"/>
              <w:left w:val="nil"/>
              <w:bottom w:val="single" w:sz="4" w:space="0" w:color="auto"/>
              <w:right w:val="single" w:sz="4" w:space="0" w:color="auto"/>
            </w:tcBorders>
            <w:shd w:val="clear" w:color="auto" w:fill="auto"/>
            <w:noWrap/>
            <w:vAlign w:val="center"/>
            <w:hideMark/>
          </w:tcPr>
          <w:p w14:paraId="4E1F9FC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Pressure injury, </w:t>
            </w:r>
            <w:proofErr w:type="spellStart"/>
            <w:r w:rsidRPr="0048290D">
              <w:rPr>
                <w:rFonts w:cs="Arial"/>
                <w:color w:val="000000"/>
                <w:sz w:val="18"/>
                <w:szCs w:val="18"/>
              </w:rPr>
              <w:t>unstageable</w:t>
            </w:r>
            <w:proofErr w:type="spellEnd"/>
            <w:r w:rsidRPr="0048290D">
              <w:rPr>
                <w:rFonts w:cs="Arial"/>
                <w:color w:val="000000"/>
                <w:sz w:val="18"/>
                <w:szCs w:val="18"/>
              </w:rPr>
              <w:t>, so stated, site not elsewhere classified</w:t>
            </w:r>
          </w:p>
        </w:tc>
        <w:tc>
          <w:tcPr>
            <w:tcW w:w="482" w:type="pct"/>
            <w:tcBorders>
              <w:top w:val="nil"/>
              <w:left w:val="nil"/>
              <w:bottom w:val="single" w:sz="4" w:space="0" w:color="auto"/>
              <w:right w:val="single" w:sz="4" w:space="0" w:color="auto"/>
            </w:tcBorders>
            <w:shd w:val="clear" w:color="auto" w:fill="auto"/>
            <w:noWrap/>
            <w:vAlign w:val="center"/>
            <w:hideMark/>
          </w:tcPr>
          <w:p w14:paraId="7B741A1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4D23857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72C4FB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L89.41</w:t>
            </w:r>
          </w:p>
        </w:tc>
        <w:tc>
          <w:tcPr>
            <w:tcW w:w="3948" w:type="pct"/>
            <w:tcBorders>
              <w:top w:val="nil"/>
              <w:left w:val="nil"/>
              <w:bottom w:val="single" w:sz="4" w:space="0" w:color="auto"/>
              <w:right w:val="single" w:sz="4" w:space="0" w:color="auto"/>
            </w:tcBorders>
            <w:shd w:val="clear" w:color="auto" w:fill="auto"/>
            <w:noWrap/>
            <w:vAlign w:val="center"/>
            <w:hideMark/>
          </w:tcPr>
          <w:p w14:paraId="0B10763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Pressure injury, </w:t>
            </w:r>
            <w:proofErr w:type="spellStart"/>
            <w:r w:rsidRPr="0048290D">
              <w:rPr>
                <w:rFonts w:cs="Arial"/>
                <w:color w:val="000000"/>
                <w:sz w:val="18"/>
                <w:szCs w:val="18"/>
              </w:rPr>
              <w:t>unstageable</w:t>
            </w:r>
            <w:proofErr w:type="spellEnd"/>
            <w:r w:rsidRPr="0048290D">
              <w:rPr>
                <w:rFonts w:cs="Arial"/>
                <w:color w:val="000000"/>
                <w:sz w:val="18"/>
                <w:szCs w:val="18"/>
              </w:rPr>
              <w:t>, so stated, head</w:t>
            </w:r>
          </w:p>
        </w:tc>
        <w:tc>
          <w:tcPr>
            <w:tcW w:w="482" w:type="pct"/>
            <w:tcBorders>
              <w:top w:val="nil"/>
              <w:left w:val="nil"/>
              <w:bottom w:val="single" w:sz="4" w:space="0" w:color="auto"/>
              <w:right w:val="single" w:sz="4" w:space="0" w:color="auto"/>
            </w:tcBorders>
            <w:shd w:val="clear" w:color="auto" w:fill="auto"/>
            <w:noWrap/>
            <w:vAlign w:val="center"/>
            <w:hideMark/>
          </w:tcPr>
          <w:p w14:paraId="5EA7242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428432F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6C361F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L89.42</w:t>
            </w:r>
          </w:p>
        </w:tc>
        <w:tc>
          <w:tcPr>
            <w:tcW w:w="3948" w:type="pct"/>
            <w:tcBorders>
              <w:top w:val="nil"/>
              <w:left w:val="nil"/>
              <w:bottom w:val="single" w:sz="4" w:space="0" w:color="auto"/>
              <w:right w:val="single" w:sz="4" w:space="0" w:color="auto"/>
            </w:tcBorders>
            <w:shd w:val="clear" w:color="auto" w:fill="auto"/>
            <w:noWrap/>
            <w:vAlign w:val="center"/>
            <w:hideMark/>
          </w:tcPr>
          <w:p w14:paraId="38D71FB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Pressure injury, </w:t>
            </w:r>
            <w:proofErr w:type="spellStart"/>
            <w:r w:rsidRPr="0048290D">
              <w:rPr>
                <w:rFonts w:cs="Arial"/>
                <w:color w:val="000000"/>
                <w:sz w:val="18"/>
                <w:szCs w:val="18"/>
              </w:rPr>
              <w:t>unstageable</w:t>
            </w:r>
            <w:proofErr w:type="spellEnd"/>
            <w:r w:rsidRPr="0048290D">
              <w:rPr>
                <w:rFonts w:cs="Arial"/>
                <w:color w:val="000000"/>
                <w:sz w:val="18"/>
                <w:szCs w:val="18"/>
              </w:rPr>
              <w:t>, so stated, upper extremity</w:t>
            </w:r>
          </w:p>
        </w:tc>
        <w:tc>
          <w:tcPr>
            <w:tcW w:w="482" w:type="pct"/>
            <w:tcBorders>
              <w:top w:val="nil"/>
              <w:left w:val="nil"/>
              <w:bottom w:val="single" w:sz="4" w:space="0" w:color="auto"/>
              <w:right w:val="single" w:sz="4" w:space="0" w:color="auto"/>
            </w:tcBorders>
            <w:shd w:val="clear" w:color="auto" w:fill="auto"/>
            <w:noWrap/>
            <w:vAlign w:val="center"/>
            <w:hideMark/>
          </w:tcPr>
          <w:p w14:paraId="7BF35EA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54E2793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4A4346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L89.43</w:t>
            </w:r>
          </w:p>
        </w:tc>
        <w:tc>
          <w:tcPr>
            <w:tcW w:w="3948" w:type="pct"/>
            <w:tcBorders>
              <w:top w:val="nil"/>
              <w:left w:val="nil"/>
              <w:bottom w:val="single" w:sz="4" w:space="0" w:color="auto"/>
              <w:right w:val="single" w:sz="4" w:space="0" w:color="auto"/>
            </w:tcBorders>
            <w:shd w:val="clear" w:color="auto" w:fill="auto"/>
            <w:noWrap/>
            <w:vAlign w:val="center"/>
            <w:hideMark/>
          </w:tcPr>
          <w:p w14:paraId="0C9EA32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Pressure injury, </w:t>
            </w:r>
            <w:proofErr w:type="spellStart"/>
            <w:r w:rsidRPr="0048290D">
              <w:rPr>
                <w:rFonts w:cs="Arial"/>
                <w:color w:val="000000"/>
                <w:sz w:val="18"/>
                <w:szCs w:val="18"/>
              </w:rPr>
              <w:t>unstageable</w:t>
            </w:r>
            <w:proofErr w:type="spellEnd"/>
            <w:r w:rsidRPr="0048290D">
              <w:rPr>
                <w:rFonts w:cs="Arial"/>
                <w:color w:val="000000"/>
                <w:sz w:val="18"/>
                <w:szCs w:val="18"/>
              </w:rPr>
              <w:t>, so stated, upper back</w:t>
            </w:r>
          </w:p>
        </w:tc>
        <w:tc>
          <w:tcPr>
            <w:tcW w:w="482" w:type="pct"/>
            <w:tcBorders>
              <w:top w:val="nil"/>
              <w:left w:val="nil"/>
              <w:bottom w:val="single" w:sz="4" w:space="0" w:color="auto"/>
              <w:right w:val="single" w:sz="4" w:space="0" w:color="auto"/>
            </w:tcBorders>
            <w:shd w:val="clear" w:color="auto" w:fill="auto"/>
            <w:noWrap/>
            <w:vAlign w:val="center"/>
            <w:hideMark/>
          </w:tcPr>
          <w:p w14:paraId="3041518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545C154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F5141D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L89.44</w:t>
            </w:r>
          </w:p>
        </w:tc>
        <w:tc>
          <w:tcPr>
            <w:tcW w:w="3948" w:type="pct"/>
            <w:tcBorders>
              <w:top w:val="nil"/>
              <w:left w:val="nil"/>
              <w:bottom w:val="single" w:sz="4" w:space="0" w:color="auto"/>
              <w:right w:val="single" w:sz="4" w:space="0" w:color="auto"/>
            </w:tcBorders>
            <w:shd w:val="clear" w:color="auto" w:fill="auto"/>
            <w:noWrap/>
            <w:vAlign w:val="center"/>
            <w:hideMark/>
          </w:tcPr>
          <w:p w14:paraId="5859825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Pressure injury, </w:t>
            </w:r>
            <w:proofErr w:type="spellStart"/>
            <w:r w:rsidRPr="0048290D">
              <w:rPr>
                <w:rFonts w:cs="Arial"/>
                <w:color w:val="000000"/>
                <w:sz w:val="18"/>
                <w:szCs w:val="18"/>
              </w:rPr>
              <w:t>unstageable</w:t>
            </w:r>
            <w:proofErr w:type="spellEnd"/>
            <w:r w:rsidRPr="0048290D">
              <w:rPr>
                <w:rFonts w:cs="Arial"/>
                <w:color w:val="000000"/>
                <w:sz w:val="18"/>
                <w:szCs w:val="18"/>
              </w:rPr>
              <w:t>, so stated, lower back</w:t>
            </w:r>
          </w:p>
        </w:tc>
        <w:tc>
          <w:tcPr>
            <w:tcW w:w="482" w:type="pct"/>
            <w:tcBorders>
              <w:top w:val="nil"/>
              <w:left w:val="nil"/>
              <w:bottom w:val="single" w:sz="4" w:space="0" w:color="auto"/>
              <w:right w:val="single" w:sz="4" w:space="0" w:color="auto"/>
            </w:tcBorders>
            <w:shd w:val="clear" w:color="auto" w:fill="auto"/>
            <w:noWrap/>
            <w:vAlign w:val="center"/>
            <w:hideMark/>
          </w:tcPr>
          <w:p w14:paraId="45BBE56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128318B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BA835F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L89.45</w:t>
            </w:r>
          </w:p>
        </w:tc>
        <w:tc>
          <w:tcPr>
            <w:tcW w:w="3948" w:type="pct"/>
            <w:tcBorders>
              <w:top w:val="nil"/>
              <w:left w:val="nil"/>
              <w:bottom w:val="single" w:sz="4" w:space="0" w:color="auto"/>
              <w:right w:val="single" w:sz="4" w:space="0" w:color="auto"/>
            </w:tcBorders>
            <w:shd w:val="clear" w:color="auto" w:fill="auto"/>
            <w:noWrap/>
            <w:vAlign w:val="center"/>
            <w:hideMark/>
          </w:tcPr>
          <w:p w14:paraId="3A0EDDA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Pressure injury, </w:t>
            </w:r>
            <w:proofErr w:type="spellStart"/>
            <w:r w:rsidRPr="0048290D">
              <w:rPr>
                <w:rFonts w:cs="Arial"/>
                <w:color w:val="000000"/>
                <w:sz w:val="18"/>
                <w:szCs w:val="18"/>
              </w:rPr>
              <w:t>unstageable</w:t>
            </w:r>
            <w:proofErr w:type="spellEnd"/>
            <w:r w:rsidRPr="0048290D">
              <w:rPr>
                <w:rFonts w:cs="Arial"/>
                <w:color w:val="000000"/>
                <w:sz w:val="18"/>
                <w:szCs w:val="18"/>
              </w:rPr>
              <w:t>, so stated, ischium</w:t>
            </w:r>
          </w:p>
        </w:tc>
        <w:tc>
          <w:tcPr>
            <w:tcW w:w="482" w:type="pct"/>
            <w:tcBorders>
              <w:top w:val="nil"/>
              <w:left w:val="nil"/>
              <w:bottom w:val="single" w:sz="4" w:space="0" w:color="auto"/>
              <w:right w:val="single" w:sz="4" w:space="0" w:color="auto"/>
            </w:tcBorders>
            <w:shd w:val="clear" w:color="auto" w:fill="auto"/>
            <w:noWrap/>
            <w:vAlign w:val="center"/>
            <w:hideMark/>
          </w:tcPr>
          <w:p w14:paraId="6F6BB81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3DEF9B1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A56DDF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L89.46</w:t>
            </w:r>
          </w:p>
        </w:tc>
        <w:tc>
          <w:tcPr>
            <w:tcW w:w="3948" w:type="pct"/>
            <w:tcBorders>
              <w:top w:val="nil"/>
              <w:left w:val="nil"/>
              <w:bottom w:val="single" w:sz="4" w:space="0" w:color="auto"/>
              <w:right w:val="single" w:sz="4" w:space="0" w:color="auto"/>
            </w:tcBorders>
            <w:shd w:val="clear" w:color="auto" w:fill="auto"/>
            <w:noWrap/>
            <w:vAlign w:val="center"/>
            <w:hideMark/>
          </w:tcPr>
          <w:p w14:paraId="727419F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Pressure injury, </w:t>
            </w:r>
            <w:proofErr w:type="spellStart"/>
            <w:r w:rsidRPr="0048290D">
              <w:rPr>
                <w:rFonts w:cs="Arial"/>
                <w:color w:val="000000"/>
                <w:sz w:val="18"/>
                <w:szCs w:val="18"/>
              </w:rPr>
              <w:t>unstageable</w:t>
            </w:r>
            <w:proofErr w:type="spellEnd"/>
            <w:r w:rsidRPr="0048290D">
              <w:rPr>
                <w:rFonts w:cs="Arial"/>
                <w:color w:val="000000"/>
                <w:sz w:val="18"/>
                <w:szCs w:val="18"/>
              </w:rPr>
              <w:t>, so stated, trochanter</w:t>
            </w:r>
          </w:p>
        </w:tc>
        <w:tc>
          <w:tcPr>
            <w:tcW w:w="482" w:type="pct"/>
            <w:tcBorders>
              <w:top w:val="nil"/>
              <w:left w:val="nil"/>
              <w:bottom w:val="single" w:sz="4" w:space="0" w:color="auto"/>
              <w:right w:val="single" w:sz="4" w:space="0" w:color="auto"/>
            </w:tcBorders>
            <w:shd w:val="clear" w:color="auto" w:fill="auto"/>
            <w:noWrap/>
            <w:vAlign w:val="center"/>
            <w:hideMark/>
          </w:tcPr>
          <w:p w14:paraId="3B18B54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074404A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C1DBEF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L89.47</w:t>
            </w:r>
          </w:p>
        </w:tc>
        <w:tc>
          <w:tcPr>
            <w:tcW w:w="3948" w:type="pct"/>
            <w:tcBorders>
              <w:top w:val="nil"/>
              <w:left w:val="nil"/>
              <w:bottom w:val="single" w:sz="4" w:space="0" w:color="auto"/>
              <w:right w:val="single" w:sz="4" w:space="0" w:color="auto"/>
            </w:tcBorders>
            <w:shd w:val="clear" w:color="auto" w:fill="auto"/>
            <w:noWrap/>
            <w:vAlign w:val="center"/>
            <w:hideMark/>
          </w:tcPr>
          <w:p w14:paraId="12289EF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Pressure injury, </w:t>
            </w:r>
            <w:proofErr w:type="spellStart"/>
            <w:r w:rsidRPr="0048290D">
              <w:rPr>
                <w:rFonts w:cs="Arial"/>
                <w:color w:val="000000"/>
                <w:sz w:val="18"/>
                <w:szCs w:val="18"/>
              </w:rPr>
              <w:t>unstageable</w:t>
            </w:r>
            <w:proofErr w:type="spellEnd"/>
            <w:r w:rsidRPr="0048290D">
              <w:rPr>
                <w:rFonts w:cs="Arial"/>
                <w:color w:val="000000"/>
                <w:sz w:val="18"/>
                <w:szCs w:val="18"/>
              </w:rPr>
              <w:t>, so stated, heel</w:t>
            </w:r>
          </w:p>
        </w:tc>
        <w:tc>
          <w:tcPr>
            <w:tcW w:w="482" w:type="pct"/>
            <w:tcBorders>
              <w:top w:val="nil"/>
              <w:left w:val="nil"/>
              <w:bottom w:val="single" w:sz="4" w:space="0" w:color="auto"/>
              <w:right w:val="single" w:sz="4" w:space="0" w:color="auto"/>
            </w:tcBorders>
            <w:shd w:val="clear" w:color="auto" w:fill="auto"/>
            <w:noWrap/>
            <w:vAlign w:val="center"/>
            <w:hideMark/>
          </w:tcPr>
          <w:p w14:paraId="16E26B8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162F9BE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773D9C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L89.48</w:t>
            </w:r>
          </w:p>
        </w:tc>
        <w:tc>
          <w:tcPr>
            <w:tcW w:w="3948" w:type="pct"/>
            <w:tcBorders>
              <w:top w:val="nil"/>
              <w:left w:val="nil"/>
              <w:bottom w:val="single" w:sz="4" w:space="0" w:color="auto"/>
              <w:right w:val="single" w:sz="4" w:space="0" w:color="auto"/>
            </w:tcBorders>
            <w:shd w:val="clear" w:color="auto" w:fill="auto"/>
            <w:noWrap/>
            <w:vAlign w:val="center"/>
            <w:hideMark/>
          </w:tcPr>
          <w:p w14:paraId="0F15BC7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Pressure injury, </w:t>
            </w:r>
            <w:proofErr w:type="spellStart"/>
            <w:r w:rsidRPr="0048290D">
              <w:rPr>
                <w:rFonts w:cs="Arial"/>
                <w:color w:val="000000"/>
                <w:sz w:val="18"/>
                <w:szCs w:val="18"/>
              </w:rPr>
              <w:t>unstageable</w:t>
            </w:r>
            <w:proofErr w:type="spellEnd"/>
            <w:r w:rsidRPr="0048290D">
              <w:rPr>
                <w:rFonts w:cs="Arial"/>
                <w:color w:val="000000"/>
                <w:sz w:val="18"/>
                <w:szCs w:val="18"/>
              </w:rPr>
              <w:t>, so stated, toe</w:t>
            </w:r>
          </w:p>
        </w:tc>
        <w:tc>
          <w:tcPr>
            <w:tcW w:w="482" w:type="pct"/>
            <w:tcBorders>
              <w:top w:val="nil"/>
              <w:left w:val="nil"/>
              <w:bottom w:val="single" w:sz="4" w:space="0" w:color="auto"/>
              <w:right w:val="single" w:sz="4" w:space="0" w:color="auto"/>
            </w:tcBorders>
            <w:shd w:val="clear" w:color="auto" w:fill="auto"/>
            <w:noWrap/>
            <w:vAlign w:val="center"/>
            <w:hideMark/>
          </w:tcPr>
          <w:p w14:paraId="7D75404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2BA6AA7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B7D3BC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L89.49</w:t>
            </w:r>
          </w:p>
        </w:tc>
        <w:tc>
          <w:tcPr>
            <w:tcW w:w="3948" w:type="pct"/>
            <w:tcBorders>
              <w:top w:val="nil"/>
              <w:left w:val="nil"/>
              <w:bottom w:val="single" w:sz="4" w:space="0" w:color="auto"/>
              <w:right w:val="single" w:sz="4" w:space="0" w:color="auto"/>
            </w:tcBorders>
            <w:shd w:val="clear" w:color="auto" w:fill="auto"/>
            <w:noWrap/>
            <w:vAlign w:val="center"/>
            <w:hideMark/>
          </w:tcPr>
          <w:p w14:paraId="17E9EE6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Pressure injury, </w:t>
            </w:r>
            <w:proofErr w:type="spellStart"/>
            <w:r w:rsidRPr="0048290D">
              <w:rPr>
                <w:rFonts w:cs="Arial"/>
                <w:color w:val="000000"/>
                <w:sz w:val="18"/>
                <w:szCs w:val="18"/>
              </w:rPr>
              <w:t>unstageable</w:t>
            </w:r>
            <w:proofErr w:type="spellEnd"/>
            <w:r w:rsidRPr="0048290D">
              <w:rPr>
                <w:rFonts w:cs="Arial"/>
                <w:color w:val="000000"/>
                <w:sz w:val="18"/>
                <w:szCs w:val="18"/>
              </w:rPr>
              <w:t>, so stated, other site of lower extremity (excluding heel and toe)</w:t>
            </w:r>
          </w:p>
        </w:tc>
        <w:tc>
          <w:tcPr>
            <w:tcW w:w="482" w:type="pct"/>
            <w:tcBorders>
              <w:top w:val="nil"/>
              <w:left w:val="nil"/>
              <w:bottom w:val="single" w:sz="4" w:space="0" w:color="auto"/>
              <w:right w:val="single" w:sz="4" w:space="0" w:color="auto"/>
            </w:tcBorders>
            <w:shd w:val="clear" w:color="auto" w:fill="auto"/>
            <w:noWrap/>
            <w:vAlign w:val="center"/>
            <w:hideMark/>
          </w:tcPr>
          <w:p w14:paraId="3FCCB77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2DA47CF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3E6827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L89.50</w:t>
            </w:r>
          </w:p>
        </w:tc>
        <w:tc>
          <w:tcPr>
            <w:tcW w:w="3948" w:type="pct"/>
            <w:tcBorders>
              <w:top w:val="nil"/>
              <w:left w:val="nil"/>
              <w:bottom w:val="single" w:sz="4" w:space="0" w:color="auto"/>
              <w:right w:val="single" w:sz="4" w:space="0" w:color="auto"/>
            </w:tcBorders>
            <w:shd w:val="clear" w:color="auto" w:fill="auto"/>
            <w:noWrap/>
            <w:vAlign w:val="center"/>
            <w:hideMark/>
          </w:tcPr>
          <w:p w14:paraId="5D7B94A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Suspected deep tissue injury, depth unknown, so stated, site not elsewhere classified</w:t>
            </w:r>
          </w:p>
        </w:tc>
        <w:tc>
          <w:tcPr>
            <w:tcW w:w="482" w:type="pct"/>
            <w:tcBorders>
              <w:top w:val="nil"/>
              <w:left w:val="nil"/>
              <w:bottom w:val="single" w:sz="4" w:space="0" w:color="auto"/>
              <w:right w:val="single" w:sz="4" w:space="0" w:color="auto"/>
            </w:tcBorders>
            <w:shd w:val="clear" w:color="auto" w:fill="auto"/>
            <w:noWrap/>
            <w:vAlign w:val="center"/>
            <w:hideMark/>
          </w:tcPr>
          <w:p w14:paraId="13F80A0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266C129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A5AD6D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L89.51</w:t>
            </w:r>
          </w:p>
        </w:tc>
        <w:tc>
          <w:tcPr>
            <w:tcW w:w="3948" w:type="pct"/>
            <w:tcBorders>
              <w:top w:val="nil"/>
              <w:left w:val="nil"/>
              <w:bottom w:val="single" w:sz="4" w:space="0" w:color="auto"/>
              <w:right w:val="single" w:sz="4" w:space="0" w:color="auto"/>
            </w:tcBorders>
            <w:shd w:val="clear" w:color="auto" w:fill="auto"/>
            <w:noWrap/>
            <w:vAlign w:val="center"/>
            <w:hideMark/>
          </w:tcPr>
          <w:p w14:paraId="12D151D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Suspected deep tissue injury, depth unknown, so stated, head</w:t>
            </w:r>
          </w:p>
        </w:tc>
        <w:tc>
          <w:tcPr>
            <w:tcW w:w="482" w:type="pct"/>
            <w:tcBorders>
              <w:top w:val="nil"/>
              <w:left w:val="nil"/>
              <w:bottom w:val="single" w:sz="4" w:space="0" w:color="auto"/>
              <w:right w:val="single" w:sz="4" w:space="0" w:color="auto"/>
            </w:tcBorders>
            <w:shd w:val="clear" w:color="auto" w:fill="auto"/>
            <w:noWrap/>
            <w:vAlign w:val="center"/>
            <w:hideMark/>
          </w:tcPr>
          <w:p w14:paraId="6AB46AA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15219E6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B10E7E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L89.52</w:t>
            </w:r>
          </w:p>
        </w:tc>
        <w:tc>
          <w:tcPr>
            <w:tcW w:w="3948" w:type="pct"/>
            <w:tcBorders>
              <w:top w:val="nil"/>
              <w:left w:val="nil"/>
              <w:bottom w:val="single" w:sz="4" w:space="0" w:color="auto"/>
              <w:right w:val="single" w:sz="4" w:space="0" w:color="auto"/>
            </w:tcBorders>
            <w:shd w:val="clear" w:color="auto" w:fill="auto"/>
            <w:noWrap/>
            <w:vAlign w:val="center"/>
            <w:hideMark/>
          </w:tcPr>
          <w:p w14:paraId="0BC56C3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Suspected deep tissue injury, depth unknown, so stated, upper extremity</w:t>
            </w:r>
          </w:p>
        </w:tc>
        <w:tc>
          <w:tcPr>
            <w:tcW w:w="482" w:type="pct"/>
            <w:tcBorders>
              <w:top w:val="nil"/>
              <w:left w:val="nil"/>
              <w:bottom w:val="single" w:sz="4" w:space="0" w:color="auto"/>
              <w:right w:val="single" w:sz="4" w:space="0" w:color="auto"/>
            </w:tcBorders>
            <w:shd w:val="clear" w:color="auto" w:fill="auto"/>
            <w:noWrap/>
            <w:vAlign w:val="center"/>
            <w:hideMark/>
          </w:tcPr>
          <w:p w14:paraId="2F10087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7ADE344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5C7128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L89.53</w:t>
            </w:r>
          </w:p>
        </w:tc>
        <w:tc>
          <w:tcPr>
            <w:tcW w:w="3948" w:type="pct"/>
            <w:tcBorders>
              <w:top w:val="nil"/>
              <w:left w:val="nil"/>
              <w:bottom w:val="single" w:sz="4" w:space="0" w:color="auto"/>
              <w:right w:val="single" w:sz="4" w:space="0" w:color="auto"/>
            </w:tcBorders>
            <w:shd w:val="clear" w:color="auto" w:fill="auto"/>
            <w:noWrap/>
            <w:vAlign w:val="center"/>
            <w:hideMark/>
          </w:tcPr>
          <w:p w14:paraId="1CE7F2D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Suspected deep tissue injury, depth unknown, so stated, upper back</w:t>
            </w:r>
          </w:p>
        </w:tc>
        <w:tc>
          <w:tcPr>
            <w:tcW w:w="482" w:type="pct"/>
            <w:tcBorders>
              <w:top w:val="nil"/>
              <w:left w:val="nil"/>
              <w:bottom w:val="single" w:sz="4" w:space="0" w:color="auto"/>
              <w:right w:val="single" w:sz="4" w:space="0" w:color="auto"/>
            </w:tcBorders>
            <w:shd w:val="clear" w:color="auto" w:fill="auto"/>
            <w:noWrap/>
            <w:vAlign w:val="center"/>
            <w:hideMark/>
          </w:tcPr>
          <w:p w14:paraId="0FC7B10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7D268A8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988D09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L89.54</w:t>
            </w:r>
          </w:p>
        </w:tc>
        <w:tc>
          <w:tcPr>
            <w:tcW w:w="3948" w:type="pct"/>
            <w:tcBorders>
              <w:top w:val="nil"/>
              <w:left w:val="nil"/>
              <w:bottom w:val="single" w:sz="4" w:space="0" w:color="auto"/>
              <w:right w:val="single" w:sz="4" w:space="0" w:color="auto"/>
            </w:tcBorders>
            <w:shd w:val="clear" w:color="auto" w:fill="auto"/>
            <w:noWrap/>
            <w:vAlign w:val="center"/>
            <w:hideMark/>
          </w:tcPr>
          <w:p w14:paraId="7214A22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Suspected deep tissue injury, depth unknown, so stated, lower back</w:t>
            </w:r>
          </w:p>
        </w:tc>
        <w:tc>
          <w:tcPr>
            <w:tcW w:w="482" w:type="pct"/>
            <w:tcBorders>
              <w:top w:val="nil"/>
              <w:left w:val="nil"/>
              <w:bottom w:val="single" w:sz="4" w:space="0" w:color="auto"/>
              <w:right w:val="single" w:sz="4" w:space="0" w:color="auto"/>
            </w:tcBorders>
            <w:shd w:val="clear" w:color="auto" w:fill="auto"/>
            <w:noWrap/>
            <w:vAlign w:val="center"/>
            <w:hideMark/>
          </w:tcPr>
          <w:p w14:paraId="4407DFE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0CA2ECC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A9D011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lastRenderedPageBreak/>
              <w:t>L89.55</w:t>
            </w:r>
          </w:p>
        </w:tc>
        <w:tc>
          <w:tcPr>
            <w:tcW w:w="3948" w:type="pct"/>
            <w:tcBorders>
              <w:top w:val="nil"/>
              <w:left w:val="nil"/>
              <w:bottom w:val="single" w:sz="4" w:space="0" w:color="auto"/>
              <w:right w:val="single" w:sz="4" w:space="0" w:color="auto"/>
            </w:tcBorders>
            <w:shd w:val="clear" w:color="auto" w:fill="auto"/>
            <w:noWrap/>
            <w:vAlign w:val="center"/>
            <w:hideMark/>
          </w:tcPr>
          <w:p w14:paraId="0FED60B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Suspected deep tissue injury, depth unknown, so stated, ischium</w:t>
            </w:r>
          </w:p>
        </w:tc>
        <w:tc>
          <w:tcPr>
            <w:tcW w:w="482" w:type="pct"/>
            <w:tcBorders>
              <w:top w:val="nil"/>
              <w:left w:val="nil"/>
              <w:bottom w:val="single" w:sz="4" w:space="0" w:color="auto"/>
              <w:right w:val="single" w:sz="4" w:space="0" w:color="auto"/>
            </w:tcBorders>
            <w:shd w:val="clear" w:color="auto" w:fill="auto"/>
            <w:noWrap/>
            <w:vAlign w:val="center"/>
            <w:hideMark/>
          </w:tcPr>
          <w:p w14:paraId="3533507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06C22F3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162585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L89.56</w:t>
            </w:r>
          </w:p>
        </w:tc>
        <w:tc>
          <w:tcPr>
            <w:tcW w:w="3948" w:type="pct"/>
            <w:tcBorders>
              <w:top w:val="nil"/>
              <w:left w:val="nil"/>
              <w:bottom w:val="single" w:sz="4" w:space="0" w:color="auto"/>
              <w:right w:val="single" w:sz="4" w:space="0" w:color="auto"/>
            </w:tcBorders>
            <w:shd w:val="clear" w:color="auto" w:fill="auto"/>
            <w:noWrap/>
            <w:vAlign w:val="center"/>
            <w:hideMark/>
          </w:tcPr>
          <w:p w14:paraId="6A4E22A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Suspected deep tissue injury, depth unknown, so stated, trochanter</w:t>
            </w:r>
          </w:p>
        </w:tc>
        <w:tc>
          <w:tcPr>
            <w:tcW w:w="482" w:type="pct"/>
            <w:tcBorders>
              <w:top w:val="nil"/>
              <w:left w:val="nil"/>
              <w:bottom w:val="single" w:sz="4" w:space="0" w:color="auto"/>
              <w:right w:val="single" w:sz="4" w:space="0" w:color="auto"/>
            </w:tcBorders>
            <w:shd w:val="clear" w:color="auto" w:fill="auto"/>
            <w:noWrap/>
            <w:vAlign w:val="center"/>
            <w:hideMark/>
          </w:tcPr>
          <w:p w14:paraId="083F7D9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22F4603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29A72F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L89.57</w:t>
            </w:r>
          </w:p>
        </w:tc>
        <w:tc>
          <w:tcPr>
            <w:tcW w:w="3948" w:type="pct"/>
            <w:tcBorders>
              <w:top w:val="nil"/>
              <w:left w:val="nil"/>
              <w:bottom w:val="single" w:sz="4" w:space="0" w:color="auto"/>
              <w:right w:val="single" w:sz="4" w:space="0" w:color="auto"/>
            </w:tcBorders>
            <w:shd w:val="clear" w:color="auto" w:fill="auto"/>
            <w:noWrap/>
            <w:vAlign w:val="center"/>
            <w:hideMark/>
          </w:tcPr>
          <w:p w14:paraId="720B8A7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Suspected deep tissue injury, depth unknown, so stated, heel</w:t>
            </w:r>
          </w:p>
        </w:tc>
        <w:tc>
          <w:tcPr>
            <w:tcW w:w="482" w:type="pct"/>
            <w:tcBorders>
              <w:top w:val="nil"/>
              <w:left w:val="nil"/>
              <w:bottom w:val="single" w:sz="4" w:space="0" w:color="auto"/>
              <w:right w:val="single" w:sz="4" w:space="0" w:color="auto"/>
            </w:tcBorders>
            <w:shd w:val="clear" w:color="auto" w:fill="auto"/>
            <w:noWrap/>
            <w:vAlign w:val="center"/>
            <w:hideMark/>
          </w:tcPr>
          <w:p w14:paraId="09B5EA9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0F174C0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41B156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L89.58</w:t>
            </w:r>
          </w:p>
        </w:tc>
        <w:tc>
          <w:tcPr>
            <w:tcW w:w="3948" w:type="pct"/>
            <w:tcBorders>
              <w:top w:val="nil"/>
              <w:left w:val="nil"/>
              <w:bottom w:val="single" w:sz="4" w:space="0" w:color="auto"/>
              <w:right w:val="single" w:sz="4" w:space="0" w:color="auto"/>
            </w:tcBorders>
            <w:shd w:val="clear" w:color="auto" w:fill="auto"/>
            <w:noWrap/>
            <w:vAlign w:val="center"/>
            <w:hideMark/>
          </w:tcPr>
          <w:p w14:paraId="0238292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Suspected deep tissue injury, depth unknown, so stated, toe</w:t>
            </w:r>
          </w:p>
        </w:tc>
        <w:tc>
          <w:tcPr>
            <w:tcW w:w="482" w:type="pct"/>
            <w:tcBorders>
              <w:top w:val="nil"/>
              <w:left w:val="nil"/>
              <w:bottom w:val="single" w:sz="4" w:space="0" w:color="auto"/>
              <w:right w:val="single" w:sz="4" w:space="0" w:color="auto"/>
            </w:tcBorders>
            <w:shd w:val="clear" w:color="auto" w:fill="auto"/>
            <w:noWrap/>
            <w:vAlign w:val="center"/>
            <w:hideMark/>
          </w:tcPr>
          <w:p w14:paraId="2073A1E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2A27032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BCD517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L89.59</w:t>
            </w:r>
          </w:p>
        </w:tc>
        <w:tc>
          <w:tcPr>
            <w:tcW w:w="3948" w:type="pct"/>
            <w:tcBorders>
              <w:top w:val="nil"/>
              <w:left w:val="nil"/>
              <w:bottom w:val="single" w:sz="4" w:space="0" w:color="auto"/>
              <w:right w:val="single" w:sz="4" w:space="0" w:color="auto"/>
            </w:tcBorders>
            <w:shd w:val="clear" w:color="auto" w:fill="auto"/>
            <w:noWrap/>
            <w:vAlign w:val="center"/>
            <w:hideMark/>
          </w:tcPr>
          <w:p w14:paraId="67068F9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Suspected deep tissue injury, depth unknown, so stated, other site of lower extremity (excluding heel and toe)</w:t>
            </w:r>
          </w:p>
        </w:tc>
        <w:tc>
          <w:tcPr>
            <w:tcW w:w="482" w:type="pct"/>
            <w:tcBorders>
              <w:top w:val="nil"/>
              <w:left w:val="nil"/>
              <w:bottom w:val="single" w:sz="4" w:space="0" w:color="auto"/>
              <w:right w:val="single" w:sz="4" w:space="0" w:color="auto"/>
            </w:tcBorders>
            <w:shd w:val="clear" w:color="auto" w:fill="auto"/>
            <w:noWrap/>
            <w:vAlign w:val="center"/>
            <w:hideMark/>
          </w:tcPr>
          <w:p w14:paraId="48957E9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489406B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5B025B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L89.90</w:t>
            </w:r>
          </w:p>
        </w:tc>
        <w:tc>
          <w:tcPr>
            <w:tcW w:w="3948" w:type="pct"/>
            <w:tcBorders>
              <w:top w:val="nil"/>
              <w:left w:val="nil"/>
              <w:bottom w:val="single" w:sz="4" w:space="0" w:color="auto"/>
              <w:right w:val="single" w:sz="4" w:space="0" w:color="auto"/>
            </w:tcBorders>
            <w:shd w:val="clear" w:color="auto" w:fill="auto"/>
            <w:noWrap/>
            <w:vAlign w:val="center"/>
            <w:hideMark/>
          </w:tcPr>
          <w:p w14:paraId="632F89B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unspecified stage, site not elsewhere classified</w:t>
            </w:r>
          </w:p>
        </w:tc>
        <w:tc>
          <w:tcPr>
            <w:tcW w:w="482" w:type="pct"/>
            <w:tcBorders>
              <w:top w:val="nil"/>
              <w:left w:val="nil"/>
              <w:bottom w:val="single" w:sz="4" w:space="0" w:color="auto"/>
              <w:right w:val="single" w:sz="4" w:space="0" w:color="auto"/>
            </w:tcBorders>
            <w:shd w:val="clear" w:color="auto" w:fill="auto"/>
            <w:noWrap/>
            <w:vAlign w:val="center"/>
            <w:hideMark/>
          </w:tcPr>
          <w:p w14:paraId="7CBF0E4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40D9E3B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1D2B8F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L89.91</w:t>
            </w:r>
          </w:p>
        </w:tc>
        <w:tc>
          <w:tcPr>
            <w:tcW w:w="3948" w:type="pct"/>
            <w:tcBorders>
              <w:top w:val="nil"/>
              <w:left w:val="nil"/>
              <w:bottom w:val="single" w:sz="4" w:space="0" w:color="auto"/>
              <w:right w:val="single" w:sz="4" w:space="0" w:color="auto"/>
            </w:tcBorders>
            <w:shd w:val="clear" w:color="auto" w:fill="auto"/>
            <w:noWrap/>
            <w:vAlign w:val="center"/>
            <w:hideMark/>
          </w:tcPr>
          <w:p w14:paraId="0B134F4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unspecified stage, head</w:t>
            </w:r>
          </w:p>
        </w:tc>
        <w:tc>
          <w:tcPr>
            <w:tcW w:w="482" w:type="pct"/>
            <w:tcBorders>
              <w:top w:val="nil"/>
              <w:left w:val="nil"/>
              <w:bottom w:val="single" w:sz="4" w:space="0" w:color="auto"/>
              <w:right w:val="single" w:sz="4" w:space="0" w:color="auto"/>
            </w:tcBorders>
            <w:shd w:val="clear" w:color="auto" w:fill="auto"/>
            <w:noWrap/>
            <w:vAlign w:val="center"/>
            <w:hideMark/>
          </w:tcPr>
          <w:p w14:paraId="3141B56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392063A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201205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L89.92</w:t>
            </w:r>
          </w:p>
        </w:tc>
        <w:tc>
          <w:tcPr>
            <w:tcW w:w="3948" w:type="pct"/>
            <w:tcBorders>
              <w:top w:val="nil"/>
              <w:left w:val="nil"/>
              <w:bottom w:val="single" w:sz="4" w:space="0" w:color="auto"/>
              <w:right w:val="single" w:sz="4" w:space="0" w:color="auto"/>
            </w:tcBorders>
            <w:shd w:val="clear" w:color="auto" w:fill="auto"/>
            <w:noWrap/>
            <w:vAlign w:val="center"/>
            <w:hideMark/>
          </w:tcPr>
          <w:p w14:paraId="19E92B5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unspecified stage, upper extremity</w:t>
            </w:r>
          </w:p>
        </w:tc>
        <w:tc>
          <w:tcPr>
            <w:tcW w:w="482" w:type="pct"/>
            <w:tcBorders>
              <w:top w:val="nil"/>
              <w:left w:val="nil"/>
              <w:bottom w:val="single" w:sz="4" w:space="0" w:color="auto"/>
              <w:right w:val="single" w:sz="4" w:space="0" w:color="auto"/>
            </w:tcBorders>
            <w:shd w:val="clear" w:color="auto" w:fill="auto"/>
            <w:noWrap/>
            <w:vAlign w:val="center"/>
            <w:hideMark/>
          </w:tcPr>
          <w:p w14:paraId="3F5BA04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1C85F56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A9B45A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L89.93</w:t>
            </w:r>
          </w:p>
        </w:tc>
        <w:tc>
          <w:tcPr>
            <w:tcW w:w="3948" w:type="pct"/>
            <w:tcBorders>
              <w:top w:val="nil"/>
              <w:left w:val="nil"/>
              <w:bottom w:val="single" w:sz="4" w:space="0" w:color="auto"/>
              <w:right w:val="single" w:sz="4" w:space="0" w:color="auto"/>
            </w:tcBorders>
            <w:shd w:val="clear" w:color="auto" w:fill="auto"/>
            <w:noWrap/>
            <w:vAlign w:val="center"/>
            <w:hideMark/>
          </w:tcPr>
          <w:p w14:paraId="7AC262D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unspecified stage, upper back</w:t>
            </w:r>
          </w:p>
        </w:tc>
        <w:tc>
          <w:tcPr>
            <w:tcW w:w="482" w:type="pct"/>
            <w:tcBorders>
              <w:top w:val="nil"/>
              <w:left w:val="nil"/>
              <w:bottom w:val="single" w:sz="4" w:space="0" w:color="auto"/>
              <w:right w:val="single" w:sz="4" w:space="0" w:color="auto"/>
            </w:tcBorders>
            <w:shd w:val="clear" w:color="auto" w:fill="auto"/>
            <w:noWrap/>
            <w:vAlign w:val="center"/>
            <w:hideMark/>
          </w:tcPr>
          <w:p w14:paraId="153E927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21DAF75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A23B11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L89.94</w:t>
            </w:r>
          </w:p>
        </w:tc>
        <w:tc>
          <w:tcPr>
            <w:tcW w:w="3948" w:type="pct"/>
            <w:tcBorders>
              <w:top w:val="nil"/>
              <w:left w:val="nil"/>
              <w:bottom w:val="single" w:sz="4" w:space="0" w:color="auto"/>
              <w:right w:val="single" w:sz="4" w:space="0" w:color="auto"/>
            </w:tcBorders>
            <w:shd w:val="clear" w:color="auto" w:fill="auto"/>
            <w:noWrap/>
            <w:vAlign w:val="center"/>
            <w:hideMark/>
          </w:tcPr>
          <w:p w14:paraId="1E2E1C2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unspecified stage, lower back</w:t>
            </w:r>
          </w:p>
        </w:tc>
        <w:tc>
          <w:tcPr>
            <w:tcW w:w="482" w:type="pct"/>
            <w:tcBorders>
              <w:top w:val="nil"/>
              <w:left w:val="nil"/>
              <w:bottom w:val="single" w:sz="4" w:space="0" w:color="auto"/>
              <w:right w:val="single" w:sz="4" w:space="0" w:color="auto"/>
            </w:tcBorders>
            <w:shd w:val="clear" w:color="auto" w:fill="auto"/>
            <w:noWrap/>
            <w:vAlign w:val="center"/>
            <w:hideMark/>
          </w:tcPr>
          <w:p w14:paraId="7EDDE65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7934963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84FAD2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L89.95</w:t>
            </w:r>
          </w:p>
        </w:tc>
        <w:tc>
          <w:tcPr>
            <w:tcW w:w="3948" w:type="pct"/>
            <w:tcBorders>
              <w:top w:val="nil"/>
              <w:left w:val="nil"/>
              <w:bottom w:val="single" w:sz="4" w:space="0" w:color="auto"/>
              <w:right w:val="single" w:sz="4" w:space="0" w:color="auto"/>
            </w:tcBorders>
            <w:shd w:val="clear" w:color="auto" w:fill="auto"/>
            <w:noWrap/>
            <w:vAlign w:val="center"/>
            <w:hideMark/>
          </w:tcPr>
          <w:p w14:paraId="634930F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unspecified stage, ischium</w:t>
            </w:r>
          </w:p>
        </w:tc>
        <w:tc>
          <w:tcPr>
            <w:tcW w:w="482" w:type="pct"/>
            <w:tcBorders>
              <w:top w:val="nil"/>
              <w:left w:val="nil"/>
              <w:bottom w:val="single" w:sz="4" w:space="0" w:color="auto"/>
              <w:right w:val="single" w:sz="4" w:space="0" w:color="auto"/>
            </w:tcBorders>
            <w:shd w:val="clear" w:color="auto" w:fill="auto"/>
            <w:noWrap/>
            <w:vAlign w:val="center"/>
            <w:hideMark/>
          </w:tcPr>
          <w:p w14:paraId="1C796C1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2AF2E37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1733FA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L89.96</w:t>
            </w:r>
          </w:p>
        </w:tc>
        <w:tc>
          <w:tcPr>
            <w:tcW w:w="3948" w:type="pct"/>
            <w:tcBorders>
              <w:top w:val="nil"/>
              <w:left w:val="nil"/>
              <w:bottom w:val="single" w:sz="4" w:space="0" w:color="auto"/>
              <w:right w:val="single" w:sz="4" w:space="0" w:color="auto"/>
            </w:tcBorders>
            <w:shd w:val="clear" w:color="auto" w:fill="auto"/>
            <w:noWrap/>
            <w:vAlign w:val="center"/>
            <w:hideMark/>
          </w:tcPr>
          <w:p w14:paraId="40926A7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unspecified stage, trochanter</w:t>
            </w:r>
          </w:p>
        </w:tc>
        <w:tc>
          <w:tcPr>
            <w:tcW w:w="482" w:type="pct"/>
            <w:tcBorders>
              <w:top w:val="nil"/>
              <w:left w:val="nil"/>
              <w:bottom w:val="single" w:sz="4" w:space="0" w:color="auto"/>
              <w:right w:val="single" w:sz="4" w:space="0" w:color="auto"/>
            </w:tcBorders>
            <w:shd w:val="clear" w:color="auto" w:fill="auto"/>
            <w:noWrap/>
            <w:vAlign w:val="center"/>
            <w:hideMark/>
          </w:tcPr>
          <w:p w14:paraId="3F473CC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501110F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30D829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L89.97</w:t>
            </w:r>
          </w:p>
        </w:tc>
        <w:tc>
          <w:tcPr>
            <w:tcW w:w="3948" w:type="pct"/>
            <w:tcBorders>
              <w:top w:val="nil"/>
              <w:left w:val="nil"/>
              <w:bottom w:val="single" w:sz="4" w:space="0" w:color="auto"/>
              <w:right w:val="single" w:sz="4" w:space="0" w:color="auto"/>
            </w:tcBorders>
            <w:shd w:val="clear" w:color="auto" w:fill="auto"/>
            <w:noWrap/>
            <w:vAlign w:val="center"/>
            <w:hideMark/>
          </w:tcPr>
          <w:p w14:paraId="6F6191F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unspecified stage, heel</w:t>
            </w:r>
          </w:p>
        </w:tc>
        <w:tc>
          <w:tcPr>
            <w:tcW w:w="482" w:type="pct"/>
            <w:tcBorders>
              <w:top w:val="nil"/>
              <w:left w:val="nil"/>
              <w:bottom w:val="single" w:sz="4" w:space="0" w:color="auto"/>
              <w:right w:val="single" w:sz="4" w:space="0" w:color="auto"/>
            </w:tcBorders>
            <w:shd w:val="clear" w:color="auto" w:fill="auto"/>
            <w:noWrap/>
            <w:vAlign w:val="center"/>
            <w:hideMark/>
          </w:tcPr>
          <w:p w14:paraId="1D909E2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3691AB9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9C5C8A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L89.98</w:t>
            </w:r>
          </w:p>
        </w:tc>
        <w:tc>
          <w:tcPr>
            <w:tcW w:w="3948" w:type="pct"/>
            <w:tcBorders>
              <w:top w:val="nil"/>
              <w:left w:val="nil"/>
              <w:bottom w:val="single" w:sz="4" w:space="0" w:color="auto"/>
              <w:right w:val="single" w:sz="4" w:space="0" w:color="auto"/>
            </w:tcBorders>
            <w:shd w:val="clear" w:color="auto" w:fill="auto"/>
            <w:noWrap/>
            <w:vAlign w:val="center"/>
            <w:hideMark/>
          </w:tcPr>
          <w:p w14:paraId="2A7A556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unspecified stage, toe</w:t>
            </w:r>
          </w:p>
        </w:tc>
        <w:tc>
          <w:tcPr>
            <w:tcW w:w="482" w:type="pct"/>
            <w:tcBorders>
              <w:top w:val="nil"/>
              <w:left w:val="nil"/>
              <w:bottom w:val="single" w:sz="4" w:space="0" w:color="auto"/>
              <w:right w:val="single" w:sz="4" w:space="0" w:color="auto"/>
            </w:tcBorders>
            <w:shd w:val="clear" w:color="auto" w:fill="auto"/>
            <w:noWrap/>
            <w:vAlign w:val="center"/>
            <w:hideMark/>
          </w:tcPr>
          <w:p w14:paraId="68A900D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18AC15E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D70B34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L89.99</w:t>
            </w:r>
          </w:p>
        </w:tc>
        <w:tc>
          <w:tcPr>
            <w:tcW w:w="3948" w:type="pct"/>
            <w:tcBorders>
              <w:top w:val="nil"/>
              <w:left w:val="nil"/>
              <w:bottom w:val="single" w:sz="4" w:space="0" w:color="auto"/>
              <w:right w:val="single" w:sz="4" w:space="0" w:color="auto"/>
            </w:tcBorders>
            <w:shd w:val="clear" w:color="auto" w:fill="auto"/>
            <w:noWrap/>
            <w:vAlign w:val="center"/>
            <w:hideMark/>
          </w:tcPr>
          <w:p w14:paraId="0E4EB05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Pressure injury, unspecified stage, other site of lower extremity (excluding heel and toe)</w:t>
            </w:r>
          </w:p>
        </w:tc>
        <w:tc>
          <w:tcPr>
            <w:tcW w:w="482" w:type="pct"/>
            <w:tcBorders>
              <w:top w:val="nil"/>
              <w:left w:val="nil"/>
              <w:bottom w:val="single" w:sz="4" w:space="0" w:color="auto"/>
              <w:right w:val="single" w:sz="4" w:space="0" w:color="auto"/>
            </w:tcBorders>
            <w:shd w:val="clear" w:color="auto" w:fill="auto"/>
            <w:noWrap/>
            <w:vAlign w:val="center"/>
            <w:hideMark/>
          </w:tcPr>
          <w:p w14:paraId="7A9747D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1.7</w:t>
            </w:r>
          </w:p>
        </w:tc>
      </w:tr>
      <w:tr w:rsidR="004863D4" w:rsidRPr="0048290D" w14:paraId="07DAF42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CD09F6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L97.0</w:t>
            </w:r>
          </w:p>
        </w:tc>
        <w:tc>
          <w:tcPr>
            <w:tcW w:w="3948" w:type="pct"/>
            <w:tcBorders>
              <w:top w:val="nil"/>
              <w:left w:val="nil"/>
              <w:bottom w:val="single" w:sz="4" w:space="0" w:color="auto"/>
              <w:right w:val="single" w:sz="4" w:space="0" w:color="auto"/>
            </w:tcBorders>
            <w:shd w:val="clear" w:color="auto" w:fill="auto"/>
            <w:noWrap/>
            <w:vAlign w:val="center"/>
            <w:hideMark/>
          </w:tcPr>
          <w:p w14:paraId="4270205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Ulcer of foot</w:t>
            </w:r>
          </w:p>
        </w:tc>
        <w:tc>
          <w:tcPr>
            <w:tcW w:w="482" w:type="pct"/>
            <w:tcBorders>
              <w:top w:val="nil"/>
              <w:left w:val="nil"/>
              <w:bottom w:val="single" w:sz="4" w:space="0" w:color="auto"/>
              <w:right w:val="single" w:sz="4" w:space="0" w:color="auto"/>
            </w:tcBorders>
            <w:shd w:val="clear" w:color="auto" w:fill="auto"/>
            <w:noWrap/>
            <w:vAlign w:val="center"/>
            <w:hideMark/>
          </w:tcPr>
          <w:p w14:paraId="7F6CB14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0D2B3DA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5D6191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L97.8</w:t>
            </w:r>
          </w:p>
        </w:tc>
        <w:tc>
          <w:tcPr>
            <w:tcW w:w="3948" w:type="pct"/>
            <w:tcBorders>
              <w:top w:val="nil"/>
              <w:left w:val="nil"/>
              <w:bottom w:val="single" w:sz="4" w:space="0" w:color="auto"/>
              <w:right w:val="single" w:sz="4" w:space="0" w:color="auto"/>
            </w:tcBorders>
            <w:shd w:val="clear" w:color="auto" w:fill="auto"/>
            <w:noWrap/>
            <w:vAlign w:val="center"/>
            <w:hideMark/>
          </w:tcPr>
          <w:p w14:paraId="448FA9E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Ulcer of lower limb, other sites</w:t>
            </w:r>
          </w:p>
        </w:tc>
        <w:tc>
          <w:tcPr>
            <w:tcW w:w="482" w:type="pct"/>
            <w:tcBorders>
              <w:top w:val="nil"/>
              <w:left w:val="nil"/>
              <w:bottom w:val="single" w:sz="4" w:space="0" w:color="auto"/>
              <w:right w:val="single" w:sz="4" w:space="0" w:color="auto"/>
            </w:tcBorders>
            <w:shd w:val="clear" w:color="auto" w:fill="auto"/>
            <w:noWrap/>
            <w:vAlign w:val="center"/>
            <w:hideMark/>
          </w:tcPr>
          <w:p w14:paraId="62F5DCF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063006C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EE84F6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L97.9</w:t>
            </w:r>
          </w:p>
        </w:tc>
        <w:tc>
          <w:tcPr>
            <w:tcW w:w="3948" w:type="pct"/>
            <w:tcBorders>
              <w:top w:val="nil"/>
              <w:left w:val="nil"/>
              <w:bottom w:val="single" w:sz="4" w:space="0" w:color="auto"/>
              <w:right w:val="single" w:sz="4" w:space="0" w:color="auto"/>
            </w:tcBorders>
            <w:shd w:val="clear" w:color="auto" w:fill="auto"/>
            <w:noWrap/>
            <w:vAlign w:val="center"/>
            <w:hideMark/>
          </w:tcPr>
          <w:p w14:paraId="7594858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Ulcer of lower limb,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1FFE9F3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1.6</w:t>
            </w:r>
          </w:p>
        </w:tc>
      </w:tr>
      <w:tr w:rsidR="004863D4" w:rsidRPr="0048290D" w14:paraId="630A1AE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B80164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M15.0</w:t>
            </w:r>
          </w:p>
        </w:tc>
        <w:tc>
          <w:tcPr>
            <w:tcW w:w="3948" w:type="pct"/>
            <w:tcBorders>
              <w:top w:val="nil"/>
              <w:left w:val="nil"/>
              <w:bottom w:val="single" w:sz="4" w:space="0" w:color="auto"/>
              <w:right w:val="single" w:sz="4" w:space="0" w:color="auto"/>
            </w:tcBorders>
            <w:shd w:val="clear" w:color="auto" w:fill="auto"/>
            <w:noWrap/>
            <w:vAlign w:val="center"/>
            <w:hideMark/>
          </w:tcPr>
          <w:p w14:paraId="556BAD6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Primary generalised (</w:t>
            </w:r>
            <w:proofErr w:type="spellStart"/>
            <w:r w:rsidRPr="0048290D">
              <w:rPr>
                <w:rFonts w:cs="Arial"/>
                <w:color w:val="000000"/>
                <w:sz w:val="18"/>
                <w:szCs w:val="18"/>
              </w:rPr>
              <w:t>osteo</w:t>
            </w:r>
            <w:proofErr w:type="spellEnd"/>
            <w:r w:rsidRPr="0048290D">
              <w:rPr>
                <w:rFonts w:cs="Arial"/>
                <w:color w:val="000000"/>
                <w:sz w:val="18"/>
                <w:szCs w:val="18"/>
              </w:rPr>
              <w:t>)arthrosis</w:t>
            </w:r>
          </w:p>
        </w:tc>
        <w:tc>
          <w:tcPr>
            <w:tcW w:w="482" w:type="pct"/>
            <w:tcBorders>
              <w:top w:val="nil"/>
              <w:left w:val="nil"/>
              <w:bottom w:val="single" w:sz="4" w:space="0" w:color="auto"/>
              <w:right w:val="single" w:sz="4" w:space="0" w:color="auto"/>
            </w:tcBorders>
            <w:shd w:val="clear" w:color="auto" w:fill="auto"/>
            <w:noWrap/>
            <w:vAlign w:val="center"/>
            <w:hideMark/>
          </w:tcPr>
          <w:p w14:paraId="2335D3C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0.4</w:t>
            </w:r>
          </w:p>
        </w:tc>
      </w:tr>
      <w:tr w:rsidR="004863D4" w:rsidRPr="0048290D" w14:paraId="6D3FD2B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5B8320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M15.1</w:t>
            </w:r>
          </w:p>
        </w:tc>
        <w:tc>
          <w:tcPr>
            <w:tcW w:w="3948" w:type="pct"/>
            <w:tcBorders>
              <w:top w:val="nil"/>
              <w:left w:val="nil"/>
              <w:bottom w:val="single" w:sz="4" w:space="0" w:color="auto"/>
              <w:right w:val="single" w:sz="4" w:space="0" w:color="auto"/>
            </w:tcBorders>
            <w:shd w:val="clear" w:color="auto" w:fill="auto"/>
            <w:noWrap/>
            <w:vAlign w:val="center"/>
            <w:hideMark/>
          </w:tcPr>
          <w:p w14:paraId="49C67330"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Heberden's</w:t>
            </w:r>
            <w:proofErr w:type="spellEnd"/>
            <w:r w:rsidRPr="0048290D">
              <w:rPr>
                <w:rFonts w:cs="Arial"/>
                <w:color w:val="000000"/>
                <w:sz w:val="18"/>
                <w:szCs w:val="18"/>
              </w:rPr>
              <w:t xml:space="preserve"> nodes (with </w:t>
            </w:r>
            <w:proofErr w:type="spellStart"/>
            <w:r w:rsidRPr="0048290D">
              <w:rPr>
                <w:rFonts w:cs="Arial"/>
                <w:color w:val="000000"/>
                <w:sz w:val="18"/>
                <w:szCs w:val="18"/>
              </w:rPr>
              <w:t>arthropathy</w:t>
            </w:r>
            <w:proofErr w:type="spellEnd"/>
            <w:r w:rsidRPr="0048290D">
              <w:rPr>
                <w:rFonts w:cs="Arial"/>
                <w:color w:val="000000"/>
                <w:sz w:val="18"/>
                <w:szCs w:val="18"/>
              </w:rPr>
              <w:t>)</w:t>
            </w:r>
          </w:p>
        </w:tc>
        <w:tc>
          <w:tcPr>
            <w:tcW w:w="482" w:type="pct"/>
            <w:tcBorders>
              <w:top w:val="nil"/>
              <w:left w:val="nil"/>
              <w:bottom w:val="single" w:sz="4" w:space="0" w:color="auto"/>
              <w:right w:val="single" w:sz="4" w:space="0" w:color="auto"/>
            </w:tcBorders>
            <w:shd w:val="clear" w:color="auto" w:fill="auto"/>
            <w:noWrap/>
            <w:vAlign w:val="center"/>
            <w:hideMark/>
          </w:tcPr>
          <w:p w14:paraId="2A7BDFA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0.4</w:t>
            </w:r>
          </w:p>
        </w:tc>
      </w:tr>
      <w:tr w:rsidR="004863D4" w:rsidRPr="0048290D" w14:paraId="658D6C1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483E0D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M15.2</w:t>
            </w:r>
          </w:p>
        </w:tc>
        <w:tc>
          <w:tcPr>
            <w:tcW w:w="3948" w:type="pct"/>
            <w:tcBorders>
              <w:top w:val="nil"/>
              <w:left w:val="nil"/>
              <w:bottom w:val="single" w:sz="4" w:space="0" w:color="auto"/>
              <w:right w:val="single" w:sz="4" w:space="0" w:color="auto"/>
            </w:tcBorders>
            <w:shd w:val="clear" w:color="auto" w:fill="auto"/>
            <w:noWrap/>
            <w:vAlign w:val="center"/>
            <w:hideMark/>
          </w:tcPr>
          <w:p w14:paraId="1B8FCF7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Bouchard's nodes (with </w:t>
            </w:r>
            <w:proofErr w:type="spellStart"/>
            <w:r w:rsidRPr="0048290D">
              <w:rPr>
                <w:rFonts w:cs="Arial"/>
                <w:color w:val="000000"/>
                <w:sz w:val="18"/>
                <w:szCs w:val="18"/>
              </w:rPr>
              <w:t>arthropathy</w:t>
            </w:r>
            <w:proofErr w:type="spellEnd"/>
            <w:r w:rsidRPr="0048290D">
              <w:rPr>
                <w:rFonts w:cs="Arial"/>
                <w:color w:val="000000"/>
                <w:sz w:val="18"/>
                <w:szCs w:val="18"/>
              </w:rPr>
              <w:t>)</w:t>
            </w:r>
          </w:p>
        </w:tc>
        <w:tc>
          <w:tcPr>
            <w:tcW w:w="482" w:type="pct"/>
            <w:tcBorders>
              <w:top w:val="nil"/>
              <w:left w:val="nil"/>
              <w:bottom w:val="single" w:sz="4" w:space="0" w:color="auto"/>
              <w:right w:val="single" w:sz="4" w:space="0" w:color="auto"/>
            </w:tcBorders>
            <w:shd w:val="clear" w:color="auto" w:fill="auto"/>
            <w:noWrap/>
            <w:vAlign w:val="center"/>
            <w:hideMark/>
          </w:tcPr>
          <w:p w14:paraId="3E0F21B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0.4</w:t>
            </w:r>
          </w:p>
        </w:tc>
      </w:tr>
      <w:tr w:rsidR="004863D4" w:rsidRPr="0048290D" w14:paraId="3E4FDF7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D782C1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M15.3</w:t>
            </w:r>
          </w:p>
        </w:tc>
        <w:tc>
          <w:tcPr>
            <w:tcW w:w="3948" w:type="pct"/>
            <w:tcBorders>
              <w:top w:val="nil"/>
              <w:left w:val="nil"/>
              <w:bottom w:val="single" w:sz="4" w:space="0" w:color="auto"/>
              <w:right w:val="single" w:sz="4" w:space="0" w:color="auto"/>
            </w:tcBorders>
            <w:shd w:val="clear" w:color="auto" w:fill="auto"/>
            <w:noWrap/>
            <w:vAlign w:val="center"/>
            <w:hideMark/>
          </w:tcPr>
          <w:p w14:paraId="05480A9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Secondary multiple arthrosis</w:t>
            </w:r>
          </w:p>
        </w:tc>
        <w:tc>
          <w:tcPr>
            <w:tcW w:w="482" w:type="pct"/>
            <w:tcBorders>
              <w:top w:val="nil"/>
              <w:left w:val="nil"/>
              <w:bottom w:val="single" w:sz="4" w:space="0" w:color="auto"/>
              <w:right w:val="single" w:sz="4" w:space="0" w:color="auto"/>
            </w:tcBorders>
            <w:shd w:val="clear" w:color="auto" w:fill="auto"/>
            <w:noWrap/>
            <w:vAlign w:val="center"/>
            <w:hideMark/>
          </w:tcPr>
          <w:p w14:paraId="79E416E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0.4</w:t>
            </w:r>
          </w:p>
        </w:tc>
      </w:tr>
      <w:tr w:rsidR="004863D4" w:rsidRPr="0048290D" w14:paraId="0B38C7F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93D4ED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M15.4</w:t>
            </w:r>
          </w:p>
        </w:tc>
        <w:tc>
          <w:tcPr>
            <w:tcW w:w="3948" w:type="pct"/>
            <w:tcBorders>
              <w:top w:val="nil"/>
              <w:left w:val="nil"/>
              <w:bottom w:val="single" w:sz="4" w:space="0" w:color="auto"/>
              <w:right w:val="single" w:sz="4" w:space="0" w:color="auto"/>
            </w:tcBorders>
            <w:shd w:val="clear" w:color="auto" w:fill="auto"/>
            <w:noWrap/>
            <w:vAlign w:val="center"/>
            <w:hideMark/>
          </w:tcPr>
          <w:p w14:paraId="52CAFA4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Erosive (</w:t>
            </w:r>
            <w:proofErr w:type="spellStart"/>
            <w:r w:rsidRPr="0048290D">
              <w:rPr>
                <w:rFonts w:cs="Arial"/>
                <w:color w:val="000000"/>
                <w:sz w:val="18"/>
                <w:szCs w:val="18"/>
              </w:rPr>
              <w:t>osteo</w:t>
            </w:r>
            <w:proofErr w:type="spellEnd"/>
            <w:r w:rsidRPr="0048290D">
              <w:rPr>
                <w:rFonts w:cs="Arial"/>
                <w:color w:val="000000"/>
                <w:sz w:val="18"/>
                <w:szCs w:val="18"/>
              </w:rPr>
              <w:t>)arthrosis</w:t>
            </w:r>
          </w:p>
        </w:tc>
        <w:tc>
          <w:tcPr>
            <w:tcW w:w="482" w:type="pct"/>
            <w:tcBorders>
              <w:top w:val="nil"/>
              <w:left w:val="nil"/>
              <w:bottom w:val="single" w:sz="4" w:space="0" w:color="auto"/>
              <w:right w:val="single" w:sz="4" w:space="0" w:color="auto"/>
            </w:tcBorders>
            <w:shd w:val="clear" w:color="auto" w:fill="auto"/>
            <w:noWrap/>
            <w:vAlign w:val="center"/>
            <w:hideMark/>
          </w:tcPr>
          <w:p w14:paraId="4C26E55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0.4</w:t>
            </w:r>
          </w:p>
        </w:tc>
      </w:tr>
      <w:tr w:rsidR="004863D4" w:rsidRPr="0048290D" w14:paraId="28C0B39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C5B4F2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M15.8</w:t>
            </w:r>
          </w:p>
        </w:tc>
        <w:tc>
          <w:tcPr>
            <w:tcW w:w="3948" w:type="pct"/>
            <w:tcBorders>
              <w:top w:val="nil"/>
              <w:left w:val="nil"/>
              <w:bottom w:val="single" w:sz="4" w:space="0" w:color="auto"/>
              <w:right w:val="single" w:sz="4" w:space="0" w:color="auto"/>
            </w:tcBorders>
            <w:shd w:val="clear" w:color="auto" w:fill="auto"/>
            <w:noWrap/>
            <w:vAlign w:val="center"/>
            <w:hideMark/>
          </w:tcPr>
          <w:p w14:paraId="30DDD2C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Other </w:t>
            </w:r>
            <w:proofErr w:type="spellStart"/>
            <w:r w:rsidRPr="0048290D">
              <w:rPr>
                <w:rFonts w:cs="Arial"/>
                <w:color w:val="000000"/>
                <w:sz w:val="18"/>
                <w:szCs w:val="18"/>
              </w:rPr>
              <w:t>polyarthrosis</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43DDA2F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0.4</w:t>
            </w:r>
          </w:p>
        </w:tc>
      </w:tr>
      <w:tr w:rsidR="004863D4" w:rsidRPr="0048290D" w14:paraId="4C06D15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3B5AE7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M19.01</w:t>
            </w:r>
          </w:p>
        </w:tc>
        <w:tc>
          <w:tcPr>
            <w:tcW w:w="3948" w:type="pct"/>
            <w:tcBorders>
              <w:top w:val="nil"/>
              <w:left w:val="nil"/>
              <w:bottom w:val="single" w:sz="4" w:space="0" w:color="auto"/>
              <w:right w:val="single" w:sz="4" w:space="0" w:color="auto"/>
            </w:tcBorders>
            <w:shd w:val="clear" w:color="auto" w:fill="auto"/>
            <w:noWrap/>
            <w:vAlign w:val="center"/>
            <w:hideMark/>
          </w:tcPr>
          <w:p w14:paraId="6A4EC1D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Primary arthrosis of other joints,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58A4F98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5B07424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C98FF9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M19.02</w:t>
            </w:r>
          </w:p>
        </w:tc>
        <w:tc>
          <w:tcPr>
            <w:tcW w:w="3948" w:type="pct"/>
            <w:tcBorders>
              <w:top w:val="nil"/>
              <w:left w:val="nil"/>
              <w:bottom w:val="single" w:sz="4" w:space="0" w:color="auto"/>
              <w:right w:val="single" w:sz="4" w:space="0" w:color="auto"/>
            </w:tcBorders>
            <w:shd w:val="clear" w:color="auto" w:fill="auto"/>
            <w:noWrap/>
            <w:vAlign w:val="center"/>
            <w:hideMark/>
          </w:tcPr>
          <w:p w14:paraId="2FF8931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Primary arthrosis of other joints, upper arm</w:t>
            </w:r>
          </w:p>
        </w:tc>
        <w:tc>
          <w:tcPr>
            <w:tcW w:w="482" w:type="pct"/>
            <w:tcBorders>
              <w:top w:val="nil"/>
              <w:left w:val="nil"/>
              <w:bottom w:val="single" w:sz="4" w:space="0" w:color="auto"/>
              <w:right w:val="single" w:sz="4" w:space="0" w:color="auto"/>
            </w:tcBorders>
            <w:shd w:val="clear" w:color="auto" w:fill="auto"/>
            <w:noWrap/>
            <w:vAlign w:val="center"/>
            <w:hideMark/>
          </w:tcPr>
          <w:p w14:paraId="4AFCB06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6A46429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08714E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M19.03</w:t>
            </w:r>
          </w:p>
        </w:tc>
        <w:tc>
          <w:tcPr>
            <w:tcW w:w="3948" w:type="pct"/>
            <w:tcBorders>
              <w:top w:val="nil"/>
              <w:left w:val="nil"/>
              <w:bottom w:val="single" w:sz="4" w:space="0" w:color="auto"/>
              <w:right w:val="single" w:sz="4" w:space="0" w:color="auto"/>
            </w:tcBorders>
            <w:shd w:val="clear" w:color="auto" w:fill="auto"/>
            <w:noWrap/>
            <w:vAlign w:val="center"/>
            <w:hideMark/>
          </w:tcPr>
          <w:p w14:paraId="5CEF4D9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Primary arthrosis of other joints, forearm</w:t>
            </w:r>
          </w:p>
        </w:tc>
        <w:tc>
          <w:tcPr>
            <w:tcW w:w="482" w:type="pct"/>
            <w:tcBorders>
              <w:top w:val="nil"/>
              <w:left w:val="nil"/>
              <w:bottom w:val="single" w:sz="4" w:space="0" w:color="auto"/>
              <w:right w:val="single" w:sz="4" w:space="0" w:color="auto"/>
            </w:tcBorders>
            <w:shd w:val="clear" w:color="auto" w:fill="auto"/>
            <w:noWrap/>
            <w:vAlign w:val="center"/>
            <w:hideMark/>
          </w:tcPr>
          <w:p w14:paraId="3644037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0DA660A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475DB4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M19.04</w:t>
            </w:r>
          </w:p>
        </w:tc>
        <w:tc>
          <w:tcPr>
            <w:tcW w:w="3948" w:type="pct"/>
            <w:tcBorders>
              <w:top w:val="nil"/>
              <w:left w:val="nil"/>
              <w:bottom w:val="single" w:sz="4" w:space="0" w:color="auto"/>
              <w:right w:val="single" w:sz="4" w:space="0" w:color="auto"/>
            </w:tcBorders>
            <w:shd w:val="clear" w:color="auto" w:fill="auto"/>
            <w:noWrap/>
            <w:vAlign w:val="center"/>
            <w:hideMark/>
          </w:tcPr>
          <w:p w14:paraId="6E8EDAF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Primary arthrosis of other joints, hand</w:t>
            </w:r>
          </w:p>
        </w:tc>
        <w:tc>
          <w:tcPr>
            <w:tcW w:w="482" w:type="pct"/>
            <w:tcBorders>
              <w:top w:val="nil"/>
              <w:left w:val="nil"/>
              <w:bottom w:val="single" w:sz="4" w:space="0" w:color="auto"/>
              <w:right w:val="single" w:sz="4" w:space="0" w:color="auto"/>
            </w:tcBorders>
            <w:shd w:val="clear" w:color="auto" w:fill="auto"/>
            <w:noWrap/>
            <w:vAlign w:val="center"/>
            <w:hideMark/>
          </w:tcPr>
          <w:p w14:paraId="378BEA4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17994F7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2D6EAD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M19.07</w:t>
            </w:r>
          </w:p>
        </w:tc>
        <w:tc>
          <w:tcPr>
            <w:tcW w:w="3948" w:type="pct"/>
            <w:tcBorders>
              <w:top w:val="nil"/>
              <w:left w:val="nil"/>
              <w:bottom w:val="single" w:sz="4" w:space="0" w:color="auto"/>
              <w:right w:val="single" w:sz="4" w:space="0" w:color="auto"/>
            </w:tcBorders>
            <w:shd w:val="clear" w:color="auto" w:fill="auto"/>
            <w:noWrap/>
            <w:vAlign w:val="center"/>
            <w:hideMark/>
          </w:tcPr>
          <w:p w14:paraId="68F7612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Primary arthrosis of other joints,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3B571A5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4B78349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F8B8C3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M19.08</w:t>
            </w:r>
          </w:p>
        </w:tc>
        <w:tc>
          <w:tcPr>
            <w:tcW w:w="3948" w:type="pct"/>
            <w:tcBorders>
              <w:top w:val="nil"/>
              <w:left w:val="nil"/>
              <w:bottom w:val="single" w:sz="4" w:space="0" w:color="auto"/>
              <w:right w:val="single" w:sz="4" w:space="0" w:color="auto"/>
            </w:tcBorders>
            <w:shd w:val="clear" w:color="auto" w:fill="auto"/>
            <w:noWrap/>
            <w:vAlign w:val="center"/>
            <w:hideMark/>
          </w:tcPr>
          <w:p w14:paraId="19C0B20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Primary arthrosis of other joints, other site</w:t>
            </w:r>
          </w:p>
        </w:tc>
        <w:tc>
          <w:tcPr>
            <w:tcW w:w="482" w:type="pct"/>
            <w:tcBorders>
              <w:top w:val="nil"/>
              <w:left w:val="nil"/>
              <w:bottom w:val="single" w:sz="4" w:space="0" w:color="auto"/>
              <w:right w:val="single" w:sz="4" w:space="0" w:color="auto"/>
            </w:tcBorders>
            <w:shd w:val="clear" w:color="auto" w:fill="auto"/>
            <w:noWrap/>
            <w:vAlign w:val="center"/>
            <w:hideMark/>
          </w:tcPr>
          <w:p w14:paraId="4D3D808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25D2ABD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D86B9F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M19.11</w:t>
            </w:r>
          </w:p>
        </w:tc>
        <w:tc>
          <w:tcPr>
            <w:tcW w:w="3948" w:type="pct"/>
            <w:tcBorders>
              <w:top w:val="nil"/>
              <w:left w:val="nil"/>
              <w:bottom w:val="single" w:sz="4" w:space="0" w:color="auto"/>
              <w:right w:val="single" w:sz="4" w:space="0" w:color="auto"/>
            </w:tcBorders>
            <w:shd w:val="clear" w:color="auto" w:fill="auto"/>
            <w:noWrap/>
            <w:vAlign w:val="center"/>
            <w:hideMark/>
          </w:tcPr>
          <w:p w14:paraId="44101F7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 traumatic arthrosis of other joints,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73A1EB7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1F3A7E7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E1723C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M19.12</w:t>
            </w:r>
          </w:p>
        </w:tc>
        <w:tc>
          <w:tcPr>
            <w:tcW w:w="3948" w:type="pct"/>
            <w:tcBorders>
              <w:top w:val="nil"/>
              <w:left w:val="nil"/>
              <w:bottom w:val="single" w:sz="4" w:space="0" w:color="auto"/>
              <w:right w:val="single" w:sz="4" w:space="0" w:color="auto"/>
            </w:tcBorders>
            <w:shd w:val="clear" w:color="auto" w:fill="auto"/>
            <w:noWrap/>
            <w:vAlign w:val="center"/>
            <w:hideMark/>
          </w:tcPr>
          <w:p w14:paraId="0351D82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 traumatic arthrosis of other joints, upper arm</w:t>
            </w:r>
          </w:p>
        </w:tc>
        <w:tc>
          <w:tcPr>
            <w:tcW w:w="482" w:type="pct"/>
            <w:tcBorders>
              <w:top w:val="nil"/>
              <w:left w:val="nil"/>
              <w:bottom w:val="single" w:sz="4" w:space="0" w:color="auto"/>
              <w:right w:val="single" w:sz="4" w:space="0" w:color="auto"/>
            </w:tcBorders>
            <w:shd w:val="clear" w:color="auto" w:fill="auto"/>
            <w:noWrap/>
            <w:vAlign w:val="center"/>
            <w:hideMark/>
          </w:tcPr>
          <w:p w14:paraId="3EA3713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67ABE9D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212FD1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M19.13</w:t>
            </w:r>
          </w:p>
        </w:tc>
        <w:tc>
          <w:tcPr>
            <w:tcW w:w="3948" w:type="pct"/>
            <w:tcBorders>
              <w:top w:val="nil"/>
              <w:left w:val="nil"/>
              <w:bottom w:val="single" w:sz="4" w:space="0" w:color="auto"/>
              <w:right w:val="single" w:sz="4" w:space="0" w:color="auto"/>
            </w:tcBorders>
            <w:shd w:val="clear" w:color="auto" w:fill="auto"/>
            <w:noWrap/>
            <w:vAlign w:val="center"/>
            <w:hideMark/>
          </w:tcPr>
          <w:p w14:paraId="3E67819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 traumatic arthrosis of other joints, forearm</w:t>
            </w:r>
          </w:p>
        </w:tc>
        <w:tc>
          <w:tcPr>
            <w:tcW w:w="482" w:type="pct"/>
            <w:tcBorders>
              <w:top w:val="nil"/>
              <w:left w:val="nil"/>
              <w:bottom w:val="single" w:sz="4" w:space="0" w:color="auto"/>
              <w:right w:val="single" w:sz="4" w:space="0" w:color="auto"/>
            </w:tcBorders>
            <w:shd w:val="clear" w:color="auto" w:fill="auto"/>
            <w:noWrap/>
            <w:vAlign w:val="center"/>
            <w:hideMark/>
          </w:tcPr>
          <w:p w14:paraId="38170F1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79770F9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9376F5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M19.14</w:t>
            </w:r>
          </w:p>
        </w:tc>
        <w:tc>
          <w:tcPr>
            <w:tcW w:w="3948" w:type="pct"/>
            <w:tcBorders>
              <w:top w:val="nil"/>
              <w:left w:val="nil"/>
              <w:bottom w:val="single" w:sz="4" w:space="0" w:color="auto"/>
              <w:right w:val="single" w:sz="4" w:space="0" w:color="auto"/>
            </w:tcBorders>
            <w:shd w:val="clear" w:color="auto" w:fill="auto"/>
            <w:noWrap/>
            <w:vAlign w:val="center"/>
            <w:hideMark/>
          </w:tcPr>
          <w:p w14:paraId="0A50CFC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 traumatic arthrosis of other joints, hand</w:t>
            </w:r>
          </w:p>
        </w:tc>
        <w:tc>
          <w:tcPr>
            <w:tcW w:w="482" w:type="pct"/>
            <w:tcBorders>
              <w:top w:val="nil"/>
              <w:left w:val="nil"/>
              <w:bottom w:val="single" w:sz="4" w:space="0" w:color="auto"/>
              <w:right w:val="single" w:sz="4" w:space="0" w:color="auto"/>
            </w:tcBorders>
            <w:shd w:val="clear" w:color="auto" w:fill="auto"/>
            <w:noWrap/>
            <w:vAlign w:val="center"/>
            <w:hideMark/>
          </w:tcPr>
          <w:p w14:paraId="29172F1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4783DFB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79D626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M19.17</w:t>
            </w:r>
          </w:p>
        </w:tc>
        <w:tc>
          <w:tcPr>
            <w:tcW w:w="3948" w:type="pct"/>
            <w:tcBorders>
              <w:top w:val="nil"/>
              <w:left w:val="nil"/>
              <w:bottom w:val="single" w:sz="4" w:space="0" w:color="auto"/>
              <w:right w:val="single" w:sz="4" w:space="0" w:color="auto"/>
            </w:tcBorders>
            <w:shd w:val="clear" w:color="auto" w:fill="auto"/>
            <w:noWrap/>
            <w:vAlign w:val="center"/>
            <w:hideMark/>
          </w:tcPr>
          <w:p w14:paraId="51CBA4E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 traumatic arthrosis of other joints,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602A080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27E5034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92A7F7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M19.18</w:t>
            </w:r>
          </w:p>
        </w:tc>
        <w:tc>
          <w:tcPr>
            <w:tcW w:w="3948" w:type="pct"/>
            <w:tcBorders>
              <w:top w:val="nil"/>
              <w:left w:val="nil"/>
              <w:bottom w:val="single" w:sz="4" w:space="0" w:color="auto"/>
              <w:right w:val="single" w:sz="4" w:space="0" w:color="auto"/>
            </w:tcBorders>
            <w:shd w:val="clear" w:color="auto" w:fill="auto"/>
            <w:noWrap/>
            <w:vAlign w:val="center"/>
            <w:hideMark/>
          </w:tcPr>
          <w:p w14:paraId="1F34B73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 traumatic arthrosis of other joints, other site</w:t>
            </w:r>
          </w:p>
        </w:tc>
        <w:tc>
          <w:tcPr>
            <w:tcW w:w="482" w:type="pct"/>
            <w:tcBorders>
              <w:top w:val="nil"/>
              <w:left w:val="nil"/>
              <w:bottom w:val="single" w:sz="4" w:space="0" w:color="auto"/>
              <w:right w:val="single" w:sz="4" w:space="0" w:color="auto"/>
            </w:tcBorders>
            <w:shd w:val="clear" w:color="auto" w:fill="auto"/>
            <w:noWrap/>
            <w:vAlign w:val="center"/>
            <w:hideMark/>
          </w:tcPr>
          <w:p w14:paraId="7ADA686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269F0D7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7BB810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M19.21</w:t>
            </w:r>
          </w:p>
        </w:tc>
        <w:tc>
          <w:tcPr>
            <w:tcW w:w="3948" w:type="pct"/>
            <w:tcBorders>
              <w:top w:val="nil"/>
              <w:left w:val="nil"/>
              <w:bottom w:val="single" w:sz="4" w:space="0" w:color="auto"/>
              <w:right w:val="single" w:sz="4" w:space="0" w:color="auto"/>
            </w:tcBorders>
            <w:shd w:val="clear" w:color="auto" w:fill="auto"/>
            <w:noWrap/>
            <w:vAlign w:val="center"/>
            <w:hideMark/>
          </w:tcPr>
          <w:p w14:paraId="27A57AB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secondary arthrosis,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45E96A4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7A367BA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ED5839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M19.22</w:t>
            </w:r>
          </w:p>
        </w:tc>
        <w:tc>
          <w:tcPr>
            <w:tcW w:w="3948" w:type="pct"/>
            <w:tcBorders>
              <w:top w:val="nil"/>
              <w:left w:val="nil"/>
              <w:bottom w:val="single" w:sz="4" w:space="0" w:color="auto"/>
              <w:right w:val="single" w:sz="4" w:space="0" w:color="auto"/>
            </w:tcBorders>
            <w:shd w:val="clear" w:color="auto" w:fill="auto"/>
            <w:noWrap/>
            <w:vAlign w:val="center"/>
            <w:hideMark/>
          </w:tcPr>
          <w:p w14:paraId="7BAABF4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secondary arthrosis, upper arm</w:t>
            </w:r>
          </w:p>
        </w:tc>
        <w:tc>
          <w:tcPr>
            <w:tcW w:w="482" w:type="pct"/>
            <w:tcBorders>
              <w:top w:val="nil"/>
              <w:left w:val="nil"/>
              <w:bottom w:val="single" w:sz="4" w:space="0" w:color="auto"/>
              <w:right w:val="single" w:sz="4" w:space="0" w:color="auto"/>
            </w:tcBorders>
            <w:shd w:val="clear" w:color="auto" w:fill="auto"/>
            <w:noWrap/>
            <w:vAlign w:val="center"/>
            <w:hideMark/>
          </w:tcPr>
          <w:p w14:paraId="164BEFA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4B96E40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7321A7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M19.23</w:t>
            </w:r>
          </w:p>
        </w:tc>
        <w:tc>
          <w:tcPr>
            <w:tcW w:w="3948" w:type="pct"/>
            <w:tcBorders>
              <w:top w:val="nil"/>
              <w:left w:val="nil"/>
              <w:bottom w:val="single" w:sz="4" w:space="0" w:color="auto"/>
              <w:right w:val="single" w:sz="4" w:space="0" w:color="auto"/>
            </w:tcBorders>
            <w:shd w:val="clear" w:color="auto" w:fill="auto"/>
            <w:noWrap/>
            <w:vAlign w:val="center"/>
            <w:hideMark/>
          </w:tcPr>
          <w:p w14:paraId="22D8FA9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secondary arthrosis, forearm</w:t>
            </w:r>
          </w:p>
        </w:tc>
        <w:tc>
          <w:tcPr>
            <w:tcW w:w="482" w:type="pct"/>
            <w:tcBorders>
              <w:top w:val="nil"/>
              <w:left w:val="nil"/>
              <w:bottom w:val="single" w:sz="4" w:space="0" w:color="auto"/>
              <w:right w:val="single" w:sz="4" w:space="0" w:color="auto"/>
            </w:tcBorders>
            <w:shd w:val="clear" w:color="auto" w:fill="auto"/>
            <w:noWrap/>
            <w:vAlign w:val="center"/>
            <w:hideMark/>
          </w:tcPr>
          <w:p w14:paraId="5B82FFA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069C971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6B63D5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M19.24</w:t>
            </w:r>
          </w:p>
        </w:tc>
        <w:tc>
          <w:tcPr>
            <w:tcW w:w="3948" w:type="pct"/>
            <w:tcBorders>
              <w:top w:val="nil"/>
              <w:left w:val="nil"/>
              <w:bottom w:val="single" w:sz="4" w:space="0" w:color="auto"/>
              <w:right w:val="single" w:sz="4" w:space="0" w:color="auto"/>
            </w:tcBorders>
            <w:shd w:val="clear" w:color="auto" w:fill="auto"/>
            <w:noWrap/>
            <w:vAlign w:val="center"/>
            <w:hideMark/>
          </w:tcPr>
          <w:p w14:paraId="7AF4E26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secondary arthrosis, hand</w:t>
            </w:r>
          </w:p>
        </w:tc>
        <w:tc>
          <w:tcPr>
            <w:tcW w:w="482" w:type="pct"/>
            <w:tcBorders>
              <w:top w:val="nil"/>
              <w:left w:val="nil"/>
              <w:bottom w:val="single" w:sz="4" w:space="0" w:color="auto"/>
              <w:right w:val="single" w:sz="4" w:space="0" w:color="auto"/>
            </w:tcBorders>
            <w:shd w:val="clear" w:color="auto" w:fill="auto"/>
            <w:noWrap/>
            <w:vAlign w:val="center"/>
            <w:hideMark/>
          </w:tcPr>
          <w:p w14:paraId="756A35B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345AD54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05CF18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lastRenderedPageBreak/>
              <w:t>M19.27</w:t>
            </w:r>
          </w:p>
        </w:tc>
        <w:tc>
          <w:tcPr>
            <w:tcW w:w="3948" w:type="pct"/>
            <w:tcBorders>
              <w:top w:val="nil"/>
              <w:left w:val="nil"/>
              <w:bottom w:val="single" w:sz="4" w:space="0" w:color="auto"/>
              <w:right w:val="single" w:sz="4" w:space="0" w:color="auto"/>
            </w:tcBorders>
            <w:shd w:val="clear" w:color="auto" w:fill="auto"/>
            <w:noWrap/>
            <w:vAlign w:val="center"/>
            <w:hideMark/>
          </w:tcPr>
          <w:p w14:paraId="7046136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secondary arthrosis,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4C8C105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5578A46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BB50D8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M19.28</w:t>
            </w:r>
          </w:p>
        </w:tc>
        <w:tc>
          <w:tcPr>
            <w:tcW w:w="3948" w:type="pct"/>
            <w:tcBorders>
              <w:top w:val="nil"/>
              <w:left w:val="nil"/>
              <w:bottom w:val="single" w:sz="4" w:space="0" w:color="auto"/>
              <w:right w:val="single" w:sz="4" w:space="0" w:color="auto"/>
            </w:tcBorders>
            <w:shd w:val="clear" w:color="auto" w:fill="auto"/>
            <w:noWrap/>
            <w:vAlign w:val="center"/>
            <w:hideMark/>
          </w:tcPr>
          <w:p w14:paraId="0C41E3A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secondary arthrosis, other site</w:t>
            </w:r>
          </w:p>
        </w:tc>
        <w:tc>
          <w:tcPr>
            <w:tcW w:w="482" w:type="pct"/>
            <w:tcBorders>
              <w:top w:val="nil"/>
              <w:left w:val="nil"/>
              <w:bottom w:val="single" w:sz="4" w:space="0" w:color="auto"/>
              <w:right w:val="single" w:sz="4" w:space="0" w:color="auto"/>
            </w:tcBorders>
            <w:shd w:val="clear" w:color="auto" w:fill="auto"/>
            <w:noWrap/>
            <w:vAlign w:val="center"/>
            <w:hideMark/>
          </w:tcPr>
          <w:p w14:paraId="0F1FE3F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0DAC3F6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04846C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M19.81</w:t>
            </w:r>
          </w:p>
        </w:tc>
        <w:tc>
          <w:tcPr>
            <w:tcW w:w="3948" w:type="pct"/>
            <w:tcBorders>
              <w:top w:val="nil"/>
              <w:left w:val="nil"/>
              <w:bottom w:val="single" w:sz="4" w:space="0" w:color="auto"/>
              <w:right w:val="single" w:sz="4" w:space="0" w:color="auto"/>
            </w:tcBorders>
            <w:shd w:val="clear" w:color="auto" w:fill="auto"/>
            <w:noWrap/>
            <w:vAlign w:val="center"/>
            <w:hideMark/>
          </w:tcPr>
          <w:p w14:paraId="0E1F65C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arthrosis,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42E6072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17F8D29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4081D2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M19.82</w:t>
            </w:r>
          </w:p>
        </w:tc>
        <w:tc>
          <w:tcPr>
            <w:tcW w:w="3948" w:type="pct"/>
            <w:tcBorders>
              <w:top w:val="nil"/>
              <w:left w:val="nil"/>
              <w:bottom w:val="single" w:sz="4" w:space="0" w:color="auto"/>
              <w:right w:val="single" w:sz="4" w:space="0" w:color="auto"/>
            </w:tcBorders>
            <w:shd w:val="clear" w:color="auto" w:fill="auto"/>
            <w:noWrap/>
            <w:vAlign w:val="center"/>
            <w:hideMark/>
          </w:tcPr>
          <w:p w14:paraId="36CE7E4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arthrosis, upper arm</w:t>
            </w:r>
          </w:p>
        </w:tc>
        <w:tc>
          <w:tcPr>
            <w:tcW w:w="482" w:type="pct"/>
            <w:tcBorders>
              <w:top w:val="nil"/>
              <w:left w:val="nil"/>
              <w:bottom w:val="single" w:sz="4" w:space="0" w:color="auto"/>
              <w:right w:val="single" w:sz="4" w:space="0" w:color="auto"/>
            </w:tcBorders>
            <w:shd w:val="clear" w:color="auto" w:fill="auto"/>
            <w:noWrap/>
            <w:vAlign w:val="center"/>
            <w:hideMark/>
          </w:tcPr>
          <w:p w14:paraId="68BC398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7249B94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FB44BD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M19.83</w:t>
            </w:r>
          </w:p>
        </w:tc>
        <w:tc>
          <w:tcPr>
            <w:tcW w:w="3948" w:type="pct"/>
            <w:tcBorders>
              <w:top w:val="nil"/>
              <w:left w:val="nil"/>
              <w:bottom w:val="single" w:sz="4" w:space="0" w:color="auto"/>
              <w:right w:val="single" w:sz="4" w:space="0" w:color="auto"/>
            </w:tcBorders>
            <w:shd w:val="clear" w:color="auto" w:fill="auto"/>
            <w:noWrap/>
            <w:vAlign w:val="center"/>
            <w:hideMark/>
          </w:tcPr>
          <w:p w14:paraId="6531996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arthrosis, forearm</w:t>
            </w:r>
          </w:p>
        </w:tc>
        <w:tc>
          <w:tcPr>
            <w:tcW w:w="482" w:type="pct"/>
            <w:tcBorders>
              <w:top w:val="nil"/>
              <w:left w:val="nil"/>
              <w:bottom w:val="single" w:sz="4" w:space="0" w:color="auto"/>
              <w:right w:val="single" w:sz="4" w:space="0" w:color="auto"/>
            </w:tcBorders>
            <w:shd w:val="clear" w:color="auto" w:fill="auto"/>
            <w:noWrap/>
            <w:vAlign w:val="center"/>
            <w:hideMark/>
          </w:tcPr>
          <w:p w14:paraId="4AE946B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6CB0BED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156F0B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M19.84</w:t>
            </w:r>
          </w:p>
        </w:tc>
        <w:tc>
          <w:tcPr>
            <w:tcW w:w="3948" w:type="pct"/>
            <w:tcBorders>
              <w:top w:val="nil"/>
              <w:left w:val="nil"/>
              <w:bottom w:val="single" w:sz="4" w:space="0" w:color="auto"/>
              <w:right w:val="single" w:sz="4" w:space="0" w:color="auto"/>
            </w:tcBorders>
            <w:shd w:val="clear" w:color="auto" w:fill="auto"/>
            <w:noWrap/>
            <w:vAlign w:val="center"/>
            <w:hideMark/>
          </w:tcPr>
          <w:p w14:paraId="3D7749E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arthrosis, hand</w:t>
            </w:r>
          </w:p>
        </w:tc>
        <w:tc>
          <w:tcPr>
            <w:tcW w:w="482" w:type="pct"/>
            <w:tcBorders>
              <w:top w:val="nil"/>
              <w:left w:val="nil"/>
              <w:bottom w:val="single" w:sz="4" w:space="0" w:color="auto"/>
              <w:right w:val="single" w:sz="4" w:space="0" w:color="auto"/>
            </w:tcBorders>
            <w:shd w:val="clear" w:color="auto" w:fill="auto"/>
            <w:noWrap/>
            <w:vAlign w:val="center"/>
            <w:hideMark/>
          </w:tcPr>
          <w:p w14:paraId="007D945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2565C16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39569B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M19.87</w:t>
            </w:r>
          </w:p>
        </w:tc>
        <w:tc>
          <w:tcPr>
            <w:tcW w:w="3948" w:type="pct"/>
            <w:tcBorders>
              <w:top w:val="nil"/>
              <w:left w:val="nil"/>
              <w:bottom w:val="single" w:sz="4" w:space="0" w:color="auto"/>
              <w:right w:val="single" w:sz="4" w:space="0" w:color="auto"/>
            </w:tcBorders>
            <w:shd w:val="clear" w:color="auto" w:fill="auto"/>
            <w:noWrap/>
            <w:vAlign w:val="center"/>
            <w:hideMark/>
          </w:tcPr>
          <w:p w14:paraId="5A23FC2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arthrosis,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31E47B9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1552E3C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BB9175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M19.88</w:t>
            </w:r>
          </w:p>
        </w:tc>
        <w:tc>
          <w:tcPr>
            <w:tcW w:w="3948" w:type="pct"/>
            <w:tcBorders>
              <w:top w:val="nil"/>
              <w:left w:val="nil"/>
              <w:bottom w:val="single" w:sz="4" w:space="0" w:color="auto"/>
              <w:right w:val="single" w:sz="4" w:space="0" w:color="auto"/>
            </w:tcBorders>
            <w:shd w:val="clear" w:color="auto" w:fill="auto"/>
            <w:noWrap/>
            <w:vAlign w:val="center"/>
            <w:hideMark/>
          </w:tcPr>
          <w:p w14:paraId="288101D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arthrosis, other site</w:t>
            </w:r>
          </w:p>
        </w:tc>
        <w:tc>
          <w:tcPr>
            <w:tcW w:w="482" w:type="pct"/>
            <w:tcBorders>
              <w:top w:val="nil"/>
              <w:left w:val="nil"/>
              <w:bottom w:val="single" w:sz="4" w:space="0" w:color="auto"/>
              <w:right w:val="single" w:sz="4" w:space="0" w:color="auto"/>
            </w:tcBorders>
            <w:shd w:val="clear" w:color="auto" w:fill="auto"/>
            <w:noWrap/>
            <w:vAlign w:val="center"/>
            <w:hideMark/>
          </w:tcPr>
          <w:p w14:paraId="607F790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1.5</w:t>
            </w:r>
          </w:p>
        </w:tc>
      </w:tr>
      <w:tr w:rsidR="004863D4" w:rsidRPr="0048290D" w14:paraId="7E28261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7F901C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M25.00</w:t>
            </w:r>
          </w:p>
        </w:tc>
        <w:tc>
          <w:tcPr>
            <w:tcW w:w="3948" w:type="pct"/>
            <w:tcBorders>
              <w:top w:val="nil"/>
              <w:left w:val="nil"/>
              <w:bottom w:val="single" w:sz="4" w:space="0" w:color="auto"/>
              <w:right w:val="single" w:sz="4" w:space="0" w:color="auto"/>
            </w:tcBorders>
            <w:shd w:val="clear" w:color="auto" w:fill="auto"/>
            <w:noWrap/>
            <w:vAlign w:val="center"/>
            <w:hideMark/>
          </w:tcPr>
          <w:p w14:paraId="57592B39"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Haemarthrosis</w:t>
            </w:r>
            <w:proofErr w:type="spellEnd"/>
            <w:r w:rsidRPr="0048290D">
              <w:rPr>
                <w:rFonts w:cs="Arial"/>
                <w:color w:val="000000"/>
                <w:sz w:val="18"/>
                <w:szCs w:val="18"/>
              </w:rPr>
              <w:t>,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1F864C4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3E64B31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54B11D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M25.01</w:t>
            </w:r>
          </w:p>
        </w:tc>
        <w:tc>
          <w:tcPr>
            <w:tcW w:w="3948" w:type="pct"/>
            <w:tcBorders>
              <w:top w:val="nil"/>
              <w:left w:val="nil"/>
              <w:bottom w:val="single" w:sz="4" w:space="0" w:color="auto"/>
              <w:right w:val="single" w:sz="4" w:space="0" w:color="auto"/>
            </w:tcBorders>
            <w:shd w:val="clear" w:color="auto" w:fill="auto"/>
            <w:noWrap/>
            <w:vAlign w:val="center"/>
            <w:hideMark/>
          </w:tcPr>
          <w:p w14:paraId="42B518C6"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Haemarthrosis</w:t>
            </w:r>
            <w:proofErr w:type="spellEnd"/>
            <w:r w:rsidRPr="0048290D">
              <w:rPr>
                <w:rFonts w:cs="Arial"/>
                <w:color w:val="000000"/>
                <w:sz w:val="18"/>
                <w:szCs w:val="18"/>
              </w:rPr>
              <w:t>,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441A420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0CBC444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836F59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M25.02</w:t>
            </w:r>
          </w:p>
        </w:tc>
        <w:tc>
          <w:tcPr>
            <w:tcW w:w="3948" w:type="pct"/>
            <w:tcBorders>
              <w:top w:val="nil"/>
              <w:left w:val="nil"/>
              <w:bottom w:val="single" w:sz="4" w:space="0" w:color="auto"/>
              <w:right w:val="single" w:sz="4" w:space="0" w:color="auto"/>
            </w:tcBorders>
            <w:shd w:val="clear" w:color="auto" w:fill="auto"/>
            <w:noWrap/>
            <w:vAlign w:val="center"/>
            <w:hideMark/>
          </w:tcPr>
          <w:p w14:paraId="587427B1"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Haemarthrosis</w:t>
            </w:r>
            <w:proofErr w:type="spellEnd"/>
            <w:r w:rsidRPr="0048290D">
              <w:rPr>
                <w:rFonts w:cs="Arial"/>
                <w:color w:val="000000"/>
                <w:sz w:val="18"/>
                <w:szCs w:val="18"/>
              </w:rPr>
              <w:t>, upper arm</w:t>
            </w:r>
          </w:p>
        </w:tc>
        <w:tc>
          <w:tcPr>
            <w:tcW w:w="482" w:type="pct"/>
            <w:tcBorders>
              <w:top w:val="nil"/>
              <w:left w:val="nil"/>
              <w:bottom w:val="single" w:sz="4" w:space="0" w:color="auto"/>
              <w:right w:val="single" w:sz="4" w:space="0" w:color="auto"/>
            </w:tcBorders>
            <w:shd w:val="clear" w:color="auto" w:fill="auto"/>
            <w:noWrap/>
            <w:vAlign w:val="center"/>
            <w:hideMark/>
          </w:tcPr>
          <w:p w14:paraId="207D94A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6B5EF29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D9506F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M25.03</w:t>
            </w:r>
          </w:p>
        </w:tc>
        <w:tc>
          <w:tcPr>
            <w:tcW w:w="3948" w:type="pct"/>
            <w:tcBorders>
              <w:top w:val="nil"/>
              <w:left w:val="nil"/>
              <w:bottom w:val="single" w:sz="4" w:space="0" w:color="auto"/>
              <w:right w:val="single" w:sz="4" w:space="0" w:color="auto"/>
            </w:tcBorders>
            <w:shd w:val="clear" w:color="auto" w:fill="auto"/>
            <w:noWrap/>
            <w:vAlign w:val="center"/>
            <w:hideMark/>
          </w:tcPr>
          <w:p w14:paraId="1AC5BDCA"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Haemarthrosis</w:t>
            </w:r>
            <w:proofErr w:type="spellEnd"/>
            <w:r w:rsidRPr="0048290D">
              <w:rPr>
                <w:rFonts w:cs="Arial"/>
                <w:color w:val="000000"/>
                <w:sz w:val="18"/>
                <w:szCs w:val="18"/>
              </w:rPr>
              <w:t>, forearm</w:t>
            </w:r>
          </w:p>
        </w:tc>
        <w:tc>
          <w:tcPr>
            <w:tcW w:w="482" w:type="pct"/>
            <w:tcBorders>
              <w:top w:val="nil"/>
              <w:left w:val="nil"/>
              <w:bottom w:val="single" w:sz="4" w:space="0" w:color="auto"/>
              <w:right w:val="single" w:sz="4" w:space="0" w:color="auto"/>
            </w:tcBorders>
            <w:shd w:val="clear" w:color="auto" w:fill="auto"/>
            <w:noWrap/>
            <w:vAlign w:val="center"/>
            <w:hideMark/>
          </w:tcPr>
          <w:p w14:paraId="6244257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2534DBE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48E78C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M25.04</w:t>
            </w:r>
          </w:p>
        </w:tc>
        <w:tc>
          <w:tcPr>
            <w:tcW w:w="3948" w:type="pct"/>
            <w:tcBorders>
              <w:top w:val="nil"/>
              <w:left w:val="nil"/>
              <w:bottom w:val="single" w:sz="4" w:space="0" w:color="auto"/>
              <w:right w:val="single" w:sz="4" w:space="0" w:color="auto"/>
            </w:tcBorders>
            <w:shd w:val="clear" w:color="auto" w:fill="auto"/>
            <w:noWrap/>
            <w:vAlign w:val="center"/>
            <w:hideMark/>
          </w:tcPr>
          <w:p w14:paraId="729045B9"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Haemarthrosis</w:t>
            </w:r>
            <w:proofErr w:type="spellEnd"/>
            <w:r w:rsidRPr="0048290D">
              <w:rPr>
                <w:rFonts w:cs="Arial"/>
                <w:color w:val="000000"/>
                <w:sz w:val="18"/>
                <w:szCs w:val="18"/>
              </w:rPr>
              <w:t>, hand</w:t>
            </w:r>
          </w:p>
        </w:tc>
        <w:tc>
          <w:tcPr>
            <w:tcW w:w="482" w:type="pct"/>
            <w:tcBorders>
              <w:top w:val="nil"/>
              <w:left w:val="nil"/>
              <w:bottom w:val="single" w:sz="4" w:space="0" w:color="auto"/>
              <w:right w:val="single" w:sz="4" w:space="0" w:color="auto"/>
            </w:tcBorders>
            <w:shd w:val="clear" w:color="auto" w:fill="auto"/>
            <w:noWrap/>
            <w:vAlign w:val="center"/>
            <w:hideMark/>
          </w:tcPr>
          <w:p w14:paraId="73C344D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42E18A8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7E4E0B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M25.05</w:t>
            </w:r>
          </w:p>
        </w:tc>
        <w:tc>
          <w:tcPr>
            <w:tcW w:w="3948" w:type="pct"/>
            <w:tcBorders>
              <w:top w:val="nil"/>
              <w:left w:val="nil"/>
              <w:bottom w:val="single" w:sz="4" w:space="0" w:color="auto"/>
              <w:right w:val="single" w:sz="4" w:space="0" w:color="auto"/>
            </w:tcBorders>
            <w:shd w:val="clear" w:color="auto" w:fill="auto"/>
            <w:noWrap/>
            <w:vAlign w:val="center"/>
            <w:hideMark/>
          </w:tcPr>
          <w:p w14:paraId="0FA7F4E4"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Haemarthrosis</w:t>
            </w:r>
            <w:proofErr w:type="spellEnd"/>
            <w:r w:rsidRPr="0048290D">
              <w:rPr>
                <w:rFonts w:cs="Arial"/>
                <w:color w:val="000000"/>
                <w:sz w:val="18"/>
                <w:szCs w:val="18"/>
              </w:rPr>
              <w:t>,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46A8556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6FDEB90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18CB17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M25.06</w:t>
            </w:r>
          </w:p>
        </w:tc>
        <w:tc>
          <w:tcPr>
            <w:tcW w:w="3948" w:type="pct"/>
            <w:tcBorders>
              <w:top w:val="nil"/>
              <w:left w:val="nil"/>
              <w:bottom w:val="single" w:sz="4" w:space="0" w:color="auto"/>
              <w:right w:val="single" w:sz="4" w:space="0" w:color="auto"/>
            </w:tcBorders>
            <w:shd w:val="clear" w:color="auto" w:fill="auto"/>
            <w:noWrap/>
            <w:vAlign w:val="center"/>
            <w:hideMark/>
          </w:tcPr>
          <w:p w14:paraId="080B3373"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Haemarthrosis</w:t>
            </w:r>
            <w:proofErr w:type="spellEnd"/>
            <w:r w:rsidRPr="0048290D">
              <w:rPr>
                <w:rFonts w:cs="Arial"/>
                <w:color w:val="000000"/>
                <w:sz w:val="18"/>
                <w:szCs w:val="18"/>
              </w:rPr>
              <w:t>, lower leg</w:t>
            </w:r>
          </w:p>
        </w:tc>
        <w:tc>
          <w:tcPr>
            <w:tcW w:w="482" w:type="pct"/>
            <w:tcBorders>
              <w:top w:val="nil"/>
              <w:left w:val="nil"/>
              <w:bottom w:val="single" w:sz="4" w:space="0" w:color="auto"/>
              <w:right w:val="single" w:sz="4" w:space="0" w:color="auto"/>
            </w:tcBorders>
            <w:shd w:val="clear" w:color="auto" w:fill="auto"/>
            <w:noWrap/>
            <w:vAlign w:val="center"/>
            <w:hideMark/>
          </w:tcPr>
          <w:p w14:paraId="070542C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6CA7926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E6E513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M25.07</w:t>
            </w:r>
          </w:p>
        </w:tc>
        <w:tc>
          <w:tcPr>
            <w:tcW w:w="3948" w:type="pct"/>
            <w:tcBorders>
              <w:top w:val="nil"/>
              <w:left w:val="nil"/>
              <w:bottom w:val="single" w:sz="4" w:space="0" w:color="auto"/>
              <w:right w:val="single" w:sz="4" w:space="0" w:color="auto"/>
            </w:tcBorders>
            <w:shd w:val="clear" w:color="auto" w:fill="auto"/>
            <w:noWrap/>
            <w:vAlign w:val="center"/>
            <w:hideMark/>
          </w:tcPr>
          <w:p w14:paraId="02328875"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Haemarthrosis</w:t>
            </w:r>
            <w:proofErr w:type="spellEnd"/>
            <w:r w:rsidRPr="0048290D">
              <w:rPr>
                <w:rFonts w:cs="Arial"/>
                <w:color w:val="000000"/>
                <w:sz w:val="18"/>
                <w:szCs w:val="18"/>
              </w:rPr>
              <w:t>,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71412EA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547C3A0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3A7B20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M25.08</w:t>
            </w:r>
          </w:p>
        </w:tc>
        <w:tc>
          <w:tcPr>
            <w:tcW w:w="3948" w:type="pct"/>
            <w:tcBorders>
              <w:top w:val="nil"/>
              <w:left w:val="nil"/>
              <w:bottom w:val="single" w:sz="4" w:space="0" w:color="auto"/>
              <w:right w:val="single" w:sz="4" w:space="0" w:color="auto"/>
            </w:tcBorders>
            <w:shd w:val="clear" w:color="auto" w:fill="auto"/>
            <w:noWrap/>
            <w:vAlign w:val="center"/>
            <w:hideMark/>
          </w:tcPr>
          <w:p w14:paraId="52CC60EF"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Haemarthrosis</w:t>
            </w:r>
            <w:proofErr w:type="spellEnd"/>
            <w:r w:rsidRPr="0048290D">
              <w:rPr>
                <w:rFonts w:cs="Arial"/>
                <w:color w:val="000000"/>
                <w:sz w:val="18"/>
                <w:szCs w:val="18"/>
              </w:rPr>
              <w:t>, other site</w:t>
            </w:r>
          </w:p>
        </w:tc>
        <w:tc>
          <w:tcPr>
            <w:tcW w:w="482" w:type="pct"/>
            <w:tcBorders>
              <w:top w:val="nil"/>
              <w:left w:val="nil"/>
              <w:bottom w:val="single" w:sz="4" w:space="0" w:color="auto"/>
              <w:right w:val="single" w:sz="4" w:space="0" w:color="auto"/>
            </w:tcBorders>
            <w:shd w:val="clear" w:color="auto" w:fill="auto"/>
            <w:noWrap/>
            <w:vAlign w:val="center"/>
            <w:hideMark/>
          </w:tcPr>
          <w:p w14:paraId="39001D9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042E349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CCA979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M25.10</w:t>
            </w:r>
          </w:p>
        </w:tc>
        <w:tc>
          <w:tcPr>
            <w:tcW w:w="3948" w:type="pct"/>
            <w:tcBorders>
              <w:top w:val="nil"/>
              <w:left w:val="nil"/>
              <w:bottom w:val="single" w:sz="4" w:space="0" w:color="auto"/>
              <w:right w:val="single" w:sz="4" w:space="0" w:color="auto"/>
            </w:tcBorders>
            <w:shd w:val="clear" w:color="auto" w:fill="auto"/>
            <w:noWrap/>
            <w:vAlign w:val="center"/>
            <w:hideMark/>
          </w:tcPr>
          <w:p w14:paraId="1A51811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Fistula of joint,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657993F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3BA4799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BA5224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M25.11</w:t>
            </w:r>
          </w:p>
        </w:tc>
        <w:tc>
          <w:tcPr>
            <w:tcW w:w="3948" w:type="pct"/>
            <w:tcBorders>
              <w:top w:val="nil"/>
              <w:left w:val="nil"/>
              <w:bottom w:val="single" w:sz="4" w:space="0" w:color="auto"/>
              <w:right w:val="single" w:sz="4" w:space="0" w:color="auto"/>
            </w:tcBorders>
            <w:shd w:val="clear" w:color="auto" w:fill="auto"/>
            <w:noWrap/>
            <w:vAlign w:val="center"/>
            <w:hideMark/>
          </w:tcPr>
          <w:p w14:paraId="2E7DE74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Fistula of joint,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26B2FD1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5A10273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FD9FAC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M25.12</w:t>
            </w:r>
          </w:p>
        </w:tc>
        <w:tc>
          <w:tcPr>
            <w:tcW w:w="3948" w:type="pct"/>
            <w:tcBorders>
              <w:top w:val="nil"/>
              <w:left w:val="nil"/>
              <w:bottom w:val="single" w:sz="4" w:space="0" w:color="auto"/>
              <w:right w:val="single" w:sz="4" w:space="0" w:color="auto"/>
            </w:tcBorders>
            <w:shd w:val="clear" w:color="auto" w:fill="auto"/>
            <w:noWrap/>
            <w:vAlign w:val="center"/>
            <w:hideMark/>
          </w:tcPr>
          <w:p w14:paraId="3D515EB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Fistula of joint, upper arm</w:t>
            </w:r>
          </w:p>
        </w:tc>
        <w:tc>
          <w:tcPr>
            <w:tcW w:w="482" w:type="pct"/>
            <w:tcBorders>
              <w:top w:val="nil"/>
              <w:left w:val="nil"/>
              <w:bottom w:val="single" w:sz="4" w:space="0" w:color="auto"/>
              <w:right w:val="single" w:sz="4" w:space="0" w:color="auto"/>
            </w:tcBorders>
            <w:shd w:val="clear" w:color="auto" w:fill="auto"/>
            <w:noWrap/>
            <w:vAlign w:val="center"/>
            <w:hideMark/>
          </w:tcPr>
          <w:p w14:paraId="3A2289E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4D6D5B1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8BD8F2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M25.13</w:t>
            </w:r>
          </w:p>
        </w:tc>
        <w:tc>
          <w:tcPr>
            <w:tcW w:w="3948" w:type="pct"/>
            <w:tcBorders>
              <w:top w:val="nil"/>
              <w:left w:val="nil"/>
              <w:bottom w:val="single" w:sz="4" w:space="0" w:color="auto"/>
              <w:right w:val="single" w:sz="4" w:space="0" w:color="auto"/>
            </w:tcBorders>
            <w:shd w:val="clear" w:color="auto" w:fill="auto"/>
            <w:noWrap/>
            <w:vAlign w:val="center"/>
            <w:hideMark/>
          </w:tcPr>
          <w:p w14:paraId="03B88C5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Fistula of joint, forearm</w:t>
            </w:r>
          </w:p>
        </w:tc>
        <w:tc>
          <w:tcPr>
            <w:tcW w:w="482" w:type="pct"/>
            <w:tcBorders>
              <w:top w:val="nil"/>
              <w:left w:val="nil"/>
              <w:bottom w:val="single" w:sz="4" w:space="0" w:color="auto"/>
              <w:right w:val="single" w:sz="4" w:space="0" w:color="auto"/>
            </w:tcBorders>
            <w:shd w:val="clear" w:color="auto" w:fill="auto"/>
            <w:noWrap/>
            <w:vAlign w:val="center"/>
            <w:hideMark/>
          </w:tcPr>
          <w:p w14:paraId="6E339F2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7AF9A2E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74C0C3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M25.14</w:t>
            </w:r>
          </w:p>
        </w:tc>
        <w:tc>
          <w:tcPr>
            <w:tcW w:w="3948" w:type="pct"/>
            <w:tcBorders>
              <w:top w:val="nil"/>
              <w:left w:val="nil"/>
              <w:bottom w:val="single" w:sz="4" w:space="0" w:color="auto"/>
              <w:right w:val="single" w:sz="4" w:space="0" w:color="auto"/>
            </w:tcBorders>
            <w:shd w:val="clear" w:color="auto" w:fill="auto"/>
            <w:noWrap/>
            <w:vAlign w:val="center"/>
            <w:hideMark/>
          </w:tcPr>
          <w:p w14:paraId="5E82185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Fistula of joint, hand</w:t>
            </w:r>
          </w:p>
        </w:tc>
        <w:tc>
          <w:tcPr>
            <w:tcW w:w="482" w:type="pct"/>
            <w:tcBorders>
              <w:top w:val="nil"/>
              <w:left w:val="nil"/>
              <w:bottom w:val="single" w:sz="4" w:space="0" w:color="auto"/>
              <w:right w:val="single" w:sz="4" w:space="0" w:color="auto"/>
            </w:tcBorders>
            <w:shd w:val="clear" w:color="auto" w:fill="auto"/>
            <w:noWrap/>
            <w:vAlign w:val="center"/>
            <w:hideMark/>
          </w:tcPr>
          <w:p w14:paraId="2365299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25BE228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5EB6D5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M25.15</w:t>
            </w:r>
          </w:p>
        </w:tc>
        <w:tc>
          <w:tcPr>
            <w:tcW w:w="3948" w:type="pct"/>
            <w:tcBorders>
              <w:top w:val="nil"/>
              <w:left w:val="nil"/>
              <w:bottom w:val="single" w:sz="4" w:space="0" w:color="auto"/>
              <w:right w:val="single" w:sz="4" w:space="0" w:color="auto"/>
            </w:tcBorders>
            <w:shd w:val="clear" w:color="auto" w:fill="auto"/>
            <w:noWrap/>
            <w:vAlign w:val="center"/>
            <w:hideMark/>
          </w:tcPr>
          <w:p w14:paraId="55ED0FD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Fistula of joint,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4719041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49B3243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A4036F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M25.16</w:t>
            </w:r>
          </w:p>
        </w:tc>
        <w:tc>
          <w:tcPr>
            <w:tcW w:w="3948" w:type="pct"/>
            <w:tcBorders>
              <w:top w:val="nil"/>
              <w:left w:val="nil"/>
              <w:bottom w:val="single" w:sz="4" w:space="0" w:color="auto"/>
              <w:right w:val="single" w:sz="4" w:space="0" w:color="auto"/>
            </w:tcBorders>
            <w:shd w:val="clear" w:color="auto" w:fill="auto"/>
            <w:noWrap/>
            <w:vAlign w:val="center"/>
            <w:hideMark/>
          </w:tcPr>
          <w:p w14:paraId="7D81DE6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Fistula of joint, lower leg</w:t>
            </w:r>
          </w:p>
        </w:tc>
        <w:tc>
          <w:tcPr>
            <w:tcW w:w="482" w:type="pct"/>
            <w:tcBorders>
              <w:top w:val="nil"/>
              <w:left w:val="nil"/>
              <w:bottom w:val="single" w:sz="4" w:space="0" w:color="auto"/>
              <w:right w:val="single" w:sz="4" w:space="0" w:color="auto"/>
            </w:tcBorders>
            <w:shd w:val="clear" w:color="auto" w:fill="auto"/>
            <w:noWrap/>
            <w:vAlign w:val="center"/>
            <w:hideMark/>
          </w:tcPr>
          <w:p w14:paraId="2280FE9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0178875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8824C5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M25.17</w:t>
            </w:r>
          </w:p>
        </w:tc>
        <w:tc>
          <w:tcPr>
            <w:tcW w:w="3948" w:type="pct"/>
            <w:tcBorders>
              <w:top w:val="nil"/>
              <w:left w:val="nil"/>
              <w:bottom w:val="single" w:sz="4" w:space="0" w:color="auto"/>
              <w:right w:val="single" w:sz="4" w:space="0" w:color="auto"/>
            </w:tcBorders>
            <w:shd w:val="clear" w:color="auto" w:fill="auto"/>
            <w:noWrap/>
            <w:vAlign w:val="center"/>
            <w:hideMark/>
          </w:tcPr>
          <w:p w14:paraId="7982E7C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Fistula of joint,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3178C70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68D3135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7EC59F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M25.18</w:t>
            </w:r>
          </w:p>
        </w:tc>
        <w:tc>
          <w:tcPr>
            <w:tcW w:w="3948" w:type="pct"/>
            <w:tcBorders>
              <w:top w:val="nil"/>
              <w:left w:val="nil"/>
              <w:bottom w:val="single" w:sz="4" w:space="0" w:color="auto"/>
              <w:right w:val="single" w:sz="4" w:space="0" w:color="auto"/>
            </w:tcBorders>
            <w:shd w:val="clear" w:color="auto" w:fill="auto"/>
            <w:noWrap/>
            <w:vAlign w:val="center"/>
            <w:hideMark/>
          </w:tcPr>
          <w:p w14:paraId="56CC269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Fistula of joint, other site</w:t>
            </w:r>
          </w:p>
        </w:tc>
        <w:tc>
          <w:tcPr>
            <w:tcW w:w="482" w:type="pct"/>
            <w:tcBorders>
              <w:top w:val="nil"/>
              <w:left w:val="nil"/>
              <w:bottom w:val="single" w:sz="4" w:space="0" w:color="auto"/>
              <w:right w:val="single" w:sz="4" w:space="0" w:color="auto"/>
            </w:tcBorders>
            <w:shd w:val="clear" w:color="auto" w:fill="auto"/>
            <w:noWrap/>
            <w:vAlign w:val="center"/>
            <w:hideMark/>
          </w:tcPr>
          <w:p w14:paraId="71E7E89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2EF6FE9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498ED4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M25.20</w:t>
            </w:r>
          </w:p>
        </w:tc>
        <w:tc>
          <w:tcPr>
            <w:tcW w:w="3948" w:type="pct"/>
            <w:tcBorders>
              <w:top w:val="nil"/>
              <w:left w:val="nil"/>
              <w:bottom w:val="single" w:sz="4" w:space="0" w:color="auto"/>
              <w:right w:val="single" w:sz="4" w:space="0" w:color="auto"/>
            </w:tcBorders>
            <w:shd w:val="clear" w:color="auto" w:fill="auto"/>
            <w:noWrap/>
            <w:vAlign w:val="center"/>
            <w:hideMark/>
          </w:tcPr>
          <w:p w14:paraId="26239D2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Flail joint,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0AE5DA5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63C1A10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492F59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M25.21</w:t>
            </w:r>
          </w:p>
        </w:tc>
        <w:tc>
          <w:tcPr>
            <w:tcW w:w="3948" w:type="pct"/>
            <w:tcBorders>
              <w:top w:val="nil"/>
              <w:left w:val="nil"/>
              <w:bottom w:val="single" w:sz="4" w:space="0" w:color="auto"/>
              <w:right w:val="single" w:sz="4" w:space="0" w:color="auto"/>
            </w:tcBorders>
            <w:shd w:val="clear" w:color="auto" w:fill="auto"/>
            <w:noWrap/>
            <w:vAlign w:val="center"/>
            <w:hideMark/>
          </w:tcPr>
          <w:p w14:paraId="1E61ADD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Flail joint,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2F86DC6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7A052A2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64C367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M25.22</w:t>
            </w:r>
          </w:p>
        </w:tc>
        <w:tc>
          <w:tcPr>
            <w:tcW w:w="3948" w:type="pct"/>
            <w:tcBorders>
              <w:top w:val="nil"/>
              <w:left w:val="nil"/>
              <w:bottom w:val="single" w:sz="4" w:space="0" w:color="auto"/>
              <w:right w:val="single" w:sz="4" w:space="0" w:color="auto"/>
            </w:tcBorders>
            <w:shd w:val="clear" w:color="auto" w:fill="auto"/>
            <w:noWrap/>
            <w:vAlign w:val="center"/>
            <w:hideMark/>
          </w:tcPr>
          <w:p w14:paraId="045624D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Flail joint, upper arm</w:t>
            </w:r>
          </w:p>
        </w:tc>
        <w:tc>
          <w:tcPr>
            <w:tcW w:w="482" w:type="pct"/>
            <w:tcBorders>
              <w:top w:val="nil"/>
              <w:left w:val="nil"/>
              <w:bottom w:val="single" w:sz="4" w:space="0" w:color="auto"/>
              <w:right w:val="single" w:sz="4" w:space="0" w:color="auto"/>
            </w:tcBorders>
            <w:shd w:val="clear" w:color="auto" w:fill="auto"/>
            <w:noWrap/>
            <w:vAlign w:val="center"/>
            <w:hideMark/>
          </w:tcPr>
          <w:p w14:paraId="65FEC62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300C140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32FCFE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M25.23</w:t>
            </w:r>
          </w:p>
        </w:tc>
        <w:tc>
          <w:tcPr>
            <w:tcW w:w="3948" w:type="pct"/>
            <w:tcBorders>
              <w:top w:val="nil"/>
              <w:left w:val="nil"/>
              <w:bottom w:val="single" w:sz="4" w:space="0" w:color="auto"/>
              <w:right w:val="single" w:sz="4" w:space="0" w:color="auto"/>
            </w:tcBorders>
            <w:shd w:val="clear" w:color="auto" w:fill="auto"/>
            <w:noWrap/>
            <w:vAlign w:val="center"/>
            <w:hideMark/>
          </w:tcPr>
          <w:p w14:paraId="10A3614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Flail joint, forearm</w:t>
            </w:r>
          </w:p>
        </w:tc>
        <w:tc>
          <w:tcPr>
            <w:tcW w:w="482" w:type="pct"/>
            <w:tcBorders>
              <w:top w:val="nil"/>
              <w:left w:val="nil"/>
              <w:bottom w:val="single" w:sz="4" w:space="0" w:color="auto"/>
              <w:right w:val="single" w:sz="4" w:space="0" w:color="auto"/>
            </w:tcBorders>
            <w:shd w:val="clear" w:color="auto" w:fill="auto"/>
            <w:noWrap/>
            <w:vAlign w:val="center"/>
            <w:hideMark/>
          </w:tcPr>
          <w:p w14:paraId="03B41EB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6627D9D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A68079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M25.24</w:t>
            </w:r>
          </w:p>
        </w:tc>
        <w:tc>
          <w:tcPr>
            <w:tcW w:w="3948" w:type="pct"/>
            <w:tcBorders>
              <w:top w:val="nil"/>
              <w:left w:val="nil"/>
              <w:bottom w:val="single" w:sz="4" w:space="0" w:color="auto"/>
              <w:right w:val="single" w:sz="4" w:space="0" w:color="auto"/>
            </w:tcBorders>
            <w:shd w:val="clear" w:color="auto" w:fill="auto"/>
            <w:noWrap/>
            <w:vAlign w:val="center"/>
            <w:hideMark/>
          </w:tcPr>
          <w:p w14:paraId="3653DC2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Flail joint, hand</w:t>
            </w:r>
          </w:p>
        </w:tc>
        <w:tc>
          <w:tcPr>
            <w:tcW w:w="482" w:type="pct"/>
            <w:tcBorders>
              <w:top w:val="nil"/>
              <w:left w:val="nil"/>
              <w:bottom w:val="single" w:sz="4" w:space="0" w:color="auto"/>
              <w:right w:val="single" w:sz="4" w:space="0" w:color="auto"/>
            </w:tcBorders>
            <w:shd w:val="clear" w:color="auto" w:fill="auto"/>
            <w:noWrap/>
            <w:vAlign w:val="center"/>
            <w:hideMark/>
          </w:tcPr>
          <w:p w14:paraId="711C4FA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3DB7541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1DCB47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M25.25</w:t>
            </w:r>
          </w:p>
        </w:tc>
        <w:tc>
          <w:tcPr>
            <w:tcW w:w="3948" w:type="pct"/>
            <w:tcBorders>
              <w:top w:val="nil"/>
              <w:left w:val="nil"/>
              <w:bottom w:val="single" w:sz="4" w:space="0" w:color="auto"/>
              <w:right w:val="single" w:sz="4" w:space="0" w:color="auto"/>
            </w:tcBorders>
            <w:shd w:val="clear" w:color="auto" w:fill="auto"/>
            <w:noWrap/>
            <w:vAlign w:val="center"/>
            <w:hideMark/>
          </w:tcPr>
          <w:p w14:paraId="35F1C09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Flail joint,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3A61319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7C08728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D224DC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M25.27</w:t>
            </w:r>
          </w:p>
        </w:tc>
        <w:tc>
          <w:tcPr>
            <w:tcW w:w="3948" w:type="pct"/>
            <w:tcBorders>
              <w:top w:val="nil"/>
              <w:left w:val="nil"/>
              <w:bottom w:val="single" w:sz="4" w:space="0" w:color="auto"/>
              <w:right w:val="single" w:sz="4" w:space="0" w:color="auto"/>
            </w:tcBorders>
            <w:shd w:val="clear" w:color="auto" w:fill="auto"/>
            <w:noWrap/>
            <w:vAlign w:val="center"/>
            <w:hideMark/>
          </w:tcPr>
          <w:p w14:paraId="10612EE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Flail joint,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57F563F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6FC89F7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B1FDFD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M25.28</w:t>
            </w:r>
          </w:p>
        </w:tc>
        <w:tc>
          <w:tcPr>
            <w:tcW w:w="3948" w:type="pct"/>
            <w:tcBorders>
              <w:top w:val="nil"/>
              <w:left w:val="nil"/>
              <w:bottom w:val="single" w:sz="4" w:space="0" w:color="auto"/>
              <w:right w:val="single" w:sz="4" w:space="0" w:color="auto"/>
            </w:tcBorders>
            <w:shd w:val="clear" w:color="auto" w:fill="auto"/>
            <w:noWrap/>
            <w:vAlign w:val="center"/>
            <w:hideMark/>
          </w:tcPr>
          <w:p w14:paraId="5ADD690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Flail joint, other site</w:t>
            </w:r>
          </w:p>
        </w:tc>
        <w:tc>
          <w:tcPr>
            <w:tcW w:w="482" w:type="pct"/>
            <w:tcBorders>
              <w:top w:val="nil"/>
              <w:left w:val="nil"/>
              <w:bottom w:val="single" w:sz="4" w:space="0" w:color="auto"/>
              <w:right w:val="single" w:sz="4" w:space="0" w:color="auto"/>
            </w:tcBorders>
            <w:shd w:val="clear" w:color="auto" w:fill="auto"/>
            <w:noWrap/>
            <w:vAlign w:val="center"/>
            <w:hideMark/>
          </w:tcPr>
          <w:p w14:paraId="454128D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7D8A4C5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E9B610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M25.30</w:t>
            </w:r>
          </w:p>
        </w:tc>
        <w:tc>
          <w:tcPr>
            <w:tcW w:w="3948" w:type="pct"/>
            <w:tcBorders>
              <w:top w:val="nil"/>
              <w:left w:val="nil"/>
              <w:bottom w:val="single" w:sz="4" w:space="0" w:color="auto"/>
              <w:right w:val="single" w:sz="4" w:space="0" w:color="auto"/>
            </w:tcBorders>
            <w:shd w:val="clear" w:color="auto" w:fill="auto"/>
            <w:noWrap/>
            <w:vAlign w:val="center"/>
            <w:hideMark/>
          </w:tcPr>
          <w:p w14:paraId="6BE27C6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instability of joint,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1B71F32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2E0C53F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D9F039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M25.31</w:t>
            </w:r>
          </w:p>
        </w:tc>
        <w:tc>
          <w:tcPr>
            <w:tcW w:w="3948" w:type="pct"/>
            <w:tcBorders>
              <w:top w:val="nil"/>
              <w:left w:val="nil"/>
              <w:bottom w:val="single" w:sz="4" w:space="0" w:color="auto"/>
              <w:right w:val="single" w:sz="4" w:space="0" w:color="auto"/>
            </w:tcBorders>
            <w:shd w:val="clear" w:color="auto" w:fill="auto"/>
            <w:noWrap/>
            <w:vAlign w:val="center"/>
            <w:hideMark/>
          </w:tcPr>
          <w:p w14:paraId="3C90C9D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instability of joint,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2D1C343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7B05F56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9FCE0E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M25.32</w:t>
            </w:r>
          </w:p>
        </w:tc>
        <w:tc>
          <w:tcPr>
            <w:tcW w:w="3948" w:type="pct"/>
            <w:tcBorders>
              <w:top w:val="nil"/>
              <w:left w:val="nil"/>
              <w:bottom w:val="single" w:sz="4" w:space="0" w:color="auto"/>
              <w:right w:val="single" w:sz="4" w:space="0" w:color="auto"/>
            </w:tcBorders>
            <w:shd w:val="clear" w:color="auto" w:fill="auto"/>
            <w:noWrap/>
            <w:vAlign w:val="center"/>
            <w:hideMark/>
          </w:tcPr>
          <w:p w14:paraId="25CBA52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instability of joint, upper arm</w:t>
            </w:r>
          </w:p>
        </w:tc>
        <w:tc>
          <w:tcPr>
            <w:tcW w:w="482" w:type="pct"/>
            <w:tcBorders>
              <w:top w:val="nil"/>
              <w:left w:val="nil"/>
              <w:bottom w:val="single" w:sz="4" w:space="0" w:color="auto"/>
              <w:right w:val="single" w:sz="4" w:space="0" w:color="auto"/>
            </w:tcBorders>
            <w:shd w:val="clear" w:color="auto" w:fill="auto"/>
            <w:noWrap/>
            <w:vAlign w:val="center"/>
            <w:hideMark/>
          </w:tcPr>
          <w:p w14:paraId="5BE1A86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2F633A3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EA4013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M25.33</w:t>
            </w:r>
          </w:p>
        </w:tc>
        <w:tc>
          <w:tcPr>
            <w:tcW w:w="3948" w:type="pct"/>
            <w:tcBorders>
              <w:top w:val="nil"/>
              <w:left w:val="nil"/>
              <w:bottom w:val="single" w:sz="4" w:space="0" w:color="auto"/>
              <w:right w:val="single" w:sz="4" w:space="0" w:color="auto"/>
            </w:tcBorders>
            <w:shd w:val="clear" w:color="auto" w:fill="auto"/>
            <w:noWrap/>
            <w:vAlign w:val="center"/>
            <w:hideMark/>
          </w:tcPr>
          <w:p w14:paraId="72B6494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instability of joint, forearm</w:t>
            </w:r>
          </w:p>
        </w:tc>
        <w:tc>
          <w:tcPr>
            <w:tcW w:w="482" w:type="pct"/>
            <w:tcBorders>
              <w:top w:val="nil"/>
              <w:left w:val="nil"/>
              <w:bottom w:val="single" w:sz="4" w:space="0" w:color="auto"/>
              <w:right w:val="single" w:sz="4" w:space="0" w:color="auto"/>
            </w:tcBorders>
            <w:shd w:val="clear" w:color="auto" w:fill="auto"/>
            <w:noWrap/>
            <w:vAlign w:val="center"/>
            <w:hideMark/>
          </w:tcPr>
          <w:p w14:paraId="29013BE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332F8D7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CBC7BF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M25.34</w:t>
            </w:r>
          </w:p>
        </w:tc>
        <w:tc>
          <w:tcPr>
            <w:tcW w:w="3948" w:type="pct"/>
            <w:tcBorders>
              <w:top w:val="nil"/>
              <w:left w:val="nil"/>
              <w:bottom w:val="single" w:sz="4" w:space="0" w:color="auto"/>
              <w:right w:val="single" w:sz="4" w:space="0" w:color="auto"/>
            </w:tcBorders>
            <w:shd w:val="clear" w:color="auto" w:fill="auto"/>
            <w:noWrap/>
            <w:vAlign w:val="center"/>
            <w:hideMark/>
          </w:tcPr>
          <w:p w14:paraId="6DC8CA6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instability of joint, hand</w:t>
            </w:r>
          </w:p>
        </w:tc>
        <w:tc>
          <w:tcPr>
            <w:tcW w:w="482" w:type="pct"/>
            <w:tcBorders>
              <w:top w:val="nil"/>
              <w:left w:val="nil"/>
              <w:bottom w:val="single" w:sz="4" w:space="0" w:color="auto"/>
              <w:right w:val="single" w:sz="4" w:space="0" w:color="auto"/>
            </w:tcBorders>
            <w:shd w:val="clear" w:color="auto" w:fill="auto"/>
            <w:noWrap/>
            <w:vAlign w:val="center"/>
            <w:hideMark/>
          </w:tcPr>
          <w:p w14:paraId="6437291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365E64A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253576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M25.35</w:t>
            </w:r>
          </w:p>
        </w:tc>
        <w:tc>
          <w:tcPr>
            <w:tcW w:w="3948" w:type="pct"/>
            <w:tcBorders>
              <w:top w:val="nil"/>
              <w:left w:val="nil"/>
              <w:bottom w:val="single" w:sz="4" w:space="0" w:color="auto"/>
              <w:right w:val="single" w:sz="4" w:space="0" w:color="auto"/>
            </w:tcBorders>
            <w:shd w:val="clear" w:color="auto" w:fill="auto"/>
            <w:noWrap/>
            <w:vAlign w:val="center"/>
            <w:hideMark/>
          </w:tcPr>
          <w:p w14:paraId="3A6AB68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instability of joint,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564529B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26FC00A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E47B78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M25.37</w:t>
            </w:r>
          </w:p>
        </w:tc>
        <w:tc>
          <w:tcPr>
            <w:tcW w:w="3948" w:type="pct"/>
            <w:tcBorders>
              <w:top w:val="nil"/>
              <w:left w:val="nil"/>
              <w:bottom w:val="single" w:sz="4" w:space="0" w:color="auto"/>
              <w:right w:val="single" w:sz="4" w:space="0" w:color="auto"/>
            </w:tcBorders>
            <w:shd w:val="clear" w:color="auto" w:fill="auto"/>
            <w:noWrap/>
            <w:vAlign w:val="center"/>
            <w:hideMark/>
          </w:tcPr>
          <w:p w14:paraId="5F7DCF5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instability of joint,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77AC45B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4281CF3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CB2124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M25.38</w:t>
            </w:r>
          </w:p>
        </w:tc>
        <w:tc>
          <w:tcPr>
            <w:tcW w:w="3948" w:type="pct"/>
            <w:tcBorders>
              <w:top w:val="nil"/>
              <w:left w:val="nil"/>
              <w:bottom w:val="single" w:sz="4" w:space="0" w:color="auto"/>
              <w:right w:val="single" w:sz="4" w:space="0" w:color="auto"/>
            </w:tcBorders>
            <w:shd w:val="clear" w:color="auto" w:fill="auto"/>
            <w:noWrap/>
            <w:vAlign w:val="center"/>
            <w:hideMark/>
          </w:tcPr>
          <w:p w14:paraId="51DE745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instability of joint, other site</w:t>
            </w:r>
          </w:p>
        </w:tc>
        <w:tc>
          <w:tcPr>
            <w:tcW w:w="482" w:type="pct"/>
            <w:tcBorders>
              <w:top w:val="nil"/>
              <w:left w:val="nil"/>
              <w:bottom w:val="single" w:sz="4" w:space="0" w:color="auto"/>
              <w:right w:val="single" w:sz="4" w:space="0" w:color="auto"/>
            </w:tcBorders>
            <w:shd w:val="clear" w:color="auto" w:fill="auto"/>
            <w:noWrap/>
            <w:vAlign w:val="center"/>
            <w:hideMark/>
          </w:tcPr>
          <w:p w14:paraId="614F83D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4FE6B6C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8F7FB8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lastRenderedPageBreak/>
              <w:t>M25.40</w:t>
            </w:r>
          </w:p>
        </w:tc>
        <w:tc>
          <w:tcPr>
            <w:tcW w:w="3948" w:type="pct"/>
            <w:tcBorders>
              <w:top w:val="nil"/>
              <w:left w:val="nil"/>
              <w:bottom w:val="single" w:sz="4" w:space="0" w:color="auto"/>
              <w:right w:val="single" w:sz="4" w:space="0" w:color="auto"/>
            </w:tcBorders>
            <w:shd w:val="clear" w:color="auto" w:fill="auto"/>
            <w:noWrap/>
            <w:vAlign w:val="center"/>
            <w:hideMark/>
          </w:tcPr>
          <w:p w14:paraId="1B7CAFF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Effusion of joint,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7212A23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43F59BD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0FFE2F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M25.41</w:t>
            </w:r>
          </w:p>
        </w:tc>
        <w:tc>
          <w:tcPr>
            <w:tcW w:w="3948" w:type="pct"/>
            <w:tcBorders>
              <w:top w:val="nil"/>
              <w:left w:val="nil"/>
              <w:bottom w:val="single" w:sz="4" w:space="0" w:color="auto"/>
              <w:right w:val="single" w:sz="4" w:space="0" w:color="auto"/>
            </w:tcBorders>
            <w:shd w:val="clear" w:color="auto" w:fill="auto"/>
            <w:noWrap/>
            <w:vAlign w:val="center"/>
            <w:hideMark/>
          </w:tcPr>
          <w:p w14:paraId="1160A9C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Effusion of joint,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63BC257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3439B92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067A87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M25.42</w:t>
            </w:r>
          </w:p>
        </w:tc>
        <w:tc>
          <w:tcPr>
            <w:tcW w:w="3948" w:type="pct"/>
            <w:tcBorders>
              <w:top w:val="nil"/>
              <w:left w:val="nil"/>
              <w:bottom w:val="single" w:sz="4" w:space="0" w:color="auto"/>
              <w:right w:val="single" w:sz="4" w:space="0" w:color="auto"/>
            </w:tcBorders>
            <w:shd w:val="clear" w:color="auto" w:fill="auto"/>
            <w:noWrap/>
            <w:vAlign w:val="center"/>
            <w:hideMark/>
          </w:tcPr>
          <w:p w14:paraId="7CBAF61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Effusion of joint, upper arm</w:t>
            </w:r>
          </w:p>
        </w:tc>
        <w:tc>
          <w:tcPr>
            <w:tcW w:w="482" w:type="pct"/>
            <w:tcBorders>
              <w:top w:val="nil"/>
              <w:left w:val="nil"/>
              <w:bottom w:val="single" w:sz="4" w:space="0" w:color="auto"/>
              <w:right w:val="single" w:sz="4" w:space="0" w:color="auto"/>
            </w:tcBorders>
            <w:shd w:val="clear" w:color="auto" w:fill="auto"/>
            <w:noWrap/>
            <w:vAlign w:val="center"/>
            <w:hideMark/>
          </w:tcPr>
          <w:p w14:paraId="3CF593F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573B7B0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57FF76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M25.43</w:t>
            </w:r>
          </w:p>
        </w:tc>
        <w:tc>
          <w:tcPr>
            <w:tcW w:w="3948" w:type="pct"/>
            <w:tcBorders>
              <w:top w:val="nil"/>
              <w:left w:val="nil"/>
              <w:bottom w:val="single" w:sz="4" w:space="0" w:color="auto"/>
              <w:right w:val="single" w:sz="4" w:space="0" w:color="auto"/>
            </w:tcBorders>
            <w:shd w:val="clear" w:color="auto" w:fill="auto"/>
            <w:noWrap/>
            <w:vAlign w:val="center"/>
            <w:hideMark/>
          </w:tcPr>
          <w:p w14:paraId="4375991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Effusion of joint, forearm</w:t>
            </w:r>
          </w:p>
        </w:tc>
        <w:tc>
          <w:tcPr>
            <w:tcW w:w="482" w:type="pct"/>
            <w:tcBorders>
              <w:top w:val="nil"/>
              <w:left w:val="nil"/>
              <w:bottom w:val="single" w:sz="4" w:space="0" w:color="auto"/>
              <w:right w:val="single" w:sz="4" w:space="0" w:color="auto"/>
            </w:tcBorders>
            <w:shd w:val="clear" w:color="auto" w:fill="auto"/>
            <w:noWrap/>
            <w:vAlign w:val="center"/>
            <w:hideMark/>
          </w:tcPr>
          <w:p w14:paraId="5F80474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4157E80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FECC97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M25.44</w:t>
            </w:r>
          </w:p>
        </w:tc>
        <w:tc>
          <w:tcPr>
            <w:tcW w:w="3948" w:type="pct"/>
            <w:tcBorders>
              <w:top w:val="nil"/>
              <w:left w:val="nil"/>
              <w:bottom w:val="single" w:sz="4" w:space="0" w:color="auto"/>
              <w:right w:val="single" w:sz="4" w:space="0" w:color="auto"/>
            </w:tcBorders>
            <w:shd w:val="clear" w:color="auto" w:fill="auto"/>
            <w:noWrap/>
            <w:vAlign w:val="center"/>
            <w:hideMark/>
          </w:tcPr>
          <w:p w14:paraId="7C390F3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Effusion of joint, hand</w:t>
            </w:r>
          </w:p>
        </w:tc>
        <w:tc>
          <w:tcPr>
            <w:tcW w:w="482" w:type="pct"/>
            <w:tcBorders>
              <w:top w:val="nil"/>
              <w:left w:val="nil"/>
              <w:bottom w:val="single" w:sz="4" w:space="0" w:color="auto"/>
              <w:right w:val="single" w:sz="4" w:space="0" w:color="auto"/>
            </w:tcBorders>
            <w:shd w:val="clear" w:color="auto" w:fill="auto"/>
            <w:noWrap/>
            <w:vAlign w:val="center"/>
            <w:hideMark/>
          </w:tcPr>
          <w:p w14:paraId="7D870F0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01263F0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46CBA1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M25.45</w:t>
            </w:r>
          </w:p>
        </w:tc>
        <w:tc>
          <w:tcPr>
            <w:tcW w:w="3948" w:type="pct"/>
            <w:tcBorders>
              <w:top w:val="nil"/>
              <w:left w:val="nil"/>
              <w:bottom w:val="single" w:sz="4" w:space="0" w:color="auto"/>
              <w:right w:val="single" w:sz="4" w:space="0" w:color="auto"/>
            </w:tcBorders>
            <w:shd w:val="clear" w:color="auto" w:fill="auto"/>
            <w:noWrap/>
            <w:vAlign w:val="center"/>
            <w:hideMark/>
          </w:tcPr>
          <w:p w14:paraId="45085B8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Effusion of joint,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0946EE0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4D07885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34C1FF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M25.46</w:t>
            </w:r>
          </w:p>
        </w:tc>
        <w:tc>
          <w:tcPr>
            <w:tcW w:w="3948" w:type="pct"/>
            <w:tcBorders>
              <w:top w:val="nil"/>
              <w:left w:val="nil"/>
              <w:bottom w:val="single" w:sz="4" w:space="0" w:color="auto"/>
              <w:right w:val="single" w:sz="4" w:space="0" w:color="auto"/>
            </w:tcBorders>
            <w:shd w:val="clear" w:color="auto" w:fill="auto"/>
            <w:noWrap/>
            <w:vAlign w:val="center"/>
            <w:hideMark/>
          </w:tcPr>
          <w:p w14:paraId="0404D58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Effusion of joint, lower leg</w:t>
            </w:r>
          </w:p>
        </w:tc>
        <w:tc>
          <w:tcPr>
            <w:tcW w:w="482" w:type="pct"/>
            <w:tcBorders>
              <w:top w:val="nil"/>
              <w:left w:val="nil"/>
              <w:bottom w:val="single" w:sz="4" w:space="0" w:color="auto"/>
              <w:right w:val="single" w:sz="4" w:space="0" w:color="auto"/>
            </w:tcBorders>
            <w:shd w:val="clear" w:color="auto" w:fill="auto"/>
            <w:noWrap/>
            <w:vAlign w:val="center"/>
            <w:hideMark/>
          </w:tcPr>
          <w:p w14:paraId="08F57EA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33F05D1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506E8C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M25.47</w:t>
            </w:r>
          </w:p>
        </w:tc>
        <w:tc>
          <w:tcPr>
            <w:tcW w:w="3948" w:type="pct"/>
            <w:tcBorders>
              <w:top w:val="nil"/>
              <w:left w:val="nil"/>
              <w:bottom w:val="single" w:sz="4" w:space="0" w:color="auto"/>
              <w:right w:val="single" w:sz="4" w:space="0" w:color="auto"/>
            </w:tcBorders>
            <w:shd w:val="clear" w:color="auto" w:fill="auto"/>
            <w:noWrap/>
            <w:vAlign w:val="center"/>
            <w:hideMark/>
          </w:tcPr>
          <w:p w14:paraId="3B2395C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Effusion of joint,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297977A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671BDED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72F4AB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M25.48</w:t>
            </w:r>
          </w:p>
        </w:tc>
        <w:tc>
          <w:tcPr>
            <w:tcW w:w="3948" w:type="pct"/>
            <w:tcBorders>
              <w:top w:val="nil"/>
              <w:left w:val="nil"/>
              <w:bottom w:val="single" w:sz="4" w:space="0" w:color="auto"/>
              <w:right w:val="single" w:sz="4" w:space="0" w:color="auto"/>
            </w:tcBorders>
            <w:shd w:val="clear" w:color="auto" w:fill="auto"/>
            <w:noWrap/>
            <w:vAlign w:val="center"/>
            <w:hideMark/>
          </w:tcPr>
          <w:p w14:paraId="7957768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Effusion of joint, other site</w:t>
            </w:r>
          </w:p>
        </w:tc>
        <w:tc>
          <w:tcPr>
            <w:tcW w:w="482" w:type="pct"/>
            <w:tcBorders>
              <w:top w:val="nil"/>
              <w:left w:val="nil"/>
              <w:bottom w:val="single" w:sz="4" w:space="0" w:color="auto"/>
              <w:right w:val="single" w:sz="4" w:space="0" w:color="auto"/>
            </w:tcBorders>
            <w:shd w:val="clear" w:color="auto" w:fill="auto"/>
            <w:noWrap/>
            <w:vAlign w:val="center"/>
            <w:hideMark/>
          </w:tcPr>
          <w:p w14:paraId="70BB93A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5EC9920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3406CB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M25.70</w:t>
            </w:r>
          </w:p>
        </w:tc>
        <w:tc>
          <w:tcPr>
            <w:tcW w:w="3948" w:type="pct"/>
            <w:tcBorders>
              <w:top w:val="nil"/>
              <w:left w:val="nil"/>
              <w:bottom w:val="single" w:sz="4" w:space="0" w:color="auto"/>
              <w:right w:val="single" w:sz="4" w:space="0" w:color="auto"/>
            </w:tcBorders>
            <w:shd w:val="clear" w:color="auto" w:fill="auto"/>
            <w:noWrap/>
            <w:vAlign w:val="center"/>
            <w:hideMark/>
          </w:tcPr>
          <w:p w14:paraId="56D959A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Osteophyte,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2AA032C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45AC652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5F4E3A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M25.71</w:t>
            </w:r>
          </w:p>
        </w:tc>
        <w:tc>
          <w:tcPr>
            <w:tcW w:w="3948" w:type="pct"/>
            <w:tcBorders>
              <w:top w:val="nil"/>
              <w:left w:val="nil"/>
              <w:bottom w:val="single" w:sz="4" w:space="0" w:color="auto"/>
              <w:right w:val="single" w:sz="4" w:space="0" w:color="auto"/>
            </w:tcBorders>
            <w:shd w:val="clear" w:color="auto" w:fill="auto"/>
            <w:noWrap/>
            <w:vAlign w:val="center"/>
            <w:hideMark/>
          </w:tcPr>
          <w:p w14:paraId="7D0BB6E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Osteophyte,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7FC50DB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5B474A3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1B12ED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M25.72</w:t>
            </w:r>
          </w:p>
        </w:tc>
        <w:tc>
          <w:tcPr>
            <w:tcW w:w="3948" w:type="pct"/>
            <w:tcBorders>
              <w:top w:val="nil"/>
              <w:left w:val="nil"/>
              <w:bottom w:val="single" w:sz="4" w:space="0" w:color="auto"/>
              <w:right w:val="single" w:sz="4" w:space="0" w:color="auto"/>
            </w:tcBorders>
            <w:shd w:val="clear" w:color="auto" w:fill="auto"/>
            <w:noWrap/>
            <w:vAlign w:val="center"/>
            <w:hideMark/>
          </w:tcPr>
          <w:p w14:paraId="3941DF8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Osteophyte, upper arm</w:t>
            </w:r>
          </w:p>
        </w:tc>
        <w:tc>
          <w:tcPr>
            <w:tcW w:w="482" w:type="pct"/>
            <w:tcBorders>
              <w:top w:val="nil"/>
              <w:left w:val="nil"/>
              <w:bottom w:val="single" w:sz="4" w:space="0" w:color="auto"/>
              <w:right w:val="single" w:sz="4" w:space="0" w:color="auto"/>
            </w:tcBorders>
            <w:shd w:val="clear" w:color="auto" w:fill="auto"/>
            <w:noWrap/>
            <w:vAlign w:val="center"/>
            <w:hideMark/>
          </w:tcPr>
          <w:p w14:paraId="706484C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6BE46D1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8F7248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M25.73</w:t>
            </w:r>
          </w:p>
        </w:tc>
        <w:tc>
          <w:tcPr>
            <w:tcW w:w="3948" w:type="pct"/>
            <w:tcBorders>
              <w:top w:val="nil"/>
              <w:left w:val="nil"/>
              <w:bottom w:val="single" w:sz="4" w:space="0" w:color="auto"/>
              <w:right w:val="single" w:sz="4" w:space="0" w:color="auto"/>
            </w:tcBorders>
            <w:shd w:val="clear" w:color="auto" w:fill="auto"/>
            <w:noWrap/>
            <w:vAlign w:val="center"/>
            <w:hideMark/>
          </w:tcPr>
          <w:p w14:paraId="0CA4827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Osteophyte, forearm</w:t>
            </w:r>
          </w:p>
        </w:tc>
        <w:tc>
          <w:tcPr>
            <w:tcW w:w="482" w:type="pct"/>
            <w:tcBorders>
              <w:top w:val="nil"/>
              <w:left w:val="nil"/>
              <w:bottom w:val="single" w:sz="4" w:space="0" w:color="auto"/>
              <w:right w:val="single" w:sz="4" w:space="0" w:color="auto"/>
            </w:tcBorders>
            <w:shd w:val="clear" w:color="auto" w:fill="auto"/>
            <w:noWrap/>
            <w:vAlign w:val="center"/>
            <w:hideMark/>
          </w:tcPr>
          <w:p w14:paraId="35D9497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6C14CAE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539E5C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M25.74</w:t>
            </w:r>
          </w:p>
        </w:tc>
        <w:tc>
          <w:tcPr>
            <w:tcW w:w="3948" w:type="pct"/>
            <w:tcBorders>
              <w:top w:val="nil"/>
              <w:left w:val="nil"/>
              <w:bottom w:val="single" w:sz="4" w:space="0" w:color="auto"/>
              <w:right w:val="single" w:sz="4" w:space="0" w:color="auto"/>
            </w:tcBorders>
            <w:shd w:val="clear" w:color="auto" w:fill="auto"/>
            <w:noWrap/>
            <w:vAlign w:val="center"/>
            <w:hideMark/>
          </w:tcPr>
          <w:p w14:paraId="4B039A2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Osteophyte, hand</w:t>
            </w:r>
          </w:p>
        </w:tc>
        <w:tc>
          <w:tcPr>
            <w:tcW w:w="482" w:type="pct"/>
            <w:tcBorders>
              <w:top w:val="nil"/>
              <w:left w:val="nil"/>
              <w:bottom w:val="single" w:sz="4" w:space="0" w:color="auto"/>
              <w:right w:val="single" w:sz="4" w:space="0" w:color="auto"/>
            </w:tcBorders>
            <w:shd w:val="clear" w:color="auto" w:fill="auto"/>
            <w:noWrap/>
            <w:vAlign w:val="center"/>
            <w:hideMark/>
          </w:tcPr>
          <w:p w14:paraId="076295A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45FA6C2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4B94E4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M25.75</w:t>
            </w:r>
          </w:p>
        </w:tc>
        <w:tc>
          <w:tcPr>
            <w:tcW w:w="3948" w:type="pct"/>
            <w:tcBorders>
              <w:top w:val="nil"/>
              <w:left w:val="nil"/>
              <w:bottom w:val="single" w:sz="4" w:space="0" w:color="auto"/>
              <w:right w:val="single" w:sz="4" w:space="0" w:color="auto"/>
            </w:tcBorders>
            <w:shd w:val="clear" w:color="auto" w:fill="auto"/>
            <w:noWrap/>
            <w:vAlign w:val="center"/>
            <w:hideMark/>
          </w:tcPr>
          <w:p w14:paraId="0B34B3F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Osteophyte,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4BF6612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40D4816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313596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M25.76</w:t>
            </w:r>
          </w:p>
        </w:tc>
        <w:tc>
          <w:tcPr>
            <w:tcW w:w="3948" w:type="pct"/>
            <w:tcBorders>
              <w:top w:val="nil"/>
              <w:left w:val="nil"/>
              <w:bottom w:val="single" w:sz="4" w:space="0" w:color="auto"/>
              <w:right w:val="single" w:sz="4" w:space="0" w:color="auto"/>
            </w:tcBorders>
            <w:shd w:val="clear" w:color="auto" w:fill="auto"/>
            <w:noWrap/>
            <w:vAlign w:val="center"/>
            <w:hideMark/>
          </w:tcPr>
          <w:p w14:paraId="1141A94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Osteophyte, lower leg</w:t>
            </w:r>
          </w:p>
        </w:tc>
        <w:tc>
          <w:tcPr>
            <w:tcW w:w="482" w:type="pct"/>
            <w:tcBorders>
              <w:top w:val="nil"/>
              <w:left w:val="nil"/>
              <w:bottom w:val="single" w:sz="4" w:space="0" w:color="auto"/>
              <w:right w:val="single" w:sz="4" w:space="0" w:color="auto"/>
            </w:tcBorders>
            <w:shd w:val="clear" w:color="auto" w:fill="auto"/>
            <w:noWrap/>
            <w:vAlign w:val="center"/>
            <w:hideMark/>
          </w:tcPr>
          <w:p w14:paraId="71B8279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56A7DE6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374743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M25.77</w:t>
            </w:r>
          </w:p>
        </w:tc>
        <w:tc>
          <w:tcPr>
            <w:tcW w:w="3948" w:type="pct"/>
            <w:tcBorders>
              <w:top w:val="nil"/>
              <w:left w:val="nil"/>
              <w:bottom w:val="single" w:sz="4" w:space="0" w:color="auto"/>
              <w:right w:val="single" w:sz="4" w:space="0" w:color="auto"/>
            </w:tcBorders>
            <w:shd w:val="clear" w:color="auto" w:fill="auto"/>
            <w:noWrap/>
            <w:vAlign w:val="center"/>
            <w:hideMark/>
          </w:tcPr>
          <w:p w14:paraId="11C5847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Osteophyte,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59CE33D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3468B05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10BF5B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M25.78</w:t>
            </w:r>
          </w:p>
        </w:tc>
        <w:tc>
          <w:tcPr>
            <w:tcW w:w="3948" w:type="pct"/>
            <w:tcBorders>
              <w:top w:val="nil"/>
              <w:left w:val="nil"/>
              <w:bottom w:val="single" w:sz="4" w:space="0" w:color="auto"/>
              <w:right w:val="single" w:sz="4" w:space="0" w:color="auto"/>
            </w:tcBorders>
            <w:shd w:val="clear" w:color="auto" w:fill="auto"/>
            <w:noWrap/>
            <w:vAlign w:val="center"/>
            <w:hideMark/>
          </w:tcPr>
          <w:p w14:paraId="4FBCB44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Osteophyte, other site</w:t>
            </w:r>
          </w:p>
        </w:tc>
        <w:tc>
          <w:tcPr>
            <w:tcW w:w="482" w:type="pct"/>
            <w:tcBorders>
              <w:top w:val="nil"/>
              <w:left w:val="nil"/>
              <w:bottom w:val="single" w:sz="4" w:space="0" w:color="auto"/>
              <w:right w:val="single" w:sz="4" w:space="0" w:color="auto"/>
            </w:tcBorders>
            <w:shd w:val="clear" w:color="auto" w:fill="auto"/>
            <w:noWrap/>
            <w:vAlign w:val="center"/>
            <w:hideMark/>
          </w:tcPr>
          <w:p w14:paraId="3D56578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10672A0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F41820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M25.80</w:t>
            </w:r>
          </w:p>
        </w:tc>
        <w:tc>
          <w:tcPr>
            <w:tcW w:w="3948" w:type="pct"/>
            <w:tcBorders>
              <w:top w:val="nil"/>
              <w:left w:val="nil"/>
              <w:bottom w:val="single" w:sz="4" w:space="0" w:color="auto"/>
              <w:right w:val="single" w:sz="4" w:space="0" w:color="auto"/>
            </w:tcBorders>
            <w:shd w:val="clear" w:color="auto" w:fill="auto"/>
            <w:noWrap/>
            <w:vAlign w:val="center"/>
            <w:hideMark/>
          </w:tcPr>
          <w:p w14:paraId="48B11C3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joint disorders,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6378126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6AAA7C8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0C406E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M25.81</w:t>
            </w:r>
          </w:p>
        </w:tc>
        <w:tc>
          <w:tcPr>
            <w:tcW w:w="3948" w:type="pct"/>
            <w:tcBorders>
              <w:top w:val="nil"/>
              <w:left w:val="nil"/>
              <w:bottom w:val="single" w:sz="4" w:space="0" w:color="auto"/>
              <w:right w:val="single" w:sz="4" w:space="0" w:color="auto"/>
            </w:tcBorders>
            <w:shd w:val="clear" w:color="auto" w:fill="auto"/>
            <w:noWrap/>
            <w:vAlign w:val="center"/>
            <w:hideMark/>
          </w:tcPr>
          <w:p w14:paraId="1FD3B6B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joint disorders,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6720A6C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419112B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97914C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M25.82</w:t>
            </w:r>
          </w:p>
        </w:tc>
        <w:tc>
          <w:tcPr>
            <w:tcW w:w="3948" w:type="pct"/>
            <w:tcBorders>
              <w:top w:val="nil"/>
              <w:left w:val="nil"/>
              <w:bottom w:val="single" w:sz="4" w:space="0" w:color="auto"/>
              <w:right w:val="single" w:sz="4" w:space="0" w:color="auto"/>
            </w:tcBorders>
            <w:shd w:val="clear" w:color="auto" w:fill="auto"/>
            <w:noWrap/>
            <w:vAlign w:val="center"/>
            <w:hideMark/>
          </w:tcPr>
          <w:p w14:paraId="29579A6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joint disorders, upper arm</w:t>
            </w:r>
          </w:p>
        </w:tc>
        <w:tc>
          <w:tcPr>
            <w:tcW w:w="482" w:type="pct"/>
            <w:tcBorders>
              <w:top w:val="nil"/>
              <w:left w:val="nil"/>
              <w:bottom w:val="single" w:sz="4" w:space="0" w:color="auto"/>
              <w:right w:val="single" w:sz="4" w:space="0" w:color="auto"/>
            </w:tcBorders>
            <w:shd w:val="clear" w:color="auto" w:fill="auto"/>
            <w:noWrap/>
            <w:vAlign w:val="center"/>
            <w:hideMark/>
          </w:tcPr>
          <w:p w14:paraId="54F4774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17E2F9A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587151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M25.83</w:t>
            </w:r>
          </w:p>
        </w:tc>
        <w:tc>
          <w:tcPr>
            <w:tcW w:w="3948" w:type="pct"/>
            <w:tcBorders>
              <w:top w:val="nil"/>
              <w:left w:val="nil"/>
              <w:bottom w:val="single" w:sz="4" w:space="0" w:color="auto"/>
              <w:right w:val="single" w:sz="4" w:space="0" w:color="auto"/>
            </w:tcBorders>
            <w:shd w:val="clear" w:color="auto" w:fill="auto"/>
            <w:noWrap/>
            <w:vAlign w:val="center"/>
            <w:hideMark/>
          </w:tcPr>
          <w:p w14:paraId="7015FA9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joint disorders, forearm</w:t>
            </w:r>
          </w:p>
        </w:tc>
        <w:tc>
          <w:tcPr>
            <w:tcW w:w="482" w:type="pct"/>
            <w:tcBorders>
              <w:top w:val="nil"/>
              <w:left w:val="nil"/>
              <w:bottom w:val="single" w:sz="4" w:space="0" w:color="auto"/>
              <w:right w:val="single" w:sz="4" w:space="0" w:color="auto"/>
            </w:tcBorders>
            <w:shd w:val="clear" w:color="auto" w:fill="auto"/>
            <w:noWrap/>
            <w:vAlign w:val="center"/>
            <w:hideMark/>
          </w:tcPr>
          <w:p w14:paraId="56766A9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4BAA8E2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990E96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M25.84</w:t>
            </w:r>
          </w:p>
        </w:tc>
        <w:tc>
          <w:tcPr>
            <w:tcW w:w="3948" w:type="pct"/>
            <w:tcBorders>
              <w:top w:val="nil"/>
              <w:left w:val="nil"/>
              <w:bottom w:val="single" w:sz="4" w:space="0" w:color="auto"/>
              <w:right w:val="single" w:sz="4" w:space="0" w:color="auto"/>
            </w:tcBorders>
            <w:shd w:val="clear" w:color="auto" w:fill="auto"/>
            <w:noWrap/>
            <w:vAlign w:val="center"/>
            <w:hideMark/>
          </w:tcPr>
          <w:p w14:paraId="003B2E1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joint disorders, hand</w:t>
            </w:r>
          </w:p>
        </w:tc>
        <w:tc>
          <w:tcPr>
            <w:tcW w:w="482" w:type="pct"/>
            <w:tcBorders>
              <w:top w:val="nil"/>
              <w:left w:val="nil"/>
              <w:bottom w:val="single" w:sz="4" w:space="0" w:color="auto"/>
              <w:right w:val="single" w:sz="4" w:space="0" w:color="auto"/>
            </w:tcBorders>
            <w:shd w:val="clear" w:color="auto" w:fill="auto"/>
            <w:noWrap/>
            <w:vAlign w:val="center"/>
            <w:hideMark/>
          </w:tcPr>
          <w:p w14:paraId="2F0E1E3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61E1FB2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91B79E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M25.85</w:t>
            </w:r>
          </w:p>
        </w:tc>
        <w:tc>
          <w:tcPr>
            <w:tcW w:w="3948" w:type="pct"/>
            <w:tcBorders>
              <w:top w:val="nil"/>
              <w:left w:val="nil"/>
              <w:bottom w:val="single" w:sz="4" w:space="0" w:color="auto"/>
              <w:right w:val="single" w:sz="4" w:space="0" w:color="auto"/>
            </w:tcBorders>
            <w:shd w:val="clear" w:color="auto" w:fill="auto"/>
            <w:noWrap/>
            <w:vAlign w:val="center"/>
            <w:hideMark/>
          </w:tcPr>
          <w:p w14:paraId="7B04A73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joint disorders,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4839864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37F516E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56E114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M25.86</w:t>
            </w:r>
          </w:p>
        </w:tc>
        <w:tc>
          <w:tcPr>
            <w:tcW w:w="3948" w:type="pct"/>
            <w:tcBorders>
              <w:top w:val="nil"/>
              <w:left w:val="nil"/>
              <w:bottom w:val="single" w:sz="4" w:space="0" w:color="auto"/>
              <w:right w:val="single" w:sz="4" w:space="0" w:color="auto"/>
            </w:tcBorders>
            <w:shd w:val="clear" w:color="auto" w:fill="auto"/>
            <w:noWrap/>
            <w:vAlign w:val="center"/>
            <w:hideMark/>
          </w:tcPr>
          <w:p w14:paraId="67EB776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joint disorders, lower leg</w:t>
            </w:r>
          </w:p>
        </w:tc>
        <w:tc>
          <w:tcPr>
            <w:tcW w:w="482" w:type="pct"/>
            <w:tcBorders>
              <w:top w:val="nil"/>
              <w:left w:val="nil"/>
              <w:bottom w:val="single" w:sz="4" w:space="0" w:color="auto"/>
              <w:right w:val="single" w:sz="4" w:space="0" w:color="auto"/>
            </w:tcBorders>
            <w:shd w:val="clear" w:color="auto" w:fill="auto"/>
            <w:noWrap/>
            <w:vAlign w:val="center"/>
            <w:hideMark/>
          </w:tcPr>
          <w:p w14:paraId="037844D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6508941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07CD4B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M25.87</w:t>
            </w:r>
          </w:p>
        </w:tc>
        <w:tc>
          <w:tcPr>
            <w:tcW w:w="3948" w:type="pct"/>
            <w:tcBorders>
              <w:top w:val="nil"/>
              <w:left w:val="nil"/>
              <w:bottom w:val="single" w:sz="4" w:space="0" w:color="auto"/>
              <w:right w:val="single" w:sz="4" w:space="0" w:color="auto"/>
            </w:tcBorders>
            <w:shd w:val="clear" w:color="auto" w:fill="auto"/>
            <w:noWrap/>
            <w:vAlign w:val="center"/>
            <w:hideMark/>
          </w:tcPr>
          <w:p w14:paraId="56B94FA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joint disorders,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009B689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56740AD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5252BE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M25.88</w:t>
            </w:r>
          </w:p>
        </w:tc>
        <w:tc>
          <w:tcPr>
            <w:tcW w:w="3948" w:type="pct"/>
            <w:tcBorders>
              <w:top w:val="nil"/>
              <w:left w:val="nil"/>
              <w:bottom w:val="single" w:sz="4" w:space="0" w:color="auto"/>
              <w:right w:val="single" w:sz="4" w:space="0" w:color="auto"/>
            </w:tcBorders>
            <w:shd w:val="clear" w:color="auto" w:fill="auto"/>
            <w:noWrap/>
            <w:vAlign w:val="center"/>
            <w:hideMark/>
          </w:tcPr>
          <w:p w14:paraId="139BA17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joint disorders, other site</w:t>
            </w:r>
          </w:p>
        </w:tc>
        <w:tc>
          <w:tcPr>
            <w:tcW w:w="482" w:type="pct"/>
            <w:tcBorders>
              <w:top w:val="nil"/>
              <w:left w:val="nil"/>
              <w:bottom w:val="single" w:sz="4" w:space="0" w:color="auto"/>
              <w:right w:val="single" w:sz="4" w:space="0" w:color="auto"/>
            </w:tcBorders>
            <w:shd w:val="clear" w:color="auto" w:fill="auto"/>
            <w:noWrap/>
            <w:vAlign w:val="center"/>
            <w:hideMark/>
          </w:tcPr>
          <w:p w14:paraId="18642F3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4B7354C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CD0232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M41.00</w:t>
            </w:r>
          </w:p>
        </w:tc>
        <w:tc>
          <w:tcPr>
            <w:tcW w:w="3948" w:type="pct"/>
            <w:tcBorders>
              <w:top w:val="nil"/>
              <w:left w:val="nil"/>
              <w:bottom w:val="single" w:sz="4" w:space="0" w:color="auto"/>
              <w:right w:val="single" w:sz="4" w:space="0" w:color="auto"/>
            </w:tcBorders>
            <w:shd w:val="clear" w:color="auto" w:fill="auto"/>
            <w:noWrap/>
            <w:vAlign w:val="center"/>
            <w:hideMark/>
          </w:tcPr>
          <w:p w14:paraId="6AB25B1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Infantile idiopathic scoliosis, multiple sites in spine</w:t>
            </w:r>
          </w:p>
        </w:tc>
        <w:tc>
          <w:tcPr>
            <w:tcW w:w="482" w:type="pct"/>
            <w:tcBorders>
              <w:top w:val="nil"/>
              <w:left w:val="nil"/>
              <w:bottom w:val="single" w:sz="4" w:space="0" w:color="auto"/>
              <w:right w:val="single" w:sz="4" w:space="0" w:color="auto"/>
            </w:tcBorders>
            <w:shd w:val="clear" w:color="auto" w:fill="auto"/>
            <w:noWrap/>
            <w:vAlign w:val="center"/>
            <w:hideMark/>
          </w:tcPr>
          <w:p w14:paraId="6084385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5C26644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289107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M41.01</w:t>
            </w:r>
          </w:p>
        </w:tc>
        <w:tc>
          <w:tcPr>
            <w:tcW w:w="3948" w:type="pct"/>
            <w:tcBorders>
              <w:top w:val="nil"/>
              <w:left w:val="nil"/>
              <w:bottom w:val="single" w:sz="4" w:space="0" w:color="auto"/>
              <w:right w:val="single" w:sz="4" w:space="0" w:color="auto"/>
            </w:tcBorders>
            <w:shd w:val="clear" w:color="auto" w:fill="auto"/>
            <w:noWrap/>
            <w:vAlign w:val="center"/>
            <w:hideMark/>
          </w:tcPr>
          <w:p w14:paraId="452BDE3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Infantile idiopathic scoliosis, </w:t>
            </w:r>
            <w:proofErr w:type="spellStart"/>
            <w:r w:rsidRPr="0048290D">
              <w:rPr>
                <w:rFonts w:cs="Arial"/>
                <w:color w:val="000000"/>
                <w:sz w:val="18"/>
                <w:szCs w:val="18"/>
              </w:rPr>
              <w:t>occipito</w:t>
            </w:r>
            <w:proofErr w:type="spellEnd"/>
            <w:r w:rsidRPr="0048290D">
              <w:rPr>
                <w:rFonts w:cs="Arial"/>
                <w:color w:val="000000"/>
                <w:sz w:val="18"/>
                <w:szCs w:val="18"/>
              </w:rPr>
              <w:t>-</w:t>
            </w:r>
            <w:proofErr w:type="spellStart"/>
            <w:r w:rsidRPr="0048290D">
              <w:rPr>
                <w:rFonts w:cs="Arial"/>
                <w:color w:val="000000"/>
                <w:sz w:val="18"/>
                <w:szCs w:val="18"/>
              </w:rPr>
              <w:t>atlanto</w:t>
            </w:r>
            <w:proofErr w:type="spellEnd"/>
            <w:r w:rsidRPr="0048290D">
              <w:rPr>
                <w:rFonts w:cs="Arial"/>
                <w:color w:val="000000"/>
                <w:sz w:val="18"/>
                <w:szCs w:val="18"/>
              </w:rPr>
              <w:t>-axial region</w:t>
            </w:r>
          </w:p>
        </w:tc>
        <w:tc>
          <w:tcPr>
            <w:tcW w:w="482" w:type="pct"/>
            <w:tcBorders>
              <w:top w:val="nil"/>
              <w:left w:val="nil"/>
              <w:bottom w:val="single" w:sz="4" w:space="0" w:color="auto"/>
              <w:right w:val="single" w:sz="4" w:space="0" w:color="auto"/>
            </w:tcBorders>
            <w:shd w:val="clear" w:color="auto" w:fill="auto"/>
            <w:noWrap/>
            <w:vAlign w:val="center"/>
            <w:hideMark/>
          </w:tcPr>
          <w:p w14:paraId="673AF71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49089BF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7E0FA3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M41.02</w:t>
            </w:r>
          </w:p>
        </w:tc>
        <w:tc>
          <w:tcPr>
            <w:tcW w:w="3948" w:type="pct"/>
            <w:tcBorders>
              <w:top w:val="nil"/>
              <w:left w:val="nil"/>
              <w:bottom w:val="single" w:sz="4" w:space="0" w:color="auto"/>
              <w:right w:val="single" w:sz="4" w:space="0" w:color="auto"/>
            </w:tcBorders>
            <w:shd w:val="clear" w:color="auto" w:fill="auto"/>
            <w:noWrap/>
            <w:vAlign w:val="center"/>
            <w:hideMark/>
          </w:tcPr>
          <w:p w14:paraId="1EFD8B6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Infantile idiopathic scoliosis, cervical region</w:t>
            </w:r>
          </w:p>
        </w:tc>
        <w:tc>
          <w:tcPr>
            <w:tcW w:w="482" w:type="pct"/>
            <w:tcBorders>
              <w:top w:val="nil"/>
              <w:left w:val="nil"/>
              <w:bottom w:val="single" w:sz="4" w:space="0" w:color="auto"/>
              <w:right w:val="single" w:sz="4" w:space="0" w:color="auto"/>
            </w:tcBorders>
            <w:shd w:val="clear" w:color="auto" w:fill="auto"/>
            <w:noWrap/>
            <w:vAlign w:val="center"/>
            <w:hideMark/>
          </w:tcPr>
          <w:p w14:paraId="6FF5F01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334E4D9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A54251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M41.03</w:t>
            </w:r>
          </w:p>
        </w:tc>
        <w:tc>
          <w:tcPr>
            <w:tcW w:w="3948" w:type="pct"/>
            <w:tcBorders>
              <w:top w:val="nil"/>
              <w:left w:val="nil"/>
              <w:bottom w:val="single" w:sz="4" w:space="0" w:color="auto"/>
              <w:right w:val="single" w:sz="4" w:space="0" w:color="auto"/>
            </w:tcBorders>
            <w:shd w:val="clear" w:color="auto" w:fill="auto"/>
            <w:noWrap/>
            <w:vAlign w:val="center"/>
            <w:hideMark/>
          </w:tcPr>
          <w:p w14:paraId="7E3FF87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Infantile idiopathic scoliosis, </w:t>
            </w:r>
            <w:proofErr w:type="spellStart"/>
            <w:r w:rsidRPr="0048290D">
              <w:rPr>
                <w:rFonts w:cs="Arial"/>
                <w:color w:val="000000"/>
                <w:sz w:val="18"/>
                <w:szCs w:val="18"/>
              </w:rPr>
              <w:t>cervicothoracic</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41674EF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3839D6D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E03D2E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M41.04</w:t>
            </w:r>
          </w:p>
        </w:tc>
        <w:tc>
          <w:tcPr>
            <w:tcW w:w="3948" w:type="pct"/>
            <w:tcBorders>
              <w:top w:val="nil"/>
              <w:left w:val="nil"/>
              <w:bottom w:val="single" w:sz="4" w:space="0" w:color="auto"/>
              <w:right w:val="single" w:sz="4" w:space="0" w:color="auto"/>
            </w:tcBorders>
            <w:shd w:val="clear" w:color="auto" w:fill="auto"/>
            <w:noWrap/>
            <w:vAlign w:val="center"/>
            <w:hideMark/>
          </w:tcPr>
          <w:p w14:paraId="7E5A88A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Infantile idiopathic scoliosis, thoracic region</w:t>
            </w:r>
          </w:p>
        </w:tc>
        <w:tc>
          <w:tcPr>
            <w:tcW w:w="482" w:type="pct"/>
            <w:tcBorders>
              <w:top w:val="nil"/>
              <w:left w:val="nil"/>
              <w:bottom w:val="single" w:sz="4" w:space="0" w:color="auto"/>
              <w:right w:val="single" w:sz="4" w:space="0" w:color="auto"/>
            </w:tcBorders>
            <w:shd w:val="clear" w:color="auto" w:fill="auto"/>
            <w:noWrap/>
            <w:vAlign w:val="center"/>
            <w:hideMark/>
          </w:tcPr>
          <w:p w14:paraId="2C7FA71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544A896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DF342B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M41.05</w:t>
            </w:r>
          </w:p>
        </w:tc>
        <w:tc>
          <w:tcPr>
            <w:tcW w:w="3948" w:type="pct"/>
            <w:tcBorders>
              <w:top w:val="nil"/>
              <w:left w:val="nil"/>
              <w:bottom w:val="single" w:sz="4" w:space="0" w:color="auto"/>
              <w:right w:val="single" w:sz="4" w:space="0" w:color="auto"/>
            </w:tcBorders>
            <w:shd w:val="clear" w:color="auto" w:fill="auto"/>
            <w:noWrap/>
            <w:vAlign w:val="center"/>
            <w:hideMark/>
          </w:tcPr>
          <w:p w14:paraId="3DDCC7F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Infantile idiopathic scoliosis, thoracolumbar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05F99EB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65F4B44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A8613B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M41.06</w:t>
            </w:r>
          </w:p>
        </w:tc>
        <w:tc>
          <w:tcPr>
            <w:tcW w:w="3948" w:type="pct"/>
            <w:tcBorders>
              <w:top w:val="nil"/>
              <w:left w:val="nil"/>
              <w:bottom w:val="single" w:sz="4" w:space="0" w:color="auto"/>
              <w:right w:val="single" w:sz="4" w:space="0" w:color="auto"/>
            </w:tcBorders>
            <w:shd w:val="clear" w:color="auto" w:fill="auto"/>
            <w:noWrap/>
            <w:vAlign w:val="center"/>
            <w:hideMark/>
          </w:tcPr>
          <w:p w14:paraId="30EEAAB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Infantile idiopathic scoliosis, 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649FEA8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79AAD32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7B4D7F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M41.07</w:t>
            </w:r>
          </w:p>
        </w:tc>
        <w:tc>
          <w:tcPr>
            <w:tcW w:w="3948" w:type="pct"/>
            <w:tcBorders>
              <w:top w:val="nil"/>
              <w:left w:val="nil"/>
              <w:bottom w:val="single" w:sz="4" w:space="0" w:color="auto"/>
              <w:right w:val="single" w:sz="4" w:space="0" w:color="auto"/>
            </w:tcBorders>
            <w:shd w:val="clear" w:color="auto" w:fill="auto"/>
            <w:noWrap/>
            <w:vAlign w:val="center"/>
            <w:hideMark/>
          </w:tcPr>
          <w:p w14:paraId="4DD0F33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Infantile idiopathic scoliosis, lumbosacral region</w:t>
            </w:r>
          </w:p>
        </w:tc>
        <w:tc>
          <w:tcPr>
            <w:tcW w:w="482" w:type="pct"/>
            <w:tcBorders>
              <w:top w:val="nil"/>
              <w:left w:val="nil"/>
              <w:bottom w:val="single" w:sz="4" w:space="0" w:color="auto"/>
              <w:right w:val="single" w:sz="4" w:space="0" w:color="auto"/>
            </w:tcBorders>
            <w:shd w:val="clear" w:color="auto" w:fill="auto"/>
            <w:noWrap/>
            <w:vAlign w:val="center"/>
            <w:hideMark/>
          </w:tcPr>
          <w:p w14:paraId="6E45751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1981E86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97304C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M41.08</w:t>
            </w:r>
          </w:p>
        </w:tc>
        <w:tc>
          <w:tcPr>
            <w:tcW w:w="3948" w:type="pct"/>
            <w:tcBorders>
              <w:top w:val="nil"/>
              <w:left w:val="nil"/>
              <w:bottom w:val="single" w:sz="4" w:space="0" w:color="auto"/>
              <w:right w:val="single" w:sz="4" w:space="0" w:color="auto"/>
            </w:tcBorders>
            <w:shd w:val="clear" w:color="auto" w:fill="auto"/>
            <w:noWrap/>
            <w:vAlign w:val="center"/>
            <w:hideMark/>
          </w:tcPr>
          <w:p w14:paraId="4F73DC3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Infantile idiopathic scoliosis, sacral and </w:t>
            </w:r>
            <w:proofErr w:type="spellStart"/>
            <w:r w:rsidRPr="0048290D">
              <w:rPr>
                <w:rFonts w:cs="Arial"/>
                <w:color w:val="000000"/>
                <w:sz w:val="18"/>
                <w:szCs w:val="18"/>
              </w:rPr>
              <w:t>sacrococcygeal</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1AAA7CC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70F7070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7BCEEB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M41.10</w:t>
            </w:r>
          </w:p>
        </w:tc>
        <w:tc>
          <w:tcPr>
            <w:tcW w:w="3948" w:type="pct"/>
            <w:tcBorders>
              <w:top w:val="nil"/>
              <w:left w:val="nil"/>
              <w:bottom w:val="single" w:sz="4" w:space="0" w:color="auto"/>
              <w:right w:val="single" w:sz="4" w:space="0" w:color="auto"/>
            </w:tcBorders>
            <w:shd w:val="clear" w:color="auto" w:fill="auto"/>
            <w:noWrap/>
            <w:vAlign w:val="center"/>
            <w:hideMark/>
          </w:tcPr>
          <w:p w14:paraId="559026D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Juvenile idiopathic scoliosis, multiple sites in spine</w:t>
            </w:r>
          </w:p>
        </w:tc>
        <w:tc>
          <w:tcPr>
            <w:tcW w:w="482" w:type="pct"/>
            <w:tcBorders>
              <w:top w:val="nil"/>
              <w:left w:val="nil"/>
              <w:bottom w:val="single" w:sz="4" w:space="0" w:color="auto"/>
              <w:right w:val="single" w:sz="4" w:space="0" w:color="auto"/>
            </w:tcBorders>
            <w:shd w:val="clear" w:color="auto" w:fill="auto"/>
            <w:noWrap/>
            <w:vAlign w:val="center"/>
            <w:hideMark/>
          </w:tcPr>
          <w:p w14:paraId="2808B43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71373E9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FD5C8A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M41.11</w:t>
            </w:r>
          </w:p>
        </w:tc>
        <w:tc>
          <w:tcPr>
            <w:tcW w:w="3948" w:type="pct"/>
            <w:tcBorders>
              <w:top w:val="nil"/>
              <w:left w:val="nil"/>
              <w:bottom w:val="single" w:sz="4" w:space="0" w:color="auto"/>
              <w:right w:val="single" w:sz="4" w:space="0" w:color="auto"/>
            </w:tcBorders>
            <w:shd w:val="clear" w:color="auto" w:fill="auto"/>
            <w:noWrap/>
            <w:vAlign w:val="center"/>
            <w:hideMark/>
          </w:tcPr>
          <w:p w14:paraId="71ADCF7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Juvenile idiopathic scoliosis, </w:t>
            </w:r>
            <w:proofErr w:type="spellStart"/>
            <w:r w:rsidRPr="0048290D">
              <w:rPr>
                <w:rFonts w:cs="Arial"/>
                <w:color w:val="000000"/>
                <w:sz w:val="18"/>
                <w:szCs w:val="18"/>
              </w:rPr>
              <w:t>occipito</w:t>
            </w:r>
            <w:proofErr w:type="spellEnd"/>
            <w:r w:rsidRPr="0048290D">
              <w:rPr>
                <w:rFonts w:cs="Arial"/>
                <w:color w:val="000000"/>
                <w:sz w:val="18"/>
                <w:szCs w:val="18"/>
              </w:rPr>
              <w:t>-</w:t>
            </w:r>
            <w:proofErr w:type="spellStart"/>
            <w:r w:rsidRPr="0048290D">
              <w:rPr>
                <w:rFonts w:cs="Arial"/>
                <w:color w:val="000000"/>
                <w:sz w:val="18"/>
                <w:szCs w:val="18"/>
              </w:rPr>
              <w:t>atlanto</w:t>
            </w:r>
            <w:proofErr w:type="spellEnd"/>
            <w:r w:rsidRPr="0048290D">
              <w:rPr>
                <w:rFonts w:cs="Arial"/>
                <w:color w:val="000000"/>
                <w:sz w:val="18"/>
                <w:szCs w:val="18"/>
              </w:rPr>
              <w:t>-axial region</w:t>
            </w:r>
          </w:p>
        </w:tc>
        <w:tc>
          <w:tcPr>
            <w:tcW w:w="482" w:type="pct"/>
            <w:tcBorders>
              <w:top w:val="nil"/>
              <w:left w:val="nil"/>
              <w:bottom w:val="single" w:sz="4" w:space="0" w:color="auto"/>
              <w:right w:val="single" w:sz="4" w:space="0" w:color="auto"/>
            </w:tcBorders>
            <w:shd w:val="clear" w:color="auto" w:fill="auto"/>
            <w:noWrap/>
            <w:vAlign w:val="center"/>
            <w:hideMark/>
          </w:tcPr>
          <w:p w14:paraId="656866A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5D177FA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F6998A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M41.12</w:t>
            </w:r>
          </w:p>
        </w:tc>
        <w:tc>
          <w:tcPr>
            <w:tcW w:w="3948" w:type="pct"/>
            <w:tcBorders>
              <w:top w:val="nil"/>
              <w:left w:val="nil"/>
              <w:bottom w:val="single" w:sz="4" w:space="0" w:color="auto"/>
              <w:right w:val="single" w:sz="4" w:space="0" w:color="auto"/>
            </w:tcBorders>
            <w:shd w:val="clear" w:color="auto" w:fill="auto"/>
            <w:noWrap/>
            <w:vAlign w:val="center"/>
            <w:hideMark/>
          </w:tcPr>
          <w:p w14:paraId="69693CD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Juvenile idiopathic scoliosis, cervical region</w:t>
            </w:r>
          </w:p>
        </w:tc>
        <w:tc>
          <w:tcPr>
            <w:tcW w:w="482" w:type="pct"/>
            <w:tcBorders>
              <w:top w:val="nil"/>
              <w:left w:val="nil"/>
              <w:bottom w:val="single" w:sz="4" w:space="0" w:color="auto"/>
              <w:right w:val="single" w:sz="4" w:space="0" w:color="auto"/>
            </w:tcBorders>
            <w:shd w:val="clear" w:color="auto" w:fill="auto"/>
            <w:noWrap/>
            <w:vAlign w:val="center"/>
            <w:hideMark/>
          </w:tcPr>
          <w:p w14:paraId="6752586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32B857F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9880D2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M41.13</w:t>
            </w:r>
          </w:p>
        </w:tc>
        <w:tc>
          <w:tcPr>
            <w:tcW w:w="3948" w:type="pct"/>
            <w:tcBorders>
              <w:top w:val="nil"/>
              <w:left w:val="nil"/>
              <w:bottom w:val="single" w:sz="4" w:space="0" w:color="auto"/>
              <w:right w:val="single" w:sz="4" w:space="0" w:color="auto"/>
            </w:tcBorders>
            <w:shd w:val="clear" w:color="auto" w:fill="auto"/>
            <w:noWrap/>
            <w:vAlign w:val="center"/>
            <w:hideMark/>
          </w:tcPr>
          <w:p w14:paraId="299D3F7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Juvenile idiopathic scoliosis, </w:t>
            </w:r>
            <w:proofErr w:type="spellStart"/>
            <w:r w:rsidRPr="0048290D">
              <w:rPr>
                <w:rFonts w:cs="Arial"/>
                <w:color w:val="000000"/>
                <w:sz w:val="18"/>
                <w:szCs w:val="18"/>
              </w:rPr>
              <w:t>cervicothoracic</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290B549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59FA2FB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514041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M41.14</w:t>
            </w:r>
          </w:p>
        </w:tc>
        <w:tc>
          <w:tcPr>
            <w:tcW w:w="3948" w:type="pct"/>
            <w:tcBorders>
              <w:top w:val="nil"/>
              <w:left w:val="nil"/>
              <w:bottom w:val="single" w:sz="4" w:space="0" w:color="auto"/>
              <w:right w:val="single" w:sz="4" w:space="0" w:color="auto"/>
            </w:tcBorders>
            <w:shd w:val="clear" w:color="auto" w:fill="auto"/>
            <w:noWrap/>
            <w:vAlign w:val="center"/>
            <w:hideMark/>
          </w:tcPr>
          <w:p w14:paraId="753631E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Juvenile idiopathic scoliosis, thoracic region</w:t>
            </w:r>
          </w:p>
        </w:tc>
        <w:tc>
          <w:tcPr>
            <w:tcW w:w="482" w:type="pct"/>
            <w:tcBorders>
              <w:top w:val="nil"/>
              <w:left w:val="nil"/>
              <w:bottom w:val="single" w:sz="4" w:space="0" w:color="auto"/>
              <w:right w:val="single" w:sz="4" w:space="0" w:color="auto"/>
            </w:tcBorders>
            <w:shd w:val="clear" w:color="auto" w:fill="auto"/>
            <w:noWrap/>
            <w:vAlign w:val="center"/>
            <w:hideMark/>
          </w:tcPr>
          <w:p w14:paraId="3BDAF51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60E7450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E04E1E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M41.15</w:t>
            </w:r>
          </w:p>
        </w:tc>
        <w:tc>
          <w:tcPr>
            <w:tcW w:w="3948" w:type="pct"/>
            <w:tcBorders>
              <w:top w:val="nil"/>
              <w:left w:val="nil"/>
              <w:bottom w:val="single" w:sz="4" w:space="0" w:color="auto"/>
              <w:right w:val="single" w:sz="4" w:space="0" w:color="auto"/>
            </w:tcBorders>
            <w:shd w:val="clear" w:color="auto" w:fill="auto"/>
            <w:noWrap/>
            <w:vAlign w:val="center"/>
            <w:hideMark/>
          </w:tcPr>
          <w:p w14:paraId="46B7E28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Juvenile idiopathic scoliosis, thoracolumbar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5765367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6FFF283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350EB0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lastRenderedPageBreak/>
              <w:t>M41.16</w:t>
            </w:r>
          </w:p>
        </w:tc>
        <w:tc>
          <w:tcPr>
            <w:tcW w:w="3948" w:type="pct"/>
            <w:tcBorders>
              <w:top w:val="nil"/>
              <w:left w:val="nil"/>
              <w:bottom w:val="single" w:sz="4" w:space="0" w:color="auto"/>
              <w:right w:val="single" w:sz="4" w:space="0" w:color="auto"/>
            </w:tcBorders>
            <w:shd w:val="clear" w:color="auto" w:fill="auto"/>
            <w:noWrap/>
            <w:vAlign w:val="center"/>
            <w:hideMark/>
          </w:tcPr>
          <w:p w14:paraId="6BD8474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Juvenile idiopathic scoliosis, 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21986FA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30BB205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AB7813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M41.17</w:t>
            </w:r>
          </w:p>
        </w:tc>
        <w:tc>
          <w:tcPr>
            <w:tcW w:w="3948" w:type="pct"/>
            <w:tcBorders>
              <w:top w:val="nil"/>
              <w:left w:val="nil"/>
              <w:bottom w:val="single" w:sz="4" w:space="0" w:color="auto"/>
              <w:right w:val="single" w:sz="4" w:space="0" w:color="auto"/>
            </w:tcBorders>
            <w:shd w:val="clear" w:color="auto" w:fill="auto"/>
            <w:noWrap/>
            <w:vAlign w:val="center"/>
            <w:hideMark/>
          </w:tcPr>
          <w:p w14:paraId="464329B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Juvenile idiopathic scoliosis, lumbosacral region</w:t>
            </w:r>
          </w:p>
        </w:tc>
        <w:tc>
          <w:tcPr>
            <w:tcW w:w="482" w:type="pct"/>
            <w:tcBorders>
              <w:top w:val="nil"/>
              <w:left w:val="nil"/>
              <w:bottom w:val="single" w:sz="4" w:space="0" w:color="auto"/>
              <w:right w:val="single" w:sz="4" w:space="0" w:color="auto"/>
            </w:tcBorders>
            <w:shd w:val="clear" w:color="auto" w:fill="auto"/>
            <w:noWrap/>
            <w:vAlign w:val="center"/>
            <w:hideMark/>
          </w:tcPr>
          <w:p w14:paraId="72292D4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36C878F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5D5575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M41.18</w:t>
            </w:r>
          </w:p>
        </w:tc>
        <w:tc>
          <w:tcPr>
            <w:tcW w:w="3948" w:type="pct"/>
            <w:tcBorders>
              <w:top w:val="nil"/>
              <w:left w:val="nil"/>
              <w:bottom w:val="single" w:sz="4" w:space="0" w:color="auto"/>
              <w:right w:val="single" w:sz="4" w:space="0" w:color="auto"/>
            </w:tcBorders>
            <w:shd w:val="clear" w:color="auto" w:fill="auto"/>
            <w:noWrap/>
            <w:vAlign w:val="center"/>
            <w:hideMark/>
          </w:tcPr>
          <w:p w14:paraId="5CA2AE2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Juvenile idiopathic scoliosis, sacral and </w:t>
            </w:r>
            <w:proofErr w:type="spellStart"/>
            <w:r w:rsidRPr="0048290D">
              <w:rPr>
                <w:rFonts w:cs="Arial"/>
                <w:color w:val="000000"/>
                <w:sz w:val="18"/>
                <w:szCs w:val="18"/>
              </w:rPr>
              <w:t>sacrococcygeal</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03C1A44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55A1761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3D5332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M41.20</w:t>
            </w:r>
          </w:p>
        </w:tc>
        <w:tc>
          <w:tcPr>
            <w:tcW w:w="3948" w:type="pct"/>
            <w:tcBorders>
              <w:top w:val="nil"/>
              <w:left w:val="nil"/>
              <w:bottom w:val="single" w:sz="4" w:space="0" w:color="auto"/>
              <w:right w:val="single" w:sz="4" w:space="0" w:color="auto"/>
            </w:tcBorders>
            <w:shd w:val="clear" w:color="auto" w:fill="auto"/>
            <w:noWrap/>
            <w:vAlign w:val="center"/>
            <w:hideMark/>
          </w:tcPr>
          <w:p w14:paraId="1A762B6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idiopathic scoliosis, multiple sites in spine</w:t>
            </w:r>
          </w:p>
        </w:tc>
        <w:tc>
          <w:tcPr>
            <w:tcW w:w="482" w:type="pct"/>
            <w:tcBorders>
              <w:top w:val="nil"/>
              <w:left w:val="nil"/>
              <w:bottom w:val="single" w:sz="4" w:space="0" w:color="auto"/>
              <w:right w:val="single" w:sz="4" w:space="0" w:color="auto"/>
            </w:tcBorders>
            <w:shd w:val="clear" w:color="auto" w:fill="auto"/>
            <w:noWrap/>
            <w:vAlign w:val="center"/>
            <w:hideMark/>
          </w:tcPr>
          <w:p w14:paraId="1E7DA7F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5264985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E3B1AA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M41.21</w:t>
            </w:r>
          </w:p>
        </w:tc>
        <w:tc>
          <w:tcPr>
            <w:tcW w:w="3948" w:type="pct"/>
            <w:tcBorders>
              <w:top w:val="nil"/>
              <w:left w:val="nil"/>
              <w:bottom w:val="single" w:sz="4" w:space="0" w:color="auto"/>
              <w:right w:val="single" w:sz="4" w:space="0" w:color="auto"/>
            </w:tcBorders>
            <w:shd w:val="clear" w:color="auto" w:fill="auto"/>
            <w:noWrap/>
            <w:vAlign w:val="center"/>
            <w:hideMark/>
          </w:tcPr>
          <w:p w14:paraId="6EBB945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Other idiopathic scoliosis, </w:t>
            </w:r>
            <w:proofErr w:type="spellStart"/>
            <w:r w:rsidRPr="0048290D">
              <w:rPr>
                <w:rFonts w:cs="Arial"/>
                <w:color w:val="000000"/>
                <w:sz w:val="18"/>
                <w:szCs w:val="18"/>
              </w:rPr>
              <w:t>occipito</w:t>
            </w:r>
            <w:proofErr w:type="spellEnd"/>
            <w:r w:rsidRPr="0048290D">
              <w:rPr>
                <w:rFonts w:cs="Arial"/>
                <w:color w:val="000000"/>
                <w:sz w:val="18"/>
                <w:szCs w:val="18"/>
              </w:rPr>
              <w:t>-</w:t>
            </w:r>
            <w:proofErr w:type="spellStart"/>
            <w:r w:rsidRPr="0048290D">
              <w:rPr>
                <w:rFonts w:cs="Arial"/>
                <w:color w:val="000000"/>
                <w:sz w:val="18"/>
                <w:szCs w:val="18"/>
              </w:rPr>
              <w:t>atlanto</w:t>
            </w:r>
            <w:proofErr w:type="spellEnd"/>
            <w:r w:rsidRPr="0048290D">
              <w:rPr>
                <w:rFonts w:cs="Arial"/>
                <w:color w:val="000000"/>
                <w:sz w:val="18"/>
                <w:szCs w:val="18"/>
              </w:rPr>
              <w:t>-axial region</w:t>
            </w:r>
          </w:p>
        </w:tc>
        <w:tc>
          <w:tcPr>
            <w:tcW w:w="482" w:type="pct"/>
            <w:tcBorders>
              <w:top w:val="nil"/>
              <w:left w:val="nil"/>
              <w:bottom w:val="single" w:sz="4" w:space="0" w:color="auto"/>
              <w:right w:val="single" w:sz="4" w:space="0" w:color="auto"/>
            </w:tcBorders>
            <w:shd w:val="clear" w:color="auto" w:fill="auto"/>
            <w:noWrap/>
            <w:vAlign w:val="center"/>
            <w:hideMark/>
          </w:tcPr>
          <w:p w14:paraId="4EC40E4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04DE5CE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835975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M41.22</w:t>
            </w:r>
          </w:p>
        </w:tc>
        <w:tc>
          <w:tcPr>
            <w:tcW w:w="3948" w:type="pct"/>
            <w:tcBorders>
              <w:top w:val="nil"/>
              <w:left w:val="nil"/>
              <w:bottom w:val="single" w:sz="4" w:space="0" w:color="auto"/>
              <w:right w:val="single" w:sz="4" w:space="0" w:color="auto"/>
            </w:tcBorders>
            <w:shd w:val="clear" w:color="auto" w:fill="auto"/>
            <w:noWrap/>
            <w:vAlign w:val="center"/>
            <w:hideMark/>
          </w:tcPr>
          <w:p w14:paraId="1BC86A8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idiopathic scoliosis, cervical region</w:t>
            </w:r>
          </w:p>
        </w:tc>
        <w:tc>
          <w:tcPr>
            <w:tcW w:w="482" w:type="pct"/>
            <w:tcBorders>
              <w:top w:val="nil"/>
              <w:left w:val="nil"/>
              <w:bottom w:val="single" w:sz="4" w:space="0" w:color="auto"/>
              <w:right w:val="single" w:sz="4" w:space="0" w:color="auto"/>
            </w:tcBorders>
            <w:shd w:val="clear" w:color="auto" w:fill="auto"/>
            <w:noWrap/>
            <w:vAlign w:val="center"/>
            <w:hideMark/>
          </w:tcPr>
          <w:p w14:paraId="4C2A111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56E8978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19DB5B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M41.23</w:t>
            </w:r>
          </w:p>
        </w:tc>
        <w:tc>
          <w:tcPr>
            <w:tcW w:w="3948" w:type="pct"/>
            <w:tcBorders>
              <w:top w:val="nil"/>
              <w:left w:val="nil"/>
              <w:bottom w:val="single" w:sz="4" w:space="0" w:color="auto"/>
              <w:right w:val="single" w:sz="4" w:space="0" w:color="auto"/>
            </w:tcBorders>
            <w:shd w:val="clear" w:color="auto" w:fill="auto"/>
            <w:noWrap/>
            <w:vAlign w:val="center"/>
            <w:hideMark/>
          </w:tcPr>
          <w:p w14:paraId="1ABC3CE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Other idiopathic scoliosis, </w:t>
            </w:r>
            <w:proofErr w:type="spellStart"/>
            <w:r w:rsidRPr="0048290D">
              <w:rPr>
                <w:rFonts w:cs="Arial"/>
                <w:color w:val="000000"/>
                <w:sz w:val="18"/>
                <w:szCs w:val="18"/>
              </w:rPr>
              <w:t>cervicothoracic</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6B55D56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43972EB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409D80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M41.24</w:t>
            </w:r>
          </w:p>
        </w:tc>
        <w:tc>
          <w:tcPr>
            <w:tcW w:w="3948" w:type="pct"/>
            <w:tcBorders>
              <w:top w:val="nil"/>
              <w:left w:val="nil"/>
              <w:bottom w:val="single" w:sz="4" w:space="0" w:color="auto"/>
              <w:right w:val="single" w:sz="4" w:space="0" w:color="auto"/>
            </w:tcBorders>
            <w:shd w:val="clear" w:color="auto" w:fill="auto"/>
            <w:noWrap/>
            <w:vAlign w:val="center"/>
            <w:hideMark/>
          </w:tcPr>
          <w:p w14:paraId="6FE2361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idiopathic scoliosis, thoracic region</w:t>
            </w:r>
          </w:p>
        </w:tc>
        <w:tc>
          <w:tcPr>
            <w:tcW w:w="482" w:type="pct"/>
            <w:tcBorders>
              <w:top w:val="nil"/>
              <w:left w:val="nil"/>
              <w:bottom w:val="single" w:sz="4" w:space="0" w:color="auto"/>
              <w:right w:val="single" w:sz="4" w:space="0" w:color="auto"/>
            </w:tcBorders>
            <w:shd w:val="clear" w:color="auto" w:fill="auto"/>
            <w:noWrap/>
            <w:vAlign w:val="center"/>
            <w:hideMark/>
          </w:tcPr>
          <w:p w14:paraId="7D6C6CC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12DCBAA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9E91E7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M41.25</w:t>
            </w:r>
          </w:p>
        </w:tc>
        <w:tc>
          <w:tcPr>
            <w:tcW w:w="3948" w:type="pct"/>
            <w:tcBorders>
              <w:top w:val="nil"/>
              <w:left w:val="nil"/>
              <w:bottom w:val="single" w:sz="4" w:space="0" w:color="auto"/>
              <w:right w:val="single" w:sz="4" w:space="0" w:color="auto"/>
            </w:tcBorders>
            <w:shd w:val="clear" w:color="auto" w:fill="auto"/>
            <w:noWrap/>
            <w:vAlign w:val="center"/>
            <w:hideMark/>
          </w:tcPr>
          <w:p w14:paraId="3671CBE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idiopathic scoliosis, thoracolumbar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4137C06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2A312DA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8F1A25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M41.26</w:t>
            </w:r>
          </w:p>
        </w:tc>
        <w:tc>
          <w:tcPr>
            <w:tcW w:w="3948" w:type="pct"/>
            <w:tcBorders>
              <w:top w:val="nil"/>
              <w:left w:val="nil"/>
              <w:bottom w:val="single" w:sz="4" w:space="0" w:color="auto"/>
              <w:right w:val="single" w:sz="4" w:space="0" w:color="auto"/>
            </w:tcBorders>
            <w:shd w:val="clear" w:color="auto" w:fill="auto"/>
            <w:noWrap/>
            <w:vAlign w:val="center"/>
            <w:hideMark/>
          </w:tcPr>
          <w:p w14:paraId="196B553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idiopathic scoliosis, 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089DD64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694C0EA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BB1B97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M41.27</w:t>
            </w:r>
          </w:p>
        </w:tc>
        <w:tc>
          <w:tcPr>
            <w:tcW w:w="3948" w:type="pct"/>
            <w:tcBorders>
              <w:top w:val="nil"/>
              <w:left w:val="nil"/>
              <w:bottom w:val="single" w:sz="4" w:space="0" w:color="auto"/>
              <w:right w:val="single" w:sz="4" w:space="0" w:color="auto"/>
            </w:tcBorders>
            <w:shd w:val="clear" w:color="auto" w:fill="auto"/>
            <w:noWrap/>
            <w:vAlign w:val="center"/>
            <w:hideMark/>
          </w:tcPr>
          <w:p w14:paraId="3B382B3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idiopathic scoliosis, lumbosacral region</w:t>
            </w:r>
          </w:p>
        </w:tc>
        <w:tc>
          <w:tcPr>
            <w:tcW w:w="482" w:type="pct"/>
            <w:tcBorders>
              <w:top w:val="nil"/>
              <w:left w:val="nil"/>
              <w:bottom w:val="single" w:sz="4" w:space="0" w:color="auto"/>
              <w:right w:val="single" w:sz="4" w:space="0" w:color="auto"/>
            </w:tcBorders>
            <w:shd w:val="clear" w:color="auto" w:fill="auto"/>
            <w:noWrap/>
            <w:vAlign w:val="center"/>
            <w:hideMark/>
          </w:tcPr>
          <w:p w14:paraId="04847A1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0D82F33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5DA2DA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M41.28</w:t>
            </w:r>
          </w:p>
        </w:tc>
        <w:tc>
          <w:tcPr>
            <w:tcW w:w="3948" w:type="pct"/>
            <w:tcBorders>
              <w:top w:val="nil"/>
              <w:left w:val="nil"/>
              <w:bottom w:val="single" w:sz="4" w:space="0" w:color="auto"/>
              <w:right w:val="single" w:sz="4" w:space="0" w:color="auto"/>
            </w:tcBorders>
            <w:shd w:val="clear" w:color="auto" w:fill="auto"/>
            <w:noWrap/>
            <w:vAlign w:val="center"/>
            <w:hideMark/>
          </w:tcPr>
          <w:p w14:paraId="4C511E1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Other idiopathic scoliosis, sacral and </w:t>
            </w:r>
            <w:proofErr w:type="spellStart"/>
            <w:r w:rsidRPr="0048290D">
              <w:rPr>
                <w:rFonts w:cs="Arial"/>
                <w:color w:val="000000"/>
                <w:sz w:val="18"/>
                <w:szCs w:val="18"/>
              </w:rPr>
              <w:t>sacrococcygeal</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7816608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7AD9D9B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3B85CE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M41.30</w:t>
            </w:r>
          </w:p>
        </w:tc>
        <w:tc>
          <w:tcPr>
            <w:tcW w:w="3948" w:type="pct"/>
            <w:tcBorders>
              <w:top w:val="nil"/>
              <w:left w:val="nil"/>
              <w:bottom w:val="single" w:sz="4" w:space="0" w:color="auto"/>
              <w:right w:val="single" w:sz="4" w:space="0" w:color="auto"/>
            </w:tcBorders>
            <w:shd w:val="clear" w:color="auto" w:fill="auto"/>
            <w:noWrap/>
            <w:vAlign w:val="center"/>
            <w:hideMark/>
          </w:tcPr>
          <w:p w14:paraId="37534E18"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Thoracogenic</w:t>
            </w:r>
            <w:proofErr w:type="spellEnd"/>
            <w:r w:rsidRPr="0048290D">
              <w:rPr>
                <w:rFonts w:cs="Arial"/>
                <w:color w:val="000000"/>
                <w:sz w:val="18"/>
                <w:szCs w:val="18"/>
              </w:rPr>
              <w:t xml:space="preserve"> scoliosis, multiple sites in spine</w:t>
            </w:r>
          </w:p>
        </w:tc>
        <w:tc>
          <w:tcPr>
            <w:tcW w:w="482" w:type="pct"/>
            <w:tcBorders>
              <w:top w:val="nil"/>
              <w:left w:val="nil"/>
              <w:bottom w:val="single" w:sz="4" w:space="0" w:color="auto"/>
              <w:right w:val="single" w:sz="4" w:space="0" w:color="auto"/>
            </w:tcBorders>
            <w:shd w:val="clear" w:color="auto" w:fill="auto"/>
            <w:noWrap/>
            <w:vAlign w:val="center"/>
            <w:hideMark/>
          </w:tcPr>
          <w:p w14:paraId="0481991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756835C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283538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M41.31</w:t>
            </w:r>
          </w:p>
        </w:tc>
        <w:tc>
          <w:tcPr>
            <w:tcW w:w="3948" w:type="pct"/>
            <w:tcBorders>
              <w:top w:val="nil"/>
              <w:left w:val="nil"/>
              <w:bottom w:val="single" w:sz="4" w:space="0" w:color="auto"/>
              <w:right w:val="single" w:sz="4" w:space="0" w:color="auto"/>
            </w:tcBorders>
            <w:shd w:val="clear" w:color="auto" w:fill="auto"/>
            <w:noWrap/>
            <w:vAlign w:val="center"/>
            <w:hideMark/>
          </w:tcPr>
          <w:p w14:paraId="6480E864"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Thoracogenic</w:t>
            </w:r>
            <w:proofErr w:type="spellEnd"/>
            <w:r w:rsidRPr="0048290D">
              <w:rPr>
                <w:rFonts w:cs="Arial"/>
                <w:color w:val="000000"/>
                <w:sz w:val="18"/>
                <w:szCs w:val="18"/>
              </w:rPr>
              <w:t xml:space="preserve"> scoliosis, </w:t>
            </w:r>
            <w:proofErr w:type="spellStart"/>
            <w:r w:rsidRPr="0048290D">
              <w:rPr>
                <w:rFonts w:cs="Arial"/>
                <w:color w:val="000000"/>
                <w:sz w:val="18"/>
                <w:szCs w:val="18"/>
              </w:rPr>
              <w:t>occipito</w:t>
            </w:r>
            <w:proofErr w:type="spellEnd"/>
            <w:r w:rsidRPr="0048290D">
              <w:rPr>
                <w:rFonts w:cs="Arial"/>
                <w:color w:val="000000"/>
                <w:sz w:val="18"/>
                <w:szCs w:val="18"/>
              </w:rPr>
              <w:t>-</w:t>
            </w:r>
            <w:proofErr w:type="spellStart"/>
            <w:r w:rsidRPr="0048290D">
              <w:rPr>
                <w:rFonts w:cs="Arial"/>
                <w:color w:val="000000"/>
                <w:sz w:val="18"/>
                <w:szCs w:val="18"/>
              </w:rPr>
              <w:t>atlanto</w:t>
            </w:r>
            <w:proofErr w:type="spellEnd"/>
            <w:r w:rsidRPr="0048290D">
              <w:rPr>
                <w:rFonts w:cs="Arial"/>
                <w:color w:val="000000"/>
                <w:sz w:val="18"/>
                <w:szCs w:val="18"/>
              </w:rPr>
              <w:t>-axial region</w:t>
            </w:r>
          </w:p>
        </w:tc>
        <w:tc>
          <w:tcPr>
            <w:tcW w:w="482" w:type="pct"/>
            <w:tcBorders>
              <w:top w:val="nil"/>
              <w:left w:val="nil"/>
              <w:bottom w:val="single" w:sz="4" w:space="0" w:color="auto"/>
              <w:right w:val="single" w:sz="4" w:space="0" w:color="auto"/>
            </w:tcBorders>
            <w:shd w:val="clear" w:color="auto" w:fill="auto"/>
            <w:noWrap/>
            <w:vAlign w:val="center"/>
            <w:hideMark/>
          </w:tcPr>
          <w:p w14:paraId="4374DDA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53D25DE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9E49CB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M41.32</w:t>
            </w:r>
          </w:p>
        </w:tc>
        <w:tc>
          <w:tcPr>
            <w:tcW w:w="3948" w:type="pct"/>
            <w:tcBorders>
              <w:top w:val="nil"/>
              <w:left w:val="nil"/>
              <w:bottom w:val="single" w:sz="4" w:space="0" w:color="auto"/>
              <w:right w:val="single" w:sz="4" w:space="0" w:color="auto"/>
            </w:tcBorders>
            <w:shd w:val="clear" w:color="auto" w:fill="auto"/>
            <w:noWrap/>
            <w:vAlign w:val="center"/>
            <w:hideMark/>
          </w:tcPr>
          <w:p w14:paraId="6CB2BC22"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Thoracogenic</w:t>
            </w:r>
            <w:proofErr w:type="spellEnd"/>
            <w:r w:rsidRPr="0048290D">
              <w:rPr>
                <w:rFonts w:cs="Arial"/>
                <w:color w:val="000000"/>
                <w:sz w:val="18"/>
                <w:szCs w:val="18"/>
              </w:rPr>
              <w:t xml:space="preserve"> scoliosis, cervical region</w:t>
            </w:r>
          </w:p>
        </w:tc>
        <w:tc>
          <w:tcPr>
            <w:tcW w:w="482" w:type="pct"/>
            <w:tcBorders>
              <w:top w:val="nil"/>
              <w:left w:val="nil"/>
              <w:bottom w:val="single" w:sz="4" w:space="0" w:color="auto"/>
              <w:right w:val="single" w:sz="4" w:space="0" w:color="auto"/>
            </w:tcBorders>
            <w:shd w:val="clear" w:color="auto" w:fill="auto"/>
            <w:noWrap/>
            <w:vAlign w:val="center"/>
            <w:hideMark/>
          </w:tcPr>
          <w:p w14:paraId="2DBD577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002ADC9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8686A2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M41.33</w:t>
            </w:r>
          </w:p>
        </w:tc>
        <w:tc>
          <w:tcPr>
            <w:tcW w:w="3948" w:type="pct"/>
            <w:tcBorders>
              <w:top w:val="nil"/>
              <w:left w:val="nil"/>
              <w:bottom w:val="single" w:sz="4" w:space="0" w:color="auto"/>
              <w:right w:val="single" w:sz="4" w:space="0" w:color="auto"/>
            </w:tcBorders>
            <w:shd w:val="clear" w:color="auto" w:fill="auto"/>
            <w:noWrap/>
            <w:vAlign w:val="center"/>
            <w:hideMark/>
          </w:tcPr>
          <w:p w14:paraId="4C44F856"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Thoracogenic</w:t>
            </w:r>
            <w:proofErr w:type="spellEnd"/>
            <w:r w:rsidRPr="0048290D">
              <w:rPr>
                <w:rFonts w:cs="Arial"/>
                <w:color w:val="000000"/>
                <w:sz w:val="18"/>
                <w:szCs w:val="18"/>
              </w:rPr>
              <w:t xml:space="preserve"> scoliosis, </w:t>
            </w:r>
            <w:proofErr w:type="spellStart"/>
            <w:r w:rsidRPr="0048290D">
              <w:rPr>
                <w:rFonts w:cs="Arial"/>
                <w:color w:val="000000"/>
                <w:sz w:val="18"/>
                <w:szCs w:val="18"/>
              </w:rPr>
              <w:t>cervicothoracic</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1926CA4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044C57F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75C40D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M41.34</w:t>
            </w:r>
          </w:p>
        </w:tc>
        <w:tc>
          <w:tcPr>
            <w:tcW w:w="3948" w:type="pct"/>
            <w:tcBorders>
              <w:top w:val="nil"/>
              <w:left w:val="nil"/>
              <w:bottom w:val="single" w:sz="4" w:space="0" w:color="auto"/>
              <w:right w:val="single" w:sz="4" w:space="0" w:color="auto"/>
            </w:tcBorders>
            <w:shd w:val="clear" w:color="auto" w:fill="auto"/>
            <w:noWrap/>
            <w:vAlign w:val="center"/>
            <w:hideMark/>
          </w:tcPr>
          <w:p w14:paraId="39075FD4"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Thoracogenic</w:t>
            </w:r>
            <w:proofErr w:type="spellEnd"/>
            <w:r w:rsidRPr="0048290D">
              <w:rPr>
                <w:rFonts w:cs="Arial"/>
                <w:color w:val="000000"/>
                <w:sz w:val="18"/>
                <w:szCs w:val="18"/>
              </w:rPr>
              <w:t xml:space="preserve"> scoliosis, thoracic region</w:t>
            </w:r>
          </w:p>
        </w:tc>
        <w:tc>
          <w:tcPr>
            <w:tcW w:w="482" w:type="pct"/>
            <w:tcBorders>
              <w:top w:val="nil"/>
              <w:left w:val="nil"/>
              <w:bottom w:val="single" w:sz="4" w:space="0" w:color="auto"/>
              <w:right w:val="single" w:sz="4" w:space="0" w:color="auto"/>
            </w:tcBorders>
            <w:shd w:val="clear" w:color="auto" w:fill="auto"/>
            <w:noWrap/>
            <w:vAlign w:val="center"/>
            <w:hideMark/>
          </w:tcPr>
          <w:p w14:paraId="320BA88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5A84349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FD7AFA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M41.35</w:t>
            </w:r>
          </w:p>
        </w:tc>
        <w:tc>
          <w:tcPr>
            <w:tcW w:w="3948" w:type="pct"/>
            <w:tcBorders>
              <w:top w:val="nil"/>
              <w:left w:val="nil"/>
              <w:bottom w:val="single" w:sz="4" w:space="0" w:color="auto"/>
              <w:right w:val="single" w:sz="4" w:space="0" w:color="auto"/>
            </w:tcBorders>
            <w:shd w:val="clear" w:color="auto" w:fill="auto"/>
            <w:noWrap/>
            <w:vAlign w:val="center"/>
            <w:hideMark/>
          </w:tcPr>
          <w:p w14:paraId="351E0738"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Thoracogenic</w:t>
            </w:r>
            <w:proofErr w:type="spellEnd"/>
            <w:r w:rsidRPr="0048290D">
              <w:rPr>
                <w:rFonts w:cs="Arial"/>
                <w:color w:val="000000"/>
                <w:sz w:val="18"/>
                <w:szCs w:val="18"/>
              </w:rPr>
              <w:t xml:space="preserve"> scoliosis, thoracolumbar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32113DF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458CFB1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CE2F76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M41.36</w:t>
            </w:r>
          </w:p>
        </w:tc>
        <w:tc>
          <w:tcPr>
            <w:tcW w:w="3948" w:type="pct"/>
            <w:tcBorders>
              <w:top w:val="nil"/>
              <w:left w:val="nil"/>
              <w:bottom w:val="single" w:sz="4" w:space="0" w:color="auto"/>
              <w:right w:val="single" w:sz="4" w:space="0" w:color="auto"/>
            </w:tcBorders>
            <w:shd w:val="clear" w:color="auto" w:fill="auto"/>
            <w:noWrap/>
            <w:vAlign w:val="center"/>
            <w:hideMark/>
          </w:tcPr>
          <w:p w14:paraId="28D74DCE"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Thoracogenic</w:t>
            </w:r>
            <w:proofErr w:type="spellEnd"/>
            <w:r w:rsidRPr="0048290D">
              <w:rPr>
                <w:rFonts w:cs="Arial"/>
                <w:color w:val="000000"/>
                <w:sz w:val="18"/>
                <w:szCs w:val="18"/>
              </w:rPr>
              <w:t xml:space="preserve"> scoliosis, 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6CEFC60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513BDF8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C8AA26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M41.37</w:t>
            </w:r>
          </w:p>
        </w:tc>
        <w:tc>
          <w:tcPr>
            <w:tcW w:w="3948" w:type="pct"/>
            <w:tcBorders>
              <w:top w:val="nil"/>
              <w:left w:val="nil"/>
              <w:bottom w:val="single" w:sz="4" w:space="0" w:color="auto"/>
              <w:right w:val="single" w:sz="4" w:space="0" w:color="auto"/>
            </w:tcBorders>
            <w:shd w:val="clear" w:color="auto" w:fill="auto"/>
            <w:noWrap/>
            <w:vAlign w:val="center"/>
            <w:hideMark/>
          </w:tcPr>
          <w:p w14:paraId="05BDEA59"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Thoracogenic</w:t>
            </w:r>
            <w:proofErr w:type="spellEnd"/>
            <w:r w:rsidRPr="0048290D">
              <w:rPr>
                <w:rFonts w:cs="Arial"/>
                <w:color w:val="000000"/>
                <w:sz w:val="18"/>
                <w:szCs w:val="18"/>
              </w:rPr>
              <w:t xml:space="preserve"> scoliosis, lumbosacral region</w:t>
            </w:r>
          </w:p>
        </w:tc>
        <w:tc>
          <w:tcPr>
            <w:tcW w:w="482" w:type="pct"/>
            <w:tcBorders>
              <w:top w:val="nil"/>
              <w:left w:val="nil"/>
              <w:bottom w:val="single" w:sz="4" w:space="0" w:color="auto"/>
              <w:right w:val="single" w:sz="4" w:space="0" w:color="auto"/>
            </w:tcBorders>
            <w:shd w:val="clear" w:color="auto" w:fill="auto"/>
            <w:noWrap/>
            <w:vAlign w:val="center"/>
            <w:hideMark/>
          </w:tcPr>
          <w:p w14:paraId="1FD88A3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7158569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0FC60E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M41.38</w:t>
            </w:r>
          </w:p>
        </w:tc>
        <w:tc>
          <w:tcPr>
            <w:tcW w:w="3948" w:type="pct"/>
            <w:tcBorders>
              <w:top w:val="nil"/>
              <w:left w:val="nil"/>
              <w:bottom w:val="single" w:sz="4" w:space="0" w:color="auto"/>
              <w:right w:val="single" w:sz="4" w:space="0" w:color="auto"/>
            </w:tcBorders>
            <w:shd w:val="clear" w:color="auto" w:fill="auto"/>
            <w:noWrap/>
            <w:vAlign w:val="center"/>
            <w:hideMark/>
          </w:tcPr>
          <w:p w14:paraId="30FC6D39"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Thoracogenic</w:t>
            </w:r>
            <w:proofErr w:type="spellEnd"/>
            <w:r w:rsidRPr="0048290D">
              <w:rPr>
                <w:rFonts w:cs="Arial"/>
                <w:color w:val="000000"/>
                <w:sz w:val="18"/>
                <w:szCs w:val="18"/>
              </w:rPr>
              <w:t xml:space="preserve"> scoliosis, sacral and </w:t>
            </w:r>
            <w:proofErr w:type="spellStart"/>
            <w:r w:rsidRPr="0048290D">
              <w:rPr>
                <w:rFonts w:cs="Arial"/>
                <w:color w:val="000000"/>
                <w:sz w:val="18"/>
                <w:szCs w:val="18"/>
              </w:rPr>
              <w:t>sacrococcygeal</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43B77D8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4DBC77D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4FE22C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M41.40</w:t>
            </w:r>
          </w:p>
        </w:tc>
        <w:tc>
          <w:tcPr>
            <w:tcW w:w="3948" w:type="pct"/>
            <w:tcBorders>
              <w:top w:val="nil"/>
              <w:left w:val="nil"/>
              <w:bottom w:val="single" w:sz="4" w:space="0" w:color="auto"/>
              <w:right w:val="single" w:sz="4" w:space="0" w:color="auto"/>
            </w:tcBorders>
            <w:shd w:val="clear" w:color="auto" w:fill="auto"/>
            <w:noWrap/>
            <w:vAlign w:val="center"/>
            <w:hideMark/>
          </w:tcPr>
          <w:p w14:paraId="02A10B2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Neuromuscular scoliosis, multiple sites in spine</w:t>
            </w:r>
          </w:p>
        </w:tc>
        <w:tc>
          <w:tcPr>
            <w:tcW w:w="482" w:type="pct"/>
            <w:tcBorders>
              <w:top w:val="nil"/>
              <w:left w:val="nil"/>
              <w:bottom w:val="single" w:sz="4" w:space="0" w:color="auto"/>
              <w:right w:val="single" w:sz="4" w:space="0" w:color="auto"/>
            </w:tcBorders>
            <w:shd w:val="clear" w:color="auto" w:fill="auto"/>
            <w:noWrap/>
            <w:vAlign w:val="center"/>
            <w:hideMark/>
          </w:tcPr>
          <w:p w14:paraId="673DED1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6FBAA0C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24D9A8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M41.41</w:t>
            </w:r>
          </w:p>
        </w:tc>
        <w:tc>
          <w:tcPr>
            <w:tcW w:w="3948" w:type="pct"/>
            <w:tcBorders>
              <w:top w:val="nil"/>
              <w:left w:val="nil"/>
              <w:bottom w:val="single" w:sz="4" w:space="0" w:color="auto"/>
              <w:right w:val="single" w:sz="4" w:space="0" w:color="auto"/>
            </w:tcBorders>
            <w:shd w:val="clear" w:color="auto" w:fill="auto"/>
            <w:noWrap/>
            <w:vAlign w:val="center"/>
            <w:hideMark/>
          </w:tcPr>
          <w:p w14:paraId="41C4C33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Neuromuscular scoliosis, </w:t>
            </w:r>
            <w:proofErr w:type="spellStart"/>
            <w:r w:rsidRPr="0048290D">
              <w:rPr>
                <w:rFonts w:cs="Arial"/>
                <w:color w:val="000000"/>
                <w:sz w:val="18"/>
                <w:szCs w:val="18"/>
              </w:rPr>
              <w:t>occipito</w:t>
            </w:r>
            <w:proofErr w:type="spellEnd"/>
            <w:r w:rsidRPr="0048290D">
              <w:rPr>
                <w:rFonts w:cs="Arial"/>
                <w:color w:val="000000"/>
                <w:sz w:val="18"/>
                <w:szCs w:val="18"/>
              </w:rPr>
              <w:t>-</w:t>
            </w:r>
            <w:proofErr w:type="spellStart"/>
            <w:r w:rsidRPr="0048290D">
              <w:rPr>
                <w:rFonts w:cs="Arial"/>
                <w:color w:val="000000"/>
                <w:sz w:val="18"/>
                <w:szCs w:val="18"/>
              </w:rPr>
              <w:t>atlanto</w:t>
            </w:r>
            <w:proofErr w:type="spellEnd"/>
            <w:r w:rsidRPr="0048290D">
              <w:rPr>
                <w:rFonts w:cs="Arial"/>
                <w:color w:val="000000"/>
                <w:sz w:val="18"/>
                <w:szCs w:val="18"/>
              </w:rPr>
              <w:t>-axial region</w:t>
            </w:r>
          </w:p>
        </w:tc>
        <w:tc>
          <w:tcPr>
            <w:tcW w:w="482" w:type="pct"/>
            <w:tcBorders>
              <w:top w:val="nil"/>
              <w:left w:val="nil"/>
              <w:bottom w:val="single" w:sz="4" w:space="0" w:color="auto"/>
              <w:right w:val="single" w:sz="4" w:space="0" w:color="auto"/>
            </w:tcBorders>
            <w:shd w:val="clear" w:color="auto" w:fill="auto"/>
            <w:noWrap/>
            <w:vAlign w:val="center"/>
            <w:hideMark/>
          </w:tcPr>
          <w:p w14:paraId="748364B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523D523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5B7FC3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M41.42</w:t>
            </w:r>
          </w:p>
        </w:tc>
        <w:tc>
          <w:tcPr>
            <w:tcW w:w="3948" w:type="pct"/>
            <w:tcBorders>
              <w:top w:val="nil"/>
              <w:left w:val="nil"/>
              <w:bottom w:val="single" w:sz="4" w:space="0" w:color="auto"/>
              <w:right w:val="single" w:sz="4" w:space="0" w:color="auto"/>
            </w:tcBorders>
            <w:shd w:val="clear" w:color="auto" w:fill="auto"/>
            <w:noWrap/>
            <w:vAlign w:val="center"/>
            <w:hideMark/>
          </w:tcPr>
          <w:p w14:paraId="269B55C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Neuromuscular scoliosis, cervical region</w:t>
            </w:r>
          </w:p>
        </w:tc>
        <w:tc>
          <w:tcPr>
            <w:tcW w:w="482" w:type="pct"/>
            <w:tcBorders>
              <w:top w:val="nil"/>
              <w:left w:val="nil"/>
              <w:bottom w:val="single" w:sz="4" w:space="0" w:color="auto"/>
              <w:right w:val="single" w:sz="4" w:space="0" w:color="auto"/>
            </w:tcBorders>
            <w:shd w:val="clear" w:color="auto" w:fill="auto"/>
            <w:noWrap/>
            <w:vAlign w:val="center"/>
            <w:hideMark/>
          </w:tcPr>
          <w:p w14:paraId="10D4E40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66E0688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586CD4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M41.43</w:t>
            </w:r>
          </w:p>
        </w:tc>
        <w:tc>
          <w:tcPr>
            <w:tcW w:w="3948" w:type="pct"/>
            <w:tcBorders>
              <w:top w:val="nil"/>
              <w:left w:val="nil"/>
              <w:bottom w:val="single" w:sz="4" w:space="0" w:color="auto"/>
              <w:right w:val="single" w:sz="4" w:space="0" w:color="auto"/>
            </w:tcBorders>
            <w:shd w:val="clear" w:color="auto" w:fill="auto"/>
            <w:noWrap/>
            <w:vAlign w:val="center"/>
            <w:hideMark/>
          </w:tcPr>
          <w:p w14:paraId="33B22A5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Neuromuscular scoliosis, </w:t>
            </w:r>
            <w:proofErr w:type="spellStart"/>
            <w:r w:rsidRPr="0048290D">
              <w:rPr>
                <w:rFonts w:cs="Arial"/>
                <w:color w:val="000000"/>
                <w:sz w:val="18"/>
                <w:szCs w:val="18"/>
              </w:rPr>
              <w:t>cervicothoracic</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2263B9E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25F38A4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A16DC0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M41.44</w:t>
            </w:r>
          </w:p>
        </w:tc>
        <w:tc>
          <w:tcPr>
            <w:tcW w:w="3948" w:type="pct"/>
            <w:tcBorders>
              <w:top w:val="nil"/>
              <w:left w:val="nil"/>
              <w:bottom w:val="single" w:sz="4" w:space="0" w:color="auto"/>
              <w:right w:val="single" w:sz="4" w:space="0" w:color="auto"/>
            </w:tcBorders>
            <w:shd w:val="clear" w:color="auto" w:fill="auto"/>
            <w:noWrap/>
            <w:vAlign w:val="center"/>
            <w:hideMark/>
          </w:tcPr>
          <w:p w14:paraId="5C72478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Neuromuscular scoliosis, thoracic region</w:t>
            </w:r>
          </w:p>
        </w:tc>
        <w:tc>
          <w:tcPr>
            <w:tcW w:w="482" w:type="pct"/>
            <w:tcBorders>
              <w:top w:val="nil"/>
              <w:left w:val="nil"/>
              <w:bottom w:val="single" w:sz="4" w:space="0" w:color="auto"/>
              <w:right w:val="single" w:sz="4" w:space="0" w:color="auto"/>
            </w:tcBorders>
            <w:shd w:val="clear" w:color="auto" w:fill="auto"/>
            <w:noWrap/>
            <w:vAlign w:val="center"/>
            <w:hideMark/>
          </w:tcPr>
          <w:p w14:paraId="4434502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1D01076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B0BF89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M41.45</w:t>
            </w:r>
          </w:p>
        </w:tc>
        <w:tc>
          <w:tcPr>
            <w:tcW w:w="3948" w:type="pct"/>
            <w:tcBorders>
              <w:top w:val="nil"/>
              <w:left w:val="nil"/>
              <w:bottom w:val="single" w:sz="4" w:space="0" w:color="auto"/>
              <w:right w:val="single" w:sz="4" w:space="0" w:color="auto"/>
            </w:tcBorders>
            <w:shd w:val="clear" w:color="auto" w:fill="auto"/>
            <w:noWrap/>
            <w:vAlign w:val="center"/>
            <w:hideMark/>
          </w:tcPr>
          <w:p w14:paraId="6D5E7EC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Neuromuscular scoliosis, thoracolumbar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78A9968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0F7AB65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B8590D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M41.46</w:t>
            </w:r>
          </w:p>
        </w:tc>
        <w:tc>
          <w:tcPr>
            <w:tcW w:w="3948" w:type="pct"/>
            <w:tcBorders>
              <w:top w:val="nil"/>
              <w:left w:val="nil"/>
              <w:bottom w:val="single" w:sz="4" w:space="0" w:color="auto"/>
              <w:right w:val="single" w:sz="4" w:space="0" w:color="auto"/>
            </w:tcBorders>
            <w:shd w:val="clear" w:color="auto" w:fill="auto"/>
            <w:noWrap/>
            <w:vAlign w:val="center"/>
            <w:hideMark/>
          </w:tcPr>
          <w:p w14:paraId="674EA91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Neuromuscular scoliosis, 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2CC7FE7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6246252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1B0D7A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M41.47</w:t>
            </w:r>
          </w:p>
        </w:tc>
        <w:tc>
          <w:tcPr>
            <w:tcW w:w="3948" w:type="pct"/>
            <w:tcBorders>
              <w:top w:val="nil"/>
              <w:left w:val="nil"/>
              <w:bottom w:val="single" w:sz="4" w:space="0" w:color="auto"/>
              <w:right w:val="single" w:sz="4" w:space="0" w:color="auto"/>
            </w:tcBorders>
            <w:shd w:val="clear" w:color="auto" w:fill="auto"/>
            <w:noWrap/>
            <w:vAlign w:val="center"/>
            <w:hideMark/>
          </w:tcPr>
          <w:p w14:paraId="7AA70FE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Neuromuscular scoliosis, lumbosacral region</w:t>
            </w:r>
          </w:p>
        </w:tc>
        <w:tc>
          <w:tcPr>
            <w:tcW w:w="482" w:type="pct"/>
            <w:tcBorders>
              <w:top w:val="nil"/>
              <w:left w:val="nil"/>
              <w:bottom w:val="single" w:sz="4" w:space="0" w:color="auto"/>
              <w:right w:val="single" w:sz="4" w:space="0" w:color="auto"/>
            </w:tcBorders>
            <w:shd w:val="clear" w:color="auto" w:fill="auto"/>
            <w:noWrap/>
            <w:vAlign w:val="center"/>
            <w:hideMark/>
          </w:tcPr>
          <w:p w14:paraId="43AD168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6B33A60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80C9A3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M41.48</w:t>
            </w:r>
          </w:p>
        </w:tc>
        <w:tc>
          <w:tcPr>
            <w:tcW w:w="3948" w:type="pct"/>
            <w:tcBorders>
              <w:top w:val="nil"/>
              <w:left w:val="nil"/>
              <w:bottom w:val="single" w:sz="4" w:space="0" w:color="auto"/>
              <w:right w:val="single" w:sz="4" w:space="0" w:color="auto"/>
            </w:tcBorders>
            <w:shd w:val="clear" w:color="auto" w:fill="auto"/>
            <w:noWrap/>
            <w:vAlign w:val="center"/>
            <w:hideMark/>
          </w:tcPr>
          <w:p w14:paraId="4D4E9B7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Neuromuscular scoliosis, sacral and </w:t>
            </w:r>
            <w:proofErr w:type="spellStart"/>
            <w:r w:rsidRPr="0048290D">
              <w:rPr>
                <w:rFonts w:cs="Arial"/>
                <w:color w:val="000000"/>
                <w:sz w:val="18"/>
                <w:szCs w:val="18"/>
              </w:rPr>
              <w:t>sacrococcygeal</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072D2D6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097D80B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774492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M41.50</w:t>
            </w:r>
          </w:p>
        </w:tc>
        <w:tc>
          <w:tcPr>
            <w:tcW w:w="3948" w:type="pct"/>
            <w:tcBorders>
              <w:top w:val="nil"/>
              <w:left w:val="nil"/>
              <w:bottom w:val="single" w:sz="4" w:space="0" w:color="auto"/>
              <w:right w:val="single" w:sz="4" w:space="0" w:color="auto"/>
            </w:tcBorders>
            <w:shd w:val="clear" w:color="auto" w:fill="auto"/>
            <w:noWrap/>
            <w:vAlign w:val="center"/>
            <w:hideMark/>
          </w:tcPr>
          <w:p w14:paraId="3E40A10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secondary scoliosis, multiple sites in spine</w:t>
            </w:r>
          </w:p>
        </w:tc>
        <w:tc>
          <w:tcPr>
            <w:tcW w:w="482" w:type="pct"/>
            <w:tcBorders>
              <w:top w:val="nil"/>
              <w:left w:val="nil"/>
              <w:bottom w:val="single" w:sz="4" w:space="0" w:color="auto"/>
              <w:right w:val="single" w:sz="4" w:space="0" w:color="auto"/>
            </w:tcBorders>
            <w:shd w:val="clear" w:color="auto" w:fill="auto"/>
            <w:noWrap/>
            <w:vAlign w:val="center"/>
            <w:hideMark/>
          </w:tcPr>
          <w:p w14:paraId="3626CC6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2E31D3B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EBF9D6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M41.51</w:t>
            </w:r>
          </w:p>
        </w:tc>
        <w:tc>
          <w:tcPr>
            <w:tcW w:w="3948" w:type="pct"/>
            <w:tcBorders>
              <w:top w:val="nil"/>
              <w:left w:val="nil"/>
              <w:bottom w:val="single" w:sz="4" w:space="0" w:color="auto"/>
              <w:right w:val="single" w:sz="4" w:space="0" w:color="auto"/>
            </w:tcBorders>
            <w:shd w:val="clear" w:color="auto" w:fill="auto"/>
            <w:noWrap/>
            <w:vAlign w:val="center"/>
            <w:hideMark/>
          </w:tcPr>
          <w:p w14:paraId="7ED1F4F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Other secondary scoliosis, </w:t>
            </w:r>
            <w:proofErr w:type="spellStart"/>
            <w:r w:rsidRPr="0048290D">
              <w:rPr>
                <w:rFonts w:cs="Arial"/>
                <w:color w:val="000000"/>
                <w:sz w:val="18"/>
                <w:szCs w:val="18"/>
              </w:rPr>
              <w:t>occipito</w:t>
            </w:r>
            <w:proofErr w:type="spellEnd"/>
            <w:r w:rsidRPr="0048290D">
              <w:rPr>
                <w:rFonts w:cs="Arial"/>
                <w:color w:val="000000"/>
                <w:sz w:val="18"/>
                <w:szCs w:val="18"/>
              </w:rPr>
              <w:t>-</w:t>
            </w:r>
            <w:proofErr w:type="spellStart"/>
            <w:r w:rsidRPr="0048290D">
              <w:rPr>
                <w:rFonts w:cs="Arial"/>
                <w:color w:val="000000"/>
                <w:sz w:val="18"/>
                <w:szCs w:val="18"/>
              </w:rPr>
              <w:t>atlanto</w:t>
            </w:r>
            <w:proofErr w:type="spellEnd"/>
            <w:r w:rsidRPr="0048290D">
              <w:rPr>
                <w:rFonts w:cs="Arial"/>
                <w:color w:val="000000"/>
                <w:sz w:val="18"/>
                <w:szCs w:val="18"/>
              </w:rPr>
              <w:t>-axial region</w:t>
            </w:r>
          </w:p>
        </w:tc>
        <w:tc>
          <w:tcPr>
            <w:tcW w:w="482" w:type="pct"/>
            <w:tcBorders>
              <w:top w:val="nil"/>
              <w:left w:val="nil"/>
              <w:bottom w:val="single" w:sz="4" w:space="0" w:color="auto"/>
              <w:right w:val="single" w:sz="4" w:space="0" w:color="auto"/>
            </w:tcBorders>
            <w:shd w:val="clear" w:color="auto" w:fill="auto"/>
            <w:noWrap/>
            <w:vAlign w:val="center"/>
            <w:hideMark/>
          </w:tcPr>
          <w:p w14:paraId="73E4DE5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27E563A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89505D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M41.52</w:t>
            </w:r>
          </w:p>
        </w:tc>
        <w:tc>
          <w:tcPr>
            <w:tcW w:w="3948" w:type="pct"/>
            <w:tcBorders>
              <w:top w:val="nil"/>
              <w:left w:val="nil"/>
              <w:bottom w:val="single" w:sz="4" w:space="0" w:color="auto"/>
              <w:right w:val="single" w:sz="4" w:space="0" w:color="auto"/>
            </w:tcBorders>
            <w:shd w:val="clear" w:color="auto" w:fill="auto"/>
            <w:noWrap/>
            <w:vAlign w:val="center"/>
            <w:hideMark/>
          </w:tcPr>
          <w:p w14:paraId="782A12E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secondary scoliosis, cervical region</w:t>
            </w:r>
          </w:p>
        </w:tc>
        <w:tc>
          <w:tcPr>
            <w:tcW w:w="482" w:type="pct"/>
            <w:tcBorders>
              <w:top w:val="nil"/>
              <w:left w:val="nil"/>
              <w:bottom w:val="single" w:sz="4" w:space="0" w:color="auto"/>
              <w:right w:val="single" w:sz="4" w:space="0" w:color="auto"/>
            </w:tcBorders>
            <w:shd w:val="clear" w:color="auto" w:fill="auto"/>
            <w:noWrap/>
            <w:vAlign w:val="center"/>
            <w:hideMark/>
          </w:tcPr>
          <w:p w14:paraId="5922D22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553356B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62C230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M41.53</w:t>
            </w:r>
          </w:p>
        </w:tc>
        <w:tc>
          <w:tcPr>
            <w:tcW w:w="3948" w:type="pct"/>
            <w:tcBorders>
              <w:top w:val="nil"/>
              <w:left w:val="nil"/>
              <w:bottom w:val="single" w:sz="4" w:space="0" w:color="auto"/>
              <w:right w:val="single" w:sz="4" w:space="0" w:color="auto"/>
            </w:tcBorders>
            <w:shd w:val="clear" w:color="auto" w:fill="auto"/>
            <w:noWrap/>
            <w:vAlign w:val="center"/>
            <w:hideMark/>
          </w:tcPr>
          <w:p w14:paraId="0988495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Other secondary scoliosis, </w:t>
            </w:r>
            <w:proofErr w:type="spellStart"/>
            <w:r w:rsidRPr="0048290D">
              <w:rPr>
                <w:rFonts w:cs="Arial"/>
                <w:color w:val="000000"/>
                <w:sz w:val="18"/>
                <w:szCs w:val="18"/>
              </w:rPr>
              <w:t>cervicothoracic</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575AE5E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4DE409D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D937FD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M41.54</w:t>
            </w:r>
          </w:p>
        </w:tc>
        <w:tc>
          <w:tcPr>
            <w:tcW w:w="3948" w:type="pct"/>
            <w:tcBorders>
              <w:top w:val="nil"/>
              <w:left w:val="nil"/>
              <w:bottom w:val="single" w:sz="4" w:space="0" w:color="auto"/>
              <w:right w:val="single" w:sz="4" w:space="0" w:color="auto"/>
            </w:tcBorders>
            <w:shd w:val="clear" w:color="auto" w:fill="auto"/>
            <w:noWrap/>
            <w:vAlign w:val="center"/>
            <w:hideMark/>
          </w:tcPr>
          <w:p w14:paraId="2E178E3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secondary scoliosis, thoracic region</w:t>
            </w:r>
          </w:p>
        </w:tc>
        <w:tc>
          <w:tcPr>
            <w:tcW w:w="482" w:type="pct"/>
            <w:tcBorders>
              <w:top w:val="nil"/>
              <w:left w:val="nil"/>
              <w:bottom w:val="single" w:sz="4" w:space="0" w:color="auto"/>
              <w:right w:val="single" w:sz="4" w:space="0" w:color="auto"/>
            </w:tcBorders>
            <w:shd w:val="clear" w:color="auto" w:fill="auto"/>
            <w:noWrap/>
            <w:vAlign w:val="center"/>
            <w:hideMark/>
          </w:tcPr>
          <w:p w14:paraId="1697855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3FB37F4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05A5AC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M41.55</w:t>
            </w:r>
          </w:p>
        </w:tc>
        <w:tc>
          <w:tcPr>
            <w:tcW w:w="3948" w:type="pct"/>
            <w:tcBorders>
              <w:top w:val="nil"/>
              <w:left w:val="nil"/>
              <w:bottom w:val="single" w:sz="4" w:space="0" w:color="auto"/>
              <w:right w:val="single" w:sz="4" w:space="0" w:color="auto"/>
            </w:tcBorders>
            <w:shd w:val="clear" w:color="auto" w:fill="auto"/>
            <w:noWrap/>
            <w:vAlign w:val="center"/>
            <w:hideMark/>
          </w:tcPr>
          <w:p w14:paraId="1F88934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secondary scoliosis, thoracolumbar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5C5B901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3BF6448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4266DC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M41.56</w:t>
            </w:r>
          </w:p>
        </w:tc>
        <w:tc>
          <w:tcPr>
            <w:tcW w:w="3948" w:type="pct"/>
            <w:tcBorders>
              <w:top w:val="nil"/>
              <w:left w:val="nil"/>
              <w:bottom w:val="single" w:sz="4" w:space="0" w:color="auto"/>
              <w:right w:val="single" w:sz="4" w:space="0" w:color="auto"/>
            </w:tcBorders>
            <w:shd w:val="clear" w:color="auto" w:fill="auto"/>
            <w:noWrap/>
            <w:vAlign w:val="center"/>
            <w:hideMark/>
          </w:tcPr>
          <w:p w14:paraId="02DB6A5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secondary scoliosis, 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6F23656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0B3117F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1AF27A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M41.57</w:t>
            </w:r>
          </w:p>
        </w:tc>
        <w:tc>
          <w:tcPr>
            <w:tcW w:w="3948" w:type="pct"/>
            <w:tcBorders>
              <w:top w:val="nil"/>
              <w:left w:val="nil"/>
              <w:bottom w:val="single" w:sz="4" w:space="0" w:color="auto"/>
              <w:right w:val="single" w:sz="4" w:space="0" w:color="auto"/>
            </w:tcBorders>
            <w:shd w:val="clear" w:color="auto" w:fill="auto"/>
            <w:noWrap/>
            <w:vAlign w:val="center"/>
            <w:hideMark/>
          </w:tcPr>
          <w:p w14:paraId="2ADBFBC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secondary scoliosis, lumbosacral region</w:t>
            </w:r>
          </w:p>
        </w:tc>
        <w:tc>
          <w:tcPr>
            <w:tcW w:w="482" w:type="pct"/>
            <w:tcBorders>
              <w:top w:val="nil"/>
              <w:left w:val="nil"/>
              <w:bottom w:val="single" w:sz="4" w:space="0" w:color="auto"/>
              <w:right w:val="single" w:sz="4" w:space="0" w:color="auto"/>
            </w:tcBorders>
            <w:shd w:val="clear" w:color="auto" w:fill="auto"/>
            <w:noWrap/>
            <w:vAlign w:val="center"/>
            <w:hideMark/>
          </w:tcPr>
          <w:p w14:paraId="0C649EE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5E24289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571A8A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M41.58</w:t>
            </w:r>
          </w:p>
        </w:tc>
        <w:tc>
          <w:tcPr>
            <w:tcW w:w="3948" w:type="pct"/>
            <w:tcBorders>
              <w:top w:val="nil"/>
              <w:left w:val="nil"/>
              <w:bottom w:val="single" w:sz="4" w:space="0" w:color="auto"/>
              <w:right w:val="single" w:sz="4" w:space="0" w:color="auto"/>
            </w:tcBorders>
            <w:shd w:val="clear" w:color="auto" w:fill="auto"/>
            <w:noWrap/>
            <w:vAlign w:val="center"/>
            <w:hideMark/>
          </w:tcPr>
          <w:p w14:paraId="1CE68E1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Other secondary scoliosis, sacral and </w:t>
            </w:r>
            <w:proofErr w:type="spellStart"/>
            <w:r w:rsidRPr="0048290D">
              <w:rPr>
                <w:rFonts w:cs="Arial"/>
                <w:color w:val="000000"/>
                <w:sz w:val="18"/>
                <w:szCs w:val="18"/>
              </w:rPr>
              <w:t>sacrococcygeal</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333D9FB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4486820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C36C45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M41.80</w:t>
            </w:r>
          </w:p>
        </w:tc>
        <w:tc>
          <w:tcPr>
            <w:tcW w:w="3948" w:type="pct"/>
            <w:tcBorders>
              <w:top w:val="nil"/>
              <w:left w:val="nil"/>
              <w:bottom w:val="single" w:sz="4" w:space="0" w:color="auto"/>
              <w:right w:val="single" w:sz="4" w:space="0" w:color="auto"/>
            </w:tcBorders>
            <w:shd w:val="clear" w:color="auto" w:fill="auto"/>
            <w:noWrap/>
            <w:vAlign w:val="center"/>
            <w:hideMark/>
          </w:tcPr>
          <w:p w14:paraId="7FC4EA1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forms of scoliosis, multiple sites in spine</w:t>
            </w:r>
          </w:p>
        </w:tc>
        <w:tc>
          <w:tcPr>
            <w:tcW w:w="482" w:type="pct"/>
            <w:tcBorders>
              <w:top w:val="nil"/>
              <w:left w:val="nil"/>
              <w:bottom w:val="single" w:sz="4" w:space="0" w:color="auto"/>
              <w:right w:val="single" w:sz="4" w:space="0" w:color="auto"/>
            </w:tcBorders>
            <w:shd w:val="clear" w:color="auto" w:fill="auto"/>
            <w:noWrap/>
            <w:vAlign w:val="center"/>
            <w:hideMark/>
          </w:tcPr>
          <w:p w14:paraId="3A40018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2D8818E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7377AB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M41.81</w:t>
            </w:r>
          </w:p>
        </w:tc>
        <w:tc>
          <w:tcPr>
            <w:tcW w:w="3948" w:type="pct"/>
            <w:tcBorders>
              <w:top w:val="nil"/>
              <w:left w:val="nil"/>
              <w:bottom w:val="single" w:sz="4" w:space="0" w:color="auto"/>
              <w:right w:val="single" w:sz="4" w:space="0" w:color="auto"/>
            </w:tcBorders>
            <w:shd w:val="clear" w:color="auto" w:fill="auto"/>
            <w:noWrap/>
            <w:vAlign w:val="center"/>
            <w:hideMark/>
          </w:tcPr>
          <w:p w14:paraId="35DA2BF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Other forms of scoliosis, </w:t>
            </w:r>
            <w:proofErr w:type="spellStart"/>
            <w:r w:rsidRPr="0048290D">
              <w:rPr>
                <w:rFonts w:cs="Arial"/>
                <w:color w:val="000000"/>
                <w:sz w:val="18"/>
                <w:szCs w:val="18"/>
              </w:rPr>
              <w:t>occipito</w:t>
            </w:r>
            <w:proofErr w:type="spellEnd"/>
            <w:r w:rsidRPr="0048290D">
              <w:rPr>
                <w:rFonts w:cs="Arial"/>
                <w:color w:val="000000"/>
                <w:sz w:val="18"/>
                <w:szCs w:val="18"/>
              </w:rPr>
              <w:t>-</w:t>
            </w:r>
            <w:proofErr w:type="spellStart"/>
            <w:r w:rsidRPr="0048290D">
              <w:rPr>
                <w:rFonts w:cs="Arial"/>
                <w:color w:val="000000"/>
                <w:sz w:val="18"/>
                <w:szCs w:val="18"/>
              </w:rPr>
              <w:t>atlanto</w:t>
            </w:r>
            <w:proofErr w:type="spellEnd"/>
            <w:r w:rsidRPr="0048290D">
              <w:rPr>
                <w:rFonts w:cs="Arial"/>
                <w:color w:val="000000"/>
                <w:sz w:val="18"/>
                <w:szCs w:val="18"/>
              </w:rPr>
              <w:t>-axial region</w:t>
            </w:r>
          </w:p>
        </w:tc>
        <w:tc>
          <w:tcPr>
            <w:tcW w:w="482" w:type="pct"/>
            <w:tcBorders>
              <w:top w:val="nil"/>
              <w:left w:val="nil"/>
              <w:bottom w:val="single" w:sz="4" w:space="0" w:color="auto"/>
              <w:right w:val="single" w:sz="4" w:space="0" w:color="auto"/>
            </w:tcBorders>
            <w:shd w:val="clear" w:color="auto" w:fill="auto"/>
            <w:noWrap/>
            <w:vAlign w:val="center"/>
            <w:hideMark/>
          </w:tcPr>
          <w:p w14:paraId="4953C3B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6BC23C2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9300C1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M41.82</w:t>
            </w:r>
          </w:p>
        </w:tc>
        <w:tc>
          <w:tcPr>
            <w:tcW w:w="3948" w:type="pct"/>
            <w:tcBorders>
              <w:top w:val="nil"/>
              <w:left w:val="nil"/>
              <w:bottom w:val="single" w:sz="4" w:space="0" w:color="auto"/>
              <w:right w:val="single" w:sz="4" w:space="0" w:color="auto"/>
            </w:tcBorders>
            <w:shd w:val="clear" w:color="auto" w:fill="auto"/>
            <w:noWrap/>
            <w:vAlign w:val="center"/>
            <w:hideMark/>
          </w:tcPr>
          <w:p w14:paraId="50BD623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forms of scoliosis, cervical region</w:t>
            </w:r>
          </w:p>
        </w:tc>
        <w:tc>
          <w:tcPr>
            <w:tcW w:w="482" w:type="pct"/>
            <w:tcBorders>
              <w:top w:val="nil"/>
              <w:left w:val="nil"/>
              <w:bottom w:val="single" w:sz="4" w:space="0" w:color="auto"/>
              <w:right w:val="single" w:sz="4" w:space="0" w:color="auto"/>
            </w:tcBorders>
            <w:shd w:val="clear" w:color="auto" w:fill="auto"/>
            <w:noWrap/>
            <w:vAlign w:val="center"/>
            <w:hideMark/>
          </w:tcPr>
          <w:p w14:paraId="0A11E67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4F8E849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58A08A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lastRenderedPageBreak/>
              <w:t>M41.83</w:t>
            </w:r>
          </w:p>
        </w:tc>
        <w:tc>
          <w:tcPr>
            <w:tcW w:w="3948" w:type="pct"/>
            <w:tcBorders>
              <w:top w:val="nil"/>
              <w:left w:val="nil"/>
              <w:bottom w:val="single" w:sz="4" w:space="0" w:color="auto"/>
              <w:right w:val="single" w:sz="4" w:space="0" w:color="auto"/>
            </w:tcBorders>
            <w:shd w:val="clear" w:color="auto" w:fill="auto"/>
            <w:noWrap/>
            <w:vAlign w:val="center"/>
            <w:hideMark/>
          </w:tcPr>
          <w:p w14:paraId="795E158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Other forms of scoliosis, </w:t>
            </w:r>
            <w:proofErr w:type="spellStart"/>
            <w:r w:rsidRPr="0048290D">
              <w:rPr>
                <w:rFonts w:cs="Arial"/>
                <w:color w:val="000000"/>
                <w:sz w:val="18"/>
                <w:szCs w:val="18"/>
              </w:rPr>
              <w:t>cervicothoracic</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57BED8C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07B39F0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982315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M41.84</w:t>
            </w:r>
          </w:p>
        </w:tc>
        <w:tc>
          <w:tcPr>
            <w:tcW w:w="3948" w:type="pct"/>
            <w:tcBorders>
              <w:top w:val="nil"/>
              <w:left w:val="nil"/>
              <w:bottom w:val="single" w:sz="4" w:space="0" w:color="auto"/>
              <w:right w:val="single" w:sz="4" w:space="0" w:color="auto"/>
            </w:tcBorders>
            <w:shd w:val="clear" w:color="auto" w:fill="auto"/>
            <w:noWrap/>
            <w:vAlign w:val="center"/>
            <w:hideMark/>
          </w:tcPr>
          <w:p w14:paraId="2A92809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forms of scoliosis, thoracic region</w:t>
            </w:r>
          </w:p>
        </w:tc>
        <w:tc>
          <w:tcPr>
            <w:tcW w:w="482" w:type="pct"/>
            <w:tcBorders>
              <w:top w:val="nil"/>
              <w:left w:val="nil"/>
              <w:bottom w:val="single" w:sz="4" w:space="0" w:color="auto"/>
              <w:right w:val="single" w:sz="4" w:space="0" w:color="auto"/>
            </w:tcBorders>
            <w:shd w:val="clear" w:color="auto" w:fill="auto"/>
            <w:noWrap/>
            <w:vAlign w:val="center"/>
            <w:hideMark/>
          </w:tcPr>
          <w:p w14:paraId="3A130BA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5B9FE6A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0E8855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M41.85</w:t>
            </w:r>
          </w:p>
        </w:tc>
        <w:tc>
          <w:tcPr>
            <w:tcW w:w="3948" w:type="pct"/>
            <w:tcBorders>
              <w:top w:val="nil"/>
              <w:left w:val="nil"/>
              <w:bottom w:val="single" w:sz="4" w:space="0" w:color="auto"/>
              <w:right w:val="single" w:sz="4" w:space="0" w:color="auto"/>
            </w:tcBorders>
            <w:shd w:val="clear" w:color="auto" w:fill="auto"/>
            <w:noWrap/>
            <w:vAlign w:val="center"/>
            <w:hideMark/>
          </w:tcPr>
          <w:p w14:paraId="795FEF6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forms of scoliosis, thoracolumbar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23785D4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4711D7F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061724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M41.86</w:t>
            </w:r>
          </w:p>
        </w:tc>
        <w:tc>
          <w:tcPr>
            <w:tcW w:w="3948" w:type="pct"/>
            <w:tcBorders>
              <w:top w:val="nil"/>
              <w:left w:val="nil"/>
              <w:bottom w:val="single" w:sz="4" w:space="0" w:color="auto"/>
              <w:right w:val="single" w:sz="4" w:space="0" w:color="auto"/>
            </w:tcBorders>
            <w:shd w:val="clear" w:color="auto" w:fill="auto"/>
            <w:noWrap/>
            <w:vAlign w:val="center"/>
            <w:hideMark/>
          </w:tcPr>
          <w:p w14:paraId="63BB5DD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forms of scoliosis, 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6109912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1DC9591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297CA7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M41.87</w:t>
            </w:r>
          </w:p>
        </w:tc>
        <w:tc>
          <w:tcPr>
            <w:tcW w:w="3948" w:type="pct"/>
            <w:tcBorders>
              <w:top w:val="nil"/>
              <w:left w:val="nil"/>
              <w:bottom w:val="single" w:sz="4" w:space="0" w:color="auto"/>
              <w:right w:val="single" w:sz="4" w:space="0" w:color="auto"/>
            </w:tcBorders>
            <w:shd w:val="clear" w:color="auto" w:fill="auto"/>
            <w:noWrap/>
            <w:vAlign w:val="center"/>
            <w:hideMark/>
          </w:tcPr>
          <w:p w14:paraId="433C194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forms of scoliosis, lumbosacral region</w:t>
            </w:r>
          </w:p>
        </w:tc>
        <w:tc>
          <w:tcPr>
            <w:tcW w:w="482" w:type="pct"/>
            <w:tcBorders>
              <w:top w:val="nil"/>
              <w:left w:val="nil"/>
              <w:bottom w:val="single" w:sz="4" w:space="0" w:color="auto"/>
              <w:right w:val="single" w:sz="4" w:space="0" w:color="auto"/>
            </w:tcBorders>
            <w:shd w:val="clear" w:color="auto" w:fill="auto"/>
            <w:noWrap/>
            <w:vAlign w:val="center"/>
            <w:hideMark/>
          </w:tcPr>
          <w:p w14:paraId="1CAC6C7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09FD702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06C5F2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M41.88</w:t>
            </w:r>
          </w:p>
        </w:tc>
        <w:tc>
          <w:tcPr>
            <w:tcW w:w="3948" w:type="pct"/>
            <w:tcBorders>
              <w:top w:val="nil"/>
              <w:left w:val="nil"/>
              <w:bottom w:val="single" w:sz="4" w:space="0" w:color="auto"/>
              <w:right w:val="single" w:sz="4" w:space="0" w:color="auto"/>
            </w:tcBorders>
            <w:shd w:val="clear" w:color="auto" w:fill="auto"/>
            <w:noWrap/>
            <w:vAlign w:val="center"/>
            <w:hideMark/>
          </w:tcPr>
          <w:p w14:paraId="29E897F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Other forms of scoliosis, sacral and </w:t>
            </w:r>
            <w:proofErr w:type="spellStart"/>
            <w:r w:rsidRPr="0048290D">
              <w:rPr>
                <w:rFonts w:cs="Arial"/>
                <w:color w:val="000000"/>
                <w:sz w:val="18"/>
                <w:szCs w:val="18"/>
              </w:rPr>
              <w:t>sacrococcygeal</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2802AEE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78BAB0D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AC32DA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M41.89</w:t>
            </w:r>
          </w:p>
        </w:tc>
        <w:tc>
          <w:tcPr>
            <w:tcW w:w="3948" w:type="pct"/>
            <w:tcBorders>
              <w:top w:val="nil"/>
              <w:left w:val="nil"/>
              <w:bottom w:val="single" w:sz="4" w:space="0" w:color="auto"/>
              <w:right w:val="single" w:sz="4" w:space="0" w:color="auto"/>
            </w:tcBorders>
            <w:shd w:val="clear" w:color="auto" w:fill="auto"/>
            <w:noWrap/>
            <w:vAlign w:val="center"/>
            <w:hideMark/>
          </w:tcPr>
          <w:p w14:paraId="2A06DE5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forms of scoliosis, site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23F13CE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2C21D5D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D1F7ED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M41.90</w:t>
            </w:r>
          </w:p>
        </w:tc>
        <w:tc>
          <w:tcPr>
            <w:tcW w:w="3948" w:type="pct"/>
            <w:tcBorders>
              <w:top w:val="nil"/>
              <w:left w:val="nil"/>
              <w:bottom w:val="single" w:sz="4" w:space="0" w:color="auto"/>
              <w:right w:val="single" w:sz="4" w:space="0" w:color="auto"/>
            </w:tcBorders>
            <w:shd w:val="clear" w:color="auto" w:fill="auto"/>
            <w:noWrap/>
            <w:vAlign w:val="center"/>
            <w:hideMark/>
          </w:tcPr>
          <w:p w14:paraId="69B4055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scoliosis, multiple sites in spine</w:t>
            </w:r>
          </w:p>
        </w:tc>
        <w:tc>
          <w:tcPr>
            <w:tcW w:w="482" w:type="pct"/>
            <w:tcBorders>
              <w:top w:val="nil"/>
              <w:left w:val="nil"/>
              <w:bottom w:val="single" w:sz="4" w:space="0" w:color="auto"/>
              <w:right w:val="single" w:sz="4" w:space="0" w:color="auto"/>
            </w:tcBorders>
            <w:shd w:val="clear" w:color="auto" w:fill="auto"/>
            <w:noWrap/>
            <w:vAlign w:val="center"/>
            <w:hideMark/>
          </w:tcPr>
          <w:p w14:paraId="07A04FC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2D6FE73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914A02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M41.91</w:t>
            </w:r>
          </w:p>
        </w:tc>
        <w:tc>
          <w:tcPr>
            <w:tcW w:w="3948" w:type="pct"/>
            <w:tcBorders>
              <w:top w:val="nil"/>
              <w:left w:val="nil"/>
              <w:bottom w:val="single" w:sz="4" w:space="0" w:color="auto"/>
              <w:right w:val="single" w:sz="4" w:space="0" w:color="auto"/>
            </w:tcBorders>
            <w:shd w:val="clear" w:color="auto" w:fill="auto"/>
            <w:noWrap/>
            <w:vAlign w:val="center"/>
            <w:hideMark/>
          </w:tcPr>
          <w:p w14:paraId="2E5CE87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Unspecified scoliosis, </w:t>
            </w:r>
            <w:proofErr w:type="spellStart"/>
            <w:r w:rsidRPr="0048290D">
              <w:rPr>
                <w:rFonts w:cs="Arial"/>
                <w:color w:val="000000"/>
                <w:sz w:val="18"/>
                <w:szCs w:val="18"/>
              </w:rPr>
              <w:t>occipito</w:t>
            </w:r>
            <w:proofErr w:type="spellEnd"/>
            <w:r w:rsidRPr="0048290D">
              <w:rPr>
                <w:rFonts w:cs="Arial"/>
                <w:color w:val="000000"/>
                <w:sz w:val="18"/>
                <w:szCs w:val="18"/>
              </w:rPr>
              <w:t>-</w:t>
            </w:r>
            <w:proofErr w:type="spellStart"/>
            <w:r w:rsidRPr="0048290D">
              <w:rPr>
                <w:rFonts w:cs="Arial"/>
                <w:color w:val="000000"/>
                <w:sz w:val="18"/>
                <w:szCs w:val="18"/>
              </w:rPr>
              <w:t>atlanto</w:t>
            </w:r>
            <w:proofErr w:type="spellEnd"/>
            <w:r w:rsidRPr="0048290D">
              <w:rPr>
                <w:rFonts w:cs="Arial"/>
                <w:color w:val="000000"/>
                <w:sz w:val="18"/>
                <w:szCs w:val="18"/>
              </w:rPr>
              <w:t>-axial region</w:t>
            </w:r>
          </w:p>
        </w:tc>
        <w:tc>
          <w:tcPr>
            <w:tcW w:w="482" w:type="pct"/>
            <w:tcBorders>
              <w:top w:val="nil"/>
              <w:left w:val="nil"/>
              <w:bottom w:val="single" w:sz="4" w:space="0" w:color="auto"/>
              <w:right w:val="single" w:sz="4" w:space="0" w:color="auto"/>
            </w:tcBorders>
            <w:shd w:val="clear" w:color="auto" w:fill="auto"/>
            <w:noWrap/>
            <w:vAlign w:val="center"/>
            <w:hideMark/>
          </w:tcPr>
          <w:p w14:paraId="7DF7FB4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61F1BFD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9066F7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M41.92</w:t>
            </w:r>
          </w:p>
        </w:tc>
        <w:tc>
          <w:tcPr>
            <w:tcW w:w="3948" w:type="pct"/>
            <w:tcBorders>
              <w:top w:val="nil"/>
              <w:left w:val="nil"/>
              <w:bottom w:val="single" w:sz="4" w:space="0" w:color="auto"/>
              <w:right w:val="single" w:sz="4" w:space="0" w:color="auto"/>
            </w:tcBorders>
            <w:shd w:val="clear" w:color="auto" w:fill="auto"/>
            <w:noWrap/>
            <w:vAlign w:val="center"/>
            <w:hideMark/>
          </w:tcPr>
          <w:p w14:paraId="5B23933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scoliosis, cervical region</w:t>
            </w:r>
          </w:p>
        </w:tc>
        <w:tc>
          <w:tcPr>
            <w:tcW w:w="482" w:type="pct"/>
            <w:tcBorders>
              <w:top w:val="nil"/>
              <w:left w:val="nil"/>
              <w:bottom w:val="single" w:sz="4" w:space="0" w:color="auto"/>
              <w:right w:val="single" w:sz="4" w:space="0" w:color="auto"/>
            </w:tcBorders>
            <w:shd w:val="clear" w:color="auto" w:fill="auto"/>
            <w:noWrap/>
            <w:vAlign w:val="center"/>
            <w:hideMark/>
          </w:tcPr>
          <w:p w14:paraId="17A2F73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6EE6003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2592E9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M41.93</w:t>
            </w:r>
          </w:p>
        </w:tc>
        <w:tc>
          <w:tcPr>
            <w:tcW w:w="3948" w:type="pct"/>
            <w:tcBorders>
              <w:top w:val="nil"/>
              <w:left w:val="nil"/>
              <w:bottom w:val="single" w:sz="4" w:space="0" w:color="auto"/>
              <w:right w:val="single" w:sz="4" w:space="0" w:color="auto"/>
            </w:tcBorders>
            <w:shd w:val="clear" w:color="auto" w:fill="auto"/>
            <w:noWrap/>
            <w:vAlign w:val="center"/>
            <w:hideMark/>
          </w:tcPr>
          <w:p w14:paraId="47AFA18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Unspecified scoliosis, </w:t>
            </w:r>
            <w:proofErr w:type="spellStart"/>
            <w:r w:rsidRPr="0048290D">
              <w:rPr>
                <w:rFonts w:cs="Arial"/>
                <w:color w:val="000000"/>
                <w:sz w:val="18"/>
                <w:szCs w:val="18"/>
              </w:rPr>
              <w:t>cervicothoracic</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10B445C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58C7A20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8A23F4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M41.94</w:t>
            </w:r>
          </w:p>
        </w:tc>
        <w:tc>
          <w:tcPr>
            <w:tcW w:w="3948" w:type="pct"/>
            <w:tcBorders>
              <w:top w:val="nil"/>
              <w:left w:val="nil"/>
              <w:bottom w:val="single" w:sz="4" w:space="0" w:color="auto"/>
              <w:right w:val="single" w:sz="4" w:space="0" w:color="auto"/>
            </w:tcBorders>
            <w:shd w:val="clear" w:color="auto" w:fill="auto"/>
            <w:noWrap/>
            <w:vAlign w:val="center"/>
            <w:hideMark/>
          </w:tcPr>
          <w:p w14:paraId="7F41C29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scoliosis, thoracic region</w:t>
            </w:r>
          </w:p>
        </w:tc>
        <w:tc>
          <w:tcPr>
            <w:tcW w:w="482" w:type="pct"/>
            <w:tcBorders>
              <w:top w:val="nil"/>
              <w:left w:val="nil"/>
              <w:bottom w:val="single" w:sz="4" w:space="0" w:color="auto"/>
              <w:right w:val="single" w:sz="4" w:space="0" w:color="auto"/>
            </w:tcBorders>
            <w:shd w:val="clear" w:color="auto" w:fill="auto"/>
            <w:noWrap/>
            <w:vAlign w:val="center"/>
            <w:hideMark/>
          </w:tcPr>
          <w:p w14:paraId="0EDD3F0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7957018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DA06A2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M41.95</w:t>
            </w:r>
          </w:p>
        </w:tc>
        <w:tc>
          <w:tcPr>
            <w:tcW w:w="3948" w:type="pct"/>
            <w:tcBorders>
              <w:top w:val="nil"/>
              <w:left w:val="nil"/>
              <w:bottom w:val="single" w:sz="4" w:space="0" w:color="auto"/>
              <w:right w:val="single" w:sz="4" w:space="0" w:color="auto"/>
            </w:tcBorders>
            <w:shd w:val="clear" w:color="auto" w:fill="auto"/>
            <w:noWrap/>
            <w:vAlign w:val="center"/>
            <w:hideMark/>
          </w:tcPr>
          <w:p w14:paraId="77AE400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scoliosis, thoracolumbar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0F1A270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76A4D92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9E3037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M41.96</w:t>
            </w:r>
          </w:p>
        </w:tc>
        <w:tc>
          <w:tcPr>
            <w:tcW w:w="3948" w:type="pct"/>
            <w:tcBorders>
              <w:top w:val="nil"/>
              <w:left w:val="nil"/>
              <w:bottom w:val="single" w:sz="4" w:space="0" w:color="auto"/>
              <w:right w:val="single" w:sz="4" w:space="0" w:color="auto"/>
            </w:tcBorders>
            <w:shd w:val="clear" w:color="auto" w:fill="auto"/>
            <w:noWrap/>
            <w:vAlign w:val="center"/>
            <w:hideMark/>
          </w:tcPr>
          <w:p w14:paraId="30C5429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scoliosis, 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10A0749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51013F3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D2CB93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M41.97</w:t>
            </w:r>
          </w:p>
        </w:tc>
        <w:tc>
          <w:tcPr>
            <w:tcW w:w="3948" w:type="pct"/>
            <w:tcBorders>
              <w:top w:val="nil"/>
              <w:left w:val="nil"/>
              <w:bottom w:val="single" w:sz="4" w:space="0" w:color="auto"/>
              <w:right w:val="single" w:sz="4" w:space="0" w:color="auto"/>
            </w:tcBorders>
            <w:shd w:val="clear" w:color="auto" w:fill="auto"/>
            <w:noWrap/>
            <w:vAlign w:val="center"/>
            <w:hideMark/>
          </w:tcPr>
          <w:p w14:paraId="3A564E5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scoliosis, lumbosacral region</w:t>
            </w:r>
          </w:p>
        </w:tc>
        <w:tc>
          <w:tcPr>
            <w:tcW w:w="482" w:type="pct"/>
            <w:tcBorders>
              <w:top w:val="nil"/>
              <w:left w:val="nil"/>
              <w:bottom w:val="single" w:sz="4" w:space="0" w:color="auto"/>
              <w:right w:val="single" w:sz="4" w:space="0" w:color="auto"/>
            </w:tcBorders>
            <w:shd w:val="clear" w:color="auto" w:fill="auto"/>
            <w:noWrap/>
            <w:vAlign w:val="center"/>
            <w:hideMark/>
          </w:tcPr>
          <w:p w14:paraId="6DD64AD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60D6493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7E3149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M41.98</w:t>
            </w:r>
          </w:p>
        </w:tc>
        <w:tc>
          <w:tcPr>
            <w:tcW w:w="3948" w:type="pct"/>
            <w:tcBorders>
              <w:top w:val="nil"/>
              <w:left w:val="nil"/>
              <w:bottom w:val="single" w:sz="4" w:space="0" w:color="auto"/>
              <w:right w:val="single" w:sz="4" w:space="0" w:color="auto"/>
            </w:tcBorders>
            <w:shd w:val="clear" w:color="auto" w:fill="auto"/>
            <w:noWrap/>
            <w:vAlign w:val="center"/>
            <w:hideMark/>
          </w:tcPr>
          <w:p w14:paraId="3584D02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Unspecified scoliosis, sacral and </w:t>
            </w:r>
            <w:proofErr w:type="spellStart"/>
            <w:r w:rsidRPr="0048290D">
              <w:rPr>
                <w:rFonts w:cs="Arial"/>
                <w:color w:val="000000"/>
                <w:sz w:val="18"/>
                <w:szCs w:val="18"/>
              </w:rPr>
              <w:t>sacrococcygeal</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6EEEF91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0.9</w:t>
            </w:r>
          </w:p>
        </w:tc>
      </w:tr>
      <w:tr w:rsidR="004863D4" w:rsidRPr="0048290D" w14:paraId="28C554A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7C45C0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M48.00</w:t>
            </w:r>
          </w:p>
        </w:tc>
        <w:tc>
          <w:tcPr>
            <w:tcW w:w="3948" w:type="pct"/>
            <w:tcBorders>
              <w:top w:val="nil"/>
              <w:left w:val="nil"/>
              <w:bottom w:val="single" w:sz="4" w:space="0" w:color="auto"/>
              <w:right w:val="single" w:sz="4" w:space="0" w:color="auto"/>
            </w:tcBorders>
            <w:shd w:val="clear" w:color="auto" w:fill="auto"/>
            <w:noWrap/>
            <w:vAlign w:val="center"/>
            <w:hideMark/>
          </w:tcPr>
          <w:p w14:paraId="51CF50B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Spinal stenosis, multiple sites in spine</w:t>
            </w:r>
          </w:p>
        </w:tc>
        <w:tc>
          <w:tcPr>
            <w:tcW w:w="482" w:type="pct"/>
            <w:tcBorders>
              <w:top w:val="nil"/>
              <w:left w:val="nil"/>
              <w:bottom w:val="single" w:sz="4" w:space="0" w:color="auto"/>
              <w:right w:val="single" w:sz="4" w:space="0" w:color="auto"/>
            </w:tcBorders>
            <w:shd w:val="clear" w:color="auto" w:fill="auto"/>
            <w:noWrap/>
            <w:vAlign w:val="center"/>
            <w:hideMark/>
          </w:tcPr>
          <w:p w14:paraId="01C2C9D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7FCAAF6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54D82E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M48.01</w:t>
            </w:r>
          </w:p>
        </w:tc>
        <w:tc>
          <w:tcPr>
            <w:tcW w:w="3948" w:type="pct"/>
            <w:tcBorders>
              <w:top w:val="nil"/>
              <w:left w:val="nil"/>
              <w:bottom w:val="single" w:sz="4" w:space="0" w:color="auto"/>
              <w:right w:val="single" w:sz="4" w:space="0" w:color="auto"/>
            </w:tcBorders>
            <w:shd w:val="clear" w:color="auto" w:fill="auto"/>
            <w:noWrap/>
            <w:vAlign w:val="center"/>
            <w:hideMark/>
          </w:tcPr>
          <w:p w14:paraId="40E8D8D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Spinal stenosis, </w:t>
            </w:r>
            <w:proofErr w:type="spellStart"/>
            <w:r w:rsidRPr="0048290D">
              <w:rPr>
                <w:rFonts w:cs="Arial"/>
                <w:color w:val="000000"/>
                <w:sz w:val="18"/>
                <w:szCs w:val="18"/>
              </w:rPr>
              <w:t>occipito</w:t>
            </w:r>
            <w:proofErr w:type="spellEnd"/>
            <w:r w:rsidRPr="0048290D">
              <w:rPr>
                <w:rFonts w:cs="Arial"/>
                <w:color w:val="000000"/>
                <w:sz w:val="18"/>
                <w:szCs w:val="18"/>
              </w:rPr>
              <w:t>-</w:t>
            </w:r>
            <w:proofErr w:type="spellStart"/>
            <w:r w:rsidRPr="0048290D">
              <w:rPr>
                <w:rFonts w:cs="Arial"/>
                <w:color w:val="000000"/>
                <w:sz w:val="18"/>
                <w:szCs w:val="18"/>
              </w:rPr>
              <w:t>atlanto</w:t>
            </w:r>
            <w:proofErr w:type="spellEnd"/>
            <w:r w:rsidRPr="0048290D">
              <w:rPr>
                <w:rFonts w:cs="Arial"/>
                <w:color w:val="000000"/>
                <w:sz w:val="18"/>
                <w:szCs w:val="18"/>
              </w:rPr>
              <w:t>-axial region</w:t>
            </w:r>
          </w:p>
        </w:tc>
        <w:tc>
          <w:tcPr>
            <w:tcW w:w="482" w:type="pct"/>
            <w:tcBorders>
              <w:top w:val="nil"/>
              <w:left w:val="nil"/>
              <w:bottom w:val="single" w:sz="4" w:space="0" w:color="auto"/>
              <w:right w:val="single" w:sz="4" w:space="0" w:color="auto"/>
            </w:tcBorders>
            <w:shd w:val="clear" w:color="auto" w:fill="auto"/>
            <w:noWrap/>
            <w:vAlign w:val="center"/>
            <w:hideMark/>
          </w:tcPr>
          <w:p w14:paraId="40D328A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44EDDF6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DB9145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M48.02</w:t>
            </w:r>
          </w:p>
        </w:tc>
        <w:tc>
          <w:tcPr>
            <w:tcW w:w="3948" w:type="pct"/>
            <w:tcBorders>
              <w:top w:val="nil"/>
              <w:left w:val="nil"/>
              <w:bottom w:val="single" w:sz="4" w:space="0" w:color="auto"/>
              <w:right w:val="single" w:sz="4" w:space="0" w:color="auto"/>
            </w:tcBorders>
            <w:shd w:val="clear" w:color="auto" w:fill="auto"/>
            <w:noWrap/>
            <w:vAlign w:val="center"/>
            <w:hideMark/>
          </w:tcPr>
          <w:p w14:paraId="27A4014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Spinal stenosis, cervical region</w:t>
            </w:r>
          </w:p>
        </w:tc>
        <w:tc>
          <w:tcPr>
            <w:tcW w:w="482" w:type="pct"/>
            <w:tcBorders>
              <w:top w:val="nil"/>
              <w:left w:val="nil"/>
              <w:bottom w:val="single" w:sz="4" w:space="0" w:color="auto"/>
              <w:right w:val="single" w:sz="4" w:space="0" w:color="auto"/>
            </w:tcBorders>
            <w:shd w:val="clear" w:color="auto" w:fill="auto"/>
            <w:noWrap/>
            <w:vAlign w:val="center"/>
            <w:hideMark/>
          </w:tcPr>
          <w:p w14:paraId="0D1DA27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36E6676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4A16E0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M48.03</w:t>
            </w:r>
          </w:p>
        </w:tc>
        <w:tc>
          <w:tcPr>
            <w:tcW w:w="3948" w:type="pct"/>
            <w:tcBorders>
              <w:top w:val="nil"/>
              <w:left w:val="nil"/>
              <w:bottom w:val="single" w:sz="4" w:space="0" w:color="auto"/>
              <w:right w:val="single" w:sz="4" w:space="0" w:color="auto"/>
            </w:tcBorders>
            <w:shd w:val="clear" w:color="auto" w:fill="auto"/>
            <w:noWrap/>
            <w:vAlign w:val="center"/>
            <w:hideMark/>
          </w:tcPr>
          <w:p w14:paraId="30DCADF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Spinal stenosis, </w:t>
            </w:r>
            <w:proofErr w:type="spellStart"/>
            <w:r w:rsidRPr="0048290D">
              <w:rPr>
                <w:rFonts w:cs="Arial"/>
                <w:color w:val="000000"/>
                <w:sz w:val="18"/>
                <w:szCs w:val="18"/>
              </w:rPr>
              <w:t>cervicothoracic</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3CFFA84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1089670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019D78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M48.04</w:t>
            </w:r>
          </w:p>
        </w:tc>
        <w:tc>
          <w:tcPr>
            <w:tcW w:w="3948" w:type="pct"/>
            <w:tcBorders>
              <w:top w:val="nil"/>
              <w:left w:val="nil"/>
              <w:bottom w:val="single" w:sz="4" w:space="0" w:color="auto"/>
              <w:right w:val="single" w:sz="4" w:space="0" w:color="auto"/>
            </w:tcBorders>
            <w:shd w:val="clear" w:color="auto" w:fill="auto"/>
            <w:noWrap/>
            <w:vAlign w:val="center"/>
            <w:hideMark/>
          </w:tcPr>
          <w:p w14:paraId="4EE2A13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Spinal stenosis, thoracic region</w:t>
            </w:r>
          </w:p>
        </w:tc>
        <w:tc>
          <w:tcPr>
            <w:tcW w:w="482" w:type="pct"/>
            <w:tcBorders>
              <w:top w:val="nil"/>
              <w:left w:val="nil"/>
              <w:bottom w:val="single" w:sz="4" w:space="0" w:color="auto"/>
              <w:right w:val="single" w:sz="4" w:space="0" w:color="auto"/>
            </w:tcBorders>
            <w:shd w:val="clear" w:color="auto" w:fill="auto"/>
            <w:noWrap/>
            <w:vAlign w:val="center"/>
            <w:hideMark/>
          </w:tcPr>
          <w:p w14:paraId="5803456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4C49FFC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242CB7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M48.05</w:t>
            </w:r>
          </w:p>
        </w:tc>
        <w:tc>
          <w:tcPr>
            <w:tcW w:w="3948" w:type="pct"/>
            <w:tcBorders>
              <w:top w:val="nil"/>
              <w:left w:val="nil"/>
              <w:bottom w:val="single" w:sz="4" w:space="0" w:color="auto"/>
              <w:right w:val="single" w:sz="4" w:space="0" w:color="auto"/>
            </w:tcBorders>
            <w:shd w:val="clear" w:color="auto" w:fill="auto"/>
            <w:noWrap/>
            <w:vAlign w:val="center"/>
            <w:hideMark/>
          </w:tcPr>
          <w:p w14:paraId="6A299CB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Spinal stenosis, thoracolumbar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65641A1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4FBC6C2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DE584A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M48.06</w:t>
            </w:r>
          </w:p>
        </w:tc>
        <w:tc>
          <w:tcPr>
            <w:tcW w:w="3948" w:type="pct"/>
            <w:tcBorders>
              <w:top w:val="nil"/>
              <w:left w:val="nil"/>
              <w:bottom w:val="single" w:sz="4" w:space="0" w:color="auto"/>
              <w:right w:val="single" w:sz="4" w:space="0" w:color="auto"/>
            </w:tcBorders>
            <w:shd w:val="clear" w:color="auto" w:fill="auto"/>
            <w:noWrap/>
            <w:vAlign w:val="center"/>
            <w:hideMark/>
          </w:tcPr>
          <w:p w14:paraId="514123F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Spinal stenosis, 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12D3504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741EC7C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A8E916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M48.07</w:t>
            </w:r>
          </w:p>
        </w:tc>
        <w:tc>
          <w:tcPr>
            <w:tcW w:w="3948" w:type="pct"/>
            <w:tcBorders>
              <w:top w:val="nil"/>
              <w:left w:val="nil"/>
              <w:bottom w:val="single" w:sz="4" w:space="0" w:color="auto"/>
              <w:right w:val="single" w:sz="4" w:space="0" w:color="auto"/>
            </w:tcBorders>
            <w:shd w:val="clear" w:color="auto" w:fill="auto"/>
            <w:noWrap/>
            <w:vAlign w:val="center"/>
            <w:hideMark/>
          </w:tcPr>
          <w:p w14:paraId="035E09F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Spinal stenosis, lumbosacral region</w:t>
            </w:r>
          </w:p>
        </w:tc>
        <w:tc>
          <w:tcPr>
            <w:tcW w:w="482" w:type="pct"/>
            <w:tcBorders>
              <w:top w:val="nil"/>
              <w:left w:val="nil"/>
              <w:bottom w:val="single" w:sz="4" w:space="0" w:color="auto"/>
              <w:right w:val="single" w:sz="4" w:space="0" w:color="auto"/>
            </w:tcBorders>
            <w:shd w:val="clear" w:color="auto" w:fill="auto"/>
            <w:noWrap/>
            <w:vAlign w:val="center"/>
            <w:hideMark/>
          </w:tcPr>
          <w:p w14:paraId="4281441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3214F75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BE3F74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M48.08</w:t>
            </w:r>
          </w:p>
        </w:tc>
        <w:tc>
          <w:tcPr>
            <w:tcW w:w="3948" w:type="pct"/>
            <w:tcBorders>
              <w:top w:val="nil"/>
              <w:left w:val="nil"/>
              <w:bottom w:val="single" w:sz="4" w:space="0" w:color="auto"/>
              <w:right w:val="single" w:sz="4" w:space="0" w:color="auto"/>
            </w:tcBorders>
            <w:shd w:val="clear" w:color="auto" w:fill="auto"/>
            <w:noWrap/>
            <w:vAlign w:val="center"/>
            <w:hideMark/>
          </w:tcPr>
          <w:p w14:paraId="5E48A87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Spinal stenosis, sacral and </w:t>
            </w:r>
            <w:proofErr w:type="spellStart"/>
            <w:r w:rsidRPr="0048290D">
              <w:rPr>
                <w:rFonts w:cs="Arial"/>
                <w:color w:val="000000"/>
                <w:sz w:val="18"/>
                <w:szCs w:val="18"/>
              </w:rPr>
              <w:t>sacrococcygeal</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2803BA7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635C6B2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961A07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M48.10</w:t>
            </w:r>
          </w:p>
        </w:tc>
        <w:tc>
          <w:tcPr>
            <w:tcW w:w="3948" w:type="pct"/>
            <w:tcBorders>
              <w:top w:val="nil"/>
              <w:left w:val="nil"/>
              <w:bottom w:val="single" w:sz="4" w:space="0" w:color="auto"/>
              <w:right w:val="single" w:sz="4" w:space="0" w:color="auto"/>
            </w:tcBorders>
            <w:shd w:val="clear" w:color="auto" w:fill="auto"/>
            <w:noWrap/>
            <w:vAlign w:val="center"/>
            <w:hideMark/>
          </w:tcPr>
          <w:p w14:paraId="37EF496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Ankylosing hyperostosis [Forestier], multiple sites in spine</w:t>
            </w:r>
          </w:p>
        </w:tc>
        <w:tc>
          <w:tcPr>
            <w:tcW w:w="482" w:type="pct"/>
            <w:tcBorders>
              <w:top w:val="nil"/>
              <w:left w:val="nil"/>
              <w:bottom w:val="single" w:sz="4" w:space="0" w:color="auto"/>
              <w:right w:val="single" w:sz="4" w:space="0" w:color="auto"/>
            </w:tcBorders>
            <w:shd w:val="clear" w:color="auto" w:fill="auto"/>
            <w:noWrap/>
            <w:vAlign w:val="center"/>
            <w:hideMark/>
          </w:tcPr>
          <w:p w14:paraId="59FD3EB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3B8A33F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B88254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M48.11</w:t>
            </w:r>
          </w:p>
        </w:tc>
        <w:tc>
          <w:tcPr>
            <w:tcW w:w="3948" w:type="pct"/>
            <w:tcBorders>
              <w:top w:val="nil"/>
              <w:left w:val="nil"/>
              <w:bottom w:val="single" w:sz="4" w:space="0" w:color="auto"/>
              <w:right w:val="single" w:sz="4" w:space="0" w:color="auto"/>
            </w:tcBorders>
            <w:shd w:val="clear" w:color="auto" w:fill="auto"/>
            <w:noWrap/>
            <w:vAlign w:val="center"/>
            <w:hideMark/>
          </w:tcPr>
          <w:p w14:paraId="0E26772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Ankylosing hyperostosis [Forestier], </w:t>
            </w:r>
            <w:proofErr w:type="spellStart"/>
            <w:r w:rsidRPr="0048290D">
              <w:rPr>
                <w:rFonts w:cs="Arial"/>
                <w:color w:val="000000"/>
                <w:sz w:val="18"/>
                <w:szCs w:val="18"/>
              </w:rPr>
              <w:t>occipito</w:t>
            </w:r>
            <w:proofErr w:type="spellEnd"/>
            <w:r w:rsidRPr="0048290D">
              <w:rPr>
                <w:rFonts w:cs="Arial"/>
                <w:color w:val="000000"/>
                <w:sz w:val="18"/>
                <w:szCs w:val="18"/>
              </w:rPr>
              <w:t>-</w:t>
            </w:r>
            <w:proofErr w:type="spellStart"/>
            <w:r w:rsidRPr="0048290D">
              <w:rPr>
                <w:rFonts w:cs="Arial"/>
                <w:color w:val="000000"/>
                <w:sz w:val="18"/>
                <w:szCs w:val="18"/>
              </w:rPr>
              <w:t>atlanto</w:t>
            </w:r>
            <w:proofErr w:type="spellEnd"/>
            <w:r w:rsidRPr="0048290D">
              <w:rPr>
                <w:rFonts w:cs="Arial"/>
                <w:color w:val="000000"/>
                <w:sz w:val="18"/>
                <w:szCs w:val="18"/>
              </w:rPr>
              <w:t>-axial region</w:t>
            </w:r>
          </w:p>
        </w:tc>
        <w:tc>
          <w:tcPr>
            <w:tcW w:w="482" w:type="pct"/>
            <w:tcBorders>
              <w:top w:val="nil"/>
              <w:left w:val="nil"/>
              <w:bottom w:val="single" w:sz="4" w:space="0" w:color="auto"/>
              <w:right w:val="single" w:sz="4" w:space="0" w:color="auto"/>
            </w:tcBorders>
            <w:shd w:val="clear" w:color="auto" w:fill="auto"/>
            <w:noWrap/>
            <w:vAlign w:val="center"/>
            <w:hideMark/>
          </w:tcPr>
          <w:p w14:paraId="7240D07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0C52FD0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FF8FA6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M48.12</w:t>
            </w:r>
          </w:p>
        </w:tc>
        <w:tc>
          <w:tcPr>
            <w:tcW w:w="3948" w:type="pct"/>
            <w:tcBorders>
              <w:top w:val="nil"/>
              <w:left w:val="nil"/>
              <w:bottom w:val="single" w:sz="4" w:space="0" w:color="auto"/>
              <w:right w:val="single" w:sz="4" w:space="0" w:color="auto"/>
            </w:tcBorders>
            <w:shd w:val="clear" w:color="auto" w:fill="auto"/>
            <w:noWrap/>
            <w:vAlign w:val="center"/>
            <w:hideMark/>
          </w:tcPr>
          <w:p w14:paraId="5B2492D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Ankylosing hyperostosis [Forestier], cervical region</w:t>
            </w:r>
          </w:p>
        </w:tc>
        <w:tc>
          <w:tcPr>
            <w:tcW w:w="482" w:type="pct"/>
            <w:tcBorders>
              <w:top w:val="nil"/>
              <w:left w:val="nil"/>
              <w:bottom w:val="single" w:sz="4" w:space="0" w:color="auto"/>
              <w:right w:val="single" w:sz="4" w:space="0" w:color="auto"/>
            </w:tcBorders>
            <w:shd w:val="clear" w:color="auto" w:fill="auto"/>
            <w:noWrap/>
            <w:vAlign w:val="center"/>
            <w:hideMark/>
          </w:tcPr>
          <w:p w14:paraId="1E67B9E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44125CF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6C2AF6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M48.13</w:t>
            </w:r>
          </w:p>
        </w:tc>
        <w:tc>
          <w:tcPr>
            <w:tcW w:w="3948" w:type="pct"/>
            <w:tcBorders>
              <w:top w:val="nil"/>
              <w:left w:val="nil"/>
              <w:bottom w:val="single" w:sz="4" w:space="0" w:color="auto"/>
              <w:right w:val="single" w:sz="4" w:space="0" w:color="auto"/>
            </w:tcBorders>
            <w:shd w:val="clear" w:color="auto" w:fill="auto"/>
            <w:noWrap/>
            <w:vAlign w:val="center"/>
            <w:hideMark/>
          </w:tcPr>
          <w:p w14:paraId="38A27FE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Ankylosing hyperostosis [Forestier], </w:t>
            </w:r>
            <w:proofErr w:type="spellStart"/>
            <w:r w:rsidRPr="0048290D">
              <w:rPr>
                <w:rFonts w:cs="Arial"/>
                <w:color w:val="000000"/>
                <w:sz w:val="18"/>
                <w:szCs w:val="18"/>
              </w:rPr>
              <w:t>cervicothoracic</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36D27D0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00E7352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F8636A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M48.14</w:t>
            </w:r>
          </w:p>
        </w:tc>
        <w:tc>
          <w:tcPr>
            <w:tcW w:w="3948" w:type="pct"/>
            <w:tcBorders>
              <w:top w:val="nil"/>
              <w:left w:val="nil"/>
              <w:bottom w:val="single" w:sz="4" w:space="0" w:color="auto"/>
              <w:right w:val="single" w:sz="4" w:space="0" w:color="auto"/>
            </w:tcBorders>
            <w:shd w:val="clear" w:color="auto" w:fill="auto"/>
            <w:noWrap/>
            <w:vAlign w:val="center"/>
            <w:hideMark/>
          </w:tcPr>
          <w:p w14:paraId="18FED89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Ankylosing hyperostosis [Forestier], thoracic region</w:t>
            </w:r>
          </w:p>
        </w:tc>
        <w:tc>
          <w:tcPr>
            <w:tcW w:w="482" w:type="pct"/>
            <w:tcBorders>
              <w:top w:val="nil"/>
              <w:left w:val="nil"/>
              <w:bottom w:val="single" w:sz="4" w:space="0" w:color="auto"/>
              <w:right w:val="single" w:sz="4" w:space="0" w:color="auto"/>
            </w:tcBorders>
            <w:shd w:val="clear" w:color="auto" w:fill="auto"/>
            <w:noWrap/>
            <w:vAlign w:val="center"/>
            <w:hideMark/>
          </w:tcPr>
          <w:p w14:paraId="03E4F06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5C2B227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0EEC03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M48.15</w:t>
            </w:r>
          </w:p>
        </w:tc>
        <w:tc>
          <w:tcPr>
            <w:tcW w:w="3948" w:type="pct"/>
            <w:tcBorders>
              <w:top w:val="nil"/>
              <w:left w:val="nil"/>
              <w:bottom w:val="single" w:sz="4" w:space="0" w:color="auto"/>
              <w:right w:val="single" w:sz="4" w:space="0" w:color="auto"/>
            </w:tcBorders>
            <w:shd w:val="clear" w:color="auto" w:fill="auto"/>
            <w:noWrap/>
            <w:vAlign w:val="center"/>
            <w:hideMark/>
          </w:tcPr>
          <w:p w14:paraId="04DB6D0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Ankylosing hyperostosis [Forestier], thoracolumbar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3289666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674520C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DD5F1E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M48.16</w:t>
            </w:r>
          </w:p>
        </w:tc>
        <w:tc>
          <w:tcPr>
            <w:tcW w:w="3948" w:type="pct"/>
            <w:tcBorders>
              <w:top w:val="nil"/>
              <w:left w:val="nil"/>
              <w:bottom w:val="single" w:sz="4" w:space="0" w:color="auto"/>
              <w:right w:val="single" w:sz="4" w:space="0" w:color="auto"/>
            </w:tcBorders>
            <w:shd w:val="clear" w:color="auto" w:fill="auto"/>
            <w:noWrap/>
            <w:vAlign w:val="center"/>
            <w:hideMark/>
          </w:tcPr>
          <w:p w14:paraId="2B0425D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Ankylosing hyperostosis [Forestier], 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431A694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3874BE7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20772A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M48.17</w:t>
            </w:r>
          </w:p>
        </w:tc>
        <w:tc>
          <w:tcPr>
            <w:tcW w:w="3948" w:type="pct"/>
            <w:tcBorders>
              <w:top w:val="nil"/>
              <w:left w:val="nil"/>
              <w:bottom w:val="single" w:sz="4" w:space="0" w:color="auto"/>
              <w:right w:val="single" w:sz="4" w:space="0" w:color="auto"/>
            </w:tcBorders>
            <w:shd w:val="clear" w:color="auto" w:fill="auto"/>
            <w:noWrap/>
            <w:vAlign w:val="center"/>
            <w:hideMark/>
          </w:tcPr>
          <w:p w14:paraId="1183096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Ankylosing hyperostosis [Forestier], lumbosacral region</w:t>
            </w:r>
          </w:p>
        </w:tc>
        <w:tc>
          <w:tcPr>
            <w:tcW w:w="482" w:type="pct"/>
            <w:tcBorders>
              <w:top w:val="nil"/>
              <w:left w:val="nil"/>
              <w:bottom w:val="single" w:sz="4" w:space="0" w:color="auto"/>
              <w:right w:val="single" w:sz="4" w:space="0" w:color="auto"/>
            </w:tcBorders>
            <w:shd w:val="clear" w:color="auto" w:fill="auto"/>
            <w:noWrap/>
            <w:vAlign w:val="center"/>
            <w:hideMark/>
          </w:tcPr>
          <w:p w14:paraId="2C1B901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2F500FB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1BBC6D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M48.18</w:t>
            </w:r>
          </w:p>
        </w:tc>
        <w:tc>
          <w:tcPr>
            <w:tcW w:w="3948" w:type="pct"/>
            <w:tcBorders>
              <w:top w:val="nil"/>
              <w:left w:val="nil"/>
              <w:bottom w:val="single" w:sz="4" w:space="0" w:color="auto"/>
              <w:right w:val="single" w:sz="4" w:space="0" w:color="auto"/>
            </w:tcBorders>
            <w:shd w:val="clear" w:color="auto" w:fill="auto"/>
            <w:noWrap/>
            <w:vAlign w:val="center"/>
            <w:hideMark/>
          </w:tcPr>
          <w:p w14:paraId="40820A2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Ankylosing hyperostosis [Forestier], sacral and </w:t>
            </w:r>
            <w:proofErr w:type="spellStart"/>
            <w:r w:rsidRPr="0048290D">
              <w:rPr>
                <w:rFonts w:cs="Arial"/>
                <w:color w:val="000000"/>
                <w:sz w:val="18"/>
                <w:szCs w:val="18"/>
              </w:rPr>
              <w:t>sacrococcygeal</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6CDB2CB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523A980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D7712F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M48.20</w:t>
            </w:r>
          </w:p>
        </w:tc>
        <w:tc>
          <w:tcPr>
            <w:tcW w:w="3948" w:type="pct"/>
            <w:tcBorders>
              <w:top w:val="nil"/>
              <w:left w:val="nil"/>
              <w:bottom w:val="single" w:sz="4" w:space="0" w:color="auto"/>
              <w:right w:val="single" w:sz="4" w:space="0" w:color="auto"/>
            </w:tcBorders>
            <w:shd w:val="clear" w:color="auto" w:fill="auto"/>
            <w:noWrap/>
            <w:vAlign w:val="center"/>
            <w:hideMark/>
          </w:tcPr>
          <w:p w14:paraId="003652F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Kissing spine, multiple sites in spine</w:t>
            </w:r>
          </w:p>
        </w:tc>
        <w:tc>
          <w:tcPr>
            <w:tcW w:w="482" w:type="pct"/>
            <w:tcBorders>
              <w:top w:val="nil"/>
              <w:left w:val="nil"/>
              <w:bottom w:val="single" w:sz="4" w:space="0" w:color="auto"/>
              <w:right w:val="single" w:sz="4" w:space="0" w:color="auto"/>
            </w:tcBorders>
            <w:shd w:val="clear" w:color="auto" w:fill="auto"/>
            <w:noWrap/>
            <w:vAlign w:val="center"/>
            <w:hideMark/>
          </w:tcPr>
          <w:p w14:paraId="7316F17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0EED095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CE651A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M48.21</w:t>
            </w:r>
          </w:p>
        </w:tc>
        <w:tc>
          <w:tcPr>
            <w:tcW w:w="3948" w:type="pct"/>
            <w:tcBorders>
              <w:top w:val="nil"/>
              <w:left w:val="nil"/>
              <w:bottom w:val="single" w:sz="4" w:space="0" w:color="auto"/>
              <w:right w:val="single" w:sz="4" w:space="0" w:color="auto"/>
            </w:tcBorders>
            <w:shd w:val="clear" w:color="auto" w:fill="auto"/>
            <w:noWrap/>
            <w:vAlign w:val="center"/>
            <w:hideMark/>
          </w:tcPr>
          <w:p w14:paraId="7665B48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Kissing spine, </w:t>
            </w:r>
            <w:proofErr w:type="spellStart"/>
            <w:r w:rsidRPr="0048290D">
              <w:rPr>
                <w:rFonts w:cs="Arial"/>
                <w:color w:val="000000"/>
                <w:sz w:val="18"/>
                <w:szCs w:val="18"/>
              </w:rPr>
              <w:t>occipito</w:t>
            </w:r>
            <w:proofErr w:type="spellEnd"/>
            <w:r w:rsidRPr="0048290D">
              <w:rPr>
                <w:rFonts w:cs="Arial"/>
                <w:color w:val="000000"/>
                <w:sz w:val="18"/>
                <w:szCs w:val="18"/>
              </w:rPr>
              <w:t>-</w:t>
            </w:r>
            <w:proofErr w:type="spellStart"/>
            <w:r w:rsidRPr="0048290D">
              <w:rPr>
                <w:rFonts w:cs="Arial"/>
                <w:color w:val="000000"/>
                <w:sz w:val="18"/>
                <w:szCs w:val="18"/>
              </w:rPr>
              <w:t>atlanto</w:t>
            </w:r>
            <w:proofErr w:type="spellEnd"/>
            <w:r w:rsidRPr="0048290D">
              <w:rPr>
                <w:rFonts w:cs="Arial"/>
                <w:color w:val="000000"/>
                <w:sz w:val="18"/>
                <w:szCs w:val="18"/>
              </w:rPr>
              <w:t>-axial region</w:t>
            </w:r>
          </w:p>
        </w:tc>
        <w:tc>
          <w:tcPr>
            <w:tcW w:w="482" w:type="pct"/>
            <w:tcBorders>
              <w:top w:val="nil"/>
              <w:left w:val="nil"/>
              <w:bottom w:val="single" w:sz="4" w:space="0" w:color="auto"/>
              <w:right w:val="single" w:sz="4" w:space="0" w:color="auto"/>
            </w:tcBorders>
            <w:shd w:val="clear" w:color="auto" w:fill="auto"/>
            <w:noWrap/>
            <w:vAlign w:val="center"/>
            <w:hideMark/>
          </w:tcPr>
          <w:p w14:paraId="3703269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51D68EB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68BF9D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M48.22</w:t>
            </w:r>
          </w:p>
        </w:tc>
        <w:tc>
          <w:tcPr>
            <w:tcW w:w="3948" w:type="pct"/>
            <w:tcBorders>
              <w:top w:val="nil"/>
              <w:left w:val="nil"/>
              <w:bottom w:val="single" w:sz="4" w:space="0" w:color="auto"/>
              <w:right w:val="single" w:sz="4" w:space="0" w:color="auto"/>
            </w:tcBorders>
            <w:shd w:val="clear" w:color="auto" w:fill="auto"/>
            <w:noWrap/>
            <w:vAlign w:val="center"/>
            <w:hideMark/>
          </w:tcPr>
          <w:p w14:paraId="1BB5306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Kissing spine, cervical region</w:t>
            </w:r>
          </w:p>
        </w:tc>
        <w:tc>
          <w:tcPr>
            <w:tcW w:w="482" w:type="pct"/>
            <w:tcBorders>
              <w:top w:val="nil"/>
              <w:left w:val="nil"/>
              <w:bottom w:val="single" w:sz="4" w:space="0" w:color="auto"/>
              <w:right w:val="single" w:sz="4" w:space="0" w:color="auto"/>
            </w:tcBorders>
            <w:shd w:val="clear" w:color="auto" w:fill="auto"/>
            <w:noWrap/>
            <w:vAlign w:val="center"/>
            <w:hideMark/>
          </w:tcPr>
          <w:p w14:paraId="697BEA4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6F22EE7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F2EBB4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M48.23</w:t>
            </w:r>
          </w:p>
        </w:tc>
        <w:tc>
          <w:tcPr>
            <w:tcW w:w="3948" w:type="pct"/>
            <w:tcBorders>
              <w:top w:val="nil"/>
              <w:left w:val="nil"/>
              <w:bottom w:val="single" w:sz="4" w:space="0" w:color="auto"/>
              <w:right w:val="single" w:sz="4" w:space="0" w:color="auto"/>
            </w:tcBorders>
            <w:shd w:val="clear" w:color="auto" w:fill="auto"/>
            <w:noWrap/>
            <w:vAlign w:val="center"/>
            <w:hideMark/>
          </w:tcPr>
          <w:p w14:paraId="2A3C0DD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Kissing spine, </w:t>
            </w:r>
            <w:proofErr w:type="spellStart"/>
            <w:r w:rsidRPr="0048290D">
              <w:rPr>
                <w:rFonts w:cs="Arial"/>
                <w:color w:val="000000"/>
                <w:sz w:val="18"/>
                <w:szCs w:val="18"/>
              </w:rPr>
              <w:t>cervicothoracic</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0971D5C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4E0EC8C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A23F7E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M48.24</w:t>
            </w:r>
          </w:p>
        </w:tc>
        <w:tc>
          <w:tcPr>
            <w:tcW w:w="3948" w:type="pct"/>
            <w:tcBorders>
              <w:top w:val="nil"/>
              <w:left w:val="nil"/>
              <w:bottom w:val="single" w:sz="4" w:space="0" w:color="auto"/>
              <w:right w:val="single" w:sz="4" w:space="0" w:color="auto"/>
            </w:tcBorders>
            <w:shd w:val="clear" w:color="auto" w:fill="auto"/>
            <w:noWrap/>
            <w:vAlign w:val="center"/>
            <w:hideMark/>
          </w:tcPr>
          <w:p w14:paraId="0A3BCA3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Kissing spine, thoracic region</w:t>
            </w:r>
          </w:p>
        </w:tc>
        <w:tc>
          <w:tcPr>
            <w:tcW w:w="482" w:type="pct"/>
            <w:tcBorders>
              <w:top w:val="nil"/>
              <w:left w:val="nil"/>
              <w:bottom w:val="single" w:sz="4" w:space="0" w:color="auto"/>
              <w:right w:val="single" w:sz="4" w:space="0" w:color="auto"/>
            </w:tcBorders>
            <w:shd w:val="clear" w:color="auto" w:fill="auto"/>
            <w:noWrap/>
            <w:vAlign w:val="center"/>
            <w:hideMark/>
          </w:tcPr>
          <w:p w14:paraId="657B80F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653918C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838BC8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M48.25</w:t>
            </w:r>
          </w:p>
        </w:tc>
        <w:tc>
          <w:tcPr>
            <w:tcW w:w="3948" w:type="pct"/>
            <w:tcBorders>
              <w:top w:val="nil"/>
              <w:left w:val="nil"/>
              <w:bottom w:val="single" w:sz="4" w:space="0" w:color="auto"/>
              <w:right w:val="single" w:sz="4" w:space="0" w:color="auto"/>
            </w:tcBorders>
            <w:shd w:val="clear" w:color="auto" w:fill="auto"/>
            <w:noWrap/>
            <w:vAlign w:val="center"/>
            <w:hideMark/>
          </w:tcPr>
          <w:p w14:paraId="3EE3ECC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Kissing spine, thoracolumbar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6C35C0F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74E34C5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A77672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M48.26</w:t>
            </w:r>
          </w:p>
        </w:tc>
        <w:tc>
          <w:tcPr>
            <w:tcW w:w="3948" w:type="pct"/>
            <w:tcBorders>
              <w:top w:val="nil"/>
              <w:left w:val="nil"/>
              <w:bottom w:val="single" w:sz="4" w:space="0" w:color="auto"/>
              <w:right w:val="single" w:sz="4" w:space="0" w:color="auto"/>
            </w:tcBorders>
            <w:shd w:val="clear" w:color="auto" w:fill="auto"/>
            <w:noWrap/>
            <w:vAlign w:val="center"/>
            <w:hideMark/>
          </w:tcPr>
          <w:p w14:paraId="5F11D6B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Kissing spine, 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490F8EB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04662A8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EF4661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M48.27</w:t>
            </w:r>
          </w:p>
        </w:tc>
        <w:tc>
          <w:tcPr>
            <w:tcW w:w="3948" w:type="pct"/>
            <w:tcBorders>
              <w:top w:val="nil"/>
              <w:left w:val="nil"/>
              <w:bottom w:val="single" w:sz="4" w:space="0" w:color="auto"/>
              <w:right w:val="single" w:sz="4" w:space="0" w:color="auto"/>
            </w:tcBorders>
            <w:shd w:val="clear" w:color="auto" w:fill="auto"/>
            <w:noWrap/>
            <w:vAlign w:val="center"/>
            <w:hideMark/>
          </w:tcPr>
          <w:p w14:paraId="0CFCD83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Kissing spine, lumbosacral region</w:t>
            </w:r>
          </w:p>
        </w:tc>
        <w:tc>
          <w:tcPr>
            <w:tcW w:w="482" w:type="pct"/>
            <w:tcBorders>
              <w:top w:val="nil"/>
              <w:left w:val="nil"/>
              <w:bottom w:val="single" w:sz="4" w:space="0" w:color="auto"/>
              <w:right w:val="single" w:sz="4" w:space="0" w:color="auto"/>
            </w:tcBorders>
            <w:shd w:val="clear" w:color="auto" w:fill="auto"/>
            <w:noWrap/>
            <w:vAlign w:val="center"/>
            <w:hideMark/>
          </w:tcPr>
          <w:p w14:paraId="0F672E4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5A3D109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E7AA91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lastRenderedPageBreak/>
              <w:t>M48.28</w:t>
            </w:r>
          </w:p>
        </w:tc>
        <w:tc>
          <w:tcPr>
            <w:tcW w:w="3948" w:type="pct"/>
            <w:tcBorders>
              <w:top w:val="nil"/>
              <w:left w:val="nil"/>
              <w:bottom w:val="single" w:sz="4" w:space="0" w:color="auto"/>
              <w:right w:val="single" w:sz="4" w:space="0" w:color="auto"/>
            </w:tcBorders>
            <w:shd w:val="clear" w:color="auto" w:fill="auto"/>
            <w:noWrap/>
            <w:vAlign w:val="center"/>
            <w:hideMark/>
          </w:tcPr>
          <w:p w14:paraId="1E61606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Kissing spine, sacral and </w:t>
            </w:r>
            <w:proofErr w:type="spellStart"/>
            <w:r w:rsidRPr="0048290D">
              <w:rPr>
                <w:rFonts w:cs="Arial"/>
                <w:color w:val="000000"/>
                <w:sz w:val="18"/>
                <w:szCs w:val="18"/>
              </w:rPr>
              <w:t>sacrococcygeal</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5FA50EF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00120D4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3B28DC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M48.30</w:t>
            </w:r>
          </w:p>
        </w:tc>
        <w:tc>
          <w:tcPr>
            <w:tcW w:w="3948" w:type="pct"/>
            <w:tcBorders>
              <w:top w:val="nil"/>
              <w:left w:val="nil"/>
              <w:bottom w:val="single" w:sz="4" w:space="0" w:color="auto"/>
              <w:right w:val="single" w:sz="4" w:space="0" w:color="auto"/>
            </w:tcBorders>
            <w:shd w:val="clear" w:color="auto" w:fill="auto"/>
            <w:noWrap/>
            <w:vAlign w:val="center"/>
            <w:hideMark/>
          </w:tcPr>
          <w:p w14:paraId="0AF0D0D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Traumatic </w:t>
            </w:r>
            <w:proofErr w:type="spellStart"/>
            <w:r w:rsidRPr="0048290D">
              <w:rPr>
                <w:rFonts w:cs="Arial"/>
                <w:color w:val="000000"/>
                <w:sz w:val="18"/>
                <w:szCs w:val="18"/>
              </w:rPr>
              <w:t>spondylopathy</w:t>
            </w:r>
            <w:proofErr w:type="spellEnd"/>
            <w:r w:rsidRPr="0048290D">
              <w:rPr>
                <w:rFonts w:cs="Arial"/>
                <w:color w:val="000000"/>
                <w:sz w:val="18"/>
                <w:szCs w:val="18"/>
              </w:rPr>
              <w:t>, multiple sites in spine</w:t>
            </w:r>
          </w:p>
        </w:tc>
        <w:tc>
          <w:tcPr>
            <w:tcW w:w="482" w:type="pct"/>
            <w:tcBorders>
              <w:top w:val="nil"/>
              <w:left w:val="nil"/>
              <w:bottom w:val="single" w:sz="4" w:space="0" w:color="auto"/>
              <w:right w:val="single" w:sz="4" w:space="0" w:color="auto"/>
            </w:tcBorders>
            <w:shd w:val="clear" w:color="auto" w:fill="auto"/>
            <w:noWrap/>
            <w:vAlign w:val="center"/>
            <w:hideMark/>
          </w:tcPr>
          <w:p w14:paraId="4AC8452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3FE5FB4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F93953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M48.31</w:t>
            </w:r>
          </w:p>
        </w:tc>
        <w:tc>
          <w:tcPr>
            <w:tcW w:w="3948" w:type="pct"/>
            <w:tcBorders>
              <w:top w:val="nil"/>
              <w:left w:val="nil"/>
              <w:bottom w:val="single" w:sz="4" w:space="0" w:color="auto"/>
              <w:right w:val="single" w:sz="4" w:space="0" w:color="auto"/>
            </w:tcBorders>
            <w:shd w:val="clear" w:color="auto" w:fill="auto"/>
            <w:noWrap/>
            <w:vAlign w:val="center"/>
            <w:hideMark/>
          </w:tcPr>
          <w:p w14:paraId="4DF0213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Traumatic </w:t>
            </w:r>
            <w:proofErr w:type="spellStart"/>
            <w:r w:rsidRPr="0048290D">
              <w:rPr>
                <w:rFonts w:cs="Arial"/>
                <w:color w:val="000000"/>
                <w:sz w:val="18"/>
                <w:szCs w:val="18"/>
              </w:rPr>
              <w:t>spondylopathy</w:t>
            </w:r>
            <w:proofErr w:type="spellEnd"/>
            <w:r w:rsidRPr="0048290D">
              <w:rPr>
                <w:rFonts w:cs="Arial"/>
                <w:color w:val="000000"/>
                <w:sz w:val="18"/>
                <w:szCs w:val="18"/>
              </w:rPr>
              <w:t xml:space="preserve">, </w:t>
            </w:r>
            <w:proofErr w:type="spellStart"/>
            <w:r w:rsidRPr="0048290D">
              <w:rPr>
                <w:rFonts w:cs="Arial"/>
                <w:color w:val="000000"/>
                <w:sz w:val="18"/>
                <w:szCs w:val="18"/>
              </w:rPr>
              <w:t>occipito</w:t>
            </w:r>
            <w:proofErr w:type="spellEnd"/>
            <w:r w:rsidRPr="0048290D">
              <w:rPr>
                <w:rFonts w:cs="Arial"/>
                <w:color w:val="000000"/>
                <w:sz w:val="18"/>
                <w:szCs w:val="18"/>
              </w:rPr>
              <w:t>-</w:t>
            </w:r>
            <w:proofErr w:type="spellStart"/>
            <w:r w:rsidRPr="0048290D">
              <w:rPr>
                <w:rFonts w:cs="Arial"/>
                <w:color w:val="000000"/>
                <w:sz w:val="18"/>
                <w:szCs w:val="18"/>
              </w:rPr>
              <w:t>atlanto</w:t>
            </w:r>
            <w:proofErr w:type="spellEnd"/>
            <w:r w:rsidRPr="0048290D">
              <w:rPr>
                <w:rFonts w:cs="Arial"/>
                <w:color w:val="000000"/>
                <w:sz w:val="18"/>
                <w:szCs w:val="18"/>
              </w:rPr>
              <w:t>-axial region</w:t>
            </w:r>
          </w:p>
        </w:tc>
        <w:tc>
          <w:tcPr>
            <w:tcW w:w="482" w:type="pct"/>
            <w:tcBorders>
              <w:top w:val="nil"/>
              <w:left w:val="nil"/>
              <w:bottom w:val="single" w:sz="4" w:space="0" w:color="auto"/>
              <w:right w:val="single" w:sz="4" w:space="0" w:color="auto"/>
            </w:tcBorders>
            <w:shd w:val="clear" w:color="auto" w:fill="auto"/>
            <w:noWrap/>
            <w:vAlign w:val="center"/>
            <w:hideMark/>
          </w:tcPr>
          <w:p w14:paraId="304E1E1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7ED27DE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4E69EB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M48.32</w:t>
            </w:r>
          </w:p>
        </w:tc>
        <w:tc>
          <w:tcPr>
            <w:tcW w:w="3948" w:type="pct"/>
            <w:tcBorders>
              <w:top w:val="nil"/>
              <w:left w:val="nil"/>
              <w:bottom w:val="single" w:sz="4" w:space="0" w:color="auto"/>
              <w:right w:val="single" w:sz="4" w:space="0" w:color="auto"/>
            </w:tcBorders>
            <w:shd w:val="clear" w:color="auto" w:fill="auto"/>
            <w:noWrap/>
            <w:vAlign w:val="center"/>
            <w:hideMark/>
          </w:tcPr>
          <w:p w14:paraId="702D26E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Traumatic </w:t>
            </w:r>
            <w:proofErr w:type="spellStart"/>
            <w:r w:rsidRPr="0048290D">
              <w:rPr>
                <w:rFonts w:cs="Arial"/>
                <w:color w:val="000000"/>
                <w:sz w:val="18"/>
                <w:szCs w:val="18"/>
              </w:rPr>
              <w:t>spondylopathy</w:t>
            </w:r>
            <w:proofErr w:type="spellEnd"/>
            <w:r w:rsidRPr="0048290D">
              <w:rPr>
                <w:rFonts w:cs="Arial"/>
                <w:color w:val="000000"/>
                <w:sz w:val="18"/>
                <w:szCs w:val="18"/>
              </w:rPr>
              <w:t>, cervical region</w:t>
            </w:r>
          </w:p>
        </w:tc>
        <w:tc>
          <w:tcPr>
            <w:tcW w:w="482" w:type="pct"/>
            <w:tcBorders>
              <w:top w:val="nil"/>
              <w:left w:val="nil"/>
              <w:bottom w:val="single" w:sz="4" w:space="0" w:color="auto"/>
              <w:right w:val="single" w:sz="4" w:space="0" w:color="auto"/>
            </w:tcBorders>
            <w:shd w:val="clear" w:color="auto" w:fill="auto"/>
            <w:noWrap/>
            <w:vAlign w:val="center"/>
            <w:hideMark/>
          </w:tcPr>
          <w:p w14:paraId="23D0081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688CB0E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C348E7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M48.33</w:t>
            </w:r>
          </w:p>
        </w:tc>
        <w:tc>
          <w:tcPr>
            <w:tcW w:w="3948" w:type="pct"/>
            <w:tcBorders>
              <w:top w:val="nil"/>
              <w:left w:val="nil"/>
              <w:bottom w:val="single" w:sz="4" w:space="0" w:color="auto"/>
              <w:right w:val="single" w:sz="4" w:space="0" w:color="auto"/>
            </w:tcBorders>
            <w:shd w:val="clear" w:color="auto" w:fill="auto"/>
            <w:noWrap/>
            <w:vAlign w:val="center"/>
            <w:hideMark/>
          </w:tcPr>
          <w:p w14:paraId="5606F33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Traumatic </w:t>
            </w:r>
            <w:proofErr w:type="spellStart"/>
            <w:r w:rsidRPr="0048290D">
              <w:rPr>
                <w:rFonts w:cs="Arial"/>
                <w:color w:val="000000"/>
                <w:sz w:val="18"/>
                <w:szCs w:val="18"/>
              </w:rPr>
              <w:t>spondylopathy</w:t>
            </w:r>
            <w:proofErr w:type="spellEnd"/>
            <w:r w:rsidRPr="0048290D">
              <w:rPr>
                <w:rFonts w:cs="Arial"/>
                <w:color w:val="000000"/>
                <w:sz w:val="18"/>
                <w:szCs w:val="18"/>
              </w:rPr>
              <w:t xml:space="preserve">, </w:t>
            </w:r>
            <w:proofErr w:type="spellStart"/>
            <w:r w:rsidRPr="0048290D">
              <w:rPr>
                <w:rFonts w:cs="Arial"/>
                <w:color w:val="000000"/>
                <w:sz w:val="18"/>
                <w:szCs w:val="18"/>
              </w:rPr>
              <w:t>cervicothoracic</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6AE4DA0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68C89AC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86B8C0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M48.34</w:t>
            </w:r>
          </w:p>
        </w:tc>
        <w:tc>
          <w:tcPr>
            <w:tcW w:w="3948" w:type="pct"/>
            <w:tcBorders>
              <w:top w:val="nil"/>
              <w:left w:val="nil"/>
              <w:bottom w:val="single" w:sz="4" w:space="0" w:color="auto"/>
              <w:right w:val="single" w:sz="4" w:space="0" w:color="auto"/>
            </w:tcBorders>
            <w:shd w:val="clear" w:color="auto" w:fill="auto"/>
            <w:noWrap/>
            <w:vAlign w:val="center"/>
            <w:hideMark/>
          </w:tcPr>
          <w:p w14:paraId="5EA1716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Traumatic </w:t>
            </w:r>
            <w:proofErr w:type="spellStart"/>
            <w:r w:rsidRPr="0048290D">
              <w:rPr>
                <w:rFonts w:cs="Arial"/>
                <w:color w:val="000000"/>
                <w:sz w:val="18"/>
                <w:szCs w:val="18"/>
              </w:rPr>
              <w:t>spondylopathy</w:t>
            </w:r>
            <w:proofErr w:type="spellEnd"/>
            <w:r w:rsidRPr="0048290D">
              <w:rPr>
                <w:rFonts w:cs="Arial"/>
                <w:color w:val="000000"/>
                <w:sz w:val="18"/>
                <w:szCs w:val="18"/>
              </w:rPr>
              <w:t>, thoracic region</w:t>
            </w:r>
          </w:p>
        </w:tc>
        <w:tc>
          <w:tcPr>
            <w:tcW w:w="482" w:type="pct"/>
            <w:tcBorders>
              <w:top w:val="nil"/>
              <w:left w:val="nil"/>
              <w:bottom w:val="single" w:sz="4" w:space="0" w:color="auto"/>
              <w:right w:val="single" w:sz="4" w:space="0" w:color="auto"/>
            </w:tcBorders>
            <w:shd w:val="clear" w:color="auto" w:fill="auto"/>
            <w:noWrap/>
            <w:vAlign w:val="center"/>
            <w:hideMark/>
          </w:tcPr>
          <w:p w14:paraId="14A7147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731B7F4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2E7A38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M48.35</w:t>
            </w:r>
          </w:p>
        </w:tc>
        <w:tc>
          <w:tcPr>
            <w:tcW w:w="3948" w:type="pct"/>
            <w:tcBorders>
              <w:top w:val="nil"/>
              <w:left w:val="nil"/>
              <w:bottom w:val="single" w:sz="4" w:space="0" w:color="auto"/>
              <w:right w:val="single" w:sz="4" w:space="0" w:color="auto"/>
            </w:tcBorders>
            <w:shd w:val="clear" w:color="auto" w:fill="auto"/>
            <w:noWrap/>
            <w:vAlign w:val="center"/>
            <w:hideMark/>
          </w:tcPr>
          <w:p w14:paraId="62ACFC2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Traumatic </w:t>
            </w:r>
            <w:proofErr w:type="spellStart"/>
            <w:r w:rsidRPr="0048290D">
              <w:rPr>
                <w:rFonts w:cs="Arial"/>
                <w:color w:val="000000"/>
                <w:sz w:val="18"/>
                <w:szCs w:val="18"/>
              </w:rPr>
              <w:t>spondylopathy</w:t>
            </w:r>
            <w:proofErr w:type="spellEnd"/>
            <w:r w:rsidRPr="0048290D">
              <w:rPr>
                <w:rFonts w:cs="Arial"/>
                <w:color w:val="000000"/>
                <w:sz w:val="18"/>
                <w:szCs w:val="18"/>
              </w:rPr>
              <w:t>, thoracolumbar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01D8BEC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74DAF45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0EDCBD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M48.36</w:t>
            </w:r>
          </w:p>
        </w:tc>
        <w:tc>
          <w:tcPr>
            <w:tcW w:w="3948" w:type="pct"/>
            <w:tcBorders>
              <w:top w:val="nil"/>
              <w:left w:val="nil"/>
              <w:bottom w:val="single" w:sz="4" w:space="0" w:color="auto"/>
              <w:right w:val="single" w:sz="4" w:space="0" w:color="auto"/>
            </w:tcBorders>
            <w:shd w:val="clear" w:color="auto" w:fill="auto"/>
            <w:noWrap/>
            <w:vAlign w:val="center"/>
            <w:hideMark/>
          </w:tcPr>
          <w:p w14:paraId="66F204E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Traumatic </w:t>
            </w:r>
            <w:proofErr w:type="spellStart"/>
            <w:r w:rsidRPr="0048290D">
              <w:rPr>
                <w:rFonts w:cs="Arial"/>
                <w:color w:val="000000"/>
                <w:sz w:val="18"/>
                <w:szCs w:val="18"/>
              </w:rPr>
              <w:t>spondylopathy</w:t>
            </w:r>
            <w:proofErr w:type="spellEnd"/>
            <w:r w:rsidRPr="0048290D">
              <w:rPr>
                <w:rFonts w:cs="Arial"/>
                <w:color w:val="000000"/>
                <w:sz w:val="18"/>
                <w:szCs w:val="18"/>
              </w:rPr>
              <w:t>, 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68ED5B7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0AE9569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EDBAC9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M48.37</w:t>
            </w:r>
          </w:p>
        </w:tc>
        <w:tc>
          <w:tcPr>
            <w:tcW w:w="3948" w:type="pct"/>
            <w:tcBorders>
              <w:top w:val="nil"/>
              <w:left w:val="nil"/>
              <w:bottom w:val="single" w:sz="4" w:space="0" w:color="auto"/>
              <w:right w:val="single" w:sz="4" w:space="0" w:color="auto"/>
            </w:tcBorders>
            <w:shd w:val="clear" w:color="auto" w:fill="auto"/>
            <w:noWrap/>
            <w:vAlign w:val="center"/>
            <w:hideMark/>
          </w:tcPr>
          <w:p w14:paraId="579F947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Traumatic </w:t>
            </w:r>
            <w:proofErr w:type="spellStart"/>
            <w:r w:rsidRPr="0048290D">
              <w:rPr>
                <w:rFonts w:cs="Arial"/>
                <w:color w:val="000000"/>
                <w:sz w:val="18"/>
                <w:szCs w:val="18"/>
              </w:rPr>
              <w:t>spondylopathy</w:t>
            </w:r>
            <w:proofErr w:type="spellEnd"/>
            <w:r w:rsidRPr="0048290D">
              <w:rPr>
                <w:rFonts w:cs="Arial"/>
                <w:color w:val="000000"/>
                <w:sz w:val="18"/>
                <w:szCs w:val="18"/>
              </w:rPr>
              <w:t>, lumbosacral region</w:t>
            </w:r>
          </w:p>
        </w:tc>
        <w:tc>
          <w:tcPr>
            <w:tcW w:w="482" w:type="pct"/>
            <w:tcBorders>
              <w:top w:val="nil"/>
              <w:left w:val="nil"/>
              <w:bottom w:val="single" w:sz="4" w:space="0" w:color="auto"/>
              <w:right w:val="single" w:sz="4" w:space="0" w:color="auto"/>
            </w:tcBorders>
            <w:shd w:val="clear" w:color="auto" w:fill="auto"/>
            <w:noWrap/>
            <w:vAlign w:val="center"/>
            <w:hideMark/>
          </w:tcPr>
          <w:p w14:paraId="397CFC5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067C571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4AAE50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M48.38</w:t>
            </w:r>
          </w:p>
        </w:tc>
        <w:tc>
          <w:tcPr>
            <w:tcW w:w="3948" w:type="pct"/>
            <w:tcBorders>
              <w:top w:val="nil"/>
              <w:left w:val="nil"/>
              <w:bottom w:val="single" w:sz="4" w:space="0" w:color="auto"/>
              <w:right w:val="single" w:sz="4" w:space="0" w:color="auto"/>
            </w:tcBorders>
            <w:shd w:val="clear" w:color="auto" w:fill="auto"/>
            <w:noWrap/>
            <w:vAlign w:val="center"/>
            <w:hideMark/>
          </w:tcPr>
          <w:p w14:paraId="57CB758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Traumatic </w:t>
            </w:r>
            <w:proofErr w:type="spellStart"/>
            <w:r w:rsidRPr="0048290D">
              <w:rPr>
                <w:rFonts w:cs="Arial"/>
                <w:color w:val="000000"/>
                <w:sz w:val="18"/>
                <w:szCs w:val="18"/>
              </w:rPr>
              <w:t>spondylopathy</w:t>
            </w:r>
            <w:proofErr w:type="spellEnd"/>
            <w:r w:rsidRPr="0048290D">
              <w:rPr>
                <w:rFonts w:cs="Arial"/>
                <w:color w:val="000000"/>
                <w:sz w:val="18"/>
                <w:szCs w:val="18"/>
              </w:rPr>
              <w:t xml:space="preserve">, sacral and </w:t>
            </w:r>
            <w:proofErr w:type="spellStart"/>
            <w:r w:rsidRPr="0048290D">
              <w:rPr>
                <w:rFonts w:cs="Arial"/>
                <w:color w:val="000000"/>
                <w:sz w:val="18"/>
                <w:szCs w:val="18"/>
              </w:rPr>
              <w:t>sacrococcygeal</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322D149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317E520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B263D4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M48.40</w:t>
            </w:r>
          </w:p>
        </w:tc>
        <w:tc>
          <w:tcPr>
            <w:tcW w:w="3948" w:type="pct"/>
            <w:tcBorders>
              <w:top w:val="nil"/>
              <w:left w:val="nil"/>
              <w:bottom w:val="single" w:sz="4" w:space="0" w:color="auto"/>
              <w:right w:val="single" w:sz="4" w:space="0" w:color="auto"/>
            </w:tcBorders>
            <w:shd w:val="clear" w:color="auto" w:fill="auto"/>
            <w:noWrap/>
            <w:vAlign w:val="center"/>
            <w:hideMark/>
          </w:tcPr>
          <w:p w14:paraId="5C9E419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Fatigue fracture of vertebra, multiple sites in spine</w:t>
            </w:r>
          </w:p>
        </w:tc>
        <w:tc>
          <w:tcPr>
            <w:tcW w:w="482" w:type="pct"/>
            <w:tcBorders>
              <w:top w:val="nil"/>
              <w:left w:val="nil"/>
              <w:bottom w:val="single" w:sz="4" w:space="0" w:color="auto"/>
              <w:right w:val="single" w:sz="4" w:space="0" w:color="auto"/>
            </w:tcBorders>
            <w:shd w:val="clear" w:color="auto" w:fill="auto"/>
            <w:noWrap/>
            <w:vAlign w:val="center"/>
            <w:hideMark/>
          </w:tcPr>
          <w:p w14:paraId="37B8396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0CBFD99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61C84F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M48.41</w:t>
            </w:r>
          </w:p>
        </w:tc>
        <w:tc>
          <w:tcPr>
            <w:tcW w:w="3948" w:type="pct"/>
            <w:tcBorders>
              <w:top w:val="nil"/>
              <w:left w:val="nil"/>
              <w:bottom w:val="single" w:sz="4" w:space="0" w:color="auto"/>
              <w:right w:val="single" w:sz="4" w:space="0" w:color="auto"/>
            </w:tcBorders>
            <w:shd w:val="clear" w:color="auto" w:fill="auto"/>
            <w:noWrap/>
            <w:vAlign w:val="center"/>
            <w:hideMark/>
          </w:tcPr>
          <w:p w14:paraId="0E5D80B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Fatigue fracture of vertebra, </w:t>
            </w:r>
            <w:proofErr w:type="spellStart"/>
            <w:r w:rsidRPr="0048290D">
              <w:rPr>
                <w:rFonts w:cs="Arial"/>
                <w:color w:val="000000"/>
                <w:sz w:val="18"/>
                <w:szCs w:val="18"/>
              </w:rPr>
              <w:t>occipito</w:t>
            </w:r>
            <w:proofErr w:type="spellEnd"/>
            <w:r w:rsidRPr="0048290D">
              <w:rPr>
                <w:rFonts w:cs="Arial"/>
                <w:color w:val="000000"/>
                <w:sz w:val="18"/>
                <w:szCs w:val="18"/>
              </w:rPr>
              <w:t>-</w:t>
            </w:r>
            <w:proofErr w:type="spellStart"/>
            <w:r w:rsidRPr="0048290D">
              <w:rPr>
                <w:rFonts w:cs="Arial"/>
                <w:color w:val="000000"/>
                <w:sz w:val="18"/>
                <w:szCs w:val="18"/>
              </w:rPr>
              <w:t>atlanto</w:t>
            </w:r>
            <w:proofErr w:type="spellEnd"/>
            <w:r w:rsidRPr="0048290D">
              <w:rPr>
                <w:rFonts w:cs="Arial"/>
                <w:color w:val="000000"/>
                <w:sz w:val="18"/>
                <w:szCs w:val="18"/>
              </w:rPr>
              <w:t>-axial region</w:t>
            </w:r>
          </w:p>
        </w:tc>
        <w:tc>
          <w:tcPr>
            <w:tcW w:w="482" w:type="pct"/>
            <w:tcBorders>
              <w:top w:val="nil"/>
              <w:left w:val="nil"/>
              <w:bottom w:val="single" w:sz="4" w:space="0" w:color="auto"/>
              <w:right w:val="single" w:sz="4" w:space="0" w:color="auto"/>
            </w:tcBorders>
            <w:shd w:val="clear" w:color="auto" w:fill="auto"/>
            <w:noWrap/>
            <w:vAlign w:val="center"/>
            <w:hideMark/>
          </w:tcPr>
          <w:p w14:paraId="5726F63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687227B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70B789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M48.42</w:t>
            </w:r>
          </w:p>
        </w:tc>
        <w:tc>
          <w:tcPr>
            <w:tcW w:w="3948" w:type="pct"/>
            <w:tcBorders>
              <w:top w:val="nil"/>
              <w:left w:val="nil"/>
              <w:bottom w:val="single" w:sz="4" w:space="0" w:color="auto"/>
              <w:right w:val="single" w:sz="4" w:space="0" w:color="auto"/>
            </w:tcBorders>
            <w:shd w:val="clear" w:color="auto" w:fill="auto"/>
            <w:noWrap/>
            <w:vAlign w:val="center"/>
            <w:hideMark/>
          </w:tcPr>
          <w:p w14:paraId="098861F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Fatigue fracture of vertebra, cervical region</w:t>
            </w:r>
          </w:p>
        </w:tc>
        <w:tc>
          <w:tcPr>
            <w:tcW w:w="482" w:type="pct"/>
            <w:tcBorders>
              <w:top w:val="nil"/>
              <w:left w:val="nil"/>
              <w:bottom w:val="single" w:sz="4" w:space="0" w:color="auto"/>
              <w:right w:val="single" w:sz="4" w:space="0" w:color="auto"/>
            </w:tcBorders>
            <w:shd w:val="clear" w:color="auto" w:fill="auto"/>
            <w:noWrap/>
            <w:vAlign w:val="center"/>
            <w:hideMark/>
          </w:tcPr>
          <w:p w14:paraId="3FEC547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02F8FDB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E6A44F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M48.43</w:t>
            </w:r>
          </w:p>
        </w:tc>
        <w:tc>
          <w:tcPr>
            <w:tcW w:w="3948" w:type="pct"/>
            <w:tcBorders>
              <w:top w:val="nil"/>
              <w:left w:val="nil"/>
              <w:bottom w:val="single" w:sz="4" w:space="0" w:color="auto"/>
              <w:right w:val="single" w:sz="4" w:space="0" w:color="auto"/>
            </w:tcBorders>
            <w:shd w:val="clear" w:color="auto" w:fill="auto"/>
            <w:noWrap/>
            <w:vAlign w:val="center"/>
            <w:hideMark/>
          </w:tcPr>
          <w:p w14:paraId="506A312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Fatigue fracture of vertebra, </w:t>
            </w:r>
            <w:proofErr w:type="spellStart"/>
            <w:r w:rsidRPr="0048290D">
              <w:rPr>
                <w:rFonts w:cs="Arial"/>
                <w:color w:val="000000"/>
                <w:sz w:val="18"/>
                <w:szCs w:val="18"/>
              </w:rPr>
              <w:t>cervicothoracic</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34AD99F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7710E59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52A0C8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M48.44</w:t>
            </w:r>
          </w:p>
        </w:tc>
        <w:tc>
          <w:tcPr>
            <w:tcW w:w="3948" w:type="pct"/>
            <w:tcBorders>
              <w:top w:val="nil"/>
              <w:left w:val="nil"/>
              <w:bottom w:val="single" w:sz="4" w:space="0" w:color="auto"/>
              <w:right w:val="single" w:sz="4" w:space="0" w:color="auto"/>
            </w:tcBorders>
            <w:shd w:val="clear" w:color="auto" w:fill="auto"/>
            <w:noWrap/>
            <w:vAlign w:val="center"/>
            <w:hideMark/>
          </w:tcPr>
          <w:p w14:paraId="317167F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Fatigue fracture of vertebra, thoracic region</w:t>
            </w:r>
          </w:p>
        </w:tc>
        <w:tc>
          <w:tcPr>
            <w:tcW w:w="482" w:type="pct"/>
            <w:tcBorders>
              <w:top w:val="nil"/>
              <w:left w:val="nil"/>
              <w:bottom w:val="single" w:sz="4" w:space="0" w:color="auto"/>
              <w:right w:val="single" w:sz="4" w:space="0" w:color="auto"/>
            </w:tcBorders>
            <w:shd w:val="clear" w:color="auto" w:fill="auto"/>
            <w:noWrap/>
            <w:vAlign w:val="center"/>
            <w:hideMark/>
          </w:tcPr>
          <w:p w14:paraId="6EF98FD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6E2B8D3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E4445F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M48.45</w:t>
            </w:r>
          </w:p>
        </w:tc>
        <w:tc>
          <w:tcPr>
            <w:tcW w:w="3948" w:type="pct"/>
            <w:tcBorders>
              <w:top w:val="nil"/>
              <w:left w:val="nil"/>
              <w:bottom w:val="single" w:sz="4" w:space="0" w:color="auto"/>
              <w:right w:val="single" w:sz="4" w:space="0" w:color="auto"/>
            </w:tcBorders>
            <w:shd w:val="clear" w:color="auto" w:fill="auto"/>
            <w:noWrap/>
            <w:vAlign w:val="center"/>
            <w:hideMark/>
          </w:tcPr>
          <w:p w14:paraId="26CCEDF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Fatigue fracture of vertebra, thoracolumbar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10CEF22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1F98E9E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7D55DC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M48.46</w:t>
            </w:r>
          </w:p>
        </w:tc>
        <w:tc>
          <w:tcPr>
            <w:tcW w:w="3948" w:type="pct"/>
            <w:tcBorders>
              <w:top w:val="nil"/>
              <w:left w:val="nil"/>
              <w:bottom w:val="single" w:sz="4" w:space="0" w:color="auto"/>
              <w:right w:val="single" w:sz="4" w:space="0" w:color="auto"/>
            </w:tcBorders>
            <w:shd w:val="clear" w:color="auto" w:fill="auto"/>
            <w:noWrap/>
            <w:vAlign w:val="center"/>
            <w:hideMark/>
          </w:tcPr>
          <w:p w14:paraId="753F9AD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Fatigue fracture of vertebra, 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16F712C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7B13EDD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85171C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M48.47</w:t>
            </w:r>
          </w:p>
        </w:tc>
        <w:tc>
          <w:tcPr>
            <w:tcW w:w="3948" w:type="pct"/>
            <w:tcBorders>
              <w:top w:val="nil"/>
              <w:left w:val="nil"/>
              <w:bottom w:val="single" w:sz="4" w:space="0" w:color="auto"/>
              <w:right w:val="single" w:sz="4" w:space="0" w:color="auto"/>
            </w:tcBorders>
            <w:shd w:val="clear" w:color="auto" w:fill="auto"/>
            <w:noWrap/>
            <w:vAlign w:val="center"/>
            <w:hideMark/>
          </w:tcPr>
          <w:p w14:paraId="7C9A70B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Fatigue fracture of vertebra, lumbosacral region</w:t>
            </w:r>
          </w:p>
        </w:tc>
        <w:tc>
          <w:tcPr>
            <w:tcW w:w="482" w:type="pct"/>
            <w:tcBorders>
              <w:top w:val="nil"/>
              <w:left w:val="nil"/>
              <w:bottom w:val="single" w:sz="4" w:space="0" w:color="auto"/>
              <w:right w:val="single" w:sz="4" w:space="0" w:color="auto"/>
            </w:tcBorders>
            <w:shd w:val="clear" w:color="auto" w:fill="auto"/>
            <w:noWrap/>
            <w:vAlign w:val="center"/>
            <w:hideMark/>
          </w:tcPr>
          <w:p w14:paraId="4872E6F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5301C5C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69950D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M48.48</w:t>
            </w:r>
          </w:p>
        </w:tc>
        <w:tc>
          <w:tcPr>
            <w:tcW w:w="3948" w:type="pct"/>
            <w:tcBorders>
              <w:top w:val="nil"/>
              <w:left w:val="nil"/>
              <w:bottom w:val="single" w:sz="4" w:space="0" w:color="auto"/>
              <w:right w:val="single" w:sz="4" w:space="0" w:color="auto"/>
            </w:tcBorders>
            <w:shd w:val="clear" w:color="auto" w:fill="auto"/>
            <w:noWrap/>
            <w:vAlign w:val="center"/>
            <w:hideMark/>
          </w:tcPr>
          <w:p w14:paraId="525615E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Fatigue fracture of vertebra, sacral and </w:t>
            </w:r>
            <w:proofErr w:type="spellStart"/>
            <w:r w:rsidRPr="0048290D">
              <w:rPr>
                <w:rFonts w:cs="Arial"/>
                <w:color w:val="000000"/>
                <w:sz w:val="18"/>
                <w:szCs w:val="18"/>
              </w:rPr>
              <w:t>sacrococcygeal</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1286A8A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29B9E50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60CF70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M48.50</w:t>
            </w:r>
          </w:p>
        </w:tc>
        <w:tc>
          <w:tcPr>
            <w:tcW w:w="3948" w:type="pct"/>
            <w:tcBorders>
              <w:top w:val="nil"/>
              <w:left w:val="nil"/>
              <w:bottom w:val="single" w:sz="4" w:space="0" w:color="auto"/>
              <w:right w:val="single" w:sz="4" w:space="0" w:color="auto"/>
            </w:tcBorders>
            <w:shd w:val="clear" w:color="auto" w:fill="auto"/>
            <w:noWrap/>
            <w:vAlign w:val="center"/>
            <w:hideMark/>
          </w:tcPr>
          <w:p w14:paraId="71467CE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Collapsed vertebra, not elsewhere classified, multiple sites in spine</w:t>
            </w:r>
          </w:p>
        </w:tc>
        <w:tc>
          <w:tcPr>
            <w:tcW w:w="482" w:type="pct"/>
            <w:tcBorders>
              <w:top w:val="nil"/>
              <w:left w:val="nil"/>
              <w:bottom w:val="single" w:sz="4" w:space="0" w:color="auto"/>
              <w:right w:val="single" w:sz="4" w:space="0" w:color="auto"/>
            </w:tcBorders>
            <w:shd w:val="clear" w:color="auto" w:fill="auto"/>
            <w:noWrap/>
            <w:vAlign w:val="center"/>
            <w:hideMark/>
          </w:tcPr>
          <w:p w14:paraId="0DE8741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0C5DFA9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B950FF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M48.51</w:t>
            </w:r>
          </w:p>
        </w:tc>
        <w:tc>
          <w:tcPr>
            <w:tcW w:w="3948" w:type="pct"/>
            <w:tcBorders>
              <w:top w:val="nil"/>
              <w:left w:val="nil"/>
              <w:bottom w:val="single" w:sz="4" w:space="0" w:color="auto"/>
              <w:right w:val="single" w:sz="4" w:space="0" w:color="auto"/>
            </w:tcBorders>
            <w:shd w:val="clear" w:color="auto" w:fill="auto"/>
            <w:noWrap/>
            <w:vAlign w:val="center"/>
            <w:hideMark/>
          </w:tcPr>
          <w:p w14:paraId="331CB40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Collapsed vertebra, not elsewhere classified, </w:t>
            </w:r>
            <w:proofErr w:type="spellStart"/>
            <w:r w:rsidRPr="0048290D">
              <w:rPr>
                <w:rFonts w:cs="Arial"/>
                <w:color w:val="000000"/>
                <w:sz w:val="18"/>
                <w:szCs w:val="18"/>
              </w:rPr>
              <w:t>occipito</w:t>
            </w:r>
            <w:proofErr w:type="spellEnd"/>
            <w:r w:rsidRPr="0048290D">
              <w:rPr>
                <w:rFonts w:cs="Arial"/>
                <w:color w:val="000000"/>
                <w:sz w:val="18"/>
                <w:szCs w:val="18"/>
              </w:rPr>
              <w:t>-</w:t>
            </w:r>
            <w:proofErr w:type="spellStart"/>
            <w:r w:rsidRPr="0048290D">
              <w:rPr>
                <w:rFonts w:cs="Arial"/>
                <w:color w:val="000000"/>
                <w:sz w:val="18"/>
                <w:szCs w:val="18"/>
              </w:rPr>
              <w:t>atlanto</w:t>
            </w:r>
            <w:proofErr w:type="spellEnd"/>
            <w:r w:rsidRPr="0048290D">
              <w:rPr>
                <w:rFonts w:cs="Arial"/>
                <w:color w:val="000000"/>
                <w:sz w:val="18"/>
                <w:szCs w:val="18"/>
              </w:rPr>
              <w:t>-axial region</w:t>
            </w:r>
          </w:p>
        </w:tc>
        <w:tc>
          <w:tcPr>
            <w:tcW w:w="482" w:type="pct"/>
            <w:tcBorders>
              <w:top w:val="nil"/>
              <w:left w:val="nil"/>
              <w:bottom w:val="single" w:sz="4" w:space="0" w:color="auto"/>
              <w:right w:val="single" w:sz="4" w:space="0" w:color="auto"/>
            </w:tcBorders>
            <w:shd w:val="clear" w:color="auto" w:fill="auto"/>
            <w:noWrap/>
            <w:vAlign w:val="center"/>
            <w:hideMark/>
          </w:tcPr>
          <w:p w14:paraId="2F8B418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608DFD0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C623F5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M48.52</w:t>
            </w:r>
          </w:p>
        </w:tc>
        <w:tc>
          <w:tcPr>
            <w:tcW w:w="3948" w:type="pct"/>
            <w:tcBorders>
              <w:top w:val="nil"/>
              <w:left w:val="nil"/>
              <w:bottom w:val="single" w:sz="4" w:space="0" w:color="auto"/>
              <w:right w:val="single" w:sz="4" w:space="0" w:color="auto"/>
            </w:tcBorders>
            <w:shd w:val="clear" w:color="auto" w:fill="auto"/>
            <w:noWrap/>
            <w:vAlign w:val="center"/>
            <w:hideMark/>
          </w:tcPr>
          <w:p w14:paraId="7B6829B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Collapsed vertebra, not elsewhere classified, cervical region</w:t>
            </w:r>
          </w:p>
        </w:tc>
        <w:tc>
          <w:tcPr>
            <w:tcW w:w="482" w:type="pct"/>
            <w:tcBorders>
              <w:top w:val="nil"/>
              <w:left w:val="nil"/>
              <w:bottom w:val="single" w:sz="4" w:space="0" w:color="auto"/>
              <w:right w:val="single" w:sz="4" w:space="0" w:color="auto"/>
            </w:tcBorders>
            <w:shd w:val="clear" w:color="auto" w:fill="auto"/>
            <w:noWrap/>
            <w:vAlign w:val="center"/>
            <w:hideMark/>
          </w:tcPr>
          <w:p w14:paraId="3BD11E8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6316FC6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230243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M48.53</w:t>
            </w:r>
          </w:p>
        </w:tc>
        <w:tc>
          <w:tcPr>
            <w:tcW w:w="3948" w:type="pct"/>
            <w:tcBorders>
              <w:top w:val="nil"/>
              <w:left w:val="nil"/>
              <w:bottom w:val="single" w:sz="4" w:space="0" w:color="auto"/>
              <w:right w:val="single" w:sz="4" w:space="0" w:color="auto"/>
            </w:tcBorders>
            <w:shd w:val="clear" w:color="auto" w:fill="auto"/>
            <w:noWrap/>
            <w:vAlign w:val="center"/>
            <w:hideMark/>
          </w:tcPr>
          <w:p w14:paraId="1F27FC8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Collapsed vertebra, not elsewhere classified, </w:t>
            </w:r>
            <w:proofErr w:type="spellStart"/>
            <w:r w:rsidRPr="0048290D">
              <w:rPr>
                <w:rFonts w:cs="Arial"/>
                <w:color w:val="000000"/>
                <w:sz w:val="18"/>
                <w:szCs w:val="18"/>
              </w:rPr>
              <w:t>cervicothoracic</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77DC8CE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691AF7A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3DE883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M48.54</w:t>
            </w:r>
          </w:p>
        </w:tc>
        <w:tc>
          <w:tcPr>
            <w:tcW w:w="3948" w:type="pct"/>
            <w:tcBorders>
              <w:top w:val="nil"/>
              <w:left w:val="nil"/>
              <w:bottom w:val="single" w:sz="4" w:space="0" w:color="auto"/>
              <w:right w:val="single" w:sz="4" w:space="0" w:color="auto"/>
            </w:tcBorders>
            <w:shd w:val="clear" w:color="auto" w:fill="auto"/>
            <w:noWrap/>
            <w:vAlign w:val="center"/>
            <w:hideMark/>
          </w:tcPr>
          <w:p w14:paraId="34847A9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Collapsed vertebra, not elsewhere classified, thoracic region</w:t>
            </w:r>
          </w:p>
        </w:tc>
        <w:tc>
          <w:tcPr>
            <w:tcW w:w="482" w:type="pct"/>
            <w:tcBorders>
              <w:top w:val="nil"/>
              <w:left w:val="nil"/>
              <w:bottom w:val="single" w:sz="4" w:space="0" w:color="auto"/>
              <w:right w:val="single" w:sz="4" w:space="0" w:color="auto"/>
            </w:tcBorders>
            <w:shd w:val="clear" w:color="auto" w:fill="auto"/>
            <w:noWrap/>
            <w:vAlign w:val="center"/>
            <w:hideMark/>
          </w:tcPr>
          <w:p w14:paraId="56D5F4B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0078A19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A9CEC8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M48.55</w:t>
            </w:r>
          </w:p>
        </w:tc>
        <w:tc>
          <w:tcPr>
            <w:tcW w:w="3948" w:type="pct"/>
            <w:tcBorders>
              <w:top w:val="nil"/>
              <w:left w:val="nil"/>
              <w:bottom w:val="single" w:sz="4" w:space="0" w:color="auto"/>
              <w:right w:val="single" w:sz="4" w:space="0" w:color="auto"/>
            </w:tcBorders>
            <w:shd w:val="clear" w:color="auto" w:fill="auto"/>
            <w:noWrap/>
            <w:vAlign w:val="center"/>
            <w:hideMark/>
          </w:tcPr>
          <w:p w14:paraId="6CFF282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Collapsed vertebra, not elsewhere classified, thoracolumbar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7C37B71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5DD1F04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EDCC20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M48.56</w:t>
            </w:r>
          </w:p>
        </w:tc>
        <w:tc>
          <w:tcPr>
            <w:tcW w:w="3948" w:type="pct"/>
            <w:tcBorders>
              <w:top w:val="nil"/>
              <w:left w:val="nil"/>
              <w:bottom w:val="single" w:sz="4" w:space="0" w:color="auto"/>
              <w:right w:val="single" w:sz="4" w:space="0" w:color="auto"/>
            </w:tcBorders>
            <w:shd w:val="clear" w:color="auto" w:fill="auto"/>
            <w:noWrap/>
            <w:vAlign w:val="center"/>
            <w:hideMark/>
          </w:tcPr>
          <w:p w14:paraId="5CDB4DE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Collapsed vertebra, not elsewhere classified, 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696B8B7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3C42E89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9FAC4E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M48.57</w:t>
            </w:r>
          </w:p>
        </w:tc>
        <w:tc>
          <w:tcPr>
            <w:tcW w:w="3948" w:type="pct"/>
            <w:tcBorders>
              <w:top w:val="nil"/>
              <w:left w:val="nil"/>
              <w:bottom w:val="single" w:sz="4" w:space="0" w:color="auto"/>
              <w:right w:val="single" w:sz="4" w:space="0" w:color="auto"/>
            </w:tcBorders>
            <w:shd w:val="clear" w:color="auto" w:fill="auto"/>
            <w:noWrap/>
            <w:vAlign w:val="center"/>
            <w:hideMark/>
          </w:tcPr>
          <w:p w14:paraId="0F2DBAA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Collapsed vertebra, not elsewhere classified, lumbosacral region</w:t>
            </w:r>
          </w:p>
        </w:tc>
        <w:tc>
          <w:tcPr>
            <w:tcW w:w="482" w:type="pct"/>
            <w:tcBorders>
              <w:top w:val="nil"/>
              <w:left w:val="nil"/>
              <w:bottom w:val="single" w:sz="4" w:space="0" w:color="auto"/>
              <w:right w:val="single" w:sz="4" w:space="0" w:color="auto"/>
            </w:tcBorders>
            <w:shd w:val="clear" w:color="auto" w:fill="auto"/>
            <w:noWrap/>
            <w:vAlign w:val="center"/>
            <w:hideMark/>
          </w:tcPr>
          <w:p w14:paraId="237435D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7729C09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DE13D5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M48.58</w:t>
            </w:r>
          </w:p>
        </w:tc>
        <w:tc>
          <w:tcPr>
            <w:tcW w:w="3948" w:type="pct"/>
            <w:tcBorders>
              <w:top w:val="nil"/>
              <w:left w:val="nil"/>
              <w:bottom w:val="single" w:sz="4" w:space="0" w:color="auto"/>
              <w:right w:val="single" w:sz="4" w:space="0" w:color="auto"/>
            </w:tcBorders>
            <w:shd w:val="clear" w:color="auto" w:fill="auto"/>
            <w:noWrap/>
            <w:vAlign w:val="center"/>
            <w:hideMark/>
          </w:tcPr>
          <w:p w14:paraId="44098F6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Collapsed vertebra, not elsewhere classified, sacral and </w:t>
            </w:r>
            <w:proofErr w:type="spellStart"/>
            <w:r w:rsidRPr="0048290D">
              <w:rPr>
                <w:rFonts w:cs="Arial"/>
                <w:color w:val="000000"/>
                <w:sz w:val="18"/>
                <w:szCs w:val="18"/>
              </w:rPr>
              <w:t>sacrococcygeal</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507016D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7DA6231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7CF97A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M48.80</w:t>
            </w:r>
          </w:p>
        </w:tc>
        <w:tc>
          <w:tcPr>
            <w:tcW w:w="3948" w:type="pct"/>
            <w:tcBorders>
              <w:top w:val="nil"/>
              <w:left w:val="nil"/>
              <w:bottom w:val="single" w:sz="4" w:space="0" w:color="auto"/>
              <w:right w:val="single" w:sz="4" w:space="0" w:color="auto"/>
            </w:tcBorders>
            <w:shd w:val="clear" w:color="auto" w:fill="auto"/>
            <w:noWrap/>
            <w:vAlign w:val="center"/>
            <w:hideMark/>
          </w:tcPr>
          <w:p w14:paraId="1BD0597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Other specified </w:t>
            </w:r>
            <w:proofErr w:type="spellStart"/>
            <w:r w:rsidRPr="0048290D">
              <w:rPr>
                <w:rFonts w:cs="Arial"/>
                <w:color w:val="000000"/>
                <w:sz w:val="18"/>
                <w:szCs w:val="18"/>
              </w:rPr>
              <w:t>spondylopathies</w:t>
            </w:r>
            <w:proofErr w:type="spellEnd"/>
            <w:r w:rsidRPr="0048290D">
              <w:rPr>
                <w:rFonts w:cs="Arial"/>
                <w:color w:val="000000"/>
                <w:sz w:val="18"/>
                <w:szCs w:val="18"/>
              </w:rPr>
              <w:t>, multiple sites in spine</w:t>
            </w:r>
          </w:p>
        </w:tc>
        <w:tc>
          <w:tcPr>
            <w:tcW w:w="482" w:type="pct"/>
            <w:tcBorders>
              <w:top w:val="nil"/>
              <w:left w:val="nil"/>
              <w:bottom w:val="single" w:sz="4" w:space="0" w:color="auto"/>
              <w:right w:val="single" w:sz="4" w:space="0" w:color="auto"/>
            </w:tcBorders>
            <w:shd w:val="clear" w:color="auto" w:fill="auto"/>
            <w:noWrap/>
            <w:vAlign w:val="center"/>
            <w:hideMark/>
          </w:tcPr>
          <w:p w14:paraId="7C7DB56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4067E5B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99CF30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M48.81</w:t>
            </w:r>
          </w:p>
        </w:tc>
        <w:tc>
          <w:tcPr>
            <w:tcW w:w="3948" w:type="pct"/>
            <w:tcBorders>
              <w:top w:val="nil"/>
              <w:left w:val="nil"/>
              <w:bottom w:val="single" w:sz="4" w:space="0" w:color="auto"/>
              <w:right w:val="single" w:sz="4" w:space="0" w:color="auto"/>
            </w:tcBorders>
            <w:shd w:val="clear" w:color="auto" w:fill="auto"/>
            <w:noWrap/>
            <w:vAlign w:val="center"/>
            <w:hideMark/>
          </w:tcPr>
          <w:p w14:paraId="7E5F809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Other specified </w:t>
            </w:r>
            <w:proofErr w:type="spellStart"/>
            <w:r w:rsidRPr="0048290D">
              <w:rPr>
                <w:rFonts w:cs="Arial"/>
                <w:color w:val="000000"/>
                <w:sz w:val="18"/>
                <w:szCs w:val="18"/>
              </w:rPr>
              <w:t>spondylopathies</w:t>
            </w:r>
            <w:proofErr w:type="spellEnd"/>
            <w:r w:rsidRPr="0048290D">
              <w:rPr>
                <w:rFonts w:cs="Arial"/>
                <w:color w:val="000000"/>
                <w:sz w:val="18"/>
                <w:szCs w:val="18"/>
              </w:rPr>
              <w:t xml:space="preserve">, </w:t>
            </w:r>
            <w:proofErr w:type="spellStart"/>
            <w:r w:rsidRPr="0048290D">
              <w:rPr>
                <w:rFonts w:cs="Arial"/>
                <w:color w:val="000000"/>
                <w:sz w:val="18"/>
                <w:szCs w:val="18"/>
              </w:rPr>
              <w:t>occipito</w:t>
            </w:r>
            <w:proofErr w:type="spellEnd"/>
            <w:r w:rsidRPr="0048290D">
              <w:rPr>
                <w:rFonts w:cs="Arial"/>
                <w:color w:val="000000"/>
                <w:sz w:val="18"/>
                <w:szCs w:val="18"/>
              </w:rPr>
              <w:t>-</w:t>
            </w:r>
            <w:proofErr w:type="spellStart"/>
            <w:r w:rsidRPr="0048290D">
              <w:rPr>
                <w:rFonts w:cs="Arial"/>
                <w:color w:val="000000"/>
                <w:sz w:val="18"/>
                <w:szCs w:val="18"/>
              </w:rPr>
              <w:t>atlanto</w:t>
            </w:r>
            <w:proofErr w:type="spellEnd"/>
            <w:r w:rsidRPr="0048290D">
              <w:rPr>
                <w:rFonts w:cs="Arial"/>
                <w:color w:val="000000"/>
                <w:sz w:val="18"/>
                <w:szCs w:val="18"/>
              </w:rPr>
              <w:t>-axial region</w:t>
            </w:r>
          </w:p>
        </w:tc>
        <w:tc>
          <w:tcPr>
            <w:tcW w:w="482" w:type="pct"/>
            <w:tcBorders>
              <w:top w:val="nil"/>
              <w:left w:val="nil"/>
              <w:bottom w:val="single" w:sz="4" w:space="0" w:color="auto"/>
              <w:right w:val="single" w:sz="4" w:space="0" w:color="auto"/>
            </w:tcBorders>
            <w:shd w:val="clear" w:color="auto" w:fill="auto"/>
            <w:noWrap/>
            <w:vAlign w:val="center"/>
            <w:hideMark/>
          </w:tcPr>
          <w:p w14:paraId="20A3A11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5CE2E96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CE5838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M48.82</w:t>
            </w:r>
          </w:p>
        </w:tc>
        <w:tc>
          <w:tcPr>
            <w:tcW w:w="3948" w:type="pct"/>
            <w:tcBorders>
              <w:top w:val="nil"/>
              <w:left w:val="nil"/>
              <w:bottom w:val="single" w:sz="4" w:space="0" w:color="auto"/>
              <w:right w:val="single" w:sz="4" w:space="0" w:color="auto"/>
            </w:tcBorders>
            <w:shd w:val="clear" w:color="auto" w:fill="auto"/>
            <w:noWrap/>
            <w:vAlign w:val="center"/>
            <w:hideMark/>
          </w:tcPr>
          <w:p w14:paraId="422C96F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Other specified </w:t>
            </w:r>
            <w:proofErr w:type="spellStart"/>
            <w:r w:rsidRPr="0048290D">
              <w:rPr>
                <w:rFonts w:cs="Arial"/>
                <w:color w:val="000000"/>
                <w:sz w:val="18"/>
                <w:szCs w:val="18"/>
              </w:rPr>
              <w:t>spondylopathies</w:t>
            </w:r>
            <w:proofErr w:type="spellEnd"/>
            <w:r w:rsidRPr="0048290D">
              <w:rPr>
                <w:rFonts w:cs="Arial"/>
                <w:color w:val="000000"/>
                <w:sz w:val="18"/>
                <w:szCs w:val="18"/>
              </w:rPr>
              <w:t>, cervical region</w:t>
            </w:r>
          </w:p>
        </w:tc>
        <w:tc>
          <w:tcPr>
            <w:tcW w:w="482" w:type="pct"/>
            <w:tcBorders>
              <w:top w:val="nil"/>
              <w:left w:val="nil"/>
              <w:bottom w:val="single" w:sz="4" w:space="0" w:color="auto"/>
              <w:right w:val="single" w:sz="4" w:space="0" w:color="auto"/>
            </w:tcBorders>
            <w:shd w:val="clear" w:color="auto" w:fill="auto"/>
            <w:noWrap/>
            <w:vAlign w:val="center"/>
            <w:hideMark/>
          </w:tcPr>
          <w:p w14:paraId="43EC576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7F1DCD0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82026F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M48.83</w:t>
            </w:r>
          </w:p>
        </w:tc>
        <w:tc>
          <w:tcPr>
            <w:tcW w:w="3948" w:type="pct"/>
            <w:tcBorders>
              <w:top w:val="nil"/>
              <w:left w:val="nil"/>
              <w:bottom w:val="single" w:sz="4" w:space="0" w:color="auto"/>
              <w:right w:val="single" w:sz="4" w:space="0" w:color="auto"/>
            </w:tcBorders>
            <w:shd w:val="clear" w:color="auto" w:fill="auto"/>
            <w:noWrap/>
            <w:vAlign w:val="center"/>
            <w:hideMark/>
          </w:tcPr>
          <w:p w14:paraId="4130138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Other specified </w:t>
            </w:r>
            <w:proofErr w:type="spellStart"/>
            <w:r w:rsidRPr="0048290D">
              <w:rPr>
                <w:rFonts w:cs="Arial"/>
                <w:color w:val="000000"/>
                <w:sz w:val="18"/>
                <w:szCs w:val="18"/>
              </w:rPr>
              <w:t>spondylopathies</w:t>
            </w:r>
            <w:proofErr w:type="spellEnd"/>
            <w:r w:rsidRPr="0048290D">
              <w:rPr>
                <w:rFonts w:cs="Arial"/>
                <w:color w:val="000000"/>
                <w:sz w:val="18"/>
                <w:szCs w:val="18"/>
              </w:rPr>
              <w:t xml:space="preserve">, </w:t>
            </w:r>
            <w:proofErr w:type="spellStart"/>
            <w:r w:rsidRPr="0048290D">
              <w:rPr>
                <w:rFonts w:cs="Arial"/>
                <w:color w:val="000000"/>
                <w:sz w:val="18"/>
                <w:szCs w:val="18"/>
              </w:rPr>
              <w:t>cervicothoracic</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3D158F0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1F0887D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55031B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M48.84</w:t>
            </w:r>
          </w:p>
        </w:tc>
        <w:tc>
          <w:tcPr>
            <w:tcW w:w="3948" w:type="pct"/>
            <w:tcBorders>
              <w:top w:val="nil"/>
              <w:left w:val="nil"/>
              <w:bottom w:val="single" w:sz="4" w:space="0" w:color="auto"/>
              <w:right w:val="single" w:sz="4" w:space="0" w:color="auto"/>
            </w:tcBorders>
            <w:shd w:val="clear" w:color="auto" w:fill="auto"/>
            <w:noWrap/>
            <w:vAlign w:val="center"/>
            <w:hideMark/>
          </w:tcPr>
          <w:p w14:paraId="04C89DA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Other specified </w:t>
            </w:r>
            <w:proofErr w:type="spellStart"/>
            <w:r w:rsidRPr="0048290D">
              <w:rPr>
                <w:rFonts w:cs="Arial"/>
                <w:color w:val="000000"/>
                <w:sz w:val="18"/>
                <w:szCs w:val="18"/>
              </w:rPr>
              <w:t>spondylopathies</w:t>
            </w:r>
            <w:proofErr w:type="spellEnd"/>
            <w:r w:rsidRPr="0048290D">
              <w:rPr>
                <w:rFonts w:cs="Arial"/>
                <w:color w:val="000000"/>
                <w:sz w:val="18"/>
                <w:szCs w:val="18"/>
              </w:rPr>
              <w:t>, thoracic region</w:t>
            </w:r>
          </w:p>
        </w:tc>
        <w:tc>
          <w:tcPr>
            <w:tcW w:w="482" w:type="pct"/>
            <w:tcBorders>
              <w:top w:val="nil"/>
              <w:left w:val="nil"/>
              <w:bottom w:val="single" w:sz="4" w:space="0" w:color="auto"/>
              <w:right w:val="single" w:sz="4" w:space="0" w:color="auto"/>
            </w:tcBorders>
            <w:shd w:val="clear" w:color="auto" w:fill="auto"/>
            <w:noWrap/>
            <w:vAlign w:val="center"/>
            <w:hideMark/>
          </w:tcPr>
          <w:p w14:paraId="16F3B8E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1010D61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550703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M48.85</w:t>
            </w:r>
          </w:p>
        </w:tc>
        <w:tc>
          <w:tcPr>
            <w:tcW w:w="3948" w:type="pct"/>
            <w:tcBorders>
              <w:top w:val="nil"/>
              <w:left w:val="nil"/>
              <w:bottom w:val="single" w:sz="4" w:space="0" w:color="auto"/>
              <w:right w:val="single" w:sz="4" w:space="0" w:color="auto"/>
            </w:tcBorders>
            <w:shd w:val="clear" w:color="auto" w:fill="auto"/>
            <w:noWrap/>
            <w:vAlign w:val="center"/>
            <w:hideMark/>
          </w:tcPr>
          <w:p w14:paraId="2D3D7D6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Other specified </w:t>
            </w:r>
            <w:proofErr w:type="spellStart"/>
            <w:r w:rsidRPr="0048290D">
              <w:rPr>
                <w:rFonts w:cs="Arial"/>
                <w:color w:val="000000"/>
                <w:sz w:val="18"/>
                <w:szCs w:val="18"/>
              </w:rPr>
              <w:t>spondylopathies</w:t>
            </w:r>
            <w:proofErr w:type="spellEnd"/>
            <w:r w:rsidRPr="0048290D">
              <w:rPr>
                <w:rFonts w:cs="Arial"/>
                <w:color w:val="000000"/>
                <w:sz w:val="18"/>
                <w:szCs w:val="18"/>
              </w:rPr>
              <w:t>, thoracolumbar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5DA7F93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6987D01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0F2677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M48.86</w:t>
            </w:r>
          </w:p>
        </w:tc>
        <w:tc>
          <w:tcPr>
            <w:tcW w:w="3948" w:type="pct"/>
            <w:tcBorders>
              <w:top w:val="nil"/>
              <w:left w:val="nil"/>
              <w:bottom w:val="single" w:sz="4" w:space="0" w:color="auto"/>
              <w:right w:val="single" w:sz="4" w:space="0" w:color="auto"/>
            </w:tcBorders>
            <w:shd w:val="clear" w:color="auto" w:fill="auto"/>
            <w:noWrap/>
            <w:vAlign w:val="center"/>
            <w:hideMark/>
          </w:tcPr>
          <w:p w14:paraId="1724721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Other specified </w:t>
            </w:r>
            <w:proofErr w:type="spellStart"/>
            <w:r w:rsidRPr="0048290D">
              <w:rPr>
                <w:rFonts w:cs="Arial"/>
                <w:color w:val="000000"/>
                <w:sz w:val="18"/>
                <w:szCs w:val="18"/>
              </w:rPr>
              <w:t>spondylopathies</w:t>
            </w:r>
            <w:proofErr w:type="spellEnd"/>
            <w:r w:rsidRPr="0048290D">
              <w:rPr>
                <w:rFonts w:cs="Arial"/>
                <w:color w:val="000000"/>
                <w:sz w:val="18"/>
                <w:szCs w:val="18"/>
              </w:rPr>
              <w:t>, 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71C68FC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343B6A3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A46DEB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M48.87</w:t>
            </w:r>
          </w:p>
        </w:tc>
        <w:tc>
          <w:tcPr>
            <w:tcW w:w="3948" w:type="pct"/>
            <w:tcBorders>
              <w:top w:val="nil"/>
              <w:left w:val="nil"/>
              <w:bottom w:val="single" w:sz="4" w:space="0" w:color="auto"/>
              <w:right w:val="single" w:sz="4" w:space="0" w:color="auto"/>
            </w:tcBorders>
            <w:shd w:val="clear" w:color="auto" w:fill="auto"/>
            <w:noWrap/>
            <w:vAlign w:val="center"/>
            <w:hideMark/>
          </w:tcPr>
          <w:p w14:paraId="30B06A6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Other specified </w:t>
            </w:r>
            <w:proofErr w:type="spellStart"/>
            <w:r w:rsidRPr="0048290D">
              <w:rPr>
                <w:rFonts w:cs="Arial"/>
                <w:color w:val="000000"/>
                <w:sz w:val="18"/>
                <w:szCs w:val="18"/>
              </w:rPr>
              <w:t>spondylopathies</w:t>
            </w:r>
            <w:proofErr w:type="spellEnd"/>
            <w:r w:rsidRPr="0048290D">
              <w:rPr>
                <w:rFonts w:cs="Arial"/>
                <w:color w:val="000000"/>
                <w:sz w:val="18"/>
                <w:szCs w:val="18"/>
              </w:rPr>
              <w:t>, lumbosacral region</w:t>
            </w:r>
          </w:p>
        </w:tc>
        <w:tc>
          <w:tcPr>
            <w:tcW w:w="482" w:type="pct"/>
            <w:tcBorders>
              <w:top w:val="nil"/>
              <w:left w:val="nil"/>
              <w:bottom w:val="single" w:sz="4" w:space="0" w:color="auto"/>
              <w:right w:val="single" w:sz="4" w:space="0" w:color="auto"/>
            </w:tcBorders>
            <w:shd w:val="clear" w:color="auto" w:fill="auto"/>
            <w:noWrap/>
            <w:vAlign w:val="center"/>
            <w:hideMark/>
          </w:tcPr>
          <w:p w14:paraId="4762CC1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7793498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6658E4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M48.88</w:t>
            </w:r>
          </w:p>
        </w:tc>
        <w:tc>
          <w:tcPr>
            <w:tcW w:w="3948" w:type="pct"/>
            <w:tcBorders>
              <w:top w:val="nil"/>
              <w:left w:val="nil"/>
              <w:bottom w:val="single" w:sz="4" w:space="0" w:color="auto"/>
              <w:right w:val="single" w:sz="4" w:space="0" w:color="auto"/>
            </w:tcBorders>
            <w:shd w:val="clear" w:color="auto" w:fill="auto"/>
            <w:noWrap/>
            <w:vAlign w:val="center"/>
            <w:hideMark/>
          </w:tcPr>
          <w:p w14:paraId="196A453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Other specified </w:t>
            </w:r>
            <w:proofErr w:type="spellStart"/>
            <w:r w:rsidRPr="0048290D">
              <w:rPr>
                <w:rFonts w:cs="Arial"/>
                <w:color w:val="000000"/>
                <w:sz w:val="18"/>
                <w:szCs w:val="18"/>
              </w:rPr>
              <w:t>spondylopathies</w:t>
            </w:r>
            <w:proofErr w:type="spellEnd"/>
            <w:r w:rsidRPr="0048290D">
              <w:rPr>
                <w:rFonts w:cs="Arial"/>
                <w:color w:val="000000"/>
                <w:sz w:val="18"/>
                <w:szCs w:val="18"/>
              </w:rPr>
              <w:t xml:space="preserve">, sacral and </w:t>
            </w:r>
            <w:proofErr w:type="spellStart"/>
            <w:r w:rsidRPr="0048290D">
              <w:rPr>
                <w:rFonts w:cs="Arial"/>
                <w:color w:val="000000"/>
                <w:sz w:val="18"/>
                <w:szCs w:val="18"/>
              </w:rPr>
              <w:t>sacrococcygeal</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5F9F267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46B3036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878462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M48.90</w:t>
            </w:r>
          </w:p>
        </w:tc>
        <w:tc>
          <w:tcPr>
            <w:tcW w:w="3948" w:type="pct"/>
            <w:tcBorders>
              <w:top w:val="nil"/>
              <w:left w:val="nil"/>
              <w:bottom w:val="single" w:sz="4" w:space="0" w:color="auto"/>
              <w:right w:val="single" w:sz="4" w:space="0" w:color="auto"/>
            </w:tcBorders>
            <w:shd w:val="clear" w:color="auto" w:fill="auto"/>
            <w:noWrap/>
            <w:vAlign w:val="center"/>
            <w:hideMark/>
          </w:tcPr>
          <w:p w14:paraId="7688F13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Unspecified </w:t>
            </w:r>
            <w:proofErr w:type="spellStart"/>
            <w:r w:rsidRPr="0048290D">
              <w:rPr>
                <w:rFonts w:cs="Arial"/>
                <w:color w:val="000000"/>
                <w:sz w:val="18"/>
                <w:szCs w:val="18"/>
              </w:rPr>
              <w:t>spondylopathy</w:t>
            </w:r>
            <w:proofErr w:type="spellEnd"/>
            <w:r w:rsidRPr="0048290D">
              <w:rPr>
                <w:rFonts w:cs="Arial"/>
                <w:color w:val="000000"/>
                <w:sz w:val="18"/>
                <w:szCs w:val="18"/>
              </w:rPr>
              <w:t>, multiple sites in spine</w:t>
            </w:r>
          </w:p>
        </w:tc>
        <w:tc>
          <w:tcPr>
            <w:tcW w:w="482" w:type="pct"/>
            <w:tcBorders>
              <w:top w:val="nil"/>
              <w:left w:val="nil"/>
              <w:bottom w:val="single" w:sz="4" w:space="0" w:color="auto"/>
              <w:right w:val="single" w:sz="4" w:space="0" w:color="auto"/>
            </w:tcBorders>
            <w:shd w:val="clear" w:color="auto" w:fill="auto"/>
            <w:noWrap/>
            <w:vAlign w:val="center"/>
            <w:hideMark/>
          </w:tcPr>
          <w:p w14:paraId="68C0C78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6FA2C6B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C97125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M48.91</w:t>
            </w:r>
          </w:p>
        </w:tc>
        <w:tc>
          <w:tcPr>
            <w:tcW w:w="3948" w:type="pct"/>
            <w:tcBorders>
              <w:top w:val="nil"/>
              <w:left w:val="nil"/>
              <w:bottom w:val="single" w:sz="4" w:space="0" w:color="auto"/>
              <w:right w:val="single" w:sz="4" w:space="0" w:color="auto"/>
            </w:tcBorders>
            <w:shd w:val="clear" w:color="auto" w:fill="auto"/>
            <w:noWrap/>
            <w:vAlign w:val="center"/>
            <w:hideMark/>
          </w:tcPr>
          <w:p w14:paraId="140210C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Unspecified </w:t>
            </w:r>
            <w:proofErr w:type="spellStart"/>
            <w:r w:rsidRPr="0048290D">
              <w:rPr>
                <w:rFonts w:cs="Arial"/>
                <w:color w:val="000000"/>
                <w:sz w:val="18"/>
                <w:szCs w:val="18"/>
              </w:rPr>
              <w:t>spondylopathy</w:t>
            </w:r>
            <w:proofErr w:type="spellEnd"/>
            <w:r w:rsidRPr="0048290D">
              <w:rPr>
                <w:rFonts w:cs="Arial"/>
                <w:color w:val="000000"/>
                <w:sz w:val="18"/>
                <w:szCs w:val="18"/>
              </w:rPr>
              <w:t xml:space="preserve">, </w:t>
            </w:r>
            <w:proofErr w:type="spellStart"/>
            <w:r w:rsidRPr="0048290D">
              <w:rPr>
                <w:rFonts w:cs="Arial"/>
                <w:color w:val="000000"/>
                <w:sz w:val="18"/>
                <w:szCs w:val="18"/>
              </w:rPr>
              <w:t>occipito</w:t>
            </w:r>
            <w:proofErr w:type="spellEnd"/>
            <w:r w:rsidRPr="0048290D">
              <w:rPr>
                <w:rFonts w:cs="Arial"/>
                <w:color w:val="000000"/>
                <w:sz w:val="18"/>
                <w:szCs w:val="18"/>
              </w:rPr>
              <w:t>-</w:t>
            </w:r>
            <w:proofErr w:type="spellStart"/>
            <w:r w:rsidRPr="0048290D">
              <w:rPr>
                <w:rFonts w:cs="Arial"/>
                <w:color w:val="000000"/>
                <w:sz w:val="18"/>
                <w:szCs w:val="18"/>
              </w:rPr>
              <w:t>atlanto</w:t>
            </w:r>
            <w:proofErr w:type="spellEnd"/>
            <w:r w:rsidRPr="0048290D">
              <w:rPr>
                <w:rFonts w:cs="Arial"/>
                <w:color w:val="000000"/>
                <w:sz w:val="18"/>
                <w:szCs w:val="18"/>
              </w:rPr>
              <w:t>-axial region</w:t>
            </w:r>
          </w:p>
        </w:tc>
        <w:tc>
          <w:tcPr>
            <w:tcW w:w="482" w:type="pct"/>
            <w:tcBorders>
              <w:top w:val="nil"/>
              <w:left w:val="nil"/>
              <w:bottom w:val="single" w:sz="4" w:space="0" w:color="auto"/>
              <w:right w:val="single" w:sz="4" w:space="0" w:color="auto"/>
            </w:tcBorders>
            <w:shd w:val="clear" w:color="auto" w:fill="auto"/>
            <w:noWrap/>
            <w:vAlign w:val="center"/>
            <w:hideMark/>
          </w:tcPr>
          <w:p w14:paraId="1C832EB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3280B8E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2AE3DD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M48.92</w:t>
            </w:r>
          </w:p>
        </w:tc>
        <w:tc>
          <w:tcPr>
            <w:tcW w:w="3948" w:type="pct"/>
            <w:tcBorders>
              <w:top w:val="nil"/>
              <w:left w:val="nil"/>
              <w:bottom w:val="single" w:sz="4" w:space="0" w:color="auto"/>
              <w:right w:val="single" w:sz="4" w:space="0" w:color="auto"/>
            </w:tcBorders>
            <w:shd w:val="clear" w:color="auto" w:fill="auto"/>
            <w:noWrap/>
            <w:vAlign w:val="center"/>
            <w:hideMark/>
          </w:tcPr>
          <w:p w14:paraId="355E731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Unspecified </w:t>
            </w:r>
            <w:proofErr w:type="spellStart"/>
            <w:r w:rsidRPr="0048290D">
              <w:rPr>
                <w:rFonts w:cs="Arial"/>
                <w:color w:val="000000"/>
                <w:sz w:val="18"/>
                <w:szCs w:val="18"/>
              </w:rPr>
              <w:t>spondylopathy</w:t>
            </w:r>
            <w:proofErr w:type="spellEnd"/>
            <w:r w:rsidRPr="0048290D">
              <w:rPr>
                <w:rFonts w:cs="Arial"/>
                <w:color w:val="000000"/>
                <w:sz w:val="18"/>
                <w:szCs w:val="18"/>
              </w:rPr>
              <w:t>, cervical region</w:t>
            </w:r>
          </w:p>
        </w:tc>
        <w:tc>
          <w:tcPr>
            <w:tcW w:w="482" w:type="pct"/>
            <w:tcBorders>
              <w:top w:val="nil"/>
              <w:left w:val="nil"/>
              <w:bottom w:val="single" w:sz="4" w:space="0" w:color="auto"/>
              <w:right w:val="single" w:sz="4" w:space="0" w:color="auto"/>
            </w:tcBorders>
            <w:shd w:val="clear" w:color="auto" w:fill="auto"/>
            <w:noWrap/>
            <w:vAlign w:val="center"/>
            <w:hideMark/>
          </w:tcPr>
          <w:p w14:paraId="6B3D876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191AB69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F431C0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M48.93</w:t>
            </w:r>
          </w:p>
        </w:tc>
        <w:tc>
          <w:tcPr>
            <w:tcW w:w="3948" w:type="pct"/>
            <w:tcBorders>
              <w:top w:val="nil"/>
              <w:left w:val="nil"/>
              <w:bottom w:val="single" w:sz="4" w:space="0" w:color="auto"/>
              <w:right w:val="single" w:sz="4" w:space="0" w:color="auto"/>
            </w:tcBorders>
            <w:shd w:val="clear" w:color="auto" w:fill="auto"/>
            <w:noWrap/>
            <w:vAlign w:val="center"/>
            <w:hideMark/>
          </w:tcPr>
          <w:p w14:paraId="5350F82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Unspecified </w:t>
            </w:r>
            <w:proofErr w:type="spellStart"/>
            <w:r w:rsidRPr="0048290D">
              <w:rPr>
                <w:rFonts w:cs="Arial"/>
                <w:color w:val="000000"/>
                <w:sz w:val="18"/>
                <w:szCs w:val="18"/>
              </w:rPr>
              <w:t>spondylopathy</w:t>
            </w:r>
            <w:proofErr w:type="spellEnd"/>
            <w:r w:rsidRPr="0048290D">
              <w:rPr>
                <w:rFonts w:cs="Arial"/>
                <w:color w:val="000000"/>
                <w:sz w:val="18"/>
                <w:szCs w:val="18"/>
              </w:rPr>
              <w:t xml:space="preserve">, </w:t>
            </w:r>
            <w:proofErr w:type="spellStart"/>
            <w:r w:rsidRPr="0048290D">
              <w:rPr>
                <w:rFonts w:cs="Arial"/>
                <w:color w:val="000000"/>
                <w:sz w:val="18"/>
                <w:szCs w:val="18"/>
              </w:rPr>
              <w:t>cervicothoracic</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6183D1F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1B3D074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0DA973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M48.94</w:t>
            </w:r>
          </w:p>
        </w:tc>
        <w:tc>
          <w:tcPr>
            <w:tcW w:w="3948" w:type="pct"/>
            <w:tcBorders>
              <w:top w:val="nil"/>
              <w:left w:val="nil"/>
              <w:bottom w:val="single" w:sz="4" w:space="0" w:color="auto"/>
              <w:right w:val="single" w:sz="4" w:space="0" w:color="auto"/>
            </w:tcBorders>
            <w:shd w:val="clear" w:color="auto" w:fill="auto"/>
            <w:noWrap/>
            <w:vAlign w:val="center"/>
            <w:hideMark/>
          </w:tcPr>
          <w:p w14:paraId="1FB39A5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Unspecified </w:t>
            </w:r>
            <w:proofErr w:type="spellStart"/>
            <w:r w:rsidRPr="0048290D">
              <w:rPr>
                <w:rFonts w:cs="Arial"/>
                <w:color w:val="000000"/>
                <w:sz w:val="18"/>
                <w:szCs w:val="18"/>
              </w:rPr>
              <w:t>spondylopathy</w:t>
            </w:r>
            <w:proofErr w:type="spellEnd"/>
            <w:r w:rsidRPr="0048290D">
              <w:rPr>
                <w:rFonts w:cs="Arial"/>
                <w:color w:val="000000"/>
                <w:sz w:val="18"/>
                <w:szCs w:val="18"/>
              </w:rPr>
              <w:t>, thoracic region</w:t>
            </w:r>
          </w:p>
        </w:tc>
        <w:tc>
          <w:tcPr>
            <w:tcW w:w="482" w:type="pct"/>
            <w:tcBorders>
              <w:top w:val="nil"/>
              <w:left w:val="nil"/>
              <w:bottom w:val="single" w:sz="4" w:space="0" w:color="auto"/>
              <w:right w:val="single" w:sz="4" w:space="0" w:color="auto"/>
            </w:tcBorders>
            <w:shd w:val="clear" w:color="auto" w:fill="auto"/>
            <w:noWrap/>
            <w:vAlign w:val="center"/>
            <w:hideMark/>
          </w:tcPr>
          <w:p w14:paraId="0680EE2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4BEB8CF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F4C7EE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lastRenderedPageBreak/>
              <w:t>M48.95</w:t>
            </w:r>
          </w:p>
        </w:tc>
        <w:tc>
          <w:tcPr>
            <w:tcW w:w="3948" w:type="pct"/>
            <w:tcBorders>
              <w:top w:val="nil"/>
              <w:left w:val="nil"/>
              <w:bottom w:val="single" w:sz="4" w:space="0" w:color="auto"/>
              <w:right w:val="single" w:sz="4" w:space="0" w:color="auto"/>
            </w:tcBorders>
            <w:shd w:val="clear" w:color="auto" w:fill="auto"/>
            <w:noWrap/>
            <w:vAlign w:val="center"/>
            <w:hideMark/>
          </w:tcPr>
          <w:p w14:paraId="1601AB0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Unspecified </w:t>
            </w:r>
            <w:proofErr w:type="spellStart"/>
            <w:r w:rsidRPr="0048290D">
              <w:rPr>
                <w:rFonts w:cs="Arial"/>
                <w:color w:val="000000"/>
                <w:sz w:val="18"/>
                <w:szCs w:val="18"/>
              </w:rPr>
              <w:t>spondylopathy</w:t>
            </w:r>
            <w:proofErr w:type="spellEnd"/>
            <w:r w:rsidRPr="0048290D">
              <w:rPr>
                <w:rFonts w:cs="Arial"/>
                <w:color w:val="000000"/>
                <w:sz w:val="18"/>
                <w:szCs w:val="18"/>
              </w:rPr>
              <w:t>, thoracolumbar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1B2740B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6A91A3A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68AE42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M48.96</w:t>
            </w:r>
          </w:p>
        </w:tc>
        <w:tc>
          <w:tcPr>
            <w:tcW w:w="3948" w:type="pct"/>
            <w:tcBorders>
              <w:top w:val="nil"/>
              <w:left w:val="nil"/>
              <w:bottom w:val="single" w:sz="4" w:space="0" w:color="auto"/>
              <w:right w:val="single" w:sz="4" w:space="0" w:color="auto"/>
            </w:tcBorders>
            <w:shd w:val="clear" w:color="auto" w:fill="auto"/>
            <w:noWrap/>
            <w:vAlign w:val="center"/>
            <w:hideMark/>
          </w:tcPr>
          <w:p w14:paraId="401E01E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Unspecified </w:t>
            </w:r>
            <w:proofErr w:type="spellStart"/>
            <w:r w:rsidRPr="0048290D">
              <w:rPr>
                <w:rFonts w:cs="Arial"/>
                <w:color w:val="000000"/>
                <w:sz w:val="18"/>
                <w:szCs w:val="18"/>
              </w:rPr>
              <w:t>spondylopathy</w:t>
            </w:r>
            <w:proofErr w:type="spellEnd"/>
            <w:r w:rsidRPr="0048290D">
              <w:rPr>
                <w:rFonts w:cs="Arial"/>
                <w:color w:val="000000"/>
                <w:sz w:val="18"/>
                <w:szCs w:val="18"/>
              </w:rPr>
              <w:t>, lumbar region</w:t>
            </w:r>
          </w:p>
        </w:tc>
        <w:tc>
          <w:tcPr>
            <w:tcW w:w="482" w:type="pct"/>
            <w:tcBorders>
              <w:top w:val="nil"/>
              <w:left w:val="nil"/>
              <w:bottom w:val="single" w:sz="4" w:space="0" w:color="auto"/>
              <w:right w:val="single" w:sz="4" w:space="0" w:color="auto"/>
            </w:tcBorders>
            <w:shd w:val="clear" w:color="auto" w:fill="auto"/>
            <w:noWrap/>
            <w:vAlign w:val="center"/>
            <w:hideMark/>
          </w:tcPr>
          <w:p w14:paraId="3DF491F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476CB3D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03F0F9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M48.97</w:t>
            </w:r>
          </w:p>
        </w:tc>
        <w:tc>
          <w:tcPr>
            <w:tcW w:w="3948" w:type="pct"/>
            <w:tcBorders>
              <w:top w:val="nil"/>
              <w:left w:val="nil"/>
              <w:bottom w:val="single" w:sz="4" w:space="0" w:color="auto"/>
              <w:right w:val="single" w:sz="4" w:space="0" w:color="auto"/>
            </w:tcBorders>
            <w:shd w:val="clear" w:color="auto" w:fill="auto"/>
            <w:noWrap/>
            <w:vAlign w:val="center"/>
            <w:hideMark/>
          </w:tcPr>
          <w:p w14:paraId="38C3290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Unspecified </w:t>
            </w:r>
            <w:proofErr w:type="spellStart"/>
            <w:r w:rsidRPr="0048290D">
              <w:rPr>
                <w:rFonts w:cs="Arial"/>
                <w:color w:val="000000"/>
                <w:sz w:val="18"/>
                <w:szCs w:val="18"/>
              </w:rPr>
              <w:t>spondylopathy</w:t>
            </w:r>
            <w:proofErr w:type="spellEnd"/>
            <w:r w:rsidRPr="0048290D">
              <w:rPr>
                <w:rFonts w:cs="Arial"/>
                <w:color w:val="000000"/>
                <w:sz w:val="18"/>
                <w:szCs w:val="18"/>
              </w:rPr>
              <w:t>, lumbosacral region</w:t>
            </w:r>
          </w:p>
        </w:tc>
        <w:tc>
          <w:tcPr>
            <w:tcW w:w="482" w:type="pct"/>
            <w:tcBorders>
              <w:top w:val="nil"/>
              <w:left w:val="nil"/>
              <w:bottom w:val="single" w:sz="4" w:space="0" w:color="auto"/>
              <w:right w:val="single" w:sz="4" w:space="0" w:color="auto"/>
            </w:tcBorders>
            <w:shd w:val="clear" w:color="auto" w:fill="auto"/>
            <w:noWrap/>
            <w:vAlign w:val="center"/>
            <w:hideMark/>
          </w:tcPr>
          <w:p w14:paraId="3E89CC3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7D1F7FB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03D53F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M48.98</w:t>
            </w:r>
          </w:p>
        </w:tc>
        <w:tc>
          <w:tcPr>
            <w:tcW w:w="3948" w:type="pct"/>
            <w:tcBorders>
              <w:top w:val="nil"/>
              <w:left w:val="nil"/>
              <w:bottom w:val="single" w:sz="4" w:space="0" w:color="auto"/>
              <w:right w:val="single" w:sz="4" w:space="0" w:color="auto"/>
            </w:tcBorders>
            <w:shd w:val="clear" w:color="auto" w:fill="auto"/>
            <w:noWrap/>
            <w:vAlign w:val="center"/>
            <w:hideMark/>
          </w:tcPr>
          <w:p w14:paraId="564FB93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Unspecified </w:t>
            </w:r>
            <w:proofErr w:type="spellStart"/>
            <w:r w:rsidRPr="0048290D">
              <w:rPr>
                <w:rFonts w:cs="Arial"/>
                <w:color w:val="000000"/>
                <w:sz w:val="18"/>
                <w:szCs w:val="18"/>
              </w:rPr>
              <w:t>spondylopathy</w:t>
            </w:r>
            <w:proofErr w:type="spellEnd"/>
            <w:r w:rsidRPr="0048290D">
              <w:rPr>
                <w:rFonts w:cs="Arial"/>
                <w:color w:val="000000"/>
                <w:sz w:val="18"/>
                <w:szCs w:val="18"/>
              </w:rPr>
              <w:t xml:space="preserve">, sacral and </w:t>
            </w:r>
            <w:proofErr w:type="spellStart"/>
            <w:r w:rsidRPr="0048290D">
              <w:rPr>
                <w:rFonts w:cs="Arial"/>
                <w:color w:val="000000"/>
                <w:sz w:val="18"/>
                <w:szCs w:val="18"/>
              </w:rPr>
              <w:t>sacrococcygeal</w:t>
            </w:r>
            <w:proofErr w:type="spellEnd"/>
            <w:r w:rsidRPr="0048290D">
              <w:rPr>
                <w:rFonts w:cs="Arial"/>
                <w:color w:val="000000"/>
                <w:sz w:val="18"/>
                <w:szCs w:val="18"/>
              </w:rPr>
              <w:t xml:space="preserve"> region</w:t>
            </w:r>
          </w:p>
        </w:tc>
        <w:tc>
          <w:tcPr>
            <w:tcW w:w="482" w:type="pct"/>
            <w:tcBorders>
              <w:top w:val="nil"/>
              <w:left w:val="nil"/>
              <w:bottom w:val="single" w:sz="4" w:space="0" w:color="auto"/>
              <w:right w:val="single" w:sz="4" w:space="0" w:color="auto"/>
            </w:tcBorders>
            <w:shd w:val="clear" w:color="auto" w:fill="auto"/>
            <w:noWrap/>
            <w:vAlign w:val="center"/>
            <w:hideMark/>
          </w:tcPr>
          <w:p w14:paraId="4FFECD8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7DE87D7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C73A13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M79.20</w:t>
            </w:r>
          </w:p>
        </w:tc>
        <w:tc>
          <w:tcPr>
            <w:tcW w:w="3948" w:type="pct"/>
            <w:tcBorders>
              <w:top w:val="nil"/>
              <w:left w:val="nil"/>
              <w:bottom w:val="single" w:sz="4" w:space="0" w:color="auto"/>
              <w:right w:val="single" w:sz="4" w:space="0" w:color="auto"/>
            </w:tcBorders>
            <w:shd w:val="clear" w:color="auto" w:fill="auto"/>
            <w:noWrap/>
            <w:vAlign w:val="center"/>
            <w:hideMark/>
          </w:tcPr>
          <w:p w14:paraId="08953A9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Neuralgia and neuritis, unspecified,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412D321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1ED2A5A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B23276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M79.21</w:t>
            </w:r>
          </w:p>
        </w:tc>
        <w:tc>
          <w:tcPr>
            <w:tcW w:w="3948" w:type="pct"/>
            <w:tcBorders>
              <w:top w:val="nil"/>
              <w:left w:val="nil"/>
              <w:bottom w:val="single" w:sz="4" w:space="0" w:color="auto"/>
              <w:right w:val="single" w:sz="4" w:space="0" w:color="auto"/>
            </w:tcBorders>
            <w:shd w:val="clear" w:color="auto" w:fill="auto"/>
            <w:noWrap/>
            <w:vAlign w:val="center"/>
            <w:hideMark/>
          </w:tcPr>
          <w:p w14:paraId="28C4831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Neuralgia and neuritis, unspecified,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3B253E4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34E6C16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22A91B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M79.22</w:t>
            </w:r>
          </w:p>
        </w:tc>
        <w:tc>
          <w:tcPr>
            <w:tcW w:w="3948" w:type="pct"/>
            <w:tcBorders>
              <w:top w:val="nil"/>
              <w:left w:val="nil"/>
              <w:bottom w:val="single" w:sz="4" w:space="0" w:color="auto"/>
              <w:right w:val="single" w:sz="4" w:space="0" w:color="auto"/>
            </w:tcBorders>
            <w:shd w:val="clear" w:color="auto" w:fill="auto"/>
            <w:noWrap/>
            <w:vAlign w:val="center"/>
            <w:hideMark/>
          </w:tcPr>
          <w:p w14:paraId="39D7FF7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Neuralgia and neuritis, unspecified, upper arm</w:t>
            </w:r>
          </w:p>
        </w:tc>
        <w:tc>
          <w:tcPr>
            <w:tcW w:w="482" w:type="pct"/>
            <w:tcBorders>
              <w:top w:val="nil"/>
              <w:left w:val="nil"/>
              <w:bottom w:val="single" w:sz="4" w:space="0" w:color="auto"/>
              <w:right w:val="single" w:sz="4" w:space="0" w:color="auto"/>
            </w:tcBorders>
            <w:shd w:val="clear" w:color="auto" w:fill="auto"/>
            <w:noWrap/>
            <w:vAlign w:val="center"/>
            <w:hideMark/>
          </w:tcPr>
          <w:p w14:paraId="52918D4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0D5FA3F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3956A2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M79.23</w:t>
            </w:r>
          </w:p>
        </w:tc>
        <w:tc>
          <w:tcPr>
            <w:tcW w:w="3948" w:type="pct"/>
            <w:tcBorders>
              <w:top w:val="nil"/>
              <w:left w:val="nil"/>
              <w:bottom w:val="single" w:sz="4" w:space="0" w:color="auto"/>
              <w:right w:val="single" w:sz="4" w:space="0" w:color="auto"/>
            </w:tcBorders>
            <w:shd w:val="clear" w:color="auto" w:fill="auto"/>
            <w:noWrap/>
            <w:vAlign w:val="center"/>
            <w:hideMark/>
          </w:tcPr>
          <w:p w14:paraId="5219AE9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Neuralgia and neuritis, unspecified, forearm</w:t>
            </w:r>
          </w:p>
        </w:tc>
        <w:tc>
          <w:tcPr>
            <w:tcW w:w="482" w:type="pct"/>
            <w:tcBorders>
              <w:top w:val="nil"/>
              <w:left w:val="nil"/>
              <w:bottom w:val="single" w:sz="4" w:space="0" w:color="auto"/>
              <w:right w:val="single" w:sz="4" w:space="0" w:color="auto"/>
            </w:tcBorders>
            <w:shd w:val="clear" w:color="auto" w:fill="auto"/>
            <w:noWrap/>
            <w:vAlign w:val="center"/>
            <w:hideMark/>
          </w:tcPr>
          <w:p w14:paraId="1A536BE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2D76F40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920DCF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M79.24</w:t>
            </w:r>
          </w:p>
        </w:tc>
        <w:tc>
          <w:tcPr>
            <w:tcW w:w="3948" w:type="pct"/>
            <w:tcBorders>
              <w:top w:val="nil"/>
              <w:left w:val="nil"/>
              <w:bottom w:val="single" w:sz="4" w:space="0" w:color="auto"/>
              <w:right w:val="single" w:sz="4" w:space="0" w:color="auto"/>
            </w:tcBorders>
            <w:shd w:val="clear" w:color="auto" w:fill="auto"/>
            <w:noWrap/>
            <w:vAlign w:val="center"/>
            <w:hideMark/>
          </w:tcPr>
          <w:p w14:paraId="73C22E3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Neuralgia and neuritis, unspecified, hand</w:t>
            </w:r>
          </w:p>
        </w:tc>
        <w:tc>
          <w:tcPr>
            <w:tcW w:w="482" w:type="pct"/>
            <w:tcBorders>
              <w:top w:val="nil"/>
              <w:left w:val="nil"/>
              <w:bottom w:val="single" w:sz="4" w:space="0" w:color="auto"/>
              <w:right w:val="single" w:sz="4" w:space="0" w:color="auto"/>
            </w:tcBorders>
            <w:shd w:val="clear" w:color="auto" w:fill="auto"/>
            <w:noWrap/>
            <w:vAlign w:val="center"/>
            <w:hideMark/>
          </w:tcPr>
          <w:p w14:paraId="47A8B00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146BE49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77BD24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M79.25</w:t>
            </w:r>
          </w:p>
        </w:tc>
        <w:tc>
          <w:tcPr>
            <w:tcW w:w="3948" w:type="pct"/>
            <w:tcBorders>
              <w:top w:val="nil"/>
              <w:left w:val="nil"/>
              <w:bottom w:val="single" w:sz="4" w:space="0" w:color="auto"/>
              <w:right w:val="single" w:sz="4" w:space="0" w:color="auto"/>
            </w:tcBorders>
            <w:shd w:val="clear" w:color="auto" w:fill="auto"/>
            <w:noWrap/>
            <w:vAlign w:val="center"/>
            <w:hideMark/>
          </w:tcPr>
          <w:p w14:paraId="3017407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Neuralgia and neuritis, unspecified,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283BAD1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43B644F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A2DF05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M79.26</w:t>
            </w:r>
          </w:p>
        </w:tc>
        <w:tc>
          <w:tcPr>
            <w:tcW w:w="3948" w:type="pct"/>
            <w:tcBorders>
              <w:top w:val="nil"/>
              <w:left w:val="nil"/>
              <w:bottom w:val="single" w:sz="4" w:space="0" w:color="auto"/>
              <w:right w:val="single" w:sz="4" w:space="0" w:color="auto"/>
            </w:tcBorders>
            <w:shd w:val="clear" w:color="auto" w:fill="auto"/>
            <w:noWrap/>
            <w:vAlign w:val="center"/>
            <w:hideMark/>
          </w:tcPr>
          <w:p w14:paraId="1E98F6C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Neuralgia and neuritis, unspecified, lower leg</w:t>
            </w:r>
          </w:p>
        </w:tc>
        <w:tc>
          <w:tcPr>
            <w:tcW w:w="482" w:type="pct"/>
            <w:tcBorders>
              <w:top w:val="nil"/>
              <w:left w:val="nil"/>
              <w:bottom w:val="single" w:sz="4" w:space="0" w:color="auto"/>
              <w:right w:val="single" w:sz="4" w:space="0" w:color="auto"/>
            </w:tcBorders>
            <w:shd w:val="clear" w:color="auto" w:fill="auto"/>
            <w:noWrap/>
            <w:vAlign w:val="center"/>
            <w:hideMark/>
          </w:tcPr>
          <w:p w14:paraId="6271D2F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1A98B26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28164C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M79.27</w:t>
            </w:r>
          </w:p>
        </w:tc>
        <w:tc>
          <w:tcPr>
            <w:tcW w:w="3948" w:type="pct"/>
            <w:tcBorders>
              <w:top w:val="nil"/>
              <w:left w:val="nil"/>
              <w:bottom w:val="single" w:sz="4" w:space="0" w:color="auto"/>
              <w:right w:val="single" w:sz="4" w:space="0" w:color="auto"/>
            </w:tcBorders>
            <w:shd w:val="clear" w:color="auto" w:fill="auto"/>
            <w:noWrap/>
            <w:vAlign w:val="center"/>
            <w:hideMark/>
          </w:tcPr>
          <w:p w14:paraId="3F8DAC4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Neuralgia and neuritis, unspecified,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4E407A1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206C150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F01D2E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M79.28</w:t>
            </w:r>
          </w:p>
        </w:tc>
        <w:tc>
          <w:tcPr>
            <w:tcW w:w="3948" w:type="pct"/>
            <w:tcBorders>
              <w:top w:val="nil"/>
              <w:left w:val="nil"/>
              <w:bottom w:val="single" w:sz="4" w:space="0" w:color="auto"/>
              <w:right w:val="single" w:sz="4" w:space="0" w:color="auto"/>
            </w:tcBorders>
            <w:shd w:val="clear" w:color="auto" w:fill="auto"/>
            <w:noWrap/>
            <w:vAlign w:val="center"/>
            <w:hideMark/>
          </w:tcPr>
          <w:p w14:paraId="4C71F96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Neuralgia and neuritis, unspecified, other site</w:t>
            </w:r>
          </w:p>
        </w:tc>
        <w:tc>
          <w:tcPr>
            <w:tcW w:w="482" w:type="pct"/>
            <w:tcBorders>
              <w:top w:val="nil"/>
              <w:left w:val="nil"/>
              <w:bottom w:val="single" w:sz="4" w:space="0" w:color="auto"/>
              <w:right w:val="single" w:sz="4" w:space="0" w:color="auto"/>
            </w:tcBorders>
            <w:shd w:val="clear" w:color="auto" w:fill="auto"/>
            <w:noWrap/>
            <w:vAlign w:val="center"/>
            <w:hideMark/>
          </w:tcPr>
          <w:p w14:paraId="12F01BE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699A04D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D6FCE1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M79.40</w:t>
            </w:r>
          </w:p>
        </w:tc>
        <w:tc>
          <w:tcPr>
            <w:tcW w:w="3948" w:type="pct"/>
            <w:tcBorders>
              <w:top w:val="nil"/>
              <w:left w:val="nil"/>
              <w:bottom w:val="single" w:sz="4" w:space="0" w:color="auto"/>
              <w:right w:val="single" w:sz="4" w:space="0" w:color="auto"/>
            </w:tcBorders>
            <w:shd w:val="clear" w:color="auto" w:fill="auto"/>
            <w:noWrap/>
            <w:vAlign w:val="center"/>
            <w:hideMark/>
          </w:tcPr>
          <w:p w14:paraId="291DABC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Hypertrophy of (infrapatellar) fat pad,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72C423B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5CFFA7F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4B9316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M79.41</w:t>
            </w:r>
          </w:p>
        </w:tc>
        <w:tc>
          <w:tcPr>
            <w:tcW w:w="3948" w:type="pct"/>
            <w:tcBorders>
              <w:top w:val="nil"/>
              <w:left w:val="nil"/>
              <w:bottom w:val="single" w:sz="4" w:space="0" w:color="auto"/>
              <w:right w:val="single" w:sz="4" w:space="0" w:color="auto"/>
            </w:tcBorders>
            <w:shd w:val="clear" w:color="auto" w:fill="auto"/>
            <w:noWrap/>
            <w:vAlign w:val="center"/>
            <w:hideMark/>
          </w:tcPr>
          <w:p w14:paraId="5479C7B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Hypertrophy of (infrapatellar) fat pad,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2DA2E38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723ECB3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6DC1E4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M79.42</w:t>
            </w:r>
          </w:p>
        </w:tc>
        <w:tc>
          <w:tcPr>
            <w:tcW w:w="3948" w:type="pct"/>
            <w:tcBorders>
              <w:top w:val="nil"/>
              <w:left w:val="nil"/>
              <w:bottom w:val="single" w:sz="4" w:space="0" w:color="auto"/>
              <w:right w:val="single" w:sz="4" w:space="0" w:color="auto"/>
            </w:tcBorders>
            <w:shd w:val="clear" w:color="auto" w:fill="auto"/>
            <w:noWrap/>
            <w:vAlign w:val="center"/>
            <w:hideMark/>
          </w:tcPr>
          <w:p w14:paraId="0483030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Hypertrophy of (infrapatellar) fat pad, upper arm</w:t>
            </w:r>
          </w:p>
        </w:tc>
        <w:tc>
          <w:tcPr>
            <w:tcW w:w="482" w:type="pct"/>
            <w:tcBorders>
              <w:top w:val="nil"/>
              <w:left w:val="nil"/>
              <w:bottom w:val="single" w:sz="4" w:space="0" w:color="auto"/>
              <w:right w:val="single" w:sz="4" w:space="0" w:color="auto"/>
            </w:tcBorders>
            <w:shd w:val="clear" w:color="auto" w:fill="auto"/>
            <w:noWrap/>
            <w:vAlign w:val="center"/>
            <w:hideMark/>
          </w:tcPr>
          <w:p w14:paraId="24126F2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148495E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E07B31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M79.43</w:t>
            </w:r>
          </w:p>
        </w:tc>
        <w:tc>
          <w:tcPr>
            <w:tcW w:w="3948" w:type="pct"/>
            <w:tcBorders>
              <w:top w:val="nil"/>
              <w:left w:val="nil"/>
              <w:bottom w:val="single" w:sz="4" w:space="0" w:color="auto"/>
              <w:right w:val="single" w:sz="4" w:space="0" w:color="auto"/>
            </w:tcBorders>
            <w:shd w:val="clear" w:color="auto" w:fill="auto"/>
            <w:noWrap/>
            <w:vAlign w:val="center"/>
            <w:hideMark/>
          </w:tcPr>
          <w:p w14:paraId="1725384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Hypertrophy of (infrapatellar) fat pad, forearm</w:t>
            </w:r>
          </w:p>
        </w:tc>
        <w:tc>
          <w:tcPr>
            <w:tcW w:w="482" w:type="pct"/>
            <w:tcBorders>
              <w:top w:val="nil"/>
              <w:left w:val="nil"/>
              <w:bottom w:val="single" w:sz="4" w:space="0" w:color="auto"/>
              <w:right w:val="single" w:sz="4" w:space="0" w:color="auto"/>
            </w:tcBorders>
            <w:shd w:val="clear" w:color="auto" w:fill="auto"/>
            <w:noWrap/>
            <w:vAlign w:val="center"/>
            <w:hideMark/>
          </w:tcPr>
          <w:p w14:paraId="3854491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50A05BF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D78832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M79.44</w:t>
            </w:r>
          </w:p>
        </w:tc>
        <w:tc>
          <w:tcPr>
            <w:tcW w:w="3948" w:type="pct"/>
            <w:tcBorders>
              <w:top w:val="nil"/>
              <w:left w:val="nil"/>
              <w:bottom w:val="single" w:sz="4" w:space="0" w:color="auto"/>
              <w:right w:val="single" w:sz="4" w:space="0" w:color="auto"/>
            </w:tcBorders>
            <w:shd w:val="clear" w:color="auto" w:fill="auto"/>
            <w:noWrap/>
            <w:vAlign w:val="center"/>
            <w:hideMark/>
          </w:tcPr>
          <w:p w14:paraId="139E913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Hypertrophy of (infrapatellar) fat pad, hand</w:t>
            </w:r>
          </w:p>
        </w:tc>
        <w:tc>
          <w:tcPr>
            <w:tcW w:w="482" w:type="pct"/>
            <w:tcBorders>
              <w:top w:val="nil"/>
              <w:left w:val="nil"/>
              <w:bottom w:val="single" w:sz="4" w:space="0" w:color="auto"/>
              <w:right w:val="single" w:sz="4" w:space="0" w:color="auto"/>
            </w:tcBorders>
            <w:shd w:val="clear" w:color="auto" w:fill="auto"/>
            <w:noWrap/>
            <w:vAlign w:val="center"/>
            <w:hideMark/>
          </w:tcPr>
          <w:p w14:paraId="13F59D4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7EB9C5C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2F4765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M79.45</w:t>
            </w:r>
          </w:p>
        </w:tc>
        <w:tc>
          <w:tcPr>
            <w:tcW w:w="3948" w:type="pct"/>
            <w:tcBorders>
              <w:top w:val="nil"/>
              <w:left w:val="nil"/>
              <w:bottom w:val="single" w:sz="4" w:space="0" w:color="auto"/>
              <w:right w:val="single" w:sz="4" w:space="0" w:color="auto"/>
            </w:tcBorders>
            <w:shd w:val="clear" w:color="auto" w:fill="auto"/>
            <w:noWrap/>
            <w:vAlign w:val="center"/>
            <w:hideMark/>
          </w:tcPr>
          <w:p w14:paraId="47AF5E0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Hypertrophy of (infrapatellar) fat pad,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7548A39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7E09D32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7E64EC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M79.46</w:t>
            </w:r>
          </w:p>
        </w:tc>
        <w:tc>
          <w:tcPr>
            <w:tcW w:w="3948" w:type="pct"/>
            <w:tcBorders>
              <w:top w:val="nil"/>
              <w:left w:val="nil"/>
              <w:bottom w:val="single" w:sz="4" w:space="0" w:color="auto"/>
              <w:right w:val="single" w:sz="4" w:space="0" w:color="auto"/>
            </w:tcBorders>
            <w:shd w:val="clear" w:color="auto" w:fill="auto"/>
            <w:noWrap/>
            <w:vAlign w:val="center"/>
            <w:hideMark/>
          </w:tcPr>
          <w:p w14:paraId="61D31F2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Hypertrophy of (infrapatellar) fat pad, lower leg</w:t>
            </w:r>
          </w:p>
        </w:tc>
        <w:tc>
          <w:tcPr>
            <w:tcW w:w="482" w:type="pct"/>
            <w:tcBorders>
              <w:top w:val="nil"/>
              <w:left w:val="nil"/>
              <w:bottom w:val="single" w:sz="4" w:space="0" w:color="auto"/>
              <w:right w:val="single" w:sz="4" w:space="0" w:color="auto"/>
            </w:tcBorders>
            <w:shd w:val="clear" w:color="auto" w:fill="auto"/>
            <w:noWrap/>
            <w:vAlign w:val="center"/>
            <w:hideMark/>
          </w:tcPr>
          <w:p w14:paraId="7520953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6C8C60F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9F717A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M79.47</w:t>
            </w:r>
          </w:p>
        </w:tc>
        <w:tc>
          <w:tcPr>
            <w:tcW w:w="3948" w:type="pct"/>
            <w:tcBorders>
              <w:top w:val="nil"/>
              <w:left w:val="nil"/>
              <w:bottom w:val="single" w:sz="4" w:space="0" w:color="auto"/>
              <w:right w:val="single" w:sz="4" w:space="0" w:color="auto"/>
            </w:tcBorders>
            <w:shd w:val="clear" w:color="auto" w:fill="auto"/>
            <w:noWrap/>
            <w:vAlign w:val="center"/>
            <w:hideMark/>
          </w:tcPr>
          <w:p w14:paraId="2634132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Hypertrophy of (infrapatellar) fat pad,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633111F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4445F25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071C5B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M79.48</w:t>
            </w:r>
          </w:p>
        </w:tc>
        <w:tc>
          <w:tcPr>
            <w:tcW w:w="3948" w:type="pct"/>
            <w:tcBorders>
              <w:top w:val="nil"/>
              <w:left w:val="nil"/>
              <w:bottom w:val="single" w:sz="4" w:space="0" w:color="auto"/>
              <w:right w:val="single" w:sz="4" w:space="0" w:color="auto"/>
            </w:tcBorders>
            <w:shd w:val="clear" w:color="auto" w:fill="auto"/>
            <w:noWrap/>
            <w:vAlign w:val="center"/>
            <w:hideMark/>
          </w:tcPr>
          <w:p w14:paraId="03CC3F1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Hypertrophy of (infrapatellar) fat pad, other site</w:t>
            </w:r>
          </w:p>
        </w:tc>
        <w:tc>
          <w:tcPr>
            <w:tcW w:w="482" w:type="pct"/>
            <w:tcBorders>
              <w:top w:val="nil"/>
              <w:left w:val="nil"/>
              <w:bottom w:val="single" w:sz="4" w:space="0" w:color="auto"/>
              <w:right w:val="single" w:sz="4" w:space="0" w:color="auto"/>
            </w:tcBorders>
            <w:shd w:val="clear" w:color="auto" w:fill="auto"/>
            <w:noWrap/>
            <w:vAlign w:val="center"/>
            <w:hideMark/>
          </w:tcPr>
          <w:p w14:paraId="289A589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7464E2D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A700BF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M79.50</w:t>
            </w:r>
          </w:p>
        </w:tc>
        <w:tc>
          <w:tcPr>
            <w:tcW w:w="3948" w:type="pct"/>
            <w:tcBorders>
              <w:top w:val="nil"/>
              <w:left w:val="nil"/>
              <w:bottom w:val="single" w:sz="4" w:space="0" w:color="auto"/>
              <w:right w:val="single" w:sz="4" w:space="0" w:color="auto"/>
            </w:tcBorders>
            <w:shd w:val="clear" w:color="auto" w:fill="auto"/>
            <w:noWrap/>
            <w:vAlign w:val="center"/>
            <w:hideMark/>
          </w:tcPr>
          <w:p w14:paraId="41CF629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Residual foreign body in soft tissue,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218B345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6666EA8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D5E88F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M79.51</w:t>
            </w:r>
          </w:p>
        </w:tc>
        <w:tc>
          <w:tcPr>
            <w:tcW w:w="3948" w:type="pct"/>
            <w:tcBorders>
              <w:top w:val="nil"/>
              <w:left w:val="nil"/>
              <w:bottom w:val="single" w:sz="4" w:space="0" w:color="auto"/>
              <w:right w:val="single" w:sz="4" w:space="0" w:color="auto"/>
            </w:tcBorders>
            <w:shd w:val="clear" w:color="auto" w:fill="auto"/>
            <w:noWrap/>
            <w:vAlign w:val="center"/>
            <w:hideMark/>
          </w:tcPr>
          <w:p w14:paraId="04500FB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Residual foreign body in soft tissue,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7C6FC1B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5FF4A52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540630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M79.52</w:t>
            </w:r>
          </w:p>
        </w:tc>
        <w:tc>
          <w:tcPr>
            <w:tcW w:w="3948" w:type="pct"/>
            <w:tcBorders>
              <w:top w:val="nil"/>
              <w:left w:val="nil"/>
              <w:bottom w:val="single" w:sz="4" w:space="0" w:color="auto"/>
              <w:right w:val="single" w:sz="4" w:space="0" w:color="auto"/>
            </w:tcBorders>
            <w:shd w:val="clear" w:color="auto" w:fill="auto"/>
            <w:noWrap/>
            <w:vAlign w:val="center"/>
            <w:hideMark/>
          </w:tcPr>
          <w:p w14:paraId="7A1D9F3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Residual foreign body in soft tissue, upper arm</w:t>
            </w:r>
          </w:p>
        </w:tc>
        <w:tc>
          <w:tcPr>
            <w:tcW w:w="482" w:type="pct"/>
            <w:tcBorders>
              <w:top w:val="nil"/>
              <w:left w:val="nil"/>
              <w:bottom w:val="single" w:sz="4" w:space="0" w:color="auto"/>
              <w:right w:val="single" w:sz="4" w:space="0" w:color="auto"/>
            </w:tcBorders>
            <w:shd w:val="clear" w:color="auto" w:fill="auto"/>
            <w:noWrap/>
            <w:vAlign w:val="center"/>
            <w:hideMark/>
          </w:tcPr>
          <w:p w14:paraId="0E72AA1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567F825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771813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M79.53</w:t>
            </w:r>
          </w:p>
        </w:tc>
        <w:tc>
          <w:tcPr>
            <w:tcW w:w="3948" w:type="pct"/>
            <w:tcBorders>
              <w:top w:val="nil"/>
              <w:left w:val="nil"/>
              <w:bottom w:val="single" w:sz="4" w:space="0" w:color="auto"/>
              <w:right w:val="single" w:sz="4" w:space="0" w:color="auto"/>
            </w:tcBorders>
            <w:shd w:val="clear" w:color="auto" w:fill="auto"/>
            <w:noWrap/>
            <w:vAlign w:val="center"/>
            <w:hideMark/>
          </w:tcPr>
          <w:p w14:paraId="61E9DB2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Residual foreign body in soft tissue, forearm</w:t>
            </w:r>
          </w:p>
        </w:tc>
        <w:tc>
          <w:tcPr>
            <w:tcW w:w="482" w:type="pct"/>
            <w:tcBorders>
              <w:top w:val="nil"/>
              <w:left w:val="nil"/>
              <w:bottom w:val="single" w:sz="4" w:space="0" w:color="auto"/>
              <w:right w:val="single" w:sz="4" w:space="0" w:color="auto"/>
            </w:tcBorders>
            <w:shd w:val="clear" w:color="auto" w:fill="auto"/>
            <w:noWrap/>
            <w:vAlign w:val="center"/>
            <w:hideMark/>
          </w:tcPr>
          <w:p w14:paraId="219E71C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2C0015F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4B8DD8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M79.54</w:t>
            </w:r>
          </w:p>
        </w:tc>
        <w:tc>
          <w:tcPr>
            <w:tcW w:w="3948" w:type="pct"/>
            <w:tcBorders>
              <w:top w:val="nil"/>
              <w:left w:val="nil"/>
              <w:bottom w:val="single" w:sz="4" w:space="0" w:color="auto"/>
              <w:right w:val="single" w:sz="4" w:space="0" w:color="auto"/>
            </w:tcBorders>
            <w:shd w:val="clear" w:color="auto" w:fill="auto"/>
            <w:noWrap/>
            <w:vAlign w:val="center"/>
            <w:hideMark/>
          </w:tcPr>
          <w:p w14:paraId="136B653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Residual foreign body in soft tissue, hand</w:t>
            </w:r>
          </w:p>
        </w:tc>
        <w:tc>
          <w:tcPr>
            <w:tcW w:w="482" w:type="pct"/>
            <w:tcBorders>
              <w:top w:val="nil"/>
              <w:left w:val="nil"/>
              <w:bottom w:val="single" w:sz="4" w:space="0" w:color="auto"/>
              <w:right w:val="single" w:sz="4" w:space="0" w:color="auto"/>
            </w:tcBorders>
            <w:shd w:val="clear" w:color="auto" w:fill="auto"/>
            <w:noWrap/>
            <w:vAlign w:val="center"/>
            <w:hideMark/>
          </w:tcPr>
          <w:p w14:paraId="5539F88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66EE3AF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A57135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M79.55</w:t>
            </w:r>
          </w:p>
        </w:tc>
        <w:tc>
          <w:tcPr>
            <w:tcW w:w="3948" w:type="pct"/>
            <w:tcBorders>
              <w:top w:val="nil"/>
              <w:left w:val="nil"/>
              <w:bottom w:val="single" w:sz="4" w:space="0" w:color="auto"/>
              <w:right w:val="single" w:sz="4" w:space="0" w:color="auto"/>
            </w:tcBorders>
            <w:shd w:val="clear" w:color="auto" w:fill="auto"/>
            <w:noWrap/>
            <w:vAlign w:val="center"/>
            <w:hideMark/>
          </w:tcPr>
          <w:p w14:paraId="7A4CCDF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Residual foreign body in soft tissue,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13DB80F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2DBCF48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C5A313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M79.56</w:t>
            </w:r>
          </w:p>
        </w:tc>
        <w:tc>
          <w:tcPr>
            <w:tcW w:w="3948" w:type="pct"/>
            <w:tcBorders>
              <w:top w:val="nil"/>
              <w:left w:val="nil"/>
              <w:bottom w:val="single" w:sz="4" w:space="0" w:color="auto"/>
              <w:right w:val="single" w:sz="4" w:space="0" w:color="auto"/>
            </w:tcBorders>
            <w:shd w:val="clear" w:color="auto" w:fill="auto"/>
            <w:noWrap/>
            <w:vAlign w:val="center"/>
            <w:hideMark/>
          </w:tcPr>
          <w:p w14:paraId="5B432D1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Residual foreign body in soft tissue, lower leg</w:t>
            </w:r>
          </w:p>
        </w:tc>
        <w:tc>
          <w:tcPr>
            <w:tcW w:w="482" w:type="pct"/>
            <w:tcBorders>
              <w:top w:val="nil"/>
              <w:left w:val="nil"/>
              <w:bottom w:val="single" w:sz="4" w:space="0" w:color="auto"/>
              <w:right w:val="single" w:sz="4" w:space="0" w:color="auto"/>
            </w:tcBorders>
            <w:shd w:val="clear" w:color="auto" w:fill="auto"/>
            <w:noWrap/>
            <w:vAlign w:val="center"/>
            <w:hideMark/>
          </w:tcPr>
          <w:p w14:paraId="5FCF45F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723E107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4FD649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M79.57</w:t>
            </w:r>
          </w:p>
        </w:tc>
        <w:tc>
          <w:tcPr>
            <w:tcW w:w="3948" w:type="pct"/>
            <w:tcBorders>
              <w:top w:val="nil"/>
              <w:left w:val="nil"/>
              <w:bottom w:val="single" w:sz="4" w:space="0" w:color="auto"/>
              <w:right w:val="single" w:sz="4" w:space="0" w:color="auto"/>
            </w:tcBorders>
            <w:shd w:val="clear" w:color="auto" w:fill="auto"/>
            <w:noWrap/>
            <w:vAlign w:val="center"/>
            <w:hideMark/>
          </w:tcPr>
          <w:p w14:paraId="11B8395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Residual foreign body in soft tissue,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2548BB1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70C877F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20B488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M79.58</w:t>
            </w:r>
          </w:p>
        </w:tc>
        <w:tc>
          <w:tcPr>
            <w:tcW w:w="3948" w:type="pct"/>
            <w:tcBorders>
              <w:top w:val="nil"/>
              <w:left w:val="nil"/>
              <w:bottom w:val="single" w:sz="4" w:space="0" w:color="auto"/>
              <w:right w:val="single" w:sz="4" w:space="0" w:color="auto"/>
            </w:tcBorders>
            <w:shd w:val="clear" w:color="auto" w:fill="auto"/>
            <w:noWrap/>
            <w:vAlign w:val="center"/>
            <w:hideMark/>
          </w:tcPr>
          <w:p w14:paraId="79EEDFF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Residual foreign body in soft tissue, other site</w:t>
            </w:r>
          </w:p>
        </w:tc>
        <w:tc>
          <w:tcPr>
            <w:tcW w:w="482" w:type="pct"/>
            <w:tcBorders>
              <w:top w:val="nil"/>
              <w:left w:val="nil"/>
              <w:bottom w:val="single" w:sz="4" w:space="0" w:color="auto"/>
              <w:right w:val="single" w:sz="4" w:space="0" w:color="auto"/>
            </w:tcBorders>
            <w:shd w:val="clear" w:color="auto" w:fill="auto"/>
            <w:noWrap/>
            <w:vAlign w:val="center"/>
            <w:hideMark/>
          </w:tcPr>
          <w:p w14:paraId="0EBC81B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4604516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5AEDA3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M79.70</w:t>
            </w:r>
          </w:p>
        </w:tc>
        <w:tc>
          <w:tcPr>
            <w:tcW w:w="3948" w:type="pct"/>
            <w:tcBorders>
              <w:top w:val="nil"/>
              <w:left w:val="nil"/>
              <w:bottom w:val="single" w:sz="4" w:space="0" w:color="auto"/>
              <w:right w:val="single" w:sz="4" w:space="0" w:color="auto"/>
            </w:tcBorders>
            <w:shd w:val="clear" w:color="auto" w:fill="auto"/>
            <w:noWrap/>
            <w:vAlign w:val="center"/>
            <w:hideMark/>
          </w:tcPr>
          <w:p w14:paraId="2B8B5C5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Fibromyalgia,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0AFA791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07B2277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EB2D0E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M79.71</w:t>
            </w:r>
          </w:p>
        </w:tc>
        <w:tc>
          <w:tcPr>
            <w:tcW w:w="3948" w:type="pct"/>
            <w:tcBorders>
              <w:top w:val="nil"/>
              <w:left w:val="nil"/>
              <w:bottom w:val="single" w:sz="4" w:space="0" w:color="auto"/>
              <w:right w:val="single" w:sz="4" w:space="0" w:color="auto"/>
            </w:tcBorders>
            <w:shd w:val="clear" w:color="auto" w:fill="auto"/>
            <w:noWrap/>
            <w:vAlign w:val="center"/>
            <w:hideMark/>
          </w:tcPr>
          <w:p w14:paraId="63CB3D5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Fibromyalgia,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67717C1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7B33409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8A1DBE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M79.72</w:t>
            </w:r>
          </w:p>
        </w:tc>
        <w:tc>
          <w:tcPr>
            <w:tcW w:w="3948" w:type="pct"/>
            <w:tcBorders>
              <w:top w:val="nil"/>
              <w:left w:val="nil"/>
              <w:bottom w:val="single" w:sz="4" w:space="0" w:color="auto"/>
              <w:right w:val="single" w:sz="4" w:space="0" w:color="auto"/>
            </w:tcBorders>
            <w:shd w:val="clear" w:color="auto" w:fill="auto"/>
            <w:noWrap/>
            <w:vAlign w:val="center"/>
            <w:hideMark/>
          </w:tcPr>
          <w:p w14:paraId="7B0260C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Fibromyalgia, upper arm</w:t>
            </w:r>
          </w:p>
        </w:tc>
        <w:tc>
          <w:tcPr>
            <w:tcW w:w="482" w:type="pct"/>
            <w:tcBorders>
              <w:top w:val="nil"/>
              <w:left w:val="nil"/>
              <w:bottom w:val="single" w:sz="4" w:space="0" w:color="auto"/>
              <w:right w:val="single" w:sz="4" w:space="0" w:color="auto"/>
            </w:tcBorders>
            <w:shd w:val="clear" w:color="auto" w:fill="auto"/>
            <w:noWrap/>
            <w:vAlign w:val="center"/>
            <w:hideMark/>
          </w:tcPr>
          <w:p w14:paraId="4692722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10F7A72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842316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M79.73</w:t>
            </w:r>
          </w:p>
        </w:tc>
        <w:tc>
          <w:tcPr>
            <w:tcW w:w="3948" w:type="pct"/>
            <w:tcBorders>
              <w:top w:val="nil"/>
              <w:left w:val="nil"/>
              <w:bottom w:val="single" w:sz="4" w:space="0" w:color="auto"/>
              <w:right w:val="single" w:sz="4" w:space="0" w:color="auto"/>
            </w:tcBorders>
            <w:shd w:val="clear" w:color="auto" w:fill="auto"/>
            <w:noWrap/>
            <w:vAlign w:val="center"/>
            <w:hideMark/>
          </w:tcPr>
          <w:p w14:paraId="60C59F6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Fibromyalgia, forearm</w:t>
            </w:r>
          </w:p>
        </w:tc>
        <w:tc>
          <w:tcPr>
            <w:tcW w:w="482" w:type="pct"/>
            <w:tcBorders>
              <w:top w:val="nil"/>
              <w:left w:val="nil"/>
              <w:bottom w:val="single" w:sz="4" w:space="0" w:color="auto"/>
              <w:right w:val="single" w:sz="4" w:space="0" w:color="auto"/>
            </w:tcBorders>
            <w:shd w:val="clear" w:color="auto" w:fill="auto"/>
            <w:noWrap/>
            <w:vAlign w:val="center"/>
            <w:hideMark/>
          </w:tcPr>
          <w:p w14:paraId="1422AA9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47F1311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7D4F29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M79.74</w:t>
            </w:r>
          </w:p>
        </w:tc>
        <w:tc>
          <w:tcPr>
            <w:tcW w:w="3948" w:type="pct"/>
            <w:tcBorders>
              <w:top w:val="nil"/>
              <w:left w:val="nil"/>
              <w:bottom w:val="single" w:sz="4" w:space="0" w:color="auto"/>
              <w:right w:val="single" w:sz="4" w:space="0" w:color="auto"/>
            </w:tcBorders>
            <w:shd w:val="clear" w:color="auto" w:fill="auto"/>
            <w:noWrap/>
            <w:vAlign w:val="center"/>
            <w:hideMark/>
          </w:tcPr>
          <w:p w14:paraId="7FBBAB3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Fibromyalgia, hand</w:t>
            </w:r>
          </w:p>
        </w:tc>
        <w:tc>
          <w:tcPr>
            <w:tcW w:w="482" w:type="pct"/>
            <w:tcBorders>
              <w:top w:val="nil"/>
              <w:left w:val="nil"/>
              <w:bottom w:val="single" w:sz="4" w:space="0" w:color="auto"/>
              <w:right w:val="single" w:sz="4" w:space="0" w:color="auto"/>
            </w:tcBorders>
            <w:shd w:val="clear" w:color="auto" w:fill="auto"/>
            <w:noWrap/>
            <w:vAlign w:val="center"/>
            <w:hideMark/>
          </w:tcPr>
          <w:p w14:paraId="756F3FD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35FCD5B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AF5F1E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M79.75</w:t>
            </w:r>
          </w:p>
        </w:tc>
        <w:tc>
          <w:tcPr>
            <w:tcW w:w="3948" w:type="pct"/>
            <w:tcBorders>
              <w:top w:val="nil"/>
              <w:left w:val="nil"/>
              <w:bottom w:val="single" w:sz="4" w:space="0" w:color="auto"/>
              <w:right w:val="single" w:sz="4" w:space="0" w:color="auto"/>
            </w:tcBorders>
            <w:shd w:val="clear" w:color="auto" w:fill="auto"/>
            <w:noWrap/>
            <w:vAlign w:val="center"/>
            <w:hideMark/>
          </w:tcPr>
          <w:p w14:paraId="6DA17AE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Fibromyalgia,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7FD1FDA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7B0F9ED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F9FDCF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M79.76</w:t>
            </w:r>
          </w:p>
        </w:tc>
        <w:tc>
          <w:tcPr>
            <w:tcW w:w="3948" w:type="pct"/>
            <w:tcBorders>
              <w:top w:val="nil"/>
              <w:left w:val="nil"/>
              <w:bottom w:val="single" w:sz="4" w:space="0" w:color="auto"/>
              <w:right w:val="single" w:sz="4" w:space="0" w:color="auto"/>
            </w:tcBorders>
            <w:shd w:val="clear" w:color="auto" w:fill="auto"/>
            <w:noWrap/>
            <w:vAlign w:val="center"/>
            <w:hideMark/>
          </w:tcPr>
          <w:p w14:paraId="05D49FF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Fibromyalgia, lower leg</w:t>
            </w:r>
          </w:p>
        </w:tc>
        <w:tc>
          <w:tcPr>
            <w:tcW w:w="482" w:type="pct"/>
            <w:tcBorders>
              <w:top w:val="nil"/>
              <w:left w:val="nil"/>
              <w:bottom w:val="single" w:sz="4" w:space="0" w:color="auto"/>
              <w:right w:val="single" w:sz="4" w:space="0" w:color="auto"/>
            </w:tcBorders>
            <w:shd w:val="clear" w:color="auto" w:fill="auto"/>
            <w:noWrap/>
            <w:vAlign w:val="center"/>
            <w:hideMark/>
          </w:tcPr>
          <w:p w14:paraId="1B1B22B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74D8FBE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14CBE0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M79.77</w:t>
            </w:r>
          </w:p>
        </w:tc>
        <w:tc>
          <w:tcPr>
            <w:tcW w:w="3948" w:type="pct"/>
            <w:tcBorders>
              <w:top w:val="nil"/>
              <w:left w:val="nil"/>
              <w:bottom w:val="single" w:sz="4" w:space="0" w:color="auto"/>
              <w:right w:val="single" w:sz="4" w:space="0" w:color="auto"/>
            </w:tcBorders>
            <w:shd w:val="clear" w:color="auto" w:fill="auto"/>
            <w:noWrap/>
            <w:vAlign w:val="center"/>
            <w:hideMark/>
          </w:tcPr>
          <w:p w14:paraId="2C60E8E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Fibromyalgia,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6CE6FF3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2879777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344A58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M79.78</w:t>
            </w:r>
          </w:p>
        </w:tc>
        <w:tc>
          <w:tcPr>
            <w:tcW w:w="3948" w:type="pct"/>
            <w:tcBorders>
              <w:top w:val="nil"/>
              <w:left w:val="nil"/>
              <w:bottom w:val="single" w:sz="4" w:space="0" w:color="auto"/>
              <w:right w:val="single" w:sz="4" w:space="0" w:color="auto"/>
            </w:tcBorders>
            <w:shd w:val="clear" w:color="auto" w:fill="auto"/>
            <w:noWrap/>
            <w:vAlign w:val="center"/>
            <w:hideMark/>
          </w:tcPr>
          <w:p w14:paraId="2632F6D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Fibromyalgia, other</w:t>
            </w:r>
          </w:p>
        </w:tc>
        <w:tc>
          <w:tcPr>
            <w:tcW w:w="482" w:type="pct"/>
            <w:tcBorders>
              <w:top w:val="nil"/>
              <w:left w:val="nil"/>
              <w:bottom w:val="single" w:sz="4" w:space="0" w:color="auto"/>
              <w:right w:val="single" w:sz="4" w:space="0" w:color="auto"/>
            </w:tcBorders>
            <w:shd w:val="clear" w:color="auto" w:fill="auto"/>
            <w:noWrap/>
            <w:vAlign w:val="center"/>
            <w:hideMark/>
          </w:tcPr>
          <w:p w14:paraId="2CF75B6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1E99775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6E931A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M79.80</w:t>
            </w:r>
          </w:p>
        </w:tc>
        <w:tc>
          <w:tcPr>
            <w:tcW w:w="3948" w:type="pct"/>
            <w:tcBorders>
              <w:top w:val="nil"/>
              <w:left w:val="nil"/>
              <w:bottom w:val="single" w:sz="4" w:space="0" w:color="auto"/>
              <w:right w:val="single" w:sz="4" w:space="0" w:color="auto"/>
            </w:tcBorders>
            <w:shd w:val="clear" w:color="auto" w:fill="auto"/>
            <w:noWrap/>
            <w:vAlign w:val="center"/>
            <w:hideMark/>
          </w:tcPr>
          <w:p w14:paraId="659EA49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soft tissue disorders,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7FEC12C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557263F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083579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M79.81</w:t>
            </w:r>
          </w:p>
        </w:tc>
        <w:tc>
          <w:tcPr>
            <w:tcW w:w="3948" w:type="pct"/>
            <w:tcBorders>
              <w:top w:val="nil"/>
              <w:left w:val="nil"/>
              <w:bottom w:val="single" w:sz="4" w:space="0" w:color="auto"/>
              <w:right w:val="single" w:sz="4" w:space="0" w:color="auto"/>
            </w:tcBorders>
            <w:shd w:val="clear" w:color="auto" w:fill="auto"/>
            <w:noWrap/>
            <w:vAlign w:val="center"/>
            <w:hideMark/>
          </w:tcPr>
          <w:p w14:paraId="7B1AD48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soft tissue disorders,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35F00EB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3E0575D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072E05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lastRenderedPageBreak/>
              <w:t>M79.82</w:t>
            </w:r>
          </w:p>
        </w:tc>
        <w:tc>
          <w:tcPr>
            <w:tcW w:w="3948" w:type="pct"/>
            <w:tcBorders>
              <w:top w:val="nil"/>
              <w:left w:val="nil"/>
              <w:bottom w:val="single" w:sz="4" w:space="0" w:color="auto"/>
              <w:right w:val="single" w:sz="4" w:space="0" w:color="auto"/>
            </w:tcBorders>
            <w:shd w:val="clear" w:color="auto" w:fill="auto"/>
            <w:noWrap/>
            <w:vAlign w:val="center"/>
            <w:hideMark/>
          </w:tcPr>
          <w:p w14:paraId="571C92B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soft tissue disorders, upper arm</w:t>
            </w:r>
          </w:p>
        </w:tc>
        <w:tc>
          <w:tcPr>
            <w:tcW w:w="482" w:type="pct"/>
            <w:tcBorders>
              <w:top w:val="nil"/>
              <w:left w:val="nil"/>
              <w:bottom w:val="single" w:sz="4" w:space="0" w:color="auto"/>
              <w:right w:val="single" w:sz="4" w:space="0" w:color="auto"/>
            </w:tcBorders>
            <w:shd w:val="clear" w:color="auto" w:fill="auto"/>
            <w:noWrap/>
            <w:vAlign w:val="center"/>
            <w:hideMark/>
          </w:tcPr>
          <w:p w14:paraId="7E8B388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59C04FC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286228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M79.83</w:t>
            </w:r>
          </w:p>
        </w:tc>
        <w:tc>
          <w:tcPr>
            <w:tcW w:w="3948" w:type="pct"/>
            <w:tcBorders>
              <w:top w:val="nil"/>
              <w:left w:val="nil"/>
              <w:bottom w:val="single" w:sz="4" w:space="0" w:color="auto"/>
              <w:right w:val="single" w:sz="4" w:space="0" w:color="auto"/>
            </w:tcBorders>
            <w:shd w:val="clear" w:color="auto" w:fill="auto"/>
            <w:noWrap/>
            <w:vAlign w:val="center"/>
            <w:hideMark/>
          </w:tcPr>
          <w:p w14:paraId="53F4230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soft tissue disorders, forearm</w:t>
            </w:r>
          </w:p>
        </w:tc>
        <w:tc>
          <w:tcPr>
            <w:tcW w:w="482" w:type="pct"/>
            <w:tcBorders>
              <w:top w:val="nil"/>
              <w:left w:val="nil"/>
              <w:bottom w:val="single" w:sz="4" w:space="0" w:color="auto"/>
              <w:right w:val="single" w:sz="4" w:space="0" w:color="auto"/>
            </w:tcBorders>
            <w:shd w:val="clear" w:color="auto" w:fill="auto"/>
            <w:noWrap/>
            <w:vAlign w:val="center"/>
            <w:hideMark/>
          </w:tcPr>
          <w:p w14:paraId="52B08A8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5E63076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1C1C8E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M79.84</w:t>
            </w:r>
          </w:p>
        </w:tc>
        <w:tc>
          <w:tcPr>
            <w:tcW w:w="3948" w:type="pct"/>
            <w:tcBorders>
              <w:top w:val="nil"/>
              <w:left w:val="nil"/>
              <w:bottom w:val="single" w:sz="4" w:space="0" w:color="auto"/>
              <w:right w:val="single" w:sz="4" w:space="0" w:color="auto"/>
            </w:tcBorders>
            <w:shd w:val="clear" w:color="auto" w:fill="auto"/>
            <w:noWrap/>
            <w:vAlign w:val="center"/>
            <w:hideMark/>
          </w:tcPr>
          <w:p w14:paraId="1AA2663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soft tissue disorders, hand</w:t>
            </w:r>
          </w:p>
        </w:tc>
        <w:tc>
          <w:tcPr>
            <w:tcW w:w="482" w:type="pct"/>
            <w:tcBorders>
              <w:top w:val="nil"/>
              <w:left w:val="nil"/>
              <w:bottom w:val="single" w:sz="4" w:space="0" w:color="auto"/>
              <w:right w:val="single" w:sz="4" w:space="0" w:color="auto"/>
            </w:tcBorders>
            <w:shd w:val="clear" w:color="auto" w:fill="auto"/>
            <w:noWrap/>
            <w:vAlign w:val="center"/>
            <w:hideMark/>
          </w:tcPr>
          <w:p w14:paraId="50DD8C7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1A8AFE2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81ECCA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M79.85</w:t>
            </w:r>
          </w:p>
        </w:tc>
        <w:tc>
          <w:tcPr>
            <w:tcW w:w="3948" w:type="pct"/>
            <w:tcBorders>
              <w:top w:val="nil"/>
              <w:left w:val="nil"/>
              <w:bottom w:val="single" w:sz="4" w:space="0" w:color="auto"/>
              <w:right w:val="single" w:sz="4" w:space="0" w:color="auto"/>
            </w:tcBorders>
            <w:shd w:val="clear" w:color="auto" w:fill="auto"/>
            <w:noWrap/>
            <w:vAlign w:val="center"/>
            <w:hideMark/>
          </w:tcPr>
          <w:p w14:paraId="0221C35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soft tissue disorders,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63AA625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42E1A1F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1448BC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M79.87</w:t>
            </w:r>
          </w:p>
        </w:tc>
        <w:tc>
          <w:tcPr>
            <w:tcW w:w="3948" w:type="pct"/>
            <w:tcBorders>
              <w:top w:val="nil"/>
              <w:left w:val="nil"/>
              <w:bottom w:val="single" w:sz="4" w:space="0" w:color="auto"/>
              <w:right w:val="single" w:sz="4" w:space="0" w:color="auto"/>
            </w:tcBorders>
            <w:shd w:val="clear" w:color="auto" w:fill="auto"/>
            <w:noWrap/>
            <w:vAlign w:val="center"/>
            <w:hideMark/>
          </w:tcPr>
          <w:p w14:paraId="2E65765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soft tissue disorders,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176CC58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48F7039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50F016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M79.88</w:t>
            </w:r>
          </w:p>
        </w:tc>
        <w:tc>
          <w:tcPr>
            <w:tcW w:w="3948" w:type="pct"/>
            <w:tcBorders>
              <w:top w:val="nil"/>
              <w:left w:val="nil"/>
              <w:bottom w:val="single" w:sz="4" w:space="0" w:color="auto"/>
              <w:right w:val="single" w:sz="4" w:space="0" w:color="auto"/>
            </w:tcBorders>
            <w:shd w:val="clear" w:color="auto" w:fill="auto"/>
            <w:noWrap/>
            <w:vAlign w:val="center"/>
            <w:hideMark/>
          </w:tcPr>
          <w:p w14:paraId="565E399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soft tissue disorders, other site</w:t>
            </w:r>
          </w:p>
        </w:tc>
        <w:tc>
          <w:tcPr>
            <w:tcW w:w="482" w:type="pct"/>
            <w:tcBorders>
              <w:top w:val="nil"/>
              <w:left w:val="nil"/>
              <w:bottom w:val="single" w:sz="4" w:space="0" w:color="auto"/>
              <w:right w:val="single" w:sz="4" w:space="0" w:color="auto"/>
            </w:tcBorders>
            <w:shd w:val="clear" w:color="auto" w:fill="auto"/>
            <w:noWrap/>
            <w:vAlign w:val="center"/>
            <w:hideMark/>
          </w:tcPr>
          <w:p w14:paraId="4AE4DCC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3B69E10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751289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M80.00</w:t>
            </w:r>
          </w:p>
        </w:tc>
        <w:tc>
          <w:tcPr>
            <w:tcW w:w="3948" w:type="pct"/>
            <w:tcBorders>
              <w:top w:val="nil"/>
              <w:left w:val="nil"/>
              <w:bottom w:val="single" w:sz="4" w:space="0" w:color="auto"/>
              <w:right w:val="single" w:sz="4" w:space="0" w:color="auto"/>
            </w:tcBorders>
            <w:shd w:val="clear" w:color="auto" w:fill="auto"/>
            <w:noWrap/>
            <w:vAlign w:val="center"/>
            <w:hideMark/>
          </w:tcPr>
          <w:p w14:paraId="5F58070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Postmenopausal osteoporosis with pathological fracture,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174E8C5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0A728FF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7EBC9E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M80.01</w:t>
            </w:r>
          </w:p>
        </w:tc>
        <w:tc>
          <w:tcPr>
            <w:tcW w:w="3948" w:type="pct"/>
            <w:tcBorders>
              <w:top w:val="nil"/>
              <w:left w:val="nil"/>
              <w:bottom w:val="single" w:sz="4" w:space="0" w:color="auto"/>
              <w:right w:val="single" w:sz="4" w:space="0" w:color="auto"/>
            </w:tcBorders>
            <w:shd w:val="clear" w:color="auto" w:fill="auto"/>
            <w:noWrap/>
            <w:vAlign w:val="center"/>
            <w:hideMark/>
          </w:tcPr>
          <w:p w14:paraId="4B082F0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Postmenopausal osteoporosis with pathological fracture,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73AB373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3125035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8093C0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M80.02</w:t>
            </w:r>
          </w:p>
        </w:tc>
        <w:tc>
          <w:tcPr>
            <w:tcW w:w="3948" w:type="pct"/>
            <w:tcBorders>
              <w:top w:val="nil"/>
              <w:left w:val="nil"/>
              <w:bottom w:val="single" w:sz="4" w:space="0" w:color="auto"/>
              <w:right w:val="single" w:sz="4" w:space="0" w:color="auto"/>
            </w:tcBorders>
            <w:shd w:val="clear" w:color="auto" w:fill="auto"/>
            <w:noWrap/>
            <w:vAlign w:val="center"/>
            <w:hideMark/>
          </w:tcPr>
          <w:p w14:paraId="764B463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Postmenopausal osteoporosis with pathological fracture, upper arm</w:t>
            </w:r>
          </w:p>
        </w:tc>
        <w:tc>
          <w:tcPr>
            <w:tcW w:w="482" w:type="pct"/>
            <w:tcBorders>
              <w:top w:val="nil"/>
              <w:left w:val="nil"/>
              <w:bottom w:val="single" w:sz="4" w:space="0" w:color="auto"/>
              <w:right w:val="single" w:sz="4" w:space="0" w:color="auto"/>
            </w:tcBorders>
            <w:shd w:val="clear" w:color="auto" w:fill="auto"/>
            <w:noWrap/>
            <w:vAlign w:val="center"/>
            <w:hideMark/>
          </w:tcPr>
          <w:p w14:paraId="3D3EE6B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60D65F5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3FE282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M80.03</w:t>
            </w:r>
          </w:p>
        </w:tc>
        <w:tc>
          <w:tcPr>
            <w:tcW w:w="3948" w:type="pct"/>
            <w:tcBorders>
              <w:top w:val="nil"/>
              <w:left w:val="nil"/>
              <w:bottom w:val="single" w:sz="4" w:space="0" w:color="auto"/>
              <w:right w:val="single" w:sz="4" w:space="0" w:color="auto"/>
            </w:tcBorders>
            <w:shd w:val="clear" w:color="auto" w:fill="auto"/>
            <w:noWrap/>
            <w:vAlign w:val="center"/>
            <w:hideMark/>
          </w:tcPr>
          <w:p w14:paraId="42FAABB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Postmenopausal osteoporosis with pathological fracture, forearm</w:t>
            </w:r>
          </w:p>
        </w:tc>
        <w:tc>
          <w:tcPr>
            <w:tcW w:w="482" w:type="pct"/>
            <w:tcBorders>
              <w:top w:val="nil"/>
              <w:left w:val="nil"/>
              <w:bottom w:val="single" w:sz="4" w:space="0" w:color="auto"/>
              <w:right w:val="single" w:sz="4" w:space="0" w:color="auto"/>
            </w:tcBorders>
            <w:shd w:val="clear" w:color="auto" w:fill="auto"/>
            <w:noWrap/>
            <w:vAlign w:val="center"/>
            <w:hideMark/>
          </w:tcPr>
          <w:p w14:paraId="04F5B2B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2CB4852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B154BC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M80.04</w:t>
            </w:r>
          </w:p>
        </w:tc>
        <w:tc>
          <w:tcPr>
            <w:tcW w:w="3948" w:type="pct"/>
            <w:tcBorders>
              <w:top w:val="nil"/>
              <w:left w:val="nil"/>
              <w:bottom w:val="single" w:sz="4" w:space="0" w:color="auto"/>
              <w:right w:val="single" w:sz="4" w:space="0" w:color="auto"/>
            </w:tcBorders>
            <w:shd w:val="clear" w:color="auto" w:fill="auto"/>
            <w:noWrap/>
            <w:vAlign w:val="center"/>
            <w:hideMark/>
          </w:tcPr>
          <w:p w14:paraId="617949B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Postmenopausal osteoporosis with pathological fracture, hand</w:t>
            </w:r>
          </w:p>
        </w:tc>
        <w:tc>
          <w:tcPr>
            <w:tcW w:w="482" w:type="pct"/>
            <w:tcBorders>
              <w:top w:val="nil"/>
              <w:left w:val="nil"/>
              <w:bottom w:val="single" w:sz="4" w:space="0" w:color="auto"/>
              <w:right w:val="single" w:sz="4" w:space="0" w:color="auto"/>
            </w:tcBorders>
            <w:shd w:val="clear" w:color="auto" w:fill="auto"/>
            <w:noWrap/>
            <w:vAlign w:val="center"/>
            <w:hideMark/>
          </w:tcPr>
          <w:p w14:paraId="69A2FC4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332F87F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465422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M80.05</w:t>
            </w:r>
          </w:p>
        </w:tc>
        <w:tc>
          <w:tcPr>
            <w:tcW w:w="3948" w:type="pct"/>
            <w:tcBorders>
              <w:top w:val="nil"/>
              <w:left w:val="nil"/>
              <w:bottom w:val="single" w:sz="4" w:space="0" w:color="auto"/>
              <w:right w:val="single" w:sz="4" w:space="0" w:color="auto"/>
            </w:tcBorders>
            <w:shd w:val="clear" w:color="auto" w:fill="auto"/>
            <w:noWrap/>
            <w:vAlign w:val="center"/>
            <w:hideMark/>
          </w:tcPr>
          <w:p w14:paraId="66B9154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Postmenopausal osteoporosis with pathological fracture,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5FE6C56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2591476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180B5A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M80.06</w:t>
            </w:r>
          </w:p>
        </w:tc>
        <w:tc>
          <w:tcPr>
            <w:tcW w:w="3948" w:type="pct"/>
            <w:tcBorders>
              <w:top w:val="nil"/>
              <w:left w:val="nil"/>
              <w:bottom w:val="single" w:sz="4" w:space="0" w:color="auto"/>
              <w:right w:val="single" w:sz="4" w:space="0" w:color="auto"/>
            </w:tcBorders>
            <w:shd w:val="clear" w:color="auto" w:fill="auto"/>
            <w:noWrap/>
            <w:vAlign w:val="center"/>
            <w:hideMark/>
          </w:tcPr>
          <w:p w14:paraId="0FB6104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Postmenopausal osteoporosis with pathological fracture, lower leg</w:t>
            </w:r>
          </w:p>
        </w:tc>
        <w:tc>
          <w:tcPr>
            <w:tcW w:w="482" w:type="pct"/>
            <w:tcBorders>
              <w:top w:val="nil"/>
              <w:left w:val="nil"/>
              <w:bottom w:val="single" w:sz="4" w:space="0" w:color="auto"/>
              <w:right w:val="single" w:sz="4" w:space="0" w:color="auto"/>
            </w:tcBorders>
            <w:shd w:val="clear" w:color="auto" w:fill="auto"/>
            <w:noWrap/>
            <w:vAlign w:val="center"/>
            <w:hideMark/>
          </w:tcPr>
          <w:p w14:paraId="79329BD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49ACB10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16CC1D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M80.07</w:t>
            </w:r>
          </w:p>
        </w:tc>
        <w:tc>
          <w:tcPr>
            <w:tcW w:w="3948" w:type="pct"/>
            <w:tcBorders>
              <w:top w:val="nil"/>
              <w:left w:val="nil"/>
              <w:bottom w:val="single" w:sz="4" w:space="0" w:color="auto"/>
              <w:right w:val="single" w:sz="4" w:space="0" w:color="auto"/>
            </w:tcBorders>
            <w:shd w:val="clear" w:color="auto" w:fill="auto"/>
            <w:noWrap/>
            <w:vAlign w:val="center"/>
            <w:hideMark/>
          </w:tcPr>
          <w:p w14:paraId="5D1D2EF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Postmenopausal osteoporosis with pathological fracture,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5BAAFCA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4D68672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10FF8C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M80.08</w:t>
            </w:r>
          </w:p>
        </w:tc>
        <w:tc>
          <w:tcPr>
            <w:tcW w:w="3948" w:type="pct"/>
            <w:tcBorders>
              <w:top w:val="nil"/>
              <w:left w:val="nil"/>
              <w:bottom w:val="single" w:sz="4" w:space="0" w:color="auto"/>
              <w:right w:val="single" w:sz="4" w:space="0" w:color="auto"/>
            </w:tcBorders>
            <w:shd w:val="clear" w:color="auto" w:fill="auto"/>
            <w:noWrap/>
            <w:vAlign w:val="center"/>
            <w:hideMark/>
          </w:tcPr>
          <w:p w14:paraId="0682C85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Postmenopausal osteoporosis with pathological fracture, other site</w:t>
            </w:r>
          </w:p>
        </w:tc>
        <w:tc>
          <w:tcPr>
            <w:tcW w:w="482" w:type="pct"/>
            <w:tcBorders>
              <w:top w:val="nil"/>
              <w:left w:val="nil"/>
              <w:bottom w:val="single" w:sz="4" w:space="0" w:color="auto"/>
              <w:right w:val="single" w:sz="4" w:space="0" w:color="auto"/>
            </w:tcBorders>
            <w:shd w:val="clear" w:color="auto" w:fill="auto"/>
            <w:noWrap/>
            <w:vAlign w:val="center"/>
            <w:hideMark/>
          </w:tcPr>
          <w:p w14:paraId="12E0995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5CD0AB4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94AA30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M80.10</w:t>
            </w:r>
          </w:p>
        </w:tc>
        <w:tc>
          <w:tcPr>
            <w:tcW w:w="3948" w:type="pct"/>
            <w:tcBorders>
              <w:top w:val="nil"/>
              <w:left w:val="nil"/>
              <w:bottom w:val="single" w:sz="4" w:space="0" w:color="auto"/>
              <w:right w:val="single" w:sz="4" w:space="0" w:color="auto"/>
            </w:tcBorders>
            <w:shd w:val="clear" w:color="auto" w:fill="auto"/>
            <w:noWrap/>
            <w:vAlign w:val="center"/>
            <w:hideMark/>
          </w:tcPr>
          <w:p w14:paraId="58FFCBD7"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Postoophorectomy</w:t>
            </w:r>
            <w:proofErr w:type="spellEnd"/>
            <w:r w:rsidRPr="0048290D">
              <w:rPr>
                <w:rFonts w:cs="Arial"/>
                <w:color w:val="000000"/>
                <w:sz w:val="18"/>
                <w:szCs w:val="18"/>
              </w:rPr>
              <w:t xml:space="preserve"> osteoporosis with pathological fracture,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5AC89A3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46065AD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C46F22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M80.11</w:t>
            </w:r>
          </w:p>
        </w:tc>
        <w:tc>
          <w:tcPr>
            <w:tcW w:w="3948" w:type="pct"/>
            <w:tcBorders>
              <w:top w:val="nil"/>
              <w:left w:val="nil"/>
              <w:bottom w:val="single" w:sz="4" w:space="0" w:color="auto"/>
              <w:right w:val="single" w:sz="4" w:space="0" w:color="auto"/>
            </w:tcBorders>
            <w:shd w:val="clear" w:color="auto" w:fill="auto"/>
            <w:noWrap/>
            <w:vAlign w:val="center"/>
            <w:hideMark/>
          </w:tcPr>
          <w:p w14:paraId="23D11CD0"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Postoophorectomy</w:t>
            </w:r>
            <w:proofErr w:type="spellEnd"/>
            <w:r w:rsidRPr="0048290D">
              <w:rPr>
                <w:rFonts w:cs="Arial"/>
                <w:color w:val="000000"/>
                <w:sz w:val="18"/>
                <w:szCs w:val="18"/>
              </w:rPr>
              <w:t xml:space="preserve"> osteoporosis with pathological fracture,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64B6707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7DDEB21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CD754A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M80.12</w:t>
            </w:r>
          </w:p>
        </w:tc>
        <w:tc>
          <w:tcPr>
            <w:tcW w:w="3948" w:type="pct"/>
            <w:tcBorders>
              <w:top w:val="nil"/>
              <w:left w:val="nil"/>
              <w:bottom w:val="single" w:sz="4" w:space="0" w:color="auto"/>
              <w:right w:val="single" w:sz="4" w:space="0" w:color="auto"/>
            </w:tcBorders>
            <w:shd w:val="clear" w:color="auto" w:fill="auto"/>
            <w:noWrap/>
            <w:vAlign w:val="center"/>
            <w:hideMark/>
          </w:tcPr>
          <w:p w14:paraId="6400D052"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Postoophorectomy</w:t>
            </w:r>
            <w:proofErr w:type="spellEnd"/>
            <w:r w:rsidRPr="0048290D">
              <w:rPr>
                <w:rFonts w:cs="Arial"/>
                <w:color w:val="000000"/>
                <w:sz w:val="18"/>
                <w:szCs w:val="18"/>
              </w:rPr>
              <w:t xml:space="preserve"> osteoporosis with pathological fracture, upper arm</w:t>
            </w:r>
          </w:p>
        </w:tc>
        <w:tc>
          <w:tcPr>
            <w:tcW w:w="482" w:type="pct"/>
            <w:tcBorders>
              <w:top w:val="nil"/>
              <w:left w:val="nil"/>
              <w:bottom w:val="single" w:sz="4" w:space="0" w:color="auto"/>
              <w:right w:val="single" w:sz="4" w:space="0" w:color="auto"/>
            </w:tcBorders>
            <w:shd w:val="clear" w:color="auto" w:fill="auto"/>
            <w:noWrap/>
            <w:vAlign w:val="center"/>
            <w:hideMark/>
          </w:tcPr>
          <w:p w14:paraId="7ED9A01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1635D3B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3624D2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M80.13</w:t>
            </w:r>
          </w:p>
        </w:tc>
        <w:tc>
          <w:tcPr>
            <w:tcW w:w="3948" w:type="pct"/>
            <w:tcBorders>
              <w:top w:val="nil"/>
              <w:left w:val="nil"/>
              <w:bottom w:val="single" w:sz="4" w:space="0" w:color="auto"/>
              <w:right w:val="single" w:sz="4" w:space="0" w:color="auto"/>
            </w:tcBorders>
            <w:shd w:val="clear" w:color="auto" w:fill="auto"/>
            <w:noWrap/>
            <w:vAlign w:val="center"/>
            <w:hideMark/>
          </w:tcPr>
          <w:p w14:paraId="4B167AAA"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Postoophorectomy</w:t>
            </w:r>
            <w:proofErr w:type="spellEnd"/>
            <w:r w:rsidRPr="0048290D">
              <w:rPr>
                <w:rFonts w:cs="Arial"/>
                <w:color w:val="000000"/>
                <w:sz w:val="18"/>
                <w:szCs w:val="18"/>
              </w:rPr>
              <w:t xml:space="preserve"> osteoporosis with pathological fracture, forearm</w:t>
            </w:r>
          </w:p>
        </w:tc>
        <w:tc>
          <w:tcPr>
            <w:tcW w:w="482" w:type="pct"/>
            <w:tcBorders>
              <w:top w:val="nil"/>
              <w:left w:val="nil"/>
              <w:bottom w:val="single" w:sz="4" w:space="0" w:color="auto"/>
              <w:right w:val="single" w:sz="4" w:space="0" w:color="auto"/>
            </w:tcBorders>
            <w:shd w:val="clear" w:color="auto" w:fill="auto"/>
            <w:noWrap/>
            <w:vAlign w:val="center"/>
            <w:hideMark/>
          </w:tcPr>
          <w:p w14:paraId="3E4FCB4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6711BBD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A08999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M80.14</w:t>
            </w:r>
          </w:p>
        </w:tc>
        <w:tc>
          <w:tcPr>
            <w:tcW w:w="3948" w:type="pct"/>
            <w:tcBorders>
              <w:top w:val="nil"/>
              <w:left w:val="nil"/>
              <w:bottom w:val="single" w:sz="4" w:space="0" w:color="auto"/>
              <w:right w:val="single" w:sz="4" w:space="0" w:color="auto"/>
            </w:tcBorders>
            <w:shd w:val="clear" w:color="auto" w:fill="auto"/>
            <w:noWrap/>
            <w:vAlign w:val="center"/>
            <w:hideMark/>
          </w:tcPr>
          <w:p w14:paraId="2CCA5EE5"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Postoophorectomy</w:t>
            </w:r>
            <w:proofErr w:type="spellEnd"/>
            <w:r w:rsidRPr="0048290D">
              <w:rPr>
                <w:rFonts w:cs="Arial"/>
                <w:color w:val="000000"/>
                <w:sz w:val="18"/>
                <w:szCs w:val="18"/>
              </w:rPr>
              <w:t xml:space="preserve"> osteoporosis with pathological fracture, hand</w:t>
            </w:r>
          </w:p>
        </w:tc>
        <w:tc>
          <w:tcPr>
            <w:tcW w:w="482" w:type="pct"/>
            <w:tcBorders>
              <w:top w:val="nil"/>
              <w:left w:val="nil"/>
              <w:bottom w:val="single" w:sz="4" w:space="0" w:color="auto"/>
              <w:right w:val="single" w:sz="4" w:space="0" w:color="auto"/>
            </w:tcBorders>
            <w:shd w:val="clear" w:color="auto" w:fill="auto"/>
            <w:noWrap/>
            <w:vAlign w:val="center"/>
            <w:hideMark/>
          </w:tcPr>
          <w:p w14:paraId="2AF729F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53341A9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E5F785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M80.15</w:t>
            </w:r>
          </w:p>
        </w:tc>
        <w:tc>
          <w:tcPr>
            <w:tcW w:w="3948" w:type="pct"/>
            <w:tcBorders>
              <w:top w:val="nil"/>
              <w:left w:val="nil"/>
              <w:bottom w:val="single" w:sz="4" w:space="0" w:color="auto"/>
              <w:right w:val="single" w:sz="4" w:space="0" w:color="auto"/>
            </w:tcBorders>
            <w:shd w:val="clear" w:color="auto" w:fill="auto"/>
            <w:noWrap/>
            <w:vAlign w:val="center"/>
            <w:hideMark/>
          </w:tcPr>
          <w:p w14:paraId="4709E634"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Postoophorectomy</w:t>
            </w:r>
            <w:proofErr w:type="spellEnd"/>
            <w:r w:rsidRPr="0048290D">
              <w:rPr>
                <w:rFonts w:cs="Arial"/>
                <w:color w:val="000000"/>
                <w:sz w:val="18"/>
                <w:szCs w:val="18"/>
              </w:rPr>
              <w:t xml:space="preserve"> osteoporosis with pathological fracture,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30F8C89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19D3FAF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0ED664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M80.16</w:t>
            </w:r>
          </w:p>
        </w:tc>
        <w:tc>
          <w:tcPr>
            <w:tcW w:w="3948" w:type="pct"/>
            <w:tcBorders>
              <w:top w:val="nil"/>
              <w:left w:val="nil"/>
              <w:bottom w:val="single" w:sz="4" w:space="0" w:color="auto"/>
              <w:right w:val="single" w:sz="4" w:space="0" w:color="auto"/>
            </w:tcBorders>
            <w:shd w:val="clear" w:color="auto" w:fill="auto"/>
            <w:noWrap/>
            <w:vAlign w:val="center"/>
            <w:hideMark/>
          </w:tcPr>
          <w:p w14:paraId="3DD1232E"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Postoophorectomy</w:t>
            </w:r>
            <w:proofErr w:type="spellEnd"/>
            <w:r w:rsidRPr="0048290D">
              <w:rPr>
                <w:rFonts w:cs="Arial"/>
                <w:color w:val="000000"/>
                <w:sz w:val="18"/>
                <w:szCs w:val="18"/>
              </w:rPr>
              <w:t xml:space="preserve"> osteoporosis with pathological fracture, lower leg</w:t>
            </w:r>
          </w:p>
        </w:tc>
        <w:tc>
          <w:tcPr>
            <w:tcW w:w="482" w:type="pct"/>
            <w:tcBorders>
              <w:top w:val="nil"/>
              <w:left w:val="nil"/>
              <w:bottom w:val="single" w:sz="4" w:space="0" w:color="auto"/>
              <w:right w:val="single" w:sz="4" w:space="0" w:color="auto"/>
            </w:tcBorders>
            <w:shd w:val="clear" w:color="auto" w:fill="auto"/>
            <w:noWrap/>
            <w:vAlign w:val="center"/>
            <w:hideMark/>
          </w:tcPr>
          <w:p w14:paraId="69F291E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7C43B93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44F004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M80.17</w:t>
            </w:r>
          </w:p>
        </w:tc>
        <w:tc>
          <w:tcPr>
            <w:tcW w:w="3948" w:type="pct"/>
            <w:tcBorders>
              <w:top w:val="nil"/>
              <w:left w:val="nil"/>
              <w:bottom w:val="single" w:sz="4" w:space="0" w:color="auto"/>
              <w:right w:val="single" w:sz="4" w:space="0" w:color="auto"/>
            </w:tcBorders>
            <w:shd w:val="clear" w:color="auto" w:fill="auto"/>
            <w:noWrap/>
            <w:vAlign w:val="center"/>
            <w:hideMark/>
          </w:tcPr>
          <w:p w14:paraId="4798B252"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Postoophorectomy</w:t>
            </w:r>
            <w:proofErr w:type="spellEnd"/>
            <w:r w:rsidRPr="0048290D">
              <w:rPr>
                <w:rFonts w:cs="Arial"/>
                <w:color w:val="000000"/>
                <w:sz w:val="18"/>
                <w:szCs w:val="18"/>
              </w:rPr>
              <w:t xml:space="preserve"> osteoporosis with pathological fracture,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6EFD08B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2BA7D43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D24FB9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M80.18</w:t>
            </w:r>
          </w:p>
        </w:tc>
        <w:tc>
          <w:tcPr>
            <w:tcW w:w="3948" w:type="pct"/>
            <w:tcBorders>
              <w:top w:val="nil"/>
              <w:left w:val="nil"/>
              <w:bottom w:val="single" w:sz="4" w:space="0" w:color="auto"/>
              <w:right w:val="single" w:sz="4" w:space="0" w:color="auto"/>
            </w:tcBorders>
            <w:shd w:val="clear" w:color="auto" w:fill="auto"/>
            <w:noWrap/>
            <w:vAlign w:val="center"/>
            <w:hideMark/>
          </w:tcPr>
          <w:p w14:paraId="6A5D6625"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Postoophorectomy</w:t>
            </w:r>
            <w:proofErr w:type="spellEnd"/>
            <w:r w:rsidRPr="0048290D">
              <w:rPr>
                <w:rFonts w:cs="Arial"/>
                <w:color w:val="000000"/>
                <w:sz w:val="18"/>
                <w:szCs w:val="18"/>
              </w:rPr>
              <w:t xml:space="preserve"> osteoporosis with pathological fracture, other site</w:t>
            </w:r>
          </w:p>
        </w:tc>
        <w:tc>
          <w:tcPr>
            <w:tcW w:w="482" w:type="pct"/>
            <w:tcBorders>
              <w:top w:val="nil"/>
              <w:left w:val="nil"/>
              <w:bottom w:val="single" w:sz="4" w:space="0" w:color="auto"/>
              <w:right w:val="single" w:sz="4" w:space="0" w:color="auto"/>
            </w:tcBorders>
            <w:shd w:val="clear" w:color="auto" w:fill="auto"/>
            <w:noWrap/>
            <w:vAlign w:val="center"/>
            <w:hideMark/>
          </w:tcPr>
          <w:p w14:paraId="432CE05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18C968F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084C43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M80.20</w:t>
            </w:r>
          </w:p>
        </w:tc>
        <w:tc>
          <w:tcPr>
            <w:tcW w:w="3948" w:type="pct"/>
            <w:tcBorders>
              <w:top w:val="nil"/>
              <w:left w:val="nil"/>
              <w:bottom w:val="single" w:sz="4" w:space="0" w:color="auto"/>
              <w:right w:val="single" w:sz="4" w:space="0" w:color="auto"/>
            </w:tcBorders>
            <w:shd w:val="clear" w:color="auto" w:fill="auto"/>
            <w:noWrap/>
            <w:vAlign w:val="center"/>
            <w:hideMark/>
          </w:tcPr>
          <w:p w14:paraId="3005E49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Osteoporosis of disuse with pathological fracture,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49FA0CC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192BA19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1CBAAF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M80.21</w:t>
            </w:r>
          </w:p>
        </w:tc>
        <w:tc>
          <w:tcPr>
            <w:tcW w:w="3948" w:type="pct"/>
            <w:tcBorders>
              <w:top w:val="nil"/>
              <w:left w:val="nil"/>
              <w:bottom w:val="single" w:sz="4" w:space="0" w:color="auto"/>
              <w:right w:val="single" w:sz="4" w:space="0" w:color="auto"/>
            </w:tcBorders>
            <w:shd w:val="clear" w:color="auto" w:fill="auto"/>
            <w:noWrap/>
            <w:vAlign w:val="center"/>
            <w:hideMark/>
          </w:tcPr>
          <w:p w14:paraId="519FBA3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Osteoporosis of disuse with pathological fracture,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021C77C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413BF18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9E34D0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M80.22</w:t>
            </w:r>
          </w:p>
        </w:tc>
        <w:tc>
          <w:tcPr>
            <w:tcW w:w="3948" w:type="pct"/>
            <w:tcBorders>
              <w:top w:val="nil"/>
              <w:left w:val="nil"/>
              <w:bottom w:val="single" w:sz="4" w:space="0" w:color="auto"/>
              <w:right w:val="single" w:sz="4" w:space="0" w:color="auto"/>
            </w:tcBorders>
            <w:shd w:val="clear" w:color="auto" w:fill="auto"/>
            <w:noWrap/>
            <w:vAlign w:val="center"/>
            <w:hideMark/>
          </w:tcPr>
          <w:p w14:paraId="48710B6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Osteoporosis of disuse with pathological fracture, upper arm</w:t>
            </w:r>
          </w:p>
        </w:tc>
        <w:tc>
          <w:tcPr>
            <w:tcW w:w="482" w:type="pct"/>
            <w:tcBorders>
              <w:top w:val="nil"/>
              <w:left w:val="nil"/>
              <w:bottom w:val="single" w:sz="4" w:space="0" w:color="auto"/>
              <w:right w:val="single" w:sz="4" w:space="0" w:color="auto"/>
            </w:tcBorders>
            <w:shd w:val="clear" w:color="auto" w:fill="auto"/>
            <w:noWrap/>
            <w:vAlign w:val="center"/>
            <w:hideMark/>
          </w:tcPr>
          <w:p w14:paraId="25AB8C8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5C54FF5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3AD04D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M80.23</w:t>
            </w:r>
          </w:p>
        </w:tc>
        <w:tc>
          <w:tcPr>
            <w:tcW w:w="3948" w:type="pct"/>
            <w:tcBorders>
              <w:top w:val="nil"/>
              <w:left w:val="nil"/>
              <w:bottom w:val="single" w:sz="4" w:space="0" w:color="auto"/>
              <w:right w:val="single" w:sz="4" w:space="0" w:color="auto"/>
            </w:tcBorders>
            <w:shd w:val="clear" w:color="auto" w:fill="auto"/>
            <w:noWrap/>
            <w:vAlign w:val="center"/>
            <w:hideMark/>
          </w:tcPr>
          <w:p w14:paraId="6AC7867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Osteoporosis of disuse with pathological fracture, forearm</w:t>
            </w:r>
          </w:p>
        </w:tc>
        <w:tc>
          <w:tcPr>
            <w:tcW w:w="482" w:type="pct"/>
            <w:tcBorders>
              <w:top w:val="nil"/>
              <w:left w:val="nil"/>
              <w:bottom w:val="single" w:sz="4" w:space="0" w:color="auto"/>
              <w:right w:val="single" w:sz="4" w:space="0" w:color="auto"/>
            </w:tcBorders>
            <w:shd w:val="clear" w:color="auto" w:fill="auto"/>
            <w:noWrap/>
            <w:vAlign w:val="center"/>
            <w:hideMark/>
          </w:tcPr>
          <w:p w14:paraId="459410C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4587160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3D4339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M80.24</w:t>
            </w:r>
          </w:p>
        </w:tc>
        <w:tc>
          <w:tcPr>
            <w:tcW w:w="3948" w:type="pct"/>
            <w:tcBorders>
              <w:top w:val="nil"/>
              <w:left w:val="nil"/>
              <w:bottom w:val="single" w:sz="4" w:space="0" w:color="auto"/>
              <w:right w:val="single" w:sz="4" w:space="0" w:color="auto"/>
            </w:tcBorders>
            <w:shd w:val="clear" w:color="auto" w:fill="auto"/>
            <w:noWrap/>
            <w:vAlign w:val="center"/>
            <w:hideMark/>
          </w:tcPr>
          <w:p w14:paraId="1BCCCB5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Osteoporosis of disuse with pathological fracture, hand</w:t>
            </w:r>
          </w:p>
        </w:tc>
        <w:tc>
          <w:tcPr>
            <w:tcW w:w="482" w:type="pct"/>
            <w:tcBorders>
              <w:top w:val="nil"/>
              <w:left w:val="nil"/>
              <w:bottom w:val="single" w:sz="4" w:space="0" w:color="auto"/>
              <w:right w:val="single" w:sz="4" w:space="0" w:color="auto"/>
            </w:tcBorders>
            <w:shd w:val="clear" w:color="auto" w:fill="auto"/>
            <w:noWrap/>
            <w:vAlign w:val="center"/>
            <w:hideMark/>
          </w:tcPr>
          <w:p w14:paraId="174B79A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7CCBC6E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A649E8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M80.25</w:t>
            </w:r>
          </w:p>
        </w:tc>
        <w:tc>
          <w:tcPr>
            <w:tcW w:w="3948" w:type="pct"/>
            <w:tcBorders>
              <w:top w:val="nil"/>
              <w:left w:val="nil"/>
              <w:bottom w:val="single" w:sz="4" w:space="0" w:color="auto"/>
              <w:right w:val="single" w:sz="4" w:space="0" w:color="auto"/>
            </w:tcBorders>
            <w:shd w:val="clear" w:color="auto" w:fill="auto"/>
            <w:noWrap/>
            <w:vAlign w:val="center"/>
            <w:hideMark/>
          </w:tcPr>
          <w:p w14:paraId="326CB5B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Osteoporosis of disuse with pathological fracture,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60461CC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56DCC73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09B65D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M80.26</w:t>
            </w:r>
          </w:p>
        </w:tc>
        <w:tc>
          <w:tcPr>
            <w:tcW w:w="3948" w:type="pct"/>
            <w:tcBorders>
              <w:top w:val="nil"/>
              <w:left w:val="nil"/>
              <w:bottom w:val="single" w:sz="4" w:space="0" w:color="auto"/>
              <w:right w:val="single" w:sz="4" w:space="0" w:color="auto"/>
            </w:tcBorders>
            <w:shd w:val="clear" w:color="auto" w:fill="auto"/>
            <w:noWrap/>
            <w:vAlign w:val="center"/>
            <w:hideMark/>
          </w:tcPr>
          <w:p w14:paraId="0A115A5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Osteoporosis of disuse with pathological fracture, lower leg</w:t>
            </w:r>
          </w:p>
        </w:tc>
        <w:tc>
          <w:tcPr>
            <w:tcW w:w="482" w:type="pct"/>
            <w:tcBorders>
              <w:top w:val="nil"/>
              <w:left w:val="nil"/>
              <w:bottom w:val="single" w:sz="4" w:space="0" w:color="auto"/>
              <w:right w:val="single" w:sz="4" w:space="0" w:color="auto"/>
            </w:tcBorders>
            <w:shd w:val="clear" w:color="auto" w:fill="auto"/>
            <w:noWrap/>
            <w:vAlign w:val="center"/>
            <w:hideMark/>
          </w:tcPr>
          <w:p w14:paraId="395A438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72A6AE0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ED26B0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M80.27</w:t>
            </w:r>
          </w:p>
        </w:tc>
        <w:tc>
          <w:tcPr>
            <w:tcW w:w="3948" w:type="pct"/>
            <w:tcBorders>
              <w:top w:val="nil"/>
              <w:left w:val="nil"/>
              <w:bottom w:val="single" w:sz="4" w:space="0" w:color="auto"/>
              <w:right w:val="single" w:sz="4" w:space="0" w:color="auto"/>
            </w:tcBorders>
            <w:shd w:val="clear" w:color="auto" w:fill="auto"/>
            <w:noWrap/>
            <w:vAlign w:val="center"/>
            <w:hideMark/>
          </w:tcPr>
          <w:p w14:paraId="36D6496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Osteoporosis of disuse with pathological fracture,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6972C2C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6BC9519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F6EE75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M80.28</w:t>
            </w:r>
          </w:p>
        </w:tc>
        <w:tc>
          <w:tcPr>
            <w:tcW w:w="3948" w:type="pct"/>
            <w:tcBorders>
              <w:top w:val="nil"/>
              <w:left w:val="nil"/>
              <w:bottom w:val="single" w:sz="4" w:space="0" w:color="auto"/>
              <w:right w:val="single" w:sz="4" w:space="0" w:color="auto"/>
            </w:tcBorders>
            <w:shd w:val="clear" w:color="auto" w:fill="auto"/>
            <w:noWrap/>
            <w:vAlign w:val="center"/>
            <w:hideMark/>
          </w:tcPr>
          <w:p w14:paraId="086A352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Osteoporosis of disuse with pathological fracture, other site</w:t>
            </w:r>
          </w:p>
        </w:tc>
        <w:tc>
          <w:tcPr>
            <w:tcW w:w="482" w:type="pct"/>
            <w:tcBorders>
              <w:top w:val="nil"/>
              <w:left w:val="nil"/>
              <w:bottom w:val="single" w:sz="4" w:space="0" w:color="auto"/>
              <w:right w:val="single" w:sz="4" w:space="0" w:color="auto"/>
            </w:tcBorders>
            <w:shd w:val="clear" w:color="auto" w:fill="auto"/>
            <w:noWrap/>
            <w:vAlign w:val="center"/>
            <w:hideMark/>
          </w:tcPr>
          <w:p w14:paraId="6875018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7163F47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54CFA9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M80.30</w:t>
            </w:r>
          </w:p>
        </w:tc>
        <w:tc>
          <w:tcPr>
            <w:tcW w:w="3948" w:type="pct"/>
            <w:tcBorders>
              <w:top w:val="nil"/>
              <w:left w:val="nil"/>
              <w:bottom w:val="single" w:sz="4" w:space="0" w:color="auto"/>
              <w:right w:val="single" w:sz="4" w:space="0" w:color="auto"/>
            </w:tcBorders>
            <w:shd w:val="clear" w:color="auto" w:fill="auto"/>
            <w:noWrap/>
            <w:vAlign w:val="center"/>
            <w:hideMark/>
          </w:tcPr>
          <w:p w14:paraId="77758279"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Postprocedural</w:t>
            </w:r>
            <w:proofErr w:type="spellEnd"/>
            <w:r w:rsidRPr="0048290D">
              <w:rPr>
                <w:rFonts w:cs="Arial"/>
                <w:color w:val="000000"/>
                <w:sz w:val="18"/>
                <w:szCs w:val="18"/>
              </w:rPr>
              <w:t xml:space="preserve"> malabsorption osteoporosis with pathological fracture,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1BF3C1F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0696843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2A6891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M80.31</w:t>
            </w:r>
          </w:p>
        </w:tc>
        <w:tc>
          <w:tcPr>
            <w:tcW w:w="3948" w:type="pct"/>
            <w:tcBorders>
              <w:top w:val="nil"/>
              <w:left w:val="nil"/>
              <w:bottom w:val="single" w:sz="4" w:space="0" w:color="auto"/>
              <w:right w:val="single" w:sz="4" w:space="0" w:color="auto"/>
            </w:tcBorders>
            <w:shd w:val="clear" w:color="auto" w:fill="auto"/>
            <w:noWrap/>
            <w:vAlign w:val="center"/>
            <w:hideMark/>
          </w:tcPr>
          <w:p w14:paraId="3E7E4B2D"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Postprocedural</w:t>
            </w:r>
            <w:proofErr w:type="spellEnd"/>
            <w:r w:rsidRPr="0048290D">
              <w:rPr>
                <w:rFonts w:cs="Arial"/>
                <w:color w:val="000000"/>
                <w:sz w:val="18"/>
                <w:szCs w:val="18"/>
              </w:rPr>
              <w:t xml:space="preserve"> malabsorption osteoporosis with pathological fracture,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1BC8EF7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6F0850B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75AF45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M80.32</w:t>
            </w:r>
          </w:p>
        </w:tc>
        <w:tc>
          <w:tcPr>
            <w:tcW w:w="3948" w:type="pct"/>
            <w:tcBorders>
              <w:top w:val="nil"/>
              <w:left w:val="nil"/>
              <w:bottom w:val="single" w:sz="4" w:space="0" w:color="auto"/>
              <w:right w:val="single" w:sz="4" w:space="0" w:color="auto"/>
            </w:tcBorders>
            <w:shd w:val="clear" w:color="auto" w:fill="auto"/>
            <w:noWrap/>
            <w:vAlign w:val="center"/>
            <w:hideMark/>
          </w:tcPr>
          <w:p w14:paraId="3BA166FB"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Postprocedural</w:t>
            </w:r>
            <w:proofErr w:type="spellEnd"/>
            <w:r w:rsidRPr="0048290D">
              <w:rPr>
                <w:rFonts w:cs="Arial"/>
                <w:color w:val="000000"/>
                <w:sz w:val="18"/>
                <w:szCs w:val="18"/>
              </w:rPr>
              <w:t xml:space="preserve"> malabsorption osteoporosis with pathological fracture, upper arm</w:t>
            </w:r>
          </w:p>
        </w:tc>
        <w:tc>
          <w:tcPr>
            <w:tcW w:w="482" w:type="pct"/>
            <w:tcBorders>
              <w:top w:val="nil"/>
              <w:left w:val="nil"/>
              <w:bottom w:val="single" w:sz="4" w:space="0" w:color="auto"/>
              <w:right w:val="single" w:sz="4" w:space="0" w:color="auto"/>
            </w:tcBorders>
            <w:shd w:val="clear" w:color="auto" w:fill="auto"/>
            <w:noWrap/>
            <w:vAlign w:val="center"/>
            <w:hideMark/>
          </w:tcPr>
          <w:p w14:paraId="0C0320A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09E7324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D0CDF6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M80.33</w:t>
            </w:r>
          </w:p>
        </w:tc>
        <w:tc>
          <w:tcPr>
            <w:tcW w:w="3948" w:type="pct"/>
            <w:tcBorders>
              <w:top w:val="nil"/>
              <w:left w:val="nil"/>
              <w:bottom w:val="single" w:sz="4" w:space="0" w:color="auto"/>
              <w:right w:val="single" w:sz="4" w:space="0" w:color="auto"/>
            </w:tcBorders>
            <w:shd w:val="clear" w:color="auto" w:fill="auto"/>
            <w:noWrap/>
            <w:vAlign w:val="center"/>
            <w:hideMark/>
          </w:tcPr>
          <w:p w14:paraId="70B36CC6"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Postprocedural</w:t>
            </w:r>
            <w:proofErr w:type="spellEnd"/>
            <w:r w:rsidRPr="0048290D">
              <w:rPr>
                <w:rFonts w:cs="Arial"/>
                <w:color w:val="000000"/>
                <w:sz w:val="18"/>
                <w:szCs w:val="18"/>
              </w:rPr>
              <w:t xml:space="preserve"> malabsorption osteoporosis with pathological fracture, forearm</w:t>
            </w:r>
          </w:p>
        </w:tc>
        <w:tc>
          <w:tcPr>
            <w:tcW w:w="482" w:type="pct"/>
            <w:tcBorders>
              <w:top w:val="nil"/>
              <w:left w:val="nil"/>
              <w:bottom w:val="single" w:sz="4" w:space="0" w:color="auto"/>
              <w:right w:val="single" w:sz="4" w:space="0" w:color="auto"/>
            </w:tcBorders>
            <w:shd w:val="clear" w:color="auto" w:fill="auto"/>
            <w:noWrap/>
            <w:vAlign w:val="center"/>
            <w:hideMark/>
          </w:tcPr>
          <w:p w14:paraId="521BA71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74F3159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5804B0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M80.34</w:t>
            </w:r>
          </w:p>
        </w:tc>
        <w:tc>
          <w:tcPr>
            <w:tcW w:w="3948" w:type="pct"/>
            <w:tcBorders>
              <w:top w:val="nil"/>
              <w:left w:val="nil"/>
              <w:bottom w:val="single" w:sz="4" w:space="0" w:color="auto"/>
              <w:right w:val="single" w:sz="4" w:space="0" w:color="auto"/>
            </w:tcBorders>
            <w:shd w:val="clear" w:color="auto" w:fill="auto"/>
            <w:noWrap/>
            <w:vAlign w:val="center"/>
            <w:hideMark/>
          </w:tcPr>
          <w:p w14:paraId="73818435"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Postprocedural</w:t>
            </w:r>
            <w:proofErr w:type="spellEnd"/>
            <w:r w:rsidRPr="0048290D">
              <w:rPr>
                <w:rFonts w:cs="Arial"/>
                <w:color w:val="000000"/>
                <w:sz w:val="18"/>
                <w:szCs w:val="18"/>
              </w:rPr>
              <w:t xml:space="preserve"> malabsorption osteoporosis with pathological fracture, hand</w:t>
            </w:r>
          </w:p>
        </w:tc>
        <w:tc>
          <w:tcPr>
            <w:tcW w:w="482" w:type="pct"/>
            <w:tcBorders>
              <w:top w:val="nil"/>
              <w:left w:val="nil"/>
              <w:bottom w:val="single" w:sz="4" w:space="0" w:color="auto"/>
              <w:right w:val="single" w:sz="4" w:space="0" w:color="auto"/>
            </w:tcBorders>
            <w:shd w:val="clear" w:color="auto" w:fill="auto"/>
            <w:noWrap/>
            <w:vAlign w:val="center"/>
            <w:hideMark/>
          </w:tcPr>
          <w:p w14:paraId="567F83E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108D2EF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C91482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M80.35</w:t>
            </w:r>
          </w:p>
        </w:tc>
        <w:tc>
          <w:tcPr>
            <w:tcW w:w="3948" w:type="pct"/>
            <w:tcBorders>
              <w:top w:val="nil"/>
              <w:left w:val="nil"/>
              <w:bottom w:val="single" w:sz="4" w:space="0" w:color="auto"/>
              <w:right w:val="single" w:sz="4" w:space="0" w:color="auto"/>
            </w:tcBorders>
            <w:shd w:val="clear" w:color="auto" w:fill="auto"/>
            <w:noWrap/>
            <w:vAlign w:val="center"/>
            <w:hideMark/>
          </w:tcPr>
          <w:p w14:paraId="36344310"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Postprocedural</w:t>
            </w:r>
            <w:proofErr w:type="spellEnd"/>
            <w:r w:rsidRPr="0048290D">
              <w:rPr>
                <w:rFonts w:cs="Arial"/>
                <w:color w:val="000000"/>
                <w:sz w:val="18"/>
                <w:szCs w:val="18"/>
              </w:rPr>
              <w:t xml:space="preserve"> malabsorption osteoporosis with pathological fracture,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531966E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1C3F855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3508AE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M80.36</w:t>
            </w:r>
          </w:p>
        </w:tc>
        <w:tc>
          <w:tcPr>
            <w:tcW w:w="3948" w:type="pct"/>
            <w:tcBorders>
              <w:top w:val="nil"/>
              <w:left w:val="nil"/>
              <w:bottom w:val="single" w:sz="4" w:space="0" w:color="auto"/>
              <w:right w:val="single" w:sz="4" w:space="0" w:color="auto"/>
            </w:tcBorders>
            <w:shd w:val="clear" w:color="auto" w:fill="auto"/>
            <w:noWrap/>
            <w:vAlign w:val="center"/>
            <w:hideMark/>
          </w:tcPr>
          <w:p w14:paraId="25239D96"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Postprocedural</w:t>
            </w:r>
            <w:proofErr w:type="spellEnd"/>
            <w:r w:rsidRPr="0048290D">
              <w:rPr>
                <w:rFonts w:cs="Arial"/>
                <w:color w:val="000000"/>
                <w:sz w:val="18"/>
                <w:szCs w:val="18"/>
              </w:rPr>
              <w:t xml:space="preserve"> malabsorption osteoporosis with pathological fracture, lower leg</w:t>
            </w:r>
          </w:p>
        </w:tc>
        <w:tc>
          <w:tcPr>
            <w:tcW w:w="482" w:type="pct"/>
            <w:tcBorders>
              <w:top w:val="nil"/>
              <w:left w:val="nil"/>
              <w:bottom w:val="single" w:sz="4" w:space="0" w:color="auto"/>
              <w:right w:val="single" w:sz="4" w:space="0" w:color="auto"/>
            </w:tcBorders>
            <w:shd w:val="clear" w:color="auto" w:fill="auto"/>
            <w:noWrap/>
            <w:vAlign w:val="center"/>
            <w:hideMark/>
          </w:tcPr>
          <w:p w14:paraId="4BE49BF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753CA9C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BEACF5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lastRenderedPageBreak/>
              <w:t>M80.37</w:t>
            </w:r>
          </w:p>
        </w:tc>
        <w:tc>
          <w:tcPr>
            <w:tcW w:w="3948" w:type="pct"/>
            <w:tcBorders>
              <w:top w:val="nil"/>
              <w:left w:val="nil"/>
              <w:bottom w:val="single" w:sz="4" w:space="0" w:color="auto"/>
              <w:right w:val="single" w:sz="4" w:space="0" w:color="auto"/>
            </w:tcBorders>
            <w:shd w:val="clear" w:color="auto" w:fill="auto"/>
            <w:noWrap/>
            <w:vAlign w:val="center"/>
            <w:hideMark/>
          </w:tcPr>
          <w:p w14:paraId="593AE5E0"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Postprocedural</w:t>
            </w:r>
            <w:proofErr w:type="spellEnd"/>
            <w:r w:rsidRPr="0048290D">
              <w:rPr>
                <w:rFonts w:cs="Arial"/>
                <w:color w:val="000000"/>
                <w:sz w:val="18"/>
                <w:szCs w:val="18"/>
              </w:rPr>
              <w:t xml:space="preserve"> malabsorption osteoporosis with pathological fracture,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472518F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41CBFCD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349370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M80.38</w:t>
            </w:r>
          </w:p>
        </w:tc>
        <w:tc>
          <w:tcPr>
            <w:tcW w:w="3948" w:type="pct"/>
            <w:tcBorders>
              <w:top w:val="nil"/>
              <w:left w:val="nil"/>
              <w:bottom w:val="single" w:sz="4" w:space="0" w:color="auto"/>
              <w:right w:val="single" w:sz="4" w:space="0" w:color="auto"/>
            </w:tcBorders>
            <w:shd w:val="clear" w:color="auto" w:fill="auto"/>
            <w:noWrap/>
            <w:vAlign w:val="center"/>
            <w:hideMark/>
          </w:tcPr>
          <w:p w14:paraId="495202D9"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Postprocedural</w:t>
            </w:r>
            <w:proofErr w:type="spellEnd"/>
            <w:r w:rsidRPr="0048290D">
              <w:rPr>
                <w:rFonts w:cs="Arial"/>
                <w:color w:val="000000"/>
                <w:sz w:val="18"/>
                <w:szCs w:val="18"/>
              </w:rPr>
              <w:t xml:space="preserve"> malabsorption osteoporosis with pathological fracture, other site</w:t>
            </w:r>
          </w:p>
        </w:tc>
        <w:tc>
          <w:tcPr>
            <w:tcW w:w="482" w:type="pct"/>
            <w:tcBorders>
              <w:top w:val="nil"/>
              <w:left w:val="nil"/>
              <w:bottom w:val="single" w:sz="4" w:space="0" w:color="auto"/>
              <w:right w:val="single" w:sz="4" w:space="0" w:color="auto"/>
            </w:tcBorders>
            <w:shd w:val="clear" w:color="auto" w:fill="auto"/>
            <w:noWrap/>
            <w:vAlign w:val="center"/>
            <w:hideMark/>
          </w:tcPr>
          <w:p w14:paraId="52FFFE4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418F48B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9AF52F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M80.40</w:t>
            </w:r>
          </w:p>
        </w:tc>
        <w:tc>
          <w:tcPr>
            <w:tcW w:w="3948" w:type="pct"/>
            <w:tcBorders>
              <w:top w:val="nil"/>
              <w:left w:val="nil"/>
              <w:bottom w:val="single" w:sz="4" w:space="0" w:color="auto"/>
              <w:right w:val="single" w:sz="4" w:space="0" w:color="auto"/>
            </w:tcBorders>
            <w:shd w:val="clear" w:color="auto" w:fill="auto"/>
            <w:noWrap/>
            <w:vAlign w:val="center"/>
            <w:hideMark/>
          </w:tcPr>
          <w:p w14:paraId="388D2D5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Drug-induced osteoporosis with pathological fracture,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6D967EE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1D0389A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0E4BA5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M80.41</w:t>
            </w:r>
          </w:p>
        </w:tc>
        <w:tc>
          <w:tcPr>
            <w:tcW w:w="3948" w:type="pct"/>
            <w:tcBorders>
              <w:top w:val="nil"/>
              <w:left w:val="nil"/>
              <w:bottom w:val="single" w:sz="4" w:space="0" w:color="auto"/>
              <w:right w:val="single" w:sz="4" w:space="0" w:color="auto"/>
            </w:tcBorders>
            <w:shd w:val="clear" w:color="auto" w:fill="auto"/>
            <w:noWrap/>
            <w:vAlign w:val="center"/>
            <w:hideMark/>
          </w:tcPr>
          <w:p w14:paraId="54EB27E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Drug-induced osteoporosis with pathological fracture,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4D21995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4B053F2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BC47B4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M80.42</w:t>
            </w:r>
          </w:p>
        </w:tc>
        <w:tc>
          <w:tcPr>
            <w:tcW w:w="3948" w:type="pct"/>
            <w:tcBorders>
              <w:top w:val="nil"/>
              <w:left w:val="nil"/>
              <w:bottom w:val="single" w:sz="4" w:space="0" w:color="auto"/>
              <w:right w:val="single" w:sz="4" w:space="0" w:color="auto"/>
            </w:tcBorders>
            <w:shd w:val="clear" w:color="auto" w:fill="auto"/>
            <w:noWrap/>
            <w:vAlign w:val="center"/>
            <w:hideMark/>
          </w:tcPr>
          <w:p w14:paraId="74482F9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Drug-induced osteoporosis with pathological fracture, upper arm</w:t>
            </w:r>
          </w:p>
        </w:tc>
        <w:tc>
          <w:tcPr>
            <w:tcW w:w="482" w:type="pct"/>
            <w:tcBorders>
              <w:top w:val="nil"/>
              <w:left w:val="nil"/>
              <w:bottom w:val="single" w:sz="4" w:space="0" w:color="auto"/>
              <w:right w:val="single" w:sz="4" w:space="0" w:color="auto"/>
            </w:tcBorders>
            <w:shd w:val="clear" w:color="auto" w:fill="auto"/>
            <w:noWrap/>
            <w:vAlign w:val="center"/>
            <w:hideMark/>
          </w:tcPr>
          <w:p w14:paraId="015C3FB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5F3AB58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3537AD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M80.43</w:t>
            </w:r>
          </w:p>
        </w:tc>
        <w:tc>
          <w:tcPr>
            <w:tcW w:w="3948" w:type="pct"/>
            <w:tcBorders>
              <w:top w:val="nil"/>
              <w:left w:val="nil"/>
              <w:bottom w:val="single" w:sz="4" w:space="0" w:color="auto"/>
              <w:right w:val="single" w:sz="4" w:space="0" w:color="auto"/>
            </w:tcBorders>
            <w:shd w:val="clear" w:color="auto" w:fill="auto"/>
            <w:noWrap/>
            <w:vAlign w:val="center"/>
            <w:hideMark/>
          </w:tcPr>
          <w:p w14:paraId="7D9C116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Drug-induced osteoporosis with pathological fracture, forearm</w:t>
            </w:r>
          </w:p>
        </w:tc>
        <w:tc>
          <w:tcPr>
            <w:tcW w:w="482" w:type="pct"/>
            <w:tcBorders>
              <w:top w:val="nil"/>
              <w:left w:val="nil"/>
              <w:bottom w:val="single" w:sz="4" w:space="0" w:color="auto"/>
              <w:right w:val="single" w:sz="4" w:space="0" w:color="auto"/>
            </w:tcBorders>
            <w:shd w:val="clear" w:color="auto" w:fill="auto"/>
            <w:noWrap/>
            <w:vAlign w:val="center"/>
            <w:hideMark/>
          </w:tcPr>
          <w:p w14:paraId="48116AC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151F80A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A52D65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M80.44</w:t>
            </w:r>
          </w:p>
        </w:tc>
        <w:tc>
          <w:tcPr>
            <w:tcW w:w="3948" w:type="pct"/>
            <w:tcBorders>
              <w:top w:val="nil"/>
              <w:left w:val="nil"/>
              <w:bottom w:val="single" w:sz="4" w:space="0" w:color="auto"/>
              <w:right w:val="single" w:sz="4" w:space="0" w:color="auto"/>
            </w:tcBorders>
            <w:shd w:val="clear" w:color="auto" w:fill="auto"/>
            <w:noWrap/>
            <w:vAlign w:val="center"/>
            <w:hideMark/>
          </w:tcPr>
          <w:p w14:paraId="0C0AD0A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Drug-induced osteoporosis with pathological fracture, hand</w:t>
            </w:r>
          </w:p>
        </w:tc>
        <w:tc>
          <w:tcPr>
            <w:tcW w:w="482" w:type="pct"/>
            <w:tcBorders>
              <w:top w:val="nil"/>
              <w:left w:val="nil"/>
              <w:bottom w:val="single" w:sz="4" w:space="0" w:color="auto"/>
              <w:right w:val="single" w:sz="4" w:space="0" w:color="auto"/>
            </w:tcBorders>
            <w:shd w:val="clear" w:color="auto" w:fill="auto"/>
            <w:noWrap/>
            <w:vAlign w:val="center"/>
            <w:hideMark/>
          </w:tcPr>
          <w:p w14:paraId="4707E66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4CE92B1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4980C3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M80.45</w:t>
            </w:r>
          </w:p>
        </w:tc>
        <w:tc>
          <w:tcPr>
            <w:tcW w:w="3948" w:type="pct"/>
            <w:tcBorders>
              <w:top w:val="nil"/>
              <w:left w:val="nil"/>
              <w:bottom w:val="single" w:sz="4" w:space="0" w:color="auto"/>
              <w:right w:val="single" w:sz="4" w:space="0" w:color="auto"/>
            </w:tcBorders>
            <w:shd w:val="clear" w:color="auto" w:fill="auto"/>
            <w:noWrap/>
            <w:vAlign w:val="center"/>
            <w:hideMark/>
          </w:tcPr>
          <w:p w14:paraId="7C595A7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Drug-induced osteoporosis with pathological fracture,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6D93747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643DCFE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825F9A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M80.46</w:t>
            </w:r>
          </w:p>
        </w:tc>
        <w:tc>
          <w:tcPr>
            <w:tcW w:w="3948" w:type="pct"/>
            <w:tcBorders>
              <w:top w:val="nil"/>
              <w:left w:val="nil"/>
              <w:bottom w:val="single" w:sz="4" w:space="0" w:color="auto"/>
              <w:right w:val="single" w:sz="4" w:space="0" w:color="auto"/>
            </w:tcBorders>
            <w:shd w:val="clear" w:color="auto" w:fill="auto"/>
            <w:noWrap/>
            <w:vAlign w:val="center"/>
            <w:hideMark/>
          </w:tcPr>
          <w:p w14:paraId="458F91A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Drug-induced osteoporosis with pathological fracture, lower leg</w:t>
            </w:r>
          </w:p>
        </w:tc>
        <w:tc>
          <w:tcPr>
            <w:tcW w:w="482" w:type="pct"/>
            <w:tcBorders>
              <w:top w:val="nil"/>
              <w:left w:val="nil"/>
              <w:bottom w:val="single" w:sz="4" w:space="0" w:color="auto"/>
              <w:right w:val="single" w:sz="4" w:space="0" w:color="auto"/>
            </w:tcBorders>
            <w:shd w:val="clear" w:color="auto" w:fill="auto"/>
            <w:noWrap/>
            <w:vAlign w:val="center"/>
            <w:hideMark/>
          </w:tcPr>
          <w:p w14:paraId="466322E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1E88BAB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25EAE2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M80.47</w:t>
            </w:r>
          </w:p>
        </w:tc>
        <w:tc>
          <w:tcPr>
            <w:tcW w:w="3948" w:type="pct"/>
            <w:tcBorders>
              <w:top w:val="nil"/>
              <w:left w:val="nil"/>
              <w:bottom w:val="single" w:sz="4" w:space="0" w:color="auto"/>
              <w:right w:val="single" w:sz="4" w:space="0" w:color="auto"/>
            </w:tcBorders>
            <w:shd w:val="clear" w:color="auto" w:fill="auto"/>
            <w:noWrap/>
            <w:vAlign w:val="center"/>
            <w:hideMark/>
          </w:tcPr>
          <w:p w14:paraId="056ADAA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Drug-induced osteoporosis with pathological fracture,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7AE42C6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20C9414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E70FBF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M80.48</w:t>
            </w:r>
          </w:p>
        </w:tc>
        <w:tc>
          <w:tcPr>
            <w:tcW w:w="3948" w:type="pct"/>
            <w:tcBorders>
              <w:top w:val="nil"/>
              <w:left w:val="nil"/>
              <w:bottom w:val="single" w:sz="4" w:space="0" w:color="auto"/>
              <w:right w:val="single" w:sz="4" w:space="0" w:color="auto"/>
            </w:tcBorders>
            <w:shd w:val="clear" w:color="auto" w:fill="auto"/>
            <w:noWrap/>
            <w:vAlign w:val="center"/>
            <w:hideMark/>
          </w:tcPr>
          <w:p w14:paraId="3409CDD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Drug-induced osteoporosis with pathological fracture, other site</w:t>
            </w:r>
          </w:p>
        </w:tc>
        <w:tc>
          <w:tcPr>
            <w:tcW w:w="482" w:type="pct"/>
            <w:tcBorders>
              <w:top w:val="nil"/>
              <w:left w:val="nil"/>
              <w:bottom w:val="single" w:sz="4" w:space="0" w:color="auto"/>
              <w:right w:val="single" w:sz="4" w:space="0" w:color="auto"/>
            </w:tcBorders>
            <w:shd w:val="clear" w:color="auto" w:fill="auto"/>
            <w:noWrap/>
            <w:vAlign w:val="center"/>
            <w:hideMark/>
          </w:tcPr>
          <w:p w14:paraId="5EC4038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4583AD1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3D9B00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M80.50</w:t>
            </w:r>
          </w:p>
        </w:tc>
        <w:tc>
          <w:tcPr>
            <w:tcW w:w="3948" w:type="pct"/>
            <w:tcBorders>
              <w:top w:val="nil"/>
              <w:left w:val="nil"/>
              <w:bottom w:val="single" w:sz="4" w:space="0" w:color="auto"/>
              <w:right w:val="single" w:sz="4" w:space="0" w:color="auto"/>
            </w:tcBorders>
            <w:shd w:val="clear" w:color="auto" w:fill="auto"/>
            <w:noWrap/>
            <w:vAlign w:val="center"/>
            <w:hideMark/>
          </w:tcPr>
          <w:p w14:paraId="513475A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Idiopathic osteoporosis with pathological fracture,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634E14D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5959D04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795264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M80.51</w:t>
            </w:r>
          </w:p>
        </w:tc>
        <w:tc>
          <w:tcPr>
            <w:tcW w:w="3948" w:type="pct"/>
            <w:tcBorders>
              <w:top w:val="nil"/>
              <w:left w:val="nil"/>
              <w:bottom w:val="single" w:sz="4" w:space="0" w:color="auto"/>
              <w:right w:val="single" w:sz="4" w:space="0" w:color="auto"/>
            </w:tcBorders>
            <w:shd w:val="clear" w:color="auto" w:fill="auto"/>
            <w:noWrap/>
            <w:vAlign w:val="center"/>
            <w:hideMark/>
          </w:tcPr>
          <w:p w14:paraId="349ED9F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Idiopathic osteoporosis with pathological fracture,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10243D8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1A9E612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5989C1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M80.52</w:t>
            </w:r>
          </w:p>
        </w:tc>
        <w:tc>
          <w:tcPr>
            <w:tcW w:w="3948" w:type="pct"/>
            <w:tcBorders>
              <w:top w:val="nil"/>
              <w:left w:val="nil"/>
              <w:bottom w:val="single" w:sz="4" w:space="0" w:color="auto"/>
              <w:right w:val="single" w:sz="4" w:space="0" w:color="auto"/>
            </w:tcBorders>
            <w:shd w:val="clear" w:color="auto" w:fill="auto"/>
            <w:noWrap/>
            <w:vAlign w:val="center"/>
            <w:hideMark/>
          </w:tcPr>
          <w:p w14:paraId="13062D3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Idiopathic osteoporosis with pathological fracture, upper arm</w:t>
            </w:r>
          </w:p>
        </w:tc>
        <w:tc>
          <w:tcPr>
            <w:tcW w:w="482" w:type="pct"/>
            <w:tcBorders>
              <w:top w:val="nil"/>
              <w:left w:val="nil"/>
              <w:bottom w:val="single" w:sz="4" w:space="0" w:color="auto"/>
              <w:right w:val="single" w:sz="4" w:space="0" w:color="auto"/>
            </w:tcBorders>
            <w:shd w:val="clear" w:color="auto" w:fill="auto"/>
            <w:noWrap/>
            <w:vAlign w:val="center"/>
            <w:hideMark/>
          </w:tcPr>
          <w:p w14:paraId="2C92E66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1691C9E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900E2B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M80.53</w:t>
            </w:r>
          </w:p>
        </w:tc>
        <w:tc>
          <w:tcPr>
            <w:tcW w:w="3948" w:type="pct"/>
            <w:tcBorders>
              <w:top w:val="nil"/>
              <w:left w:val="nil"/>
              <w:bottom w:val="single" w:sz="4" w:space="0" w:color="auto"/>
              <w:right w:val="single" w:sz="4" w:space="0" w:color="auto"/>
            </w:tcBorders>
            <w:shd w:val="clear" w:color="auto" w:fill="auto"/>
            <w:noWrap/>
            <w:vAlign w:val="center"/>
            <w:hideMark/>
          </w:tcPr>
          <w:p w14:paraId="635474F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Idiopathic osteoporosis with pathological fracture, forearm</w:t>
            </w:r>
          </w:p>
        </w:tc>
        <w:tc>
          <w:tcPr>
            <w:tcW w:w="482" w:type="pct"/>
            <w:tcBorders>
              <w:top w:val="nil"/>
              <w:left w:val="nil"/>
              <w:bottom w:val="single" w:sz="4" w:space="0" w:color="auto"/>
              <w:right w:val="single" w:sz="4" w:space="0" w:color="auto"/>
            </w:tcBorders>
            <w:shd w:val="clear" w:color="auto" w:fill="auto"/>
            <w:noWrap/>
            <w:vAlign w:val="center"/>
            <w:hideMark/>
          </w:tcPr>
          <w:p w14:paraId="5B6D98F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09E5F7B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1FB165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M80.54</w:t>
            </w:r>
          </w:p>
        </w:tc>
        <w:tc>
          <w:tcPr>
            <w:tcW w:w="3948" w:type="pct"/>
            <w:tcBorders>
              <w:top w:val="nil"/>
              <w:left w:val="nil"/>
              <w:bottom w:val="single" w:sz="4" w:space="0" w:color="auto"/>
              <w:right w:val="single" w:sz="4" w:space="0" w:color="auto"/>
            </w:tcBorders>
            <w:shd w:val="clear" w:color="auto" w:fill="auto"/>
            <w:noWrap/>
            <w:vAlign w:val="center"/>
            <w:hideMark/>
          </w:tcPr>
          <w:p w14:paraId="04234AB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Idiopathic osteoporosis with pathological fracture, hand</w:t>
            </w:r>
          </w:p>
        </w:tc>
        <w:tc>
          <w:tcPr>
            <w:tcW w:w="482" w:type="pct"/>
            <w:tcBorders>
              <w:top w:val="nil"/>
              <w:left w:val="nil"/>
              <w:bottom w:val="single" w:sz="4" w:space="0" w:color="auto"/>
              <w:right w:val="single" w:sz="4" w:space="0" w:color="auto"/>
            </w:tcBorders>
            <w:shd w:val="clear" w:color="auto" w:fill="auto"/>
            <w:noWrap/>
            <w:vAlign w:val="center"/>
            <w:hideMark/>
          </w:tcPr>
          <w:p w14:paraId="107F978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36E6F52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65C9B6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M80.55</w:t>
            </w:r>
          </w:p>
        </w:tc>
        <w:tc>
          <w:tcPr>
            <w:tcW w:w="3948" w:type="pct"/>
            <w:tcBorders>
              <w:top w:val="nil"/>
              <w:left w:val="nil"/>
              <w:bottom w:val="single" w:sz="4" w:space="0" w:color="auto"/>
              <w:right w:val="single" w:sz="4" w:space="0" w:color="auto"/>
            </w:tcBorders>
            <w:shd w:val="clear" w:color="auto" w:fill="auto"/>
            <w:noWrap/>
            <w:vAlign w:val="center"/>
            <w:hideMark/>
          </w:tcPr>
          <w:p w14:paraId="0EEF94F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Idiopathic osteoporosis with pathological fracture,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5A923AC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4FDFFAB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557F73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M80.56</w:t>
            </w:r>
          </w:p>
        </w:tc>
        <w:tc>
          <w:tcPr>
            <w:tcW w:w="3948" w:type="pct"/>
            <w:tcBorders>
              <w:top w:val="nil"/>
              <w:left w:val="nil"/>
              <w:bottom w:val="single" w:sz="4" w:space="0" w:color="auto"/>
              <w:right w:val="single" w:sz="4" w:space="0" w:color="auto"/>
            </w:tcBorders>
            <w:shd w:val="clear" w:color="auto" w:fill="auto"/>
            <w:noWrap/>
            <w:vAlign w:val="center"/>
            <w:hideMark/>
          </w:tcPr>
          <w:p w14:paraId="2DA2FBF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Idiopathic osteoporosis with pathological fracture, lower leg</w:t>
            </w:r>
          </w:p>
        </w:tc>
        <w:tc>
          <w:tcPr>
            <w:tcW w:w="482" w:type="pct"/>
            <w:tcBorders>
              <w:top w:val="nil"/>
              <w:left w:val="nil"/>
              <w:bottom w:val="single" w:sz="4" w:space="0" w:color="auto"/>
              <w:right w:val="single" w:sz="4" w:space="0" w:color="auto"/>
            </w:tcBorders>
            <w:shd w:val="clear" w:color="auto" w:fill="auto"/>
            <w:noWrap/>
            <w:vAlign w:val="center"/>
            <w:hideMark/>
          </w:tcPr>
          <w:p w14:paraId="36F0D31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3B3F475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EA22FF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M80.57</w:t>
            </w:r>
          </w:p>
        </w:tc>
        <w:tc>
          <w:tcPr>
            <w:tcW w:w="3948" w:type="pct"/>
            <w:tcBorders>
              <w:top w:val="nil"/>
              <w:left w:val="nil"/>
              <w:bottom w:val="single" w:sz="4" w:space="0" w:color="auto"/>
              <w:right w:val="single" w:sz="4" w:space="0" w:color="auto"/>
            </w:tcBorders>
            <w:shd w:val="clear" w:color="auto" w:fill="auto"/>
            <w:noWrap/>
            <w:vAlign w:val="center"/>
            <w:hideMark/>
          </w:tcPr>
          <w:p w14:paraId="2D26E4B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Idiopathic osteoporosis with pathological fracture,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2C3D003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49B4AD8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5A1391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M80.58</w:t>
            </w:r>
          </w:p>
        </w:tc>
        <w:tc>
          <w:tcPr>
            <w:tcW w:w="3948" w:type="pct"/>
            <w:tcBorders>
              <w:top w:val="nil"/>
              <w:left w:val="nil"/>
              <w:bottom w:val="single" w:sz="4" w:space="0" w:color="auto"/>
              <w:right w:val="single" w:sz="4" w:space="0" w:color="auto"/>
            </w:tcBorders>
            <w:shd w:val="clear" w:color="auto" w:fill="auto"/>
            <w:noWrap/>
            <w:vAlign w:val="center"/>
            <w:hideMark/>
          </w:tcPr>
          <w:p w14:paraId="2BAEE81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Idiopathic osteoporosis with pathological fracture, other site</w:t>
            </w:r>
          </w:p>
        </w:tc>
        <w:tc>
          <w:tcPr>
            <w:tcW w:w="482" w:type="pct"/>
            <w:tcBorders>
              <w:top w:val="nil"/>
              <w:left w:val="nil"/>
              <w:bottom w:val="single" w:sz="4" w:space="0" w:color="auto"/>
              <w:right w:val="single" w:sz="4" w:space="0" w:color="auto"/>
            </w:tcBorders>
            <w:shd w:val="clear" w:color="auto" w:fill="auto"/>
            <w:noWrap/>
            <w:vAlign w:val="center"/>
            <w:hideMark/>
          </w:tcPr>
          <w:p w14:paraId="7C46F86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45B0479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3722F1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M80.80</w:t>
            </w:r>
          </w:p>
        </w:tc>
        <w:tc>
          <w:tcPr>
            <w:tcW w:w="3948" w:type="pct"/>
            <w:tcBorders>
              <w:top w:val="nil"/>
              <w:left w:val="nil"/>
              <w:bottom w:val="single" w:sz="4" w:space="0" w:color="auto"/>
              <w:right w:val="single" w:sz="4" w:space="0" w:color="auto"/>
            </w:tcBorders>
            <w:shd w:val="clear" w:color="auto" w:fill="auto"/>
            <w:noWrap/>
            <w:vAlign w:val="center"/>
            <w:hideMark/>
          </w:tcPr>
          <w:p w14:paraId="7FD20A3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osteoporosis with pathological fracture,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5AE95D6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554178C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6B6BD7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M80.81</w:t>
            </w:r>
          </w:p>
        </w:tc>
        <w:tc>
          <w:tcPr>
            <w:tcW w:w="3948" w:type="pct"/>
            <w:tcBorders>
              <w:top w:val="nil"/>
              <w:left w:val="nil"/>
              <w:bottom w:val="single" w:sz="4" w:space="0" w:color="auto"/>
              <w:right w:val="single" w:sz="4" w:space="0" w:color="auto"/>
            </w:tcBorders>
            <w:shd w:val="clear" w:color="auto" w:fill="auto"/>
            <w:noWrap/>
            <w:vAlign w:val="center"/>
            <w:hideMark/>
          </w:tcPr>
          <w:p w14:paraId="53F0B26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osteoporosis with pathological fracture,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16083E0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6A6FE71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BC32E0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M80.82</w:t>
            </w:r>
          </w:p>
        </w:tc>
        <w:tc>
          <w:tcPr>
            <w:tcW w:w="3948" w:type="pct"/>
            <w:tcBorders>
              <w:top w:val="nil"/>
              <w:left w:val="nil"/>
              <w:bottom w:val="single" w:sz="4" w:space="0" w:color="auto"/>
              <w:right w:val="single" w:sz="4" w:space="0" w:color="auto"/>
            </w:tcBorders>
            <w:shd w:val="clear" w:color="auto" w:fill="auto"/>
            <w:noWrap/>
            <w:vAlign w:val="center"/>
            <w:hideMark/>
          </w:tcPr>
          <w:p w14:paraId="67AC1FD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osteoporosis with pathological fracture, upper arm</w:t>
            </w:r>
          </w:p>
        </w:tc>
        <w:tc>
          <w:tcPr>
            <w:tcW w:w="482" w:type="pct"/>
            <w:tcBorders>
              <w:top w:val="nil"/>
              <w:left w:val="nil"/>
              <w:bottom w:val="single" w:sz="4" w:space="0" w:color="auto"/>
              <w:right w:val="single" w:sz="4" w:space="0" w:color="auto"/>
            </w:tcBorders>
            <w:shd w:val="clear" w:color="auto" w:fill="auto"/>
            <w:noWrap/>
            <w:vAlign w:val="center"/>
            <w:hideMark/>
          </w:tcPr>
          <w:p w14:paraId="2D106E9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24D19DA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200E20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M80.83</w:t>
            </w:r>
          </w:p>
        </w:tc>
        <w:tc>
          <w:tcPr>
            <w:tcW w:w="3948" w:type="pct"/>
            <w:tcBorders>
              <w:top w:val="nil"/>
              <w:left w:val="nil"/>
              <w:bottom w:val="single" w:sz="4" w:space="0" w:color="auto"/>
              <w:right w:val="single" w:sz="4" w:space="0" w:color="auto"/>
            </w:tcBorders>
            <w:shd w:val="clear" w:color="auto" w:fill="auto"/>
            <w:noWrap/>
            <w:vAlign w:val="center"/>
            <w:hideMark/>
          </w:tcPr>
          <w:p w14:paraId="101A7F7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osteoporosis with pathological fracture, forearm</w:t>
            </w:r>
          </w:p>
        </w:tc>
        <w:tc>
          <w:tcPr>
            <w:tcW w:w="482" w:type="pct"/>
            <w:tcBorders>
              <w:top w:val="nil"/>
              <w:left w:val="nil"/>
              <w:bottom w:val="single" w:sz="4" w:space="0" w:color="auto"/>
              <w:right w:val="single" w:sz="4" w:space="0" w:color="auto"/>
            </w:tcBorders>
            <w:shd w:val="clear" w:color="auto" w:fill="auto"/>
            <w:noWrap/>
            <w:vAlign w:val="center"/>
            <w:hideMark/>
          </w:tcPr>
          <w:p w14:paraId="5F6AF1F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628BCD9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89A9C8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M80.84</w:t>
            </w:r>
          </w:p>
        </w:tc>
        <w:tc>
          <w:tcPr>
            <w:tcW w:w="3948" w:type="pct"/>
            <w:tcBorders>
              <w:top w:val="nil"/>
              <w:left w:val="nil"/>
              <w:bottom w:val="single" w:sz="4" w:space="0" w:color="auto"/>
              <w:right w:val="single" w:sz="4" w:space="0" w:color="auto"/>
            </w:tcBorders>
            <w:shd w:val="clear" w:color="auto" w:fill="auto"/>
            <w:noWrap/>
            <w:vAlign w:val="center"/>
            <w:hideMark/>
          </w:tcPr>
          <w:p w14:paraId="212A0AB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osteoporosis with pathological fracture, hand</w:t>
            </w:r>
          </w:p>
        </w:tc>
        <w:tc>
          <w:tcPr>
            <w:tcW w:w="482" w:type="pct"/>
            <w:tcBorders>
              <w:top w:val="nil"/>
              <w:left w:val="nil"/>
              <w:bottom w:val="single" w:sz="4" w:space="0" w:color="auto"/>
              <w:right w:val="single" w:sz="4" w:space="0" w:color="auto"/>
            </w:tcBorders>
            <w:shd w:val="clear" w:color="auto" w:fill="auto"/>
            <w:noWrap/>
            <w:vAlign w:val="center"/>
            <w:hideMark/>
          </w:tcPr>
          <w:p w14:paraId="1F2ED41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30CDD37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85C475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M80.85</w:t>
            </w:r>
          </w:p>
        </w:tc>
        <w:tc>
          <w:tcPr>
            <w:tcW w:w="3948" w:type="pct"/>
            <w:tcBorders>
              <w:top w:val="nil"/>
              <w:left w:val="nil"/>
              <w:bottom w:val="single" w:sz="4" w:space="0" w:color="auto"/>
              <w:right w:val="single" w:sz="4" w:space="0" w:color="auto"/>
            </w:tcBorders>
            <w:shd w:val="clear" w:color="auto" w:fill="auto"/>
            <w:noWrap/>
            <w:vAlign w:val="center"/>
            <w:hideMark/>
          </w:tcPr>
          <w:p w14:paraId="1BC7500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osteoporosis with pathological fracture,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07ED2C6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534710D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336913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M80.86</w:t>
            </w:r>
          </w:p>
        </w:tc>
        <w:tc>
          <w:tcPr>
            <w:tcW w:w="3948" w:type="pct"/>
            <w:tcBorders>
              <w:top w:val="nil"/>
              <w:left w:val="nil"/>
              <w:bottom w:val="single" w:sz="4" w:space="0" w:color="auto"/>
              <w:right w:val="single" w:sz="4" w:space="0" w:color="auto"/>
            </w:tcBorders>
            <w:shd w:val="clear" w:color="auto" w:fill="auto"/>
            <w:noWrap/>
            <w:vAlign w:val="center"/>
            <w:hideMark/>
          </w:tcPr>
          <w:p w14:paraId="497BC6B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osteoporosis with pathological fracture, lower leg</w:t>
            </w:r>
          </w:p>
        </w:tc>
        <w:tc>
          <w:tcPr>
            <w:tcW w:w="482" w:type="pct"/>
            <w:tcBorders>
              <w:top w:val="nil"/>
              <w:left w:val="nil"/>
              <w:bottom w:val="single" w:sz="4" w:space="0" w:color="auto"/>
              <w:right w:val="single" w:sz="4" w:space="0" w:color="auto"/>
            </w:tcBorders>
            <w:shd w:val="clear" w:color="auto" w:fill="auto"/>
            <w:noWrap/>
            <w:vAlign w:val="center"/>
            <w:hideMark/>
          </w:tcPr>
          <w:p w14:paraId="6549978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34BC594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85E49D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M80.87</w:t>
            </w:r>
          </w:p>
        </w:tc>
        <w:tc>
          <w:tcPr>
            <w:tcW w:w="3948" w:type="pct"/>
            <w:tcBorders>
              <w:top w:val="nil"/>
              <w:left w:val="nil"/>
              <w:bottom w:val="single" w:sz="4" w:space="0" w:color="auto"/>
              <w:right w:val="single" w:sz="4" w:space="0" w:color="auto"/>
            </w:tcBorders>
            <w:shd w:val="clear" w:color="auto" w:fill="auto"/>
            <w:noWrap/>
            <w:vAlign w:val="center"/>
            <w:hideMark/>
          </w:tcPr>
          <w:p w14:paraId="5C68543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osteoporosis with pathological fracture,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6B91001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21CEE74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8B9CF3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M80.88</w:t>
            </w:r>
          </w:p>
        </w:tc>
        <w:tc>
          <w:tcPr>
            <w:tcW w:w="3948" w:type="pct"/>
            <w:tcBorders>
              <w:top w:val="nil"/>
              <w:left w:val="nil"/>
              <w:bottom w:val="single" w:sz="4" w:space="0" w:color="auto"/>
              <w:right w:val="single" w:sz="4" w:space="0" w:color="auto"/>
            </w:tcBorders>
            <w:shd w:val="clear" w:color="auto" w:fill="auto"/>
            <w:noWrap/>
            <w:vAlign w:val="center"/>
            <w:hideMark/>
          </w:tcPr>
          <w:p w14:paraId="1073811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osteoporosis with pathological fracture, other site</w:t>
            </w:r>
          </w:p>
        </w:tc>
        <w:tc>
          <w:tcPr>
            <w:tcW w:w="482" w:type="pct"/>
            <w:tcBorders>
              <w:top w:val="nil"/>
              <w:left w:val="nil"/>
              <w:bottom w:val="single" w:sz="4" w:space="0" w:color="auto"/>
              <w:right w:val="single" w:sz="4" w:space="0" w:color="auto"/>
            </w:tcBorders>
            <w:shd w:val="clear" w:color="auto" w:fill="auto"/>
            <w:noWrap/>
            <w:vAlign w:val="center"/>
            <w:hideMark/>
          </w:tcPr>
          <w:p w14:paraId="5821BFF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30A20E2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98BB2F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M80.89</w:t>
            </w:r>
          </w:p>
        </w:tc>
        <w:tc>
          <w:tcPr>
            <w:tcW w:w="3948" w:type="pct"/>
            <w:tcBorders>
              <w:top w:val="nil"/>
              <w:left w:val="nil"/>
              <w:bottom w:val="single" w:sz="4" w:space="0" w:color="auto"/>
              <w:right w:val="single" w:sz="4" w:space="0" w:color="auto"/>
            </w:tcBorders>
            <w:shd w:val="clear" w:color="auto" w:fill="auto"/>
            <w:noWrap/>
            <w:vAlign w:val="center"/>
            <w:hideMark/>
          </w:tcPr>
          <w:p w14:paraId="5C41A19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osteoporosis with pathological fracture, site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56C0770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7A11F39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406794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M80.90</w:t>
            </w:r>
          </w:p>
        </w:tc>
        <w:tc>
          <w:tcPr>
            <w:tcW w:w="3948" w:type="pct"/>
            <w:tcBorders>
              <w:top w:val="nil"/>
              <w:left w:val="nil"/>
              <w:bottom w:val="single" w:sz="4" w:space="0" w:color="auto"/>
              <w:right w:val="single" w:sz="4" w:space="0" w:color="auto"/>
            </w:tcBorders>
            <w:shd w:val="clear" w:color="auto" w:fill="auto"/>
            <w:noWrap/>
            <w:vAlign w:val="center"/>
            <w:hideMark/>
          </w:tcPr>
          <w:p w14:paraId="054CB9C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osteoporosis with pathological fracture,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004BE16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51FA8D9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DB9FDC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M80.91</w:t>
            </w:r>
          </w:p>
        </w:tc>
        <w:tc>
          <w:tcPr>
            <w:tcW w:w="3948" w:type="pct"/>
            <w:tcBorders>
              <w:top w:val="nil"/>
              <w:left w:val="nil"/>
              <w:bottom w:val="single" w:sz="4" w:space="0" w:color="auto"/>
              <w:right w:val="single" w:sz="4" w:space="0" w:color="auto"/>
            </w:tcBorders>
            <w:shd w:val="clear" w:color="auto" w:fill="auto"/>
            <w:noWrap/>
            <w:vAlign w:val="center"/>
            <w:hideMark/>
          </w:tcPr>
          <w:p w14:paraId="1D294AB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osteoporosis with pathological fracture,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0D3F570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648F63B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416E93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M80.92</w:t>
            </w:r>
          </w:p>
        </w:tc>
        <w:tc>
          <w:tcPr>
            <w:tcW w:w="3948" w:type="pct"/>
            <w:tcBorders>
              <w:top w:val="nil"/>
              <w:left w:val="nil"/>
              <w:bottom w:val="single" w:sz="4" w:space="0" w:color="auto"/>
              <w:right w:val="single" w:sz="4" w:space="0" w:color="auto"/>
            </w:tcBorders>
            <w:shd w:val="clear" w:color="auto" w:fill="auto"/>
            <w:noWrap/>
            <w:vAlign w:val="center"/>
            <w:hideMark/>
          </w:tcPr>
          <w:p w14:paraId="7A83639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osteoporosis with pathological fracture, upper arm</w:t>
            </w:r>
          </w:p>
        </w:tc>
        <w:tc>
          <w:tcPr>
            <w:tcW w:w="482" w:type="pct"/>
            <w:tcBorders>
              <w:top w:val="nil"/>
              <w:left w:val="nil"/>
              <w:bottom w:val="single" w:sz="4" w:space="0" w:color="auto"/>
              <w:right w:val="single" w:sz="4" w:space="0" w:color="auto"/>
            </w:tcBorders>
            <w:shd w:val="clear" w:color="auto" w:fill="auto"/>
            <w:noWrap/>
            <w:vAlign w:val="center"/>
            <w:hideMark/>
          </w:tcPr>
          <w:p w14:paraId="25024EA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20B8887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BF1F6B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M80.93</w:t>
            </w:r>
          </w:p>
        </w:tc>
        <w:tc>
          <w:tcPr>
            <w:tcW w:w="3948" w:type="pct"/>
            <w:tcBorders>
              <w:top w:val="nil"/>
              <w:left w:val="nil"/>
              <w:bottom w:val="single" w:sz="4" w:space="0" w:color="auto"/>
              <w:right w:val="single" w:sz="4" w:space="0" w:color="auto"/>
            </w:tcBorders>
            <w:shd w:val="clear" w:color="auto" w:fill="auto"/>
            <w:noWrap/>
            <w:vAlign w:val="center"/>
            <w:hideMark/>
          </w:tcPr>
          <w:p w14:paraId="3F2C91C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osteoporosis with pathological fracture, forearm</w:t>
            </w:r>
          </w:p>
        </w:tc>
        <w:tc>
          <w:tcPr>
            <w:tcW w:w="482" w:type="pct"/>
            <w:tcBorders>
              <w:top w:val="nil"/>
              <w:left w:val="nil"/>
              <w:bottom w:val="single" w:sz="4" w:space="0" w:color="auto"/>
              <w:right w:val="single" w:sz="4" w:space="0" w:color="auto"/>
            </w:tcBorders>
            <w:shd w:val="clear" w:color="auto" w:fill="auto"/>
            <w:noWrap/>
            <w:vAlign w:val="center"/>
            <w:hideMark/>
          </w:tcPr>
          <w:p w14:paraId="6194B38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3153012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257A36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M80.94</w:t>
            </w:r>
          </w:p>
        </w:tc>
        <w:tc>
          <w:tcPr>
            <w:tcW w:w="3948" w:type="pct"/>
            <w:tcBorders>
              <w:top w:val="nil"/>
              <w:left w:val="nil"/>
              <w:bottom w:val="single" w:sz="4" w:space="0" w:color="auto"/>
              <w:right w:val="single" w:sz="4" w:space="0" w:color="auto"/>
            </w:tcBorders>
            <w:shd w:val="clear" w:color="auto" w:fill="auto"/>
            <w:noWrap/>
            <w:vAlign w:val="center"/>
            <w:hideMark/>
          </w:tcPr>
          <w:p w14:paraId="0DC64CD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osteoporosis with pathological fracture, hand</w:t>
            </w:r>
          </w:p>
        </w:tc>
        <w:tc>
          <w:tcPr>
            <w:tcW w:w="482" w:type="pct"/>
            <w:tcBorders>
              <w:top w:val="nil"/>
              <w:left w:val="nil"/>
              <w:bottom w:val="single" w:sz="4" w:space="0" w:color="auto"/>
              <w:right w:val="single" w:sz="4" w:space="0" w:color="auto"/>
            </w:tcBorders>
            <w:shd w:val="clear" w:color="auto" w:fill="auto"/>
            <w:noWrap/>
            <w:vAlign w:val="center"/>
            <w:hideMark/>
          </w:tcPr>
          <w:p w14:paraId="7CB470A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6D7772E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85EFAA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M80.95</w:t>
            </w:r>
          </w:p>
        </w:tc>
        <w:tc>
          <w:tcPr>
            <w:tcW w:w="3948" w:type="pct"/>
            <w:tcBorders>
              <w:top w:val="nil"/>
              <w:left w:val="nil"/>
              <w:bottom w:val="single" w:sz="4" w:space="0" w:color="auto"/>
              <w:right w:val="single" w:sz="4" w:space="0" w:color="auto"/>
            </w:tcBorders>
            <w:shd w:val="clear" w:color="auto" w:fill="auto"/>
            <w:noWrap/>
            <w:vAlign w:val="center"/>
            <w:hideMark/>
          </w:tcPr>
          <w:p w14:paraId="3A6D52A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osteoporosis with pathological fracture,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00EBB47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4C5AF0B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A7FE5C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M80.96</w:t>
            </w:r>
          </w:p>
        </w:tc>
        <w:tc>
          <w:tcPr>
            <w:tcW w:w="3948" w:type="pct"/>
            <w:tcBorders>
              <w:top w:val="nil"/>
              <w:left w:val="nil"/>
              <w:bottom w:val="single" w:sz="4" w:space="0" w:color="auto"/>
              <w:right w:val="single" w:sz="4" w:space="0" w:color="auto"/>
            </w:tcBorders>
            <w:shd w:val="clear" w:color="auto" w:fill="auto"/>
            <w:noWrap/>
            <w:vAlign w:val="center"/>
            <w:hideMark/>
          </w:tcPr>
          <w:p w14:paraId="0C3EEA3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osteoporosis with pathological fracture, lower leg</w:t>
            </w:r>
          </w:p>
        </w:tc>
        <w:tc>
          <w:tcPr>
            <w:tcW w:w="482" w:type="pct"/>
            <w:tcBorders>
              <w:top w:val="nil"/>
              <w:left w:val="nil"/>
              <w:bottom w:val="single" w:sz="4" w:space="0" w:color="auto"/>
              <w:right w:val="single" w:sz="4" w:space="0" w:color="auto"/>
            </w:tcBorders>
            <w:shd w:val="clear" w:color="auto" w:fill="auto"/>
            <w:noWrap/>
            <w:vAlign w:val="center"/>
            <w:hideMark/>
          </w:tcPr>
          <w:p w14:paraId="64F2A96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6B53457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7D2BF0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M80.97</w:t>
            </w:r>
          </w:p>
        </w:tc>
        <w:tc>
          <w:tcPr>
            <w:tcW w:w="3948" w:type="pct"/>
            <w:tcBorders>
              <w:top w:val="nil"/>
              <w:left w:val="nil"/>
              <w:bottom w:val="single" w:sz="4" w:space="0" w:color="auto"/>
              <w:right w:val="single" w:sz="4" w:space="0" w:color="auto"/>
            </w:tcBorders>
            <w:shd w:val="clear" w:color="auto" w:fill="auto"/>
            <w:noWrap/>
            <w:vAlign w:val="center"/>
            <w:hideMark/>
          </w:tcPr>
          <w:p w14:paraId="0F7B9B9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osteoporosis with pathological fracture,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527B9D6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026B360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49D1BD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M80.98</w:t>
            </w:r>
          </w:p>
        </w:tc>
        <w:tc>
          <w:tcPr>
            <w:tcW w:w="3948" w:type="pct"/>
            <w:tcBorders>
              <w:top w:val="nil"/>
              <w:left w:val="nil"/>
              <w:bottom w:val="single" w:sz="4" w:space="0" w:color="auto"/>
              <w:right w:val="single" w:sz="4" w:space="0" w:color="auto"/>
            </w:tcBorders>
            <w:shd w:val="clear" w:color="auto" w:fill="auto"/>
            <w:noWrap/>
            <w:vAlign w:val="center"/>
            <w:hideMark/>
          </w:tcPr>
          <w:p w14:paraId="7513592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osteoporosis with pathological fracture, other site</w:t>
            </w:r>
          </w:p>
        </w:tc>
        <w:tc>
          <w:tcPr>
            <w:tcW w:w="482" w:type="pct"/>
            <w:tcBorders>
              <w:top w:val="nil"/>
              <w:left w:val="nil"/>
              <w:bottom w:val="single" w:sz="4" w:space="0" w:color="auto"/>
              <w:right w:val="single" w:sz="4" w:space="0" w:color="auto"/>
            </w:tcBorders>
            <w:shd w:val="clear" w:color="auto" w:fill="auto"/>
            <w:noWrap/>
            <w:vAlign w:val="center"/>
            <w:hideMark/>
          </w:tcPr>
          <w:p w14:paraId="46C1587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r w:rsidR="004863D4" w:rsidRPr="0048290D" w14:paraId="4A44BA8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603A95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M81.00</w:t>
            </w:r>
          </w:p>
        </w:tc>
        <w:tc>
          <w:tcPr>
            <w:tcW w:w="3948" w:type="pct"/>
            <w:tcBorders>
              <w:top w:val="nil"/>
              <w:left w:val="nil"/>
              <w:bottom w:val="single" w:sz="4" w:space="0" w:color="auto"/>
              <w:right w:val="single" w:sz="4" w:space="0" w:color="auto"/>
            </w:tcBorders>
            <w:shd w:val="clear" w:color="auto" w:fill="auto"/>
            <w:noWrap/>
            <w:vAlign w:val="center"/>
            <w:hideMark/>
          </w:tcPr>
          <w:p w14:paraId="563FE06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Postmenopausal osteoporosis,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387DB99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09A3D74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9B4B87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M81.01</w:t>
            </w:r>
          </w:p>
        </w:tc>
        <w:tc>
          <w:tcPr>
            <w:tcW w:w="3948" w:type="pct"/>
            <w:tcBorders>
              <w:top w:val="nil"/>
              <w:left w:val="nil"/>
              <w:bottom w:val="single" w:sz="4" w:space="0" w:color="auto"/>
              <w:right w:val="single" w:sz="4" w:space="0" w:color="auto"/>
            </w:tcBorders>
            <w:shd w:val="clear" w:color="auto" w:fill="auto"/>
            <w:noWrap/>
            <w:vAlign w:val="center"/>
            <w:hideMark/>
          </w:tcPr>
          <w:p w14:paraId="3B21A2A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Postmenopausal osteoporosis,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0EDB2EE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1C660D8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D85589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M81.02</w:t>
            </w:r>
          </w:p>
        </w:tc>
        <w:tc>
          <w:tcPr>
            <w:tcW w:w="3948" w:type="pct"/>
            <w:tcBorders>
              <w:top w:val="nil"/>
              <w:left w:val="nil"/>
              <w:bottom w:val="single" w:sz="4" w:space="0" w:color="auto"/>
              <w:right w:val="single" w:sz="4" w:space="0" w:color="auto"/>
            </w:tcBorders>
            <w:shd w:val="clear" w:color="auto" w:fill="auto"/>
            <w:noWrap/>
            <w:vAlign w:val="center"/>
            <w:hideMark/>
          </w:tcPr>
          <w:p w14:paraId="754F5B1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Postmenopausal osteoporosis, upper arm</w:t>
            </w:r>
          </w:p>
        </w:tc>
        <w:tc>
          <w:tcPr>
            <w:tcW w:w="482" w:type="pct"/>
            <w:tcBorders>
              <w:top w:val="nil"/>
              <w:left w:val="nil"/>
              <w:bottom w:val="single" w:sz="4" w:space="0" w:color="auto"/>
              <w:right w:val="single" w:sz="4" w:space="0" w:color="auto"/>
            </w:tcBorders>
            <w:shd w:val="clear" w:color="auto" w:fill="auto"/>
            <w:noWrap/>
            <w:vAlign w:val="center"/>
            <w:hideMark/>
          </w:tcPr>
          <w:p w14:paraId="20BD620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67EB31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22175E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lastRenderedPageBreak/>
              <w:t>M81.03</w:t>
            </w:r>
          </w:p>
        </w:tc>
        <w:tc>
          <w:tcPr>
            <w:tcW w:w="3948" w:type="pct"/>
            <w:tcBorders>
              <w:top w:val="nil"/>
              <w:left w:val="nil"/>
              <w:bottom w:val="single" w:sz="4" w:space="0" w:color="auto"/>
              <w:right w:val="single" w:sz="4" w:space="0" w:color="auto"/>
            </w:tcBorders>
            <w:shd w:val="clear" w:color="auto" w:fill="auto"/>
            <w:noWrap/>
            <w:vAlign w:val="center"/>
            <w:hideMark/>
          </w:tcPr>
          <w:p w14:paraId="561371A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Postmenopausal osteoporosis, forearm</w:t>
            </w:r>
          </w:p>
        </w:tc>
        <w:tc>
          <w:tcPr>
            <w:tcW w:w="482" w:type="pct"/>
            <w:tcBorders>
              <w:top w:val="nil"/>
              <w:left w:val="nil"/>
              <w:bottom w:val="single" w:sz="4" w:space="0" w:color="auto"/>
              <w:right w:val="single" w:sz="4" w:space="0" w:color="auto"/>
            </w:tcBorders>
            <w:shd w:val="clear" w:color="auto" w:fill="auto"/>
            <w:noWrap/>
            <w:vAlign w:val="center"/>
            <w:hideMark/>
          </w:tcPr>
          <w:p w14:paraId="7F67A70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56D2D08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5A88DF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M81.04</w:t>
            </w:r>
          </w:p>
        </w:tc>
        <w:tc>
          <w:tcPr>
            <w:tcW w:w="3948" w:type="pct"/>
            <w:tcBorders>
              <w:top w:val="nil"/>
              <w:left w:val="nil"/>
              <w:bottom w:val="single" w:sz="4" w:space="0" w:color="auto"/>
              <w:right w:val="single" w:sz="4" w:space="0" w:color="auto"/>
            </w:tcBorders>
            <w:shd w:val="clear" w:color="auto" w:fill="auto"/>
            <w:noWrap/>
            <w:vAlign w:val="center"/>
            <w:hideMark/>
          </w:tcPr>
          <w:p w14:paraId="129018E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Postmenopausal osteoporosis, hand</w:t>
            </w:r>
          </w:p>
        </w:tc>
        <w:tc>
          <w:tcPr>
            <w:tcW w:w="482" w:type="pct"/>
            <w:tcBorders>
              <w:top w:val="nil"/>
              <w:left w:val="nil"/>
              <w:bottom w:val="single" w:sz="4" w:space="0" w:color="auto"/>
              <w:right w:val="single" w:sz="4" w:space="0" w:color="auto"/>
            </w:tcBorders>
            <w:shd w:val="clear" w:color="auto" w:fill="auto"/>
            <w:noWrap/>
            <w:vAlign w:val="center"/>
            <w:hideMark/>
          </w:tcPr>
          <w:p w14:paraId="69A4155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39F9CE6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097319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M81.05</w:t>
            </w:r>
          </w:p>
        </w:tc>
        <w:tc>
          <w:tcPr>
            <w:tcW w:w="3948" w:type="pct"/>
            <w:tcBorders>
              <w:top w:val="nil"/>
              <w:left w:val="nil"/>
              <w:bottom w:val="single" w:sz="4" w:space="0" w:color="auto"/>
              <w:right w:val="single" w:sz="4" w:space="0" w:color="auto"/>
            </w:tcBorders>
            <w:shd w:val="clear" w:color="auto" w:fill="auto"/>
            <w:noWrap/>
            <w:vAlign w:val="center"/>
            <w:hideMark/>
          </w:tcPr>
          <w:p w14:paraId="5B01AAF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Postmenopausal osteoporosis,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04D6A80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14183DA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F70B49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M81.06</w:t>
            </w:r>
          </w:p>
        </w:tc>
        <w:tc>
          <w:tcPr>
            <w:tcW w:w="3948" w:type="pct"/>
            <w:tcBorders>
              <w:top w:val="nil"/>
              <w:left w:val="nil"/>
              <w:bottom w:val="single" w:sz="4" w:space="0" w:color="auto"/>
              <w:right w:val="single" w:sz="4" w:space="0" w:color="auto"/>
            </w:tcBorders>
            <w:shd w:val="clear" w:color="auto" w:fill="auto"/>
            <w:noWrap/>
            <w:vAlign w:val="center"/>
            <w:hideMark/>
          </w:tcPr>
          <w:p w14:paraId="0A5D31C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Postmenopausal osteoporosis, lower leg</w:t>
            </w:r>
          </w:p>
        </w:tc>
        <w:tc>
          <w:tcPr>
            <w:tcW w:w="482" w:type="pct"/>
            <w:tcBorders>
              <w:top w:val="nil"/>
              <w:left w:val="nil"/>
              <w:bottom w:val="single" w:sz="4" w:space="0" w:color="auto"/>
              <w:right w:val="single" w:sz="4" w:space="0" w:color="auto"/>
            </w:tcBorders>
            <w:shd w:val="clear" w:color="auto" w:fill="auto"/>
            <w:noWrap/>
            <w:vAlign w:val="center"/>
            <w:hideMark/>
          </w:tcPr>
          <w:p w14:paraId="5ADE0FF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63F6B87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101A98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M81.07</w:t>
            </w:r>
          </w:p>
        </w:tc>
        <w:tc>
          <w:tcPr>
            <w:tcW w:w="3948" w:type="pct"/>
            <w:tcBorders>
              <w:top w:val="nil"/>
              <w:left w:val="nil"/>
              <w:bottom w:val="single" w:sz="4" w:space="0" w:color="auto"/>
              <w:right w:val="single" w:sz="4" w:space="0" w:color="auto"/>
            </w:tcBorders>
            <w:shd w:val="clear" w:color="auto" w:fill="auto"/>
            <w:noWrap/>
            <w:vAlign w:val="center"/>
            <w:hideMark/>
          </w:tcPr>
          <w:p w14:paraId="7519200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Postmenopausal osteoporosis,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3CF37C5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605E52D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B0FFF1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M81.08</w:t>
            </w:r>
          </w:p>
        </w:tc>
        <w:tc>
          <w:tcPr>
            <w:tcW w:w="3948" w:type="pct"/>
            <w:tcBorders>
              <w:top w:val="nil"/>
              <w:left w:val="nil"/>
              <w:bottom w:val="single" w:sz="4" w:space="0" w:color="auto"/>
              <w:right w:val="single" w:sz="4" w:space="0" w:color="auto"/>
            </w:tcBorders>
            <w:shd w:val="clear" w:color="auto" w:fill="auto"/>
            <w:noWrap/>
            <w:vAlign w:val="center"/>
            <w:hideMark/>
          </w:tcPr>
          <w:p w14:paraId="30CE88D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Postmenopausal osteoporosis, other site</w:t>
            </w:r>
          </w:p>
        </w:tc>
        <w:tc>
          <w:tcPr>
            <w:tcW w:w="482" w:type="pct"/>
            <w:tcBorders>
              <w:top w:val="nil"/>
              <w:left w:val="nil"/>
              <w:bottom w:val="single" w:sz="4" w:space="0" w:color="auto"/>
              <w:right w:val="single" w:sz="4" w:space="0" w:color="auto"/>
            </w:tcBorders>
            <w:shd w:val="clear" w:color="auto" w:fill="auto"/>
            <w:noWrap/>
            <w:vAlign w:val="center"/>
            <w:hideMark/>
          </w:tcPr>
          <w:p w14:paraId="7D206F6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5746963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D9C607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M81.09</w:t>
            </w:r>
          </w:p>
        </w:tc>
        <w:tc>
          <w:tcPr>
            <w:tcW w:w="3948" w:type="pct"/>
            <w:tcBorders>
              <w:top w:val="nil"/>
              <w:left w:val="nil"/>
              <w:bottom w:val="single" w:sz="4" w:space="0" w:color="auto"/>
              <w:right w:val="single" w:sz="4" w:space="0" w:color="auto"/>
            </w:tcBorders>
            <w:shd w:val="clear" w:color="auto" w:fill="auto"/>
            <w:noWrap/>
            <w:vAlign w:val="center"/>
            <w:hideMark/>
          </w:tcPr>
          <w:p w14:paraId="52A33C1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Postmenopausal osteoporosis, site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65B7CD2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25A6F87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9FE245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M81.10</w:t>
            </w:r>
          </w:p>
        </w:tc>
        <w:tc>
          <w:tcPr>
            <w:tcW w:w="3948" w:type="pct"/>
            <w:tcBorders>
              <w:top w:val="nil"/>
              <w:left w:val="nil"/>
              <w:bottom w:val="single" w:sz="4" w:space="0" w:color="auto"/>
              <w:right w:val="single" w:sz="4" w:space="0" w:color="auto"/>
            </w:tcBorders>
            <w:shd w:val="clear" w:color="auto" w:fill="auto"/>
            <w:noWrap/>
            <w:vAlign w:val="center"/>
            <w:hideMark/>
          </w:tcPr>
          <w:p w14:paraId="565FF4CC"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Postoophorectomy</w:t>
            </w:r>
            <w:proofErr w:type="spellEnd"/>
            <w:r w:rsidRPr="0048290D">
              <w:rPr>
                <w:rFonts w:cs="Arial"/>
                <w:color w:val="000000"/>
                <w:sz w:val="18"/>
                <w:szCs w:val="18"/>
              </w:rPr>
              <w:t xml:space="preserve"> osteoporosis,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21E33CF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78149A2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196EF8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M81.11</w:t>
            </w:r>
          </w:p>
        </w:tc>
        <w:tc>
          <w:tcPr>
            <w:tcW w:w="3948" w:type="pct"/>
            <w:tcBorders>
              <w:top w:val="nil"/>
              <w:left w:val="nil"/>
              <w:bottom w:val="single" w:sz="4" w:space="0" w:color="auto"/>
              <w:right w:val="single" w:sz="4" w:space="0" w:color="auto"/>
            </w:tcBorders>
            <w:shd w:val="clear" w:color="auto" w:fill="auto"/>
            <w:noWrap/>
            <w:vAlign w:val="center"/>
            <w:hideMark/>
          </w:tcPr>
          <w:p w14:paraId="732480F6"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Postoophorectomy</w:t>
            </w:r>
            <w:proofErr w:type="spellEnd"/>
            <w:r w:rsidRPr="0048290D">
              <w:rPr>
                <w:rFonts w:cs="Arial"/>
                <w:color w:val="000000"/>
                <w:sz w:val="18"/>
                <w:szCs w:val="18"/>
              </w:rPr>
              <w:t xml:space="preserve"> osteoporosis,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3D0B5DA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F210D8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96A6C6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M81.12</w:t>
            </w:r>
          </w:p>
        </w:tc>
        <w:tc>
          <w:tcPr>
            <w:tcW w:w="3948" w:type="pct"/>
            <w:tcBorders>
              <w:top w:val="nil"/>
              <w:left w:val="nil"/>
              <w:bottom w:val="single" w:sz="4" w:space="0" w:color="auto"/>
              <w:right w:val="single" w:sz="4" w:space="0" w:color="auto"/>
            </w:tcBorders>
            <w:shd w:val="clear" w:color="auto" w:fill="auto"/>
            <w:noWrap/>
            <w:vAlign w:val="center"/>
            <w:hideMark/>
          </w:tcPr>
          <w:p w14:paraId="7D0EC170"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Postoophorectomy</w:t>
            </w:r>
            <w:proofErr w:type="spellEnd"/>
            <w:r w:rsidRPr="0048290D">
              <w:rPr>
                <w:rFonts w:cs="Arial"/>
                <w:color w:val="000000"/>
                <w:sz w:val="18"/>
                <w:szCs w:val="18"/>
              </w:rPr>
              <w:t xml:space="preserve"> osteoporosis, upper arm</w:t>
            </w:r>
          </w:p>
        </w:tc>
        <w:tc>
          <w:tcPr>
            <w:tcW w:w="482" w:type="pct"/>
            <w:tcBorders>
              <w:top w:val="nil"/>
              <w:left w:val="nil"/>
              <w:bottom w:val="single" w:sz="4" w:space="0" w:color="auto"/>
              <w:right w:val="single" w:sz="4" w:space="0" w:color="auto"/>
            </w:tcBorders>
            <w:shd w:val="clear" w:color="auto" w:fill="auto"/>
            <w:noWrap/>
            <w:vAlign w:val="center"/>
            <w:hideMark/>
          </w:tcPr>
          <w:p w14:paraId="76BD16C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0A10E7F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21066C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M81.13</w:t>
            </w:r>
          </w:p>
        </w:tc>
        <w:tc>
          <w:tcPr>
            <w:tcW w:w="3948" w:type="pct"/>
            <w:tcBorders>
              <w:top w:val="nil"/>
              <w:left w:val="nil"/>
              <w:bottom w:val="single" w:sz="4" w:space="0" w:color="auto"/>
              <w:right w:val="single" w:sz="4" w:space="0" w:color="auto"/>
            </w:tcBorders>
            <w:shd w:val="clear" w:color="auto" w:fill="auto"/>
            <w:noWrap/>
            <w:vAlign w:val="center"/>
            <w:hideMark/>
          </w:tcPr>
          <w:p w14:paraId="682AE3C4"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Postoophorectomy</w:t>
            </w:r>
            <w:proofErr w:type="spellEnd"/>
            <w:r w:rsidRPr="0048290D">
              <w:rPr>
                <w:rFonts w:cs="Arial"/>
                <w:color w:val="000000"/>
                <w:sz w:val="18"/>
                <w:szCs w:val="18"/>
              </w:rPr>
              <w:t xml:space="preserve"> osteoporosis, forearm</w:t>
            </w:r>
          </w:p>
        </w:tc>
        <w:tc>
          <w:tcPr>
            <w:tcW w:w="482" w:type="pct"/>
            <w:tcBorders>
              <w:top w:val="nil"/>
              <w:left w:val="nil"/>
              <w:bottom w:val="single" w:sz="4" w:space="0" w:color="auto"/>
              <w:right w:val="single" w:sz="4" w:space="0" w:color="auto"/>
            </w:tcBorders>
            <w:shd w:val="clear" w:color="auto" w:fill="auto"/>
            <w:noWrap/>
            <w:vAlign w:val="center"/>
            <w:hideMark/>
          </w:tcPr>
          <w:p w14:paraId="0F9CB67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A89267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59FEEC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M81.14</w:t>
            </w:r>
          </w:p>
        </w:tc>
        <w:tc>
          <w:tcPr>
            <w:tcW w:w="3948" w:type="pct"/>
            <w:tcBorders>
              <w:top w:val="nil"/>
              <w:left w:val="nil"/>
              <w:bottom w:val="single" w:sz="4" w:space="0" w:color="auto"/>
              <w:right w:val="single" w:sz="4" w:space="0" w:color="auto"/>
            </w:tcBorders>
            <w:shd w:val="clear" w:color="auto" w:fill="auto"/>
            <w:noWrap/>
            <w:vAlign w:val="center"/>
            <w:hideMark/>
          </w:tcPr>
          <w:p w14:paraId="2691C5BF"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Postoophorectomy</w:t>
            </w:r>
            <w:proofErr w:type="spellEnd"/>
            <w:r w:rsidRPr="0048290D">
              <w:rPr>
                <w:rFonts w:cs="Arial"/>
                <w:color w:val="000000"/>
                <w:sz w:val="18"/>
                <w:szCs w:val="18"/>
              </w:rPr>
              <w:t xml:space="preserve"> osteoporosis, hand</w:t>
            </w:r>
          </w:p>
        </w:tc>
        <w:tc>
          <w:tcPr>
            <w:tcW w:w="482" w:type="pct"/>
            <w:tcBorders>
              <w:top w:val="nil"/>
              <w:left w:val="nil"/>
              <w:bottom w:val="single" w:sz="4" w:space="0" w:color="auto"/>
              <w:right w:val="single" w:sz="4" w:space="0" w:color="auto"/>
            </w:tcBorders>
            <w:shd w:val="clear" w:color="auto" w:fill="auto"/>
            <w:noWrap/>
            <w:vAlign w:val="center"/>
            <w:hideMark/>
          </w:tcPr>
          <w:p w14:paraId="0126DA1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07FB9DA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A950D4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M81.15</w:t>
            </w:r>
          </w:p>
        </w:tc>
        <w:tc>
          <w:tcPr>
            <w:tcW w:w="3948" w:type="pct"/>
            <w:tcBorders>
              <w:top w:val="nil"/>
              <w:left w:val="nil"/>
              <w:bottom w:val="single" w:sz="4" w:space="0" w:color="auto"/>
              <w:right w:val="single" w:sz="4" w:space="0" w:color="auto"/>
            </w:tcBorders>
            <w:shd w:val="clear" w:color="auto" w:fill="auto"/>
            <w:noWrap/>
            <w:vAlign w:val="center"/>
            <w:hideMark/>
          </w:tcPr>
          <w:p w14:paraId="7C4EB159"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Postoophorectomy</w:t>
            </w:r>
            <w:proofErr w:type="spellEnd"/>
            <w:r w:rsidRPr="0048290D">
              <w:rPr>
                <w:rFonts w:cs="Arial"/>
                <w:color w:val="000000"/>
                <w:sz w:val="18"/>
                <w:szCs w:val="18"/>
              </w:rPr>
              <w:t xml:space="preserve"> osteoporosis,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1C2664F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6292CE9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ADC3F0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M81.16</w:t>
            </w:r>
          </w:p>
        </w:tc>
        <w:tc>
          <w:tcPr>
            <w:tcW w:w="3948" w:type="pct"/>
            <w:tcBorders>
              <w:top w:val="nil"/>
              <w:left w:val="nil"/>
              <w:bottom w:val="single" w:sz="4" w:space="0" w:color="auto"/>
              <w:right w:val="single" w:sz="4" w:space="0" w:color="auto"/>
            </w:tcBorders>
            <w:shd w:val="clear" w:color="auto" w:fill="auto"/>
            <w:noWrap/>
            <w:vAlign w:val="center"/>
            <w:hideMark/>
          </w:tcPr>
          <w:p w14:paraId="49B7D331"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Postoophorectomy</w:t>
            </w:r>
            <w:proofErr w:type="spellEnd"/>
            <w:r w:rsidRPr="0048290D">
              <w:rPr>
                <w:rFonts w:cs="Arial"/>
                <w:color w:val="000000"/>
                <w:sz w:val="18"/>
                <w:szCs w:val="18"/>
              </w:rPr>
              <w:t xml:space="preserve"> osteoporosis, lower leg</w:t>
            </w:r>
          </w:p>
        </w:tc>
        <w:tc>
          <w:tcPr>
            <w:tcW w:w="482" w:type="pct"/>
            <w:tcBorders>
              <w:top w:val="nil"/>
              <w:left w:val="nil"/>
              <w:bottom w:val="single" w:sz="4" w:space="0" w:color="auto"/>
              <w:right w:val="single" w:sz="4" w:space="0" w:color="auto"/>
            </w:tcBorders>
            <w:shd w:val="clear" w:color="auto" w:fill="auto"/>
            <w:noWrap/>
            <w:vAlign w:val="center"/>
            <w:hideMark/>
          </w:tcPr>
          <w:p w14:paraId="74F127D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0D530B0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50CE64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M81.17</w:t>
            </w:r>
          </w:p>
        </w:tc>
        <w:tc>
          <w:tcPr>
            <w:tcW w:w="3948" w:type="pct"/>
            <w:tcBorders>
              <w:top w:val="nil"/>
              <w:left w:val="nil"/>
              <w:bottom w:val="single" w:sz="4" w:space="0" w:color="auto"/>
              <w:right w:val="single" w:sz="4" w:space="0" w:color="auto"/>
            </w:tcBorders>
            <w:shd w:val="clear" w:color="auto" w:fill="auto"/>
            <w:noWrap/>
            <w:vAlign w:val="center"/>
            <w:hideMark/>
          </w:tcPr>
          <w:p w14:paraId="0FE2F066"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Postoophorectomy</w:t>
            </w:r>
            <w:proofErr w:type="spellEnd"/>
            <w:r w:rsidRPr="0048290D">
              <w:rPr>
                <w:rFonts w:cs="Arial"/>
                <w:color w:val="000000"/>
                <w:sz w:val="18"/>
                <w:szCs w:val="18"/>
              </w:rPr>
              <w:t xml:space="preserve"> osteoporosis,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3129028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6681985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5DBBDE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M81.18</w:t>
            </w:r>
          </w:p>
        </w:tc>
        <w:tc>
          <w:tcPr>
            <w:tcW w:w="3948" w:type="pct"/>
            <w:tcBorders>
              <w:top w:val="nil"/>
              <w:left w:val="nil"/>
              <w:bottom w:val="single" w:sz="4" w:space="0" w:color="auto"/>
              <w:right w:val="single" w:sz="4" w:space="0" w:color="auto"/>
            </w:tcBorders>
            <w:shd w:val="clear" w:color="auto" w:fill="auto"/>
            <w:noWrap/>
            <w:vAlign w:val="center"/>
            <w:hideMark/>
          </w:tcPr>
          <w:p w14:paraId="3F1168D6"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Postoophorectomy</w:t>
            </w:r>
            <w:proofErr w:type="spellEnd"/>
            <w:r w:rsidRPr="0048290D">
              <w:rPr>
                <w:rFonts w:cs="Arial"/>
                <w:color w:val="000000"/>
                <w:sz w:val="18"/>
                <w:szCs w:val="18"/>
              </w:rPr>
              <w:t xml:space="preserve"> osteoporosis, other site</w:t>
            </w:r>
          </w:p>
        </w:tc>
        <w:tc>
          <w:tcPr>
            <w:tcW w:w="482" w:type="pct"/>
            <w:tcBorders>
              <w:top w:val="nil"/>
              <w:left w:val="nil"/>
              <w:bottom w:val="single" w:sz="4" w:space="0" w:color="auto"/>
              <w:right w:val="single" w:sz="4" w:space="0" w:color="auto"/>
            </w:tcBorders>
            <w:shd w:val="clear" w:color="auto" w:fill="auto"/>
            <w:noWrap/>
            <w:vAlign w:val="center"/>
            <w:hideMark/>
          </w:tcPr>
          <w:p w14:paraId="1B53521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103C9F6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4BE4D3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M81.20</w:t>
            </w:r>
          </w:p>
        </w:tc>
        <w:tc>
          <w:tcPr>
            <w:tcW w:w="3948" w:type="pct"/>
            <w:tcBorders>
              <w:top w:val="nil"/>
              <w:left w:val="nil"/>
              <w:bottom w:val="single" w:sz="4" w:space="0" w:color="auto"/>
              <w:right w:val="single" w:sz="4" w:space="0" w:color="auto"/>
            </w:tcBorders>
            <w:shd w:val="clear" w:color="auto" w:fill="auto"/>
            <w:noWrap/>
            <w:vAlign w:val="center"/>
            <w:hideMark/>
          </w:tcPr>
          <w:p w14:paraId="340BEAC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Osteoporosis of disuse,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150231C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015154C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0BCBCF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M81.21</w:t>
            </w:r>
          </w:p>
        </w:tc>
        <w:tc>
          <w:tcPr>
            <w:tcW w:w="3948" w:type="pct"/>
            <w:tcBorders>
              <w:top w:val="nil"/>
              <w:left w:val="nil"/>
              <w:bottom w:val="single" w:sz="4" w:space="0" w:color="auto"/>
              <w:right w:val="single" w:sz="4" w:space="0" w:color="auto"/>
            </w:tcBorders>
            <w:shd w:val="clear" w:color="auto" w:fill="auto"/>
            <w:noWrap/>
            <w:vAlign w:val="center"/>
            <w:hideMark/>
          </w:tcPr>
          <w:p w14:paraId="6A5840E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Osteoporosis of disuse,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4B406AE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0277641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82DB5E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M81.22</w:t>
            </w:r>
          </w:p>
        </w:tc>
        <w:tc>
          <w:tcPr>
            <w:tcW w:w="3948" w:type="pct"/>
            <w:tcBorders>
              <w:top w:val="nil"/>
              <w:left w:val="nil"/>
              <w:bottom w:val="single" w:sz="4" w:space="0" w:color="auto"/>
              <w:right w:val="single" w:sz="4" w:space="0" w:color="auto"/>
            </w:tcBorders>
            <w:shd w:val="clear" w:color="auto" w:fill="auto"/>
            <w:noWrap/>
            <w:vAlign w:val="center"/>
            <w:hideMark/>
          </w:tcPr>
          <w:p w14:paraId="7C62D96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Osteoporosis of disuse, upper arm</w:t>
            </w:r>
          </w:p>
        </w:tc>
        <w:tc>
          <w:tcPr>
            <w:tcW w:w="482" w:type="pct"/>
            <w:tcBorders>
              <w:top w:val="nil"/>
              <w:left w:val="nil"/>
              <w:bottom w:val="single" w:sz="4" w:space="0" w:color="auto"/>
              <w:right w:val="single" w:sz="4" w:space="0" w:color="auto"/>
            </w:tcBorders>
            <w:shd w:val="clear" w:color="auto" w:fill="auto"/>
            <w:noWrap/>
            <w:vAlign w:val="center"/>
            <w:hideMark/>
          </w:tcPr>
          <w:p w14:paraId="2D2513D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3BDD830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947B4A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M81.23</w:t>
            </w:r>
          </w:p>
        </w:tc>
        <w:tc>
          <w:tcPr>
            <w:tcW w:w="3948" w:type="pct"/>
            <w:tcBorders>
              <w:top w:val="nil"/>
              <w:left w:val="nil"/>
              <w:bottom w:val="single" w:sz="4" w:space="0" w:color="auto"/>
              <w:right w:val="single" w:sz="4" w:space="0" w:color="auto"/>
            </w:tcBorders>
            <w:shd w:val="clear" w:color="auto" w:fill="auto"/>
            <w:noWrap/>
            <w:vAlign w:val="center"/>
            <w:hideMark/>
          </w:tcPr>
          <w:p w14:paraId="48BB414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Osteoporosis of disuse, forearm</w:t>
            </w:r>
          </w:p>
        </w:tc>
        <w:tc>
          <w:tcPr>
            <w:tcW w:w="482" w:type="pct"/>
            <w:tcBorders>
              <w:top w:val="nil"/>
              <w:left w:val="nil"/>
              <w:bottom w:val="single" w:sz="4" w:space="0" w:color="auto"/>
              <w:right w:val="single" w:sz="4" w:space="0" w:color="auto"/>
            </w:tcBorders>
            <w:shd w:val="clear" w:color="auto" w:fill="auto"/>
            <w:noWrap/>
            <w:vAlign w:val="center"/>
            <w:hideMark/>
          </w:tcPr>
          <w:p w14:paraId="5478DDB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7557BE2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BF77D9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M81.24</w:t>
            </w:r>
          </w:p>
        </w:tc>
        <w:tc>
          <w:tcPr>
            <w:tcW w:w="3948" w:type="pct"/>
            <w:tcBorders>
              <w:top w:val="nil"/>
              <w:left w:val="nil"/>
              <w:bottom w:val="single" w:sz="4" w:space="0" w:color="auto"/>
              <w:right w:val="single" w:sz="4" w:space="0" w:color="auto"/>
            </w:tcBorders>
            <w:shd w:val="clear" w:color="auto" w:fill="auto"/>
            <w:noWrap/>
            <w:vAlign w:val="center"/>
            <w:hideMark/>
          </w:tcPr>
          <w:p w14:paraId="3796321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Osteoporosis of disuse, hand</w:t>
            </w:r>
          </w:p>
        </w:tc>
        <w:tc>
          <w:tcPr>
            <w:tcW w:w="482" w:type="pct"/>
            <w:tcBorders>
              <w:top w:val="nil"/>
              <w:left w:val="nil"/>
              <w:bottom w:val="single" w:sz="4" w:space="0" w:color="auto"/>
              <w:right w:val="single" w:sz="4" w:space="0" w:color="auto"/>
            </w:tcBorders>
            <w:shd w:val="clear" w:color="auto" w:fill="auto"/>
            <w:noWrap/>
            <w:vAlign w:val="center"/>
            <w:hideMark/>
          </w:tcPr>
          <w:p w14:paraId="38ECF3F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61D1FEB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226578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M81.25</w:t>
            </w:r>
          </w:p>
        </w:tc>
        <w:tc>
          <w:tcPr>
            <w:tcW w:w="3948" w:type="pct"/>
            <w:tcBorders>
              <w:top w:val="nil"/>
              <w:left w:val="nil"/>
              <w:bottom w:val="single" w:sz="4" w:space="0" w:color="auto"/>
              <w:right w:val="single" w:sz="4" w:space="0" w:color="auto"/>
            </w:tcBorders>
            <w:shd w:val="clear" w:color="auto" w:fill="auto"/>
            <w:noWrap/>
            <w:vAlign w:val="center"/>
            <w:hideMark/>
          </w:tcPr>
          <w:p w14:paraId="5D509D2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Osteoporosis of disuse,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114A134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2D0FAA0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0261C6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M81.26</w:t>
            </w:r>
          </w:p>
        </w:tc>
        <w:tc>
          <w:tcPr>
            <w:tcW w:w="3948" w:type="pct"/>
            <w:tcBorders>
              <w:top w:val="nil"/>
              <w:left w:val="nil"/>
              <w:bottom w:val="single" w:sz="4" w:space="0" w:color="auto"/>
              <w:right w:val="single" w:sz="4" w:space="0" w:color="auto"/>
            </w:tcBorders>
            <w:shd w:val="clear" w:color="auto" w:fill="auto"/>
            <w:noWrap/>
            <w:vAlign w:val="center"/>
            <w:hideMark/>
          </w:tcPr>
          <w:p w14:paraId="2203AF0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Osteoporosis of disuse, lower leg</w:t>
            </w:r>
          </w:p>
        </w:tc>
        <w:tc>
          <w:tcPr>
            <w:tcW w:w="482" w:type="pct"/>
            <w:tcBorders>
              <w:top w:val="nil"/>
              <w:left w:val="nil"/>
              <w:bottom w:val="single" w:sz="4" w:space="0" w:color="auto"/>
              <w:right w:val="single" w:sz="4" w:space="0" w:color="auto"/>
            </w:tcBorders>
            <w:shd w:val="clear" w:color="auto" w:fill="auto"/>
            <w:noWrap/>
            <w:vAlign w:val="center"/>
            <w:hideMark/>
          </w:tcPr>
          <w:p w14:paraId="57E2A63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298DE2A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CF9DC4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M81.27</w:t>
            </w:r>
          </w:p>
        </w:tc>
        <w:tc>
          <w:tcPr>
            <w:tcW w:w="3948" w:type="pct"/>
            <w:tcBorders>
              <w:top w:val="nil"/>
              <w:left w:val="nil"/>
              <w:bottom w:val="single" w:sz="4" w:space="0" w:color="auto"/>
              <w:right w:val="single" w:sz="4" w:space="0" w:color="auto"/>
            </w:tcBorders>
            <w:shd w:val="clear" w:color="auto" w:fill="auto"/>
            <w:noWrap/>
            <w:vAlign w:val="center"/>
            <w:hideMark/>
          </w:tcPr>
          <w:p w14:paraId="7AD25DA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Osteoporosis of disuse,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38838B9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0548CB6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33D54F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M81.28</w:t>
            </w:r>
          </w:p>
        </w:tc>
        <w:tc>
          <w:tcPr>
            <w:tcW w:w="3948" w:type="pct"/>
            <w:tcBorders>
              <w:top w:val="nil"/>
              <w:left w:val="nil"/>
              <w:bottom w:val="single" w:sz="4" w:space="0" w:color="auto"/>
              <w:right w:val="single" w:sz="4" w:space="0" w:color="auto"/>
            </w:tcBorders>
            <w:shd w:val="clear" w:color="auto" w:fill="auto"/>
            <w:noWrap/>
            <w:vAlign w:val="center"/>
            <w:hideMark/>
          </w:tcPr>
          <w:p w14:paraId="04A278F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Osteoporosis of disuse, other site</w:t>
            </w:r>
          </w:p>
        </w:tc>
        <w:tc>
          <w:tcPr>
            <w:tcW w:w="482" w:type="pct"/>
            <w:tcBorders>
              <w:top w:val="nil"/>
              <w:left w:val="nil"/>
              <w:bottom w:val="single" w:sz="4" w:space="0" w:color="auto"/>
              <w:right w:val="single" w:sz="4" w:space="0" w:color="auto"/>
            </w:tcBorders>
            <w:shd w:val="clear" w:color="auto" w:fill="auto"/>
            <w:noWrap/>
            <w:vAlign w:val="center"/>
            <w:hideMark/>
          </w:tcPr>
          <w:p w14:paraId="0F7E8F3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146B41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4B1195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M81.29</w:t>
            </w:r>
          </w:p>
        </w:tc>
        <w:tc>
          <w:tcPr>
            <w:tcW w:w="3948" w:type="pct"/>
            <w:tcBorders>
              <w:top w:val="nil"/>
              <w:left w:val="nil"/>
              <w:bottom w:val="single" w:sz="4" w:space="0" w:color="auto"/>
              <w:right w:val="single" w:sz="4" w:space="0" w:color="auto"/>
            </w:tcBorders>
            <w:shd w:val="clear" w:color="auto" w:fill="auto"/>
            <w:noWrap/>
            <w:vAlign w:val="center"/>
            <w:hideMark/>
          </w:tcPr>
          <w:p w14:paraId="5DF3762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Osteoporosis of disuse, site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50B8169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15A9BC3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07769B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M81.30</w:t>
            </w:r>
          </w:p>
        </w:tc>
        <w:tc>
          <w:tcPr>
            <w:tcW w:w="3948" w:type="pct"/>
            <w:tcBorders>
              <w:top w:val="nil"/>
              <w:left w:val="nil"/>
              <w:bottom w:val="single" w:sz="4" w:space="0" w:color="auto"/>
              <w:right w:val="single" w:sz="4" w:space="0" w:color="auto"/>
            </w:tcBorders>
            <w:shd w:val="clear" w:color="auto" w:fill="auto"/>
            <w:noWrap/>
            <w:vAlign w:val="center"/>
            <w:hideMark/>
          </w:tcPr>
          <w:p w14:paraId="775D9304"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Postprocedural</w:t>
            </w:r>
            <w:proofErr w:type="spellEnd"/>
            <w:r w:rsidRPr="0048290D">
              <w:rPr>
                <w:rFonts w:cs="Arial"/>
                <w:color w:val="000000"/>
                <w:sz w:val="18"/>
                <w:szCs w:val="18"/>
              </w:rPr>
              <w:t xml:space="preserve"> malabsorption osteoporosis,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6BF79F5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7808EBC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BA5F5D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M81.31</w:t>
            </w:r>
          </w:p>
        </w:tc>
        <w:tc>
          <w:tcPr>
            <w:tcW w:w="3948" w:type="pct"/>
            <w:tcBorders>
              <w:top w:val="nil"/>
              <w:left w:val="nil"/>
              <w:bottom w:val="single" w:sz="4" w:space="0" w:color="auto"/>
              <w:right w:val="single" w:sz="4" w:space="0" w:color="auto"/>
            </w:tcBorders>
            <w:shd w:val="clear" w:color="auto" w:fill="auto"/>
            <w:noWrap/>
            <w:vAlign w:val="center"/>
            <w:hideMark/>
          </w:tcPr>
          <w:p w14:paraId="2B11BF44"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Postprocedural</w:t>
            </w:r>
            <w:proofErr w:type="spellEnd"/>
            <w:r w:rsidRPr="0048290D">
              <w:rPr>
                <w:rFonts w:cs="Arial"/>
                <w:color w:val="000000"/>
                <w:sz w:val="18"/>
                <w:szCs w:val="18"/>
              </w:rPr>
              <w:t xml:space="preserve"> malabsorption osteoporosis,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4642497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55CA405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949850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M81.32</w:t>
            </w:r>
          </w:p>
        </w:tc>
        <w:tc>
          <w:tcPr>
            <w:tcW w:w="3948" w:type="pct"/>
            <w:tcBorders>
              <w:top w:val="nil"/>
              <w:left w:val="nil"/>
              <w:bottom w:val="single" w:sz="4" w:space="0" w:color="auto"/>
              <w:right w:val="single" w:sz="4" w:space="0" w:color="auto"/>
            </w:tcBorders>
            <w:shd w:val="clear" w:color="auto" w:fill="auto"/>
            <w:noWrap/>
            <w:vAlign w:val="center"/>
            <w:hideMark/>
          </w:tcPr>
          <w:p w14:paraId="3337DC27"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Postprocedural</w:t>
            </w:r>
            <w:proofErr w:type="spellEnd"/>
            <w:r w:rsidRPr="0048290D">
              <w:rPr>
                <w:rFonts w:cs="Arial"/>
                <w:color w:val="000000"/>
                <w:sz w:val="18"/>
                <w:szCs w:val="18"/>
              </w:rPr>
              <w:t xml:space="preserve"> malabsorption osteoporosis, upper arm</w:t>
            </w:r>
          </w:p>
        </w:tc>
        <w:tc>
          <w:tcPr>
            <w:tcW w:w="482" w:type="pct"/>
            <w:tcBorders>
              <w:top w:val="nil"/>
              <w:left w:val="nil"/>
              <w:bottom w:val="single" w:sz="4" w:space="0" w:color="auto"/>
              <w:right w:val="single" w:sz="4" w:space="0" w:color="auto"/>
            </w:tcBorders>
            <w:shd w:val="clear" w:color="auto" w:fill="auto"/>
            <w:noWrap/>
            <w:vAlign w:val="center"/>
            <w:hideMark/>
          </w:tcPr>
          <w:p w14:paraId="502C7D2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1607150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B12787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M81.33</w:t>
            </w:r>
          </w:p>
        </w:tc>
        <w:tc>
          <w:tcPr>
            <w:tcW w:w="3948" w:type="pct"/>
            <w:tcBorders>
              <w:top w:val="nil"/>
              <w:left w:val="nil"/>
              <w:bottom w:val="single" w:sz="4" w:space="0" w:color="auto"/>
              <w:right w:val="single" w:sz="4" w:space="0" w:color="auto"/>
            </w:tcBorders>
            <w:shd w:val="clear" w:color="auto" w:fill="auto"/>
            <w:noWrap/>
            <w:vAlign w:val="center"/>
            <w:hideMark/>
          </w:tcPr>
          <w:p w14:paraId="1568A0E4"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Postprocedural</w:t>
            </w:r>
            <w:proofErr w:type="spellEnd"/>
            <w:r w:rsidRPr="0048290D">
              <w:rPr>
                <w:rFonts w:cs="Arial"/>
                <w:color w:val="000000"/>
                <w:sz w:val="18"/>
                <w:szCs w:val="18"/>
              </w:rPr>
              <w:t xml:space="preserve"> malabsorption osteoporosis, forearm</w:t>
            </w:r>
          </w:p>
        </w:tc>
        <w:tc>
          <w:tcPr>
            <w:tcW w:w="482" w:type="pct"/>
            <w:tcBorders>
              <w:top w:val="nil"/>
              <w:left w:val="nil"/>
              <w:bottom w:val="single" w:sz="4" w:space="0" w:color="auto"/>
              <w:right w:val="single" w:sz="4" w:space="0" w:color="auto"/>
            </w:tcBorders>
            <w:shd w:val="clear" w:color="auto" w:fill="auto"/>
            <w:noWrap/>
            <w:vAlign w:val="center"/>
            <w:hideMark/>
          </w:tcPr>
          <w:p w14:paraId="5FB74CB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54DBEAD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8BF3DE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M81.34</w:t>
            </w:r>
          </w:p>
        </w:tc>
        <w:tc>
          <w:tcPr>
            <w:tcW w:w="3948" w:type="pct"/>
            <w:tcBorders>
              <w:top w:val="nil"/>
              <w:left w:val="nil"/>
              <w:bottom w:val="single" w:sz="4" w:space="0" w:color="auto"/>
              <w:right w:val="single" w:sz="4" w:space="0" w:color="auto"/>
            </w:tcBorders>
            <w:shd w:val="clear" w:color="auto" w:fill="auto"/>
            <w:noWrap/>
            <w:vAlign w:val="center"/>
            <w:hideMark/>
          </w:tcPr>
          <w:p w14:paraId="3F85D07A"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Postprocedural</w:t>
            </w:r>
            <w:proofErr w:type="spellEnd"/>
            <w:r w:rsidRPr="0048290D">
              <w:rPr>
                <w:rFonts w:cs="Arial"/>
                <w:color w:val="000000"/>
                <w:sz w:val="18"/>
                <w:szCs w:val="18"/>
              </w:rPr>
              <w:t xml:space="preserve"> malabsorption osteoporosis, hand</w:t>
            </w:r>
          </w:p>
        </w:tc>
        <w:tc>
          <w:tcPr>
            <w:tcW w:w="482" w:type="pct"/>
            <w:tcBorders>
              <w:top w:val="nil"/>
              <w:left w:val="nil"/>
              <w:bottom w:val="single" w:sz="4" w:space="0" w:color="auto"/>
              <w:right w:val="single" w:sz="4" w:space="0" w:color="auto"/>
            </w:tcBorders>
            <w:shd w:val="clear" w:color="auto" w:fill="auto"/>
            <w:noWrap/>
            <w:vAlign w:val="center"/>
            <w:hideMark/>
          </w:tcPr>
          <w:p w14:paraId="6C1AA29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09E5D93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3CC593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M81.35</w:t>
            </w:r>
          </w:p>
        </w:tc>
        <w:tc>
          <w:tcPr>
            <w:tcW w:w="3948" w:type="pct"/>
            <w:tcBorders>
              <w:top w:val="nil"/>
              <w:left w:val="nil"/>
              <w:bottom w:val="single" w:sz="4" w:space="0" w:color="auto"/>
              <w:right w:val="single" w:sz="4" w:space="0" w:color="auto"/>
            </w:tcBorders>
            <w:shd w:val="clear" w:color="auto" w:fill="auto"/>
            <w:noWrap/>
            <w:vAlign w:val="center"/>
            <w:hideMark/>
          </w:tcPr>
          <w:p w14:paraId="6FB21859"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Postprocedural</w:t>
            </w:r>
            <w:proofErr w:type="spellEnd"/>
            <w:r w:rsidRPr="0048290D">
              <w:rPr>
                <w:rFonts w:cs="Arial"/>
                <w:color w:val="000000"/>
                <w:sz w:val="18"/>
                <w:szCs w:val="18"/>
              </w:rPr>
              <w:t xml:space="preserve"> malabsorption osteoporosis,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6F5779B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21987E8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1CA1A1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M81.36</w:t>
            </w:r>
          </w:p>
        </w:tc>
        <w:tc>
          <w:tcPr>
            <w:tcW w:w="3948" w:type="pct"/>
            <w:tcBorders>
              <w:top w:val="nil"/>
              <w:left w:val="nil"/>
              <w:bottom w:val="single" w:sz="4" w:space="0" w:color="auto"/>
              <w:right w:val="single" w:sz="4" w:space="0" w:color="auto"/>
            </w:tcBorders>
            <w:shd w:val="clear" w:color="auto" w:fill="auto"/>
            <w:noWrap/>
            <w:vAlign w:val="center"/>
            <w:hideMark/>
          </w:tcPr>
          <w:p w14:paraId="5C3A6336"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Postprocedural</w:t>
            </w:r>
            <w:proofErr w:type="spellEnd"/>
            <w:r w:rsidRPr="0048290D">
              <w:rPr>
                <w:rFonts w:cs="Arial"/>
                <w:color w:val="000000"/>
                <w:sz w:val="18"/>
                <w:szCs w:val="18"/>
              </w:rPr>
              <w:t xml:space="preserve"> malabsorption osteoporosis, lower leg</w:t>
            </w:r>
          </w:p>
        </w:tc>
        <w:tc>
          <w:tcPr>
            <w:tcW w:w="482" w:type="pct"/>
            <w:tcBorders>
              <w:top w:val="nil"/>
              <w:left w:val="nil"/>
              <w:bottom w:val="single" w:sz="4" w:space="0" w:color="auto"/>
              <w:right w:val="single" w:sz="4" w:space="0" w:color="auto"/>
            </w:tcBorders>
            <w:shd w:val="clear" w:color="auto" w:fill="auto"/>
            <w:noWrap/>
            <w:vAlign w:val="center"/>
            <w:hideMark/>
          </w:tcPr>
          <w:p w14:paraId="70CA728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0E3671C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23A169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M81.37</w:t>
            </w:r>
          </w:p>
        </w:tc>
        <w:tc>
          <w:tcPr>
            <w:tcW w:w="3948" w:type="pct"/>
            <w:tcBorders>
              <w:top w:val="nil"/>
              <w:left w:val="nil"/>
              <w:bottom w:val="single" w:sz="4" w:space="0" w:color="auto"/>
              <w:right w:val="single" w:sz="4" w:space="0" w:color="auto"/>
            </w:tcBorders>
            <w:shd w:val="clear" w:color="auto" w:fill="auto"/>
            <w:noWrap/>
            <w:vAlign w:val="center"/>
            <w:hideMark/>
          </w:tcPr>
          <w:p w14:paraId="199D88EF"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Postprocedural</w:t>
            </w:r>
            <w:proofErr w:type="spellEnd"/>
            <w:r w:rsidRPr="0048290D">
              <w:rPr>
                <w:rFonts w:cs="Arial"/>
                <w:color w:val="000000"/>
                <w:sz w:val="18"/>
                <w:szCs w:val="18"/>
              </w:rPr>
              <w:t xml:space="preserve"> malabsorption osteoporosis,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1422983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BCD79B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9B7226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M81.38</w:t>
            </w:r>
          </w:p>
        </w:tc>
        <w:tc>
          <w:tcPr>
            <w:tcW w:w="3948" w:type="pct"/>
            <w:tcBorders>
              <w:top w:val="nil"/>
              <w:left w:val="nil"/>
              <w:bottom w:val="single" w:sz="4" w:space="0" w:color="auto"/>
              <w:right w:val="single" w:sz="4" w:space="0" w:color="auto"/>
            </w:tcBorders>
            <w:shd w:val="clear" w:color="auto" w:fill="auto"/>
            <w:noWrap/>
            <w:vAlign w:val="center"/>
            <w:hideMark/>
          </w:tcPr>
          <w:p w14:paraId="03B8C68F"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Postprocedural</w:t>
            </w:r>
            <w:proofErr w:type="spellEnd"/>
            <w:r w:rsidRPr="0048290D">
              <w:rPr>
                <w:rFonts w:cs="Arial"/>
                <w:color w:val="000000"/>
                <w:sz w:val="18"/>
                <w:szCs w:val="18"/>
              </w:rPr>
              <w:t xml:space="preserve"> malabsorption osteoporosis, other site</w:t>
            </w:r>
          </w:p>
        </w:tc>
        <w:tc>
          <w:tcPr>
            <w:tcW w:w="482" w:type="pct"/>
            <w:tcBorders>
              <w:top w:val="nil"/>
              <w:left w:val="nil"/>
              <w:bottom w:val="single" w:sz="4" w:space="0" w:color="auto"/>
              <w:right w:val="single" w:sz="4" w:space="0" w:color="auto"/>
            </w:tcBorders>
            <w:shd w:val="clear" w:color="auto" w:fill="auto"/>
            <w:noWrap/>
            <w:vAlign w:val="center"/>
            <w:hideMark/>
          </w:tcPr>
          <w:p w14:paraId="17F2770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74BC4AC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4C385C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M81.39</w:t>
            </w:r>
          </w:p>
        </w:tc>
        <w:tc>
          <w:tcPr>
            <w:tcW w:w="3948" w:type="pct"/>
            <w:tcBorders>
              <w:top w:val="nil"/>
              <w:left w:val="nil"/>
              <w:bottom w:val="single" w:sz="4" w:space="0" w:color="auto"/>
              <w:right w:val="single" w:sz="4" w:space="0" w:color="auto"/>
            </w:tcBorders>
            <w:shd w:val="clear" w:color="auto" w:fill="auto"/>
            <w:noWrap/>
            <w:vAlign w:val="center"/>
            <w:hideMark/>
          </w:tcPr>
          <w:p w14:paraId="5F7ED193"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Postprocedural</w:t>
            </w:r>
            <w:proofErr w:type="spellEnd"/>
            <w:r w:rsidRPr="0048290D">
              <w:rPr>
                <w:rFonts w:cs="Arial"/>
                <w:color w:val="000000"/>
                <w:sz w:val="18"/>
                <w:szCs w:val="18"/>
              </w:rPr>
              <w:t xml:space="preserve"> malabsorption osteoporosis, site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305CD74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345FCF9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68EDCF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M81.40</w:t>
            </w:r>
          </w:p>
        </w:tc>
        <w:tc>
          <w:tcPr>
            <w:tcW w:w="3948" w:type="pct"/>
            <w:tcBorders>
              <w:top w:val="nil"/>
              <w:left w:val="nil"/>
              <w:bottom w:val="single" w:sz="4" w:space="0" w:color="auto"/>
              <w:right w:val="single" w:sz="4" w:space="0" w:color="auto"/>
            </w:tcBorders>
            <w:shd w:val="clear" w:color="auto" w:fill="auto"/>
            <w:noWrap/>
            <w:vAlign w:val="center"/>
            <w:hideMark/>
          </w:tcPr>
          <w:p w14:paraId="357CC90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Drug-induced osteoporosis,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076B246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76045F9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AAAD33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M81.41</w:t>
            </w:r>
          </w:p>
        </w:tc>
        <w:tc>
          <w:tcPr>
            <w:tcW w:w="3948" w:type="pct"/>
            <w:tcBorders>
              <w:top w:val="nil"/>
              <w:left w:val="nil"/>
              <w:bottom w:val="single" w:sz="4" w:space="0" w:color="auto"/>
              <w:right w:val="single" w:sz="4" w:space="0" w:color="auto"/>
            </w:tcBorders>
            <w:shd w:val="clear" w:color="auto" w:fill="auto"/>
            <w:noWrap/>
            <w:vAlign w:val="center"/>
            <w:hideMark/>
          </w:tcPr>
          <w:p w14:paraId="3D9C2E7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Drug-induced osteoporosis,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788A8B0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1ABA201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0D4DC6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M81.42</w:t>
            </w:r>
          </w:p>
        </w:tc>
        <w:tc>
          <w:tcPr>
            <w:tcW w:w="3948" w:type="pct"/>
            <w:tcBorders>
              <w:top w:val="nil"/>
              <w:left w:val="nil"/>
              <w:bottom w:val="single" w:sz="4" w:space="0" w:color="auto"/>
              <w:right w:val="single" w:sz="4" w:space="0" w:color="auto"/>
            </w:tcBorders>
            <w:shd w:val="clear" w:color="auto" w:fill="auto"/>
            <w:noWrap/>
            <w:vAlign w:val="center"/>
            <w:hideMark/>
          </w:tcPr>
          <w:p w14:paraId="19D95A8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Drug-induced osteoporosis, upper arm</w:t>
            </w:r>
          </w:p>
        </w:tc>
        <w:tc>
          <w:tcPr>
            <w:tcW w:w="482" w:type="pct"/>
            <w:tcBorders>
              <w:top w:val="nil"/>
              <w:left w:val="nil"/>
              <w:bottom w:val="single" w:sz="4" w:space="0" w:color="auto"/>
              <w:right w:val="single" w:sz="4" w:space="0" w:color="auto"/>
            </w:tcBorders>
            <w:shd w:val="clear" w:color="auto" w:fill="auto"/>
            <w:noWrap/>
            <w:vAlign w:val="center"/>
            <w:hideMark/>
          </w:tcPr>
          <w:p w14:paraId="6E49A7E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1E50DB5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16E7CA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M81.43</w:t>
            </w:r>
          </w:p>
        </w:tc>
        <w:tc>
          <w:tcPr>
            <w:tcW w:w="3948" w:type="pct"/>
            <w:tcBorders>
              <w:top w:val="nil"/>
              <w:left w:val="nil"/>
              <w:bottom w:val="single" w:sz="4" w:space="0" w:color="auto"/>
              <w:right w:val="single" w:sz="4" w:space="0" w:color="auto"/>
            </w:tcBorders>
            <w:shd w:val="clear" w:color="auto" w:fill="auto"/>
            <w:noWrap/>
            <w:vAlign w:val="center"/>
            <w:hideMark/>
          </w:tcPr>
          <w:p w14:paraId="421F677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Drug-induced osteoporosis, forearm</w:t>
            </w:r>
          </w:p>
        </w:tc>
        <w:tc>
          <w:tcPr>
            <w:tcW w:w="482" w:type="pct"/>
            <w:tcBorders>
              <w:top w:val="nil"/>
              <w:left w:val="nil"/>
              <w:bottom w:val="single" w:sz="4" w:space="0" w:color="auto"/>
              <w:right w:val="single" w:sz="4" w:space="0" w:color="auto"/>
            </w:tcBorders>
            <w:shd w:val="clear" w:color="auto" w:fill="auto"/>
            <w:noWrap/>
            <w:vAlign w:val="center"/>
            <w:hideMark/>
          </w:tcPr>
          <w:p w14:paraId="0C3D14B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014C913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EFA91A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M81.44</w:t>
            </w:r>
          </w:p>
        </w:tc>
        <w:tc>
          <w:tcPr>
            <w:tcW w:w="3948" w:type="pct"/>
            <w:tcBorders>
              <w:top w:val="nil"/>
              <w:left w:val="nil"/>
              <w:bottom w:val="single" w:sz="4" w:space="0" w:color="auto"/>
              <w:right w:val="single" w:sz="4" w:space="0" w:color="auto"/>
            </w:tcBorders>
            <w:shd w:val="clear" w:color="auto" w:fill="auto"/>
            <w:noWrap/>
            <w:vAlign w:val="center"/>
            <w:hideMark/>
          </w:tcPr>
          <w:p w14:paraId="20A4AA6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Drug-induced osteoporosis, hand</w:t>
            </w:r>
          </w:p>
        </w:tc>
        <w:tc>
          <w:tcPr>
            <w:tcW w:w="482" w:type="pct"/>
            <w:tcBorders>
              <w:top w:val="nil"/>
              <w:left w:val="nil"/>
              <w:bottom w:val="single" w:sz="4" w:space="0" w:color="auto"/>
              <w:right w:val="single" w:sz="4" w:space="0" w:color="auto"/>
            </w:tcBorders>
            <w:shd w:val="clear" w:color="auto" w:fill="auto"/>
            <w:noWrap/>
            <w:vAlign w:val="center"/>
            <w:hideMark/>
          </w:tcPr>
          <w:p w14:paraId="210CC0C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22D7034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16C060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M81.45</w:t>
            </w:r>
          </w:p>
        </w:tc>
        <w:tc>
          <w:tcPr>
            <w:tcW w:w="3948" w:type="pct"/>
            <w:tcBorders>
              <w:top w:val="nil"/>
              <w:left w:val="nil"/>
              <w:bottom w:val="single" w:sz="4" w:space="0" w:color="auto"/>
              <w:right w:val="single" w:sz="4" w:space="0" w:color="auto"/>
            </w:tcBorders>
            <w:shd w:val="clear" w:color="auto" w:fill="auto"/>
            <w:noWrap/>
            <w:vAlign w:val="center"/>
            <w:hideMark/>
          </w:tcPr>
          <w:p w14:paraId="29BB082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Drug-induced osteoporosis,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25B81A5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589596F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DA475F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lastRenderedPageBreak/>
              <w:t>M81.46</w:t>
            </w:r>
          </w:p>
        </w:tc>
        <w:tc>
          <w:tcPr>
            <w:tcW w:w="3948" w:type="pct"/>
            <w:tcBorders>
              <w:top w:val="nil"/>
              <w:left w:val="nil"/>
              <w:bottom w:val="single" w:sz="4" w:space="0" w:color="auto"/>
              <w:right w:val="single" w:sz="4" w:space="0" w:color="auto"/>
            </w:tcBorders>
            <w:shd w:val="clear" w:color="auto" w:fill="auto"/>
            <w:noWrap/>
            <w:vAlign w:val="center"/>
            <w:hideMark/>
          </w:tcPr>
          <w:p w14:paraId="6215486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Drug-induced osteoporosis, lower leg</w:t>
            </w:r>
          </w:p>
        </w:tc>
        <w:tc>
          <w:tcPr>
            <w:tcW w:w="482" w:type="pct"/>
            <w:tcBorders>
              <w:top w:val="nil"/>
              <w:left w:val="nil"/>
              <w:bottom w:val="single" w:sz="4" w:space="0" w:color="auto"/>
              <w:right w:val="single" w:sz="4" w:space="0" w:color="auto"/>
            </w:tcBorders>
            <w:shd w:val="clear" w:color="auto" w:fill="auto"/>
            <w:noWrap/>
            <w:vAlign w:val="center"/>
            <w:hideMark/>
          </w:tcPr>
          <w:p w14:paraId="08BD132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0CFE054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DCC5D1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M81.47</w:t>
            </w:r>
          </w:p>
        </w:tc>
        <w:tc>
          <w:tcPr>
            <w:tcW w:w="3948" w:type="pct"/>
            <w:tcBorders>
              <w:top w:val="nil"/>
              <w:left w:val="nil"/>
              <w:bottom w:val="single" w:sz="4" w:space="0" w:color="auto"/>
              <w:right w:val="single" w:sz="4" w:space="0" w:color="auto"/>
            </w:tcBorders>
            <w:shd w:val="clear" w:color="auto" w:fill="auto"/>
            <w:noWrap/>
            <w:vAlign w:val="center"/>
            <w:hideMark/>
          </w:tcPr>
          <w:p w14:paraId="068587F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Drug-induced osteoporosis,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4EF7A19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A3BA4F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81E3BB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M81.48</w:t>
            </w:r>
          </w:p>
        </w:tc>
        <w:tc>
          <w:tcPr>
            <w:tcW w:w="3948" w:type="pct"/>
            <w:tcBorders>
              <w:top w:val="nil"/>
              <w:left w:val="nil"/>
              <w:bottom w:val="single" w:sz="4" w:space="0" w:color="auto"/>
              <w:right w:val="single" w:sz="4" w:space="0" w:color="auto"/>
            </w:tcBorders>
            <w:shd w:val="clear" w:color="auto" w:fill="auto"/>
            <w:noWrap/>
            <w:vAlign w:val="center"/>
            <w:hideMark/>
          </w:tcPr>
          <w:p w14:paraId="1B07A22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Drug-induced osteoporosis, other site</w:t>
            </w:r>
          </w:p>
        </w:tc>
        <w:tc>
          <w:tcPr>
            <w:tcW w:w="482" w:type="pct"/>
            <w:tcBorders>
              <w:top w:val="nil"/>
              <w:left w:val="nil"/>
              <w:bottom w:val="single" w:sz="4" w:space="0" w:color="auto"/>
              <w:right w:val="single" w:sz="4" w:space="0" w:color="auto"/>
            </w:tcBorders>
            <w:shd w:val="clear" w:color="auto" w:fill="auto"/>
            <w:noWrap/>
            <w:vAlign w:val="center"/>
            <w:hideMark/>
          </w:tcPr>
          <w:p w14:paraId="4C0A827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7EB71E9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D343EC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M81.50</w:t>
            </w:r>
          </w:p>
        </w:tc>
        <w:tc>
          <w:tcPr>
            <w:tcW w:w="3948" w:type="pct"/>
            <w:tcBorders>
              <w:top w:val="nil"/>
              <w:left w:val="nil"/>
              <w:bottom w:val="single" w:sz="4" w:space="0" w:color="auto"/>
              <w:right w:val="single" w:sz="4" w:space="0" w:color="auto"/>
            </w:tcBorders>
            <w:shd w:val="clear" w:color="auto" w:fill="auto"/>
            <w:noWrap/>
            <w:vAlign w:val="center"/>
            <w:hideMark/>
          </w:tcPr>
          <w:p w14:paraId="534C10A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Idiopathic osteoporosis,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7F1C60B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1CBCCD9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21DD6C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M81.51</w:t>
            </w:r>
          </w:p>
        </w:tc>
        <w:tc>
          <w:tcPr>
            <w:tcW w:w="3948" w:type="pct"/>
            <w:tcBorders>
              <w:top w:val="nil"/>
              <w:left w:val="nil"/>
              <w:bottom w:val="single" w:sz="4" w:space="0" w:color="auto"/>
              <w:right w:val="single" w:sz="4" w:space="0" w:color="auto"/>
            </w:tcBorders>
            <w:shd w:val="clear" w:color="auto" w:fill="auto"/>
            <w:noWrap/>
            <w:vAlign w:val="center"/>
            <w:hideMark/>
          </w:tcPr>
          <w:p w14:paraId="7F95A62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Idiopathic osteoporosis,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6CF20BD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03E9850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227B9D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M81.52</w:t>
            </w:r>
          </w:p>
        </w:tc>
        <w:tc>
          <w:tcPr>
            <w:tcW w:w="3948" w:type="pct"/>
            <w:tcBorders>
              <w:top w:val="nil"/>
              <w:left w:val="nil"/>
              <w:bottom w:val="single" w:sz="4" w:space="0" w:color="auto"/>
              <w:right w:val="single" w:sz="4" w:space="0" w:color="auto"/>
            </w:tcBorders>
            <w:shd w:val="clear" w:color="auto" w:fill="auto"/>
            <w:noWrap/>
            <w:vAlign w:val="center"/>
            <w:hideMark/>
          </w:tcPr>
          <w:p w14:paraId="5593FA0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Idiopathic osteoporosis, upper arm</w:t>
            </w:r>
          </w:p>
        </w:tc>
        <w:tc>
          <w:tcPr>
            <w:tcW w:w="482" w:type="pct"/>
            <w:tcBorders>
              <w:top w:val="nil"/>
              <w:left w:val="nil"/>
              <w:bottom w:val="single" w:sz="4" w:space="0" w:color="auto"/>
              <w:right w:val="single" w:sz="4" w:space="0" w:color="auto"/>
            </w:tcBorders>
            <w:shd w:val="clear" w:color="auto" w:fill="auto"/>
            <w:noWrap/>
            <w:vAlign w:val="center"/>
            <w:hideMark/>
          </w:tcPr>
          <w:p w14:paraId="0835682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68B5E92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0A0FD6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M81.53</w:t>
            </w:r>
          </w:p>
        </w:tc>
        <w:tc>
          <w:tcPr>
            <w:tcW w:w="3948" w:type="pct"/>
            <w:tcBorders>
              <w:top w:val="nil"/>
              <w:left w:val="nil"/>
              <w:bottom w:val="single" w:sz="4" w:space="0" w:color="auto"/>
              <w:right w:val="single" w:sz="4" w:space="0" w:color="auto"/>
            </w:tcBorders>
            <w:shd w:val="clear" w:color="auto" w:fill="auto"/>
            <w:noWrap/>
            <w:vAlign w:val="center"/>
            <w:hideMark/>
          </w:tcPr>
          <w:p w14:paraId="5D863B7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Idiopathic osteoporosis, forearm</w:t>
            </w:r>
          </w:p>
        </w:tc>
        <w:tc>
          <w:tcPr>
            <w:tcW w:w="482" w:type="pct"/>
            <w:tcBorders>
              <w:top w:val="nil"/>
              <w:left w:val="nil"/>
              <w:bottom w:val="single" w:sz="4" w:space="0" w:color="auto"/>
              <w:right w:val="single" w:sz="4" w:space="0" w:color="auto"/>
            </w:tcBorders>
            <w:shd w:val="clear" w:color="auto" w:fill="auto"/>
            <w:noWrap/>
            <w:vAlign w:val="center"/>
            <w:hideMark/>
          </w:tcPr>
          <w:p w14:paraId="742FCC1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030DE9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5BE24C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M81.54</w:t>
            </w:r>
          </w:p>
        </w:tc>
        <w:tc>
          <w:tcPr>
            <w:tcW w:w="3948" w:type="pct"/>
            <w:tcBorders>
              <w:top w:val="nil"/>
              <w:left w:val="nil"/>
              <w:bottom w:val="single" w:sz="4" w:space="0" w:color="auto"/>
              <w:right w:val="single" w:sz="4" w:space="0" w:color="auto"/>
            </w:tcBorders>
            <w:shd w:val="clear" w:color="auto" w:fill="auto"/>
            <w:noWrap/>
            <w:vAlign w:val="center"/>
            <w:hideMark/>
          </w:tcPr>
          <w:p w14:paraId="56B834B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Idiopathic osteoporosis, hand</w:t>
            </w:r>
          </w:p>
        </w:tc>
        <w:tc>
          <w:tcPr>
            <w:tcW w:w="482" w:type="pct"/>
            <w:tcBorders>
              <w:top w:val="nil"/>
              <w:left w:val="nil"/>
              <w:bottom w:val="single" w:sz="4" w:space="0" w:color="auto"/>
              <w:right w:val="single" w:sz="4" w:space="0" w:color="auto"/>
            </w:tcBorders>
            <w:shd w:val="clear" w:color="auto" w:fill="auto"/>
            <w:noWrap/>
            <w:vAlign w:val="center"/>
            <w:hideMark/>
          </w:tcPr>
          <w:p w14:paraId="3E077C1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625C50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DD91FD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M81.55</w:t>
            </w:r>
          </w:p>
        </w:tc>
        <w:tc>
          <w:tcPr>
            <w:tcW w:w="3948" w:type="pct"/>
            <w:tcBorders>
              <w:top w:val="nil"/>
              <w:left w:val="nil"/>
              <w:bottom w:val="single" w:sz="4" w:space="0" w:color="auto"/>
              <w:right w:val="single" w:sz="4" w:space="0" w:color="auto"/>
            </w:tcBorders>
            <w:shd w:val="clear" w:color="auto" w:fill="auto"/>
            <w:noWrap/>
            <w:vAlign w:val="center"/>
            <w:hideMark/>
          </w:tcPr>
          <w:p w14:paraId="0206105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Idiopathic osteoporosis,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4B84F13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97FB36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203C04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M81.56</w:t>
            </w:r>
          </w:p>
        </w:tc>
        <w:tc>
          <w:tcPr>
            <w:tcW w:w="3948" w:type="pct"/>
            <w:tcBorders>
              <w:top w:val="nil"/>
              <w:left w:val="nil"/>
              <w:bottom w:val="single" w:sz="4" w:space="0" w:color="auto"/>
              <w:right w:val="single" w:sz="4" w:space="0" w:color="auto"/>
            </w:tcBorders>
            <w:shd w:val="clear" w:color="auto" w:fill="auto"/>
            <w:noWrap/>
            <w:vAlign w:val="center"/>
            <w:hideMark/>
          </w:tcPr>
          <w:p w14:paraId="1B5CB60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Idiopathic osteoporosis, lower leg</w:t>
            </w:r>
          </w:p>
        </w:tc>
        <w:tc>
          <w:tcPr>
            <w:tcW w:w="482" w:type="pct"/>
            <w:tcBorders>
              <w:top w:val="nil"/>
              <w:left w:val="nil"/>
              <w:bottom w:val="single" w:sz="4" w:space="0" w:color="auto"/>
              <w:right w:val="single" w:sz="4" w:space="0" w:color="auto"/>
            </w:tcBorders>
            <w:shd w:val="clear" w:color="auto" w:fill="auto"/>
            <w:noWrap/>
            <w:vAlign w:val="center"/>
            <w:hideMark/>
          </w:tcPr>
          <w:p w14:paraId="47BA19E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268A6D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311D75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M81.57</w:t>
            </w:r>
          </w:p>
        </w:tc>
        <w:tc>
          <w:tcPr>
            <w:tcW w:w="3948" w:type="pct"/>
            <w:tcBorders>
              <w:top w:val="nil"/>
              <w:left w:val="nil"/>
              <w:bottom w:val="single" w:sz="4" w:space="0" w:color="auto"/>
              <w:right w:val="single" w:sz="4" w:space="0" w:color="auto"/>
            </w:tcBorders>
            <w:shd w:val="clear" w:color="auto" w:fill="auto"/>
            <w:noWrap/>
            <w:vAlign w:val="center"/>
            <w:hideMark/>
          </w:tcPr>
          <w:p w14:paraId="6FC4AF2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Idiopathic osteoporosis,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4FC48D2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0970C88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3D5D92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M81.58</w:t>
            </w:r>
          </w:p>
        </w:tc>
        <w:tc>
          <w:tcPr>
            <w:tcW w:w="3948" w:type="pct"/>
            <w:tcBorders>
              <w:top w:val="nil"/>
              <w:left w:val="nil"/>
              <w:bottom w:val="single" w:sz="4" w:space="0" w:color="auto"/>
              <w:right w:val="single" w:sz="4" w:space="0" w:color="auto"/>
            </w:tcBorders>
            <w:shd w:val="clear" w:color="auto" w:fill="auto"/>
            <w:noWrap/>
            <w:vAlign w:val="center"/>
            <w:hideMark/>
          </w:tcPr>
          <w:p w14:paraId="68C9CEF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Idiopathic osteoporosis, other site</w:t>
            </w:r>
          </w:p>
        </w:tc>
        <w:tc>
          <w:tcPr>
            <w:tcW w:w="482" w:type="pct"/>
            <w:tcBorders>
              <w:top w:val="nil"/>
              <w:left w:val="nil"/>
              <w:bottom w:val="single" w:sz="4" w:space="0" w:color="auto"/>
              <w:right w:val="single" w:sz="4" w:space="0" w:color="auto"/>
            </w:tcBorders>
            <w:shd w:val="clear" w:color="auto" w:fill="auto"/>
            <w:noWrap/>
            <w:vAlign w:val="center"/>
            <w:hideMark/>
          </w:tcPr>
          <w:p w14:paraId="66F6142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54FFB43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6CAD0F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M81.60</w:t>
            </w:r>
          </w:p>
        </w:tc>
        <w:tc>
          <w:tcPr>
            <w:tcW w:w="3948" w:type="pct"/>
            <w:tcBorders>
              <w:top w:val="nil"/>
              <w:left w:val="nil"/>
              <w:bottom w:val="single" w:sz="4" w:space="0" w:color="auto"/>
              <w:right w:val="single" w:sz="4" w:space="0" w:color="auto"/>
            </w:tcBorders>
            <w:shd w:val="clear" w:color="auto" w:fill="auto"/>
            <w:noWrap/>
            <w:vAlign w:val="center"/>
            <w:hideMark/>
          </w:tcPr>
          <w:p w14:paraId="0CDCF36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Localised osteoporosis [</w:t>
            </w:r>
            <w:proofErr w:type="spellStart"/>
            <w:r w:rsidRPr="0048290D">
              <w:rPr>
                <w:rFonts w:cs="Arial"/>
                <w:color w:val="000000"/>
                <w:sz w:val="18"/>
                <w:szCs w:val="18"/>
              </w:rPr>
              <w:t>Lequesne</w:t>
            </w:r>
            <w:proofErr w:type="spellEnd"/>
            <w:r w:rsidRPr="0048290D">
              <w:rPr>
                <w:rFonts w:cs="Arial"/>
                <w:color w:val="000000"/>
                <w:sz w:val="18"/>
                <w:szCs w:val="18"/>
              </w:rPr>
              <w:t>],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3C8853B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6E6667B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0B2B3E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M81.61</w:t>
            </w:r>
          </w:p>
        </w:tc>
        <w:tc>
          <w:tcPr>
            <w:tcW w:w="3948" w:type="pct"/>
            <w:tcBorders>
              <w:top w:val="nil"/>
              <w:left w:val="nil"/>
              <w:bottom w:val="single" w:sz="4" w:space="0" w:color="auto"/>
              <w:right w:val="single" w:sz="4" w:space="0" w:color="auto"/>
            </w:tcBorders>
            <w:shd w:val="clear" w:color="auto" w:fill="auto"/>
            <w:noWrap/>
            <w:vAlign w:val="center"/>
            <w:hideMark/>
          </w:tcPr>
          <w:p w14:paraId="74DF997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Localised osteoporosis [</w:t>
            </w:r>
            <w:proofErr w:type="spellStart"/>
            <w:r w:rsidRPr="0048290D">
              <w:rPr>
                <w:rFonts w:cs="Arial"/>
                <w:color w:val="000000"/>
                <w:sz w:val="18"/>
                <w:szCs w:val="18"/>
              </w:rPr>
              <w:t>Lequesne</w:t>
            </w:r>
            <w:proofErr w:type="spellEnd"/>
            <w:r w:rsidRPr="0048290D">
              <w:rPr>
                <w:rFonts w:cs="Arial"/>
                <w:color w:val="000000"/>
                <w:sz w:val="18"/>
                <w:szCs w:val="18"/>
              </w:rPr>
              <w:t>],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6262410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3054AB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9A4AE3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M81.62</w:t>
            </w:r>
          </w:p>
        </w:tc>
        <w:tc>
          <w:tcPr>
            <w:tcW w:w="3948" w:type="pct"/>
            <w:tcBorders>
              <w:top w:val="nil"/>
              <w:left w:val="nil"/>
              <w:bottom w:val="single" w:sz="4" w:space="0" w:color="auto"/>
              <w:right w:val="single" w:sz="4" w:space="0" w:color="auto"/>
            </w:tcBorders>
            <w:shd w:val="clear" w:color="auto" w:fill="auto"/>
            <w:noWrap/>
            <w:vAlign w:val="center"/>
            <w:hideMark/>
          </w:tcPr>
          <w:p w14:paraId="6FE4D63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Localised osteoporosis [</w:t>
            </w:r>
            <w:proofErr w:type="spellStart"/>
            <w:r w:rsidRPr="0048290D">
              <w:rPr>
                <w:rFonts w:cs="Arial"/>
                <w:color w:val="000000"/>
                <w:sz w:val="18"/>
                <w:szCs w:val="18"/>
              </w:rPr>
              <w:t>Lequesne</w:t>
            </w:r>
            <w:proofErr w:type="spellEnd"/>
            <w:r w:rsidRPr="0048290D">
              <w:rPr>
                <w:rFonts w:cs="Arial"/>
                <w:color w:val="000000"/>
                <w:sz w:val="18"/>
                <w:szCs w:val="18"/>
              </w:rPr>
              <w:t>], upper arm</w:t>
            </w:r>
          </w:p>
        </w:tc>
        <w:tc>
          <w:tcPr>
            <w:tcW w:w="482" w:type="pct"/>
            <w:tcBorders>
              <w:top w:val="nil"/>
              <w:left w:val="nil"/>
              <w:bottom w:val="single" w:sz="4" w:space="0" w:color="auto"/>
              <w:right w:val="single" w:sz="4" w:space="0" w:color="auto"/>
            </w:tcBorders>
            <w:shd w:val="clear" w:color="auto" w:fill="auto"/>
            <w:noWrap/>
            <w:vAlign w:val="center"/>
            <w:hideMark/>
          </w:tcPr>
          <w:p w14:paraId="08E136F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35E944C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D0F0FF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M81.63</w:t>
            </w:r>
          </w:p>
        </w:tc>
        <w:tc>
          <w:tcPr>
            <w:tcW w:w="3948" w:type="pct"/>
            <w:tcBorders>
              <w:top w:val="nil"/>
              <w:left w:val="nil"/>
              <w:bottom w:val="single" w:sz="4" w:space="0" w:color="auto"/>
              <w:right w:val="single" w:sz="4" w:space="0" w:color="auto"/>
            </w:tcBorders>
            <w:shd w:val="clear" w:color="auto" w:fill="auto"/>
            <w:noWrap/>
            <w:vAlign w:val="center"/>
            <w:hideMark/>
          </w:tcPr>
          <w:p w14:paraId="7B36EC6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Localised osteoporosis [</w:t>
            </w:r>
            <w:proofErr w:type="spellStart"/>
            <w:r w:rsidRPr="0048290D">
              <w:rPr>
                <w:rFonts w:cs="Arial"/>
                <w:color w:val="000000"/>
                <w:sz w:val="18"/>
                <w:szCs w:val="18"/>
              </w:rPr>
              <w:t>Lequesne</w:t>
            </w:r>
            <w:proofErr w:type="spellEnd"/>
            <w:r w:rsidRPr="0048290D">
              <w:rPr>
                <w:rFonts w:cs="Arial"/>
                <w:color w:val="000000"/>
                <w:sz w:val="18"/>
                <w:szCs w:val="18"/>
              </w:rPr>
              <w:t>], forearm</w:t>
            </w:r>
          </w:p>
        </w:tc>
        <w:tc>
          <w:tcPr>
            <w:tcW w:w="482" w:type="pct"/>
            <w:tcBorders>
              <w:top w:val="nil"/>
              <w:left w:val="nil"/>
              <w:bottom w:val="single" w:sz="4" w:space="0" w:color="auto"/>
              <w:right w:val="single" w:sz="4" w:space="0" w:color="auto"/>
            </w:tcBorders>
            <w:shd w:val="clear" w:color="auto" w:fill="auto"/>
            <w:noWrap/>
            <w:vAlign w:val="center"/>
            <w:hideMark/>
          </w:tcPr>
          <w:p w14:paraId="7AF2210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5ECDC58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0FFAA3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M81.64</w:t>
            </w:r>
          </w:p>
        </w:tc>
        <w:tc>
          <w:tcPr>
            <w:tcW w:w="3948" w:type="pct"/>
            <w:tcBorders>
              <w:top w:val="nil"/>
              <w:left w:val="nil"/>
              <w:bottom w:val="single" w:sz="4" w:space="0" w:color="auto"/>
              <w:right w:val="single" w:sz="4" w:space="0" w:color="auto"/>
            </w:tcBorders>
            <w:shd w:val="clear" w:color="auto" w:fill="auto"/>
            <w:noWrap/>
            <w:vAlign w:val="center"/>
            <w:hideMark/>
          </w:tcPr>
          <w:p w14:paraId="35A2D30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Localised osteoporosis [</w:t>
            </w:r>
            <w:proofErr w:type="spellStart"/>
            <w:r w:rsidRPr="0048290D">
              <w:rPr>
                <w:rFonts w:cs="Arial"/>
                <w:color w:val="000000"/>
                <w:sz w:val="18"/>
                <w:szCs w:val="18"/>
              </w:rPr>
              <w:t>Lequesne</w:t>
            </w:r>
            <w:proofErr w:type="spellEnd"/>
            <w:r w:rsidRPr="0048290D">
              <w:rPr>
                <w:rFonts w:cs="Arial"/>
                <w:color w:val="000000"/>
                <w:sz w:val="18"/>
                <w:szCs w:val="18"/>
              </w:rPr>
              <w:t>], hand</w:t>
            </w:r>
          </w:p>
        </w:tc>
        <w:tc>
          <w:tcPr>
            <w:tcW w:w="482" w:type="pct"/>
            <w:tcBorders>
              <w:top w:val="nil"/>
              <w:left w:val="nil"/>
              <w:bottom w:val="single" w:sz="4" w:space="0" w:color="auto"/>
              <w:right w:val="single" w:sz="4" w:space="0" w:color="auto"/>
            </w:tcBorders>
            <w:shd w:val="clear" w:color="auto" w:fill="auto"/>
            <w:noWrap/>
            <w:vAlign w:val="center"/>
            <w:hideMark/>
          </w:tcPr>
          <w:p w14:paraId="5018B46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6C3EA59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71FE4C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M81.65</w:t>
            </w:r>
          </w:p>
        </w:tc>
        <w:tc>
          <w:tcPr>
            <w:tcW w:w="3948" w:type="pct"/>
            <w:tcBorders>
              <w:top w:val="nil"/>
              <w:left w:val="nil"/>
              <w:bottom w:val="single" w:sz="4" w:space="0" w:color="auto"/>
              <w:right w:val="single" w:sz="4" w:space="0" w:color="auto"/>
            </w:tcBorders>
            <w:shd w:val="clear" w:color="auto" w:fill="auto"/>
            <w:noWrap/>
            <w:vAlign w:val="center"/>
            <w:hideMark/>
          </w:tcPr>
          <w:p w14:paraId="7188AF9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Localised osteoporosis [</w:t>
            </w:r>
            <w:proofErr w:type="spellStart"/>
            <w:r w:rsidRPr="0048290D">
              <w:rPr>
                <w:rFonts w:cs="Arial"/>
                <w:color w:val="000000"/>
                <w:sz w:val="18"/>
                <w:szCs w:val="18"/>
              </w:rPr>
              <w:t>Lequesne</w:t>
            </w:r>
            <w:proofErr w:type="spellEnd"/>
            <w:r w:rsidRPr="0048290D">
              <w:rPr>
                <w:rFonts w:cs="Arial"/>
                <w:color w:val="000000"/>
                <w:sz w:val="18"/>
                <w:szCs w:val="18"/>
              </w:rPr>
              <w:t>],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534A80D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4FB387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A6406C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M81.66</w:t>
            </w:r>
          </w:p>
        </w:tc>
        <w:tc>
          <w:tcPr>
            <w:tcW w:w="3948" w:type="pct"/>
            <w:tcBorders>
              <w:top w:val="nil"/>
              <w:left w:val="nil"/>
              <w:bottom w:val="single" w:sz="4" w:space="0" w:color="auto"/>
              <w:right w:val="single" w:sz="4" w:space="0" w:color="auto"/>
            </w:tcBorders>
            <w:shd w:val="clear" w:color="auto" w:fill="auto"/>
            <w:noWrap/>
            <w:vAlign w:val="center"/>
            <w:hideMark/>
          </w:tcPr>
          <w:p w14:paraId="15939F2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Localised osteoporosis [</w:t>
            </w:r>
            <w:proofErr w:type="spellStart"/>
            <w:r w:rsidRPr="0048290D">
              <w:rPr>
                <w:rFonts w:cs="Arial"/>
                <w:color w:val="000000"/>
                <w:sz w:val="18"/>
                <w:szCs w:val="18"/>
              </w:rPr>
              <w:t>Lequesne</w:t>
            </w:r>
            <w:proofErr w:type="spellEnd"/>
            <w:r w:rsidRPr="0048290D">
              <w:rPr>
                <w:rFonts w:cs="Arial"/>
                <w:color w:val="000000"/>
                <w:sz w:val="18"/>
                <w:szCs w:val="18"/>
              </w:rPr>
              <w:t>], lower leg</w:t>
            </w:r>
          </w:p>
        </w:tc>
        <w:tc>
          <w:tcPr>
            <w:tcW w:w="482" w:type="pct"/>
            <w:tcBorders>
              <w:top w:val="nil"/>
              <w:left w:val="nil"/>
              <w:bottom w:val="single" w:sz="4" w:space="0" w:color="auto"/>
              <w:right w:val="single" w:sz="4" w:space="0" w:color="auto"/>
            </w:tcBorders>
            <w:shd w:val="clear" w:color="auto" w:fill="auto"/>
            <w:noWrap/>
            <w:vAlign w:val="center"/>
            <w:hideMark/>
          </w:tcPr>
          <w:p w14:paraId="66ED9F0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79F52A0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4B32F4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M81.67</w:t>
            </w:r>
          </w:p>
        </w:tc>
        <w:tc>
          <w:tcPr>
            <w:tcW w:w="3948" w:type="pct"/>
            <w:tcBorders>
              <w:top w:val="nil"/>
              <w:left w:val="nil"/>
              <w:bottom w:val="single" w:sz="4" w:space="0" w:color="auto"/>
              <w:right w:val="single" w:sz="4" w:space="0" w:color="auto"/>
            </w:tcBorders>
            <w:shd w:val="clear" w:color="auto" w:fill="auto"/>
            <w:noWrap/>
            <w:vAlign w:val="center"/>
            <w:hideMark/>
          </w:tcPr>
          <w:p w14:paraId="528B7DD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Localised osteoporosis [</w:t>
            </w:r>
            <w:proofErr w:type="spellStart"/>
            <w:r w:rsidRPr="0048290D">
              <w:rPr>
                <w:rFonts w:cs="Arial"/>
                <w:color w:val="000000"/>
                <w:sz w:val="18"/>
                <w:szCs w:val="18"/>
              </w:rPr>
              <w:t>Lequesne</w:t>
            </w:r>
            <w:proofErr w:type="spellEnd"/>
            <w:r w:rsidRPr="0048290D">
              <w:rPr>
                <w:rFonts w:cs="Arial"/>
                <w:color w:val="000000"/>
                <w:sz w:val="18"/>
                <w:szCs w:val="18"/>
              </w:rPr>
              <w:t>],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69A855E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2D9C99F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D5A52F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M81.68</w:t>
            </w:r>
          </w:p>
        </w:tc>
        <w:tc>
          <w:tcPr>
            <w:tcW w:w="3948" w:type="pct"/>
            <w:tcBorders>
              <w:top w:val="nil"/>
              <w:left w:val="nil"/>
              <w:bottom w:val="single" w:sz="4" w:space="0" w:color="auto"/>
              <w:right w:val="single" w:sz="4" w:space="0" w:color="auto"/>
            </w:tcBorders>
            <w:shd w:val="clear" w:color="auto" w:fill="auto"/>
            <w:noWrap/>
            <w:vAlign w:val="center"/>
            <w:hideMark/>
          </w:tcPr>
          <w:p w14:paraId="58CA6D9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Localised osteoporosis [</w:t>
            </w:r>
            <w:proofErr w:type="spellStart"/>
            <w:r w:rsidRPr="0048290D">
              <w:rPr>
                <w:rFonts w:cs="Arial"/>
                <w:color w:val="000000"/>
                <w:sz w:val="18"/>
                <w:szCs w:val="18"/>
              </w:rPr>
              <w:t>Lequesne</w:t>
            </w:r>
            <w:proofErr w:type="spellEnd"/>
            <w:r w:rsidRPr="0048290D">
              <w:rPr>
                <w:rFonts w:cs="Arial"/>
                <w:color w:val="000000"/>
                <w:sz w:val="18"/>
                <w:szCs w:val="18"/>
              </w:rPr>
              <w:t>], other site</w:t>
            </w:r>
          </w:p>
        </w:tc>
        <w:tc>
          <w:tcPr>
            <w:tcW w:w="482" w:type="pct"/>
            <w:tcBorders>
              <w:top w:val="nil"/>
              <w:left w:val="nil"/>
              <w:bottom w:val="single" w:sz="4" w:space="0" w:color="auto"/>
              <w:right w:val="single" w:sz="4" w:space="0" w:color="auto"/>
            </w:tcBorders>
            <w:shd w:val="clear" w:color="auto" w:fill="auto"/>
            <w:noWrap/>
            <w:vAlign w:val="center"/>
            <w:hideMark/>
          </w:tcPr>
          <w:p w14:paraId="3298DE8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00804ED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BCB347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M81.80</w:t>
            </w:r>
          </w:p>
        </w:tc>
        <w:tc>
          <w:tcPr>
            <w:tcW w:w="3948" w:type="pct"/>
            <w:tcBorders>
              <w:top w:val="nil"/>
              <w:left w:val="nil"/>
              <w:bottom w:val="single" w:sz="4" w:space="0" w:color="auto"/>
              <w:right w:val="single" w:sz="4" w:space="0" w:color="auto"/>
            </w:tcBorders>
            <w:shd w:val="clear" w:color="auto" w:fill="auto"/>
            <w:noWrap/>
            <w:vAlign w:val="center"/>
            <w:hideMark/>
          </w:tcPr>
          <w:p w14:paraId="6710643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osteoporosis,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3F3572C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71325B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55CC00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M81.81</w:t>
            </w:r>
          </w:p>
        </w:tc>
        <w:tc>
          <w:tcPr>
            <w:tcW w:w="3948" w:type="pct"/>
            <w:tcBorders>
              <w:top w:val="nil"/>
              <w:left w:val="nil"/>
              <w:bottom w:val="single" w:sz="4" w:space="0" w:color="auto"/>
              <w:right w:val="single" w:sz="4" w:space="0" w:color="auto"/>
            </w:tcBorders>
            <w:shd w:val="clear" w:color="auto" w:fill="auto"/>
            <w:noWrap/>
            <w:vAlign w:val="center"/>
            <w:hideMark/>
          </w:tcPr>
          <w:p w14:paraId="4311EA5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osteoporosis,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6FC0809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300B51E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49B6C5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M81.82</w:t>
            </w:r>
          </w:p>
        </w:tc>
        <w:tc>
          <w:tcPr>
            <w:tcW w:w="3948" w:type="pct"/>
            <w:tcBorders>
              <w:top w:val="nil"/>
              <w:left w:val="nil"/>
              <w:bottom w:val="single" w:sz="4" w:space="0" w:color="auto"/>
              <w:right w:val="single" w:sz="4" w:space="0" w:color="auto"/>
            </w:tcBorders>
            <w:shd w:val="clear" w:color="auto" w:fill="auto"/>
            <w:noWrap/>
            <w:vAlign w:val="center"/>
            <w:hideMark/>
          </w:tcPr>
          <w:p w14:paraId="055B5E1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osteoporosis, upper arm</w:t>
            </w:r>
          </w:p>
        </w:tc>
        <w:tc>
          <w:tcPr>
            <w:tcW w:w="482" w:type="pct"/>
            <w:tcBorders>
              <w:top w:val="nil"/>
              <w:left w:val="nil"/>
              <w:bottom w:val="single" w:sz="4" w:space="0" w:color="auto"/>
              <w:right w:val="single" w:sz="4" w:space="0" w:color="auto"/>
            </w:tcBorders>
            <w:shd w:val="clear" w:color="auto" w:fill="auto"/>
            <w:noWrap/>
            <w:vAlign w:val="center"/>
            <w:hideMark/>
          </w:tcPr>
          <w:p w14:paraId="3396822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80CB6B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D51046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M81.83</w:t>
            </w:r>
          </w:p>
        </w:tc>
        <w:tc>
          <w:tcPr>
            <w:tcW w:w="3948" w:type="pct"/>
            <w:tcBorders>
              <w:top w:val="nil"/>
              <w:left w:val="nil"/>
              <w:bottom w:val="single" w:sz="4" w:space="0" w:color="auto"/>
              <w:right w:val="single" w:sz="4" w:space="0" w:color="auto"/>
            </w:tcBorders>
            <w:shd w:val="clear" w:color="auto" w:fill="auto"/>
            <w:noWrap/>
            <w:vAlign w:val="center"/>
            <w:hideMark/>
          </w:tcPr>
          <w:p w14:paraId="343FF68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osteoporosis, forearm</w:t>
            </w:r>
          </w:p>
        </w:tc>
        <w:tc>
          <w:tcPr>
            <w:tcW w:w="482" w:type="pct"/>
            <w:tcBorders>
              <w:top w:val="nil"/>
              <w:left w:val="nil"/>
              <w:bottom w:val="single" w:sz="4" w:space="0" w:color="auto"/>
              <w:right w:val="single" w:sz="4" w:space="0" w:color="auto"/>
            </w:tcBorders>
            <w:shd w:val="clear" w:color="auto" w:fill="auto"/>
            <w:noWrap/>
            <w:vAlign w:val="center"/>
            <w:hideMark/>
          </w:tcPr>
          <w:p w14:paraId="4763504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1595A19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ACAB0B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M81.84</w:t>
            </w:r>
          </w:p>
        </w:tc>
        <w:tc>
          <w:tcPr>
            <w:tcW w:w="3948" w:type="pct"/>
            <w:tcBorders>
              <w:top w:val="nil"/>
              <w:left w:val="nil"/>
              <w:bottom w:val="single" w:sz="4" w:space="0" w:color="auto"/>
              <w:right w:val="single" w:sz="4" w:space="0" w:color="auto"/>
            </w:tcBorders>
            <w:shd w:val="clear" w:color="auto" w:fill="auto"/>
            <w:noWrap/>
            <w:vAlign w:val="center"/>
            <w:hideMark/>
          </w:tcPr>
          <w:p w14:paraId="2E89C3B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osteoporosis, hand</w:t>
            </w:r>
          </w:p>
        </w:tc>
        <w:tc>
          <w:tcPr>
            <w:tcW w:w="482" w:type="pct"/>
            <w:tcBorders>
              <w:top w:val="nil"/>
              <w:left w:val="nil"/>
              <w:bottom w:val="single" w:sz="4" w:space="0" w:color="auto"/>
              <w:right w:val="single" w:sz="4" w:space="0" w:color="auto"/>
            </w:tcBorders>
            <w:shd w:val="clear" w:color="auto" w:fill="auto"/>
            <w:noWrap/>
            <w:vAlign w:val="center"/>
            <w:hideMark/>
          </w:tcPr>
          <w:p w14:paraId="4A07500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78D2E8E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863F1A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M81.85</w:t>
            </w:r>
          </w:p>
        </w:tc>
        <w:tc>
          <w:tcPr>
            <w:tcW w:w="3948" w:type="pct"/>
            <w:tcBorders>
              <w:top w:val="nil"/>
              <w:left w:val="nil"/>
              <w:bottom w:val="single" w:sz="4" w:space="0" w:color="auto"/>
              <w:right w:val="single" w:sz="4" w:space="0" w:color="auto"/>
            </w:tcBorders>
            <w:shd w:val="clear" w:color="auto" w:fill="auto"/>
            <w:noWrap/>
            <w:vAlign w:val="center"/>
            <w:hideMark/>
          </w:tcPr>
          <w:p w14:paraId="7FEAF5F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osteoporosis,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2E8D2BB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6F80A34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E3E464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M81.86</w:t>
            </w:r>
          </w:p>
        </w:tc>
        <w:tc>
          <w:tcPr>
            <w:tcW w:w="3948" w:type="pct"/>
            <w:tcBorders>
              <w:top w:val="nil"/>
              <w:left w:val="nil"/>
              <w:bottom w:val="single" w:sz="4" w:space="0" w:color="auto"/>
              <w:right w:val="single" w:sz="4" w:space="0" w:color="auto"/>
            </w:tcBorders>
            <w:shd w:val="clear" w:color="auto" w:fill="auto"/>
            <w:noWrap/>
            <w:vAlign w:val="center"/>
            <w:hideMark/>
          </w:tcPr>
          <w:p w14:paraId="6E5E8FA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osteoporosis, lower leg</w:t>
            </w:r>
          </w:p>
        </w:tc>
        <w:tc>
          <w:tcPr>
            <w:tcW w:w="482" w:type="pct"/>
            <w:tcBorders>
              <w:top w:val="nil"/>
              <w:left w:val="nil"/>
              <w:bottom w:val="single" w:sz="4" w:space="0" w:color="auto"/>
              <w:right w:val="single" w:sz="4" w:space="0" w:color="auto"/>
            </w:tcBorders>
            <w:shd w:val="clear" w:color="auto" w:fill="auto"/>
            <w:noWrap/>
            <w:vAlign w:val="center"/>
            <w:hideMark/>
          </w:tcPr>
          <w:p w14:paraId="6283A5E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6E33F33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504A72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M81.87</w:t>
            </w:r>
          </w:p>
        </w:tc>
        <w:tc>
          <w:tcPr>
            <w:tcW w:w="3948" w:type="pct"/>
            <w:tcBorders>
              <w:top w:val="nil"/>
              <w:left w:val="nil"/>
              <w:bottom w:val="single" w:sz="4" w:space="0" w:color="auto"/>
              <w:right w:val="single" w:sz="4" w:space="0" w:color="auto"/>
            </w:tcBorders>
            <w:shd w:val="clear" w:color="auto" w:fill="auto"/>
            <w:noWrap/>
            <w:vAlign w:val="center"/>
            <w:hideMark/>
          </w:tcPr>
          <w:p w14:paraId="5540659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osteoporosis,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3D4DD6B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495AF6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A05732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M81.88</w:t>
            </w:r>
          </w:p>
        </w:tc>
        <w:tc>
          <w:tcPr>
            <w:tcW w:w="3948" w:type="pct"/>
            <w:tcBorders>
              <w:top w:val="nil"/>
              <w:left w:val="nil"/>
              <w:bottom w:val="single" w:sz="4" w:space="0" w:color="auto"/>
              <w:right w:val="single" w:sz="4" w:space="0" w:color="auto"/>
            </w:tcBorders>
            <w:shd w:val="clear" w:color="auto" w:fill="auto"/>
            <w:noWrap/>
            <w:vAlign w:val="center"/>
            <w:hideMark/>
          </w:tcPr>
          <w:p w14:paraId="527EE75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osteoporosis, other site</w:t>
            </w:r>
          </w:p>
        </w:tc>
        <w:tc>
          <w:tcPr>
            <w:tcW w:w="482" w:type="pct"/>
            <w:tcBorders>
              <w:top w:val="nil"/>
              <w:left w:val="nil"/>
              <w:bottom w:val="single" w:sz="4" w:space="0" w:color="auto"/>
              <w:right w:val="single" w:sz="4" w:space="0" w:color="auto"/>
            </w:tcBorders>
            <w:shd w:val="clear" w:color="auto" w:fill="auto"/>
            <w:noWrap/>
            <w:vAlign w:val="center"/>
            <w:hideMark/>
          </w:tcPr>
          <w:p w14:paraId="3B90FF0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1FEF70E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D76CAC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M81.90</w:t>
            </w:r>
          </w:p>
        </w:tc>
        <w:tc>
          <w:tcPr>
            <w:tcW w:w="3948" w:type="pct"/>
            <w:tcBorders>
              <w:top w:val="nil"/>
              <w:left w:val="nil"/>
              <w:bottom w:val="single" w:sz="4" w:space="0" w:color="auto"/>
              <w:right w:val="single" w:sz="4" w:space="0" w:color="auto"/>
            </w:tcBorders>
            <w:shd w:val="clear" w:color="auto" w:fill="auto"/>
            <w:noWrap/>
            <w:vAlign w:val="center"/>
            <w:hideMark/>
          </w:tcPr>
          <w:p w14:paraId="19EBD62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osteoporosis, multiple sites</w:t>
            </w:r>
          </w:p>
        </w:tc>
        <w:tc>
          <w:tcPr>
            <w:tcW w:w="482" w:type="pct"/>
            <w:tcBorders>
              <w:top w:val="nil"/>
              <w:left w:val="nil"/>
              <w:bottom w:val="single" w:sz="4" w:space="0" w:color="auto"/>
              <w:right w:val="single" w:sz="4" w:space="0" w:color="auto"/>
            </w:tcBorders>
            <w:shd w:val="clear" w:color="auto" w:fill="auto"/>
            <w:noWrap/>
            <w:vAlign w:val="center"/>
            <w:hideMark/>
          </w:tcPr>
          <w:p w14:paraId="71D8A99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6924D8E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FCB46C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M81.91</w:t>
            </w:r>
          </w:p>
        </w:tc>
        <w:tc>
          <w:tcPr>
            <w:tcW w:w="3948" w:type="pct"/>
            <w:tcBorders>
              <w:top w:val="nil"/>
              <w:left w:val="nil"/>
              <w:bottom w:val="single" w:sz="4" w:space="0" w:color="auto"/>
              <w:right w:val="single" w:sz="4" w:space="0" w:color="auto"/>
            </w:tcBorders>
            <w:shd w:val="clear" w:color="auto" w:fill="auto"/>
            <w:noWrap/>
            <w:vAlign w:val="center"/>
            <w:hideMark/>
          </w:tcPr>
          <w:p w14:paraId="324E3CE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osteoporosis, shoulder region</w:t>
            </w:r>
          </w:p>
        </w:tc>
        <w:tc>
          <w:tcPr>
            <w:tcW w:w="482" w:type="pct"/>
            <w:tcBorders>
              <w:top w:val="nil"/>
              <w:left w:val="nil"/>
              <w:bottom w:val="single" w:sz="4" w:space="0" w:color="auto"/>
              <w:right w:val="single" w:sz="4" w:space="0" w:color="auto"/>
            </w:tcBorders>
            <w:shd w:val="clear" w:color="auto" w:fill="auto"/>
            <w:noWrap/>
            <w:vAlign w:val="center"/>
            <w:hideMark/>
          </w:tcPr>
          <w:p w14:paraId="338DFCB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93506E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5A25A1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M81.92</w:t>
            </w:r>
          </w:p>
        </w:tc>
        <w:tc>
          <w:tcPr>
            <w:tcW w:w="3948" w:type="pct"/>
            <w:tcBorders>
              <w:top w:val="nil"/>
              <w:left w:val="nil"/>
              <w:bottom w:val="single" w:sz="4" w:space="0" w:color="auto"/>
              <w:right w:val="single" w:sz="4" w:space="0" w:color="auto"/>
            </w:tcBorders>
            <w:shd w:val="clear" w:color="auto" w:fill="auto"/>
            <w:noWrap/>
            <w:vAlign w:val="center"/>
            <w:hideMark/>
          </w:tcPr>
          <w:p w14:paraId="7C06F90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osteoporosis, upper arm</w:t>
            </w:r>
          </w:p>
        </w:tc>
        <w:tc>
          <w:tcPr>
            <w:tcW w:w="482" w:type="pct"/>
            <w:tcBorders>
              <w:top w:val="nil"/>
              <w:left w:val="nil"/>
              <w:bottom w:val="single" w:sz="4" w:space="0" w:color="auto"/>
              <w:right w:val="single" w:sz="4" w:space="0" w:color="auto"/>
            </w:tcBorders>
            <w:shd w:val="clear" w:color="auto" w:fill="auto"/>
            <w:noWrap/>
            <w:vAlign w:val="center"/>
            <w:hideMark/>
          </w:tcPr>
          <w:p w14:paraId="67C9F12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D8B9BD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256024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M81.93</w:t>
            </w:r>
          </w:p>
        </w:tc>
        <w:tc>
          <w:tcPr>
            <w:tcW w:w="3948" w:type="pct"/>
            <w:tcBorders>
              <w:top w:val="nil"/>
              <w:left w:val="nil"/>
              <w:bottom w:val="single" w:sz="4" w:space="0" w:color="auto"/>
              <w:right w:val="single" w:sz="4" w:space="0" w:color="auto"/>
            </w:tcBorders>
            <w:shd w:val="clear" w:color="auto" w:fill="auto"/>
            <w:noWrap/>
            <w:vAlign w:val="center"/>
            <w:hideMark/>
          </w:tcPr>
          <w:p w14:paraId="3DD05EC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osteoporosis, forearm</w:t>
            </w:r>
          </w:p>
        </w:tc>
        <w:tc>
          <w:tcPr>
            <w:tcW w:w="482" w:type="pct"/>
            <w:tcBorders>
              <w:top w:val="nil"/>
              <w:left w:val="nil"/>
              <w:bottom w:val="single" w:sz="4" w:space="0" w:color="auto"/>
              <w:right w:val="single" w:sz="4" w:space="0" w:color="auto"/>
            </w:tcBorders>
            <w:shd w:val="clear" w:color="auto" w:fill="auto"/>
            <w:noWrap/>
            <w:vAlign w:val="center"/>
            <w:hideMark/>
          </w:tcPr>
          <w:p w14:paraId="401700E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2CB2847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FE5E70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M81.94</w:t>
            </w:r>
          </w:p>
        </w:tc>
        <w:tc>
          <w:tcPr>
            <w:tcW w:w="3948" w:type="pct"/>
            <w:tcBorders>
              <w:top w:val="nil"/>
              <w:left w:val="nil"/>
              <w:bottom w:val="single" w:sz="4" w:space="0" w:color="auto"/>
              <w:right w:val="single" w:sz="4" w:space="0" w:color="auto"/>
            </w:tcBorders>
            <w:shd w:val="clear" w:color="auto" w:fill="auto"/>
            <w:noWrap/>
            <w:vAlign w:val="center"/>
            <w:hideMark/>
          </w:tcPr>
          <w:p w14:paraId="0C5458D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osteoporosis, hand</w:t>
            </w:r>
          </w:p>
        </w:tc>
        <w:tc>
          <w:tcPr>
            <w:tcW w:w="482" w:type="pct"/>
            <w:tcBorders>
              <w:top w:val="nil"/>
              <w:left w:val="nil"/>
              <w:bottom w:val="single" w:sz="4" w:space="0" w:color="auto"/>
              <w:right w:val="single" w:sz="4" w:space="0" w:color="auto"/>
            </w:tcBorders>
            <w:shd w:val="clear" w:color="auto" w:fill="auto"/>
            <w:noWrap/>
            <w:vAlign w:val="center"/>
            <w:hideMark/>
          </w:tcPr>
          <w:p w14:paraId="51B876C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72DEE99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790BBF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M81.95</w:t>
            </w:r>
          </w:p>
        </w:tc>
        <w:tc>
          <w:tcPr>
            <w:tcW w:w="3948" w:type="pct"/>
            <w:tcBorders>
              <w:top w:val="nil"/>
              <w:left w:val="nil"/>
              <w:bottom w:val="single" w:sz="4" w:space="0" w:color="auto"/>
              <w:right w:val="single" w:sz="4" w:space="0" w:color="auto"/>
            </w:tcBorders>
            <w:shd w:val="clear" w:color="auto" w:fill="auto"/>
            <w:noWrap/>
            <w:vAlign w:val="center"/>
            <w:hideMark/>
          </w:tcPr>
          <w:p w14:paraId="668833B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osteoporosis, pelvic region and thigh</w:t>
            </w:r>
          </w:p>
        </w:tc>
        <w:tc>
          <w:tcPr>
            <w:tcW w:w="482" w:type="pct"/>
            <w:tcBorders>
              <w:top w:val="nil"/>
              <w:left w:val="nil"/>
              <w:bottom w:val="single" w:sz="4" w:space="0" w:color="auto"/>
              <w:right w:val="single" w:sz="4" w:space="0" w:color="auto"/>
            </w:tcBorders>
            <w:shd w:val="clear" w:color="auto" w:fill="auto"/>
            <w:noWrap/>
            <w:vAlign w:val="center"/>
            <w:hideMark/>
          </w:tcPr>
          <w:p w14:paraId="02DCFCE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3B9D10A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CB4C84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M81.96</w:t>
            </w:r>
          </w:p>
        </w:tc>
        <w:tc>
          <w:tcPr>
            <w:tcW w:w="3948" w:type="pct"/>
            <w:tcBorders>
              <w:top w:val="nil"/>
              <w:left w:val="nil"/>
              <w:bottom w:val="single" w:sz="4" w:space="0" w:color="auto"/>
              <w:right w:val="single" w:sz="4" w:space="0" w:color="auto"/>
            </w:tcBorders>
            <w:shd w:val="clear" w:color="auto" w:fill="auto"/>
            <w:noWrap/>
            <w:vAlign w:val="center"/>
            <w:hideMark/>
          </w:tcPr>
          <w:p w14:paraId="04C7000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osteoporosis, lower leg</w:t>
            </w:r>
          </w:p>
        </w:tc>
        <w:tc>
          <w:tcPr>
            <w:tcW w:w="482" w:type="pct"/>
            <w:tcBorders>
              <w:top w:val="nil"/>
              <w:left w:val="nil"/>
              <w:bottom w:val="single" w:sz="4" w:space="0" w:color="auto"/>
              <w:right w:val="single" w:sz="4" w:space="0" w:color="auto"/>
            </w:tcBorders>
            <w:shd w:val="clear" w:color="auto" w:fill="auto"/>
            <w:noWrap/>
            <w:vAlign w:val="center"/>
            <w:hideMark/>
          </w:tcPr>
          <w:p w14:paraId="7BD5294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0238640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395001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M81.97</w:t>
            </w:r>
          </w:p>
        </w:tc>
        <w:tc>
          <w:tcPr>
            <w:tcW w:w="3948" w:type="pct"/>
            <w:tcBorders>
              <w:top w:val="nil"/>
              <w:left w:val="nil"/>
              <w:bottom w:val="single" w:sz="4" w:space="0" w:color="auto"/>
              <w:right w:val="single" w:sz="4" w:space="0" w:color="auto"/>
            </w:tcBorders>
            <w:shd w:val="clear" w:color="auto" w:fill="auto"/>
            <w:noWrap/>
            <w:vAlign w:val="center"/>
            <w:hideMark/>
          </w:tcPr>
          <w:p w14:paraId="2EFC64D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osteoporosis, ankle and foot</w:t>
            </w:r>
          </w:p>
        </w:tc>
        <w:tc>
          <w:tcPr>
            <w:tcW w:w="482" w:type="pct"/>
            <w:tcBorders>
              <w:top w:val="nil"/>
              <w:left w:val="nil"/>
              <w:bottom w:val="single" w:sz="4" w:space="0" w:color="auto"/>
              <w:right w:val="single" w:sz="4" w:space="0" w:color="auto"/>
            </w:tcBorders>
            <w:shd w:val="clear" w:color="auto" w:fill="auto"/>
            <w:noWrap/>
            <w:vAlign w:val="center"/>
            <w:hideMark/>
          </w:tcPr>
          <w:p w14:paraId="703A28B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C1AE15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86108F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M81.98</w:t>
            </w:r>
          </w:p>
        </w:tc>
        <w:tc>
          <w:tcPr>
            <w:tcW w:w="3948" w:type="pct"/>
            <w:tcBorders>
              <w:top w:val="nil"/>
              <w:left w:val="nil"/>
              <w:bottom w:val="single" w:sz="4" w:space="0" w:color="auto"/>
              <w:right w:val="single" w:sz="4" w:space="0" w:color="auto"/>
            </w:tcBorders>
            <w:shd w:val="clear" w:color="auto" w:fill="auto"/>
            <w:noWrap/>
            <w:vAlign w:val="center"/>
            <w:hideMark/>
          </w:tcPr>
          <w:p w14:paraId="600EDA7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osteoporosis, other site</w:t>
            </w:r>
          </w:p>
        </w:tc>
        <w:tc>
          <w:tcPr>
            <w:tcW w:w="482" w:type="pct"/>
            <w:tcBorders>
              <w:top w:val="nil"/>
              <w:left w:val="nil"/>
              <w:bottom w:val="single" w:sz="4" w:space="0" w:color="auto"/>
              <w:right w:val="single" w:sz="4" w:space="0" w:color="auto"/>
            </w:tcBorders>
            <w:shd w:val="clear" w:color="auto" w:fill="auto"/>
            <w:noWrap/>
            <w:vAlign w:val="center"/>
            <w:hideMark/>
          </w:tcPr>
          <w:p w14:paraId="20CF4F1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2950E64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E432C8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N17.0</w:t>
            </w:r>
          </w:p>
        </w:tc>
        <w:tc>
          <w:tcPr>
            <w:tcW w:w="3948" w:type="pct"/>
            <w:tcBorders>
              <w:top w:val="nil"/>
              <w:left w:val="nil"/>
              <w:bottom w:val="single" w:sz="4" w:space="0" w:color="auto"/>
              <w:right w:val="single" w:sz="4" w:space="0" w:color="auto"/>
            </w:tcBorders>
            <w:shd w:val="clear" w:color="auto" w:fill="auto"/>
            <w:noWrap/>
            <w:vAlign w:val="center"/>
            <w:hideMark/>
          </w:tcPr>
          <w:p w14:paraId="31EDCB8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Acute kidney failure with tubular necrosis</w:t>
            </w:r>
          </w:p>
        </w:tc>
        <w:tc>
          <w:tcPr>
            <w:tcW w:w="482" w:type="pct"/>
            <w:tcBorders>
              <w:top w:val="nil"/>
              <w:left w:val="nil"/>
              <w:bottom w:val="single" w:sz="4" w:space="0" w:color="auto"/>
              <w:right w:val="single" w:sz="4" w:space="0" w:color="auto"/>
            </w:tcBorders>
            <w:shd w:val="clear" w:color="auto" w:fill="auto"/>
            <w:noWrap/>
            <w:vAlign w:val="center"/>
            <w:hideMark/>
          </w:tcPr>
          <w:p w14:paraId="1462B1E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16794B0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F9F247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N17.1</w:t>
            </w:r>
          </w:p>
        </w:tc>
        <w:tc>
          <w:tcPr>
            <w:tcW w:w="3948" w:type="pct"/>
            <w:tcBorders>
              <w:top w:val="nil"/>
              <w:left w:val="nil"/>
              <w:bottom w:val="single" w:sz="4" w:space="0" w:color="auto"/>
              <w:right w:val="single" w:sz="4" w:space="0" w:color="auto"/>
            </w:tcBorders>
            <w:shd w:val="clear" w:color="auto" w:fill="auto"/>
            <w:noWrap/>
            <w:vAlign w:val="center"/>
            <w:hideMark/>
          </w:tcPr>
          <w:p w14:paraId="023432E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Acute kidney failure with acute cortical necrosis</w:t>
            </w:r>
          </w:p>
        </w:tc>
        <w:tc>
          <w:tcPr>
            <w:tcW w:w="482" w:type="pct"/>
            <w:tcBorders>
              <w:top w:val="nil"/>
              <w:left w:val="nil"/>
              <w:bottom w:val="single" w:sz="4" w:space="0" w:color="auto"/>
              <w:right w:val="single" w:sz="4" w:space="0" w:color="auto"/>
            </w:tcBorders>
            <w:shd w:val="clear" w:color="auto" w:fill="auto"/>
            <w:noWrap/>
            <w:vAlign w:val="center"/>
            <w:hideMark/>
          </w:tcPr>
          <w:p w14:paraId="7611731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3D9BBB3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63FB67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N17.2</w:t>
            </w:r>
          </w:p>
        </w:tc>
        <w:tc>
          <w:tcPr>
            <w:tcW w:w="3948" w:type="pct"/>
            <w:tcBorders>
              <w:top w:val="nil"/>
              <w:left w:val="nil"/>
              <w:bottom w:val="single" w:sz="4" w:space="0" w:color="auto"/>
              <w:right w:val="single" w:sz="4" w:space="0" w:color="auto"/>
            </w:tcBorders>
            <w:shd w:val="clear" w:color="auto" w:fill="auto"/>
            <w:noWrap/>
            <w:vAlign w:val="center"/>
            <w:hideMark/>
          </w:tcPr>
          <w:p w14:paraId="20D512A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Acute kidney failure with medullary necrosis</w:t>
            </w:r>
          </w:p>
        </w:tc>
        <w:tc>
          <w:tcPr>
            <w:tcW w:w="482" w:type="pct"/>
            <w:tcBorders>
              <w:top w:val="nil"/>
              <w:left w:val="nil"/>
              <w:bottom w:val="single" w:sz="4" w:space="0" w:color="auto"/>
              <w:right w:val="single" w:sz="4" w:space="0" w:color="auto"/>
            </w:tcBorders>
            <w:shd w:val="clear" w:color="auto" w:fill="auto"/>
            <w:noWrap/>
            <w:vAlign w:val="center"/>
            <w:hideMark/>
          </w:tcPr>
          <w:p w14:paraId="0520279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106442F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A696A3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lastRenderedPageBreak/>
              <w:t>N17.8</w:t>
            </w:r>
          </w:p>
        </w:tc>
        <w:tc>
          <w:tcPr>
            <w:tcW w:w="3948" w:type="pct"/>
            <w:tcBorders>
              <w:top w:val="nil"/>
              <w:left w:val="nil"/>
              <w:bottom w:val="single" w:sz="4" w:space="0" w:color="auto"/>
              <w:right w:val="single" w:sz="4" w:space="0" w:color="auto"/>
            </w:tcBorders>
            <w:shd w:val="clear" w:color="auto" w:fill="auto"/>
            <w:noWrap/>
            <w:vAlign w:val="center"/>
            <w:hideMark/>
          </w:tcPr>
          <w:p w14:paraId="3FEE724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acute kidney failure</w:t>
            </w:r>
          </w:p>
        </w:tc>
        <w:tc>
          <w:tcPr>
            <w:tcW w:w="482" w:type="pct"/>
            <w:tcBorders>
              <w:top w:val="nil"/>
              <w:left w:val="nil"/>
              <w:bottom w:val="single" w:sz="4" w:space="0" w:color="auto"/>
              <w:right w:val="single" w:sz="4" w:space="0" w:color="auto"/>
            </w:tcBorders>
            <w:shd w:val="clear" w:color="auto" w:fill="auto"/>
            <w:noWrap/>
            <w:vAlign w:val="center"/>
            <w:hideMark/>
          </w:tcPr>
          <w:p w14:paraId="2FC414F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44E0EF0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1698FE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N17.9</w:t>
            </w:r>
          </w:p>
        </w:tc>
        <w:tc>
          <w:tcPr>
            <w:tcW w:w="3948" w:type="pct"/>
            <w:tcBorders>
              <w:top w:val="nil"/>
              <w:left w:val="nil"/>
              <w:bottom w:val="single" w:sz="4" w:space="0" w:color="auto"/>
              <w:right w:val="single" w:sz="4" w:space="0" w:color="auto"/>
            </w:tcBorders>
            <w:shd w:val="clear" w:color="auto" w:fill="auto"/>
            <w:noWrap/>
            <w:vAlign w:val="center"/>
            <w:hideMark/>
          </w:tcPr>
          <w:p w14:paraId="6710292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Acute kidney failure,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54A479C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3BA7E51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43FE08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N18.4</w:t>
            </w:r>
          </w:p>
        </w:tc>
        <w:tc>
          <w:tcPr>
            <w:tcW w:w="3948" w:type="pct"/>
            <w:tcBorders>
              <w:top w:val="nil"/>
              <w:left w:val="nil"/>
              <w:bottom w:val="single" w:sz="4" w:space="0" w:color="auto"/>
              <w:right w:val="single" w:sz="4" w:space="0" w:color="auto"/>
            </w:tcBorders>
            <w:shd w:val="clear" w:color="auto" w:fill="auto"/>
            <w:noWrap/>
            <w:vAlign w:val="center"/>
            <w:hideMark/>
          </w:tcPr>
          <w:p w14:paraId="797EC42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Chronic kidney disease, stage 4</w:t>
            </w:r>
          </w:p>
        </w:tc>
        <w:tc>
          <w:tcPr>
            <w:tcW w:w="482" w:type="pct"/>
            <w:tcBorders>
              <w:top w:val="nil"/>
              <w:left w:val="nil"/>
              <w:bottom w:val="single" w:sz="4" w:space="0" w:color="auto"/>
              <w:right w:val="single" w:sz="4" w:space="0" w:color="auto"/>
            </w:tcBorders>
            <w:shd w:val="clear" w:color="auto" w:fill="auto"/>
            <w:noWrap/>
            <w:vAlign w:val="center"/>
            <w:hideMark/>
          </w:tcPr>
          <w:p w14:paraId="5E31E84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7B1E662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30BCD1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N18.5</w:t>
            </w:r>
          </w:p>
        </w:tc>
        <w:tc>
          <w:tcPr>
            <w:tcW w:w="3948" w:type="pct"/>
            <w:tcBorders>
              <w:top w:val="nil"/>
              <w:left w:val="nil"/>
              <w:bottom w:val="single" w:sz="4" w:space="0" w:color="auto"/>
              <w:right w:val="single" w:sz="4" w:space="0" w:color="auto"/>
            </w:tcBorders>
            <w:shd w:val="clear" w:color="auto" w:fill="auto"/>
            <w:noWrap/>
            <w:vAlign w:val="center"/>
            <w:hideMark/>
          </w:tcPr>
          <w:p w14:paraId="3AFEB81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Chronic kidney disease, stage 5</w:t>
            </w:r>
          </w:p>
        </w:tc>
        <w:tc>
          <w:tcPr>
            <w:tcW w:w="482" w:type="pct"/>
            <w:tcBorders>
              <w:top w:val="nil"/>
              <w:left w:val="nil"/>
              <w:bottom w:val="single" w:sz="4" w:space="0" w:color="auto"/>
              <w:right w:val="single" w:sz="4" w:space="0" w:color="auto"/>
            </w:tcBorders>
            <w:shd w:val="clear" w:color="auto" w:fill="auto"/>
            <w:noWrap/>
            <w:vAlign w:val="center"/>
            <w:hideMark/>
          </w:tcPr>
          <w:p w14:paraId="6AAC9D6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67C64C2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841F72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N18.9</w:t>
            </w:r>
          </w:p>
        </w:tc>
        <w:tc>
          <w:tcPr>
            <w:tcW w:w="3948" w:type="pct"/>
            <w:tcBorders>
              <w:top w:val="nil"/>
              <w:left w:val="nil"/>
              <w:bottom w:val="single" w:sz="4" w:space="0" w:color="auto"/>
              <w:right w:val="single" w:sz="4" w:space="0" w:color="auto"/>
            </w:tcBorders>
            <w:shd w:val="clear" w:color="auto" w:fill="auto"/>
            <w:noWrap/>
            <w:vAlign w:val="center"/>
            <w:hideMark/>
          </w:tcPr>
          <w:p w14:paraId="022717D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Chronic kidney disease,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65401DD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270F72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D6435B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N20.0</w:t>
            </w:r>
          </w:p>
        </w:tc>
        <w:tc>
          <w:tcPr>
            <w:tcW w:w="3948" w:type="pct"/>
            <w:tcBorders>
              <w:top w:val="nil"/>
              <w:left w:val="nil"/>
              <w:bottom w:val="single" w:sz="4" w:space="0" w:color="auto"/>
              <w:right w:val="single" w:sz="4" w:space="0" w:color="auto"/>
            </w:tcBorders>
            <w:shd w:val="clear" w:color="auto" w:fill="auto"/>
            <w:noWrap/>
            <w:vAlign w:val="center"/>
            <w:hideMark/>
          </w:tcPr>
          <w:p w14:paraId="438D41D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Calculus of kidney</w:t>
            </w:r>
          </w:p>
        </w:tc>
        <w:tc>
          <w:tcPr>
            <w:tcW w:w="482" w:type="pct"/>
            <w:tcBorders>
              <w:top w:val="nil"/>
              <w:left w:val="nil"/>
              <w:bottom w:val="single" w:sz="4" w:space="0" w:color="auto"/>
              <w:right w:val="single" w:sz="4" w:space="0" w:color="auto"/>
            </w:tcBorders>
            <w:shd w:val="clear" w:color="auto" w:fill="auto"/>
            <w:noWrap/>
            <w:vAlign w:val="center"/>
            <w:hideMark/>
          </w:tcPr>
          <w:p w14:paraId="284A38C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0.7</w:t>
            </w:r>
          </w:p>
        </w:tc>
      </w:tr>
      <w:tr w:rsidR="004863D4" w:rsidRPr="0048290D" w14:paraId="4B4D314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2C7146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N20.1</w:t>
            </w:r>
          </w:p>
        </w:tc>
        <w:tc>
          <w:tcPr>
            <w:tcW w:w="3948" w:type="pct"/>
            <w:tcBorders>
              <w:top w:val="nil"/>
              <w:left w:val="nil"/>
              <w:bottom w:val="single" w:sz="4" w:space="0" w:color="auto"/>
              <w:right w:val="single" w:sz="4" w:space="0" w:color="auto"/>
            </w:tcBorders>
            <w:shd w:val="clear" w:color="auto" w:fill="auto"/>
            <w:noWrap/>
            <w:vAlign w:val="center"/>
            <w:hideMark/>
          </w:tcPr>
          <w:p w14:paraId="3310AD3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Calculus of ureter</w:t>
            </w:r>
          </w:p>
        </w:tc>
        <w:tc>
          <w:tcPr>
            <w:tcW w:w="482" w:type="pct"/>
            <w:tcBorders>
              <w:top w:val="nil"/>
              <w:left w:val="nil"/>
              <w:bottom w:val="single" w:sz="4" w:space="0" w:color="auto"/>
              <w:right w:val="single" w:sz="4" w:space="0" w:color="auto"/>
            </w:tcBorders>
            <w:shd w:val="clear" w:color="auto" w:fill="auto"/>
            <w:noWrap/>
            <w:vAlign w:val="center"/>
            <w:hideMark/>
          </w:tcPr>
          <w:p w14:paraId="667901F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0.7</w:t>
            </w:r>
          </w:p>
        </w:tc>
      </w:tr>
      <w:tr w:rsidR="004863D4" w:rsidRPr="0048290D" w14:paraId="710D9D8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B6854B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N20.2</w:t>
            </w:r>
          </w:p>
        </w:tc>
        <w:tc>
          <w:tcPr>
            <w:tcW w:w="3948" w:type="pct"/>
            <w:tcBorders>
              <w:top w:val="nil"/>
              <w:left w:val="nil"/>
              <w:bottom w:val="single" w:sz="4" w:space="0" w:color="auto"/>
              <w:right w:val="single" w:sz="4" w:space="0" w:color="auto"/>
            </w:tcBorders>
            <w:shd w:val="clear" w:color="auto" w:fill="auto"/>
            <w:noWrap/>
            <w:vAlign w:val="center"/>
            <w:hideMark/>
          </w:tcPr>
          <w:p w14:paraId="29D0976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Calculus of kidney with calculus of ureter</w:t>
            </w:r>
          </w:p>
        </w:tc>
        <w:tc>
          <w:tcPr>
            <w:tcW w:w="482" w:type="pct"/>
            <w:tcBorders>
              <w:top w:val="nil"/>
              <w:left w:val="nil"/>
              <w:bottom w:val="single" w:sz="4" w:space="0" w:color="auto"/>
              <w:right w:val="single" w:sz="4" w:space="0" w:color="auto"/>
            </w:tcBorders>
            <w:shd w:val="clear" w:color="auto" w:fill="auto"/>
            <w:noWrap/>
            <w:vAlign w:val="center"/>
            <w:hideMark/>
          </w:tcPr>
          <w:p w14:paraId="08D867A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0.7</w:t>
            </w:r>
          </w:p>
        </w:tc>
      </w:tr>
      <w:tr w:rsidR="004863D4" w:rsidRPr="0048290D" w14:paraId="5265C89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2621E4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N20.9</w:t>
            </w:r>
          </w:p>
        </w:tc>
        <w:tc>
          <w:tcPr>
            <w:tcW w:w="3948" w:type="pct"/>
            <w:tcBorders>
              <w:top w:val="nil"/>
              <w:left w:val="nil"/>
              <w:bottom w:val="single" w:sz="4" w:space="0" w:color="auto"/>
              <w:right w:val="single" w:sz="4" w:space="0" w:color="auto"/>
            </w:tcBorders>
            <w:shd w:val="clear" w:color="auto" w:fill="auto"/>
            <w:noWrap/>
            <w:vAlign w:val="center"/>
            <w:hideMark/>
          </w:tcPr>
          <w:p w14:paraId="5E01330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Urinary calculus,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4F2ED31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0.7</w:t>
            </w:r>
          </w:p>
        </w:tc>
      </w:tr>
      <w:tr w:rsidR="004863D4" w:rsidRPr="0048290D" w14:paraId="351B202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5CD268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N28.0</w:t>
            </w:r>
          </w:p>
        </w:tc>
        <w:tc>
          <w:tcPr>
            <w:tcW w:w="3948" w:type="pct"/>
            <w:tcBorders>
              <w:top w:val="nil"/>
              <w:left w:val="nil"/>
              <w:bottom w:val="single" w:sz="4" w:space="0" w:color="auto"/>
              <w:right w:val="single" w:sz="4" w:space="0" w:color="auto"/>
            </w:tcBorders>
            <w:shd w:val="clear" w:color="auto" w:fill="auto"/>
            <w:noWrap/>
            <w:vAlign w:val="center"/>
            <w:hideMark/>
          </w:tcPr>
          <w:p w14:paraId="4B574D0E"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Ischaemia</w:t>
            </w:r>
            <w:proofErr w:type="spellEnd"/>
            <w:r w:rsidRPr="0048290D">
              <w:rPr>
                <w:rFonts w:cs="Arial"/>
                <w:color w:val="000000"/>
                <w:sz w:val="18"/>
                <w:szCs w:val="18"/>
              </w:rPr>
              <w:t xml:space="preserve"> and infarction of kidney</w:t>
            </w:r>
          </w:p>
        </w:tc>
        <w:tc>
          <w:tcPr>
            <w:tcW w:w="482" w:type="pct"/>
            <w:tcBorders>
              <w:top w:val="nil"/>
              <w:left w:val="nil"/>
              <w:bottom w:val="single" w:sz="4" w:space="0" w:color="auto"/>
              <w:right w:val="single" w:sz="4" w:space="0" w:color="auto"/>
            </w:tcBorders>
            <w:shd w:val="clear" w:color="auto" w:fill="auto"/>
            <w:noWrap/>
            <w:vAlign w:val="center"/>
            <w:hideMark/>
          </w:tcPr>
          <w:p w14:paraId="370E27D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1.3</w:t>
            </w:r>
          </w:p>
        </w:tc>
      </w:tr>
      <w:tr w:rsidR="004863D4" w:rsidRPr="0048290D" w14:paraId="512D1AA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CAE133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N28.8</w:t>
            </w:r>
          </w:p>
        </w:tc>
        <w:tc>
          <w:tcPr>
            <w:tcW w:w="3948" w:type="pct"/>
            <w:tcBorders>
              <w:top w:val="nil"/>
              <w:left w:val="nil"/>
              <w:bottom w:val="single" w:sz="4" w:space="0" w:color="auto"/>
              <w:right w:val="single" w:sz="4" w:space="0" w:color="auto"/>
            </w:tcBorders>
            <w:shd w:val="clear" w:color="auto" w:fill="auto"/>
            <w:noWrap/>
            <w:vAlign w:val="center"/>
            <w:hideMark/>
          </w:tcPr>
          <w:p w14:paraId="48502E8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disorders of kidney and ureter</w:t>
            </w:r>
          </w:p>
        </w:tc>
        <w:tc>
          <w:tcPr>
            <w:tcW w:w="482" w:type="pct"/>
            <w:tcBorders>
              <w:top w:val="nil"/>
              <w:left w:val="nil"/>
              <w:bottom w:val="single" w:sz="4" w:space="0" w:color="auto"/>
              <w:right w:val="single" w:sz="4" w:space="0" w:color="auto"/>
            </w:tcBorders>
            <w:shd w:val="clear" w:color="auto" w:fill="auto"/>
            <w:noWrap/>
            <w:vAlign w:val="center"/>
            <w:hideMark/>
          </w:tcPr>
          <w:p w14:paraId="3BB606B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1.3</w:t>
            </w:r>
          </w:p>
        </w:tc>
      </w:tr>
      <w:tr w:rsidR="004863D4" w:rsidRPr="0048290D" w14:paraId="563C3B0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A64A05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N39.0</w:t>
            </w:r>
          </w:p>
        </w:tc>
        <w:tc>
          <w:tcPr>
            <w:tcW w:w="3948" w:type="pct"/>
            <w:tcBorders>
              <w:top w:val="nil"/>
              <w:left w:val="nil"/>
              <w:bottom w:val="single" w:sz="4" w:space="0" w:color="auto"/>
              <w:right w:val="single" w:sz="4" w:space="0" w:color="auto"/>
            </w:tcBorders>
            <w:shd w:val="clear" w:color="auto" w:fill="auto"/>
            <w:noWrap/>
            <w:vAlign w:val="center"/>
            <w:hideMark/>
          </w:tcPr>
          <w:p w14:paraId="7849135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Urinary tract infection, site not specified</w:t>
            </w:r>
          </w:p>
        </w:tc>
        <w:tc>
          <w:tcPr>
            <w:tcW w:w="482" w:type="pct"/>
            <w:tcBorders>
              <w:top w:val="nil"/>
              <w:left w:val="nil"/>
              <w:bottom w:val="single" w:sz="4" w:space="0" w:color="auto"/>
              <w:right w:val="single" w:sz="4" w:space="0" w:color="auto"/>
            </w:tcBorders>
            <w:shd w:val="clear" w:color="auto" w:fill="auto"/>
            <w:noWrap/>
            <w:vAlign w:val="center"/>
            <w:hideMark/>
          </w:tcPr>
          <w:p w14:paraId="6178114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3.2</w:t>
            </w:r>
          </w:p>
        </w:tc>
      </w:tr>
      <w:tr w:rsidR="004863D4" w:rsidRPr="0048290D" w14:paraId="49A6BBB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FB1015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N39.1</w:t>
            </w:r>
          </w:p>
        </w:tc>
        <w:tc>
          <w:tcPr>
            <w:tcW w:w="3948" w:type="pct"/>
            <w:tcBorders>
              <w:top w:val="nil"/>
              <w:left w:val="nil"/>
              <w:bottom w:val="single" w:sz="4" w:space="0" w:color="auto"/>
              <w:right w:val="single" w:sz="4" w:space="0" w:color="auto"/>
            </w:tcBorders>
            <w:shd w:val="clear" w:color="auto" w:fill="auto"/>
            <w:noWrap/>
            <w:vAlign w:val="center"/>
            <w:hideMark/>
          </w:tcPr>
          <w:p w14:paraId="319BD77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Persistent proteinuria,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19C585B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3.2</w:t>
            </w:r>
          </w:p>
        </w:tc>
      </w:tr>
      <w:tr w:rsidR="004863D4" w:rsidRPr="0048290D" w14:paraId="4F29818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C7BD18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N39.2</w:t>
            </w:r>
          </w:p>
        </w:tc>
        <w:tc>
          <w:tcPr>
            <w:tcW w:w="3948" w:type="pct"/>
            <w:tcBorders>
              <w:top w:val="nil"/>
              <w:left w:val="nil"/>
              <w:bottom w:val="single" w:sz="4" w:space="0" w:color="auto"/>
              <w:right w:val="single" w:sz="4" w:space="0" w:color="auto"/>
            </w:tcBorders>
            <w:shd w:val="clear" w:color="auto" w:fill="auto"/>
            <w:noWrap/>
            <w:vAlign w:val="center"/>
            <w:hideMark/>
          </w:tcPr>
          <w:p w14:paraId="0286FDE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Orthostatic proteinuria,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618F3D2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3.2</w:t>
            </w:r>
          </w:p>
        </w:tc>
      </w:tr>
      <w:tr w:rsidR="004863D4" w:rsidRPr="0048290D" w14:paraId="3BD49F3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65B87D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N39.3</w:t>
            </w:r>
          </w:p>
        </w:tc>
        <w:tc>
          <w:tcPr>
            <w:tcW w:w="3948" w:type="pct"/>
            <w:tcBorders>
              <w:top w:val="nil"/>
              <w:left w:val="nil"/>
              <w:bottom w:val="single" w:sz="4" w:space="0" w:color="auto"/>
              <w:right w:val="single" w:sz="4" w:space="0" w:color="auto"/>
            </w:tcBorders>
            <w:shd w:val="clear" w:color="auto" w:fill="auto"/>
            <w:noWrap/>
            <w:vAlign w:val="center"/>
            <w:hideMark/>
          </w:tcPr>
          <w:p w14:paraId="4DD0008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Stress incontinence</w:t>
            </w:r>
          </w:p>
        </w:tc>
        <w:tc>
          <w:tcPr>
            <w:tcW w:w="482" w:type="pct"/>
            <w:tcBorders>
              <w:top w:val="nil"/>
              <w:left w:val="nil"/>
              <w:bottom w:val="single" w:sz="4" w:space="0" w:color="auto"/>
              <w:right w:val="single" w:sz="4" w:space="0" w:color="auto"/>
            </w:tcBorders>
            <w:shd w:val="clear" w:color="auto" w:fill="auto"/>
            <w:noWrap/>
            <w:vAlign w:val="center"/>
            <w:hideMark/>
          </w:tcPr>
          <w:p w14:paraId="14592B0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3.2</w:t>
            </w:r>
          </w:p>
        </w:tc>
      </w:tr>
      <w:tr w:rsidR="004863D4" w:rsidRPr="0048290D" w14:paraId="72D4BB1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6ED85A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N39.4</w:t>
            </w:r>
          </w:p>
        </w:tc>
        <w:tc>
          <w:tcPr>
            <w:tcW w:w="3948" w:type="pct"/>
            <w:tcBorders>
              <w:top w:val="nil"/>
              <w:left w:val="nil"/>
              <w:bottom w:val="single" w:sz="4" w:space="0" w:color="auto"/>
              <w:right w:val="single" w:sz="4" w:space="0" w:color="auto"/>
            </w:tcBorders>
            <w:shd w:val="clear" w:color="auto" w:fill="auto"/>
            <w:noWrap/>
            <w:vAlign w:val="center"/>
            <w:hideMark/>
          </w:tcPr>
          <w:p w14:paraId="03267C7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urinary incontinence</w:t>
            </w:r>
          </w:p>
        </w:tc>
        <w:tc>
          <w:tcPr>
            <w:tcW w:w="482" w:type="pct"/>
            <w:tcBorders>
              <w:top w:val="nil"/>
              <w:left w:val="nil"/>
              <w:bottom w:val="single" w:sz="4" w:space="0" w:color="auto"/>
              <w:right w:val="single" w:sz="4" w:space="0" w:color="auto"/>
            </w:tcBorders>
            <w:shd w:val="clear" w:color="auto" w:fill="auto"/>
            <w:noWrap/>
            <w:vAlign w:val="center"/>
            <w:hideMark/>
          </w:tcPr>
          <w:p w14:paraId="6F7B937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3.2</w:t>
            </w:r>
          </w:p>
        </w:tc>
      </w:tr>
      <w:tr w:rsidR="004863D4" w:rsidRPr="0048290D" w14:paraId="768AAEC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61ADF4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N39.81</w:t>
            </w:r>
          </w:p>
        </w:tc>
        <w:tc>
          <w:tcPr>
            <w:tcW w:w="3948" w:type="pct"/>
            <w:tcBorders>
              <w:top w:val="nil"/>
              <w:left w:val="nil"/>
              <w:bottom w:val="single" w:sz="4" w:space="0" w:color="auto"/>
              <w:right w:val="single" w:sz="4" w:space="0" w:color="auto"/>
            </w:tcBorders>
            <w:shd w:val="clear" w:color="auto" w:fill="auto"/>
            <w:noWrap/>
            <w:vAlign w:val="center"/>
            <w:hideMark/>
          </w:tcPr>
          <w:p w14:paraId="60CFAD8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Loin pain/haematuria syndrome</w:t>
            </w:r>
          </w:p>
        </w:tc>
        <w:tc>
          <w:tcPr>
            <w:tcW w:w="482" w:type="pct"/>
            <w:tcBorders>
              <w:top w:val="nil"/>
              <w:left w:val="nil"/>
              <w:bottom w:val="single" w:sz="4" w:space="0" w:color="auto"/>
              <w:right w:val="single" w:sz="4" w:space="0" w:color="auto"/>
            </w:tcBorders>
            <w:shd w:val="clear" w:color="auto" w:fill="auto"/>
            <w:noWrap/>
            <w:vAlign w:val="center"/>
            <w:hideMark/>
          </w:tcPr>
          <w:p w14:paraId="700E7AD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3.2</w:t>
            </w:r>
          </w:p>
        </w:tc>
      </w:tr>
      <w:tr w:rsidR="004863D4" w:rsidRPr="0048290D" w14:paraId="0A668FD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15F855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N39.88</w:t>
            </w:r>
          </w:p>
        </w:tc>
        <w:tc>
          <w:tcPr>
            <w:tcW w:w="3948" w:type="pct"/>
            <w:tcBorders>
              <w:top w:val="nil"/>
              <w:left w:val="nil"/>
              <w:bottom w:val="single" w:sz="4" w:space="0" w:color="auto"/>
              <w:right w:val="single" w:sz="4" w:space="0" w:color="auto"/>
            </w:tcBorders>
            <w:shd w:val="clear" w:color="auto" w:fill="auto"/>
            <w:noWrap/>
            <w:vAlign w:val="center"/>
            <w:hideMark/>
          </w:tcPr>
          <w:p w14:paraId="0CECFEC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disorders of urinary system</w:t>
            </w:r>
          </w:p>
        </w:tc>
        <w:tc>
          <w:tcPr>
            <w:tcW w:w="482" w:type="pct"/>
            <w:tcBorders>
              <w:top w:val="nil"/>
              <w:left w:val="nil"/>
              <w:bottom w:val="single" w:sz="4" w:space="0" w:color="auto"/>
              <w:right w:val="single" w:sz="4" w:space="0" w:color="auto"/>
            </w:tcBorders>
            <w:shd w:val="clear" w:color="auto" w:fill="auto"/>
            <w:noWrap/>
            <w:vAlign w:val="center"/>
            <w:hideMark/>
          </w:tcPr>
          <w:p w14:paraId="0E5267D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3.2</w:t>
            </w:r>
          </w:p>
        </w:tc>
      </w:tr>
      <w:tr w:rsidR="004863D4" w:rsidRPr="0048290D" w14:paraId="5F8102C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BA8810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R00.3</w:t>
            </w:r>
          </w:p>
        </w:tc>
        <w:tc>
          <w:tcPr>
            <w:tcW w:w="3948" w:type="pct"/>
            <w:tcBorders>
              <w:top w:val="nil"/>
              <w:left w:val="nil"/>
              <w:bottom w:val="single" w:sz="4" w:space="0" w:color="auto"/>
              <w:right w:val="single" w:sz="4" w:space="0" w:color="auto"/>
            </w:tcBorders>
            <w:shd w:val="clear" w:color="auto" w:fill="auto"/>
            <w:noWrap/>
            <w:vAlign w:val="center"/>
            <w:hideMark/>
          </w:tcPr>
          <w:p w14:paraId="2E5FAF6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Pulseless electrical activity, not elsewhere classified</w:t>
            </w:r>
          </w:p>
        </w:tc>
        <w:tc>
          <w:tcPr>
            <w:tcW w:w="482" w:type="pct"/>
            <w:tcBorders>
              <w:top w:val="nil"/>
              <w:left w:val="nil"/>
              <w:bottom w:val="single" w:sz="4" w:space="0" w:color="auto"/>
              <w:right w:val="single" w:sz="4" w:space="0" w:color="auto"/>
            </w:tcBorders>
            <w:shd w:val="clear" w:color="auto" w:fill="auto"/>
            <w:noWrap/>
            <w:vAlign w:val="center"/>
            <w:hideMark/>
          </w:tcPr>
          <w:p w14:paraId="6525357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0.7</w:t>
            </w:r>
          </w:p>
        </w:tc>
      </w:tr>
      <w:tr w:rsidR="004863D4" w:rsidRPr="0048290D" w14:paraId="096310D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35553E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R02</w:t>
            </w:r>
          </w:p>
        </w:tc>
        <w:tc>
          <w:tcPr>
            <w:tcW w:w="3948" w:type="pct"/>
            <w:tcBorders>
              <w:top w:val="nil"/>
              <w:left w:val="nil"/>
              <w:bottom w:val="single" w:sz="4" w:space="0" w:color="auto"/>
              <w:right w:val="single" w:sz="4" w:space="0" w:color="auto"/>
            </w:tcBorders>
            <w:shd w:val="clear" w:color="auto" w:fill="auto"/>
            <w:noWrap/>
            <w:vAlign w:val="center"/>
            <w:hideMark/>
          </w:tcPr>
          <w:p w14:paraId="5E9C4EB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Gangrene, not elsewhere classified</w:t>
            </w:r>
          </w:p>
        </w:tc>
        <w:tc>
          <w:tcPr>
            <w:tcW w:w="482" w:type="pct"/>
            <w:tcBorders>
              <w:top w:val="nil"/>
              <w:left w:val="nil"/>
              <w:bottom w:val="single" w:sz="4" w:space="0" w:color="auto"/>
              <w:right w:val="single" w:sz="4" w:space="0" w:color="auto"/>
            </w:tcBorders>
            <w:shd w:val="clear" w:color="auto" w:fill="auto"/>
            <w:noWrap/>
            <w:vAlign w:val="center"/>
            <w:hideMark/>
          </w:tcPr>
          <w:p w14:paraId="58672E2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w:t>
            </w:r>
          </w:p>
        </w:tc>
      </w:tr>
      <w:tr w:rsidR="004863D4" w:rsidRPr="0048290D" w14:paraId="63A514E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889230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R32</w:t>
            </w:r>
          </w:p>
        </w:tc>
        <w:tc>
          <w:tcPr>
            <w:tcW w:w="3948" w:type="pct"/>
            <w:tcBorders>
              <w:top w:val="nil"/>
              <w:left w:val="nil"/>
              <w:bottom w:val="single" w:sz="4" w:space="0" w:color="auto"/>
              <w:right w:val="single" w:sz="4" w:space="0" w:color="auto"/>
            </w:tcBorders>
            <w:shd w:val="clear" w:color="auto" w:fill="auto"/>
            <w:noWrap/>
            <w:vAlign w:val="center"/>
            <w:hideMark/>
          </w:tcPr>
          <w:p w14:paraId="3E9EAC7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urinary incontinence</w:t>
            </w:r>
          </w:p>
        </w:tc>
        <w:tc>
          <w:tcPr>
            <w:tcW w:w="482" w:type="pct"/>
            <w:tcBorders>
              <w:top w:val="nil"/>
              <w:left w:val="nil"/>
              <w:bottom w:val="single" w:sz="4" w:space="0" w:color="auto"/>
              <w:right w:val="single" w:sz="4" w:space="0" w:color="auto"/>
            </w:tcBorders>
            <w:shd w:val="clear" w:color="auto" w:fill="auto"/>
            <w:noWrap/>
            <w:vAlign w:val="center"/>
            <w:hideMark/>
          </w:tcPr>
          <w:p w14:paraId="312E98B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1.2</w:t>
            </w:r>
          </w:p>
        </w:tc>
      </w:tr>
      <w:tr w:rsidR="004863D4" w:rsidRPr="0048290D" w14:paraId="5F2CE4E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F1F776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R40.2</w:t>
            </w:r>
          </w:p>
        </w:tc>
        <w:tc>
          <w:tcPr>
            <w:tcW w:w="3948" w:type="pct"/>
            <w:tcBorders>
              <w:top w:val="nil"/>
              <w:left w:val="nil"/>
              <w:bottom w:val="single" w:sz="4" w:space="0" w:color="auto"/>
              <w:right w:val="single" w:sz="4" w:space="0" w:color="auto"/>
            </w:tcBorders>
            <w:shd w:val="clear" w:color="auto" w:fill="auto"/>
            <w:noWrap/>
            <w:vAlign w:val="center"/>
            <w:hideMark/>
          </w:tcPr>
          <w:p w14:paraId="6841F5E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Coma</w:t>
            </w:r>
          </w:p>
        </w:tc>
        <w:tc>
          <w:tcPr>
            <w:tcW w:w="482" w:type="pct"/>
            <w:tcBorders>
              <w:top w:val="nil"/>
              <w:left w:val="nil"/>
              <w:bottom w:val="single" w:sz="4" w:space="0" w:color="auto"/>
              <w:right w:val="single" w:sz="4" w:space="0" w:color="auto"/>
            </w:tcBorders>
            <w:shd w:val="clear" w:color="auto" w:fill="auto"/>
            <w:noWrap/>
            <w:vAlign w:val="center"/>
            <w:hideMark/>
          </w:tcPr>
          <w:p w14:paraId="6A08658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2.5</w:t>
            </w:r>
          </w:p>
        </w:tc>
      </w:tr>
      <w:tr w:rsidR="004863D4" w:rsidRPr="0048290D" w14:paraId="51D84AD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857715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R56.0</w:t>
            </w:r>
          </w:p>
        </w:tc>
        <w:tc>
          <w:tcPr>
            <w:tcW w:w="3948" w:type="pct"/>
            <w:tcBorders>
              <w:top w:val="nil"/>
              <w:left w:val="nil"/>
              <w:bottom w:val="single" w:sz="4" w:space="0" w:color="auto"/>
              <w:right w:val="single" w:sz="4" w:space="0" w:color="auto"/>
            </w:tcBorders>
            <w:shd w:val="clear" w:color="auto" w:fill="auto"/>
            <w:noWrap/>
            <w:vAlign w:val="center"/>
            <w:hideMark/>
          </w:tcPr>
          <w:p w14:paraId="70EAE1C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Febrile convulsions</w:t>
            </w:r>
          </w:p>
        </w:tc>
        <w:tc>
          <w:tcPr>
            <w:tcW w:w="482" w:type="pct"/>
            <w:tcBorders>
              <w:top w:val="nil"/>
              <w:left w:val="nil"/>
              <w:bottom w:val="single" w:sz="4" w:space="0" w:color="auto"/>
              <w:right w:val="single" w:sz="4" w:space="0" w:color="auto"/>
            </w:tcBorders>
            <w:shd w:val="clear" w:color="auto" w:fill="auto"/>
            <w:noWrap/>
            <w:vAlign w:val="center"/>
            <w:hideMark/>
          </w:tcPr>
          <w:p w14:paraId="72235DF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2.6</w:t>
            </w:r>
          </w:p>
        </w:tc>
      </w:tr>
      <w:tr w:rsidR="004863D4" w:rsidRPr="0048290D" w14:paraId="553D5C8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1BC9F1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R56.8</w:t>
            </w:r>
          </w:p>
        </w:tc>
        <w:tc>
          <w:tcPr>
            <w:tcW w:w="3948" w:type="pct"/>
            <w:tcBorders>
              <w:top w:val="nil"/>
              <w:left w:val="nil"/>
              <w:bottom w:val="single" w:sz="4" w:space="0" w:color="auto"/>
              <w:right w:val="single" w:sz="4" w:space="0" w:color="auto"/>
            </w:tcBorders>
            <w:shd w:val="clear" w:color="auto" w:fill="auto"/>
            <w:noWrap/>
            <w:vAlign w:val="center"/>
            <w:hideMark/>
          </w:tcPr>
          <w:p w14:paraId="7D477E4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and unspecified convulsions</w:t>
            </w:r>
          </w:p>
        </w:tc>
        <w:tc>
          <w:tcPr>
            <w:tcW w:w="482" w:type="pct"/>
            <w:tcBorders>
              <w:top w:val="nil"/>
              <w:left w:val="nil"/>
              <w:bottom w:val="single" w:sz="4" w:space="0" w:color="auto"/>
              <w:right w:val="single" w:sz="4" w:space="0" w:color="auto"/>
            </w:tcBorders>
            <w:shd w:val="clear" w:color="auto" w:fill="auto"/>
            <w:noWrap/>
            <w:vAlign w:val="center"/>
            <w:hideMark/>
          </w:tcPr>
          <w:p w14:paraId="40BE07C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2.6</w:t>
            </w:r>
          </w:p>
        </w:tc>
      </w:tr>
      <w:tr w:rsidR="004863D4" w:rsidRPr="0048290D" w14:paraId="61B597A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E13447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S01.0</w:t>
            </w:r>
          </w:p>
        </w:tc>
        <w:tc>
          <w:tcPr>
            <w:tcW w:w="3948" w:type="pct"/>
            <w:tcBorders>
              <w:top w:val="nil"/>
              <w:left w:val="nil"/>
              <w:bottom w:val="single" w:sz="4" w:space="0" w:color="auto"/>
              <w:right w:val="single" w:sz="4" w:space="0" w:color="auto"/>
            </w:tcBorders>
            <w:shd w:val="clear" w:color="auto" w:fill="auto"/>
            <w:noWrap/>
            <w:vAlign w:val="center"/>
            <w:hideMark/>
          </w:tcPr>
          <w:p w14:paraId="4A38347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scalp</w:t>
            </w:r>
          </w:p>
        </w:tc>
        <w:tc>
          <w:tcPr>
            <w:tcW w:w="482" w:type="pct"/>
            <w:tcBorders>
              <w:top w:val="nil"/>
              <w:left w:val="nil"/>
              <w:bottom w:val="single" w:sz="4" w:space="0" w:color="auto"/>
              <w:right w:val="single" w:sz="4" w:space="0" w:color="auto"/>
            </w:tcBorders>
            <w:shd w:val="clear" w:color="auto" w:fill="auto"/>
            <w:noWrap/>
            <w:vAlign w:val="center"/>
            <w:hideMark/>
          </w:tcPr>
          <w:p w14:paraId="75F561C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18A1FE3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E8741D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S01.1</w:t>
            </w:r>
          </w:p>
        </w:tc>
        <w:tc>
          <w:tcPr>
            <w:tcW w:w="3948" w:type="pct"/>
            <w:tcBorders>
              <w:top w:val="nil"/>
              <w:left w:val="nil"/>
              <w:bottom w:val="single" w:sz="4" w:space="0" w:color="auto"/>
              <w:right w:val="single" w:sz="4" w:space="0" w:color="auto"/>
            </w:tcBorders>
            <w:shd w:val="clear" w:color="auto" w:fill="auto"/>
            <w:noWrap/>
            <w:vAlign w:val="center"/>
            <w:hideMark/>
          </w:tcPr>
          <w:p w14:paraId="5524018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eyelid and periocular area</w:t>
            </w:r>
          </w:p>
        </w:tc>
        <w:tc>
          <w:tcPr>
            <w:tcW w:w="482" w:type="pct"/>
            <w:tcBorders>
              <w:top w:val="nil"/>
              <w:left w:val="nil"/>
              <w:bottom w:val="single" w:sz="4" w:space="0" w:color="auto"/>
              <w:right w:val="single" w:sz="4" w:space="0" w:color="auto"/>
            </w:tcBorders>
            <w:shd w:val="clear" w:color="auto" w:fill="auto"/>
            <w:noWrap/>
            <w:vAlign w:val="center"/>
            <w:hideMark/>
          </w:tcPr>
          <w:p w14:paraId="6E82527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1FE0C09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9A14D6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S01.20</w:t>
            </w:r>
          </w:p>
        </w:tc>
        <w:tc>
          <w:tcPr>
            <w:tcW w:w="3948" w:type="pct"/>
            <w:tcBorders>
              <w:top w:val="nil"/>
              <w:left w:val="nil"/>
              <w:bottom w:val="single" w:sz="4" w:space="0" w:color="auto"/>
              <w:right w:val="single" w:sz="4" w:space="0" w:color="auto"/>
            </w:tcBorders>
            <w:shd w:val="clear" w:color="auto" w:fill="auto"/>
            <w:noWrap/>
            <w:vAlign w:val="center"/>
            <w:hideMark/>
          </w:tcPr>
          <w:p w14:paraId="2F2A464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nose, part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106F7B7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76624D2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C49A02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S01.21</w:t>
            </w:r>
          </w:p>
        </w:tc>
        <w:tc>
          <w:tcPr>
            <w:tcW w:w="3948" w:type="pct"/>
            <w:tcBorders>
              <w:top w:val="nil"/>
              <w:left w:val="nil"/>
              <w:bottom w:val="single" w:sz="4" w:space="0" w:color="auto"/>
              <w:right w:val="single" w:sz="4" w:space="0" w:color="auto"/>
            </w:tcBorders>
            <w:shd w:val="clear" w:color="auto" w:fill="auto"/>
            <w:noWrap/>
            <w:vAlign w:val="center"/>
            <w:hideMark/>
          </w:tcPr>
          <w:p w14:paraId="10E31C9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nose, external skin</w:t>
            </w:r>
          </w:p>
        </w:tc>
        <w:tc>
          <w:tcPr>
            <w:tcW w:w="482" w:type="pct"/>
            <w:tcBorders>
              <w:top w:val="nil"/>
              <w:left w:val="nil"/>
              <w:bottom w:val="single" w:sz="4" w:space="0" w:color="auto"/>
              <w:right w:val="single" w:sz="4" w:space="0" w:color="auto"/>
            </w:tcBorders>
            <w:shd w:val="clear" w:color="auto" w:fill="auto"/>
            <w:noWrap/>
            <w:vAlign w:val="center"/>
            <w:hideMark/>
          </w:tcPr>
          <w:p w14:paraId="0CB0D18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252F118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436C4B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S01.22</w:t>
            </w:r>
          </w:p>
        </w:tc>
        <w:tc>
          <w:tcPr>
            <w:tcW w:w="3948" w:type="pct"/>
            <w:tcBorders>
              <w:top w:val="nil"/>
              <w:left w:val="nil"/>
              <w:bottom w:val="single" w:sz="4" w:space="0" w:color="auto"/>
              <w:right w:val="single" w:sz="4" w:space="0" w:color="auto"/>
            </w:tcBorders>
            <w:shd w:val="clear" w:color="auto" w:fill="auto"/>
            <w:noWrap/>
            <w:vAlign w:val="center"/>
            <w:hideMark/>
          </w:tcPr>
          <w:p w14:paraId="11DCEBB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nares (nostril)</w:t>
            </w:r>
          </w:p>
        </w:tc>
        <w:tc>
          <w:tcPr>
            <w:tcW w:w="482" w:type="pct"/>
            <w:tcBorders>
              <w:top w:val="nil"/>
              <w:left w:val="nil"/>
              <w:bottom w:val="single" w:sz="4" w:space="0" w:color="auto"/>
              <w:right w:val="single" w:sz="4" w:space="0" w:color="auto"/>
            </w:tcBorders>
            <w:shd w:val="clear" w:color="auto" w:fill="auto"/>
            <w:noWrap/>
            <w:vAlign w:val="center"/>
            <w:hideMark/>
          </w:tcPr>
          <w:p w14:paraId="391CE94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1E0AF6A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9BF563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S01.23</w:t>
            </w:r>
          </w:p>
        </w:tc>
        <w:tc>
          <w:tcPr>
            <w:tcW w:w="3948" w:type="pct"/>
            <w:tcBorders>
              <w:top w:val="nil"/>
              <w:left w:val="nil"/>
              <w:bottom w:val="single" w:sz="4" w:space="0" w:color="auto"/>
              <w:right w:val="single" w:sz="4" w:space="0" w:color="auto"/>
            </w:tcBorders>
            <w:shd w:val="clear" w:color="auto" w:fill="auto"/>
            <w:noWrap/>
            <w:vAlign w:val="center"/>
            <w:hideMark/>
          </w:tcPr>
          <w:p w14:paraId="50FF3F2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nasal septum</w:t>
            </w:r>
          </w:p>
        </w:tc>
        <w:tc>
          <w:tcPr>
            <w:tcW w:w="482" w:type="pct"/>
            <w:tcBorders>
              <w:top w:val="nil"/>
              <w:left w:val="nil"/>
              <w:bottom w:val="single" w:sz="4" w:space="0" w:color="auto"/>
              <w:right w:val="single" w:sz="4" w:space="0" w:color="auto"/>
            </w:tcBorders>
            <w:shd w:val="clear" w:color="auto" w:fill="auto"/>
            <w:noWrap/>
            <w:vAlign w:val="center"/>
            <w:hideMark/>
          </w:tcPr>
          <w:p w14:paraId="70162EB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34BF836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5A4315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S01.29</w:t>
            </w:r>
          </w:p>
        </w:tc>
        <w:tc>
          <w:tcPr>
            <w:tcW w:w="3948" w:type="pct"/>
            <w:tcBorders>
              <w:top w:val="nil"/>
              <w:left w:val="nil"/>
              <w:bottom w:val="single" w:sz="4" w:space="0" w:color="auto"/>
              <w:right w:val="single" w:sz="4" w:space="0" w:color="auto"/>
            </w:tcBorders>
            <w:shd w:val="clear" w:color="auto" w:fill="auto"/>
            <w:noWrap/>
            <w:vAlign w:val="center"/>
            <w:hideMark/>
          </w:tcPr>
          <w:p w14:paraId="44B8D3A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other and multiple parts of nose</w:t>
            </w:r>
          </w:p>
        </w:tc>
        <w:tc>
          <w:tcPr>
            <w:tcW w:w="482" w:type="pct"/>
            <w:tcBorders>
              <w:top w:val="nil"/>
              <w:left w:val="nil"/>
              <w:bottom w:val="single" w:sz="4" w:space="0" w:color="auto"/>
              <w:right w:val="single" w:sz="4" w:space="0" w:color="auto"/>
            </w:tcBorders>
            <w:shd w:val="clear" w:color="auto" w:fill="auto"/>
            <w:noWrap/>
            <w:vAlign w:val="center"/>
            <w:hideMark/>
          </w:tcPr>
          <w:p w14:paraId="18D4BF6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3E11B99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221A3A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S01.30</w:t>
            </w:r>
          </w:p>
        </w:tc>
        <w:tc>
          <w:tcPr>
            <w:tcW w:w="3948" w:type="pct"/>
            <w:tcBorders>
              <w:top w:val="nil"/>
              <w:left w:val="nil"/>
              <w:bottom w:val="single" w:sz="4" w:space="0" w:color="auto"/>
              <w:right w:val="single" w:sz="4" w:space="0" w:color="auto"/>
            </w:tcBorders>
            <w:shd w:val="clear" w:color="auto" w:fill="auto"/>
            <w:noWrap/>
            <w:vAlign w:val="center"/>
            <w:hideMark/>
          </w:tcPr>
          <w:p w14:paraId="48A6E89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external ear, part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23E9092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09B818A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909E98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S01.31</w:t>
            </w:r>
          </w:p>
        </w:tc>
        <w:tc>
          <w:tcPr>
            <w:tcW w:w="3948" w:type="pct"/>
            <w:tcBorders>
              <w:top w:val="nil"/>
              <w:left w:val="nil"/>
              <w:bottom w:val="single" w:sz="4" w:space="0" w:color="auto"/>
              <w:right w:val="single" w:sz="4" w:space="0" w:color="auto"/>
            </w:tcBorders>
            <w:shd w:val="clear" w:color="auto" w:fill="auto"/>
            <w:noWrap/>
            <w:vAlign w:val="center"/>
            <w:hideMark/>
          </w:tcPr>
          <w:p w14:paraId="714B3D3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auricle</w:t>
            </w:r>
          </w:p>
        </w:tc>
        <w:tc>
          <w:tcPr>
            <w:tcW w:w="482" w:type="pct"/>
            <w:tcBorders>
              <w:top w:val="nil"/>
              <w:left w:val="nil"/>
              <w:bottom w:val="single" w:sz="4" w:space="0" w:color="auto"/>
              <w:right w:val="single" w:sz="4" w:space="0" w:color="auto"/>
            </w:tcBorders>
            <w:shd w:val="clear" w:color="auto" w:fill="auto"/>
            <w:noWrap/>
            <w:vAlign w:val="center"/>
            <w:hideMark/>
          </w:tcPr>
          <w:p w14:paraId="2336D5E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3986014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69627B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S01.33</w:t>
            </w:r>
          </w:p>
        </w:tc>
        <w:tc>
          <w:tcPr>
            <w:tcW w:w="3948" w:type="pct"/>
            <w:tcBorders>
              <w:top w:val="nil"/>
              <w:left w:val="nil"/>
              <w:bottom w:val="single" w:sz="4" w:space="0" w:color="auto"/>
              <w:right w:val="single" w:sz="4" w:space="0" w:color="auto"/>
            </w:tcBorders>
            <w:shd w:val="clear" w:color="auto" w:fill="auto"/>
            <w:noWrap/>
            <w:vAlign w:val="center"/>
            <w:hideMark/>
          </w:tcPr>
          <w:p w14:paraId="27B3BF9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tragus</w:t>
            </w:r>
          </w:p>
        </w:tc>
        <w:tc>
          <w:tcPr>
            <w:tcW w:w="482" w:type="pct"/>
            <w:tcBorders>
              <w:top w:val="nil"/>
              <w:left w:val="nil"/>
              <w:bottom w:val="single" w:sz="4" w:space="0" w:color="auto"/>
              <w:right w:val="single" w:sz="4" w:space="0" w:color="auto"/>
            </w:tcBorders>
            <w:shd w:val="clear" w:color="auto" w:fill="auto"/>
            <w:noWrap/>
            <w:vAlign w:val="center"/>
            <w:hideMark/>
          </w:tcPr>
          <w:p w14:paraId="009A464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7D327F6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4EB0C0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S01.34</w:t>
            </w:r>
          </w:p>
        </w:tc>
        <w:tc>
          <w:tcPr>
            <w:tcW w:w="3948" w:type="pct"/>
            <w:tcBorders>
              <w:top w:val="nil"/>
              <w:left w:val="nil"/>
              <w:bottom w:val="single" w:sz="4" w:space="0" w:color="auto"/>
              <w:right w:val="single" w:sz="4" w:space="0" w:color="auto"/>
            </w:tcBorders>
            <w:shd w:val="clear" w:color="auto" w:fill="auto"/>
            <w:noWrap/>
            <w:vAlign w:val="center"/>
            <w:hideMark/>
          </w:tcPr>
          <w:p w14:paraId="61B037B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external auditory meatus</w:t>
            </w:r>
          </w:p>
        </w:tc>
        <w:tc>
          <w:tcPr>
            <w:tcW w:w="482" w:type="pct"/>
            <w:tcBorders>
              <w:top w:val="nil"/>
              <w:left w:val="nil"/>
              <w:bottom w:val="single" w:sz="4" w:space="0" w:color="auto"/>
              <w:right w:val="single" w:sz="4" w:space="0" w:color="auto"/>
            </w:tcBorders>
            <w:shd w:val="clear" w:color="auto" w:fill="auto"/>
            <w:noWrap/>
            <w:vAlign w:val="center"/>
            <w:hideMark/>
          </w:tcPr>
          <w:p w14:paraId="55857DA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3FE8735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54D94E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S01.35</w:t>
            </w:r>
          </w:p>
        </w:tc>
        <w:tc>
          <w:tcPr>
            <w:tcW w:w="3948" w:type="pct"/>
            <w:tcBorders>
              <w:top w:val="nil"/>
              <w:left w:val="nil"/>
              <w:bottom w:val="single" w:sz="4" w:space="0" w:color="auto"/>
              <w:right w:val="single" w:sz="4" w:space="0" w:color="auto"/>
            </w:tcBorders>
            <w:shd w:val="clear" w:color="auto" w:fill="auto"/>
            <w:noWrap/>
            <w:vAlign w:val="center"/>
            <w:hideMark/>
          </w:tcPr>
          <w:p w14:paraId="03145CC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Open wound of </w:t>
            </w:r>
            <w:proofErr w:type="spellStart"/>
            <w:r w:rsidRPr="0048290D">
              <w:rPr>
                <w:rFonts w:cs="Arial"/>
                <w:color w:val="000000"/>
                <w:sz w:val="18"/>
                <w:szCs w:val="18"/>
              </w:rPr>
              <w:t>eustachian</w:t>
            </w:r>
            <w:proofErr w:type="spellEnd"/>
            <w:r w:rsidRPr="0048290D">
              <w:rPr>
                <w:rFonts w:cs="Arial"/>
                <w:color w:val="000000"/>
                <w:sz w:val="18"/>
                <w:szCs w:val="18"/>
              </w:rPr>
              <w:t xml:space="preserve"> tube</w:t>
            </w:r>
          </w:p>
        </w:tc>
        <w:tc>
          <w:tcPr>
            <w:tcW w:w="482" w:type="pct"/>
            <w:tcBorders>
              <w:top w:val="nil"/>
              <w:left w:val="nil"/>
              <w:bottom w:val="single" w:sz="4" w:space="0" w:color="auto"/>
              <w:right w:val="single" w:sz="4" w:space="0" w:color="auto"/>
            </w:tcBorders>
            <w:shd w:val="clear" w:color="auto" w:fill="auto"/>
            <w:noWrap/>
            <w:vAlign w:val="center"/>
            <w:hideMark/>
          </w:tcPr>
          <w:p w14:paraId="05C3B44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429D9D7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39EB9F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S01.36</w:t>
            </w:r>
          </w:p>
        </w:tc>
        <w:tc>
          <w:tcPr>
            <w:tcW w:w="3948" w:type="pct"/>
            <w:tcBorders>
              <w:top w:val="nil"/>
              <w:left w:val="nil"/>
              <w:bottom w:val="single" w:sz="4" w:space="0" w:color="auto"/>
              <w:right w:val="single" w:sz="4" w:space="0" w:color="auto"/>
            </w:tcBorders>
            <w:shd w:val="clear" w:color="auto" w:fill="auto"/>
            <w:noWrap/>
            <w:vAlign w:val="center"/>
            <w:hideMark/>
          </w:tcPr>
          <w:p w14:paraId="5D4E8E2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Open wound of </w:t>
            </w:r>
            <w:proofErr w:type="spellStart"/>
            <w:r w:rsidRPr="0048290D">
              <w:rPr>
                <w:rFonts w:cs="Arial"/>
                <w:color w:val="000000"/>
                <w:sz w:val="18"/>
                <w:szCs w:val="18"/>
              </w:rPr>
              <w:t>ossicles</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5FC9250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6C623B5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3AF7D2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S01.37</w:t>
            </w:r>
          </w:p>
        </w:tc>
        <w:tc>
          <w:tcPr>
            <w:tcW w:w="3948" w:type="pct"/>
            <w:tcBorders>
              <w:top w:val="nil"/>
              <w:left w:val="nil"/>
              <w:bottom w:val="single" w:sz="4" w:space="0" w:color="auto"/>
              <w:right w:val="single" w:sz="4" w:space="0" w:color="auto"/>
            </w:tcBorders>
            <w:shd w:val="clear" w:color="auto" w:fill="auto"/>
            <w:noWrap/>
            <w:vAlign w:val="center"/>
            <w:hideMark/>
          </w:tcPr>
          <w:p w14:paraId="7EBA397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ear drum</w:t>
            </w:r>
          </w:p>
        </w:tc>
        <w:tc>
          <w:tcPr>
            <w:tcW w:w="482" w:type="pct"/>
            <w:tcBorders>
              <w:top w:val="nil"/>
              <w:left w:val="nil"/>
              <w:bottom w:val="single" w:sz="4" w:space="0" w:color="auto"/>
              <w:right w:val="single" w:sz="4" w:space="0" w:color="auto"/>
            </w:tcBorders>
            <w:shd w:val="clear" w:color="auto" w:fill="auto"/>
            <w:noWrap/>
            <w:vAlign w:val="center"/>
            <w:hideMark/>
          </w:tcPr>
          <w:p w14:paraId="71AF47C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33875C2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F8C727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S01.38</w:t>
            </w:r>
          </w:p>
        </w:tc>
        <w:tc>
          <w:tcPr>
            <w:tcW w:w="3948" w:type="pct"/>
            <w:tcBorders>
              <w:top w:val="nil"/>
              <w:left w:val="nil"/>
              <w:bottom w:val="single" w:sz="4" w:space="0" w:color="auto"/>
              <w:right w:val="single" w:sz="4" w:space="0" w:color="auto"/>
            </w:tcBorders>
            <w:shd w:val="clear" w:color="auto" w:fill="auto"/>
            <w:noWrap/>
            <w:vAlign w:val="center"/>
            <w:hideMark/>
          </w:tcPr>
          <w:p w14:paraId="7C7555F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inner ear</w:t>
            </w:r>
          </w:p>
        </w:tc>
        <w:tc>
          <w:tcPr>
            <w:tcW w:w="482" w:type="pct"/>
            <w:tcBorders>
              <w:top w:val="nil"/>
              <w:left w:val="nil"/>
              <w:bottom w:val="single" w:sz="4" w:space="0" w:color="auto"/>
              <w:right w:val="single" w:sz="4" w:space="0" w:color="auto"/>
            </w:tcBorders>
            <w:shd w:val="clear" w:color="auto" w:fill="auto"/>
            <w:noWrap/>
            <w:vAlign w:val="center"/>
            <w:hideMark/>
          </w:tcPr>
          <w:p w14:paraId="20ECB27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07AEC1B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AE6B3E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S01.39</w:t>
            </w:r>
          </w:p>
        </w:tc>
        <w:tc>
          <w:tcPr>
            <w:tcW w:w="3948" w:type="pct"/>
            <w:tcBorders>
              <w:top w:val="nil"/>
              <w:left w:val="nil"/>
              <w:bottom w:val="single" w:sz="4" w:space="0" w:color="auto"/>
              <w:right w:val="single" w:sz="4" w:space="0" w:color="auto"/>
            </w:tcBorders>
            <w:shd w:val="clear" w:color="auto" w:fill="auto"/>
            <w:noWrap/>
            <w:vAlign w:val="center"/>
            <w:hideMark/>
          </w:tcPr>
          <w:p w14:paraId="5E76E16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other and multiple parts of ear and auditory structures</w:t>
            </w:r>
          </w:p>
        </w:tc>
        <w:tc>
          <w:tcPr>
            <w:tcW w:w="482" w:type="pct"/>
            <w:tcBorders>
              <w:top w:val="nil"/>
              <w:left w:val="nil"/>
              <w:bottom w:val="single" w:sz="4" w:space="0" w:color="auto"/>
              <w:right w:val="single" w:sz="4" w:space="0" w:color="auto"/>
            </w:tcBorders>
            <w:shd w:val="clear" w:color="auto" w:fill="auto"/>
            <w:noWrap/>
            <w:vAlign w:val="center"/>
            <w:hideMark/>
          </w:tcPr>
          <w:p w14:paraId="083C2D9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6FCBFF5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64B6A7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S01.41</w:t>
            </w:r>
          </w:p>
        </w:tc>
        <w:tc>
          <w:tcPr>
            <w:tcW w:w="3948" w:type="pct"/>
            <w:tcBorders>
              <w:top w:val="nil"/>
              <w:left w:val="nil"/>
              <w:bottom w:val="single" w:sz="4" w:space="0" w:color="auto"/>
              <w:right w:val="single" w:sz="4" w:space="0" w:color="auto"/>
            </w:tcBorders>
            <w:shd w:val="clear" w:color="auto" w:fill="auto"/>
            <w:noWrap/>
            <w:vAlign w:val="center"/>
            <w:hideMark/>
          </w:tcPr>
          <w:p w14:paraId="0BBAC24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cheek</w:t>
            </w:r>
          </w:p>
        </w:tc>
        <w:tc>
          <w:tcPr>
            <w:tcW w:w="482" w:type="pct"/>
            <w:tcBorders>
              <w:top w:val="nil"/>
              <w:left w:val="nil"/>
              <w:bottom w:val="single" w:sz="4" w:space="0" w:color="auto"/>
              <w:right w:val="single" w:sz="4" w:space="0" w:color="auto"/>
            </w:tcBorders>
            <w:shd w:val="clear" w:color="auto" w:fill="auto"/>
            <w:noWrap/>
            <w:vAlign w:val="center"/>
            <w:hideMark/>
          </w:tcPr>
          <w:p w14:paraId="32CFFA8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5B47A9B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00F79B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S01.42</w:t>
            </w:r>
          </w:p>
        </w:tc>
        <w:tc>
          <w:tcPr>
            <w:tcW w:w="3948" w:type="pct"/>
            <w:tcBorders>
              <w:top w:val="nil"/>
              <w:left w:val="nil"/>
              <w:bottom w:val="single" w:sz="4" w:space="0" w:color="auto"/>
              <w:right w:val="single" w:sz="4" w:space="0" w:color="auto"/>
            </w:tcBorders>
            <w:shd w:val="clear" w:color="auto" w:fill="auto"/>
            <w:noWrap/>
            <w:vAlign w:val="center"/>
            <w:hideMark/>
          </w:tcPr>
          <w:p w14:paraId="2695D4D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maxillary region</w:t>
            </w:r>
          </w:p>
        </w:tc>
        <w:tc>
          <w:tcPr>
            <w:tcW w:w="482" w:type="pct"/>
            <w:tcBorders>
              <w:top w:val="nil"/>
              <w:left w:val="nil"/>
              <w:bottom w:val="single" w:sz="4" w:space="0" w:color="auto"/>
              <w:right w:val="single" w:sz="4" w:space="0" w:color="auto"/>
            </w:tcBorders>
            <w:shd w:val="clear" w:color="auto" w:fill="auto"/>
            <w:noWrap/>
            <w:vAlign w:val="center"/>
            <w:hideMark/>
          </w:tcPr>
          <w:p w14:paraId="41E7237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16669BB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746175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lastRenderedPageBreak/>
              <w:t>S01.43</w:t>
            </w:r>
          </w:p>
        </w:tc>
        <w:tc>
          <w:tcPr>
            <w:tcW w:w="3948" w:type="pct"/>
            <w:tcBorders>
              <w:top w:val="nil"/>
              <w:left w:val="nil"/>
              <w:bottom w:val="single" w:sz="4" w:space="0" w:color="auto"/>
              <w:right w:val="single" w:sz="4" w:space="0" w:color="auto"/>
            </w:tcBorders>
            <w:shd w:val="clear" w:color="auto" w:fill="auto"/>
            <w:noWrap/>
            <w:vAlign w:val="center"/>
            <w:hideMark/>
          </w:tcPr>
          <w:p w14:paraId="43BFAC3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mandibular region</w:t>
            </w:r>
          </w:p>
        </w:tc>
        <w:tc>
          <w:tcPr>
            <w:tcW w:w="482" w:type="pct"/>
            <w:tcBorders>
              <w:top w:val="nil"/>
              <w:left w:val="nil"/>
              <w:bottom w:val="single" w:sz="4" w:space="0" w:color="auto"/>
              <w:right w:val="single" w:sz="4" w:space="0" w:color="auto"/>
            </w:tcBorders>
            <w:shd w:val="clear" w:color="auto" w:fill="auto"/>
            <w:noWrap/>
            <w:vAlign w:val="center"/>
            <w:hideMark/>
          </w:tcPr>
          <w:p w14:paraId="0056A0E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7227D7A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96FF23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S01.49</w:t>
            </w:r>
          </w:p>
        </w:tc>
        <w:tc>
          <w:tcPr>
            <w:tcW w:w="3948" w:type="pct"/>
            <w:tcBorders>
              <w:top w:val="nil"/>
              <w:left w:val="nil"/>
              <w:bottom w:val="single" w:sz="4" w:space="0" w:color="auto"/>
              <w:right w:val="single" w:sz="4" w:space="0" w:color="auto"/>
            </w:tcBorders>
            <w:shd w:val="clear" w:color="auto" w:fill="auto"/>
            <w:noWrap/>
            <w:vAlign w:val="center"/>
            <w:hideMark/>
          </w:tcPr>
          <w:p w14:paraId="0D02078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other and multiple sites of cheek and temporomandibular area</w:t>
            </w:r>
          </w:p>
        </w:tc>
        <w:tc>
          <w:tcPr>
            <w:tcW w:w="482" w:type="pct"/>
            <w:tcBorders>
              <w:top w:val="nil"/>
              <w:left w:val="nil"/>
              <w:bottom w:val="single" w:sz="4" w:space="0" w:color="auto"/>
              <w:right w:val="single" w:sz="4" w:space="0" w:color="auto"/>
            </w:tcBorders>
            <w:shd w:val="clear" w:color="auto" w:fill="auto"/>
            <w:noWrap/>
            <w:vAlign w:val="center"/>
            <w:hideMark/>
          </w:tcPr>
          <w:p w14:paraId="2AC567B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34EDA03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D89002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S01.50</w:t>
            </w:r>
          </w:p>
        </w:tc>
        <w:tc>
          <w:tcPr>
            <w:tcW w:w="3948" w:type="pct"/>
            <w:tcBorders>
              <w:top w:val="nil"/>
              <w:left w:val="nil"/>
              <w:bottom w:val="single" w:sz="4" w:space="0" w:color="auto"/>
              <w:right w:val="single" w:sz="4" w:space="0" w:color="auto"/>
            </w:tcBorders>
            <w:shd w:val="clear" w:color="auto" w:fill="auto"/>
            <w:noWrap/>
            <w:vAlign w:val="center"/>
            <w:hideMark/>
          </w:tcPr>
          <w:p w14:paraId="6D1F851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mouth, part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2821D4C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2F6ACA7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B27BBA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S01.51</w:t>
            </w:r>
          </w:p>
        </w:tc>
        <w:tc>
          <w:tcPr>
            <w:tcW w:w="3948" w:type="pct"/>
            <w:tcBorders>
              <w:top w:val="nil"/>
              <w:left w:val="nil"/>
              <w:bottom w:val="single" w:sz="4" w:space="0" w:color="auto"/>
              <w:right w:val="single" w:sz="4" w:space="0" w:color="auto"/>
            </w:tcBorders>
            <w:shd w:val="clear" w:color="auto" w:fill="auto"/>
            <w:noWrap/>
            <w:vAlign w:val="center"/>
            <w:hideMark/>
          </w:tcPr>
          <w:p w14:paraId="538905E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lip</w:t>
            </w:r>
          </w:p>
        </w:tc>
        <w:tc>
          <w:tcPr>
            <w:tcW w:w="482" w:type="pct"/>
            <w:tcBorders>
              <w:top w:val="nil"/>
              <w:left w:val="nil"/>
              <w:bottom w:val="single" w:sz="4" w:space="0" w:color="auto"/>
              <w:right w:val="single" w:sz="4" w:space="0" w:color="auto"/>
            </w:tcBorders>
            <w:shd w:val="clear" w:color="auto" w:fill="auto"/>
            <w:noWrap/>
            <w:vAlign w:val="center"/>
            <w:hideMark/>
          </w:tcPr>
          <w:p w14:paraId="26CD5CB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4AD4C3F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EE55BD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S01.52</w:t>
            </w:r>
          </w:p>
        </w:tc>
        <w:tc>
          <w:tcPr>
            <w:tcW w:w="3948" w:type="pct"/>
            <w:tcBorders>
              <w:top w:val="nil"/>
              <w:left w:val="nil"/>
              <w:bottom w:val="single" w:sz="4" w:space="0" w:color="auto"/>
              <w:right w:val="single" w:sz="4" w:space="0" w:color="auto"/>
            </w:tcBorders>
            <w:shd w:val="clear" w:color="auto" w:fill="auto"/>
            <w:noWrap/>
            <w:vAlign w:val="center"/>
            <w:hideMark/>
          </w:tcPr>
          <w:p w14:paraId="1625A87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buccal mucosa</w:t>
            </w:r>
          </w:p>
        </w:tc>
        <w:tc>
          <w:tcPr>
            <w:tcW w:w="482" w:type="pct"/>
            <w:tcBorders>
              <w:top w:val="nil"/>
              <w:left w:val="nil"/>
              <w:bottom w:val="single" w:sz="4" w:space="0" w:color="auto"/>
              <w:right w:val="single" w:sz="4" w:space="0" w:color="auto"/>
            </w:tcBorders>
            <w:shd w:val="clear" w:color="auto" w:fill="auto"/>
            <w:noWrap/>
            <w:vAlign w:val="center"/>
            <w:hideMark/>
          </w:tcPr>
          <w:p w14:paraId="34736AC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01D13E5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F6F9D5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S01.53</w:t>
            </w:r>
          </w:p>
        </w:tc>
        <w:tc>
          <w:tcPr>
            <w:tcW w:w="3948" w:type="pct"/>
            <w:tcBorders>
              <w:top w:val="nil"/>
              <w:left w:val="nil"/>
              <w:bottom w:val="single" w:sz="4" w:space="0" w:color="auto"/>
              <w:right w:val="single" w:sz="4" w:space="0" w:color="auto"/>
            </w:tcBorders>
            <w:shd w:val="clear" w:color="auto" w:fill="auto"/>
            <w:noWrap/>
            <w:vAlign w:val="center"/>
            <w:hideMark/>
          </w:tcPr>
          <w:p w14:paraId="729547C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gum (alveolar process)</w:t>
            </w:r>
          </w:p>
        </w:tc>
        <w:tc>
          <w:tcPr>
            <w:tcW w:w="482" w:type="pct"/>
            <w:tcBorders>
              <w:top w:val="nil"/>
              <w:left w:val="nil"/>
              <w:bottom w:val="single" w:sz="4" w:space="0" w:color="auto"/>
              <w:right w:val="single" w:sz="4" w:space="0" w:color="auto"/>
            </w:tcBorders>
            <w:shd w:val="clear" w:color="auto" w:fill="auto"/>
            <w:noWrap/>
            <w:vAlign w:val="center"/>
            <w:hideMark/>
          </w:tcPr>
          <w:p w14:paraId="11B2577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24CB2A6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351D44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S01.54</w:t>
            </w:r>
          </w:p>
        </w:tc>
        <w:tc>
          <w:tcPr>
            <w:tcW w:w="3948" w:type="pct"/>
            <w:tcBorders>
              <w:top w:val="nil"/>
              <w:left w:val="nil"/>
              <w:bottom w:val="single" w:sz="4" w:space="0" w:color="auto"/>
              <w:right w:val="single" w:sz="4" w:space="0" w:color="auto"/>
            </w:tcBorders>
            <w:shd w:val="clear" w:color="auto" w:fill="auto"/>
            <w:noWrap/>
            <w:vAlign w:val="center"/>
            <w:hideMark/>
          </w:tcPr>
          <w:p w14:paraId="05E1707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tongue and floor of mouth</w:t>
            </w:r>
          </w:p>
        </w:tc>
        <w:tc>
          <w:tcPr>
            <w:tcW w:w="482" w:type="pct"/>
            <w:tcBorders>
              <w:top w:val="nil"/>
              <w:left w:val="nil"/>
              <w:bottom w:val="single" w:sz="4" w:space="0" w:color="auto"/>
              <w:right w:val="single" w:sz="4" w:space="0" w:color="auto"/>
            </w:tcBorders>
            <w:shd w:val="clear" w:color="auto" w:fill="auto"/>
            <w:noWrap/>
            <w:vAlign w:val="center"/>
            <w:hideMark/>
          </w:tcPr>
          <w:p w14:paraId="28D8EB6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0689135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12596E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S01.55</w:t>
            </w:r>
          </w:p>
        </w:tc>
        <w:tc>
          <w:tcPr>
            <w:tcW w:w="3948" w:type="pct"/>
            <w:tcBorders>
              <w:top w:val="nil"/>
              <w:left w:val="nil"/>
              <w:bottom w:val="single" w:sz="4" w:space="0" w:color="auto"/>
              <w:right w:val="single" w:sz="4" w:space="0" w:color="auto"/>
            </w:tcBorders>
            <w:shd w:val="clear" w:color="auto" w:fill="auto"/>
            <w:noWrap/>
            <w:vAlign w:val="center"/>
            <w:hideMark/>
          </w:tcPr>
          <w:p w14:paraId="4B32C03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palate</w:t>
            </w:r>
          </w:p>
        </w:tc>
        <w:tc>
          <w:tcPr>
            <w:tcW w:w="482" w:type="pct"/>
            <w:tcBorders>
              <w:top w:val="nil"/>
              <w:left w:val="nil"/>
              <w:bottom w:val="single" w:sz="4" w:space="0" w:color="auto"/>
              <w:right w:val="single" w:sz="4" w:space="0" w:color="auto"/>
            </w:tcBorders>
            <w:shd w:val="clear" w:color="auto" w:fill="auto"/>
            <w:noWrap/>
            <w:vAlign w:val="center"/>
            <w:hideMark/>
          </w:tcPr>
          <w:p w14:paraId="7D3C1F4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29BE657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3B849D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S01.59</w:t>
            </w:r>
          </w:p>
        </w:tc>
        <w:tc>
          <w:tcPr>
            <w:tcW w:w="3948" w:type="pct"/>
            <w:tcBorders>
              <w:top w:val="nil"/>
              <w:left w:val="nil"/>
              <w:bottom w:val="single" w:sz="4" w:space="0" w:color="auto"/>
              <w:right w:val="single" w:sz="4" w:space="0" w:color="auto"/>
            </w:tcBorders>
            <w:shd w:val="clear" w:color="auto" w:fill="auto"/>
            <w:noWrap/>
            <w:vAlign w:val="center"/>
            <w:hideMark/>
          </w:tcPr>
          <w:p w14:paraId="523DD88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other and multiple parts of lip and oral cavity</w:t>
            </w:r>
          </w:p>
        </w:tc>
        <w:tc>
          <w:tcPr>
            <w:tcW w:w="482" w:type="pct"/>
            <w:tcBorders>
              <w:top w:val="nil"/>
              <w:left w:val="nil"/>
              <w:bottom w:val="single" w:sz="4" w:space="0" w:color="auto"/>
              <w:right w:val="single" w:sz="4" w:space="0" w:color="auto"/>
            </w:tcBorders>
            <w:shd w:val="clear" w:color="auto" w:fill="auto"/>
            <w:noWrap/>
            <w:vAlign w:val="center"/>
            <w:hideMark/>
          </w:tcPr>
          <w:p w14:paraId="272AA31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1F076B3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84873F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S01.7</w:t>
            </w:r>
          </w:p>
        </w:tc>
        <w:tc>
          <w:tcPr>
            <w:tcW w:w="3948" w:type="pct"/>
            <w:tcBorders>
              <w:top w:val="nil"/>
              <w:left w:val="nil"/>
              <w:bottom w:val="single" w:sz="4" w:space="0" w:color="auto"/>
              <w:right w:val="single" w:sz="4" w:space="0" w:color="auto"/>
            </w:tcBorders>
            <w:shd w:val="clear" w:color="auto" w:fill="auto"/>
            <w:noWrap/>
            <w:vAlign w:val="center"/>
            <w:hideMark/>
          </w:tcPr>
          <w:p w14:paraId="1FF9466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Multiple open wounds of head</w:t>
            </w:r>
          </w:p>
        </w:tc>
        <w:tc>
          <w:tcPr>
            <w:tcW w:w="482" w:type="pct"/>
            <w:tcBorders>
              <w:top w:val="nil"/>
              <w:left w:val="nil"/>
              <w:bottom w:val="single" w:sz="4" w:space="0" w:color="auto"/>
              <w:right w:val="single" w:sz="4" w:space="0" w:color="auto"/>
            </w:tcBorders>
            <w:shd w:val="clear" w:color="auto" w:fill="auto"/>
            <w:noWrap/>
            <w:vAlign w:val="center"/>
            <w:hideMark/>
          </w:tcPr>
          <w:p w14:paraId="2ADA980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31CC9E8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AA7C2B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S01.81</w:t>
            </w:r>
          </w:p>
        </w:tc>
        <w:tc>
          <w:tcPr>
            <w:tcW w:w="3948" w:type="pct"/>
            <w:tcBorders>
              <w:top w:val="nil"/>
              <w:left w:val="nil"/>
              <w:bottom w:val="single" w:sz="4" w:space="0" w:color="auto"/>
              <w:right w:val="single" w:sz="4" w:space="0" w:color="auto"/>
            </w:tcBorders>
            <w:shd w:val="clear" w:color="auto" w:fill="auto"/>
            <w:noWrap/>
            <w:vAlign w:val="center"/>
            <w:hideMark/>
          </w:tcPr>
          <w:p w14:paraId="5860838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any part of head) communicating with a fracture</w:t>
            </w:r>
          </w:p>
        </w:tc>
        <w:tc>
          <w:tcPr>
            <w:tcW w:w="482" w:type="pct"/>
            <w:tcBorders>
              <w:top w:val="nil"/>
              <w:left w:val="nil"/>
              <w:bottom w:val="single" w:sz="4" w:space="0" w:color="auto"/>
              <w:right w:val="single" w:sz="4" w:space="0" w:color="auto"/>
            </w:tcBorders>
            <w:shd w:val="clear" w:color="auto" w:fill="auto"/>
            <w:noWrap/>
            <w:vAlign w:val="center"/>
            <w:hideMark/>
          </w:tcPr>
          <w:p w14:paraId="17DDC49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0DDEDB7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1EAF65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S01.82</w:t>
            </w:r>
          </w:p>
        </w:tc>
        <w:tc>
          <w:tcPr>
            <w:tcW w:w="3948" w:type="pct"/>
            <w:tcBorders>
              <w:top w:val="nil"/>
              <w:left w:val="nil"/>
              <w:bottom w:val="single" w:sz="4" w:space="0" w:color="auto"/>
              <w:right w:val="single" w:sz="4" w:space="0" w:color="auto"/>
            </w:tcBorders>
            <w:shd w:val="clear" w:color="auto" w:fill="auto"/>
            <w:noWrap/>
            <w:vAlign w:val="center"/>
            <w:hideMark/>
          </w:tcPr>
          <w:p w14:paraId="018F8E2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any part of head) communicating with a dislocation</w:t>
            </w:r>
          </w:p>
        </w:tc>
        <w:tc>
          <w:tcPr>
            <w:tcW w:w="482" w:type="pct"/>
            <w:tcBorders>
              <w:top w:val="nil"/>
              <w:left w:val="nil"/>
              <w:bottom w:val="single" w:sz="4" w:space="0" w:color="auto"/>
              <w:right w:val="single" w:sz="4" w:space="0" w:color="auto"/>
            </w:tcBorders>
            <w:shd w:val="clear" w:color="auto" w:fill="auto"/>
            <w:noWrap/>
            <w:vAlign w:val="center"/>
            <w:hideMark/>
          </w:tcPr>
          <w:p w14:paraId="40E0DF2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4823347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996A32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S01.83</w:t>
            </w:r>
          </w:p>
        </w:tc>
        <w:tc>
          <w:tcPr>
            <w:tcW w:w="3948" w:type="pct"/>
            <w:tcBorders>
              <w:top w:val="nil"/>
              <w:left w:val="nil"/>
              <w:bottom w:val="single" w:sz="4" w:space="0" w:color="auto"/>
              <w:right w:val="single" w:sz="4" w:space="0" w:color="auto"/>
            </w:tcBorders>
            <w:shd w:val="clear" w:color="auto" w:fill="auto"/>
            <w:noWrap/>
            <w:vAlign w:val="center"/>
            <w:hideMark/>
          </w:tcPr>
          <w:p w14:paraId="3B18918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any part of head) communicating with an intracranial injury</w:t>
            </w:r>
          </w:p>
        </w:tc>
        <w:tc>
          <w:tcPr>
            <w:tcW w:w="482" w:type="pct"/>
            <w:tcBorders>
              <w:top w:val="nil"/>
              <w:left w:val="nil"/>
              <w:bottom w:val="single" w:sz="4" w:space="0" w:color="auto"/>
              <w:right w:val="single" w:sz="4" w:space="0" w:color="auto"/>
            </w:tcBorders>
            <w:shd w:val="clear" w:color="auto" w:fill="auto"/>
            <w:noWrap/>
            <w:vAlign w:val="center"/>
            <w:hideMark/>
          </w:tcPr>
          <w:p w14:paraId="7FC51E2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0D6505D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9A0487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S01.88</w:t>
            </w:r>
          </w:p>
        </w:tc>
        <w:tc>
          <w:tcPr>
            <w:tcW w:w="3948" w:type="pct"/>
            <w:tcBorders>
              <w:top w:val="nil"/>
              <w:left w:val="nil"/>
              <w:bottom w:val="single" w:sz="4" w:space="0" w:color="auto"/>
              <w:right w:val="single" w:sz="4" w:space="0" w:color="auto"/>
            </w:tcBorders>
            <w:shd w:val="clear" w:color="auto" w:fill="auto"/>
            <w:noWrap/>
            <w:vAlign w:val="center"/>
            <w:hideMark/>
          </w:tcPr>
          <w:p w14:paraId="7BF654E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other parts of head</w:t>
            </w:r>
          </w:p>
        </w:tc>
        <w:tc>
          <w:tcPr>
            <w:tcW w:w="482" w:type="pct"/>
            <w:tcBorders>
              <w:top w:val="nil"/>
              <w:left w:val="nil"/>
              <w:bottom w:val="single" w:sz="4" w:space="0" w:color="auto"/>
              <w:right w:val="single" w:sz="4" w:space="0" w:color="auto"/>
            </w:tcBorders>
            <w:shd w:val="clear" w:color="auto" w:fill="auto"/>
            <w:noWrap/>
            <w:vAlign w:val="center"/>
            <w:hideMark/>
          </w:tcPr>
          <w:p w14:paraId="6912B2D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65E9AAB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79E6B2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S01.9</w:t>
            </w:r>
          </w:p>
        </w:tc>
        <w:tc>
          <w:tcPr>
            <w:tcW w:w="3948" w:type="pct"/>
            <w:tcBorders>
              <w:top w:val="nil"/>
              <w:left w:val="nil"/>
              <w:bottom w:val="single" w:sz="4" w:space="0" w:color="auto"/>
              <w:right w:val="single" w:sz="4" w:space="0" w:color="auto"/>
            </w:tcBorders>
            <w:shd w:val="clear" w:color="auto" w:fill="auto"/>
            <w:noWrap/>
            <w:vAlign w:val="center"/>
            <w:hideMark/>
          </w:tcPr>
          <w:p w14:paraId="7DF2641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head, part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6803694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1.1</w:t>
            </w:r>
          </w:p>
        </w:tc>
      </w:tr>
      <w:tr w:rsidR="004863D4" w:rsidRPr="0048290D" w14:paraId="6ED2CAF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0463E7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S06.01</w:t>
            </w:r>
          </w:p>
        </w:tc>
        <w:tc>
          <w:tcPr>
            <w:tcW w:w="3948" w:type="pct"/>
            <w:tcBorders>
              <w:top w:val="nil"/>
              <w:left w:val="nil"/>
              <w:bottom w:val="single" w:sz="4" w:space="0" w:color="auto"/>
              <w:right w:val="single" w:sz="4" w:space="0" w:color="auto"/>
            </w:tcBorders>
            <w:shd w:val="clear" w:color="auto" w:fill="auto"/>
            <w:noWrap/>
            <w:vAlign w:val="center"/>
            <w:hideMark/>
          </w:tcPr>
          <w:p w14:paraId="24EE49D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Loss of consciousness of unspecified duration</w:t>
            </w:r>
          </w:p>
        </w:tc>
        <w:tc>
          <w:tcPr>
            <w:tcW w:w="482" w:type="pct"/>
            <w:tcBorders>
              <w:top w:val="nil"/>
              <w:left w:val="nil"/>
              <w:bottom w:val="single" w:sz="4" w:space="0" w:color="auto"/>
              <w:right w:val="single" w:sz="4" w:space="0" w:color="auto"/>
            </w:tcBorders>
            <w:shd w:val="clear" w:color="auto" w:fill="auto"/>
            <w:noWrap/>
            <w:vAlign w:val="center"/>
            <w:hideMark/>
          </w:tcPr>
          <w:p w14:paraId="6150AB9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26D597D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7C1582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S06.02</w:t>
            </w:r>
          </w:p>
        </w:tc>
        <w:tc>
          <w:tcPr>
            <w:tcW w:w="3948" w:type="pct"/>
            <w:tcBorders>
              <w:top w:val="nil"/>
              <w:left w:val="nil"/>
              <w:bottom w:val="single" w:sz="4" w:space="0" w:color="auto"/>
              <w:right w:val="single" w:sz="4" w:space="0" w:color="auto"/>
            </w:tcBorders>
            <w:shd w:val="clear" w:color="auto" w:fill="auto"/>
            <w:noWrap/>
            <w:vAlign w:val="center"/>
            <w:hideMark/>
          </w:tcPr>
          <w:p w14:paraId="4AA6CC8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Loss of consciousness of brief duration [less than 30 minutes]</w:t>
            </w:r>
          </w:p>
        </w:tc>
        <w:tc>
          <w:tcPr>
            <w:tcW w:w="482" w:type="pct"/>
            <w:tcBorders>
              <w:top w:val="nil"/>
              <w:left w:val="nil"/>
              <w:bottom w:val="single" w:sz="4" w:space="0" w:color="auto"/>
              <w:right w:val="single" w:sz="4" w:space="0" w:color="auto"/>
            </w:tcBorders>
            <w:shd w:val="clear" w:color="auto" w:fill="auto"/>
            <w:noWrap/>
            <w:vAlign w:val="center"/>
            <w:hideMark/>
          </w:tcPr>
          <w:p w14:paraId="424D342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080D92B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B2F531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S06.03</w:t>
            </w:r>
          </w:p>
        </w:tc>
        <w:tc>
          <w:tcPr>
            <w:tcW w:w="3948" w:type="pct"/>
            <w:tcBorders>
              <w:top w:val="nil"/>
              <w:left w:val="nil"/>
              <w:bottom w:val="single" w:sz="4" w:space="0" w:color="auto"/>
              <w:right w:val="single" w:sz="4" w:space="0" w:color="auto"/>
            </w:tcBorders>
            <w:shd w:val="clear" w:color="auto" w:fill="auto"/>
            <w:noWrap/>
            <w:vAlign w:val="center"/>
            <w:hideMark/>
          </w:tcPr>
          <w:p w14:paraId="460F09E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Loss of consciousness of moderate duration [30 minutes to 24 hours]</w:t>
            </w:r>
          </w:p>
        </w:tc>
        <w:tc>
          <w:tcPr>
            <w:tcW w:w="482" w:type="pct"/>
            <w:tcBorders>
              <w:top w:val="nil"/>
              <w:left w:val="nil"/>
              <w:bottom w:val="single" w:sz="4" w:space="0" w:color="auto"/>
              <w:right w:val="single" w:sz="4" w:space="0" w:color="auto"/>
            </w:tcBorders>
            <w:shd w:val="clear" w:color="auto" w:fill="auto"/>
            <w:noWrap/>
            <w:vAlign w:val="center"/>
            <w:hideMark/>
          </w:tcPr>
          <w:p w14:paraId="02DA341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69AD60D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BC2B5C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S06.04</w:t>
            </w:r>
          </w:p>
        </w:tc>
        <w:tc>
          <w:tcPr>
            <w:tcW w:w="3948" w:type="pct"/>
            <w:tcBorders>
              <w:top w:val="nil"/>
              <w:left w:val="nil"/>
              <w:bottom w:val="single" w:sz="4" w:space="0" w:color="auto"/>
              <w:right w:val="single" w:sz="4" w:space="0" w:color="auto"/>
            </w:tcBorders>
            <w:shd w:val="clear" w:color="auto" w:fill="auto"/>
            <w:noWrap/>
            <w:vAlign w:val="center"/>
            <w:hideMark/>
          </w:tcPr>
          <w:p w14:paraId="51BE538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Loss of consciousness of prolonged duration [more than 24 hours] with return to pre-existing conscious level</w:t>
            </w:r>
          </w:p>
        </w:tc>
        <w:tc>
          <w:tcPr>
            <w:tcW w:w="482" w:type="pct"/>
            <w:tcBorders>
              <w:top w:val="nil"/>
              <w:left w:val="nil"/>
              <w:bottom w:val="single" w:sz="4" w:space="0" w:color="auto"/>
              <w:right w:val="single" w:sz="4" w:space="0" w:color="auto"/>
            </w:tcBorders>
            <w:shd w:val="clear" w:color="auto" w:fill="auto"/>
            <w:noWrap/>
            <w:vAlign w:val="center"/>
            <w:hideMark/>
          </w:tcPr>
          <w:p w14:paraId="7E56F97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3BED711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B68CF7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S06.05</w:t>
            </w:r>
          </w:p>
        </w:tc>
        <w:tc>
          <w:tcPr>
            <w:tcW w:w="3948" w:type="pct"/>
            <w:tcBorders>
              <w:top w:val="nil"/>
              <w:left w:val="nil"/>
              <w:bottom w:val="single" w:sz="4" w:space="0" w:color="auto"/>
              <w:right w:val="single" w:sz="4" w:space="0" w:color="auto"/>
            </w:tcBorders>
            <w:shd w:val="clear" w:color="auto" w:fill="auto"/>
            <w:noWrap/>
            <w:vAlign w:val="center"/>
            <w:hideMark/>
          </w:tcPr>
          <w:p w14:paraId="0CE1E82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Loss of consciousness of prolonged duration [more than 24 hours] without return to pre-existing conscious level</w:t>
            </w:r>
          </w:p>
        </w:tc>
        <w:tc>
          <w:tcPr>
            <w:tcW w:w="482" w:type="pct"/>
            <w:tcBorders>
              <w:top w:val="nil"/>
              <w:left w:val="nil"/>
              <w:bottom w:val="single" w:sz="4" w:space="0" w:color="auto"/>
              <w:right w:val="single" w:sz="4" w:space="0" w:color="auto"/>
            </w:tcBorders>
            <w:shd w:val="clear" w:color="auto" w:fill="auto"/>
            <w:noWrap/>
            <w:vAlign w:val="center"/>
            <w:hideMark/>
          </w:tcPr>
          <w:p w14:paraId="5897358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06E7CD2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F1801D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S06.1</w:t>
            </w:r>
          </w:p>
        </w:tc>
        <w:tc>
          <w:tcPr>
            <w:tcW w:w="3948" w:type="pct"/>
            <w:tcBorders>
              <w:top w:val="nil"/>
              <w:left w:val="nil"/>
              <w:bottom w:val="single" w:sz="4" w:space="0" w:color="auto"/>
              <w:right w:val="single" w:sz="4" w:space="0" w:color="auto"/>
            </w:tcBorders>
            <w:shd w:val="clear" w:color="auto" w:fill="auto"/>
            <w:noWrap/>
            <w:vAlign w:val="center"/>
            <w:hideMark/>
          </w:tcPr>
          <w:p w14:paraId="7B64329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Traumatic cerebral oedema</w:t>
            </w:r>
          </w:p>
        </w:tc>
        <w:tc>
          <w:tcPr>
            <w:tcW w:w="482" w:type="pct"/>
            <w:tcBorders>
              <w:top w:val="nil"/>
              <w:left w:val="nil"/>
              <w:bottom w:val="single" w:sz="4" w:space="0" w:color="auto"/>
              <w:right w:val="single" w:sz="4" w:space="0" w:color="auto"/>
            </w:tcBorders>
            <w:shd w:val="clear" w:color="auto" w:fill="auto"/>
            <w:noWrap/>
            <w:vAlign w:val="center"/>
            <w:hideMark/>
          </w:tcPr>
          <w:p w14:paraId="0DC62E3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2215C01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5B5E42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S06.20</w:t>
            </w:r>
          </w:p>
        </w:tc>
        <w:tc>
          <w:tcPr>
            <w:tcW w:w="3948" w:type="pct"/>
            <w:tcBorders>
              <w:top w:val="nil"/>
              <w:left w:val="nil"/>
              <w:bottom w:val="single" w:sz="4" w:space="0" w:color="auto"/>
              <w:right w:val="single" w:sz="4" w:space="0" w:color="auto"/>
            </w:tcBorders>
            <w:shd w:val="clear" w:color="auto" w:fill="auto"/>
            <w:noWrap/>
            <w:vAlign w:val="center"/>
            <w:hideMark/>
          </w:tcPr>
          <w:p w14:paraId="6FE77EE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Diffuse cerebral and cerebellar brain injury,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283F5E6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1785C48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7779D1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S06.21</w:t>
            </w:r>
          </w:p>
        </w:tc>
        <w:tc>
          <w:tcPr>
            <w:tcW w:w="3948" w:type="pct"/>
            <w:tcBorders>
              <w:top w:val="nil"/>
              <w:left w:val="nil"/>
              <w:bottom w:val="single" w:sz="4" w:space="0" w:color="auto"/>
              <w:right w:val="single" w:sz="4" w:space="0" w:color="auto"/>
            </w:tcBorders>
            <w:shd w:val="clear" w:color="auto" w:fill="auto"/>
            <w:noWrap/>
            <w:vAlign w:val="center"/>
            <w:hideMark/>
          </w:tcPr>
          <w:p w14:paraId="719002A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Diffuse cerebral contusions</w:t>
            </w:r>
          </w:p>
        </w:tc>
        <w:tc>
          <w:tcPr>
            <w:tcW w:w="482" w:type="pct"/>
            <w:tcBorders>
              <w:top w:val="nil"/>
              <w:left w:val="nil"/>
              <w:bottom w:val="single" w:sz="4" w:space="0" w:color="auto"/>
              <w:right w:val="single" w:sz="4" w:space="0" w:color="auto"/>
            </w:tcBorders>
            <w:shd w:val="clear" w:color="auto" w:fill="auto"/>
            <w:noWrap/>
            <w:vAlign w:val="center"/>
            <w:hideMark/>
          </w:tcPr>
          <w:p w14:paraId="30C8843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6EC508E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1D0EA2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S06.22</w:t>
            </w:r>
          </w:p>
        </w:tc>
        <w:tc>
          <w:tcPr>
            <w:tcW w:w="3948" w:type="pct"/>
            <w:tcBorders>
              <w:top w:val="nil"/>
              <w:left w:val="nil"/>
              <w:bottom w:val="single" w:sz="4" w:space="0" w:color="auto"/>
              <w:right w:val="single" w:sz="4" w:space="0" w:color="auto"/>
            </w:tcBorders>
            <w:shd w:val="clear" w:color="auto" w:fill="auto"/>
            <w:noWrap/>
            <w:vAlign w:val="center"/>
            <w:hideMark/>
          </w:tcPr>
          <w:p w14:paraId="14E8CA8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Diffuse cerebellar contusions</w:t>
            </w:r>
          </w:p>
        </w:tc>
        <w:tc>
          <w:tcPr>
            <w:tcW w:w="482" w:type="pct"/>
            <w:tcBorders>
              <w:top w:val="nil"/>
              <w:left w:val="nil"/>
              <w:bottom w:val="single" w:sz="4" w:space="0" w:color="auto"/>
              <w:right w:val="single" w:sz="4" w:space="0" w:color="auto"/>
            </w:tcBorders>
            <w:shd w:val="clear" w:color="auto" w:fill="auto"/>
            <w:noWrap/>
            <w:vAlign w:val="center"/>
            <w:hideMark/>
          </w:tcPr>
          <w:p w14:paraId="570ED31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212314E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7F4315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S06.23</w:t>
            </w:r>
          </w:p>
        </w:tc>
        <w:tc>
          <w:tcPr>
            <w:tcW w:w="3948" w:type="pct"/>
            <w:tcBorders>
              <w:top w:val="nil"/>
              <w:left w:val="nil"/>
              <w:bottom w:val="single" w:sz="4" w:space="0" w:color="auto"/>
              <w:right w:val="single" w:sz="4" w:space="0" w:color="auto"/>
            </w:tcBorders>
            <w:shd w:val="clear" w:color="auto" w:fill="auto"/>
            <w:noWrap/>
            <w:vAlign w:val="center"/>
            <w:hideMark/>
          </w:tcPr>
          <w:p w14:paraId="64ADE66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Multiple intracerebral and cerebellar haematomas</w:t>
            </w:r>
          </w:p>
        </w:tc>
        <w:tc>
          <w:tcPr>
            <w:tcW w:w="482" w:type="pct"/>
            <w:tcBorders>
              <w:top w:val="nil"/>
              <w:left w:val="nil"/>
              <w:bottom w:val="single" w:sz="4" w:space="0" w:color="auto"/>
              <w:right w:val="single" w:sz="4" w:space="0" w:color="auto"/>
            </w:tcBorders>
            <w:shd w:val="clear" w:color="auto" w:fill="auto"/>
            <w:noWrap/>
            <w:vAlign w:val="center"/>
            <w:hideMark/>
          </w:tcPr>
          <w:p w14:paraId="0E1D9D2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5177A4C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9E6723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S06.28</w:t>
            </w:r>
          </w:p>
        </w:tc>
        <w:tc>
          <w:tcPr>
            <w:tcW w:w="3948" w:type="pct"/>
            <w:tcBorders>
              <w:top w:val="nil"/>
              <w:left w:val="nil"/>
              <w:bottom w:val="single" w:sz="4" w:space="0" w:color="auto"/>
              <w:right w:val="single" w:sz="4" w:space="0" w:color="auto"/>
            </w:tcBorders>
            <w:shd w:val="clear" w:color="auto" w:fill="auto"/>
            <w:noWrap/>
            <w:vAlign w:val="center"/>
            <w:hideMark/>
          </w:tcPr>
          <w:p w14:paraId="4E5265F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diffuse cerebral and cerebellar injury</w:t>
            </w:r>
          </w:p>
        </w:tc>
        <w:tc>
          <w:tcPr>
            <w:tcW w:w="482" w:type="pct"/>
            <w:tcBorders>
              <w:top w:val="nil"/>
              <w:left w:val="nil"/>
              <w:bottom w:val="single" w:sz="4" w:space="0" w:color="auto"/>
              <w:right w:val="single" w:sz="4" w:space="0" w:color="auto"/>
            </w:tcBorders>
            <w:shd w:val="clear" w:color="auto" w:fill="auto"/>
            <w:noWrap/>
            <w:vAlign w:val="center"/>
            <w:hideMark/>
          </w:tcPr>
          <w:p w14:paraId="088E2D9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5A8FC42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5F9B64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S06.30</w:t>
            </w:r>
          </w:p>
        </w:tc>
        <w:tc>
          <w:tcPr>
            <w:tcW w:w="3948" w:type="pct"/>
            <w:tcBorders>
              <w:top w:val="nil"/>
              <w:left w:val="nil"/>
              <w:bottom w:val="single" w:sz="4" w:space="0" w:color="auto"/>
              <w:right w:val="single" w:sz="4" w:space="0" w:color="auto"/>
            </w:tcBorders>
            <w:shd w:val="clear" w:color="auto" w:fill="auto"/>
            <w:noWrap/>
            <w:vAlign w:val="center"/>
            <w:hideMark/>
          </w:tcPr>
          <w:p w14:paraId="4E014F3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Focal cerebral and cerebellar injury,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41F4774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50A5781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864768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S06.31</w:t>
            </w:r>
          </w:p>
        </w:tc>
        <w:tc>
          <w:tcPr>
            <w:tcW w:w="3948" w:type="pct"/>
            <w:tcBorders>
              <w:top w:val="nil"/>
              <w:left w:val="nil"/>
              <w:bottom w:val="single" w:sz="4" w:space="0" w:color="auto"/>
              <w:right w:val="single" w:sz="4" w:space="0" w:color="auto"/>
            </w:tcBorders>
            <w:shd w:val="clear" w:color="auto" w:fill="auto"/>
            <w:noWrap/>
            <w:vAlign w:val="center"/>
            <w:hideMark/>
          </w:tcPr>
          <w:p w14:paraId="6713212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Focal cerebral contusion</w:t>
            </w:r>
          </w:p>
        </w:tc>
        <w:tc>
          <w:tcPr>
            <w:tcW w:w="482" w:type="pct"/>
            <w:tcBorders>
              <w:top w:val="nil"/>
              <w:left w:val="nil"/>
              <w:bottom w:val="single" w:sz="4" w:space="0" w:color="auto"/>
              <w:right w:val="single" w:sz="4" w:space="0" w:color="auto"/>
            </w:tcBorders>
            <w:shd w:val="clear" w:color="auto" w:fill="auto"/>
            <w:noWrap/>
            <w:vAlign w:val="center"/>
            <w:hideMark/>
          </w:tcPr>
          <w:p w14:paraId="4D9B0F4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66496F8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6FC389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S06.32</w:t>
            </w:r>
          </w:p>
        </w:tc>
        <w:tc>
          <w:tcPr>
            <w:tcW w:w="3948" w:type="pct"/>
            <w:tcBorders>
              <w:top w:val="nil"/>
              <w:left w:val="nil"/>
              <w:bottom w:val="single" w:sz="4" w:space="0" w:color="auto"/>
              <w:right w:val="single" w:sz="4" w:space="0" w:color="auto"/>
            </w:tcBorders>
            <w:shd w:val="clear" w:color="auto" w:fill="auto"/>
            <w:noWrap/>
            <w:vAlign w:val="center"/>
            <w:hideMark/>
          </w:tcPr>
          <w:p w14:paraId="404B688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Focal cerebellar contusion</w:t>
            </w:r>
          </w:p>
        </w:tc>
        <w:tc>
          <w:tcPr>
            <w:tcW w:w="482" w:type="pct"/>
            <w:tcBorders>
              <w:top w:val="nil"/>
              <w:left w:val="nil"/>
              <w:bottom w:val="single" w:sz="4" w:space="0" w:color="auto"/>
              <w:right w:val="single" w:sz="4" w:space="0" w:color="auto"/>
            </w:tcBorders>
            <w:shd w:val="clear" w:color="auto" w:fill="auto"/>
            <w:noWrap/>
            <w:vAlign w:val="center"/>
            <w:hideMark/>
          </w:tcPr>
          <w:p w14:paraId="09142E8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097A7C0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A490F6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S06.33</w:t>
            </w:r>
          </w:p>
        </w:tc>
        <w:tc>
          <w:tcPr>
            <w:tcW w:w="3948" w:type="pct"/>
            <w:tcBorders>
              <w:top w:val="nil"/>
              <w:left w:val="nil"/>
              <w:bottom w:val="single" w:sz="4" w:space="0" w:color="auto"/>
              <w:right w:val="single" w:sz="4" w:space="0" w:color="auto"/>
            </w:tcBorders>
            <w:shd w:val="clear" w:color="auto" w:fill="auto"/>
            <w:noWrap/>
            <w:vAlign w:val="center"/>
            <w:hideMark/>
          </w:tcPr>
          <w:p w14:paraId="1802DAD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Focal cerebral haematoma</w:t>
            </w:r>
          </w:p>
        </w:tc>
        <w:tc>
          <w:tcPr>
            <w:tcW w:w="482" w:type="pct"/>
            <w:tcBorders>
              <w:top w:val="nil"/>
              <w:left w:val="nil"/>
              <w:bottom w:val="single" w:sz="4" w:space="0" w:color="auto"/>
              <w:right w:val="single" w:sz="4" w:space="0" w:color="auto"/>
            </w:tcBorders>
            <w:shd w:val="clear" w:color="auto" w:fill="auto"/>
            <w:noWrap/>
            <w:vAlign w:val="center"/>
            <w:hideMark/>
          </w:tcPr>
          <w:p w14:paraId="4956294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5B8EBE6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AF526A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S06.34</w:t>
            </w:r>
          </w:p>
        </w:tc>
        <w:tc>
          <w:tcPr>
            <w:tcW w:w="3948" w:type="pct"/>
            <w:tcBorders>
              <w:top w:val="nil"/>
              <w:left w:val="nil"/>
              <w:bottom w:val="single" w:sz="4" w:space="0" w:color="auto"/>
              <w:right w:val="single" w:sz="4" w:space="0" w:color="auto"/>
            </w:tcBorders>
            <w:shd w:val="clear" w:color="auto" w:fill="auto"/>
            <w:noWrap/>
            <w:vAlign w:val="center"/>
            <w:hideMark/>
          </w:tcPr>
          <w:p w14:paraId="6433ED8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Focal cerebellar haematoma</w:t>
            </w:r>
          </w:p>
        </w:tc>
        <w:tc>
          <w:tcPr>
            <w:tcW w:w="482" w:type="pct"/>
            <w:tcBorders>
              <w:top w:val="nil"/>
              <w:left w:val="nil"/>
              <w:bottom w:val="single" w:sz="4" w:space="0" w:color="auto"/>
              <w:right w:val="single" w:sz="4" w:space="0" w:color="auto"/>
            </w:tcBorders>
            <w:shd w:val="clear" w:color="auto" w:fill="auto"/>
            <w:noWrap/>
            <w:vAlign w:val="center"/>
            <w:hideMark/>
          </w:tcPr>
          <w:p w14:paraId="0F9ED64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2BFB38F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E2C3FA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S06.38</w:t>
            </w:r>
          </w:p>
        </w:tc>
        <w:tc>
          <w:tcPr>
            <w:tcW w:w="3948" w:type="pct"/>
            <w:tcBorders>
              <w:top w:val="nil"/>
              <w:left w:val="nil"/>
              <w:bottom w:val="single" w:sz="4" w:space="0" w:color="auto"/>
              <w:right w:val="single" w:sz="4" w:space="0" w:color="auto"/>
            </w:tcBorders>
            <w:shd w:val="clear" w:color="auto" w:fill="auto"/>
            <w:noWrap/>
            <w:vAlign w:val="center"/>
            <w:hideMark/>
          </w:tcPr>
          <w:p w14:paraId="3DF672F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focal cerebral and cerebellar injury</w:t>
            </w:r>
          </w:p>
        </w:tc>
        <w:tc>
          <w:tcPr>
            <w:tcW w:w="482" w:type="pct"/>
            <w:tcBorders>
              <w:top w:val="nil"/>
              <w:left w:val="nil"/>
              <w:bottom w:val="single" w:sz="4" w:space="0" w:color="auto"/>
              <w:right w:val="single" w:sz="4" w:space="0" w:color="auto"/>
            </w:tcBorders>
            <w:shd w:val="clear" w:color="auto" w:fill="auto"/>
            <w:noWrap/>
            <w:vAlign w:val="center"/>
            <w:hideMark/>
          </w:tcPr>
          <w:p w14:paraId="675E695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2E140FB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FC5553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S06.4</w:t>
            </w:r>
          </w:p>
        </w:tc>
        <w:tc>
          <w:tcPr>
            <w:tcW w:w="3948" w:type="pct"/>
            <w:tcBorders>
              <w:top w:val="nil"/>
              <w:left w:val="nil"/>
              <w:bottom w:val="single" w:sz="4" w:space="0" w:color="auto"/>
              <w:right w:val="single" w:sz="4" w:space="0" w:color="auto"/>
            </w:tcBorders>
            <w:shd w:val="clear" w:color="auto" w:fill="auto"/>
            <w:noWrap/>
            <w:vAlign w:val="center"/>
            <w:hideMark/>
          </w:tcPr>
          <w:p w14:paraId="3A38F45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Epidural haemorrhage</w:t>
            </w:r>
          </w:p>
        </w:tc>
        <w:tc>
          <w:tcPr>
            <w:tcW w:w="482" w:type="pct"/>
            <w:tcBorders>
              <w:top w:val="nil"/>
              <w:left w:val="nil"/>
              <w:bottom w:val="single" w:sz="4" w:space="0" w:color="auto"/>
              <w:right w:val="single" w:sz="4" w:space="0" w:color="auto"/>
            </w:tcBorders>
            <w:shd w:val="clear" w:color="auto" w:fill="auto"/>
            <w:noWrap/>
            <w:vAlign w:val="center"/>
            <w:hideMark/>
          </w:tcPr>
          <w:p w14:paraId="4145CE9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15A43D3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2AAA4A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S06.5</w:t>
            </w:r>
          </w:p>
        </w:tc>
        <w:tc>
          <w:tcPr>
            <w:tcW w:w="3948" w:type="pct"/>
            <w:tcBorders>
              <w:top w:val="nil"/>
              <w:left w:val="nil"/>
              <w:bottom w:val="single" w:sz="4" w:space="0" w:color="auto"/>
              <w:right w:val="single" w:sz="4" w:space="0" w:color="auto"/>
            </w:tcBorders>
            <w:shd w:val="clear" w:color="auto" w:fill="auto"/>
            <w:noWrap/>
            <w:vAlign w:val="center"/>
            <w:hideMark/>
          </w:tcPr>
          <w:p w14:paraId="052973E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Traumatic subdural haemorrhage</w:t>
            </w:r>
          </w:p>
        </w:tc>
        <w:tc>
          <w:tcPr>
            <w:tcW w:w="482" w:type="pct"/>
            <w:tcBorders>
              <w:top w:val="nil"/>
              <w:left w:val="nil"/>
              <w:bottom w:val="single" w:sz="4" w:space="0" w:color="auto"/>
              <w:right w:val="single" w:sz="4" w:space="0" w:color="auto"/>
            </w:tcBorders>
            <w:shd w:val="clear" w:color="auto" w:fill="auto"/>
            <w:noWrap/>
            <w:vAlign w:val="center"/>
            <w:hideMark/>
          </w:tcPr>
          <w:p w14:paraId="21B7722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496DB8A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8CDD73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S06.6</w:t>
            </w:r>
          </w:p>
        </w:tc>
        <w:tc>
          <w:tcPr>
            <w:tcW w:w="3948" w:type="pct"/>
            <w:tcBorders>
              <w:top w:val="nil"/>
              <w:left w:val="nil"/>
              <w:bottom w:val="single" w:sz="4" w:space="0" w:color="auto"/>
              <w:right w:val="single" w:sz="4" w:space="0" w:color="auto"/>
            </w:tcBorders>
            <w:shd w:val="clear" w:color="auto" w:fill="auto"/>
            <w:noWrap/>
            <w:vAlign w:val="center"/>
            <w:hideMark/>
          </w:tcPr>
          <w:p w14:paraId="188DA65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Traumatic subarachnoid haemorrhage</w:t>
            </w:r>
          </w:p>
        </w:tc>
        <w:tc>
          <w:tcPr>
            <w:tcW w:w="482" w:type="pct"/>
            <w:tcBorders>
              <w:top w:val="nil"/>
              <w:left w:val="nil"/>
              <w:bottom w:val="single" w:sz="4" w:space="0" w:color="auto"/>
              <w:right w:val="single" w:sz="4" w:space="0" w:color="auto"/>
            </w:tcBorders>
            <w:shd w:val="clear" w:color="auto" w:fill="auto"/>
            <w:noWrap/>
            <w:vAlign w:val="center"/>
            <w:hideMark/>
          </w:tcPr>
          <w:p w14:paraId="5F332DB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64899F1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15172C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S06.8</w:t>
            </w:r>
          </w:p>
        </w:tc>
        <w:tc>
          <w:tcPr>
            <w:tcW w:w="3948" w:type="pct"/>
            <w:tcBorders>
              <w:top w:val="nil"/>
              <w:left w:val="nil"/>
              <w:bottom w:val="single" w:sz="4" w:space="0" w:color="auto"/>
              <w:right w:val="single" w:sz="4" w:space="0" w:color="auto"/>
            </w:tcBorders>
            <w:shd w:val="clear" w:color="auto" w:fill="auto"/>
            <w:noWrap/>
            <w:vAlign w:val="center"/>
            <w:hideMark/>
          </w:tcPr>
          <w:p w14:paraId="6D214CB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intracranial injuries</w:t>
            </w:r>
          </w:p>
        </w:tc>
        <w:tc>
          <w:tcPr>
            <w:tcW w:w="482" w:type="pct"/>
            <w:tcBorders>
              <w:top w:val="nil"/>
              <w:left w:val="nil"/>
              <w:bottom w:val="single" w:sz="4" w:space="0" w:color="auto"/>
              <w:right w:val="single" w:sz="4" w:space="0" w:color="auto"/>
            </w:tcBorders>
            <w:shd w:val="clear" w:color="auto" w:fill="auto"/>
            <w:noWrap/>
            <w:vAlign w:val="center"/>
            <w:hideMark/>
          </w:tcPr>
          <w:p w14:paraId="0B9EC21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4DDA024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EA9E77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S06.9</w:t>
            </w:r>
          </w:p>
        </w:tc>
        <w:tc>
          <w:tcPr>
            <w:tcW w:w="3948" w:type="pct"/>
            <w:tcBorders>
              <w:top w:val="nil"/>
              <w:left w:val="nil"/>
              <w:bottom w:val="single" w:sz="4" w:space="0" w:color="auto"/>
              <w:right w:val="single" w:sz="4" w:space="0" w:color="auto"/>
            </w:tcBorders>
            <w:shd w:val="clear" w:color="auto" w:fill="auto"/>
            <w:noWrap/>
            <w:vAlign w:val="center"/>
            <w:hideMark/>
          </w:tcPr>
          <w:p w14:paraId="26E5259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Intracranial injury,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05F2C77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7FAFD53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F9661E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S09.0</w:t>
            </w:r>
          </w:p>
        </w:tc>
        <w:tc>
          <w:tcPr>
            <w:tcW w:w="3948" w:type="pct"/>
            <w:tcBorders>
              <w:top w:val="nil"/>
              <w:left w:val="nil"/>
              <w:bottom w:val="single" w:sz="4" w:space="0" w:color="auto"/>
              <w:right w:val="single" w:sz="4" w:space="0" w:color="auto"/>
            </w:tcBorders>
            <w:shd w:val="clear" w:color="auto" w:fill="auto"/>
            <w:noWrap/>
            <w:vAlign w:val="center"/>
            <w:hideMark/>
          </w:tcPr>
          <w:p w14:paraId="48D81F6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Injury of blood vessels of head, not elsewhere classified</w:t>
            </w:r>
          </w:p>
        </w:tc>
        <w:tc>
          <w:tcPr>
            <w:tcW w:w="482" w:type="pct"/>
            <w:tcBorders>
              <w:top w:val="nil"/>
              <w:left w:val="nil"/>
              <w:bottom w:val="single" w:sz="4" w:space="0" w:color="auto"/>
              <w:right w:val="single" w:sz="4" w:space="0" w:color="auto"/>
            </w:tcBorders>
            <w:shd w:val="clear" w:color="auto" w:fill="auto"/>
            <w:noWrap/>
            <w:vAlign w:val="center"/>
            <w:hideMark/>
          </w:tcPr>
          <w:p w14:paraId="09F4641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1.2</w:t>
            </w:r>
          </w:p>
        </w:tc>
      </w:tr>
      <w:tr w:rsidR="004863D4" w:rsidRPr="0048290D" w14:paraId="4C40C21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7936E2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S09.1</w:t>
            </w:r>
          </w:p>
        </w:tc>
        <w:tc>
          <w:tcPr>
            <w:tcW w:w="3948" w:type="pct"/>
            <w:tcBorders>
              <w:top w:val="nil"/>
              <w:left w:val="nil"/>
              <w:bottom w:val="single" w:sz="4" w:space="0" w:color="auto"/>
              <w:right w:val="single" w:sz="4" w:space="0" w:color="auto"/>
            </w:tcBorders>
            <w:shd w:val="clear" w:color="auto" w:fill="auto"/>
            <w:noWrap/>
            <w:vAlign w:val="center"/>
            <w:hideMark/>
          </w:tcPr>
          <w:p w14:paraId="4C73972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Injury of muscle and tendon of head</w:t>
            </w:r>
          </w:p>
        </w:tc>
        <w:tc>
          <w:tcPr>
            <w:tcW w:w="482" w:type="pct"/>
            <w:tcBorders>
              <w:top w:val="nil"/>
              <w:left w:val="nil"/>
              <w:bottom w:val="single" w:sz="4" w:space="0" w:color="auto"/>
              <w:right w:val="single" w:sz="4" w:space="0" w:color="auto"/>
            </w:tcBorders>
            <w:shd w:val="clear" w:color="auto" w:fill="auto"/>
            <w:noWrap/>
            <w:vAlign w:val="center"/>
            <w:hideMark/>
          </w:tcPr>
          <w:p w14:paraId="3EAB49F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1.2</w:t>
            </w:r>
          </w:p>
        </w:tc>
      </w:tr>
      <w:tr w:rsidR="004863D4" w:rsidRPr="0048290D" w14:paraId="77D2CDD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B6221B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S09.2</w:t>
            </w:r>
          </w:p>
        </w:tc>
        <w:tc>
          <w:tcPr>
            <w:tcW w:w="3948" w:type="pct"/>
            <w:tcBorders>
              <w:top w:val="nil"/>
              <w:left w:val="nil"/>
              <w:bottom w:val="single" w:sz="4" w:space="0" w:color="auto"/>
              <w:right w:val="single" w:sz="4" w:space="0" w:color="auto"/>
            </w:tcBorders>
            <w:shd w:val="clear" w:color="auto" w:fill="auto"/>
            <w:noWrap/>
            <w:vAlign w:val="center"/>
            <w:hideMark/>
          </w:tcPr>
          <w:p w14:paraId="6645263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Traumatic rupture of ear drum</w:t>
            </w:r>
          </w:p>
        </w:tc>
        <w:tc>
          <w:tcPr>
            <w:tcW w:w="482" w:type="pct"/>
            <w:tcBorders>
              <w:top w:val="nil"/>
              <w:left w:val="nil"/>
              <w:bottom w:val="single" w:sz="4" w:space="0" w:color="auto"/>
              <w:right w:val="single" w:sz="4" w:space="0" w:color="auto"/>
            </w:tcBorders>
            <w:shd w:val="clear" w:color="auto" w:fill="auto"/>
            <w:noWrap/>
            <w:vAlign w:val="center"/>
            <w:hideMark/>
          </w:tcPr>
          <w:p w14:paraId="3226067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1.2</w:t>
            </w:r>
          </w:p>
        </w:tc>
      </w:tr>
      <w:tr w:rsidR="004863D4" w:rsidRPr="0048290D" w14:paraId="4422711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D30477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lastRenderedPageBreak/>
              <w:t>S09.7</w:t>
            </w:r>
          </w:p>
        </w:tc>
        <w:tc>
          <w:tcPr>
            <w:tcW w:w="3948" w:type="pct"/>
            <w:tcBorders>
              <w:top w:val="nil"/>
              <w:left w:val="nil"/>
              <w:bottom w:val="single" w:sz="4" w:space="0" w:color="auto"/>
              <w:right w:val="single" w:sz="4" w:space="0" w:color="auto"/>
            </w:tcBorders>
            <w:shd w:val="clear" w:color="auto" w:fill="auto"/>
            <w:noWrap/>
            <w:vAlign w:val="center"/>
            <w:hideMark/>
          </w:tcPr>
          <w:p w14:paraId="5A56E3B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Multiple injuries of head</w:t>
            </w:r>
          </w:p>
        </w:tc>
        <w:tc>
          <w:tcPr>
            <w:tcW w:w="482" w:type="pct"/>
            <w:tcBorders>
              <w:top w:val="nil"/>
              <w:left w:val="nil"/>
              <w:bottom w:val="single" w:sz="4" w:space="0" w:color="auto"/>
              <w:right w:val="single" w:sz="4" w:space="0" w:color="auto"/>
            </w:tcBorders>
            <w:shd w:val="clear" w:color="auto" w:fill="auto"/>
            <w:noWrap/>
            <w:vAlign w:val="center"/>
            <w:hideMark/>
          </w:tcPr>
          <w:p w14:paraId="02A662A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1.2</w:t>
            </w:r>
          </w:p>
        </w:tc>
      </w:tr>
      <w:tr w:rsidR="004863D4" w:rsidRPr="0048290D" w14:paraId="6CBDE28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85A28F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S09.8</w:t>
            </w:r>
          </w:p>
        </w:tc>
        <w:tc>
          <w:tcPr>
            <w:tcW w:w="3948" w:type="pct"/>
            <w:tcBorders>
              <w:top w:val="nil"/>
              <w:left w:val="nil"/>
              <w:bottom w:val="single" w:sz="4" w:space="0" w:color="auto"/>
              <w:right w:val="single" w:sz="4" w:space="0" w:color="auto"/>
            </w:tcBorders>
            <w:shd w:val="clear" w:color="auto" w:fill="auto"/>
            <w:noWrap/>
            <w:vAlign w:val="center"/>
            <w:hideMark/>
          </w:tcPr>
          <w:p w14:paraId="554EFA6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injuries of head</w:t>
            </w:r>
          </w:p>
        </w:tc>
        <w:tc>
          <w:tcPr>
            <w:tcW w:w="482" w:type="pct"/>
            <w:tcBorders>
              <w:top w:val="nil"/>
              <w:left w:val="nil"/>
              <w:bottom w:val="single" w:sz="4" w:space="0" w:color="auto"/>
              <w:right w:val="single" w:sz="4" w:space="0" w:color="auto"/>
            </w:tcBorders>
            <w:shd w:val="clear" w:color="auto" w:fill="auto"/>
            <w:noWrap/>
            <w:vAlign w:val="center"/>
            <w:hideMark/>
          </w:tcPr>
          <w:p w14:paraId="60B722C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1.2</w:t>
            </w:r>
          </w:p>
        </w:tc>
      </w:tr>
      <w:tr w:rsidR="004863D4" w:rsidRPr="0048290D" w14:paraId="1E2A6F7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BA8B57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S09.9</w:t>
            </w:r>
          </w:p>
        </w:tc>
        <w:tc>
          <w:tcPr>
            <w:tcW w:w="3948" w:type="pct"/>
            <w:tcBorders>
              <w:top w:val="nil"/>
              <w:left w:val="nil"/>
              <w:bottom w:val="single" w:sz="4" w:space="0" w:color="auto"/>
              <w:right w:val="single" w:sz="4" w:space="0" w:color="auto"/>
            </w:tcBorders>
            <w:shd w:val="clear" w:color="auto" w:fill="auto"/>
            <w:noWrap/>
            <w:vAlign w:val="center"/>
            <w:hideMark/>
          </w:tcPr>
          <w:p w14:paraId="721DF9D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injury of head</w:t>
            </w:r>
          </w:p>
        </w:tc>
        <w:tc>
          <w:tcPr>
            <w:tcW w:w="482" w:type="pct"/>
            <w:tcBorders>
              <w:top w:val="nil"/>
              <w:left w:val="nil"/>
              <w:bottom w:val="single" w:sz="4" w:space="0" w:color="auto"/>
              <w:right w:val="single" w:sz="4" w:space="0" w:color="auto"/>
            </w:tcBorders>
            <w:shd w:val="clear" w:color="auto" w:fill="auto"/>
            <w:noWrap/>
            <w:vAlign w:val="center"/>
            <w:hideMark/>
          </w:tcPr>
          <w:p w14:paraId="1072C63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1.2</w:t>
            </w:r>
          </w:p>
        </w:tc>
      </w:tr>
      <w:tr w:rsidR="004863D4" w:rsidRPr="0048290D" w14:paraId="53CF000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D02158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S22.00</w:t>
            </w:r>
          </w:p>
        </w:tc>
        <w:tc>
          <w:tcPr>
            <w:tcW w:w="3948" w:type="pct"/>
            <w:tcBorders>
              <w:top w:val="nil"/>
              <w:left w:val="nil"/>
              <w:bottom w:val="single" w:sz="4" w:space="0" w:color="auto"/>
              <w:right w:val="single" w:sz="4" w:space="0" w:color="auto"/>
            </w:tcBorders>
            <w:shd w:val="clear" w:color="auto" w:fill="auto"/>
            <w:noWrap/>
            <w:vAlign w:val="center"/>
            <w:hideMark/>
          </w:tcPr>
          <w:p w14:paraId="10CE9E3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thoracic vertebra, level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035E4D7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5E16273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741346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S22.01</w:t>
            </w:r>
          </w:p>
        </w:tc>
        <w:tc>
          <w:tcPr>
            <w:tcW w:w="3948" w:type="pct"/>
            <w:tcBorders>
              <w:top w:val="nil"/>
              <w:left w:val="nil"/>
              <w:bottom w:val="single" w:sz="4" w:space="0" w:color="auto"/>
              <w:right w:val="single" w:sz="4" w:space="0" w:color="auto"/>
            </w:tcBorders>
            <w:shd w:val="clear" w:color="auto" w:fill="auto"/>
            <w:noWrap/>
            <w:vAlign w:val="center"/>
            <w:hideMark/>
          </w:tcPr>
          <w:p w14:paraId="6B5261F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thoracic vertebra, T1 and T2 level</w:t>
            </w:r>
          </w:p>
        </w:tc>
        <w:tc>
          <w:tcPr>
            <w:tcW w:w="482" w:type="pct"/>
            <w:tcBorders>
              <w:top w:val="nil"/>
              <w:left w:val="nil"/>
              <w:bottom w:val="single" w:sz="4" w:space="0" w:color="auto"/>
              <w:right w:val="single" w:sz="4" w:space="0" w:color="auto"/>
            </w:tcBorders>
            <w:shd w:val="clear" w:color="auto" w:fill="auto"/>
            <w:noWrap/>
            <w:vAlign w:val="center"/>
            <w:hideMark/>
          </w:tcPr>
          <w:p w14:paraId="0A4D99E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36BEDDB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2EAF28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S22.02</w:t>
            </w:r>
          </w:p>
        </w:tc>
        <w:tc>
          <w:tcPr>
            <w:tcW w:w="3948" w:type="pct"/>
            <w:tcBorders>
              <w:top w:val="nil"/>
              <w:left w:val="nil"/>
              <w:bottom w:val="single" w:sz="4" w:space="0" w:color="auto"/>
              <w:right w:val="single" w:sz="4" w:space="0" w:color="auto"/>
            </w:tcBorders>
            <w:shd w:val="clear" w:color="auto" w:fill="auto"/>
            <w:noWrap/>
            <w:vAlign w:val="center"/>
            <w:hideMark/>
          </w:tcPr>
          <w:p w14:paraId="0EB3A2F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thoracic vertebra, T3 and T4 level</w:t>
            </w:r>
          </w:p>
        </w:tc>
        <w:tc>
          <w:tcPr>
            <w:tcW w:w="482" w:type="pct"/>
            <w:tcBorders>
              <w:top w:val="nil"/>
              <w:left w:val="nil"/>
              <w:bottom w:val="single" w:sz="4" w:space="0" w:color="auto"/>
              <w:right w:val="single" w:sz="4" w:space="0" w:color="auto"/>
            </w:tcBorders>
            <w:shd w:val="clear" w:color="auto" w:fill="auto"/>
            <w:noWrap/>
            <w:vAlign w:val="center"/>
            <w:hideMark/>
          </w:tcPr>
          <w:p w14:paraId="6C027E9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5043F36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34C895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S22.03</w:t>
            </w:r>
          </w:p>
        </w:tc>
        <w:tc>
          <w:tcPr>
            <w:tcW w:w="3948" w:type="pct"/>
            <w:tcBorders>
              <w:top w:val="nil"/>
              <w:left w:val="nil"/>
              <w:bottom w:val="single" w:sz="4" w:space="0" w:color="auto"/>
              <w:right w:val="single" w:sz="4" w:space="0" w:color="auto"/>
            </w:tcBorders>
            <w:shd w:val="clear" w:color="auto" w:fill="auto"/>
            <w:noWrap/>
            <w:vAlign w:val="center"/>
            <w:hideMark/>
          </w:tcPr>
          <w:p w14:paraId="54ED870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thoracic vertebra, T5 and T6 level</w:t>
            </w:r>
          </w:p>
        </w:tc>
        <w:tc>
          <w:tcPr>
            <w:tcW w:w="482" w:type="pct"/>
            <w:tcBorders>
              <w:top w:val="nil"/>
              <w:left w:val="nil"/>
              <w:bottom w:val="single" w:sz="4" w:space="0" w:color="auto"/>
              <w:right w:val="single" w:sz="4" w:space="0" w:color="auto"/>
            </w:tcBorders>
            <w:shd w:val="clear" w:color="auto" w:fill="auto"/>
            <w:noWrap/>
            <w:vAlign w:val="center"/>
            <w:hideMark/>
          </w:tcPr>
          <w:p w14:paraId="207C012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3D0016D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9DD9AE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S22.04</w:t>
            </w:r>
          </w:p>
        </w:tc>
        <w:tc>
          <w:tcPr>
            <w:tcW w:w="3948" w:type="pct"/>
            <w:tcBorders>
              <w:top w:val="nil"/>
              <w:left w:val="nil"/>
              <w:bottom w:val="single" w:sz="4" w:space="0" w:color="auto"/>
              <w:right w:val="single" w:sz="4" w:space="0" w:color="auto"/>
            </w:tcBorders>
            <w:shd w:val="clear" w:color="auto" w:fill="auto"/>
            <w:noWrap/>
            <w:vAlign w:val="center"/>
            <w:hideMark/>
          </w:tcPr>
          <w:p w14:paraId="0E98472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thoracic vertebra, T7 and T8 level</w:t>
            </w:r>
          </w:p>
        </w:tc>
        <w:tc>
          <w:tcPr>
            <w:tcW w:w="482" w:type="pct"/>
            <w:tcBorders>
              <w:top w:val="nil"/>
              <w:left w:val="nil"/>
              <w:bottom w:val="single" w:sz="4" w:space="0" w:color="auto"/>
              <w:right w:val="single" w:sz="4" w:space="0" w:color="auto"/>
            </w:tcBorders>
            <w:shd w:val="clear" w:color="auto" w:fill="auto"/>
            <w:noWrap/>
            <w:vAlign w:val="center"/>
            <w:hideMark/>
          </w:tcPr>
          <w:p w14:paraId="29B918F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049E4A3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7786BA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S22.05</w:t>
            </w:r>
          </w:p>
        </w:tc>
        <w:tc>
          <w:tcPr>
            <w:tcW w:w="3948" w:type="pct"/>
            <w:tcBorders>
              <w:top w:val="nil"/>
              <w:left w:val="nil"/>
              <w:bottom w:val="single" w:sz="4" w:space="0" w:color="auto"/>
              <w:right w:val="single" w:sz="4" w:space="0" w:color="auto"/>
            </w:tcBorders>
            <w:shd w:val="clear" w:color="auto" w:fill="auto"/>
            <w:noWrap/>
            <w:vAlign w:val="center"/>
            <w:hideMark/>
          </w:tcPr>
          <w:p w14:paraId="4B04A1A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thoracic vertebra, T9 and T10 level</w:t>
            </w:r>
          </w:p>
        </w:tc>
        <w:tc>
          <w:tcPr>
            <w:tcW w:w="482" w:type="pct"/>
            <w:tcBorders>
              <w:top w:val="nil"/>
              <w:left w:val="nil"/>
              <w:bottom w:val="single" w:sz="4" w:space="0" w:color="auto"/>
              <w:right w:val="single" w:sz="4" w:space="0" w:color="auto"/>
            </w:tcBorders>
            <w:shd w:val="clear" w:color="auto" w:fill="auto"/>
            <w:noWrap/>
            <w:vAlign w:val="center"/>
            <w:hideMark/>
          </w:tcPr>
          <w:p w14:paraId="0EFFC11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3B641E8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792242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S22.06</w:t>
            </w:r>
          </w:p>
        </w:tc>
        <w:tc>
          <w:tcPr>
            <w:tcW w:w="3948" w:type="pct"/>
            <w:tcBorders>
              <w:top w:val="nil"/>
              <w:left w:val="nil"/>
              <w:bottom w:val="single" w:sz="4" w:space="0" w:color="auto"/>
              <w:right w:val="single" w:sz="4" w:space="0" w:color="auto"/>
            </w:tcBorders>
            <w:shd w:val="clear" w:color="auto" w:fill="auto"/>
            <w:noWrap/>
            <w:vAlign w:val="center"/>
            <w:hideMark/>
          </w:tcPr>
          <w:p w14:paraId="2BF770F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thoracic vertebra, T11 and T12 level</w:t>
            </w:r>
          </w:p>
        </w:tc>
        <w:tc>
          <w:tcPr>
            <w:tcW w:w="482" w:type="pct"/>
            <w:tcBorders>
              <w:top w:val="nil"/>
              <w:left w:val="nil"/>
              <w:bottom w:val="single" w:sz="4" w:space="0" w:color="auto"/>
              <w:right w:val="single" w:sz="4" w:space="0" w:color="auto"/>
            </w:tcBorders>
            <w:shd w:val="clear" w:color="auto" w:fill="auto"/>
            <w:noWrap/>
            <w:vAlign w:val="center"/>
            <w:hideMark/>
          </w:tcPr>
          <w:p w14:paraId="3E4014A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62871CF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AF5250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S22.1</w:t>
            </w:r>
          </w:p>
        </w:tc>
        <w:tc>
          <w:tcPr>
            <w:tcW w:w="3948" w:type="pct"/>
            <w:tcBorders>
              <w:top w:val="nil"/>
              <w:left w:val="nil"/>
              <w:bottom w:val="single" w:sz="4" w:space="0" w:color="auto"/>
              <w:right w:val="single" w:sz="4" w:space="0" w:color="auto"/>
            </w:tcBorders>
            <w:shd w:val="clear" w:color="auto" w:fill="auto"/>
            <w:noWrap/>
            <w:vAlign w:val="center"/>
            <w:hideMark/>
          </w:tcPr>
          <w:p w14:paraId="28AB3D4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Multiple fractures of thoracic spine</w:t>
            </w:r>
          </w:p>
        </w:tc>
        <w:tc>
          <w:tcPr>
            <w:tcW w:w="482" w:type="pct"/>
            <w:tcBorders>
              <w:top w:val="nil"/>
              <w:left w:val="nil"/>
              <w:bottom w:val="single" w:sz="4" w:space="0" w:color="auto"/>
              <w:right w:val="single" w:sz="4" w:space="0" w:color="auto"/>
            </w:tcBorders>
            <w:shd w:val="clear" w:color="auto" w:fill="auto"/>
            <w:noWrap/>
            <w:vAlign w:val="center"/>
            <w:hideMark/>
          </w:tcPr>
          <w:p w14:paraId="3EA8887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58F6755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46ECEE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S22.2</w:t>
            </w:r>
          </w:p>
        </w:tc>
        <w:tc>
          <w:tcPr>
            <w:tcW w:w="3948" w:type="pct"/>
            <w:tcBorders>
              <w:top w:val="nil"/>
              <w:left w:val="nil"/>
              <w:bottom w:val="single" w:sz="4" w:space="0" w:color="auto"/>
              <w:right w:val="single" w:sz="4" w:space="0" w:color="auto"/>
            </w:tcBorders>
            <w:shd w:val="clear" w:color="auto" w:fill="auto"/>
            <w:noWrap/>
            <w:vAlign w:val="center"/>
            <w:hideMark/>
          </w:tcPr>
          <w:p w14:paraId="6FA3FA3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sternum</w:t>
            </w:r>
          </w:p>
        </w:tc>
        <w:tc>
          <w:tcPr>
            <w:tcW w:w="482" w:type="pct"/>
            <w:tcBorders>
              <w:top w:val="nil"/>
              <w:left w:val="nil"/>
              <w:bottom w:val="single" w:sz="4" w:space="0" w:color="auto"/>
              <w:right w:val="single" w:sz="4" w:space="0" w:color="auto"/>
            </w:tcBorders>
            <w:shd w:val="clear" w:color="auto" w:fill="auto"/>
            <w:noWrap/>
            <w:vAlign w:val="center"/>
            <w:hideMark/>
          </w:tcPr>
          <w:p w14:paraId="2F688D0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4F89007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201953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S22.31</w:t>
            </w:r>
          </w:p>
        </w:tc>
        <w:tc>
          <w:tcPr>
            <w:tcW w:w="3948" w:type="pct"/>
            <w:tcBorders>
              <w:top w:val="nil"/>
              <w:left w:val="nil"/>
              <w:bottom w:val="single" w:sz="4" w:space="0" w:color="auto"/>
              <w:right w:val="single" w:sz="4" w:space="0" w:color="auto"/>
            </w:tcBorders>
            <w:shd w:val="clear" w:color="auto" w:fill="auto"/>
            <w:noWrap/>
            <w:vAlign w:val="center"/>
            <w:hideMark/>
          </w:tcPr>
          <w:p w14:paraId="7D227A9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first rib</w:t>
            </w:r>
          </w:p>
        </w:tc>
        <w:tc>
          <w:tcPr>
            <w:tcW w:w="482" w:type="pct"/>
            <w:tcBorders>
              <w:top w:val="nil"/>
              <w:left w:val="nil"/>
              <w:bottom w:val="single" w:sz="4" w:space="0" w:color="auto"/>
              <w:right w:val="single" w:sz="4" w:space="0" w:color="auto"/>
            </w:tcBorders>
            <w:shd w:val="clear" w:color="auto" w:fill="auto"/>
            <w:noWrap/>
            <w:vAlign w:val="center"/>
            <w:hideMark/>
          </w:tcPr>
          <w:p w14:paraId="77F6BBA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6676012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5E4453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S22.32</w:t>
            </w:r>
          </w:p>
        </w:tc>
        <w:tc>
          <w:tcPr>
            <w:tcW w:w="3948" w:type="pct"/>
            <w:tcBorders>
              <w:top w:val="nil"/>
              <w:left w:val="nil"/>
              <w:bottom w:val="single" w:sz="4" w:space="0" w:color="auto"/>
              <w:right w:val="single" w:sz="4" w:space="0" w:color="auto"/>
            </w:tcBorders>
            <w:shd w:val="clear" w:color="auto" w:fill="auto"/>
            <w:noWrap/>
            <w:vAlign w:val="center"/>
            <w:hideMark/>
          </w:tcPr>
          <w:p w14:paraId="157C38E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one rib, other than first rib</w:t>
            </w:r>
          </w:p>
        </w:tc>
        <w:tc>
          <w:tcPr>
            <w:tcW w:w="482" w:type="pct"/>
            <w:tcBorders>
              <w:top w:val="nil"/>
              <w:left w:val="nil"/>
              <w:bottom w:val="single" w:sz="4" w:space="0" w:color="auto"/>
              <w:right w:val="single" w:sz="4" w:space="0" w:color="auto"/>
            </w:tcBorders>
            <w:shd w:val="clear" w:color="auto" w:fill="auto"/>
            <w:noWrap/>
            <w:vAlign w:val="center"/>
            <w:hideMark/>
          </w:tcPr>
          <w:p w14:paraId="58FC69D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7169E6C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817F68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S22.40</w:t>
            </w:r>
          </w:p>
        </w:tc>
        <w:tc>
          <w:tcPr>
            <w:tcW w:w="3948" w:type="pct"/>
            <w:tcBorders>
              <w:top w:val="nil"/>
              <w:left w:val="nil"/>
              <w:bottom w:val="single" w:sz="4" w:space="0" w:color="auto"/>
              <w:right w:val="single" w:sz="4" w:space="0" w:color="auto"/>
            </w:tcBorders>
            <w:shd w:val="clear" w:color="auto" w:fill="auto"/>
            <w:noWrap/>
            <w:vAlign w:val="center"/>
            <w:hideMark/>
          </w:tcPr>
          <w:p w14:paraId="506BF19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Multiple rib fractures,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64D8EF8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2C65E25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6C67CB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S22.41</w:t>
            </w:r>
          </w:p>
        </w:tc>
        <w:tc>
          <w:tcPr>
            <w:tcW w:w="3948" w:type="pct"/>
            <w:tcBorders>
              <w:top w:val="nil"/>
              <w:left w:val="nil"/>
              <w:bottom w:val="single" w:sz="4" w:space="0" w:color="auto"/>
              <w:right w:val="single" w:sz="4" w:space="0" w:color="auto"/>
            </w:tcBorders>
            <w:shd w:val="clear" w:color="auto" w:fill="auto"/>
            <w:noWrap/>
            <w:vAlign w:val="center"/>
            <w:hideMark/>
          </w:tcPr>
          <w:p w14:paraId="50377FD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Multiple rib fractures, involving first rib</w:t>
            </w:r>
          </w:p>
        </w:tc>
        <w:tc>
          <w:tcPr>
            <w:tcW w:w="482" w:type="pct"/>
            <w:tcBorders>
              <w:top w:val="nil"/>
              <w:left w:val="nil"/>
              <w:bottom w:val="single" w:sz="4" w:space="0" w:color="auto"/>
              <w:right w:val="single" w:sz="4" w:space="0" w:color="auto"/>
            </w:tcBorders>
            <w:shd w:val="clear" w:color="auto" w:fill="auto"/>
            <w:noWrap/>
            <w:vAlign w:val="center"/>
            <w:hideMark/>
          </w:tcPr>
          <w:p w14:paraId="659BFDD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62D0F75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BAA120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S22.42</w:t>
            </w:r>
          </w:p>
        </w:tc>
        <w:tc>
          <w:tcPr>
            <w:tcW w:w="3948" w:type="pct"/>
            <w:tcBorders>
              <w:top w:val="nil"/>
              <w:left w:val="nil"/>
              <w:bottom w:val="single" w:sz="4" w:space="0" w:color="auto"/>
              <w:right w:val="single" w:sz="4" w:space="0" w:color="auto"/>
            </w:tcBorders>
            <w:shd w:val="clear" w:color="auto" w:fill="auto"/>
            <w:noWrap/>
            <w:vAlign w:val="center"/>
            <w:hideMark/>
          </w:tcPr>
          <w:p w14:paraId="53E76FD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Multiple rib fractures, involving two ribs</w:t>
            </w:r>
          </w:p>
        </w:tc>
        <w:tc>
          <w:tcPr>
            <w:tcW w:w="482" w:type="pct"/>
            <w:tcBorders>
              <w:top w:val="nil"/>
              <w:left w:val="nil"/>
              <w:bottom w:val="single" w:sz="4" w:space="0" w:color="auto"/>
              <w:right w:val="single" w:sz="4" w:space="0" w:color="auto"/>
            </w:tcBorders>
            <w:shd w:val="clear" w:color="auto" w:fill="auto"/>
            <w:noWrap/>
            <w:vAlign w:val="center"/>
            <w:hideMark/>
          </w:tcPr>
          <w:p w14:paraId="1B8545B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43DB792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5AEA23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S22.43</w:t>
            </w:r>
          </w:p>
        </w:tc>
        <w:tc>
          <w:tcPr>
            <w:tcW w:w="3948" w:type="pct"/>
            <w:tcBorders>
              <w:top w:val="nil"/>
              <w:left w:val="nil"/>
              <w:bottom w:val="single" w:sz="4" w:space="0" w:color="auto"/>
              <w:right w:val="single" w:sz="4" w:space="0" w:color="auto"/>
            </w:tcBorders>
            <w:shd w:val="clear" w:color="auto" w:fill="auto"/>
            <w:noWrap/>
            <w:vAlign w:val="center"/>
            <w:hideMark/>
          </w:tcPr>
          <w:p w14:paraId="5DCA314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Multiple rib fractures, involving three ribs</w:t>
            </w:r>
          </w:p>
        </w:tc>
        <w:tc>
          <w:tcPr>
            <w:tcW w:w="482" w:type="pct"/>
            <w:tcBorders>
              <w:top w:val="nil"/>
              <w:left w:val="nil"/>
              <w:bottom w:val="single" w:sz="4" w:space="0" w:color="auto"/>
              <w:right w:val="single" w:sz="4" w:space="0" w:color="auto"/>
            </w:tcBorders>
            <w:shd w:val="clear" w:color="auto" w:fill="auto"/>
            <w:noWrap/>
            <w:vAlign w:val="center"/>
            <w:hideMark/>
          </w:tcPr>
          <w:p w14:paraId="1957441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7AEDEA9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5C478E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S22.44</w:t>
            </w:r>
          </w:p>
        </w:tc>
        <w:tc>
          <w:tcPr>
            <w:tcW w:w="3948" w:type="pct"/>
            <w:tcBorders>
              <w:top w:val="nil"/>
              <w:left w:val="nil"/>
              <w:bottom w:val="single" w:sz="4" w:space="0" w:color="auto"/>
              <w:right w:val="single" w:sz="4" w:space="0" w:color="auto"/>
            </w:tcBorders>
            <w:shd w:val="clear" w:color="auto" w:fill="auto"/>
            <w:noWrap/>
            <w:vAlign w:val="center"/>
            <w:hideMark/>
          </w:tcPr>
          <w:p w14:paraId="53A9BF3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Multiple rib fractures involving four or more ribs</w:t>
            </w:r>
          </w:p>
        </w:tc>
        <w:tc>
          <w:tcPr>
            <w:tcW w:w="482" w:type="pct"/>
            <w:tcBorders>
              <w:top w:val="nil"/>
              <w:left w:val="nil"/>
              <w:bottom w:val="single" w:sz="4" w:space="0" w:color="auto"/>
              <w:right w:val="single" w:sz="4" w:space="0" w:color="auto"/>
            </w:tcBorders>
            <w:shd w:val="clear" w:color="auto" w:fill="auto"/>
            <w:noWrap/>
            <w:vAlign w:val="center"/>
            <w:hideMark/>
          </w:tcPr>
          <w:p w14:paraId="745BA5A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2F1EDC2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44D088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S22.5</w:t>
            </w:r>
          </w:p>
        </w:tc>
        <w:tc>
          <w:tcPr>
            <w:tcW w:w="3948" w:type="pct"/>
            <w:tcBorders>
              <w:top w:val="nil"/>
              <w:left w:val="nil"/>
              <w:bottom w:val="single" w:sz="4" w:space="0" w:color="auto"/>
              <w:right w:val="single" w:sz="4" w:space="0" w:color="auto"/>
            </w:tcBorders>
            <w:shd w:val="clear" w:color="auto" w:fill="auto"/>
            <w:noWrap/>
            <w:vAlign w:val="center"/>
            <w:hideMark/>
          </w:tcPr>
          <w:p w14:paraId="50369BF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Flail chest</w:t>
            </w:r>
          </w:p>
        </w:tc>
        <w:tc>
          <w:tcPr>
            <w:tcW w:w="482" w:type="pct"/>
            <w:tcBorders>
              <w:top w:val="nil"/>
              <w:left w:val="nil"/>
              <w:bottom w:val="single" w:sz="4" w:space="0" w:color="auto"/>
              <w:right w:val="single" w:sz="4" w:space="0" w:color="auto"/>
            </w:tcBorders>
            <w:shd w:val="clear" w:color="auto" w:fill="auto"/>
            <w:noWrap/>
            <w:vAlign w:val="center"/>
            <w:hideMark/>
          </w:tcPr>
          <w:p w14:paraId="61770C4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58956E5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DF1A92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S22.8</w:t>
            </w:r>
          </w:p>
        </w:tc>
        <w:tc>
          <w:tcPr>
            <w:tcW w:w="3948" w:type="pct"/>
            <w:tcBorders>
              <w:top w:val="nil"/>
              <w:left w:val="nil"/>
              <w:bottom w:val="single" w:sz="4" w:space="0" w:color="auto"/>
              <w:right w:val="single" w:sz="4" w:space="0" w:color="auto"/>
            </w:tcBorders>
            <w:shd w:val="clear" w:color="auto" w:fill="auto"/>
            <w:noWrap/>
            <w:vAlign w:val="center"/>
            <w:hideMark/>
          </w:tcPr>
          <w:p w14:paraId="4476B2A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other parts of bony thorax</w:t>
            </w:r>
          </w:p>
        </w:tc>
        <w:tc>
          <w:tcPr>
            <w:tcW w:w="482" w:type="pct"/>
            <w:tcBorders>
              <w:top w:val="nil"/>
              <w:left w:val="nil"/>
              <w:bottom w:val="single" w:sz="4" w:space="0" w:color="auto"/>
              <w:right w:val="single" w:sz="4" w:space="0" w:color="auto"/>
            </w:tcBorders>
            <w:shd w:val="clear" w:color="auto" w:fill="auto"/>
            <w:noWrap/>
            <w:vAlign w:val="center"/>
            <w:hideMark/>
          </w:tcPr>
          <w:p w14:paraId="506F4AC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7B4CA7E7"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7B5FD1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S22.9</w:t>
            </w:r>
          </w:p>
        </w:tc>
        <w:tc>
          <w:tcPr>
            <w:tcW w:w="3948" w:type="pct"/>
            <w:tcBorders>
              <w:top w:val="nil"/>
              <w:left w:val="nil"/>
              <w:bottom w:val="single" w:sz="4" w:space="0" w:color="auto"/>
              <w:right w:val="single" w:sz="4" w:space="0" w:color="auto"/>
            </w:tcBorders>
            <w:shd w:val="clear" w:color="auto" w:fill="auto"/>
            <w:noWrap/>
            <w:vAlign w:val="center"/>
            <w:hideMark/>
          </w:tcPr>
          <w:p w14:paraId="6A0DF10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bony thorax, part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4DD4E47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1.8</w:t>
            </w:r>
          </w:p>
        </w:tc>
      </w:tr>
      <w:tr w:rsidR="004863D4" w:rsidRPr="0048290D" w14:paraId="5BC9A87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6D2357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S32.00</w:t>
            </w:r>
          </w:p>
        </w:tc>
        <w:tc>
          <w:tcPr>
            <w:tcW w:w="3948" w:type="pct"/>
            <w:tcBorders>
              <w:top w:val="nil"/>
              <w:left w:val="nil"/>
              <w:bottom w:val="single" w:sz="4" w:space="0" w:color="auto"/>
              <w:right w:val="single" w:sz="4" w:space="0" w:color="auto"/>
            </w:tcBorders>
            <w:shd w:val="clear" w:color="auto" w:fill="auto"/>
            <w:noWrap/>
            <w:vAlign w:val="center"/>
            <w:hideMark/>
          </w:tcPr>
          <w:p w14:paraId="7DFF59B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lumbar vertebra, level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637D5F9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BCECE6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250609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S32.01</w:t>
            </w:r>
          </w:p>
        </w:tc>
        <w:tc>
          <w:tcPr>
            <w:tcW w:w="3948" w:type="pct"/>
            <w:tcBorders>
              <w:top w:val="nil"/>
              <w:left w:val="nil"/>
              <w:bottom w:val="single" w:sz="4" w:space="0" w:color="auto"/>
              <w:right w:val="single" w:sz="4" w:space="0" w:color="auto"/>
            </w:tcBorders>
            <w:shd w:val="clear" w:color="auto" w:fill="auto"/>
            <w:noWrap/>
            <w:vAlign w:val="center"/>
            <w:hideMark/>
          </w:tcPr>
          <w:p w14:paraId="75613E2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lumbar vertebra, L1 level</w:t>
            </w:r>
          </w:p>
        </w:tc>
        <w:tc>
          <w:tcPr>
            <w:tcW w:w="482" w:type="pct"/>
            <w:tcBorders>
              <w:top w:val="nil"/>
              <w:left w:val="nil"/>
              <w:bottom w:val="single" w:sz="4" w:space="0" w:color="auto"/>
              <w:right w:val="single" w:sz="4" w:space="0" w:color="auto"/>
            </w:tcBorders>
            <w:shd w:val="clear" w:color="auto" w:fill="auto"/>
            <w:noWrap/>
            <w:vAlign w:val="center"/>
            <w:hideMark/>
          </w:tcPr>
          <w:p w14:paraId="18172AB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152A886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7D02A8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S32.02</w:t>
            </w:r>
          </w:p>
        </w:tc>
        <w:tc>
          <w:tcPr>
            <w:tcW w:w="3948" w:type="pct"/>
            <w:tcBorders>
              <w:top w:val="nil"/>
              <w:left w:val="nil"/>
              <w:bottom w:val="single" w:sz="4" w:space="0" w:color="auto"/>
              <w:right w:val="single" w:sz="4" w:space="0" w:color="auto"/>
            </w:tcBorders>
            <w:shd w:val="clear" w:color="auto" w:fill="auto"/>
            <w:noWrap/>
            <w:vAlign w:val="center"/>
            <w:hideMark/>
          </w:tcPr>
          <w:p w14:paraId="6B04E2C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lumbar vertebra, L2 level</w:t>
            </w:r>
          </w:p>
        </w:tc>
        <w:tc>
          <w:tcPr>
            <w:tcW w:w="482" w:type="pct"/>
            <w:tcBorders>
              <w:top w:val="nil"/>
              <w:left w:val="nil"/>
              <w:bottom w:val="single" w:sz="4" w:space="0" w:color="auto"/>
              <w:right w:val="single" w:sz="4" w:space="0" w:color="auto"/>
            </w:tcBorders>
            <w:shd w:val="clear" w:color="auto" w:fill="auto"/>
            <w:noWrap/>
            <w:vAlign w:val="center"/>
            <w:hideMark/>
          </w:tcPr>
          <w:p w14:paraId="1EE6BE9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7F5D898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BC0110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S32.03</w:t>
            </w:r>
          </w:p>
        </w:tc>
        <w:tc>
          <w:tcPr>
            <w:tcW w:w="3948" w:type="pct"/>
            <w:tcBorders>
              <w:top w:val="nil"/>
              <w:left w:val="nil"/>
              <w:bottom w:val="single" w:sz="4" w:space="0" w:color="auto"/>
              <w:right w:val="single" w:sz="4" w:space="0" w:color="auto"/>
            </w:tcBorders>
            <w:shd w:val="clear" w:color="auto" w:fill="auto"/>
            <w:noWrap/>
            <w:vAlign w:val="center"/>
            <w:hideMark/>
          </w:tcPr>
          <w:p w14:paraId="32F713F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lumbar vertebra, L3 level</w:t>
            </w:r>
          </w:p>
        </w:tc>
        <w:tc>
          <w:tcPr>
            <w:tcW w:w="482" w:type="pct"/>
            <w:tcBorders>
              <w:top w:val="nil"/>
              <w:left w:val="nil"/>
              <w:bottom w:val="single" w:sz="4" w:space="0" w:color="auto"/>
              <w:right w:val="single" w:sz="4" w:space="0" w:color="auto"/>
            </w:tcBorders>
            <w:shd w:val="clear" w:color="auto" w:fill="auto"/>
            <w:noWrap/>
            <w:vAlign w:val="center"/>
            <w:hideMark/>
          </w:tcPr>
          <w:p w14:paraId="7858BD2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6DE382B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2723D1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S32.04</w:t>
            </w:r>
          </w:p>
        </w:tc>
        <w:tc>
          <w:tcPr>
            <w:tcW w:w="3948" w:type="pct"/>
            <w:tcBorders>
              <w:top w:val="nil"/>
              <w:left w:val="nil"/>
              <w:bottom w:val="single" w:sz="4" w:space="0" w:color="auto"/>
              <w:right w:val="single" w:sz="4" w:space="0" w:color="auto"/>
            </w:tcBorders>
            <w:shd w:val="clear" w:color="auto" w:fill="auto"/>
            <w:noWrap/>
            <w:vAlign w:val="center"/>
            <w:hideMark/>
          </w:tcPr>
          <w:p w14:paraId="5CE1006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lumbar vertebra, L4 level</w:t>
            </w:r>
          </w:p>
        </w:tc>
        <w:tc>
          <w:tcPr>
            <w:tcW w:w="482" w:type="pct"/>
            <w:tcBorders>
              <w:top w:val="nil"/>
              <w:left w:val="nil"/>
              <w:bottom w:val="single" w:sz="4" w:space="0" w:color="auto"/>
              <w:right w:val="single" w:sz="4" w:space="0" w:color="auto"/>
            </w:tcBorders>
            <w:shd w:val="clear" w:color="auto" w:fill="auto"/>
            <w:noWrap/>
            <w:vAlign w:val="center"/>
            <w:hideMark/>
          </w:tcPr>
          <w:p w14:paraId="56574AF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79018ED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C1AFEB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S32.05</w:t>
            </w:r>
          </w:p>
        </w:tc>
        <w:tc>
          <w:tcPr>
            <w:tcW w:w="3948" w:type="pct"/>
            <w:tcBorders>
              <w:top w:val="nil"/>
              <w:left w:val="nil"/>
              <w:bottom w:val="single" w:sz="4" w:space="0" w:color="auto"/>
              <w:right w:val="single" w:sz="4" w:space="0" w:color="auto"/>
            </w:tcBorders>
            <w:shd w:val="clear" w:color="auto" w:fill="auto"/>
            <w:noWrap/>
            <w:vAlign w:val="center"/>
            <w:hideMark/>
          </w:tcPr>
          <w:p w14:paraId="3097648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lumbar vertebra, L5 level</w:t>
            </w:r>
          </w:p>
        </w:tc>
        <w:tc>
          <w:tcPr>
            <w:tcW w:w="482" w:type="pct"/>
            <w:tcBorders>
              <w:top w:val="nil"/>
              <w:left w:val="nil"/>
              <w:bottom w:val="single" w:sz="4" w:space="0" w:color="auto"/>
              <w:right w:val="single" w:sz="4" w:space="0" w:color="auto"/>
            </w:tcBorders>
            <w:shd w:val="clear" w:color="auto" w:fill="auto"/>
            <w:noWrap/>
            <w:vAlign w:val="center"/>
            <w:hideMark/>
          </w:tcPr>
          <w:p w14:paraId="035BEF8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0795543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BD0FAA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S32.1</w:t>
            </w:r>
          </w:p>
        </w:tc>
        <w:tc>
          <w:tcPr>
            <w:tcW w:w="3948" w:type="pct"/>
            <w:tcBorders>
              <w:top w:val="nil"/>
              <w:left w:val="nil"/>
              <w:bottom w:val="single" w:sz="4" w:space="0" w:color="auto"/>
              <w:right w:val="single" w:sz="4" w:space="0" w:color="auto"/>
            </w:tcBorders>
            <w:shd w:val="clear" w:color="auto" w:fill="auto"/>
            <w:noWrap/>
            <w:vAlign w:val="center"/>
            <w:hideMark/>
          </w:tcPr>
          <w:p w14:paraId="53D0168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sacrum</w:t>
            </w:r>
          </w:p>
        </w:tc>
        <w:tc>
          <w:tcPr>
            <w:tcW w:w="482" w:type="pct"/>
            <w:tcBorders>
              <w:top w:val="nil"/>
              <w:left w:val="nil"/>
              <w:bottom w:val="single" w:sz="4" w:space="0" w:color="auto"/>
              <w:right w:val="single" w:sz="4" w:space="0" w:color="auto"/>
            </w:tcBorders>
            <w:shd w:val="clear" w:color="auto" w:fill="auto"/>
            <w:noWrap/>
            <w:vAlign w:val="center"/>
            <w:hideMark/>
          </w:tcPr>
          <w:p w14:paraId="2BAF853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5C84AAA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6CB6F7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S32.2</w:t>
            </w:r>
          </w:p>
        </w:tc>
        <w:tc>
          <w:tcPr>
            <w:tcW w:w="3948" w:type="pct"/>
            <w:tcBorders>
              <w:top w:val="nil"/>
              <w:left w:val="nil"/>
              <w:bottom w:val="single" w:sz="4" w:space="0" w:color="auto"/>
              <w:right w:val="single" w:sz="4" w:space="0" w:color="auto"/>
            </w:tcBorders>
            <w:shd w:val="clear" w:color="auto" w:fill="auto"/>
            <w:noWrap/>
            <w:vAlign w:val="center"/>
            <w:hideMark/>
          </w:tcPr>
          <w:p w14:paraId="2A82AB1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coccyx</w:t>
            </w:r>
          </w:p>
        </w:tc>
        <w:tc>
          <w:tcPr>
            <w:tcW w:w="482" w:type="pct"/>
            <w:tcBorders>
              <w:top w:val="nil"/>
              <w:left w:val="nil"/>
              <w:bottom w:val="single" w:sz="4" w:space="0" w:color="auto"/>
              <w:right w:val="single" w:sz="4" w:space="0" w:color="auto"/>
            </w:tcBorders>
            <w:shd w:val="clear" w:color="auto" w:fill="auto"/>
            <w:noWrap/>
            <w:vAlign w:val="center"/>
            <w:hideMark/>
          </w:tcPr>
          <w:p w14:paraId="46844CD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11487DF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893744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S32.3</w:t>
            </w:r>
          </w:p>
        </w:tc>
        <w:tc>
          <w:tcPr>
            <w:tcW w:w="3948" w:type="pct"/>
            <w:tcBorders>
              <w:top w:val="nil"/>
              <w:left w:val="nil"/>
              <w:bottom w:val="single" w:sz="4" w:space="0" w:color="auto"/>
              <w:right w:val="single" w:sz="4" w:space="0" w:color="auto"/>
            </w:tcBorders>
            <w:shd w:val="clear" w:color="auto" w:fill="auto"/>
            <w:noWrap/>
            <w:vAlign w:val="center"/>
            <w:hideMark/>
          </w:tcPr>
          <w:p w14:paraId="7201E86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ilium</w:t>
            </w:r>
          </w:p>
        </w:tc>
        <w:tc>
          <w:tcPr>
            <w:tcW w:w="482" w:type="pct"/>
            <w:tcBorders>
              <w:top w:val="nil"/>
              <w:left w:val="nil"/>
              <w:bottom w:val="single" w:sz="4" w:space="0" w:color="auto"/>
              <w:right w:val="single" w:sz="4" w:space="0" w:color="auto"/>
            </w:tcBorders>
            <w:shd w:val="clear" w:color="auto" w:fill="auto"/>
            <w:noWrap/>
            <w:vAlign w:val="center"/>
            <w:hideMark/>
          </w:tcPr>
          <w:p w14:paraId="2ED7363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1B29465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514D18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S32.4</w:t>
            </w:r>
          </w:p>
        </w:tc>
        <w:tc>
          <w:tcPr>
            <w:tcW w:w="3948" w:type="pct"/>
            <w:tcBorders>
              <w:top w:val="nil"/>
              <w:left w:val="nil"/>
              <w:bottom w:val="single" w:sz="4" w:space="0" w:color="auto"/>
              <w:right w:val="single" w:sz="4" w:space="0" w:color="auto"/>
            </w:tcBorders>
            <w:shd w:val="clear" w:color="auto" w:fill="auto"/>
            <w:noWrap/>
            <w:vAlign w:val="center"/>
            <w:hideMark/>
          </w:tcPr>
          <w:p w14:paraId="4FEEA64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acetabulum</w:t>
            </w:r>
          </w:p>
        </w:tc>
        <w:tc>
          <w:tcPr>
            <w:tcW w:w="482" w:type="pct"/>
            <w:tcBorders>
              <w:top w:val="nil"/>
              <w:left w:val="nil"/>
              <w:bottom w:val="single" w:sz="4" w:space="0" w:color="auto"/>
              <w:right w:val="single" w:sz="4" w:space="0" w:color="auto"/>
            </w:tcBorders>
            <w:shd w:val="clear" w:color="auto" w:fill="auto"/>
            <w:noWrap/>
            <w:vAlign w:val="center"/>
            <w:hideMark/>
          </w:tcPr>
          <w:p w14:paraId="4FF5938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38FD12E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97B1B3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S32.5</w:t>
            </w:r>
          </w:p>
        </w:tc>
        <w:tc>
          <w:tcPr>
            <w:tcW w:w="3948" w:type="pct"/>
            <w:tcBorders>
              <w:top w:val="nil"/>
              <w:left w:val="nil"/>
              <w:bottom w:val="single" w:sz="4" w:space="0" w:color="auto"/>
              <w:right w:val="single" w:sz="4" w:space="0" w:color="auto"/>
            </w:tcBorders>
            <w:shd w:val="clear" w:color="auto" w:fill="auto"/>
            <w:noWrap/>
            <w:vAlign w:val="center"/>
            <w:hideMark/>
          </w:tcPr>
          <w:p w14:paraId="43E7360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pubis</w:t>
            </w:r>
          </w:p>
        </w:tc>
        <w:tc>
          <w:tcPr>
            <w:tcW w:w="482" w:type="pct"/>
            <w:tcBorders>
              <w:top w:val="nil"/>
              <w:left w:val="nil"/>
              <w:bottom w:val="single" w:sz="4" w:space="0" w:color="auto"/>
              <w:right w:val="single" w:sz="4" w:space="0" w:color="auto"/>
            </w:tcBorders>
            <w:shd w:val="clear" w:color="auto" w:fill="auto"/>
            <w:noWrap/>
            <w:vAlign w:val="center"/>
            <w:hideMark/>
          </w:tcPr>
          <w:p w14:paraId="59BCBF2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6186A11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FCA1CE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S32.7</w:t>
            </w:r>
          </w:p>
        </w:tc>
        <w:tc>
          <w:tcPr>
            <w:tcW w:w="3948" w:type="pct"/>
            <w:tcBorders>
              <w:top w:val="nil"/>
              <w:left w:val="nil"/>
              <w:bottom w:val="single" w:sz="4" w:space="0" w:color="auto"/>
              <w:right w:val="single" w:sz="4" w:space="0" w:color="auto"/>
            </w:tcBorders>
            <w:shd w:val="clear" w:color="auto" w:fill="auto"/>
            <w:noWrap/>
            <w:vAlign w:val="center"/>
            <w:hideMark/>
          </w:tcPr>
          <w:p w14:paraId="7A3FEA1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Multiple fractures of lumbar spine with pelvis</w:t>
            </w:r>
          </w:p>
        </w:tc>
        <w:tc>
          <w:tcPr>
            <w:tcW w:w="482" w:type="pct"/>
            <w:tcBorders>
              <w:top w:val="nil"/>
              <w:left w:val="nil"/>
              <w:bottom w:val="single" w:sz="4" w:space="0" w:color="auto"/>
              <w:right w:val="single" w:sz="4" w:space="0" w:color="auto"/>
            </w:tcBorders>
            <w:shd w:val="clear" w:color="auto" w:fill="auto"/>
            <w:noWrap/>
            <w:vAlign w:val="center"/>
            <w:hideMark/>
          </w:tcPr>
          <w:p w14:paraId="393C835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3DBD19F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4DE5BB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S32.81</w:t>
            </w:r>
          </w:p>
        </w:tc>
        <w:tc>
          <w:tcPr>
            <w:tcW w:w="3948" w:type="pct"/>
            <w:tcBorders>
              <w:top w:val="nil"/>
              <w:left w:val="nil"/>
              <w:bottom w:val="single" w:sz="4" w:space="0" w:color="auto"/>
              <w:right w:val="single" w:sz="4" w:space="0" w:color="auto"/>
            </w:tcBorders>
            <w:shd w:val="clear" w:color="auto" w:fill="auto"/>
            <w:noWrap/>
            <w:vAlign w:val="center"/>
            <w:hideMark/>
          </w:tcPr>
          <w:p w14:paraId="61BE1CD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ischium</w:t>
            </w:r>
          </w:p>
        </w:tc>
        <w:tc>
          <w:tcPr>
            <w:tcW w:w="482" w:type="pct"/>
            <w:tcBorders>
              <w:top w:val="nil"/>
              <w:left w:val="nil"/>
              <w:bottom w:val="single" w:sz="4" w:space="0" w:color="auto"/>
              <w:right w:val="single" w:sz="4" w:space="0" w:color="auto"/>
            </w:tcBorders>
            <w:shd w:val="clear" w:color="auto" w:fill="auto"/>
            <w:noWrap/>
            <w:vAlign w:val="center"/>
            <w:hideMark/>
          </w:tcPr>
          <w:p w14:paraId="587C906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245208E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A9AAC7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S32.82</w:t>
            </w:r>
          </w:p>
        </w:tc>
        <w:tc>
          <w:tcPr>
            <w:tcW w:w="3948" w:type="pct"/>
            <w:tcBorders>
              <w:top w:val="nil"/>
              <w:left w:val="nil"/>
              <w:bottom w:val="single" w:sz="4" w:space="0" w:color="auto"/>
              <w:right w:val="single" w:sz="4" w:space="0" w:color="auto"/>
            </w:tcBorders>
            <w:shd w:val="clear" w:color="auto" w:fill="auto"/>
            <w:noWrap/>
            <w:vAlign w:val="center"/>
            <w:hideMark/>
          </w:tcPr>
          <w:p w14:paraId="6E20063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lumbosacral spine, part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50A3507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C0C39E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A2D019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S32.83</w:t>
            </w:r>
          </w:p>
        </w:tc>
        <w:tc>
          <w:tcPr>
            <w:tcW w:w="3948" w:type="pct"/>
            <w:tcBorders>
              <w:top w:val="nil"/>
              <w:left w:val="nil"/>
              <w:bottom w:val="single" w:sz="4" w:space="0" w:color="auto"/>
              <w:right w:val="single" w:sz="4" w:space="0" w:color="auto"/>
            </w:tcBorders>
            <w:shd w:val="clear" w:color="auto" w:fill="auto"/>
            <w:noWrap/>
            <w:vAlign w:val="center"/>
            <w:hideMark/>
          </w:tcPr>
          <w:p w14:paraId="33396A2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pelvis, part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0BFB8AE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6319BDA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C16FE8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S32.89</w:t>
            </w:r>
          </w:p>
        </w:tc>
        <w:tc>
          <w:tcPr>
            <w:tcW w:w="3948" w:type="pct"/>
            <w:tcBorders>
              <w:top w:val="nil"/>
              <w:left w:val="nil"/>
              <w:bottom w:val="single" w:sz="4" w:space="0" w:color="auto"/>
              <w:right w:val="single" w:sz="4" w:space="0" w:color="auto"/>
            </w:tcBorders>
            <w:shd w:val="clear" w:color="auto" w:fill="auto"/>
            <w:noWrap/>
            <w:vAlign w:val="center"/>
            <w:hideMark/>
          </w:tcPr>
          <w:p w14:paraId="032D190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and multiple pelvic fractures</w:t>
            </w:r>
          </w:p>
        </w:tc>
        <w:tc>
          <w:tcPr>
            <w:tcW w:w="482" w:type="pct"/>
            <w:tcBorders>
              <w:top w:val="nil"/>
              <w:left w:val="nil"/>
              <w:bottom w:val="single" w:sz="4" w:space="0" w:color="auto"/>
              <w:right w:val="single" w:sz="4" w:space="0" w:color="auto"/>
            </w:tcBorders>
            <w:shd w:val="clear" w:color="auto" w:fill="auto"/>
            <w:noWrap/>
            <w:vAlign w:val="center"/>
            <w:hideMark/>
          </w:tcPr>
          <w:p w14:paraId="12E4804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0ADB95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D8D2FF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S42.00</w:t>
            </w:r>
          </w:p>
        </w:tc>
        <w:tc>
          <w:tcPr>
            <w:tcW w:w="3948" w:type="pct"/>
            <w:tcBorders>
              <w:top w:val="nil"/>
              <w:left w:val="nil"/>
              <w:bottom w:val="single" w:sz="4" w:space="0" w:color="auto"/>
              <w:right w:val="single" w:sz="4" w:space="0" w:color="auto"/>
            </w:tcBorders>
            <w:shd w:val="clear" w:color="auto" w:fill="auto"/>
            <w:noWrap/>
            <w:vAlign w:val="center"/>
            <w:hideMark/>
          </w:tcPr>
          <w:p w14:paraId="37C832A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clavicle, part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21EDF3C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79CD195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3ACF4B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S42.01</w:t>
            </w:r>
          </w:p>
        </w:tc>
        <w:tc>
          <w:tcPr>
            <w:tcW w:w="3948" w:type="pct"/>
            <w:tcBorders>
              <w:top w:val="nil"/>
              <w:left w:val="nil"/>
              <w:bottom w:val="single" w:sz="4" w:space="0" w:color="auto"/>
              <w:right w:val="single" w:sz="4" w:space="0" w:color="auto"/>
            </w:tcBorders>
            <w:shd w:val="clear" w:color="auto" w:fill="auto"/>
            <w:noWrap/>
            <w:vAlign w:val="center"/>
            <w:hideMark/>
          </w:tcPr>
          <w:p w14:paraId="0DB5FEE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sternal end of clavicle</w:t>
            </w:r>
          </w:p>
        </w:tc>
        <w:tc>
          <w:tcPr>
            <w:tcW w:w="482" w:type="pct"/>
            <w:tcBorders>
              <w:top w:val="nil"/>
              <w:left w:val="nil"/>
              <w:bottom w:val="single" w:sz="4" w:space="0" w:color="auto"/>
              <w:right w:val="single" w:sz="4" w:space="0" w:color="auto"/>
            </w:tcBorders>
            <w:shd w:val="clear" w:color="auto" w:fill="auto"/>
            <w:noWrap/>
            <w:vAlign w:val="center"/>
            <w:hideMark/>
          </w:tcPr>
          <w:p w14:paraId="5416627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7D17272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C5321A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S42.02</w:t>
            </w:r>
          </w:p>
        </w:tc>
        <w:tc>
          <w:tcPr>
            <w:tcW w:w="3948" w:type="pct"/>
            <w:tcBorders>
              <w:top w:val="nil"/>
              <w:left w:val="nil"/>
              <w:bottom w:val="single" w:sz="4" w:space="0" w:color="auto"/>
              <w:right w:val="single" w:sz="4" w:space="0" w:color="auto"/>
            </w:tcBorders>
            <w:shd w:val="clear" w:color="auto" w:fill="auto"/>
            <w:noWrap/>
            <w:vAlign w:val="center"/>
            <w:hideMark/>
          </w:tcPr>
          <w:p w14:paraId="32D36C6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shaft of clavicle</w:t>
            </w:r>
          </w:p>
        </w:tc>
        <w:tc>
          <w:tcPr>
            <w:tcW w:w="482" w:type="pct"/>
            <w:tcBorders>
              <w:top w:val="nil"/>
              <w:left w:val="nil"/>
              <w:bottom w:val="single" w:sz="4" w:space="0" w:color="auto"/>
              <w:right w:val="single" w:sz="4" w:space="0" w:color="auto"/>
            </w:tcBorders>
            <w:shd w:val="clear" w:color="auto" w:fill="auto"/>
            <w:noWrap/>
            <w:vAlign w:val="center"/>
            <w:hideMark/>
          </w:tcPr>
          <w:p w14:paraId="1E7802F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169C689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C4515E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S42.03</w:t>
            </w:r>
          </w:p>
        </w:tc>
        <w:tc>
          <w:tcPr>
            <w:tcW w:w="3948" w:type="pct"/>
            <w:tcBorders>
              <w:top w:val="nil"/>
              <w:left w:val="nil"/>
              <w:bottom w:val="single" w:sz="4" w:space="0" w:color="auto"/>
              <w:right w:val="single" w:sz="4" w:space="0" w:color="auto"/>
            </w:tcBorders>
            <w:shd w:val="clear" w:color="auto" w:fill="auto"/>
            <w:noWrap/>
            <w:vAlign w:val="center"/>
            <w:hideMark/>
          </w:tcPr>
          <w:p w14:paraId="628C45C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acromial end of clavicle</w:t>
            </w:r>
          </w:p>
        </w:tc>
        <w:tc>
          <w:tcPr>
            <w:tcW w:w="482" w:type="pct"/>
            <w:tcBorders>
              <w:top w:val="nil"/>
              <w:left w:val="nil"/>
              <w:bottom w:val="single" w:sz="4" w:space="0" w:color="auto"/>
              <w:right w:val="single" w:sz="4" w:space="0" w:color="auto"/>
            </w:tcBorders>
            <w:shd w:val="clear" w:color="auto" w:fill="auto"/>
            <w:noWrap/>
            <w:vAlign w:val="center"/>
            <w:hideMark/>
          </w:tcPr>
          <w:p w14:paraId="2C0D55A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358E666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965898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lastRenderedPageBreak/>
              <w:t>S42.09</w:t>
            </w:r>
          </w:p>
        </w:tc>
        <w:tc>
          <w:tcPr>
            <w:tcW w:w="3948" w:type="pct"/>
            <w:tcBorders>
              <w:top w:val="nil"/>
              <w:left w:val="nil"/>
              <w:bottom w:val="single" w:sz="4" w:space="0" w:color="auto"/>
              <w:right w:val="single" w:sz="4" w:space="0" w:color="auto"/>
            </w:tcBorders>
            <w:shd w:val="clear" w:color="auto" w:fill="auto"/>
            <w:noWrap/>
            <w:vAlign w:val="center"/>
            <w:hideMark/>
          </w:tcPr>
          <w:p w14:paraId="474E374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Multiple fractures of clavicle</w:t>
            </w:r>
          </w:p>
        </w:tc>
        <w:tc>
          <w:tcPr>
            <w:tcW w:w="482" w:type="pct"/>
            <w:tcBorders>
              <w:top w:val="nil"/>
              <w:left w:val="nil"/>
              <w:bottom w:val="single" w:sz="4" w:space="0" w:color="auto"/>
              <w:right w:val="single" w:sz="4" w:space="0" w:color="auto"/>
            </w:tcBorders>
            <w:shd w:val="clear" w:color="auto" w:fill="auto"/>
            <w:noWrap/>
            <w:vAlign w:val="center"/>
            <w:hideMark/>
          </w:tcPr>
          <w:p w14:paraId="60D063B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2491D9C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2FA7D9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S42.10</w:t>
            </w:r>
          </w:p>
        </w:tc>
        <w:tc>
          <w:tcPr>
            <w:tcW w:w="3948" w:type="pct"/>
            <w:tcBorders>
              <w:top w:val="nil"/>
              <w:left w:val="nil"/>
              <w:bottom w:val="single" w:sz="4" w:space="0" w:color="auto"/>
              <w:right w:val="single" w:sz="4" w:space="0" w:color="auto"/>
            </w:tcBorders>
            <w:shd w:val="clear" w:color="auto" w:fill="auto"/>
            <w:noWrap/>
            <w:vAlign w:val="center"/>
            <w:hideMark/>
          </w:tcPr>
          <w:p w14:paraId="73CE2D5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scapula, part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61B62AB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44879FE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A5C16E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S42.11</w:t>
            </w:r>
          </w:p>
        </w:tc>
        <w:tc>
          <w:tcPr>
            <w:tcW w:w="3948" w:type="pct"/>
            <w:tcBorders>
              <w:top w:val="nil"/>
              <w:left w:val="nil"/>
              <w:bottom w:val="single" w:sz="4" w:space="0" w:color="auto"/>
              <w:right w:val="single" w:sz="4" w:space="0" w:color="auto"/>
            </w:tcBorders>
            <w:shd w:val="clear" w:color="auto" w:fill="auto"/>
            <w:noWrap/>
            <w:vAlign w:val="center"/>
            <w:hideMark/>
          </w:tcPr>
          <w:p w14:paraId="7423819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body of scapula</w:t>
            </w:r>
          </w:p>
        </w:tc>
        <w:tc>
          <w:tcPr>
            <w:tcW w:w="482" w:type="pct"/>
            <w:tcBorders>
              <w:top w:val="nil"/>
              <w:left w:val="nil"/>
              <w:bottom w:val="single" w:sz="4" w:space="0" w:color="auto"/>
              <w:right w:val="single" w:sz="4" w:space="0" w:color="auto"/>
            </w:tcBorders>
            <w:shd w:val="clear" w:color="auto" w:fill="auto"/>
            <w:noWrap/>
            <w:vAlign w:val="center"/>
            <w:hideMark/>
          </w:tcPr>
          <w:p w14:paraId="7C25785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2DA5D70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20DBD7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S42.12</w:t>
            </w:r>
          </w:p>
        </w:tc>
        <w:tc>
          <w:tcPr>
            <w:tcW w:w="3948" w:type="pct"/>
            <w:tcBorders>
              <w:top w:val="nil"/>
              <w:left w:val="nil"/>
              <w:bottom w:val="single" w:sz="4" w:space="0" w:color="auto"/>
              <w:right w:val="single" w:sz="4" w:space="0" w:color="auto"/>
            </w:tcBorders>
            <w:shd w:val="clear" w:color="auto" w:fill="auto"/>
            <w:noWrap/>
            <w:vAlign w:val="center"/>
            <w:hideMark/>
          </w:tcPr>
          <w:p w14:paraId="793C500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acromial process</w:t>
            </w:r>
          </w:p>
        </w:tc>
        <w:tc>
          <w:tcPr>
            <w:tcW w:w="482" w:type="pct"/>
            <w:tcBorders>
              <w:top w:val="nil"/>
              <w:left w:val="nil"/>
              <w:bottom w:val="single" w:sz="4" w:space="0" w:color="auto"/>
              <w:right w:val="single" w:sz="4" w:space="0" w:color="auto"/>
            </w:tcBorders>
            <w:shd w:val="clear" w:color="auto" w:fill="auto"/>
            <w:noWrap/>
            <w:vAlign w:val="center"/>
            <w:hideMark/>
          </w:tcPr>
          <w:p w14:paraId="4657B41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36007CE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E3762F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S42.13</w:t>
            </w:r>
          </w:p>
        </w:tc>
        <w:tc>
          <w:tcPr>
            <w:tcW w:w="3948" w:type="pct"/>
            <w:tcBorders>
              <w:top w:val="nil"/>
              <w:left w:val="nil"/>
              <w:bottom w:val="single" w:sz="4" w:space="0" w:color="auto"/>
              <w:right w:val="single" w:sz="4" w:space="0" w:color="auto"/>
            </w:tcBorders>
            <w:shd w:val="clear" w:color="auto" w:fill="auto"/>
            <w:noWrap/>
            <w:vAlign w:val="center"/>
            <w:hideMark/>
          </w:tcPr>
          <w:p w14:paraId="27468A7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coracoid process</w:t>
            </w:r>
          </w:p>
        </w:tc>
        <w:tc>
          <w:tcPr>
            <w:tcW w:w="482" w:type="pct"/>
            <w:tcBorders>
              <w:top w:val="nil"/>
              <w:left w:val="nil"/>
              <w:bottom w:val="single" w:sz="4" w:space="0" w:color="auto"/>
              <w:right w:val="single" w:sz="4" w:space="0" w:color="auto"/>
            </w:tcBorders>
            <w:shd w:val="clear" w:color="auto" w:fill="auto"/>
            <w:noWrap/>
            <w:vAlign w:val="center"/>
            <w:hideMark/>
          </w:tcPr>
          <w:p w14:paraId="6012382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43773F9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BC513E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S42.14</w:t>
            </w:r>
          </w:p>
        </w:tc>
        <w:tc>
          <w:tcPr>
            <w:tcW w:w="3948" w:type="pct"/>
            <w:tcBorders>
              <w:top w:val="nil"/>
              <w:left w:val="nil"/>
              <w:bottom w:val="single" w:sz="4" w:space="0" w:color="auto"/>
              <w:right w:val="single" w:sz="4" w:space="0" w:color="auto"/>
            </w:tcBorders>
            <w:shd w:val="clear" w:color="auto" w:fill="auto"/>
            <w:noWrap/>
            <w:vAlign w:val="center"/>
            <w:hideMark/>
          </w:tcPr>
          <w:p w14:paraId="49580FD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glenoid cavity and neck of scapula</w:t>
            </w:r>
          </w:p>
        </w:tc>
        <w:tc>
          <w:tcPr>
            <w:tcW w:w="482" w:type="pct"/>
            <w:tcBorders>
              <w:top w:val="nil"/>
              <w:left w:val="nil"/>
              <w:bottom w:val="single" w:sz="4" w:space="0" w:color="auto"/>
              <w:right w:val="single" w:sz="4" w:space="0" w:color="auto"/>
            </w:tcBorders>
            <w:shd w:val="clear" w:color="auto" w:fill="auto"/>
            <w:noWrap/>
            <w:vAlign w:val="center"/>
            <w:hideMark/>
          </w:tcPr>
          <w:p w14:paraId="66D9900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1A894AD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0CFAF5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S42.19</w:t>
            </w:r>
          </w:p>
        </w:tc>
        <w:tc>
          <w:tcPr>
            <w:tcW w:w="3948" w:type="pct"/>
            <w:tcBorders>
              <w:top w:val="nil"/>
              <w:left w:val="nil"/>
              <w:bottom w:val="single" w:sz="4" w:space="0" w:color="auto"/>
              <w:right w:val="single" w:sz="4" w:space="0" w:color="auto"/>
            </w:tcBorders>
            <w:shd w:val="clear" w:color="auto" w:fill="auto"/>
            <w:noWrap/>
            <w:vAlign w:val="center"/>
            <w:hideMark/>
          </w:tcPr>
          <w:p w14:paraId="4A6E647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Multiple fractures of scapula</w:t>
            </w:r>
          </w:p>
        </w:tc>
        <w:tc>
          <w:tcPr>
            <w:tcW w:w="482" w:type="pct"/>
            <w:tcBorders>
              <w:top w:val="nil"/>
              <w:left w:val="nil"/>
              <w:bottom w:val="single" w:sz="4" w:space="0" w:color="auto"/>
              <w:right w:val="single" w:sz="4" w:space="0" w:color="auto"/>
            </w:tcBorders>
            <w:shd w:val="clear" w:color="auto" w:fill="auto"/>
            <w:noWrap/>
            <w:vAlign w:val="center"/>
            <w:hideMark/>
          </w:tcPr>
          <w:p w14:paraId="00676B3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490E68E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007F6F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S42.20</w:t>
            </w:r>
          </w:p>
        </w:tc>
        <w:tc>
          <w:tcPr>
            <w:tcW w:w="3948" w:type="pct"/>
            <w:tcBorders>
              <w:top w:val="nil"/>
              <w:left w:val="nil"/>
              <w:bottom w:val="single" w:sz="4" w:space="0" w:color="auto"/>
              <w:right w:val="single" w:sz="4" w:space="0" w:color="auto"/>
            </w:tcBorders>
            <w:shd w:val="clear" w:color="auto" w:fill="auto"/>
            <w:noWrap/>
            <w:vAlign w:val="center"/>
            <w:hideMark/>
          </w:tcPr>
          <w:p w14:paraId="1616803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Fracture of upper end of </w:t>
            </w:r>
            <w:proofErr w:type="spellStart"/>
            <w:r w:rsidRPr="0048290D">
              <w:rPr>
                <w:rFonts w:cs="Arial"/>
                <w:color w:val="000000"/>
                <w:sz w:val="18"/>
                <w:szCs w:val="18"/>
              </w:rPr>
              <w:t>humerus</w:t>
            </w:r>
            <w:proofErr w:type="spellEnd"/>
            <w:r w:rsidRPr="0048290D">
              <w:rPr>
                <w:rFonts w:cs="Arial"/>
                <w:color w:val="000000"/>
                <w:sz w:val="18"/>
                <w:szCs w:val="18"/>
              </w:rPr>
              <w:t>, part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13F214A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4889B62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8DAA4B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S42.21</w:t>
            </w:r>
          </w:p>
        </w:tc>
        <w:tc>
          <w:tcPr>
            <w:tcW w:w="3948" w:type="pct"/>
            <w:tcBorders>
              <w:top w:val="nil"/>
              <w:left w:val="nil"/>
              <w:bottom w:val="single" w:sz="4" w:space="0" w:color="auto"/>
              <w:right w:val="single" w:sz="4" w:space="0" w:color="auto"/>
            </w:tcBorders>
            <w:shd w:val="clear" w:color="auto" w:fill="auto"/>
            <w:noWrap/>
            <w:vAlign w:val="center"/>
            <w:hideMark/>
          </w:tcPr>
          <w:p w14:paraId="04B4066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Fracture of head of </w:t>
            </w:r>
            <w:proofErr w:type="spellStart"/>
            <w:r w:rsidRPr="0048290D">
              <w:rPr>
                <w:rFonts w:cs="Arial"/>
                <w:color w:val="000000"/>
                <w:sz w:val="18"/>
                <w:szCs w:val="18"/>
              </w:rPr>
              <w:t>humerus</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494DCBA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2F19BAD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61EE29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S42.22</w:t>
            </w:r>
          </w:p>
        </w:tc>
        <w:tc>
          <w:tcPr>
            <w:tcW w:w="3948" w:type="pct"/>
            <w:tcBorders>
              <w:top w:val="nil"/>
              <w:left w:val="nil"/>
              <w:bottom w:val="single" w:sz="4" w:space="0" w:color="auto"/>
              <w:right w:val="single" w:sz="4" w:space="0" w:color="auto"/>
            </w:tcBorders>
            <w:shd w:val="clear" w:color="auto" w:fill="auto"/>
            <w:noWrap/>
            <w:vAlign w:val="center"/>
            <w:hideMark/>
          </w:tcPr>
          <w:p w14:paraId="7F5E51B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Fracture of surgical neck of </w:t>
            </w:r>
            <w:proofErr w:type="spellStart"/>
            <w:r w:rsidRPr="0048290D">
              <w:rPr>
                <w:rFonts w:cs="Arial"/>
                <w:color w:val="000000"/>
                <w:sz w:val="18"/>
                <w:szCs w:val="18"/>
              </w:rPr>
              <w:t>humerus</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13473DC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53BB025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921586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S42.23</w:t>
            </w:r>
          </w:p>
        </w:tc>
        <w:tc>
          <w:tcPr>
            <w:tcW w:w="3948" w:type="pct"/>
            <w:tcBorders>
              <w:top w:val="nil"/>
              <w:left w:val="nil"/>
              <w:bottom w:val="single" w:sz="4" w:space="0" w:color="auto"/>
              <w:right w:val="single" w:sz="4" w:space="0" w:color="auto"/>
            </w:tcBorders>
            <w:shd w:val="clear" w:color="auto" w:fill="auto"/>
            <w:noWrap/>
            <w:vAlign w:val="center"/>
            <w:hideMark/>
          </w:tcPr>
          <w:p w14:paraId="2D94FE1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Fracture of anatomical neck of </w:t>
            </w:r>
            <w:proofErr w:type="spellStart"/>
            <w:r w:rsidRPr="0048290D">
              <w:rPr>
                <w:rFonts w:cs="Arial"/>
                <w:color w:val="000000"/>
                <w:sz w:val="18"/>
                <w:szCs w:val="18"/>
              </w:rPr>
              <w:t>humerus</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2BB1815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7820EB4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8560F2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S42.24</w:t>
            </w:r>
          </w:p>
        </w:tc>
        <w:tc>
          <w:tcPr>
            <w:tcW w:w="3948" w:type="pct"/>
            <w:tcBorders>
              <w:top w:val="nil"/>
              <w:left w:val="nil"/>
              <w:bottom w:val="single" w:sz="4" w:space="0" w:color="auto"/>
              <w:right w:val="single" w:sz="4" w:space="0" w:color="auto"/>
            </w:tcBorders>
            <w:shd w:val="clear" w:color="auto" w:fill="auto"/>
            <w:noWrap/>
            <w:vAlign w:val="center"/>
            <w:hideMark/>
          </w:tcPr>
          <w:p w14:paraId="6DE03B6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Fracture of greater tuberosity of </w:t>
            </w:r>
            <w:proofErr w:type="spellStart"/>
            <w:r w:rsidRPr="0048290D">
              <w:rPr>
                <w:rFonts w:cs="Arial"/>
                <w:color w:val="000000"/>
                <w:sz w:val="18"/>
                <w:szCs w:val="18"/>
              </w:rPr>
              <w:t>humerus</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058FC90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208ACBA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1EE46A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S42.29</w:t>
            </w:r>
          </w:p>
        </w:tc>
        <w:tc>
          <w:tcPr>
            <w:tcW w:w="3948" w:type="pct"/>
            <w:tcBorders>
              <w:top w:val="nil"/>
              <w:left w:val="nil"/>
              <w:bottom w:val="single" w:sz="4" w:space="0" w:color="auto"/>
              <w:right w:val="single" w:sz="4" w:space="0" w:color="auto"/>
            </w:tcBorders>
            <w:shd w:val="clear" w:color="auto" w:fill="auto"/>
            <w:noWrap/>
            <w:vAlign w:val="center"/>
            <w:hideMark/>
          </w:tcPr>
          <w:p w14:paraId="377C28D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Fracture of other and multiple parts of upper end of </w:t>
            </w:r>
            <w:proofErr w:type="spellStart"/>
            <w:r w:rsidRPr="0048290D">
              <w:rPr>
                <w:rFonts w:cs="Arial"/>
                <w:color w:val="000000"/>
                <w:sz w:val="18"/>
                <w:szCs w:val="18"/>
              </w:rPr>
              <w:t>humerus</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31D3AC6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12B3889A"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7B3C1C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S42.3</w:t>
            </w:r>
          </w:p>
        </w:tc>
        <w:tc>
          <w:tcPr>
            <w:tcW w:w="3948" w:type="pct"/>
            <w:tcBorders>
              <w:top w:val="nil"/>
              <w:left w:val="nil"/>
              <w:bottom w:val="single" w:sz="4" w:space="0" w:color="auto"/>
              <w:right w:val="single" w:sz="4" w:space="0" w:color="auto"/>
            </w:tcBorders>
            <w:shd w:val="clear" w:color="auto" w:fill="auto"/>
            <w:noWrap/>
            <w:vAlign w:val="center"/>
            <w:hideMark/>
          </w:tcPr>
          <w:p w14:paraId="6650CBF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Fracture of shaft of </w:t>
            </w:r>
            <w:proofErr w:type="spellStart"/>
            <w:r w:rsidRPr="0048290D">
              <w:rPr>
                <w:rFonts w:cs="Arial"/>
                <w:color w:val="000000"/>
                <w:sz w:val="18"/>
                <w:szCs w:val="18"/>
              </w:rPr>
              <w:t>humerus</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65874D7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333BD12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C8C428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S42.40</w:t>
            </w:r>
          </w:p>
        </w:tc>
        <w:tc>
          <w:tcPr>
            <w:tcW w:w="3948" w:type="pct"/>
            <w:tcBorders>
              <w:top w:val="nil"/>
              <w:left w:val="nil"/>
              <w:bottom w:val="single" w:sz="4" w:space="0" w:color="auto"/>
              <w:right w:val="single" w:sz="4" w:space="0" w:color="auto"/>
            </w:tcBorders>
            <w:shd w:val="clear" w:color="auto" w:fill="auto"/>
            <w:noWrap/>
            <w:vAlign w:val="center"/>
            <w:hideMark/>
          </w:tcPr>
          <w:p w14:paraId="049FFEC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Fracture of lower end of </w:t>
            </w:r>
            <w:proofErr w:type="spellStart"/>
            <w:r w:rsidRPr="0048290D">
              <w:rPr>
                <w:rFonts w:cs="Arial"/>
                <w:color w:val="000000"/>
                <w:sz w:val="18"/>
                <w:szCs w:val="18"/>
              </w:rPr>
              <w:t>humerus</w:t>
            </w:r>
            <w:proofErr w:type="spellEnd"/>
            <w:r w:rsidRPr="0048290D">
              <w:rPr>
                <w:rFonts w:cs="Arial"/>
                <w:color w:val="000000"/>
                <w:sz w:val="18"/>
                <w:szCs w:val="18"/>
              </w:rPr>
              <w:t>, part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239200F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761A91B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8D2D12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S42.41</w:t>
            </w:r>
          </w:p>
        </w:tc>
        <w:tc>
          <w:tcPr>
            <w:tcW w:w="3948" w:type="pct"/>
            <w:tcBorders>
              <w:top w:val="nil"/>
              <w:left w:val="nil"/>
              <w:bottom w:val="single" w:sz="4" w:space="0" w:color="auto"/>
              <w:right w:val="single" w:sz="4" w:space="0" w:color="auto"/>
            </w:tcBorders>
            <w:shd w:val="clear" w:color="auto" w:fill="auto"/>
            <w:noWrap/>
            <w:vAlign w:val="center"/>
            <w:hideMark/>
          </w:tcPr>
          <w:p w14:paraId="6F4C9DC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Supracondylar fracture of </w:t>
            </w:r>
            <w:proofErr w:type="spellStart"/>
            <w:r w:rsidRPr="0048290D">
              <w:rPr>
                <w:rFonts w:cs="Arial"/>
                <w:color w:val="000000"/>
                <w:sz w:val="18"/>
                <w:szCs w:val="18"/>
              </w:rPr>
              <w:t>humerus</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7B6BEAC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43C856A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455B10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S42.42</w:t>
            </w:r>
          </w:p>
        </w:tc>
        <w:tc>
          <w:tcPr>
            <w:tcW w:w="3948" w:type="pct"/>
            <w:tcBorders>
              <w:top w:val="nil"/>
              <w:left w:val="nil"/>
              <w:bottom w:val="single" w:sz="4" w:space="0" w:color="auto"/>
              <w:right w:val="single" w:sz="4" w:space="0" w:color="auto"/>
            </w:tcBorders>
            <w:shd w:val="clear" w:color="auto" w:fill="auto"/>
            <w:noWrap/>
            <w:vAlign w:val="center"/>
            <w:hideMark/>
          </w:tcPr>
          <w:p w14:paraId="38CB555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Fracture of lateral condyle of </w:t>
            </w:r>
            <w:proofErr w:type="spellStart"/>
            <w:r w:rsidRPr="0048290D">
              <w:rPr>
                <w:rFonts w:cs="Arial"/>
                <w:color w:val="000000"/>
                <w:sz w:val="18"/>
                <w:szCs w:val="18"/>
              </w:rPr>
              <w:t>humerus</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0B39CF0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60C7DB4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7B1EC7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S42.43</w:t>
            </w:r>
          </w:p>
        </w:tc>
        <w:tc>
          <w:tcPr>
            <w:tcW w:w="3948" w:type="pct"/>
            <w:tcBorders>
              <w:top w:val="nil"/>
              <w:left w:val="nil"/>
              <w:bottom w:val="single" w:sz="4" w:space="0" w:color="auto"/>
              <w:right w:val="single" w:sz="4" w:space="0" w:color="auto"/>
            </w:tcBorders>
            <w:shd w:val="clear" w:color="auto" w:fill="auto"/>
            <w:noWrap/>
            <w:vAlign w:val="center"/>
            <w:hideMark/>
          </w:tcPr>
          <w:p w14:paraId="0A88907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Fracture of medial condyle of </w:t>
            </w:r>
            <w:proofErr w:type="spellStart"/>
            <w:r w:rsidRPr="0048290D">
              <w:rPr>
                <w:rFonts w:cs="Arial"/>
                <w:color w:val="000000"/>
                <w:sz w:val="18"/>
                <w:szCs w:val="18"/>
              </w:rPr>
              <w:t>humerus</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77E67FF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1DB42C7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E33333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S42.44</w:t>
            </w:r>
          </w:p>
        </w:tc>
        <w:tc>
          <w:tcPr>
            <w:tcW w:w="3948" w:type="pct"/>
            <w:tcBorders>
              <w:top w:val="nil"/>
              <w:left w:val="nil"/>
              <w:bottom w:val="single" w:sz="4" w:space="0" w:color="auto"/>
              <w:right w:val="single" w:sz="4" w:space="0" w:color="auto"/>
            </w:tcBorders>
            <w:shd w:val="clear" w:color="auto" w:fill="auto"/>
            <w:noWrap/>
            <w:vAlign w:val="center"/>
            <w:hideMark/>
          </w:tcPr>
          <w:p w14:paraId="4EAFB35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Fracture of condyle(s) of </w:t>
            </w:r>
            <w:proofErr w:type="spellStart"/>
            <w:r w:rsidRPr="0048290D">
              <w:rPr>
                <w:rFonts w:cs="Arial"/>
                <w:color w:val="000000"/>
                <w:sz w:val="18"/>
                <w:szCs w:val="18"/>
              </w:rPr>
              <w:t>humerus</w:t>
            </w:r>
            <w:proofErr w:type="spellEnd"/>
            <w:r w:rsidRPr="0048290D">
              <w:rPr>
                <w:rFonts w:cs="Arial"/>
                <w:color w:val="000000"/>
                <w:sz w:val="18"/>
                <w:szCs w:val="18"/>
              </w:rPr>
              <w:t>,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7BDE642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261D3E2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41BA3D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S42.45</w:t>
            </w:r>
          </w:p>
        </w:tc>
        <w:tc>
          <w:tcPr>
            <w:tcW w:w="3948" w:type="pct"/>
            <w:tcBorders>
              <w:top w:val="nil"/>
              <w:left w:val="nil"/>
              <w:bottom w:val="single" w:sz="4" w:space="0" w:color="auto"/>
              <w:right w:val="single" w:sz="4" w:space="0" w:color="auto"/>
            </w:tcBorders>
            <w:shd w:val="clear" w:color="auto" w:fill="auto"/>
            <w:noWrap/>
            <w:vAlign w:val="center"/>
            <w:hideMark/>
          </w:tcPr>
          <w:p w14:paraId="7CAC6D0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T-shaped fracture of distal </w:t>
            </w:r>
            <w:proofErr w:type="spellStart"/>
            <w:r w:rsidRPr="0048290D">
              <w:rPr>
                <w:rFonts w:cs="Arial"/>
                <w:color w:val="000000"/>
                <w:sz w:val="18"/>
                <w:szCs w:val="18"/>
              </w:rPr>
              <w:t>humerus</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6617477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7A64186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AE53DA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S42.49</w:t>
            </w:r>
          </w:p>
        </w:tc>
        <w:tc>
          <w:tcPr>
            <w:tcW w:w="3948" w:type="pct"/>
            <w:tcBorders>
              <w:top w:val="nil"/>
              <w:left w:val="nil"/>
              <w:bottom w:val="single" w:sz="4" w:space="0" w:color="auto"/>
              <w:right w:val="single" w:sz="4" w:space="0" w:color="auto"/>
            </w:tcBorders>
            <w:shd w:val="clear" w:color="auto" w:fill="auto"/>
            <w:noWrap/>
            <w:vAlign w:val="center"/>
            <w:hideMark/>
          </w:tcPr>
          <w:p w14:paraId="427A0BB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Other and multiple fractures of lower end of </w:t>
            </w:r>
            <w:proofErr w:type="spellStart"/>
            <w:r w:rsidRPr="0048290D">
              <w:rPr>
                <w:rFonts w:cs="Arial"/>
                <w:color w:val="000000"/>
                <w:sz w:val="18"/>
                <w:szCs w:val="18"/>
              </w:rPr>
              <w:t>humerus</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16F61A8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4E77C0D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D0A5C6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S42.7</w:t>
            </w:r>
          </w:p>
        </w:tc>
        <w:tc>
          <w:tcPr>
            <w:tcW w:w="3948" w:type="pct"/>
            <w:tcBorders>
              <w:top w:val="nil"/>
              <w:left w:val="nil"/>
              <w:bottom w:val="single" w:sz="4" w:space="0" w:color="auto"/>
              <w:right w:val="single" w:sz="4" w:space="0" w:color="auto"/>
            </w:tcBorders>
            <w:shd w:val="clear" w:color="auto" w:fill="auto"/>
            <w:noWrap/>
            <w:vAlign w:val="center"/>
            <w:hideMark/>
          </w:tcPr>
          <w:p w14:paraId="0A64A33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Multiple fractures of clavicle, scapula and </w:t>
            </w:r>
            <w:proofErr w:type="spellStart"/>
            <w:r w:rsidRPr="0048290D">
              <w:rPr>
                <w:rFonts w:cs="Arial"/>
                <w:color w:val="000000"/>
                <w:sz w:val="18"/>
                <w:szCs w:val="18"/>
              </w:rPr>
              <w:t>humerus</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208FFA0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40AFC50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32E2AA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S42.8</w:t>
            </w:r>
          </w:p>
        </w:tc>
        <w:tc>
          <w:tcPr>
            <w:tcW w:w="3948" w:type="pct"/>
            <w:tcBorders>
              <w:top w:val="nil"/>
              <w:left w:val="nil"/>
              <w:bottom w:val="single" w:sz="4" w:space="0" w:color="auto"/>
              <w:right w:val="single" w:sz="4" w:space="0" w:color="auto"/>
            </w:tcBorders>
            <w:shd w:val="clear" w:color="auto" w:fill="auto"/>
            <w:noWrap/>
            <w:vAlign w:val="center"/>
            <w:hideMark/>
          </w:tcPr>
          <w:p w14:paraId="6C05CC6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other parts of shoulder and upper arm</w:t>
            </w:r>
          </w:p>
        </w:tc>
        <w:tc>
          <w:tcPr>
            <w:tcW w:w="482" w:type="pct"/>
            <w:tcBorders>
              <w:top w:val="nil"/>
              <w:left w:val="nil"/>
              <w:bottom w:val="single" w:sz="4" w:space="0" w:color="auto"/>
              <w:right w:val="single" w:sz="4" w:space="0" w:color="auto"/>
            </w:tcBorders>
            <w:shd w:val="clear" w:color="auto" w:fill="auto"/>
            <w:noWrap/>
            <w:vAlign w:val="center"/>
            <w:hideMark/>
          </w:tcPr>
          <w:p w14:paraId="175C081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2900ABB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22699D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S42.9</w:t>
            </w:r>
          </w:p>
        </w:tc>
        <w:tc>
          <w:tcPr>
            <w:tcW w:w="3948" w:type="pct"/>
            <w:tcBorders>
              <w:top w:val="nil"/>
              <w:left w:val="nil"/>
              <w:bottom w:val="single" w:sz="4" w:space="0" w:color="auto"/>
              <w:right w:val="single" w:sz="4" w:space="0" w:color="auto"/>
            </w:tcBorders>
            <w:shd w:val="clear" w:color="auto" w:fill="auto"/>
            <w:noWrap/>
            <w:vAlign w:val="center"/>
            <w:hideMark/>
          </w:tcPr>
          <w:p w14:paraId="3ECFE88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shoulder girdle, part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4207317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2.3</w:t>
            </w:r>
          </w:p>
        </w:tc>
      </w:tr>
      <w:tr w:rsidR="004863D4" w:rsidRPr="0048290D" w14:paraId="1EB5588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9C797D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S51.0</w:t>
            </w:r>
          </w:p>
        </w:tc>
        <w:tc>
          <w:tcPr>
            <w:tcW w:w="3948" w:type="pct"/>
            <w:tcBorders>
              <w:top w:val="nil"/>
              <w:left w:val="nil"/>
              <w:bottom w:val="single" w:sz="4" w:space="0" w:color="auto"/>
              <w:right w:val="single" w:sz="4" w:space="0" w:color="auto"/>
            </w:tcBorders>
            <w:shd w:val="clear" w:color="auto" w:fill="auto"/>
            <w:noWrap/>
            <w:vAlign w:val="center"/>
            <w:hideMark/>
          </w:tcPr>
          <w:p w14:paraId="12F5741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elbow</w:t>
            </w:r>
          </w:p>
        </w:tc>
        <w:tc>
          <w:tcPr>
            <w:tcW w:w="482" w:type="pct"/>
            <w:tcBorders>
              <w:top w:val="nil"/>
              <w:left w:val="nil"/>
              <w:bottom w:val="single" w:sz="4" w:space="0" w:color="auto"/>
              <w:right w:val="single" w:sz="4" w:space="0" w:color="auto"/>
            </w:tcBorders>
            <w:shd w:val="clear" w:color="auto" w:fill="auto"/>
            <w:noWrap/>
            <w:vAlign w:val="center"/>
            <w:hideMark/>
          </w:tcPr>
          <w:p w14:paraId="523036D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7F8A9246"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E12459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S51.7</w:t>
            </w:r>
          </w:p>
        </w:tc>
        <w:tc>
          <w:tcPr>
            <w:tcW w:w="3948" w:type="pct"/>
            <w:tcBorders>
              <w:top w:val="nil"/>
              <w:left w:val="nil"/>
              <w:bottom w:val="single" w:sz="4" w:space="0" w:color="auto"/>
              <w:right w:val="single" w:sz="4" w:space="0" w:color="auto"/>
            </w:tcBorders>
            <w:shd w:val="clear" w:color="auto" w:fill="auto"/>
            <w:noWrap/>
            <w:vAlign w:val="center"/>
            <w:hideMark/>
          </w:tcPr>
          <w:p w14:paraId="7258A38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Multiple open wounds of forearm</w:t>
            </w:r>
          </w:p>
        </w:tc>
        <w:tc>
          <w:tcPr>
            <w:tcW w:w="482" w:type="pct"/>
            <w:tcBorders>
              <w:top w:val="nil"/>
              <w:left w:val="nil"/>
              <w:bottom w:val="single" w:sz="4" w:space="0" w:color="auto"/>
              <w:right w:val="single" w:sz="4" w:space="0" w:color="auto"/>
            </w:tcBorders>
            <w:shd w:val="clear" w:color="auto" w:fill="auto"/>
            <w:noWrap/>
            <w:vAlign w:val="center"/>
            <w:hideMark/>
          </w:tcPr>
          <w:p w14:paraId="571C9B9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0AB18BE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21A892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S51.81</w:t>
            </w:r>
          </w:p>
        </w:tc>
        <w:tc>
          <w:tcPr>
            <w:tcW w:w="3948" w:type="pct"/>
            <w:tcBorders>
              <w:top w:val="nil"/>
              <w:left w:val="nil"/>
              <w:bottom w:val="single" w:sz="4" w:space="0" w:color="auto"/>
              <w:right w:val="single" w:sz="4" w:space="0" w:color="auto"/>
            </w:tcBorders>
            <w:shd w:val="clear" w:color="auto" w:fill="auto"/>
            <w:noWrap/>
            <w:vAlign w:val="center"/>
            <w:hideMark/>
          </w:tcPr>
          <w:p w14:paraId="0C2CCAC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any part of forearm) communicating with a fracture</w:t>
            </w:r>
          </w:p>
        </w:tc>
        <w:tc>
          <w:tcPr>
            <w:tcW w:w="482" w:type="pct"/>
            <w:tcBorders>
              <w:top w:val="nil"/>
              <w:left w:val="nil"/>
              <w:bottom w:val="single" w:sz="4" w:space="0" w:color="auto"/>
              <w:right w:val="single" w:sz="4" w:space="0" w:color="auto"/>
            </w:tcBorders>
            <w:shd w:val="clear" w:color="auto" w:fill="auto"/>
            <w:noWrap/>
            <w:vAlign w:val="center"/>
            <w:hideMark/>
          </w:tcPr>
          <w:p w14:paraId="051ED3D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177B5AC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8515B4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S51.82</w:t>
            </w:r>
          </w:p>
        </w:tc>
        <w:tc>
          <w:tcPr>
            <w:tcW w:w="3948" w:type="pct"/>
            <w:tcBorders>
              <w:top w:val="nil"/>
              <w:left w:val="nil"/>
              <w:bottom w:val="single" w:sz="4" w:space="0" w:color="auto"/>
              <w:right w:val="single" w:sz="4" w:space="0" w:color="auto"/>
            </w:tcBorders>
            <w:shd w:val="clear" w:color="auto" w:fill="auto"/>
            <w:noWrap/>
            <w:vAlign w:val="center"/>
            <w:hideMark/>
          </w:tcPr>
          <w:p w14:paraId="6D709E7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any part of forearm) communicating with a dislocation</w:t>
            </w:r>
          </w:p>
        </w:tc>
        <w:tc>
          <w:tcPr>
            <w:tcW w:w="482" w:type="pct"/>
            <w:tcBorders>
              <w:top w:val="nil"/>
              <w:left w:val="nil"/>
              <w:bottom w:val="single" w:sz="4" w:space="0" w:color="auto"/>
              <w:right w:val="single" w:sz="4" w:space="0" w:color="auto"/>
            </w:tcBorders>
            <w:shd w:val="clear" w:color="auto" w:fill="auto"/>
            <w:noWrap/>
            <w:vAlign w:val="center"/>
            <w:hideMark/>
          </w:tcPr>
          <w:p w14:paraId="761ED26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13FB0B3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256E46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S51.88</w:t>
            </w:r>
          </w:p>
        </w:tc>
        <w:tc>
          <w:tcPr>
            <w:tcW w:w="3948" w:type="pct"/>
            <w:tcBorders>
              <w:top w:val="nil"/>
              <w:left w:val="nil"/>
              <w:bottom w:val="single" w:sz="4" w:space="0" w:color="auto"/>
              <w:right w:val="single" w:sz="4" w:space="0" w:color="auto"/>
            </w:tcBorders>
            <w:shd w:val="clear" w:color="auto" w:fill="auto"/>
            <w:noWrap/>
            <w:vAlign w:val="center"/>
            <w:hideMark/>
          </w:tcPr>
          <w:p w14:paraId="3166CBC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other parts of forearm</w:t>
            </w:r>
          </w:p>
        </w:tc>
        <w:tc>
          <w:tcPr>
            <w:tcW w:w="482" w:type="pct"/>
            <w:tcBorders>
              <w:top w:val="nil"/>
              <w:left w:val="nil"/>
              <w:bottom w:val="single" w:sz="4" w:space="0" w:color="auto"/>
              <w:right w:val="single" w:sz="4" w:space="0" w:color="auto"/>
            </w:tcBorders>
            <w:shd w:val="clear" w:color="auto" w:fill="auto"/>
            <w:noWrap/>
            <w:vAlign w:val="center"/>
            <w:hideMark/>
          </w:tcPr>
          <w:p w14:paraId="00673F7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37320AD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0EA9D1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S51.9</w:t>
            </w:r>
          </w:p>
        </w:tc>
        <w:tc>
          <w:tcPr>
            <w:tcW w:w="3948" w:type="pct"/>
            <w:tcBorders>
              <w:top w:val="nil"/>
              <w:left w:val="nil"/>
              <w:bottom w:val="single" w:sz="4" w:space="0" w:color="auto"/>
              <w:right w:val="single" w:sz="4" w:space="0" w:color="auto"/>
            </w:tcBorders>
            <w:shd w:val="clear" w:color="auto" w:fill="auto"/>
            <w:noWrap/>
            <w:vAlign w:val="center"/>
            <w:hideMark/>
          </w:tcPr>
          <w:p w14:paraId="1033ED0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Open wound of forearm, part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7BBDB0B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0.5</w:t>
            </w:r>
          </w:p>
        </w:tc>
      </w:tr>
      <w:tr w:rsidR="004863D4" w:rsidRPr="0048290D" w14:paraId="66A4EF3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5D5CAC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S72.00</w:t>
            </w:r>
          </w:p>
        </w:tc>
        <w:tc>
          <w:tcPr>
            <w:tcW w:w="3948" w:type="pct"/>
            <w:tcBorders>
              <w:top w:val="nil"/>
              <w:left w:val="nil"/>
              <w:bottom w:val="single" w:sz="4" w:space="0" w:color="auto"/>
              <w:right w:val="single" w:sz="4" w:space="0" w:color="auto"/>
            </w:tcBorders>
            <w:shd w:val="clear" w:color="auto" w:fill="auto"/>
            <w:noWrap/>
            <w:vAlign w:val="center"/>
            <w:hideMark/>
          </w:tcPr>
          <w:p w14:paraId="71D8442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neck of femur, part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6B0980F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6140ADC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0795A5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S72.01</w:t>
            </w:r>
          </w:p>
        </w:tc>
        <w:tc>
          <w:tcPr>
            <w:tcW w:w="3948" w:type="pct"/>
            <w:tcBorders>
              <w:top w:val="nil"/>
              <w:left w:val="nil"/>
              <w:bottom w:val="single" w:sz="4" w:space="0" w:color="auto"/>
              <w:right w:val="single" w:sz="4" w:space="0" w:color="auto"/>
            </w:tcBorders>
            <w:shd w:val="clear" w:color="auto" w:fill="auto"/>
            <w:noWrap/>
            <w:vAlign w:val="center"/>
            <w:hideMark/>
          </w:tcPr>
          <w:p w14:paraId="624B788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Fracture of </w:t>
            </w:r>
            <w:proofErr w:type="spellStart"/>
            <w:r w:rsidRPr="0048290D">
              <w:rPr>
                <w:rFonts w:cs="Arial"/>
                <w:color w:val="000000"/>
                <w:sz w:val="18"/>
                <w:szCs w:val="18"/>
              </w:rPr>
              <w:t>intracapsular</w:t>
            </w:r>
            <w:proofErr w:type="spellEnd"/>
            <w:r w:rsidRPr="0048290D">
              <w:rPr>
                <w:rFonts w:cs="Arial"/>
                <w:color w:val="000000"/>
                <w:sz w:val="18"/>
                <w:szCs w:val="18"/>
              </w:rPr>
              <w:t xml:space="preserve"> section of femur</w:t>
            </w:r>
          </w:p>
        </w:tc>
        <w:tc>
          <w:tcPr>
            <w:tcW w:w="482" w:type="pct"/>
            <w:tcBorders>
              <w:top w:val="nil"/>
              <w:left w:val="nil"/>
              <w:bottom w:val="single" w:sz="4" w:space="0" w:color="auto"/>
              <w:right w:val="single" w:sz="4" w:space="0" w:color="auto"/>
            </w:tcBorders>
            <w:shd w:val="clear" w:color="auto" w:fill="auto"/>
            <w:noWrap/>
            <w:vAlign w:val="center"/>
            <w:hideMark/>
          </w:tcPr>
          <w:p w14:paraId="794182B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7CFC53D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9586D1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S72.02</w:t>
            </w:r>
          </w:p>
        </w:tc>
        <w:tc>
          <w:tcPr>
            <w:tcW w:w="3948" w:type="pct"/>
            <w:tcBorders>
              <w:top w:val="nil"/>
              <w:left w:val="nil"/>
              <w:bottom w:val="single" w:sz="4" w:space="0" w:color="auto"/>
              <w:right w:val="single" w:sz="4" w:space="0" w:color="auto"/>
            </w:tcBorders>
            <w:shd w:val="clear" w:color="auto" w:fill="auto"/>
            <w:noWrap/>
            <w:vAlign w:val="center"/>
            <w:hideMark/>
          </w:tcPr>
          <w:p w14:paraId="6AC4CC0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upper epiphysis (separation) of femur</w:t>
            </w:r>
          </w:p>
        </w:tc>
        <w:tc>
          <w:tcPr>
            <w:tcW w:w="482" w:type="pct"/>
            <w:tcBorders>
              <w:top w:val="nil"/>
              <w:left w:val="nil"/>
              <w:bottom w:val="single" w:sz="4" w:space="0" w:color="auto"/>
              <w:right w:val="single" w:sz="4" w:space="0" w:color="auto"/>
            </w:tcBorders>
            <w:shd w:val="clear" w:color="auto" w:fill="auto"/>
            <w:noWrap/>
            <w:vAlign w:val="center"/>
            <w:hideMark/>
          </w:tcPr>
          <w:p w14:paraId="05C54BD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1ED70D2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72886C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S72.03</w:t>
            </w:r>
          </w:p>
        </w:tc>
        <w:tc>
          <w:tcPr>
            <w:tcW w:w="3948" w:type="pct"/>
            <w:tcBorders>
              <w:top w:val="nil"/>
              <w:left w:val="nil"/>
              <w:bottom w:val="single" w:sz="4" w:space="0" w:color="auto"/>
              <w:right w:val="single" w:sz="4" w:space="0" w:color="auto"/>
            </w:tcBorders>
            <w:shd w:val="clear" w:color="auto" w:fill="auto"/>
            <w:noWrap/>
            <w:vAlign w:val="center"/>
            <w:hideMark/>
          </w:tcPr>
          <w:p w14:paraId="30BA2CD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Fracture of </w:t>
            </w:r>
            <w:proofErr w:type="spellStart"/>
            <w:r w:rsidRPr="0048290D">
              <w:rPr>
                <w:rFonts w:cs="Arial"/>
                <w:color w:val="000000"/>
                <w:sz w:val="18"/>
                <w:szCs w:val="18"/>
              </w:rPr>
              <w:t>subcapital</w:t>
            </w:r>
            <w:proofErr w:type="spellEnd"/>
            <w:r w:rsidRPr="0048290D">
              <w:rPr>
                <w:rFonts w:cs="Arial"/>
                <w:color w:val="000000"/>
                <w:sz w:val="18"/>
                <w:szCs w:val="18"/>
              </w:rPr>
              <w:t xml:space="preserve"> section of femur</w:t>
            </w:r>
          </w:p>
        </w:tc>
        <w:tc>
          <w:tcPr>
            <w:tcW w:w="482" w:type="pct"/>
            <w:tcBorders>
              <w:top w:val="nil"/>
              <w:left w:val="nil"/>
              <w:bottom w:val="single" w:sz="4" w:space="0" w:color="auto"/>
              <w:right w:val="single" w:sz="4" w:space="0" w:color="auto"/>
            </w:tcBorders>
            <w:shd w:val="clear" w:color="auto" w:fill="auto"/>
            <w:noWrap/>
            <w:vAlign w:val="center"/>
            <w:hideMark/>
          </w:tcPr>
          <w:p w14:paraId="25A750E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5C5AED7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B2142B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S72.04</w:t>
            </w:r>
          </w:p>
        </w:tc>
        <w:tc>
          <w:tcPr>
            <w:tcW w:w="3948" w:type="pct"/>
            <w:tcBorders>
              <w:top w:val="nil"/>
              <w:left w:val="nil"/>
              <w:bottom w:val="single" w:sz="4" w:space="0" w:color="auto"/>
              <w:right w:val="single" w:sz="4" w:space="0" w:color="auto"/>
            </w:tcBorders>
            <w:shd w:val="clear" w:color="auto" w:fill="auto"/>
            <w:noWrap/>
            <w:vAlign w:val="center"/>
            <w:hideMark/>
          </w:tcPr>
          <w:p w14:paraId="3BA7E6A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 xml:space="preserve">Fracture of </w:t>
            </w:r>
            <w:proofErr w:type="spellStart"/>
            <w:r w:rsidRPr="0048290D">
              <w:rPr>
                <w:rFonts w:cs="Arial"/>
                <w:color w:val="000000"/>
                <w:sz w:val="18"/>
                <w:szCs w:val="18"/>
              </w:rPr>
              <w:t>midcervical</w:t>
            </w:r>
            <w:proofErr w:type="spellEnd"/>
            <w:r w:rsidRPr="0048290D">
              <w:rPr>
                <w:rFonts w:cs="Arial"/>
                <w:color w:val="000000"/>
                <w:sz w:val="18"/>
                <w:szCs w:val="18"/>
              </w:rPr>
              <w:t xml:space="preserve"> section of femur</w:t>
            </w:r>
          </w:p>
        </w:tc>
        <w:tc>
          <w:tcPr>
            <w:tcW w:w="482" w:type="pct"/>
            <w:tcBorders>
              <w:top w:val="nil"/>
              <w:left w:val="nil"/>
              <w:bottom w:val="single" w:sz="4" w:space="0" w:color="auto"/>
              <w:right w:val="single" w:sz="4" w:space="0" w:color="auto"/>
            </w:tcBorders>
            <w:shd w:val="clear" w:color="auto" w:fill="auto"/>
            <w:noWrap/>
            <w:vAlign w:val="center"/>
            <w:hideMark/>
          </w:tcPr>
          <w:p w14:paraId="0CEF88A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7F94910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756182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S72.05</w:t>
            </w:r>
          </w:p>
        </w:tc>
        <w:tc>
          <w:tcPr>
            <w:tcW w:w="3948" w:type="pct"/>
            <w:tcBorders>
              <w:top w:val="nil"/>
              <w:left w:val="nil"/>
              <w:bottom w:val="single" w:sz="4" w:space="0" w:color="auto"/>
              <w:right w:val="single" w:sz="4" w:space="0" w:color="auto"/>
            </w:tcBorders>
            <w:shd w:val="clear" w:color="auto" w:fill="auto"/>
            <w:noWrap/>
            <w:vAlign w:val="center"/>
            <w:hideMark/>
          </w:tcPr>
          <w:p w14:paraId="662614A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base of neck of femur</w:t>
            </w:r>
          </w:p>
        </w:tc>
        <w:tc>
          <w:tcPr>
            <w:tcW w:w="482" w:type="pct"/>
            <w:tcBorders>
              <w:top w:val="nil"/>
              <w:left w:val="nil"/>
              <w:bottom w:val="single" w:sz="4" w:space="0" w:color="auto"/>
              <w:right w:val="single" w:sz="4" w:space="0" w:color="auto"/>
            </w:tcBorders>
            <w:shd w:val="clear" w:color="auto" w:fill="auto"/>
            <w:noWrap/>
            <w:vAlign w:val="center"/>
            <w:hideMark/>
          </w:tcPr>
          <w:p w14:paraId="34280D5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17D674C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18DA6B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S72.08</w:t>
            </w:r>
          </w:p>
        </w:tc>
        <w:tc>
          <w:tcPr>
            <w:tcW w:w="3948" w:type="pct"/>
            <w:tcBorders>
              <w:top w:val="nil"/>
              <w:left w:val="nil"/>
              <w:bottom w:val="single" w:sz="4" w:space="0" w:color="auto"/>
              <w:right w:val="single" w:sz="4" w:space="0" w:color="auto"/>
            </w:tcBorders>
            <w:shd w:val="clear" w:color="auto" w:fill="auto"/>
            <w:noWrap/>
            <w:vAlign w:val="center"/>
            <w:hideMark/>
          </w:tcPr>
          <w:p w14:paraId="42F97AC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other parts of neck of femur</w:t>
            </w:r>
          </w:p>
        </w:tc>
        <w:tc>
          <w:tcPr>
            <w:tcW w:w="482" w:type="pct"/>
            <w:tcBorders>
              <w:top w:val="nil"/>
              <w:left w:val="nil"/>
              <w:bottom w:val="single" w:sz="4" w:space="0" w:color="auto"/>
              <w:right w:val="single" w:sz="4" w:space="0" w:color="auto"/>
            </w:tcBorders>
            <w:shd w:val="clear" w:color="auto" w:fill="auto"/>
            <w:noWrap/>
            <w:vAlign w:val="center"/>
            <w:hideMark/>
          </w:tcPr>
          <w:p w14:paraId="6FEAA55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0BAE5EB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94B566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S72.10</w:t>
            </w:r>
          </w:p>
        </w:tc>
        <w:tc>
          <w:tcPr>
            <w:tcW w:w="3948" w:type="pct"/>
            <w:tcBorders>
              <w:top w:val="nil"/>
              <w:left w:val="nil"/>
              <w:bottom w:val="single" w:sz="4" w:space="0" w:color="auto"/>
              <w:right w:val="single" w:sz="4" w:space="0" w:color="auto"/>
            </w:tcBorders>
            <w:shd w:val="clear" w:color="auto" w:fill="auto"/>
            <w:noWrap/>
            <w:vAlign w:val="center"/>
            <w:hideMark/>
          </w:tcPr>
          <w:p w14:paraId="4D7E4DA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trochanteric section of femur,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0B4C5D9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7A3986A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B746C0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S72.11</w:t>
            </w:r>
          </w:p>
        </w:tc>
        <w:tc>
          <w:tcPr>
            <w:tcW w:w="3948" w:type="pct"/>
            <w:tcBorders>
              <w:top w:val="nil"/>
              <w:left w:val="nil"/>
              <w:bottom w:val="single" w:sz="4" w:space="0" w:color="auto"/>
              <w:right w:val="single" w:sz="4" w:space="0" w:color="auto"/>
            </w:tcBorders>
            <w:shd w:val="clear" w:color="auto" w:fill="auto"/>
            <w:noWrap/>
            <w:vAlign w:val="center"/>
            <w:hideMark/>
          </w:tcPr>
          <w:p w14:paraId="616DB0A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intertrochanteric section of femur</w:t>
            </w:r>
          </w:p>
        </w:tc>
        <w:tc>
          <w:tcPr>
            <w:tcW w:w="482" w:type="pct"/>
            <w:tcBorders>
              <w:top w:val="nil"/>
              <w:left w:val="nil"/>
              <w:bottom w:val="single" w:sz="4" w:space="0" w:color="auto"/>
              <w:right w:val="single" w:sz="4" w:space="0" w:color="auto"/>
            </w:tcBorders>
            <w:shd w:val="clear" w:color="auto" w:fill="auto"/>
            <w:noWrap/>
            <w:vAlign w:val="center"/>
            <w:hideMark/>
          </w:tcPr>
          <w:p w14:paraId="052BBE8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6F37A66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BEEA7C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S72.2</w:t>
            </w:r>
          </w:p>
        </w:tc>
        <w:tc>
          <w:tcPr>
            <w:tcW w:w="3948" w:type="pct"/>
            <w:tcBorders>
              <w:top w:val="nil"/>
              <w:left w:val="nil"/>
              <w:bottom w:val="single" w:sz="4" w:space="0" w:color="auto"/>
              <w:right w:val="single" w:sz="4" w:space="0" w:color="auto"/>
            </w:tcBorders>
            <w:shd w:val="clear" w:color="auto" w:fill="auto"/>
            <w:noWrap/>
            <w:vAlign w:val="center"/>
            <w:hideMark/>
          </w:tcPr>
          <w:p w14:paraId="1D3BD598" w14:textId="77777777" w:rsidR="004863D4" w:rsidRPr="0048290D" w:rsidRDefault="004863D4" w:rsidP="005E10B0">
            <w:pPr>
              <w:spacing w:before="40" w:after="40" w:line="240" w:lineRule="auto"/>
              <w:rPr>
                <w:rFonts w:cs="Arial"/>
                <w:color w:val="000000"/>
                <w:sz w:val="18"/>
                <w:szCs w:val="18"/>
              </w:rPr>
            </w:pPr>
            <w:proofErr w:type="spellStart"/>
            <w:r w:rsidRPr="0048290D">
              <w:rPr>
                <w:rFonts w:cs="Arial"/>
                <w:color w:val="000000"/>
                <w:sz w:val="18"/>
                <w:szCs w:val="18"/>
              </w:rPr>
              <w:t>Subtrochanteric</w:t>
            </w:r>
            <w:proofErr w:type="spellEnd"/>
            <w:r w:rsidRPr="0048290D">
              <w:rPr>
                <w:rFonts w:cs="Arial"/>
                <w:color w:val="000000"/>
                <w:sz w:val="18"/>
                <w:szCs w:val="18"/>
              </w:rPr>
              <w:t xml:space="preserve"> fracture</w:t>
            </w:r>
          </w:p>
        </w:tc>
        <w:tc>
          <w:tcPr>
            <w:tcW w:w="482" w:type="pct"/>
            <w:tcBorders>
              <w:top w:val="nil"/>
              <w:left w:val="nil"/>
              <w:bottom w:val="single" w:sz="4" w:space="0" w:color="auto"/>
              <w:right w:val="single" w:sz="4" w:space="0" w:color="auto"/>
            </w:tcBorders>
            <w:shd w:val="clear" w:color="auto" w:fill="auto"/>
            <w:noWrap/>
            <w:vAlign w:val="center"/>
            <w:hideMark/>
          </w:tcPr>
          <w:p w14:paraId="49FFA3B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0A8CD90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4F8775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S72.3</w:t>
            </w:r>
          </w:p>
        </w:tc>
        <w:tc>
          <w:tcPr>
            <w:tcW w:w="3948" w:type="pct"/>
            <w:tcBorders>
              <w:top w:val="nil"/>
              <w:left w:val="nil"/>
              <w:bottom w:val="single" w:sz="4" w:space="0" w:color="auto"/>
              <w:right w:val="single" w:sz="4" w:space="0" w:color="auto"/>
            </w:tcBorders>
            <w:shd w:val="clear" w:color="auto" w:fill="auto"/>
            <w:noWrap/>
            <w:vAlign w:val="center"/>
            <w:hideMark/>
          </w:tcPr>
          <w:p w14:paraId="53D8F86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shaft of femur</w:t>
            </w:r>
          </w:p>
        </w:tc>
        <w:tc>
          <w:tcPr>
            <w:tcW w:w="482" w:type="pct"/>
            <w:tcBorders>
              <w:top w:val="nil"/>
              <w:left w:val="nil"/>
              <w:bottom w:val="single" w:sz="4" w:space="0" w:color="auto"/>
              <w:right w:val="single" w:sz="4" w:space="0" w:color="auto"/>
            </w:tcBorders>
            <w:shd w:val="clear" w:color="auto" w:fill="auto"/>
            <w:noWrap/>
            <w:vAlign w:val="center"/>
            <w:hideMark/>
          </w:tcPr>
          <w:p w14:paraId="3D5F42A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2508FBD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86E017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S72.40</w:t>
            </w:r>
          </w:p>
        </w:tc>
        <w:tc>
          <w:tcPr>
            <w:tcW w:w="3948" w:type="pct"/>
            <w:tcBorders>
              <w:top w:val="nil"/>
              <w:left w:val="nil"/>
              <w:bottom w:val="single" w:sz="4" w:space="0" w:color="auto"/>
              <w:right w:val="single" w:sz="4" w:space="0" w:color="auto"/>
            </w:tcBorders>
            <w:shd w:val="clear" w:color="auto" w:fill="auto"/>
            <w:noWrap/>
            <w:vAlign w:val="center"/>
            <w:hideMark/>
          </w:tcPr>
          <w:p w14:paraId="04D2CC1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lower end of femur, part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70987D3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32EAFD4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4B2B5A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lastRenderedPageBreak/>
              <w:t>S72.41</w:t>
            </w:r>
          </w:p>
        </w:tc>
        <w:tc>
          <w:tcPr>
            <w:tcW w:w="3948" w:type="pct"/>
            <w:tcBorders>
              <w:top w:val="nil"/>
              <w:left w:val="nil"/>
              <w:bottom w:val="single" w:sz="4" w:space="0" w:color="auto"/>
              <w:right w:val="single" w:sz="4" w:space="0" w:color="auto"/>
            </w:tcBorders>
            <w:shd w:val="clear" w:color="auto" w:fill="auto"/>
            <w:noWrap/>
            <w:vAlign w:val="center"/>
            <w:hideMark/>
          </w:tcPr>
          <w:p w14:paraId="4ED2A68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femoral condyle</w:t>
            </w:r>
          </w:p>
        </w:tc>
        <w:tc>
          <w:tcPr>
            <w:tcW w:w="482" w:type="pct"/>
            <w:tcBorders>
              <w:top w:val="nil"/>
              <w:left w:val="nil"/>
              <w:bottom w:val="single" w:sz="4" w:space="0" w:color="auto"/>
              <w:right w:val="single" w:sz="4" w:space="0" w:color="auto"/>
            </w:tcBorders>
            <w:shd w:val="clear" w:color="auto" w:fill="auto"/>
            <w:noWrap/>
            <w:vAlign w:val="center"/>
            <w:hideMark/>
          </w:tcPr>
          <w:p w14:paraId="2C1B6B2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3AA5FD1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C03878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S72.42</w:t>
            </w:r>
          </w:p>
        </w:tc>
        <w:tc>
          <w:tcPr>
            <w:tcW w:w="3948" w:type="pct"/>
            <w:tcBorders>
              <w:top w:val="nil"/>
              <w:left w:val="nil"/>
              <w:bottom w:val="single" w:sz="4" w:space="0" w:color="auto"/>
              <w:right w:val="single" w:sz="4" w:space="0" w:color="auto"/>
            </w:tcBorders>
            <w:shd w:val="clear" w:color="auto" w:fill="auto"/>
            <w:noWrap/>
            <w:vAlign w:val="center"/>
            <w:hideMark/>
          </w:tcPr>
          <w:p w14:paraId="0EE3522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lower epiphysis (separation) of femur</w:t>
            </w:r>
          </w:p>
        </w:tc>
        <w:tc>
          <w:tcPr>
            <w:tcW w:w="482" w:type="pct"/>
            <w:tcBorders>
              <w:top w:val="nil"/>
              <w:left w:val="nil"/>
              <w:bottom w:val="single" w:sz="4" w:space="0" w:color="auto"/>
              <w:right w:val="single" w:sz="4" w:space="0" w:color="auto"/>
            </w:tcBorders>
            <w:shd w:val="clear" w:color="auto" w:fill="auto"/>
            <w:noWrap/>
            <w:vAlign w:val="center"/>
            <w:hideMark/>
          </w:tcPr>
          <w:p w14:paraId="5EBE03D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2A08D9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CEC093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S72.43</w:t>
            </w:r>
          </w:p>
        </w:tc>
        <w:tc>
          <w:tcPr>
            <w:tcW w:w="3948" w:type="pct"/>
            <w:tcBorders>
              <w:top w:val="nil"/>
              <w:left w:val="nil"/>
              <w:bottom w:val="single" w:sz="4" w:space="0" w:color="auto"/>
              <w:right w:val="single" w:sz="4" w:space="0" w:color="auto"/>
            </w:tcBorders>
            <w:shd w:val="clear" w:color="auto" w:fill="auto"/>
            <w:noWrap/>
            <w:vAlign w:val="center"/>
            <w:hideMark/>
          </w:tcPr>
          <w:p w14:paraId="597BD1B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Supracondylar fracture of femur</w:t>
            </w:r>
          </w:p>
        </w:tc>
        <w:tc>
          <w:tcPr>
            <w:tcW w:w="482" w:type="pct"/>
            <w:tcBorders>
              <w:top w:val="nil"/>
              <w:left w:val="nil"/>
              <w:bottom w:val="single" w:sz="4" w:space="0" w:color="auto"/>
              <w:right w:val="single" w:sz="4" w:space="0" w:color="auto"/>
            </w:tcBorders>
            <w:shd w:val="clear" w:color="auto" w:fill="auto"/>
            <w:noWrap/>
            <w:vAlign w:val="center"/>
            <w:hideMark/>
          </w:tcPr>
          <w:p w14:paraId="040EB0C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1C4E499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464EF1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S72.44</w:t>
            </w:r>
          </w:p>
        </w:tc>
        <w:tc>
          <w:tcPr>
            <w:tcW w:w="3948" w:type="pct"/>
            <w:tcBorders>
              <w:top w:val="nil"/>
              <w:left w:val="nil"/>
              <w:bottom w:val="single" w:sz="4" w:space="0" w:color="auto"/>
              <w:right w:val="single" w:sz="4" w:space="0" w:color="auto"/>
            </w:tcBorders>
            <w:shd w:val="clear" w:color="auto" w:fill="auto"/>
            <w:noWrap/>
            <w:vAlign w:val="center"/>
            <w:hideMark/>
          </w:tcPr>
          <w:p w14:paraId="657C10E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Intercondylar fracture of femur</w:t>
            </w:r>
          </w:p>
        </w:tc>
        <w:tc>
          <w:tcPr>
            <w:tcW w:w="482" w:type="pct"/>
            <w:tcBorders>
              <w:top w:val="nil"/>
              <w:left w:val="nil"/>
              <w:bottom w:val="single" w:sz="4" w:space="0" w:color="auto"/>
              <w:right w:val="single" w:sz="4" w:space="0" w:color="auto"/>
            </w:tcBorders>
            <w:shd w:val="clear" w:color="auto" w:fill="auto"/>
            <w:noWrap/>
            <w:vAlign w:val="center"/>
            <w:hideMark/>
          </w:tcPr>
          <w:p w14:paraId="6252C4A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36B0032E"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26A6F1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S72.7</w:t>
            </w:r>
          </w:p>
        </w:tc>
        <w:tc>
          <w:tcPr>
            <w:tcW w:w="3948" w:type="pct"/>
            <w:tcBorders>
              <w:top w:val="nil"/>
              <w:left w:val="nil"/>
              <w:bottom w:val="single" w:sz="4" w:space="0" w:color="auto"/>
              <w:right w:val="single" w:sz="4" w:space="0" w:color="auto"/>
            </w:tcBorders>
            <w:shd w:val="clear" w:color="auto" w:fill="auto"/>
            <w:noWrap/>
            <w:vAlign w:val="center"/>
            <w:hideMark/>
          </w:tcPr>
          <w:p w14:paraId="47A3CD0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Multiple fractures of femur</w:t>
            </w:r>
          </w:p>
        </w:tc>
        <w:tc>
          <w:tcPr>
            <w:tcW w:w="482" w:type="pct"/>
            <w:tcBorders>
              <w:top w:val="nil"/>
              <w:left w:val="nil"/>
              <w:bottom w:val="single" w:sz="4" w:space="0" w:color="auto"/>
              <w:right w:val="single" w:sz="4" w:space="0" w:color="auto"/>
            </w:tcBorders>
            <w:shd w:val="clear" w:color="auto" w:fill="auto"/>
            <w:noWrap/>
            <w:vAlign w:val="center"/>
            <w:hideMark/>
          </w:tcPr>
          <w:p w14:paraId="41B4230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6981CB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976D46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S72.8</w:t>
            </w:r>
          </w:p>
        </w:tc>
        <w:tc>
          <w:tcPr>
            <w:tcW w:w="3948" w:type="pct"/>
            <w:tcBorders>
              <w:top w:val="nil"/>
              <w:left w:val="nil"/>
              <w:bottom w:val="single" w:sz="4" w:space="0" w:color="auto"/>
              <w:right w:val="single" w:sz="4" w:space="0" w:color="auto"/>
            </w:tcBorders>
            <w:shd w:val="clear" w:color="auto" w:fill="auto"/>
            <w:noWrap/>
            <w:vAlign w:val="center"/>
            <w:hideMark/>
          </w:tcPr>
          <w:p w14:paraId="2EDE1D3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Fractures of other parts of femur</w:t>
            </w:r>
          </w:p>
        </w:tc>
        <w:tc>
          <w:tcPr>
            <w:tcW w:w="482" w:type="pct"/>
            <w:tcBorders>
              <w:top w:val="nil"/>
              <w:left w:val="nil"/>
              <w:bottom w:val="single" w:sz="4" w:space="0" w:color="auto"/>
              <w:right w:val="single" w:sz="4" w:space="0" w:color="auto"/>
            </w:tcBorders>
            <w:shd w:val="clear" w:color="auto" w:fill="auto"/>
            <w:noWrap/>
            <w:vAlign w:val="center"/>
            <w:hideMark/>
          </w:tcPr>
          <w:p w14:paraId="06FD830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7BF09F90"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492D11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S72.9</w:t>
            </w:r>
          </w:p>
        </w:tc>
        <w:tc>
          <w:tcPr>
            <w:tcW w:w="3948" w:type="pct"/>
            <w:tcBorders>
              <w:top w:val="nil"/>
              <w:left w:val="nil"/>
              <w:bottom w:val="single" w:sz="4" w:space="0" w:color="auto"/>
              <w:right w:val="single" w:sz="4" w:space="0" w:color="auto"/>
            </w:tcBorders>
            <w:shd w:val="clear" w:color="auto" w:fill="auto"/>
            <w:noWrap/>
            <w:vAlign w:val="center"/>
            <w:hideMark/>
          </w:tcPr>
          <w:p w14:paraId="2A5618F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Fracture of femur, part unspecified</w:t>
            </w:r>
          </w:p>
        </w:tc>
        <w:tc>
          <w:tcPr>
            <w:tcW w:w="482" w:type="pct"/>
            <w:tcBorders>
              <w:top w:val="nil"/>
              <w:left w:val="nil"/>
              <w:bottom w:val="single" w:sz="4" w:space="0" w:color="auto"/>
              <w:right w:val="single" w:sz="4" w:space="0" w:color="auto"/>
            </w:tcBorders>
            <w:shd w:val="clear" w:color="auto" w:fill="auto"/>
            <w:noWrap/>
            <w:vAlign w:val="center"/>
            <w:hideMark/>
          </w:tcPr>
          <w:p w14:paraId="7BEADB6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1.4</w:t>
            </w:r>
          </w:p>
        </w:tc>
      </w:tr>
      <w:tr w:rsidR="004863D4" w:rsidRPr="0048290D" w14:paraId="4AE27BD2"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92655B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T83.0</w:t>
            </w:r>
          </w:p>
        </w:tc>
        <w:tc>
          <w:tcPr>
            <w:tcW w:w="3948" w:type="pct"/>
            <w:tcBorders>
              <w:top w:val="nil"/>
              <w:left w:val="nil"/>
              <w:bottom w:val="single" w:sz="4" w:space="0" w:color="auto"/>
              <w:right w:val="single" w:sz="4" w:space="0" w:color="auto"/>
            </w:tcBorders>
            <w:shd w:val="clear" w:color="auto" w:fill="auto"/>
            <w:noWrap/>
            <w:vAlign w:val="center"/>
            <w:hideMark/>
          </w:tcPr>
          <w:p w14:paraId="2C70AA0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Mechanical complication of urinary (indwelling) catheter</w:t>
            </w:r>
          </w:p>
        </w:tc>
        <w:tc>
          <w:tcPr>
            <w:tcW w:w="482" w:type="pct"/>
            <w:tcBorders>
              <w:top w:val="nil"/>
              <w:left w:val="nil"/>
              <w:bottom w:val="single" w:sz="4" w:space="0" w:color="auto"/>
              <w:right w:val="single" w:sz="4" w:space="0" w:color="auto"/>
            </w:tcBorders>
            <w:shd w:val="clear" w:color="auto" w:fill="auto"/>
            <w:noWrap/>
            <w:vAlign w:val="center"/>
            <w:hideMark/>
          </w:tcPr>
          <w:p w14:paraId="4C8FFCC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3C8E0F1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DB5135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T83.1</w:t>
            </w:r>
          </w:p>
        </w:tc>
        <w:tc>
          <w:tcPr>
            <w:tcW w:w="3948" w:type="pct"/>
            <w:tcBorders>
              <w:top w:val="nil"/>
              <w:left w:val="nil"/>
              <w:bottom w:val="single" w:sz="4" w:space="0" w:color="auto"/>
              <w:right w:val="single" w:sz="4" w:space="0" w:color="auto"/>
            </w:tcBorders>
            <w:shd w:val="clear" w:color="auto" w:fill="auto"/>
            <w:noWrap/>
            <w:vAlign w:val="center"/>
            <w:hideMark/>
          </w:tcPr>
          <w:p w14:paraId="443D504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Mechanical complication of other urinary devices and implants</w:t>
            </w:r>
          </w:p>
        </w:tc>
        <w:tc>
          <w:tcPr>
            <w:tcW w:w="482" w:type="pct"/>
            <w:tcBorders>
              <w:top w:val="nil"/>
              <w:left w:val="nil"/>
              <w:bottom w:val="single" w:sz="4" w:space="0" w:color="auto"/>
              <w:right w:val="single" w:sz="4" w:space="0" w:color="auto"/>
            </w:tcBorders>
            <w:shd w:val="clear" w:color="auto" w:fill="auto"/>
            <w:noWrap/>
            <w:vAlign w:val="center"/>
            <w:hideMark/>
          </w:tcPr>
          <w:p w14:paraId="0A215A3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2DDADCD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0E6113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T83.2</w:t>
            </w:r>
          </w:p>
        </w:tc>
        <w:tc>
          <w:tcPr>
            <w:tcW w:w="3948" w:type="pct"/>
            <w:tcBorders>
              <w:top w:val="nil"/>
              <w:left w:val="nil"/>
              <w:bottom w:val="single" w:sz="4" w:space="0" w:color="auto"/>
              <w:right w:val="single" w:sz="4" w:space="0" w:color="auto"/>
            </w:tcBorders>
            <w:shd w:val="clear" w:color="auto" w:fill="auto"/>
            <w:noWrap/>
            <w:vAlign w:val="center"/>
            <w:hideMark/>
          </w:tcPr>
          <w:p w14:paraId="27DC836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Mechanical complication of graft of urinary organ</w:t>
            </w:r>
          </w:p>
        </w:tc>
        <w:tc>
          <w:tcPr>
            <w:tcW w:w="482" w:type="pct"/>
            <w:tcBorders>
              <w:top w:val="nil"/>
              <w:left w:val="nil"/>
              <w:bottom w:val="single" w:sz="4" w:space="0" w:color="auto"/>
              <w:right w:val="single" w:sz="4" w:space="0" w:color="auto"/>
            </w:tcBorders>
            <w:shd w:val="clear" w:color="auto" w:fill="auto"/>
            <w:noWrap/>
            <w:vAlign w:val="center"/>
            <w:hideMark/>
          </w:tcPr>
          <w:p w14:paraId="050BB99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32F671C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0573D4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T83.3</w:t>
            </w:r>
          </w:p>
        </w:tc>
        <w:tc>
          <w:tcPr>
            <w:tcW w:w="3948" w:type="pct"/>
            <w:tcBorders>
              <w:top w:val="nil"/>
              <w:left w:val="nil"/>
              <w:bottom w:val="single" w:sz="4" w:space="0" w:color="auto"/>
              <w:right w:val="single" w:sz="4" w:space="0" w:color="auto"/>
            </w:tcBorders>
            <w:shd w:val="clear" w:color="auto" w:fill="auto"/>
            <w:noWrap/>
            <w:vAlign w:val="center"/>
            <w:hideMark/>
          </w:tcPr>
          <w:p w14:paraId="43971F7E"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Mechanical complication of intrauterine device</w:t>
            </w:r>
          </w:p>
        </w:tc>
        <w:tc>
          <w:tcPr>
            <w:tcW w:w="482" w:type="pct"/>
            <w:tcBorders>
              <w:top w:val="nil"/>
              <w:left w:val="nil"/>
              <w:bottom w:val="single" w:sz="4" w:space="0" w:color="auto"/>
              <w:right w:val="single" w:sz="4" w:space="0" w:color="auto"/>
            </w:tcBorders>
            <w:shd w:val="clear" w:color="auto" w:fill="auto"/>
            <w:noWrap/>
            <w:vAlign w:val="center"/>
            <w:hideMark/>
          </w:tcPr>
          <w:p w14:paraId="6FB2A1C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4FC414EC"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37757E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T83.4</w:t>
            </w:r>
          </w:p>
        </w:tc>
        <w:tc>
          <w:tcPr>
            <w:tcW w:w="3948" w:type="pct"/>
            <w:tcBorders>
              <w:top w:val="nil"/>
              <w:left w:val="nil"/>
              <w:bottom w:val="single" w:sz="4" w:space="0" w:color="auto"/>
              <w:right w:val="single" w:sz="4" w:space="0" w:color="auto"/>
            </w:tcBorders>
            <w:shd w:val="clear" w:color="auto" w:fill="auto"/>
            <w:noWrap/>
            <w:vAlign w:val="center"/>
            <w:hideMark/>
          </w:tcPr>
          <w:p w14:paraId="4BDC1C7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Mechanical complication of other prosthetic devices, implants and grafts in genital tract</w:t>
            </w:r>
          </w:p>
        </w:tc>
        <w:tc>
          <w:tcPr>
            <w:tcW w:w="482" w:type="pct"/>
            <w:tcBorders>
              <w:top w:val="nil"/>
              <w:left w:val="nil"/>
              <w:bottom w:val="single" w:sz="4" w:space="0" w:color="auto"/>
              <w:right w:val="single" w:sz="4" w:space="0" w:color="auto"/>
            </w:tcBorders>
            <w:shd w:val="clear" w:color="auto" w:fill="auto"/>
            <w:noWrap/>
            <w:vAlign w:val="center"/>
            <w:hideMark/>
          </w:tcPr>
          <w:p w14:paraId="1A4B248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2F739758"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063741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T83.5</w:t>
            </w:r>
          </w:p>
        </w:tc>
        <w:tc>
          <w:tcPr>
            <w:tcW w:w="3948" w:type="pct"/>
            <w:tcBorders>
              <w:top w:val="nil"/>
              <w:left w:val="nil"/>
              <w:bottom w:val="single" w:sz="4" w:space="0" w:color="auto"/>
              <w:right w:val="single" w:sz="4" w:space="0" w:color="auto"/>
            </w:tcBorders>
            <w:shd w:val="clear" w:color="auto" w:fill="auto"/>
            <w:noWrap/>
            <w:vAlign w:val="center"/>
            <w:hideMark/>
          </w:tcPr>
          <w:p w14:paraId="4457BD3A"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Infection and inflammatory reaction due to prosthetic device, implant and graft in urinary system</w:t>
            </w:r>
          </w:p>
        </w:tc>
        <w:tc>
          <w:tcPr>
            <w:tcW w:w="482" w:type="pct"/>
            <w:tcBorders>
              <w:top w:val="nil"/>
              <w:left w:val="nil"/>
              <w:bottom w:val="single" w:sz="4" w:space="0" w:color="auto"/>
              <w:right w:val="single" w:sz="4" w:space="0" w:color="auto"/>
            </w:tcBorders>
            <w:shd w:val="clear" w:color="auto" w:fill="auto"/>
            <w:noWrap/>
            <w:vAlign w:val="center"/>
            <w:hideMark/>
          </w:tcPr>
          <w:p w14:paraId="155315A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178E78D3"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081CA5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T83.6</w:t>
            </w:r>
          </w:p>
        </w:tc>
        <w:tc>
          <w:tcPr>
            <w:tcW w:w="3948" w:type="pct"/>
            <w:tcBorders>
              <w:top w:val="nil"/>
              <w:left w:val="nil"/>
              <w:bottom w:val="single" w:sz="4" w:space="0" w:color="auto"/>
              <w:right w:val="single" w:sz="4" w:space="0" w:color="auto"/>
            </w:tcBorders>
            <w:shd w:val="clear" w:color="auto" w:fill="auto"/>
            <w:noWrap/>
            <w:vAlign w:val="center"/>
            <w:hideMark/>
          </w:tcPr>
          <w:p w14:paraId="541702F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Infection and inflammatory reaction due to prosthetic device, implant and graft in genital tract</w:t>
            </w:r>
          </w:p>
        </w:tc>
        <w:tc>
          <w:tcPr>
            <w:tcW w:w="482" w:type="pct"/>
            <w:tcBorders>
              <w:top w:val="nil"/>
              <w:left w:val="nil"/>
              <w:bottom w:val="single" w:sz="4" w:space="0" w:color="auto"/>
              <w:right w:val="single" w:sz="4" w:space="0" w:color="auto"/>
            </w:tcBorders>
            <w:shd w:val="clear" w:color="auto" w:fill="auto"/>
            <w:noWrap/>
            <w:vAlign w:val="center"/>
            <w:hideMark/>
          </w:tcPr>
          <w:p w14:paraId="14BFA7A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1D9391B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FBDE602"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T83.81</w:t>
            </w:r>
          </w:p>
        </w:tc>
        <w:tc>
          <w:tcPr>
            <w:tcW w:w="3948" w:type="pct"/>
            <w:tcBorders>
              <w:top w:val="nil"/>
              <w:left w:val="nil"/>
              <w:bottom w:val="single" w:sz="4" w:space="0" w:color="auto"/>
              <w:right w:val="single" w:sz="4" w:space="0" w:color="auto"/>
            </w:tcBorders>
            <w:shd w:val="clear" w:color="auto" w:fill="auto"/>
            <w:noWrap/>
            <w:vAlign w:val="center"/>
            <w:hideMark/>
          </w:tcPr>
          <w:p w14:paraId="4A49FDC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Haemorrhage and haematoma following insertion of genitourinary prosthetic devices, implants and grafts</w:t>
            </w:r>
          </w:p>
        </w:tc>
        <w:tc>
          <w:tcPr>
            <w:tcW w:w="482" w:type="pct"/>
            <w:tcBorders>
              <w:top w:val="nil"/>
              <w:left w:val="nil"/>
              <w:bottom w:val="single" w:sz="4" w:space="0" w:color="auto"/>
              <w:right w:val="single" w:sz="4" w:space="0" w:color="auto"/>
            </w:tcBorders>
            <w:shd w:val="clear" w:color="auto" w:fill="auto"/>
            <w:noWrap/>
            <w:vAlign w:val="center"/>
            <w:hideMark/>
          </w:tcPr>
          <w:p w14:paraId="23A5755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3D06B48B"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1496CF9"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T83.82</w:t>
            </w:r>
          </w:p>
        </w:tc>
        <w:tc>
          <w:tcPr>
            <w:tcW w:w="3948" w:type="pct"/>
            <w:tcBorders>
              <w:top w:val="nil"/>
              <w:left w:val="nil"/>
              <w:bottom w:val="single" w:sz="4" w:space="0" w:color="auto"/>
              <w:right w:val="single" w:sz="4" w:space="0" w:color="auto"/>
            </w:tcBorders>
            <w:shd w:val="clear" w:color="auto" w:fill="auto"/>
            <w:noWrap/>
            <w:vAlign w:val="center"/>
            <w:hideMark/>
          </w:tcPr>
          <w:p w14:paraId="7A8A7C4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Embolism and thrombosis following insertion of genitourinary prosthetic devices, implants and grafts</w:t>
            </w:r>
          </w:p>
        </w:tc>
        <w:tc>
          <w:tcPr>
            <w:tcW w:w="482" w:type="pct"/>
            <w:tcBorders>
              <w:top w:val="nil"/>
              <w:left w:val="nil"/>
              <w:bottom w:val="single" w:sz="4" w:space="0" w:color="auto"/>
              <w:right w:val="single" w:sz="4" w:space="0" w:color="auto"/>
            </w:tcBorders>
            <w:shd w:val="clear" w:color="auto" w:fill="auto"/>
            <w:noWrap/>
            <w:vAlign w:val="center"/>
            <w:hideMark/>
          </w:tcPr>
          <w:p w14:paraId="0555861D"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0741D744"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549003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T83.83</w:t>
            </w:r>
          </w:p>
        </w:tc>
        <w:tc>
          <w:tcPr>
            <w:tcW w:w="3948" w:type="pct"/>
            <w:tcBorders>
              <w:top w:val="nil"/>
              <w:left w:val="nil"/>
              <w:bottom w:val="single" w:sz="4" w:space="0" w:color="auto"/>
              <w:right w:val="single" w:sz="4" w:space="0" w:color="auto"/>
            </w:tcBorders>
            <w:shd w:val="clear" w:color="auto" w:fill="auto"/>
            <w:noWrap/>
            <w:vAlign w:val="center"/>
            <w:hideMark/>
          </w:tcPr>
          <w:p w14:paraId="4C5756DB"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Pain following insertion of genitourinary prosthetic devices, implants and grafts</w:t>
            </w:r>
          </w:p>
        </w:tc>
        <w:tc>
          <w:tcPr>
            <w:tcW w:w="482" w:type="pct"/>
            <w:tcBorders>
              <w:top w:val="nil"/>
              <w:left w:val="nil"/>
              <w:bottom w:val="single" w:sz="4" w:space="0" w:color="auto"/>
              <w:right w:val="single" w:sz="4" w:space="0" w:color="auto"/>
            </w:tcBorders>
            <w:shd w:val="clear" w:color="auto" w:fill="auto"/>
            <w:noWrap/>
            <w:vAlign w:val="center"/>
            <w:hideMark/>
          </w:tcPr>
          <w:p w14:paraId="5911499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189A1D01"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3EC0D45"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T83.84</w:t>
            </w:r>
          </w:p>
        </w:tc>
        <w:tc>
          <w:tcPr>
            <w:tcW w:w="3948" w:type="pct"/>
            <w:tcBorders>
              <w:top w:val="nil"/>
              <w:left w:val="nil"/>
              <w:bottom w:val="single" w:sz="4" w:space="0" w:color="auto"/>
              <w:right w:val="single" w:sz="4" w:space="0" w:color="auto"/>
            </w:tcBorders>
            <w:shd w:val="clear" w:color="auto" w:fill="auto"/>
            <w:noWrap/>
            <w:vAlign w:val="center"/>
            <w:hideMark/>
          </w:tcPr>
          <w:p w14:paraId="6A8CA16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Stenosis following insertion of genitourinary prosthetic devices, implants and grafts</w:t>
            </w:r>
          </w:p>
        </w:tc>
        <w:tc>
          <w:tcPr>
            <w:tcW w:w="482" w:type="pct"/>
            <w:tcBorders>
              <w:top w:val="nil"/>
              <w:left w:val="nil"/>
              <w:bottom w:val="single" w:sz="4" w:space="0" w:color="auto"/>
              <w:right w:val="single" w:sz="4" w:space="0" w:color="auto"/>
            </w:tcBorders>
            <w:shd w:val="clear" w:color="auto" w:fill="auto"/>
            <w:noWrap/>
            <w:vAlign w:val="center"/>
            <w:hideMark/>
          </w:tcPr>
          <w:p w14:paraId="72894E9F"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60AC1CDD"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B5770E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T83.85</w:t>
            </w:r>
          </w:p>
        </w:tc>
        <w:tc>
          <w:tcPr>
            <w:tcW w:w="3948" w:type="pct"/>
            <w:tcBorders>
              <w:top w:val="nil"/>
              <w:left w:val="nil"/>
              <w:bottom w:val="single" w:sz="4" w:space="0" w:color="auto"/>
              <w:right w:val="single" w:sz="4" w:space="0" w:color="auto"/>
            </w:tcBorders>
            <w:shd w:val="clear" w:color="auto" w:fill="auto"/>
            <w:noWrap/>
            <w:vAlign w:val="center"/>
            <w:hideMark/>
          </w:tcPr>
          <w:p w14:paraId="0E88A648"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Erosion of genitourinary mesh and other prosthetic materials</w:t>
            </w:r>
          </w:p>
        </w:tc>
        <w:tc>
          <w:tcPr>
            <w:tcW w:w="482" w:type="pct"/>
            <w:tcBorders>
              <w:top w:val="nil"/>
              <w:left w:val="nil"/>
              <w:bottom w:val="single" w:sz="4" w:space="0" w:color="auto"/>
              <w:right w:val="single" w:sz="4" w:space="0" w:color="auto"/>
            </w:tcBorders>
            <w:shd w:val="clear" w:color="auto" w:fill="auto"/>
            <w:noWrap/>
            <w:vAlign w:val="center"/>
            <w:hideMark/>
          </w:tcPr>
          <w:p w14:paraId="147B7E61"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6730F205"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5DC2B0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T83.89</w:t>
            </w:r>
          </w:p>
        </w:tc>
        <w:tc>
          <w:tcPr>
            <w:tcW w:w="3948" w:type="pct"/>
            <w:tcBorders>
              <w:top w:val="nil"/>
              <w:left w:val="nil"/>
              <w:bottom w:val="single" w:sz="4" w:space="0" w:color="auto"/>
              <w:right w:val="single" w:sz="4" w:space="0" w:color="auto"/>
            </w:tcBorders>
            <w:shd w:val="clear" w:color="auto" w:fill="auto"/>
            <w:noWrap/>
            <w:vAlign w:val="center"/>
            <w:hideMark/>
          </w:tcPr>
          <w:p w14:paraId="6B8697F0"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Other specified complications of genitourinary devices, implants and grafts</w:t>
            </w:r>
          </w:p>
        </w:tc>
        <w:tc>
          <w:tcPr>
            <w:tcW w:w="482" w:type="pct"/>
            <w:tcBorders>
              <w:top w:val="nil"/>
              <w:left w:val="nil"/>
              <w:bottom w:val="single" w:sz="4" w:space="0" w:color="auto"/>
              <w:right w:val="single" w:sz="4" w:space="0" w:color="auto"/>
            </w:tcBorders>
            <w:shd w:val="clear" w:color="auto" w:fill="auto"/>
            <w:noWrap/>
            <w:vAlign w:val="center"/>
            <w:hideMark/>
          </w:tcPr>
          <w:p w14:paraId="316412C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6A98A529"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BC19D94"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T83.9</w:t>
            </w:r>
          </w:p>
        </w:tc>
        <w:tc>
          <w:tcPr>
            <w:tcW w:w="3948" w:type="pct"/>
            <w:tcBorders>
              <w:top w:val="nil"/>
              <w:left w:val="nil"/>
              <w:bottom w:val="single" w:sz="4" w:space="0" w:color="auto"/>
              <w:right w:val="single" w:sz="4" w:space="0" w:color="auto"/>
            </w:tcBorders>
            <w:shd w:val="clear" w:color="auto" w:fill="auto"/>
            <w:noWrap/>
            <w:vAlign w:val="center"/>
            <w:hideMark/>
          </w:tcPr>
          <w:p w14:paraId="4C7B11F3"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Unspecified complication of genitourinary prosthetic device, implant and graft</w:t>
            </w:r>
          </w:p>
        </w:tc>
        <w:tc>
          <w:tcPr>
            <w:tcW w:w="482" w:type="pct"/>
            <w:tcBorders>
              <w:top w:val="nil"/>
              <w:left w:val="nil"/>
              <w:bottom w:val="single" w:sz="4" w:space="0" w:color="auto"/>
              <w:right w:val="single" w:sz="4" w:space="0" w:color="auto"/>
            </w:tcBorders>
            <w:shd w:val="clear" w:color="auto" w:fill="auto"/>
            <w:noWrap/>
            <w:vAlign w:val="center"/>
            <w:hideMark/>
          </w:tcPr>
          <w:p w14:paraId="63AC7886"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2.4</w:t>
            </w:r>
          </w:p>
        </w:tc>
      </w:tr>
      <w:tr w:rsidR="004863D4" w:rsidRPr="0048290D" w14:paraId="0BE29A8F" w14:textId="77777777" w:rsidTr="004863D4">
        <w:trPr>
          <w:trHeight w:val="29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D05191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Z06.51</w:t>
            </w:r>
          </w:p>
        </w:tc>
        <w:tc>
          <w:tcPr>
            <w:tcW w:w="3948" w:type="pct"/>
            <w:tcBorders>
              <w:top w:val="nil"/>
              <w:left w:val="nil"/>
              <w:bottom w:val="single" w:sz="4" w:space="0" w:color="auto"/>
              <w:right w:val="single" w:sz="4" w:space="0" w:color="auto"/>
            </w:tcBorders>
            <w:shd w:val="clear" w:color="auto" w:fill="auto"/>
            <w:noWrap/>
            <w:vAlign w:val="center"/>
            <w:hideMark/>
          </w:tcPr>
          <w:p w14:paraId="74CAE747"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Resistance to penicillin</w:t>
            </w:r>
          </w:p>
        </w:tc>
        <w:tc>
          <w:tcPr>
            <w:tcW w:w="482" w:type="pct"/>
            <w:tcBorders>
              <w:top w:val="nil"/>
              <w:left w:val="nil"/>
              <w:bottom w:val="single" w:sz="4" w:space="0" w:color="auto"/>
              <w:right w:val="single" w:sz="4" w:space="0" w:color="auto"/>
            </w:tcBorders>
            <w:shd w:val="clear" w:color="auto" w:fill="auto"/>
            <w:noWrap/>
            <w:vAlign w:val="center"/>
            <w:hideMark/>
          </w:tcPr>
          <w:p w14:paraId="4AADE2CC" w14:textId="77777777" w:rsidR="004863D4" w:rsidRPr="0048290D" w:rsidRDefault="004863D4" w:rsidP="005E10B0">
            <w:pPr>
              <w:spacing w:before="40" w:after="40" w:line="240" w:lineRule="auto"/>
              <w:rPr>
                <w:rFonts w:cs="Arial"/>
                <w:color w:val="000000"/>
                <w:sz w:val="18"/>
                <w:szCs w:val="18"/>
              </w:rPr>
            </w:pPr>
            <w:r w:rsidRPr="0048290D">
              <w:rPr>
                <w:rFonts w:cs="Arial"/>
                <w:color w:val="000000"/>
                <w:sz w:val="18"/>
                <w:szCs w:val="18"/>
              </w:rPr>
              <w:t>0.8</w:t>
            </w:r>
          </w:p>
        </w:tc>
      </w:tr>
    </w:tbl>
    <w:p w14:paraId="7666CD34" w14:textId="7E2041D0" w:rsidR="005565A2" w:rsidRDefault="005565A2" w:rsidP="00FB0F65">
      <w:pPr>
        <w:spacing w:before="0" w:after="0" w:line="240" w:lineRule="auto"/>
      </w:pPr>
    </w:p>
    <w:tbl>
      <w:tblPr>
        <w:tblStyle w:val="TableGrid"/>
        <w:tblW w:w="5000" w:type="pct"/>
        <w:tblLook w:val="04A0" w:firstRow="1" w:lastRow="0" w:firstColumn="1" w:lastColumn="0" w:noHBand="0" w:noVBand="1"/>
      </w:tblPr>
      <w:tblGrid>
        <w:gridCol w:w="1269"/>
        <w:gridCol w:w="3193"/>
        <w:gridCol w:w="1346"/>
        <w:gridCol w:w="3117"/>
      </w:tblGrid>
      <w:tr w:rsidR="005565A2" w:rsidRPr="00A854D7" w14:paraId="4BFB6C4A" w14:textId="77777777" w:rsidTr="009D4C68">
        <w:trPr>
          <w:trHeight w:val="2265"/>
        </w:trPr>
        <w:tc>
          <w:tcPr>
            <w:tcW w:w="5000" w:type="pct"/>
            <w:gridSpan w:val="4"/>
            <w:tcBorders>
              <w:left w:val="single" w:sz="4" w:space="0" w:color="auto"/>
              <w:bottom w:val="single" w:sz="4" w:space="0" w:color="auto"/>
            </w:tcBorders>
            <w:vAlign w:val="center"/>
          </w:tcPr>
          <w:p w14:paraId="103CCEF9" w14:textId="77777777" w:rsidR="005565A2" w:rsidRPr="00AB13B6" w:rsidRDefault="005565A2" w:rsidP="007750A5">
            <w:pPr>
              <w:spacing w:before="40" w:after="40" w:line="240" w:lineRule="auto"/>
              <w:rPr>
                <w:sz w:val="16"/>
                <w:szCs w:val="16"/>
              </w:rPr>
            </w:pPr>
            <w:r w:rsidRPr="00AB13B6">
              <w:rPr>
                <w:sz w:val="16"/>
                <w:szCs w:val="16"/>
              </w:rPr>
              <w:t xml:space="preserve">A number of diagnosis codes have been excluded from consideration in the Frailty Related Index of Comorbidities (FRIC) model based on the guiding principles used during the development of the Australian National Subacute and Non-acute Patient classification (and consistent with the approach used for the Episode Clinical Complexity (ECC) Model in the Australian Refined Diagnosis Related Group Version 10.0). </w:t>
            </w:r>
          </w:p>
          <w:p w14:paraId="07DCE088" w14:textId="77777777" w:rsidR="005565A2" w:rsidRPr="00AB13B6" w:rsidRDefault="005565A2" w:rsidP="007750A5">
            <w:pPr>
              <w:spacing w:before="40" w:after="40" w:line="240" w:lineRule="auto"/>
              <w:rPr>
                <w:sz w:val="16"/>
                <w:szCs w:val="16"/>
              </w:rPr>
            </w:pPr>
          </w:p>
          <w:p w14:paraId="3F9E6C1E" w14:textId="77777777" w:rsidR="005565A2" w:rsidRPr="00AB13B6" w:rsidRDefault="005565A2" w:rsidP="007750A5">
            <w:pPr>
              <w:spacing w:before="40" w:after="40" w:line="240" w:lineRule="auto"/>
              <w:rPr>
                <w:sz w:val="16"/>
                <w:szCs w:val="16"/>
              </w:rPr>
            </w:pPr>
            <w:r w:rsidRPr="00AB13B6">
              <w:rPr>
                <w:sz w:val="16"/>
                <w:szCs w:val="16"/>
              </w:rPr>
              <w:t xml:space="preserve">Some diagnosis codes are excluded unconditionally - for further details see the AN-SNAP V5 Final Report. </w:t>
            </w:r>
          </w:p>
          <w:p w14:paraId="3BA682E8" w14:textId="77777777" w:rsidR="005565A2" w:rsidRPr="00AB13B6" w:rsidRDefault="005565A2" w:rsidP="007750A5">
            <w:pPr>
              <w:spacing w:before="40" w:after="40" w:line="240" w:lineRule="auto"/>
              <w:rPr>
                <w:sz w:val="16"/>
                <w:szCs w:val="16"/>
              </w:rPr>
            </w:pPr>
          </w:p>
          <w:p w14:paraId="7DF8C71C" w14:textId="77777777" w:rsidR="005565A2" w:rsidRPr="00A854D7" w:rsidRDefault="005565A2" w:rsidP="007750A5">
            <w:pPr>
              <w:spacing w:before="40" w:after="40" w:line="240" w:lineRule="auto"/>
              <w:rPr>
                <w:sz w:val="16"/>
                <w:szCs w:val="16"/>
              </w:rPr>
            </w:pPr>
            <w:r w:rsidRPr="00AB13B6">
              <w:rPr>
                <w:sz w:val="16"/>
                <w:szCs w:val="16"/>
              </w:rPr>
              <w:t>Four diagnosis codes are excluded conditionally depending on other diagnoses assigned in the episode. Conditional exclusions have been identified for particular aetiology (dagger) and manifestation (asterisk) pairs of codes in scope for the FRIC. In these cases, the aetiology code is excluded from being assigned a FRIC score whenever the manifestation code is present as per Table 2: Conditional Exclusion Table.</w:t>
            </w:r>
          </w:p>
        </w:tc>
      </w:tr>
      <w:tr w:rsidR="005565A2" w:rsidRPr="00AB13B6" w14:paraId="5023CA25" w14:textId="77777777" w:rsidTr="009D4C68">
        <w:trPr>
          <w:trHeight w:val="403"/>
        </w:trPr>
        <w:tc>
          <w:tcPr>
            <w:tcW w:w="5000" w:type="pct"/>
            <w:gridSpan w:val="4"/>
            <w:tcBorders>
              <w:left w:val="single" w:sz="4" w:space="0" w:color="auto"/>
              <w:bottom w:val="single" w:sz="4" w:space="0" w:color="auto"/>
            </w:tcBorders>
            <w:vAlign w:val="center"/>
          </w:tcPr>
          <w:p w14:paraId="2078AA23" w14:textId="02FF5C12" w:rsidR="005565A2" w:rsidRPr="00AB13B6" w:rsidRDefault="005565A2" w:rsidP="007750A5">
            <w:pPr>
              <w:spacing w:before="40" w:after="40" w:line="240" w:lineRule="auto"/>
              <w:jc w:val="center"/>
              <w:rPr>
                <w:b/>
                <w:sz w:val="16"/>
                <w:szCs w:val="16"/>
              </w:rPr>
            </w:pPr>
            <w:r w:rsidRPr="00AB13B6">
              <w:rPr>
                <w:b/>
                <w:sz w:val="16"/>
                <w:szCs w:val="16"/>
              </w:rPr>
              <w:t>Conditional Exclusion Table.</w:t>
            </w:r>
          </w:p>
        </w:tc>
      </w:tr>
      <w:tr w:rsidR="005565A2" w:rsidRPr="00AB13B6" w14:paraId="6260D3F7" w14:textId="77777777" w:rsidTr="009D4C68">
        <w:trPr>
          <w:trHeight w:val="646"/>
        </w:trPr>
        <w:tc>
          <w:tcPr>
            <w:tcW w:w="2500" w:type="pct"/>
            <w:gridSpan w:val="2"/>
            <w:tcBorders>
              <w:left w:val="single" w:sz="4" w:space="0" w:color="auto"/>
            </w:tcBorders>
            <w:vAlign w:val="center"/>
          </w:tcPr>
          <w:p w14:paraId="080EC795" w14:textId="77777777" w:rsidR="005565A2" w:rsidRPr="00AB13B6" w:rsidRDefault="005565A2" w:rsidP="007750A5">
            <w:pPr>
              <w:spacing w:before="40" w:after="40" w:line="240" w:lineRule="auto"/>
              <w:rPr>
                <w:sz w:val="16"/>
                <w:szCs w:val="16"/>
              </w:rPr>
            </w:pPr>
            <w:r w:rsidRPr="00AB13B6">
              <w:rPr>
                <w:sz w:val="16"/>
                <w:szCs w:val="16"/>
              </w:rPr>
              <w:t>Excluded aetiology codes</w:t>
            </w:r>
          </w:p>
        </w:tc>
        <w:tc>
          <w:tcPr>
            <w:tcW w:w="2500" w:type="pct"/>
            <w:gridSpan w:val="2"/>
            <w:tcBorders>
              <w:left w:val="single" w:sz="4" w:space="0" w:color="auto"/>
            </w:tcBorders>
            <w:vAlign w:val="center"/>
          </w:tcPr>
          <w:p w14:paraId="3A0B6650" w14:textId="77777777" w:rsidR="005565A2" w:rsidRPr="00AB13B6" w:rsidRDefault="005565A2" w:rsidP="007750A5">
            <w:pPr>
              <w:spacing w:before="40" w:after="40" w:line="240" w:lineRule="auto"/>
              <w:rPr>
                <w:sz w:val="16"/>
                <w:szCs w:val="16"/>
              </w:rPr>
            </w:pPr>
            <w:r w:rsidRPr="00AB13B6">
              <w:rPr>
                <w:sz w:val="16"/>
                <w:szCs w:val="16"/>
              </w:rPr>
              <w:t>Conditional Manifestation Codes</w:t>
            </w:r>
          </w:p>
        </w:tc>
      </w:tr>
      <w:tr w:rsidR="005565A2" w:rsidRPr="00AB13B6" w14:paraId="6AE47201" w14:textId="77777777" w:rsidTr="00E42F44">
        <w:trPr>
          <w:trHeight w:val="273"/>
        </w:trPr>
        <w:tc>
          <w:tcPr>
            <w:tcW w:w="711" w:type="pct"/>
            <w:tcBorders>
              <w:left w:val="single" w:sz="4" w:space="0" w:color="auto"/>
            </w:tcBorders>
            <w:vAlign w:val="center"/>
          </w:tcPr>
          <w:p w14:paraId="37B0A0D1" w14:textId="77777777" w:rsidR="005565A2" w:rsidRPr="00AB13B6" w:rsidRDefault="005565A2" w:rsidP="007750A5">
            <w:pPr>
              <w:spacing w:before="40" w:after="40" w:line="240" w:lineRule="auto"/>
              <w:rPr>
                <w:sz w:val="16"/>
                <w:szCs w:val="16"/>
              </w:rPr>
            </w:pPr>
            <w:r w:rsidRPr="00AB13B6">
              <w:rPr>
                <w:sz w:val="16"/>
                <w:szCs w:val="16"/>
              </w:rPr>
              <w:t>G30.0</w:t>
            </w:r>
          </w:p>
        </w:tc>
        <w:tc>
          <w:tcPr>
            <w:tcW w:w="1788" w:type="pct"/>
            <w:tcBorders>
              <w:left w:val="single" w:sz="4" w:space="0" w:color="auto"/>
            </w:tcBorders>
            <w:vAlign w:val="center"/>
          </w:tcPr>
          <w:p w14:paraId="0E1655F5" w14:textId="77777777" w:rsidR="005565A2" w:rsidRPr="00AB13B6" w:rsidRDefault="005565A2" w:rsidP="007750A5">
            <w:pPr>
              <w:spacing w:before="40" w:after="40" w:line="240" w:lineRule="auto"/>
              <w:rPr>
                <w:sz w:val="16"/>
                <w:szCs w:val="16"/>
              </w:rPr>
            </w:pPr>
            <w:r w:rsidRPr="00AB13B6">
              <w:rPr>
                <w:sz w:val="16"/>
                <w:szCs w:val="16"/>
              </w:rPr>
              <w:t>Alzheimer's disease with early onset</w:t>
            </w:r>
          </w:p>
        </w:tc>
        <w:tc>
          <w:tcPr>
            <w:tcW w:w="754" w:type="pct"/>
            <w:tcBorders>
              <w:left w:val="single" w:sz="4" w:space="0" w:color="auto"/>
            </w:tcBorders>
            <w:vAlign w:val="center"/>
          </w:tcPr>
          <w:p w14:paraId="09EC5E4A" w14:textId="77777777" w:rsidR="005565A2" w:rsidRPr="00AB13B6" w:rsidRDefault="005565A2" w:rsidP="007750A5">
            <w:pPr>
              <w:spacing w:before="40" w:after="40" w:line="240" w:lineRule="auto"/>
              <w:rPr>
                <w:sz w:val="16"/>
                <w:szCs w:val="16"/>
              </w:rPr>
            </w:pPr>
            <w:r w:rsidRPr="00AB13B6">
              <w:rPr>
                <w:sz w:val="16"/>
                <w:szCs w:val="16"/>
              </w:rPr>
              <w:t>F00.0</w:t>
            </w:r>
          </w:p>
        </w:tc>
        <w:tc>
          <w:tcPr>
            <w:tcW w:w="1746" w:type="pct"/>
            <w:tcBorders>
              <w:left w:val="single" w:sz="4" w:space="0" w:color="auto"/>
            </w:tcBorders>
            <w:vAlign w:val="center"/>
          </w:tcPr>
          <w:p w14:paraId="4BE9FEE5" w14:textId="77777777" w:rsidR="005565A2" w:rsidRPr="00AB13B6" w:rsidRDefault="005565A2" w:rsidP="007750A5">
            <w:pPr>
              <w:spacing w:before="40" w:after="40" w:line="240" w:lineRule="auto"/>
              <w:rPr>
                <w:sz w:val="16"/>
                <w:szCs w:val="16"/>
              </w:rPr>
            </w:pPr>
            <w:r w:rsidRPr="00AB13B6">
              <w:rPr>
                <w:sz w:val="16"/>
                <w:szCs w:val="16"/>
              </w:rPr>
              <w:t>Early dementia in Alzheimer's dis</w:t>
            </w:r>
          </w:p>
        </w:tc>
      </w:tr>
      <w:tr w:rsidR="005565A2" w:rsidRPr="00AB13B6" w14:paraId="21C83AE7" w14:textId="77777777" w:rsidTr="00E42F44">
        <w:trPr>
          <w:trHeight w:val="263"/>
        </w:trPr>
        <w:tc>
          <w:tcPr>
            <w:tcW w:w="711" w:type="pct"/>
            <w:tcBorders>
              <w:left w:val="single" w:sz="4" w:space="0" w:color="auto"/>
            </w:tcBorders>
            <w:vAlign w:val="center"/>
          </w:tcPr>
          <w:p w14:paraId="58F66FE5" w14:textId="77777777" w:rsidR="005565A2" w:rsidRPr="00AB13B6" w:rsidRDefault="005565A2" w:rsidP="007750A5">
            <w:pPr>
              <w:spacing w:before="40" w:after="40" w:line="240" w:lineRule="auto"/>
              <w:rPr>
                <w:sz w:val="16"/>
                <w:szCs w:val="16"/>
              </w:rPr>
            </w:pPr>
            <w:r w:rsidRPr="00AB13B6">
              <w:rPr>
                <w:sz w:val="16"/>
                <w:szCs w:val="16"/>
              </w:rPr>
              <w:t>G30.1</w:t>
            </w:r>
          </w:p>
        </w:tc>
        <w:tc>
          <w:tcPr>
            <w:tcW w:w="1788" w:type="pct"/>
            <w:tcBorders>
              <w:left w:val="single" w:sz="4" w:space="0" w:color="auto"/>
            </w:tcBorders>
            <w:vAlign w:val="center"/>
          </w:tcPr>
          <w:p w14:paraId="012F94D0" w14:textId="77777777" w:rsidR="005565A2" w:rsidRPr="00AB13B6" w:rsidRDefault="005565A2" w:rsidP="007750A5">
            <w:pPr>
              <w:spacing w:before="40" w:after="40" w:line="240" w:lineRule="auto"/>
              <w:rPr>
                <w:sz w:val="16"/>
                <w:szCs w:val="16"/>
              </w:rPr>
            </w:pPr>
            <w:r w:rsidRPr="00AB13B6">
              <w:rPr>
                <w:sz w:val="16"/>
                <w:szCs w:val="16"/>
              </w:rPr>
              <w:t>Alzheimer's disease with late onset</w:t>
            </w:r>
          </w:p>
        </w:tc>
        <w:tc>
          <w:tcPr>
            <w:tcW w:w="754" w:type="pct"/>
            <w:tcBorders>
              <w:left w:val="single" w:sz="4" w:space="0" w:color="auto"/>
            </w:tcBorders>
            <w:vAlign w:val="center"/>
          </w:tcPr>
          <w:p w14:paraId="196CA344" w14:textId="77777777" w:rsidR="005565A2" w:rsidRPr="00AB13B6" w:rsidRDefault="005565A2" w:rsidP="007750A5">
            <w:pPr>
              <w:spacing w:before="40" w:after="40" w:line="240" w:lineRule="auto"/>
              <w:rPr>
                <w:sz w:val="16"/>
                <w:szCs w:val="16"/>
              </w:rPr>
            </w:pPr>
            <w:r w:rsidRPr="00AB13B6">
              <w:rPr>
                <w:sz w:val="16"/>
                <w:szCs w:val="16"/>
              </w:rPr>
              <w:t>F00.1</w:t>
            </w:r>
          </w:p>
        </w:tc>
        <w:tc>
          <w:tcPr>
            <w:tcW w:w="1746" w:type="pct"/>
            <w:tcBorders>
              <w:left w:val="single" w:sz="4" w:space="0" w:color="auto"/>
            </w:tcBorders>
            <w:vAlign w:val="center"/>
          </w:tcPr>
          <w:p w14:paraId="77C027EA" w14:textId="77777777" w:rsidR="005565A2" w:rsidRPr="00AB13B6" w:rsidRDefault="005565A2" w:rsidP="007750A5">
            <w:pPr>
              <w:spacing w:before="40" w:after="40" w:line="240" w:lineRule="auto"/>
              <w:rPr>
                <w:sz w:val="16"/>
                <w:szCs w:val="16"/>
              </w:rPr>
            </w:pPr>
            <w:r w:rsidRPr="00AB13B6">
              <w:rPr>
                <w:sz w:val="16"/>
                <w:szCs w:val="16"/>
              </w:rPr>
              <w:t>Late dementia in Alzheimer's dis</w:t>
            </w:r>
          </w:p>
        </w:tc>
      </w:tr>
      <w:tr w:rsidR="005565A2" w:rsidRPr="00AB13B6" w14:paraId="62FA33D1" w14:textId="77777777" w:rsidTr="00E42F44">
        <w:trPr>
          <w:trHeight w:val="281"/>
        </w:trPr>
        <w:tc>
          <w:tcPr>
            <w:tcW w:w="711" w:type="pct"/>
            <w:tcBorders>
              <w:left w:val="single" w:sz="4" w:space="0" w:color="auto"/>
            </w:tcBorders>
            <w:vAlign w:val="center"/>
          </w:tcPr>
          <w:p w14:paraId="19886798" w14:textId="77777777" w:rsidR="005565A2" w:rsidRPr="00AB13B6" w:rsidRDefault="005565A2" w:rsidP="007750A5">
            <w:pPr>
              <w:spacing w:before="40" w:after="40" w:line="240" w:lineRule="auto"/>
              <w:rPr>
                <w:sz w:val="16"/>
                <w:szCs w:val="16"/>
              </w:rPr>
            </w:pPr>
            <w:r w:rsidRPr="00AB13B6">
              <w:rPr>
                <w:sz w:val="16"/>
                <w:szCs w:val="16"/>
              </w:rPr>
              <w:t>G30.8</w:t>
            </w:r>
          </w:p>
        </w:tc>
        <w:tc>
          <w:tcPr>
            <w:tcW w:w="1788" w:type="pct"/>
            <w:tcBorders>
              <w:left w:val="single" w:sz="4" w:space="0" w:color="auto"/>
            </w:tcBorders>
            <w:vAlign w:val="center"/>
          </w:tcPr>
          <w:p w14:paraId="20FAE420" w14:textId="77777777" w:rsidR="005565A2" w:rsidRPr="00AB13B6" w:rsidRDefault="005565A2" w:rsidP="007750A5">
            <w:pPr>
              <w:spacing w:before="40" w:after="40" w:line="240" w:lineRule="auto"/>
              <w:rPr>
                <w:sz w:val="16"/>
                <w:szCs w:val="16"/>
              </w:rPr>
            </w:pPr>
            <w:r w:rsidRPr="00AB13B6">
              <w:rPr>
                <w:sz w:val="16"/>
                <w:szCs w:val="16"/>
              </w:rPr>
              <w:t>Other Alzheimer's disease</w:t>
            </w:r>
          </w:p>
        </w:tc>
        <w:tc>
          <w:tcPr>
            <w:tcW w:w="754" w:type="pct"/>
            <w:tcBorders>
              <w:left w:val="single" w:sz="4" w:space="0" w:color="auto"/>
            </w:tcBorders>
            <w:vAlign w:val="center"/>
          </w:tcPr>
          <w:p w14:paraId="540E520D" w14:textId="77777777" w:rsidR="005565A2" w:rsidRPr="00AB13B6" w:rsidRDefault="005565A2" w:rsidP="007750A5">
            <w:pPr>
              <w:spacing w:before="40" w:after="40" w:line="240" w:lineRule="auto"/>
              <w:rPr>
                <w:sz w:val="16"/>
                <w:szCs w:val="16"/>
              </w:rPr>
            </w:pPr>
            <w:r w:rsidRPr="00AB13B6">
              <w:rPr>
                <w:sz w:val="16"/>
                <w:szCs w:val="16"/>
              </w:rPr>
              <w:t>F00.2</w:t>
            </w:r>
          </w:p>
        </w:tc>
        <w:tc>
          <w:tcPr>
            <w:tcW w:w="1746" w:type="pct"/>
            <w:tcBorders>
              <w:left w:val="single" w:sz="4" w:space="0" w:color="auto"/>
            </w:tcBorders>
            <w:vAlign w:val="center"/>
          </w:tcPr>
          <w:p w14:paraId="446E9FEE" w14:textId="77777777" w:rsidR="005565A2" w:rsidRPr="00AB13B6" w:rsidRDefault="005565A2" w:rsidP="007750A5">
            <w:pPr>
              <w:spacing w:before="40" w:after="40" w:line="240" w:lineRule="auto"/>
              <w:rPr>
                <w:sz w:val="16"/>
                <w:szCs w:val="16"/>
              </w:rPr>
            </w:pPr>
            <w:r w:rsidRPr="00AB13B6">
              <w:rPr>
                <w:sz w:val="16"/>
                <w:szCs w:val="16"/>
              </w:rPr>
              <w:t xml:space="preserve">Alzheimer's dementia </w:t>
            </w:r>
            <w:proofErr w:type="spellStart"/>
            <w:r w:rsidRPr="00AB13B6">
              <w:rPr>
                <w:sz w:val="16"/>
                <w:szCs w:val="16"/>
              </w:rPr>
              <w:t>atypic</w:t>
            </w:r>
            <w:proofErr w:type="spellEnd"/>
            <w:r w:rsidRPr="00AB13B6">
              <w:rPr>
                <w:sz w:val="16"/>
                <w:szCs w:val="16"/>
              </w:rPr>
              <w:t xml:space="preserve"> / mixed</w:t>
            </w:r>
          </w:p>
        </w:tc>
      </w:tr>
      <w:tr w:rsidR="005565A2" w:rsidRPr="00AB13B6" w14:paraId="46E68F9D" w14:textId="77777777" w:rsidTr="00E42F44">
        <w:trPr>
          <w:trHeight w:val="271"/>
        </w:trPr>
        <w:tc>
          <w:tcPr>
            <w:tcW w:w="711" w:type="pct"/>
            <w:tcBorders>
              <w:left w:val="single" w:sz="4" w:space="0" w:color="auto"/>
            </w:tcBorders>
            <w:vAlign w:val="center"/>
          </w:tcPr>
          <w:p w14:paraId="33A2C845" w14:textId="77777777" w:rsidR="005565A2" w:rsidRPr="00AB13B6" w:rsidRDefault="005565A2" w:rsidP="007750A5">
            <w:pPr>
              <w:spacing w:before="40" w:after="40" w:line="240" w:lineRule="auto"/>
              <w:rPr>
                <w:sz w:val="16"/>
                <w:szCs w:val="16"/>
              </w:rPr>
            </w:pPr>
            <w:r w:rsidRPr="00AB13B6">
              <w:rPr>
                <w:sz w:val="16"/>
                <w:szCs w:val="16"/>
              </w:rPr>
              <w:t>G30.9</w:t>
            </w:r>
          </w:p>
        </w:tc>
        <w:tc>
          <w:tcPr>
            <w:tcW w:w="1788" w:type="pct"/>
            <w:tcBorders>
              <w:left w:val="single" w:sz="4" w:space="0" w:color="auto"/>
            </w:tcBorders>
            <w:vAlign w:val="center"/>
          </w:tcPr>
          <w:p w14:paraId="06E9D5C3" w14:textId="77777777" w:rsidR="005565A2" w:rsidRPr="00AB13B6" w:rsidRDefault="005565A2" w:rsidP="007750A5">
            <w:pPr>
              <w:spacing w:before="40" w:after="40" w:line="240" w:lineRule="auto"/>
              <w:rPr>
                <w:sz w:val="16"/>
                <w:szCs w:val="16"/>
              </w:rPr>
            </w:pPr>
            <w:r w:rsidRPr="00AB13B6">
              <w:rPr>
                <w:sz w:val="16"/>
                <w:szCs w:val="16"/>
              </w:rPr>
              <w:t>Alzheimer's disease unspecified</w:t>
            </w:r>
          </w:p>
        </w:tc>
        <w:tc>
          <w:tcPr>
            <w:tcW w:w="754" w:type="pct"/>
            <w:tcBorders>
              <w:left w:val="single" w:sz="4" w:space="0" w:color="auto"/>
            </w:tcBorders>
            <w:vAlign w:val="center"/>
          </w:tcPr>
          <w:p w14:paraId="53BA5362" w14:textId="77777777" w:rsidR="005565A2" w:rsidRPr="00AB13B6" w:rsidRDefault="005565A2" w:rsidP="007750A5">
            <w:pPr>
              <w:spacing w:before="40" w:after="40" w:line="240" w:lineRule="auto"/>
              <w:rPr>
                <w:sz w:val="16"/>
                <w:szCs w:val="16"/>
              </w:rPr>
            </w:pPr>
            <w:r w:rsidRPr="00AB13B6">
              <w:rPr>
                <w:sz w:val="16"/>
                <w:szCs w:val="16"/>
              </w:rPr>
              <w:t>F00.9</w:t>
            </w:r>
          </w:p>
        </w:tc>
        <w:tc>
          <w:tcPr>
            <w:tcW w:w="1746" w:type="pct"/>
            <w:tcBorders>
              <w:left w:val="single" w:sz="4" w:space="0" w:color="auto"/>
            </w:tcBorders>
            <w:vAlign w:val="center"/>
          </w:tcPr>
          <w:p w14:paraId="2E1DC3A0" w14:textId="77777777" w:rsidR="005565A2" w:rsidRPr="00AB13B6" w:rsidRDefault="005565A2" w:rsidP="007750A5">
            <w:pPr>
              <w:spacing w:before="40" w:after="40" w:line="240" w:lineRule="auto"/>
              <w:rPr>
                <w:sz w:val="16"/>
                <w:szCs w:val="16"/>
              </w:rPr>
            </w:pPr>
            <w:r w:rsidRPr="00AB13B6">
              <w:rPr>
                <w:sz w:val="16"/>
                <w:szCs w:val="16"/>
              </w:rPr>
              <w:t xml:space="preserve">Alzheimer's dementia </w:t>
            </w:r>
            <w:proofErr w:type="spellStart"/>
            <w:r w:rsidRPr="00AB13B6">
              <w:rPr>
                <w:sz w:val="16"/>
                <w:szCs w:val="16"/>
              </w:rPr>
              <w:t>unsp</w:t>
            </w:r>
            <w:proofErr w:type="spellEnd"/>
          </w:p>
        </w:tc>
      </w:tr>
    </w:tbl>
    <w:p w14:paraId="710AB803" w14:textId="02FF9032" w:rsidR="005565A2" w:rsidRDefault="005565A2" w:rsidP="00FB0F65">
      <w:pPr>
        <w:spacing w:before="0" w:after="0" w:line="240" w:lineRule="auto"/>
      </w:pPr>
    </w:p>
    <w:p w14:paraId="214B8F0E" w14:textId="77777777" w:rsidR="005565A2" w:rsidRDefault="005565A2" w:rsidP="00FB0F65">
      <w:pPr>
        <w:spacing w:before="0" w:after="0" w:line="240" w:lineRule="auto"/>
        <w:sectPr w:rsidR="005565A2" w:rsidSect="00E42F44">
          <w:pgSz w:w="11906" w:h="16838" w:code="9"/>
          <w:pgMar w:top="2041" w:right="1440" w:bottom="1021" w:left="1531" w:header="680" w:footer="510" w:gutter="0"/>
          <w:cols w:space="708"/>
          <w:docGrid w:linePitch="360"/>
        </w:sectPr>
      </w:pPr>
    </w:p>
    <w:p w14:paraId="31D90F44" w14:textId="187B2215" w:rsidR="00E42F44" w:rsidRPr="009A23B7" w:rsidRDefault="00E42F44" w:rsidP="00E76643">
      <w:pPr>
        <w:pStyle w:val="AppendixHeading1"/>
      </w:pPr>
      <w:bookmarkStart w:id="228" w:name="_Ref84885118"/>
      <w:bookmarkStart w:id="229" w:name="_Ref84885983"/>
      <w:bookmarkStart w:id="230" w:name="_Toc88489524"/>
      <w:r>
        <w:lastRenderedPageBreak/>
        <w:t>Appendix H</w:t>
      </w:r>
      <w:r w:rsidRPr="009A23B7">
        <w:t xml:space="preserve"> - </w:t>
      </w:r>
      <w:r w:rsidRPr="00E42F44">
        <w:t>Impairment-specific FIM</w:t>
      </w:r>
      <w:r w:rsidRPr="00E42F44">
        <w:rPr>
          <w:vertAlign w:val="superscript"/>
        </w:rPr>
        <w:t>TM</w:t>
      </w:r>
      <w:r w:rsidR="0003068B">
        <w:t xml:space="preserve"> M</w:t>
      </w:r>
      <w:r w:rsidRPr="00E42F44">
        <w:t>otor item weights</w:t>
      </w:r>
    </w:p>
    <w:p w14:paraId="0BD1D9CD" w14:textId="54ACA15D" w:rsidR="00B11DD6" w:rsidRDefault="00B11DD6" w:rsidP="00987F63">
      <w:pPr>
        <w:pStyle w:val="Caption"/>
      </w:pPr>
      <w:bookmarkStart w:id="231" w:name="_Toc89682098"/>
      <w:r>
        <w:t xml:space="preserve">Table </w:t>
      </w:r>
      <w:r w:rsidR="0088398E">
        <w:fldChar w:fldCharType="begin"/>
      </w:r>
      <w:r w:rsidR="0088398E">
        <w:instrText xml:space="preserve"> SEQ Table \* ARABIC </w:instrText>
      </w:r>
      <w:r w:rsidR="0088398E">
        <w:fldChar w:fldCharType="separate"/>
      </w:r>
      <w:r w:rsidR="00584442">
        <w:rPr>
          <w:noProof/>
        </w:rPr>
        <w:t>42</w:t>
      </w:r>
      <w:r w:rsidR="0088398E">
        <w:rPr>
          <w:noProof/>
        </w:rPr>
        <w:fldChar w:fldCharType="end"/>
      </w:r>
      <w:r>
        <w:t xml:space="preserve">. </w:t>
      </w:r>
      <w:r w:rsidRPr="00E85508">
        <w:t>Impairment group-specific FIM</w:t>
      </w:r>
      <w:r w:rsidRPr="0003068B">
        <w:rPr>
          <w:vertAlign w:val="superscript"/>
        </w:rPr>
        <w:t>TM</w:t>
      </w:r>
      <w:r w:rsidRPr="00E85508">
        <w:t xml:space="preserve"> item weights for admitted adult rehabilitation overnight classes</w:t>
      </w:r>
      <w:bookmarkEnd w:id="231"/>
    </w:p>
    <w:tbl>
      <w:tblPr>
        <w:tblStyle w:val="TableGrid"/>
        <w:tblW w:w="0" w:type="auto"/>
        <w:tblLook w:val="04A0" w:firstRow="1" w:lastRow="0" w:firstColumn="1" w:lastColumn="0" w:noHBand="0" w:noVBand="1"/>
      </w:tblPr>
      <w:tblGrid>
        <w:gridCol w:w="1175"/>
        <w:gridCol w:w="1350"/>
        <w:gridCol w:w="1134"/>
        <w:gridCol w:w="1164"/>
        <w:gridCol w:w="1146"/>
        <w:gridCol w:w="1156"/>
        <w:gridCol w:w="1156"/>
        <w:gridCol w:w="1154"/>
      </w:tblGrid>
      <w:tr w:rsidR="00E42F44" w14:paraId="0B516570" w14:textId="77777777" w:rsidTr="0034556F">
        <w:tc>
          <w:tcPr>
            <w:tcW w:w="1175" w:type="dxa"/>
            <w:shd w:val="clear" w:color="auto" w:fill="008542" w:themeFill="accent2"/>
          </w:tcPr>
          <w:p w14:paraId="79B578DC" w14:textId="30C9B880" w:rsidR="00E42F44" w:rsidRDefault="00E42F44" w:rsidP="00E42F44">
            <w:pPr>
              <w:spacing w:before="60" w:after="60" w:line="240" w:lineRule="auto"/>
            </w:pPr>
            <w:r w:rsidRPr="00495CFB">
              <w:rPr>
                <w:rFonts w:eastAsia="Calibri"/>
                <w:b/>
                <w:color w:val="FFFFFF" w:themeColor="background1"/>
                <w:sz w:val="17"/>
                <w:szCs w:val="17"/>
                <w:lang w:eastAsia="en-US"/>
              </w:rPr>
              <w:t>Truncated AROC impairment code</w:t>
            </w:r>
          </w:p>
        </w:tc>
        <w:tc>
          <w:tcPr>
            <w:tcW w:w="1350" w:type="dxa"/>
            <w:shd w:val="clear" w:color="auto" w:fill="008542" w:themeFill="accent2"/>
          </w:tcPr>
          <w:p w14:paraId="41EA7C1E" w14:textId="61090068" w:rsidR="00E42F44" w:rsidRDefault="0034556F" w:rsidP="00E42F44">
            <w:r w:rsidRPr="00495CFB">
              <w:rPr>
                <w:rFonts w:eastAsia="Calibri"/>
                <w:b/>
                <w:color w:val="FFFFFF" w:themeColor="background1"/>
                <w:sz w:val="17"/>
                <w:szCs w:val="17"/>
                <w:lang w:eastAsia="en-US"/>
              </w:rPr>
              <w:t>Impairment Group</w:t>
            </w:r>
          </w:p>
        </w:tc>
        <w:tc>
          <w:tcPr>
            <w:tcW w:w="1134" w:type="dxa"/>
            <w:shd w:val="clear" w:color="auto" w:fill="008542" w:themeFill="accent2"/>
          </w:tcPr>
          <w:p w14:paraId="61872F64" w14:textId="77777777" w:rsidR="0034556F" w:rsidRPr="00495CFB" w:rsidRDefault="0034556F" w:rsidP="0034556F">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FIM 1</w:t>
            </w:r>
          </w:p>
          <w:p w14:paraId="5BA86FD3" w14:textId="1A320139" w:rsidR="00E42F44" w:rsidRDefault="0034556F" w:rsidP="0034556F">
            <w:pPr>
              <w:spacing w:before="60" w:after="60" w:line="240" w:lineRule="auto"/>
            </w:pPr>
            <w:r w:rsidRPr="00495CFB">
              <w:rPr>
                <w:rFonts w:eastAsia="Calibri"/>
                <w:b/>
                <w:color w:val="FFFFFF" w:themeColor="background1"/>
                <w:sz w:val="17"/>
                <w:szCs w:val="17"/>
                <w:lang w:eastAsia="en-US"/>
              </w:rPr>
              <w:t>Eating</w:t>
            </w:r>
          </w:p>
        </w:tc>
        <w:tc>
          <w:tcPr>
            <w:tcW w:w="1164" w:type="dxa"/>
            <w:shd w:val="clear" w:color="auto" w:fill="008542" w:themeFill="accent2"/>
          </w:tcPr>
          <w:p w14:paraId="13A16CE2" w14:textId="77777777" w:rsidR="0034556F" w:rsidRPr="00495CFB" w:rsidRDefault="0034556F" w:rsidP="0034556F">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FIM 2</w:t>
            </w:r>
          </w:p>
          <w:p w14:paraId="67D6E531" w14:textId="32DAC6D6" w:rsidR="00E42F44" w:rsidRPr="0034556F" w:rsidRDefault="0034556F" w:rsidP="0034556F">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Grooming</w:t>
            </w:r>
          </w:p>
        </w:tc>
        <w:tc>
          <w:tcPr>
            <w:tcW w:w="1146" w:type="dxa"/>
            <w:shd w:val="clear" w:color="auto" w:fill="008542" w:themeFill="accent2"/>
          </w:tcPr>
          <w:p w14:paraId="745F3E7D" w14:textId="77777777" w:rsidR="0034556F" w:rsidRPr="00495CFB" w:rsidRDefault="0034556F" w:rsidP="0034556F">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FIM 3</w:t>
            </w:r>
          </w:p>
          <w:p w14:paraId="3A236616" w14:textId="04ED3CF9" w:rsidR="00E42F44" w:rsidRPr="0034556F" w:rsidRDefault="0034556F" w:rsidP="0034556F">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Bathing</w:t>
            </w:r>
          </w:p>
        </w:tc>
        <w:tc>
          <w:tcPr>
            <w:tcW w:w="1156" w:type="dxa"/>
            <w:shd w:val="clear" w:color="auto" w:fill="008542" w:themeFill="accent2"/>
          </w:tcPr>
          <w:p w14:paraId="59CD51E3" w14:textId="0A041020" w:rsidR="0034556F" w:rsidRPr="00495CFB" w:rsidRDefault="0034556F" w:rsidP="0034556F">
            <w:pPr>
              <w:spacing w:before="60" w:after="60" w:line="240" w:lineRule="auto"/>
              <w:rPr>
                <w:rFonts w:eastAsia="Calibri"/>
                <w:b/>
                <w:color w:val="FFFFFF" w:themeColor="background1"/>
                <w:sz w:val="17"/>
                <w:szCs w:val="17"/>
                <w:lang w:eastAsia="en-US"/>
              </w:rPr>
            </w:pPr>
            <w:r>
              <w:rPr>
                <w:rFonts w:eastAsia="Calibri"/>
                <w:b/>
                <w:color w:val="FFFFFF" w:themeColor="background1"/>
                <w:sz w:val="17"/>
                <w:szCs w:val="17"/>
                <w:lang w:eastAsia="en-US"/>
              </w:rPr>
              <w:t>F</w:t>
            </w:r>
            <w:r w:rsidRPr="00495CFB">
              <w:rPr>
                <w:rFonts w:eastAsia="Calibri"/>
                <w:b/>
                <w:color w:val="FFFFFF" w:themeColor="background1"/>
                <w:sz w:val="17"/>
                <w:szCs w:val="17"/>
                <w:lang w:eastAsia="en-US"/>
              </w:rPr>
              <w:t>IM 4</w:t>
            </w:r>
          </w:p>
          <w:p w14:paraId="7B10394C" w14:textId="34CB4FF3" w:rsidR="00E42F44" w:rsidRPr="0034556F" w:rsidRDefault="0034556F" w:rsidP="0034556F">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Dressing upper body</w:t>
            </w:r>
          </w:p>
        </w:tc>
        <w:tc>
          <w:tcPr>
            <w:tcW w:w="1156" w:type="dxa"/>
            <w:shd w:val="clear" w:color="auto" w:fill="008542" w:themeFill="accent2"/>
          </w:tcPr>
          <w:p w14:paraId="49F9A0CF" w14:textId="77777777" w:rsidR="0034556F" w:rsidRPr="00495CFB" w:rsidRDefault="0034556F" w:rsidP="0034556F">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FIM 5</w:t>
            </w:r>
          </w:p>
          <w:p w14:paraId="38731A9C" w14:textId="089AF3BA" w:rsidR="00E42F44" w:rsidRPr="0034556F" w:rsidRDefault="0034556F" w:rsidP="0034556F">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Dressing lower body</w:t>
            </w:r>
          </w:p>
        </w:tc>
        <w:tc>
          <w:tcPr>
            <w:tcW w:w="1154" w:type="dxa"/>
            <w:shd w:val="clear" w:color="auto" w:fill="008542" w:themeFill="accent2"/>
          </w:tcPr>
          <w:p w14:paraId="540643DA" w14:textId="77777777" w:rsidR="0034556F" w:rsidRPr="00495CFB" w:rsidRDefault="0034556F" w:rsidP="0034556F">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FIM 6</w:t>
            </w:r>
          </w:p>
          <w:p w14:paraId="32D0B235" w14:textId="0F65E1BB" w:rsidR="00E42F44" w:rsidRPr="0034556F" w:rsidRDefault="0034556F" w:rsidP="0034556F">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Toileting</w:t>
            </w:r>
          </w:p>
        </w:tc>
      </w:tr>
      <w:tr w:rsidR="0034556F" w14:paraId="7E03B1E7" w14:textId="77777777" w:rsidTr="0034556F">
        <w:tc>
          <w:tcPr>
            <w:tcW w:w="1175" w:type="dxa"/>
          </w:tcPr>
          <w:p w14:paraId="4CAD266B" w14:textId="4DB2E24E" w:rsidR="0034556F" w:rsidRPr="0034556F" w:rsidRDefault="0034556F" w:rsidP="0034556F">
            <w:pPr>
              <w:spacing w:before="40" w:after="40" w:line="240" w:lineRule="auto"/>
              <w:jc w:val="center"/>
              <w:rPr>
                <w:rFonts w:eastAsia="Calibri"/>
                <w:sz w:val="17"/>
                <w:szCs w:val="17"/>
                <w:lang w:eastAsia="en-US"/>
              </w:rPr>
            </w:pPr>
            <w:r w:rsidRPr="0034556F">
              <w:rPr>
                <w:rFonts w:eastAsia="Calibri"/>
                <w:sz w:val="17"/>
                <w:szCs w:val="17"/>
                <w:lang w:eastAsia="en-US"/>
              </w:rPr>
              <w:t>1</w:t>
            </w:r>
          </w:p>
        </w:tc>
        <w:tc>
          <w:tcPr>
            <w:tcW w:w="1350" w:type="dxa"/>
          </w:tcPr>
          <w:p w14:paraId="29A7C192" w14:textId="6F635E19"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Stroke</w:t>
            </w:r>
          </w:p>
        </w:tc>
        <w:tc>
          <w:tcPr>
            <w:tcW w:w="1134" w:type="dxa"/>
          </w:tcPr>
          <w:p w14:paraId="23B9CAB1" w14:textId="18493C85"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0.967</w:t>
            </w:r>
          </w:p>
        </w:tc>
        <w:tc>
          <w:tcPr>
            <w:tcW w:w="1164" w:type="dxa"/>
          </w:tcPr>
          <w:p w14:paraId="29A1BB2C" w14:textId="4CA37788"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0.994</w:t>
            </w:r>
          </w:p>
        </w:tc>
        <w:tc>
          <w:tcPr>
            <w:tcW w:w="1146" w:type="dxa"/>
          </w:tcPr>
          <w:p w14:paraId="3C965CC7" w14:textId="362D859B"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1.107</w:t>
            </w:r>
          </w:p>
        </w:tc>
        <w:tc>
          <w:tcPr>
            <w:tcW w:w="1156" w:type="dxa"/>
          </w:tcPr>
          <w:p w14:paraId="6F72174E" w14:textId="0B6B660D"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0.864</w:t>
            </w:r>
          </w:p>
        </w:tc>
        <w:tc>
          <w:tcPr>
            <w:tcW w:w="1156" w:type="dxa"/>
          </w:tcPr>
          <w:p w14:paraId="06F50373" w14:textId="3236B2ED"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0.972</w:t>
            </w:r>
          </w:p>
        </w:tc>
        <w:tc>
          <w:tcPr>
            <w:tcW w:w="1154" w:type="dxa"/>
          </w:tcPr>
          <w:p w14:paraId="00920CDA" w14:textId="777AFC65"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1.076</w:t>
            </w:r>
          </w:p>
        </w:tc>
      </w:tr>
      <w:tr w:rsidR="0034556F" w14:paraId="49489A46" w14:textId="77777777" w:rsidTr="0034556F">
        <w:tc>
          <w:tcPr>
            <w:tcW w:w="1175" w:type="dxa"/>
          </w:tcPr>
          <w:p w14:paraId="6ECCD949" w14:textId="62A0994F" w:rsidR="0034556F" w:rsidRPr="0034556F" w:rsidRDefault="0034556F" w:rsidP="0034556F">
            <w:pPr>
              <w:spacing w:before="40" w:after="40" w:line="240" w:lineRule="auto"/>
              <w:jc w:val="center"/>
              <w:rPr>
                <w:rFonts w:eastAsia="Calibri"/>
                <w:sz w:val="17"/>
                <w:szCs w:val="17"/>
                <w:lang w:eastAsia="en-US"/>
              </w:rPr>
            </w:pPr>
            <w:r w:rsidRPr="0034556F">
              <w:rPr>
                <w:rFonts w:eastAsia="Calibri"/>
                <w:sz w:val="17"/>
                <w:szCs w:val="17"/>
                <w:lang w:eastAsia="en-US"/>
              </w:rPr>
              <w:t>2</w:t>
            </w:r>
          </w:p>
        </w:tc>
        <w:tc>
          <w:tcPr>
            <w:tcW w:w="1350" w:type="dxa"/>
          </w:tcPr>
          <w:p w14:paraId="43B8C054" w14:textId="521DE5E2"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Brain dysfunction</w:t>
            </w:r>
          </w:p>
        </w:tc>
        <w:tc>
          <w:tcPr>
            <w:tcW w:w="1134" w:type="dxa"/>
          </w:tcPr>
          <w:p w14:paraId="21B72544" w14:textId="4431A7C7"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1.244</w:t>
            </w:r>
          </w:p>
        </w:tc>
        <w:tc>
          <w:tcPr>
            <w:tcW w:w="1164" w:type="dxa"/>
          </w:tcPr>
          <w:p w14:paraId="0A1D77E0" w14:textId="3FFE4526"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1.106</w:t>
            </w:r>
          </w:p>
        </w:tc>
        <w:tc>
          <w:tcPr>
            <w:tcW w:w="1146" w:type="dxa"/>
          </w:tcPr>
          <w:p w14:paraId="278C7B82" w14:textId="18AFA410"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1.063</w:t>
            </w:r>
          </w:p>
        </w:tc>
        <w:tc>
          <w:tcPr>
            <w:tcW w:w="1156" w:type="dxa"/>
          </w:tcPr>
          <w:p w14:paraId="536AE75E" w14:textId="2535CAD0"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0.742</w:t>
            </w:r>
          </w:p>
        </w:tc>
        <w:tc>
          <w:tcPr>
            <w:tcW w:w="1156" w:type="dxa"/>
          </w:tcPr>
          <w:p w14:paraId="473AE361" w14:textId="1BB24E9A"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0.748</w:t>
            </w:r>
          </w:p>
        </w:tc>
        <w:tc>
          <w:tcPr>
            <w:tcW w:w="1154" w:type="dxa"/>
          </w:tcPr>
          <w:p w14:paraId="3931DF19" w14:textId="227E36E6"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0.996</w:t>
            </w:r>
          </w:p>
        </w:tc>
      </w:tr>
      <w:tr w:rsidR="0034556F" w14:paraId="3BEB440B" w14:textId="77777777" w:rsidTr="0034556F">
        <w:tc>
          <w:tcPr>
            <w:tcW w:w="1175" w:type="dxa"/>
          </w:tcPr>
          <w:p w14:paraId="01534141" w14:textId="462656C6" w:rsidR="0034556F" w:rsidRPr="0034556F" w:rsidRDefault="0034556F" w:rsidP="0034556F">
            <w:pPr>
              <w:spacing w:before="40" w:after="40" w:line="240" w:lineRule="auto"/>
              <w:jc w:val="center"/>
              <w:rPr>
                <w:rFonts w:eastAsia="Calibri"/>
                <w:sz w:val="17"/>
                <w:szCs w:val="17"/>
                <w:lang w:eastAsia="en-US"/>
              </w:rPr>
            </w:pPr>
            <w:r w:rsidRPr="0034556F">
              <w:rPr>
                <w:rFonts w:eastAsia="Calibri"/>
                <w:sz w:val="17"/>
                <w:szCs w:val="17"/>
                <w:lang w:eastAsia="en-US"/>
              </w:rPr>
              <w:t>3</w:t>
            </w:r>
          </w:p>
        </w:tc>
        <w:tc>
          <w:tcPr>
            <w:tcW w:w="1350" w:type="dxa"/>
          </w:tcPr>
          <w:p w14:paraId="71FB1B93" w14:textId="6008F23B"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Neurological conditions</w:t>
            </w:r>
          </w:p>
        </w:tc>
        <w:tc>
          <w:tcPr>
            <w:tcW w:w="1134" w:type="dxa"/>
          </w:tcPr>
          <w:p w14:paraId="495DC2C0" w14:textId="5F0CDDEF"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1.047</w:t>
            </w:r>
          </w:p>
        </w:tc>
        <w:tc>
          <w:tcPr>
            <w:tcW w:w="1164" w:type="dxa"/>
          </w:tcPr>
          <w:p w14:paraId="2D0517CB" w14:textId="0BAB0580"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1.039</w:t>
            </w:r>
          </w:p>
        </w:tc>
        <w:tc>
          <w:tcPr>
            <w:tcW w:w="1146" w:type="dxa"/>
          </w:tcPr>
          <w:p w14:paraId="376E8AA2" w14:textId="3AFEB3A7"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1.125</w:t>
            </w:r>
          </w:p>
        </w:tc>
        <w:tc>
          <w:tcPr>
            <w:tcW w:w="1156" w:type="dxa"/>
          </w:tcPr>
          <w:p w14:paraId="26C9320F" w14:textId="583ED154"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0.81</w:t>
            </w:r>
          </w:p>
        </w:tc>
        <w:tc>
          <w:tcPr>
            <w:tcW w:w="1156" w:type="dxa"/>
          </w:tcPr>
          <w:p w14:paraId="0F922EB0" w14:textId="7CF15E2D"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0.983</w:t>
            </w:r>
          </w:p>
        </w:tc>
        <w:tc>
          <w:tcPr>
            <w:tcW w:w="1154" w:type="dxa"/>
          </w:tcPr>
          <w:p w14:paraId="7615C31E" w14:textId="52B6DC4F"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1.083</w:t>
            </w:r>
          </w:p>
        </w:tc>
      </w:tr>
      <w:tr w:rsidR="0034556F" w14:paraId="2A931C65" w14:textId="77777777" w:rsidTr="0034556F">
        <w:tc>
          <w:tcPr>
            <w:tcW w:w="1175" w:type="dxa"/>
          </w:tcPr>
          <w:p w14:paraId="4B9E346F" w14:textId="47DBB30F" w:rsidR="0034556F" w:rsidRPr="0034556F" w:rsidRDefault="0034556F" w:rsidP="0034556F">
            <w:pPr>
              <w:spacing w:before="40" w:after="40" w:line="240" w:lineRule="auto"/>
              <w:jc w:val="center"/>
              <w:rPr>
                <w:rFonts w:eastAsia="Calibri"/>
                <w:sz w:val="17"/>
                <w:szCs w:val="17"/>
                <w:lang w:eastAsia="en-US"/>
              </w:rPr>
            </w:pPr>
            <w:r w:rsidRPr="0034556F">
              <w:rPr>
                <w:rFonts w:eastAsia="Calibri"/>
                <w:sz w:val="17"/>
                <w:szCs w:val="17"/>
                <w:lang w:eastAsia="en-US"/>
              </w:rPr>
              <w:t>4</w:t>
            </w:r>
          </w:p>
        </w:tc>
        <w:tc>
          <w:tcPr>
            <w:tcW w:w="1350" w:type="dxa"/>
          </w:tcPr>
          <w:p w14:paraId="0F4E6962" w14:textId="5241A72F"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Spinal cord dysfunction</w:t>
            </w:r>
          </w:p>
        </w:tc>
        <w:tc>
          <w:tcPr>
            <w:tcW w:w="1134" w:type="dxa"/>
          </w:tcPr>
          <w:p w14:paraId="4E2D8D06" w14:textId="4C2E9532"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1.12</w:t>
            </w:r>
          </w:p>
        </w:tc>
        <w:tc>
          <w:tcPr>
            <w:tcW w:w="1164" w:type="dxa"/>
          </w:tcPr>
          <w:p w14:paraId="4487F067" w14:textId="321E787B"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0.828</w:t>
            </w:r>
          </w:p>
        </w:tc>
        <w:tc>
          <w:tcPr>
            <w:tcW w:w="1146" w:type="dxa"/>
          </w:tcPr>
          <w:p w14:paraId="2E1E755D" w14:textId="5600CDF0"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1.441</w:t>
            </w:r>
          </w:p>
        </w:tc>
        <w:tc>
          <w:tcPr>
            <w:tcW w:w="1156" w:type="dxa"/>
          </w:tcPr>
          <w:p w14:paraId="6189315F" w14:textId="77E9666C"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0.502</w:t>
            </w:r>
          </w:p>
        </w:tc>
        <w:tc>
          <w:tcPr>
            <w:tcW w:w="1156" w:type="dxa"/>
          </w:tcPr>
          <w:p w14:paraId="6737F961" w14:textId="500B2F33"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1.244</w:t>
            </w:r>
          </w:p>
        </w:tc>
        <w:tc>
          <w:tcPr>
            <w:tcW w:w="1154" w:type="dxa"/>
          </w:tcPr>
          <w:p w14:paraId="6966DF58" w14:textId="581E9C01"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1.332</w:t>
            </w:r>
          </w:p>
        </w:tc>
      </w:tr>
      <w:tr w:rsidR="0034556F" w14:paraId="2FE557E0" w14:textId="77777777" w:rsidTr="0034556F">
        <w:tc>
          <w:tcPr>
            <w:tcW w:w="1175" w:type="dxa"/>
          </w:tcPr>
          <w:p w14:paraId="68B517F8" w14:textId="52712B14" w:rsidR="0034556F" w:rsidRPr="0034556F" w:rsidRDefault="0034556F" w:rsidP="0034556F">
            <w:pPr>
              <w:spacing w:before="40" w:after="40" w:line="240" w:lineRule="auto"/>
              <w:jc w:val="center"/>
              <w:rPr>
                <w:rFonts w:eastAsia="Calibri"/>
                <w:sz w:val="17"/>
                <w:szCs w:val="17"/>
                <w:lang w:eastAsia="en-US"/>
              </w:rPr>
            </w:pPr>
            <w:r w:rsidRPr="0034556F">
              <w:rPr>
                <w:rFonts w:eastAsia="Calibri"/>
                <w:sz w:val="17"/>
                <w:szCs w:val="17"/>
                <w:lang w:eastAsia="en-US"/>
              </w:rPr>
              <w:t>5</w:t>
            </w:r>
          </w:p>
        </w:tc>
        <w:tc>
          <w:tcPr>
            <w:tcW w:w="1350" w:type="dxa"/>
          </w:tcPr>
          <w:p w14:paraId="066577AA" w14:textId="3BB7A98A"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Amputation of limb</w:t>
            </w:r>
          </w:p>
        </w:tc>
        <w:tc>
          <w:tcPr>
            <w:tcW w:w="1134" w:type="dxa"/>
          </w:tcPr>
          <w:p w14:paraId="7DAC5DD1" w14:textId="2953C275"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0.406</w:t>
            </w:r>
          </w:p>
        </w:tc>
        <w:tc>
          <w:tcPr>
            <w:tcW w:w="1164" w:type="dxa"/>
          </w:tcPr>
          <w:p w14:paraId="58980972" w14:textId="0D57D228"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0.479</w:t>
            </w:r>
          </w:p>
        </w:tc>
        <w:tc>
          <w:tcPr>
            <w:tcW w:w="1146" w:type="dxa"/>
          </w:tcPr>
          <w:p w14:paraId="5BAF3141" w14:textId="7D25FF3A"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1.260</w:t>
            </w:r>
          </w:p>
        </w:tc>
        <w:tc>
          <w:tcPr>
            <w:tcW w:w="1156" w:type="dxa"/>
          </w:tcPr>
          <w:p w14:paraId="6B017875" w14:textId="35BD44D7"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0.854</w:t>
            </w:r>
          </w:p>
        </w:tc>
        <w:tc>
          <w:tcPr>
            <w:tcW w:w="1156" w:type="dxa"/>
          </w:tcPr>
          <w:p w14:paraId="32770549" w14:textId="3906ADD1"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0.938</w:t>
            </w:r>
          </w:p>
        </w:tc>
        <w:tc>
          <w:tcPr>
            <w:tcW w:w="1154" w:type="dxa"/>
          </w:tcPr>
          <w:p w14:paraId="1B1280D6" w14:textId="5047103A"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1.254</w:t>
            </w:r>
          </w:p>
        </w:tc>
      </w:tr>
      <w:tr w:rsidR="0034556F" w14:paraId="71AE5357" w14:textId="77777777" w:rsidTr="0034556F">
        <w:tc>
          <w:tcPr>
            <w:tcW w:w="1175" w:type="dxa"/>
            <w:shd w:val="clear" w:color="auto" w:fill="FFCCCC"/>
          </w:tcPr>
          <w:p w14:paraId="0C6906D1" w14:textId="5A8E75EE" w:rsidR="0034556F" w:rsidRPr="0034556F" w:rsidRDefault="0034556F" w:rsidP="0034556F">
            <w:pPr>
              <w:spacing w:before="40" w:after="40" w:line="240" w:lineRule="auto"/>
              <w:jc w:val="center"/>
              <w:rPr>
                <w:rFonts w:eastAsia="Calibri"/>
                <w:sz w:val="17"/>
                <w:szCs w:val="17"/>
                <w:lang w:eastAsia="en-US"/>
              </w:rPr>
            </w:pPr>
            <w:r w:rsidRPr="0034556F">
              <w:rPr>
                <w:rFonts w:eastAsia="Calibri"/>
                <w:sz w:val="17"/>
                <w:szCs w:val="17"/>
                <w:lang w:eastAsia="en-US"/>
              </w:rPr>
              <w:t>6</w:t>
            </w:r>
          </w:p>
        </w:tc>
        <w:tc>
          <w:tcPr>
            <w:tcW w:w="1350" w:type="dxa"/>
            <w:shd w:val="clear" w:color="auto" w:fill="FFCCCC"/>
          </w:tcPr>
          <w:p w14:paraId="34373C9E" w14:textId="0FEFE974"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Arthritis</w:t>
            </w:r>
          </w:p>
        </w:tc>
        <w:tc>
          <w:tcPr>
            <w:tcW w:w="1134" w:type="dxa"/>
            <w:shd w:val="clear" w:color="auto" w:fill="FFCCCC"/>
          </w:tcPr>
          <w:p w14:paraId="461D582F" w14:textId="51467116"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1.185</w:t>
            </w:r>
          </w:p>
        </w:tc>
        <w:tc>
          <w:tcPr>
            <w:tcW w:w="1164" w:type="dxa"/>
            <w:shd w:val="clear" w:color="auto" w:fill="FFCCCC"/>
          </w:tcPr>
          <w:p w14:paraId="6ECCD44B" w14:textId="166D480A"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1.159</w:t>
            </w:r>
          </w:p>
        </w:tc>
        <w:tc>
          <w:tcPr>
            <w:tcW w:w="1146" w:type="dxa"/>
            <w:shd w:val="clear" w:color="auto" w:fill="FFCCCC"/>
          </w:tcPr>
          <w:p w14:paraId="42F93D8D" w14:textId="79716273"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1.204</w:t>
            </w:r>
          </w:p>
        </w:tc>
        <w:tc>
          <w:tcPr>
            <w:tcW w:w="1156" w:type="dxa"/>
            <w:shd w:val="clear" w:color="auto" w:fill="FFCCCC"/>
          </w:tcPr>
          <w:p w14:paraId="6EBB313F" w14:textId="0DDAC62C"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0.657</w:t>
            </w:r>
          </w:p>
        </w:tc>
        <w:tc>
          <w:tcPr>
            <w:tcW w:w="1156" w:type="dxa"/>
            <w:shd w:val="clear" w:color="auto" w:fill="FFCCCC"/>
          </w:tcPr>
          <w:p w14:paraId="1E5D34BA" w14:textId="1CF14B25"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0.821</w:t>
            </w:r>
          </w:p>
        </w:tc>
        <w:tc>
          <w:tcPr>
            <w:tcW w:w="1154" w:type="dxa"/>
            <w:shd w:val="clear" w:color="auto" w:fill="FFCCCC"/>
          </w:tcPr>
          <w:p w14:paraId="78BC7A57" w14:textId="6FDC9704"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1.082</w:t>
            </w:r>
          </w:p>
        </w:tc>
      </w:tr>
      <w:tr w:rsidR="0034556F" w14:paraId="42AD478C" w14:textId="77777777" w:rsidTr="0034556F">
        <w:tc>
          <w:tcPr>
            <w:tcW w:w="1175" w:type="dxa"/>
            <w:shd w:val="clear" w:color="auto" w:fill="FFFFCC"/>
          </w:tcPr>
          <w:p w14:paraId="47C014A2" w14:textId="264F193C" w:rsidR="0034556F" w:rsidRPr="0034556F" w:rsidRDefault="0034556F" w:rsidP="0034556F">
            <w:pPr>
              <w:spacing w:before="40" w:after="40" w:line="240" w:lineRule="auto"/>
              <w:jc w:val="center"/>
              <w:rPr>
                <w:rFonts w:eastAsia="Calibri"/>
                <w:sz w:val="17"/>
                <w:szCs w:val="17"/>
                <w:lang w:eastAsia="en-US"/>
              </w:rPr>
            </w:pPr>
            <w:r w:rsidRPr="0034556F">
              <w:rPr>
                <w:rFonts w:eastAsia="Calibri"/>
                <w:sz w:val="17"/>
                <w:szCs w:val="17"/>
                <w:lang w:eastAsia="en-US"/>
              </w:rPr>
              <w:t>7</w:t>
            </w:r>
          </w:p>
        </w:tc>
        <w:tc>
          <w:tcPr>
            <w:tcW w:w="1350" w:type="dxa"/>
            <w:shd w:val="clear" w:color="auto" w:fill="FFFFCC"/>
          </w:tcPr>
          <w:p w14:paraId="2EE47793" w14:textId="01DBC436"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Pain syndromes</w:t>
            </w:r>
          </w:p>
        </w:tc>
        <w:tc>
          <w:tcPr>
            <w:tcW w:w="1134" w:type="dxa"/>
            <w:shd w:val="clear" w:color="auto" w:fill="FFFFCC"/>
          </w:tcPr>
          <w:p w14:paraId="0DCC0B63" w14:textId="7C9A66B7"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0.956</w:t>
            </w:r>
          </w:p>
        </w:tc>
        <w:tc>
          <w:tcPr>
            <w:tcW w:w="1164" w:type="dxa"/>
            <w:shd w:val="clear" w:color="auto" w:fill="FFFFCC"/>
          </w:tcPr>
          <w:p w14:paraId="67DD854B" w14:textId="4A637AD5"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1.050</w:t>
            </w:r>
          </w:p>
        </w:tc>
        <w:tc>
          <w:tcPr>
            <w:tcW w:w="1146" w:type="dxa"/>
            <w:shd w:val="clear" w:color="auto" w:fill="FFFFCC"/>
          </w:tcPr>
          <w:p w14:paraId="384F6E28" w14:textId="656C1D0F"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1.125</w:t>
            </w:r>
          </w:p>
        </w:tc>
        <w:tc>
          <w:tcPr>
            <w:tcW w:w="1156" w:type="dxa"/>
            <w:shd w:val="clear" w:color="auto" w:fill="FFFFCC"/>
          </w:tcPr>
          <w:p w14:paraId="5A41BB30" w14:textId="7FA3C6ED"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0.499</w:t>
            </w:r>
          </w:p>
        </w:tc>
        <w:tc>
          <w:tcPr>
            <w:tcW w:w="1156" w:type="dxa"/>
            <w:shd w:val="clear" w:color="auto" w:fill="FFFFCC"/>
          </w:tcPr>
          <w:p w14:paraId="26B7054B" w14:textId="49136350"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0.684</w:t>
            </w:r>
          </w:p>
        </w:tc>
        <w:tc>
          <w:tcPr>
            <w:tcW w:w="1154" w:type="dxa"/>
            <w:shd w:val="clear" w:color="auto" w:fill="FFFFCC"/>
          </w:tcPr>
          <w:p w14:paraId="5652D474" w14:textId="07D5DF97"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1.034</w:t>
            </w:r>
          </w:p>
        </w:tc>
      </w:tr>
      <w:tr w:rsidR="0034556F" w14:paraId="23B1315B" w14:textId="77777777" w:rsidTr="0034556F">
        <w:tc>
          <w:tcPr>
            <w:tcW w:w="1175" w:type="dxa"/>
          </w:tcPr>
          <w:p w14:paraId="34E95948" w14:textId="4387CA3E" w:rsidR="0034556F" w:rsidRPr="0034556F" w:rsidRDefault="0034556F" w:rsidP="0034556F">
            <w:pPr>
              <w:spacing w:before="40" w:after="40" w:line="240" w:lineRule="auto"/>
              <w:jc w:val="center"/>
              <w:rPr>
                <w:rFonts w:eastAsia="Calibri"/>
                <w:sz w:val="17"/>
                <w:szCs w:val="17"/>
                <w:lang w:eastAsia="en-US"/>
              </w:rPr>
            </w:pPr>
            <w:r w:rsidRPr="0034556F">
              <w:rPr>
                <w:rFonts w:eastAsia="Calibri"/>
                <w:sz w:val="17"/>
                <w:szCs w:val="17"/>
                <w:lang w:eastAsia="en-US"/>
              </w:rPr>
              <w:t>8.1</w:t>
            </w:r>
          </w:p>
        </w:tc>
        <w:tc>
          <w:tcPr>
            <w:tcW w:w="1350" w:type="dxa"/>
          </w:tcPr>
          <w:p w14:paraId="7713008F" w14:textId="67030084"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Orthopaedic - fractures</w:t>
            </w:r>
          </w:p>
        </w:tc>
        <w:tc>
          <w:tcPr>
            <w:tcW w:w="1134" w:type="dxa"/>
          </w:tcPr>
          <w:p w14:paraId="2F09733F" w14:textId="32EF4A12"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0.798</w:t>
            </w:r>
          </w:p>
        </w:tc>
        <w:tc>
          <w:tcPr>
            <w:tcW w:w="1164" w:type="dxa"/>
          </w:tcPr>
          <w:p w14:paraId="18971720" w14:textId="20F96072"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0.881</w:t>
            </w:r>
          </w:p>
        </w:tc>
        <w:tc>
          <w:tcPr>
            <w:tcW w:w="1146" w:type="dxa"/>
          </w:tcPr>
          <w:p w14:paraId="775ED4ED" w14:textId="19F5A8F8"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1.090</w:t>
            </w:r>
          </w:p>
        </w:tc>
        <w:tc>
          <w:tcPr>
            <w:tcW w:w="1156" w:type="dxa"/>
          </w:tcPr>
          <w:p w14:paraId="0C1B920B" w14:textId="005FE460"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0.463</w:t>
            </w:r>
          </w:p>
        </w:tc>
        <w:tc>
          <w:tcPr>
            <w:tcW w:w="1156" w:type="dxa"/>
          </w:tcPr>
          <w:p w14:paraId="18BE72E9" w14:textId="79C8E5C7"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0.933</w:t>
            </w:r>
          </w:p>
        </w:tc>
        <w:tc>
          <w:tcPr>
            <w:tcW w:w="1154" w:type="dxa"/>
          </w:tcPr>
          <w:p w14:paraId="5D4B0FFC" w14:textId="2B23F842"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1.249</w:t>
            </w:r>
          </w:p>
        </w:tc>
      </w:tr>
      <w:tr w:rsidR="0034556F" w14:paraId="439CBF96" w14:textId="77777777" w:rsidTr="0034556F">
        <w:tc>
          <w:tcPr>
            <w:tcW w:w="1175" w:type="dxa"/>
            <w:shd w:val="clear" w:color="auto" w:fill="CCECFF"/>
          </w:tcPr>
          <w:p w14:paraId="4B64A715" w14:textId="4B66963F" w:rsidR="0034556F" w:rsidRPr="0034556F" w:rsidRDefault="0034556F" w:rsidP="0034556F">
            <w:pPr>
              <w:spacing w:before="40" w:after="40" w:line="240" w:lineRule="auto"/>
              <w:jc w:val="center"/>
              <w:rPr>
                <w:rFonts w:eastAsia="Calibri"/>
                <w:sz w:val="17"/>
                <w:szCs w:val="17"/>
                <w:lang w:eastAsia="en-US"/>
              </w:rPr>
            </w:pPr>
            <w:r w:rsidRPr="0034556F">
              <w:rPr>
                <w:rFonts w:eastAsia="Calibri"/>
                <w:sz w:val="17"/>
                <w:szCs w:val="17"/>
                <w:lang w:eastAsia="en-US"/>
              </w:rPr>
              <w:t>8.2</w:t>
            </w:r>
          </w:p>
        </w:tc>
        <w:tc>
          <w:tcPr>
            <w:tcW w:w="1350" w:type="dxa"/>
            <w:shd w:val="clear" w:color="auto" w:fill="CCECFF"/>
          </w:tcPr>
          <w:p w14:paraId="6F6A9E1A" w14:textId="0B0BC4A5" w:rsidR="0034556F" w:rsidRPr="0034556F" w:rsidRDefault="00002A40" w:rsidP="0034556F">
            <w:pPr>
              <w:spacing w:before="40" w:after="40" w:line="240" w:lineRule="auto"/>
              <w:rPr>
                <w:rFonts w:eastAsia="Calibri"/>
                <w:sz w:val="17"/>
                <w:szCs w:val="17"/>
                <w:lang w:eastAsia="en-US"/>
              </w:rPr>
            </w:pPr>
            <w:r>
              <w:rPr>
                <w:rFonts w:eastAsia="Calibri"/>
                <w:sz w:val="17"/>
                <w:szCs w:val="17"/>
                <w:lang w:eastAsia="en-US"/>
              </w:rPr>
              <w:t xml:space="preserve">Orthopaedic </w:t>
            </w:r>
            <w:proofErr w:type="spellStart"/>
            <w:r>
              <w:rPr>
                <w:rFonts w:eastAsia="Calibri"/>
                <w:sz w:val="17"/>
                <w:szCs w:val="17"/>
                <w:lang w:eastAsia="en-US"/>
              </w:rPr>
              <w:t>post s</w:t>
            </w:r>
            <w:r w:rsidR="0034556F" w:rsidRPr="0034556F">
              <w:rPr>
                <w:rFonts w:eastAsia="Calibri"/>
                <w:sz w:val="17"/>
                <w:szCs w:val="17"/>
                <w:lang w:eastAsia="en-US"/>
              </w:rPr>
              <w:t>urgery</w:t>
            </w:r>
            <w:proofErr w:type="spellEnd"/>
          </w:p>
        </w:tc>
        <w:tc>
          <w:tcPr>
            <w:tcW w:w="1134" w:type="dxa"/>
            <w:shd w:val="clear" w:color="auto" w:fill="CCECFF"/>
          </w:tcPr>
          <w:p w14:paraId="6840449A" w14:textId="1DF7D2AC"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1.035</w:t>
            </w:r>
          </w:p>
        </w:tc>
        <w:tc>
          <w:tcPr>
            <w:tcW w:w="1164" w:type="dxa"/>
            <w:shd w:val="clear" w:color="auto" w:fill="CCECFF"/>
          </w:tcPr>
          <w:p w14:paraId="0494BD36" w14:textId="4759CA07"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1.107</w:t>
            </w:r>
          </w:p>
        </w:tc>
        <w:tc>
          <w:tcPr>
            <w:tcW w:w="1146" w:type="dxa"/>
            <w:shd w:val="clear" w:color="auto" w:fill="CCECFF"/>
          </w:tcPr>
          <w:p w14:paraId="592B7E5B" w14:textId="5AA85B90"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1.134</w:t>
            </w:r>
          </w:p>
        </w:tc>
        <w:tc>
          <w:tcPr>
            <w:tcW w:w="1156" w:type="dxa"/>
            <w:shd w:val="clear" w:color="auto" w:fill="CCECFF"/>
          </w:tcPr>
          <w:p w14:paraId="749B5CAC" w14:textId="07CD882B"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0.436</w:t>
            </w:r>
          </w:p>
        </w:tc>
        <w:tc>
          <w:tcPr>
            <w:tcW w:w="1156" w:type="dxa"/>
            <w:shd w:val="clear" w:color="auto" w:fill="CCECFF"/>
          </w:tcPr>
          <w:p w14:paraId="073F16BE" w14:textId="72ED9FD3"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0.704</w:t>
            </w:r>
          </w:p>
        </w:tc>
        <w:tc>
          <w:tcPr>
            <w:tcW w:w="1154" w:type="dxa"/>
            <w:shd w:val="clear" w:color="auto" w:fill="CCECFF"/>
          </w:tcPr>
          <w:p w14:paraId="1A582C00" w14:textId="2119696D"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1.144</w:t>
            </w:r>
          </w:p>
        </w:tc>
      </w:tr>
      <w:tr w:rsidR="0034556F" w14:paraId="3AE827BC" w14:textId="77777777" w:rsidTr="0034556F">
        <w:tc>
          <w:tcPr>
            <w:tcW w:w="1175" w:type="dxa"/>
            <w:shd w:val="clear" w:color="auto" w:fill="CCECFF"/>
          </w:tcPr>
          <w:p w14:paraId="3A0A4B9F" w14:textId="399ED40A" w:rsidR="0034556F" w:rsidRPr="0034556F" w:rsidRDefault="0034556F" w:rsidP="0034556F">
            <w:pPr>
              <w:spacing w:before="40" w:after="40" w:line="240" w:lineRule="auto"/>
              <w:jc w:val="center"/>
              <w:rPr>
                <w:rFonts w:eastAsia="Calibri"/>
                <w:sz w:val="17"/>
                <w:szCs w:val="17"/>
                <w:lang w:eastAsia="en-US"/>
              </w:rPr>
            </w:pPr>
            <w:r w:rsidRPr="0034556F">
              <w:rPr>
                <w:rFonts w:eastAsia="Calibri"/>
                <w:sz w:val="17"/>
                <w:szCs w:val="17"/>
                <w:lang w:eastAsia="en-US"/>
              </w:rPr>
              <w:t>8.3</w:t>
            </w:r>
          </w:p>
        </w:tc>
        <w:tc>
          <w:tcPr>
            <w:tcW w:w="1350" w:type="dxa"/>
            <w:shd w:val="clear" w:color="auto" w:fill="CCECFF"/>
          </w:tcPr>
          <w:p w14:paraId="3803EFD3" w14:textId="7CF29F48" w:rsidR="0034556F" w:rsidRPr="0034556F" w:rsidRDefault="00002A40" w:rsidP="00002A40">
            <w:pPr>
              <w:spacing w:before="40" w:after="40" w:line="240" w:lineRule="auto"/>
              <w:rPr>
                <w:rFonts w:eastAsia="Calibri"/>
                <w:sz w:val="17"/>
                <w:szCs w:val="17"/>
                <w:lang w:eastAsia="en-US"/>
              </w:rPr>
            </w:pPr>
            <w:r>
              <w:rPr>
                <w:rFonts w:eastAsia="Calibri"/>
                <w:sz w:val="17"/>
                <w:szCs w:val="17"/>
                <w:lang w:eastAsia="en-US"/>
              </w:rPr>
              <w:t>Orthopaedic s</w:t>
            </w:r>
            <w:r w:rsidR="0034556F" w:rsidRPr="0034556F">
              <w:rPr>
                <w:rFonts w:eastAsia="Calibri"/>
                <w:sz w:val="17"/>
                <w:szCs w:val="17"/>
                <w:lang w:eastAsia="en-US"/>
              </w:rPr>
              <w:t xml:space="preserve">oft </w:t>
            </w:r>
            <w:r>
              <w:rPr>
                <w:rFonts w:eastAsia="Calibri"/>
                <w:sz w:val="17"/>
                <w:szCs w:val="17"/>
                <w:lang w:eastAsia="en-US"/>
              </w:rPr>
              <w:t>tissue i</w:t>
            </w:r>
            <w:r w:rsidR="0034556F" w:rsidRPr="0034556F">
              <w:rPr>
                <w:rFonts w:eastAsia="Calibri"/>
                <w:sz w:val="17"/>
                <w:szCs w:val="17"/>
                <w:lang w:eastAsia="en-US"/>
              </w:rPr>
              <w:t>njury</w:t>
            </w:r>
          </w:p>
        </w:tc>
        <w:tc>
          <w:tcPr>
            <w:tcW w:w="1134" w:type="dxa"/>
            <w:shd w:val="clear" w:color="auto" w:fill="CCECFF"/>
          </w:tcPr>
          <w:p w14:paraId="0A143C0F" w14:textId="66EE332B"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1.035</w:t>
            </w:r>
          </w:p>
        </w:tc>
        <w:tc>
          <w:tcPr>
            <w:tcW w:w="1164" w:type="dxa"/>
            <w:shd w:val="clear" w:color="auto" w:fill="CCECFF"/>
          </w:tcPr>
          <w:p w14:paraId="4550CD16" w14:textId="5B2DD7C7"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1.107</w:t>
            </w:r>
          </w:p>
        </w:tc>
        <w:tc>
          <w:tcPr>
            <w:tcW w:w="1146" w:type="dxa"/>
            <w:shd w:val="clear" w:color="auto" w:fill="CCECFF"/>
          </w:tcPr>
          <w:p w14:paraId="47D8A354" w14:textId="08BBE15C"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1.134</w:t>
            </w:r>
          </w:p>
        </w:tc>
        <w:tc>
          <w:tcPr>
            <w:tcW w:w="1156" w:type="dxa"/>
            <w:shd w:val="clear" w:color="auto" w:fill="CCECFF"/>
          </w:tcPr>
          <w:p w14:paraId="5CFE9B4A" w14:textId="2AC147C3"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0.436</w:t>
            </w:r>
          </w:p>
        </w:tc>
        <w:tc>
          <w:tcPr>
            <w:tcW w:w="1156" w:type="dxa"/>
            <w:shd w:val="clear" w:color="auto" w:fill="CCECFF"/>
          </w:tcPr>
          <w:p w14:paraId="2E98548E" w14:textId="53EAC64D"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0.704</w:t>
            </w:r>
          </w:p>
        </w:tc>
        <w:tc>
          <w:tcPr>
            <w:tcW w:w="1154" w:type="dxa"/>
            <w:shd w:val="clear" w:color="auto" w:fill="CCECFF"/>
          </w:tcPr>
          <w:p w14:paraId="24F089EE" w14:textId="70C6563B"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1.144</w:t>
            </w:r>
          </w:p>
        </w:tc>
      </w:tr>
      <w:tr w:rsidR="0034556F" w14:paraId="39A40E71" w14:textId="77777777" w:rsidTr="0034556F">
        <w:tc>
          <w:tcPr>
            <w:tcW w:w="1175" w:type="dxa"/>
            <w:shd w:val="clear" w:color="auto" w:fill="FFFFCC"/>
          </w:tcPr>
          <w:p w14:paraId="1ABFCDBD" w14:textId="1D3965B7" w:rsidR="0034556F" w:rsidRPr="0034556F" w:rsidRDefault="0034556F" w:rsidP="0034556F">
            <w:pPr>
              <w:spacing w:before="40" w:after="40" w:line="240" w:lineRule="auto"/>
              <w:jc w:val="center"/>
              <w:rPr>
                <w:rFonts w:eastAsia="Calibri"/>
                <w:sz w:val="17"/>
                <w:szCs w:val="17"/>
                <w:lang w:eastAsia="en-US"/>
              </w:rPr>
            </w:pPr>
            <w:r w:rsidRPr="0034556F">
              <w:rPr>
                <w:rFonts w:eastAsia="Calibri"/>
                <w:sz w:val="17"/>
                <w:szCs w:val="17"/>
                <w:lang w:eastAsia="en-US"/>
              </w:rPr>
              <w:t>9</w:t>
            </w:r>
          </w:p>
        </w:tc>
        <w:tc>
          <w:tcPr>
            <w:tcW w:w="1350" w:type="dxa"/>
            <w:shd w:val="clear" w:color="auto" w:fill="FFFFCC"/>
          </w:tcPr>
          <w:p w14:paraId="4B449E28" w14:textId="536B634B"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Cardiac</w:t>
            </w:r>
          </w:p>
        </w:tc>
        <w:tc>
          <w:tcPr>
            <w:tcW w:w="1134" w:type="dxa"/>
            <w:shd w:val="clear" w:color="auto" w:fill="FFFFCC"/>
          </w:tcPr>
          <w:p w14:paraId="22743DD9" w14:textId="03E7029C"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0.956</w:t>
            </w:r>
          </w:p>
        </w:tc>
        <w:tc>
          <w:tcPr>
            <w:tcW w:w="1164" w:type="dxa"/>
            <w:shd w:val="clear" w:color="auto" w:fill="FFFFCC"/>
          </w:tcPr>
          <w:p w14:paraId="60757516" w14:textId="505BC0CF"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1.050</w:t>
            </w:r>
          </w:p>
        </w:tc>
        <w:tc>
          <w:tcPr>
            <w:tcW w:w="1146" w:type="dxa"/>
            <w:shd w:val="clear" w:color="auto" w:fill="FFFFCC"/>
          </w:tcPr>
          <w:p w14:paraId="1519C33B" w14:textId="6B00B07F"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1.125</w:t>
            </w:r>
          </w:p>
        </w:tc>
        <w:tc>
          <w:tcPr>
            <w:tcW w:w="1156" w:type="dxa"/>
            <w:shd w:val="clear" w:color="auto" w:fill="FFFFCC"/>
          </w:tcPr>
          <w:p w14:paraId="18637A0A" w14:textId="147FD62D"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0.499</w:t>
            </w:r>
          </w:p>
        </w:tc>
        <w:tc>
          <w:tcPr>
            <w:tcW w:w="1156" w:type="dxa"/>
            <w:shd w:val="clear" w:color="auto" w:fill="FFFFCC"/>
          </w:tcPr>
          <w:p w14:paraId="3B4D8FAD" w14:textId="07482E54"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0.684</w:t>
            </w:r>
          </w:p>
        </w:tc>
        <w:tc>
          <w:tcPr>
            <w:tcW w:w="1154" w:type="dxa"/>
            <w:shd w:val="clear" w:color="auto" w:fill="FFFFCC"/>
          </w:tcPr>
          <w:p w14:paraId="298DA29C" w14:textId="772605E8"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1.034</w:t>
            </w:r>
          </w:p>
        </w:tc>
      </w:tr>
      <w:tr w:rsidR="0034556F" w14:paraId="2E9FC4C9" w14:textId="77777777" w:rsidTr="0034556F">
        <w:tc>
          <w:tcPr>
            <w:tcW w:w="1175" w:type="dxa"/>
            <w:shd w:val="clear" w:color="auto" w:fill="FFFFCC"/>
          </w:tcPr>
          <w:p w14:paraId="540B542E" w14:textId="3DFFEE67" w:rsidR="0034556F" w:rsidRPr="0034556F" w:rsidRDefault="0034556F" w:rsidP="0034556F">
            <w:pPr>
              <w:spacing w:before="40" w:after="40" w:line="240" w:lineRule="auto"/>
              <w:jc w:val="center"/>
              <w:rPr>
                <w:rFonts w:eastAsia="Calibri"/>
                <w:sz w:val="17"/>
                <w:szCs w:val="17"/>
                <w:lang w:eastAsia="en-US"/>
              </w:rPr>
            </w:pPr>
            <w:r w:rsidRPr="0034556F">
              <w:rPr>
                <w:rFonts w:eastAsia="Calibri"/>
                <w:sz w:val="17"/>
                <w:szCs w:val="17"/>
                <w:lang w:eastAsia="en-US"/>
              </w:rPr>
              <w:t>10</w:t>
            </w:r>
          </w:p>
        </w:tc>
        <w:tc>
          <w:tcPr>
            <w:tcW w:w="1350" w:type="dxa"/>
            <w:shd w:val="clear" w:color="auto" w:fill="FFFFCC"/>
          </w:tcPr>
          <w:p w14:paraId="51A93BCE" w14:textId="59CD119B"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Pulmonary</w:t>
            </w:r>
          </w:p>
        </w:tc>
        <w:tc>
          <w:tcPr>
            <w:tcW w:w="1134" w:type="dxa"/>
            <w:shd w:val="clear" w:color="auto" w:fill="FFFFCC"/>
          </w:tcPr>
          <w:p w14:paraId="64683888" w14:textId="08BD9ABB"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0.956</w:t>
            </w:r>
          </w:p>
        </w:tc>
        <w:tc>
          <w:tcPr>
            <w:tcW w:w="1164" w:type="dxa"/>
            <w:shd w:val="clear" w:color="auto" w:fill="FFFFCC"/>
          </w:tcPr>
          <w:p w14:paraId="0D4DAC6D" w14:textId="6CE5BEBD"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1.050</w:t>
            </w:r>
          </w:p>
        </w:tc>
        <w:tc>
          <w:tcPr>
            <w:tcW w:w="1146" w:type="dxa"/>
            <w:shd w:val="clear" w:color="auto" w:fill="FFFFCC"/>
          </w:tcPr>
          <w:p w14:paraId="77DC7E1A" w14:textId="44D34B73"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1.125</w:t>
            </w:r>
          </w:p>
        </w:tc>
        <w:tc>
          <w:tcPr>
            <w:tcW w:w="1156" w:type="dxa"/>
            <w:shd w:val="clear" w:color="auto" w:fill="FFFFCC"/>
          </w:tcPr>
          <w:p w14:paraId="60DEA79A" w14:textId="79025F1A"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0.499</w:t>
            </w:r>
          </w:p>
        </w:tc>
        <w:tc>
          <w:tcPr>
            <w:tcW w:w="1156" w:type="dxa"/>
            <w:shd w:val="clear" w:color="auto" w:fill="FFFFCC"/>
          </w:tcPr>
          <w:p w14:paraId="58D09809" w14:textId="6B0770F6"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0.684</w:t>
            </w:r>
          </w:p>
        </w:tc>
        <w:tc>
          <w:tcPr>
            <w:tcW w:w="1154" w:type="dxa"/>
            <w:shd w:val="clear" w:color="auto" w:fill="FFFFCC"/>
          </w:tcPr>
          <w:p w14:paraId="556569FC" w14:textId="17858BC6"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1.034</w:t>
            </w:r>
          </w:p>
        </w:tc>
      </w:tr>
      <w:tr w:rsidR="0034556F" w14:paraId="5D249FC7" w14:textId="77777777" w:rsidTr="0034556F">
        <w:tc>
          <w:tcPr>
            <w:tcW w:w="1175" w:type="dxa"/>
            <w:shd w:val="clear" w:color="auto" w:fill="FFCCCC"/>
          </w:tcPr>
          <w:p w14:paraId="42FAEDC6" w14:textId="1E69C5DA" w:rsidR="0034556F" w:rsidRPr="0034556F" w:rsidRDefault="0034556F" w:rsidP="0034556F">
            <w:pPr>
              <w:spacing w:before="40" w:after="40" w:line="240" w:lineRule="auto"/>
              <w:jc w:val="center"/>
              <w:rPr>
                <w:rFonts w:eastAsia="Calibri"/>
                <w:sz w:val="17"/>
                <w:szCs w:val="17"/>
                <w:lang w:eastAsia="en-US"/>
              </w:rPr>
            </w:pPr>
            <w:r w:rsidRPr="0034556F">
              <w:rPr>
                <w:rFonts w:eastAsia="Calibri"/>
                <w:sz w:val="17"/>
                <w:szCs w:val="17"/>
                <w:lang w:eastAsia="en-US"/>
              </w:rPr>
              <w:t>11</w:t>
            </w:r>
          </w:p>
        </w:tc>
        <w:tc>
          <w:tcPr>
            <w:tcW w:w="1350" w:type="dxa"/>
            <w:shd w:val="clear" w:color="auto" w:fill="FFCCCC"/>
          </w:tcPr>
          <w:p w14:paraId="2F809CF9" w14:textId="2B294D96"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Burns</w:t>
            </w:r>
          </w:p>
        </w:tc>
        <w:tc>
          <w:tcPr>
            <w:tcW w:w="1134" w:type="dxa"/>
            <w:shd w:val="clear" w:color="auto" w:fill="FFCCCC"/>
          </w:tcPr>
          <w:p w14:paraId="7412C057" w14:textId="794FEEE3"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1.185</w:t>
            </w:r>
          </w:p>
        </w:tc>
        <w:tc>
          <w:tcPr>
            <w:tcW w:w="1164" w:type="dxa"/>
            <w:shd w:val="clear" w:color="auto" w:fill="FFCCCC"/>
          </w:tcPr>
          <w:p w14:paraId="0E69B92D" w14:textId="0A8C7101"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1.159</w:t>
            </w:r>
          </w:p>
        </w:tc>
        <w:tc>
          <w:tcPr>
            <w:tcW w:w="1146" w:type="dxa"/>
            <w:shd w:val="clear" w:color="auto" w:fill="FFCCCC"/>
          </w:tcPr>
          <w:p w14:paraId="08F1B8A9" w14:textId="48D7F4A0"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1.204</w:t>
            </w:r>
          </w:p>
        </w:tc>
        <w:tc>
          <w:tcPr>
            <w:tcW w:w="1156" w:type="dxa"/>
            <w:shd w:val="clear" w:color="auto" w:fill="FFCCCC"/>
          </w:tcPr>
          <w:p w14:paraId="3C45DF8C" w14:textId="1FD07FFC"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0.657</w:t>
            </w:r>
          </w:p>
        </w:tc>
        <w:tc>
          <w:tcPr>
            <w:tcW w:w="1156" w:type="dxa"/>
            <w:shd w:val="clear" w:color="auto" w:fill="FFCCCC"/>
          </w:tcPr>
          <w:p w14:paraId="5F9DC185" w14:textId="1CCAA291"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0.821</w:t>
            </w:r>
          </w:p>
        </w:tc>
        <w:tc>
          <w:tcPr>
            <w:tcW w:w="1154" w:type="dxa"/>
            <w:shd w:val="clear" w:color="auto" w:fill="FFCCCC"/>
          </w:tcPr>
          <w:p w14:paraId="4215E5FB" w14:textId="24CB5B1C"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1.082</w:t>
            </w:r>
          </w:p>
        </w:tc>
      </w:tr>
      <w:tr w:rsidR="0034556F" w14:paraId="4304E593" w14:textId="77777777" w:rsidTr="0034556F">
        <w:tc>
          <w:tcPr>
            <w:tcW w:w="1175" w:type="dxa"/>
            <w:shd w:val="clear" w:color="auto" w:fill="FFCCCC"/>
          </w:tcPr>
          <w:p w14:paraId="7E597648" w14:textId="5AD80D44" w:rsidR="0034556F" w:rsidRPr="0034556F" w:rsidRDefault="0034556F" w:rsidP="0034556F">
            <w:pPr>
              <w:spacing w:before="40" w:after="40" w:line="240" w:lineRule="auto"/>
              <w:jc w:val="center"/>
              <w:rPr>
                <w:rFonts w:eastAsia="Calibri"/>
                <w:sz w:val="17"/>
                <w:szCs w:val="17"/>
                <w:lang w:eastAsia="en-US"/>
              </w:rPr>
            </w:pPr>
            <w:r w:rsidRPr="0034556F">
              <w:rPr>
                <w:rFonts w:eastAsia="Calibri"/>
                <w:sz w:val="17"/>
                <w:szCs w:val="17"/>
                <w:lang w:eastAsia="en-US"/>
              </w:rPr>
              <w:t>12</w:t>
            </w:r>
          </w:p>
        </w:tc>
        <w:tc>
          <w:tcPr>
            <w:tcW w:w="1350" w:type="dxa"/>
            <w:shd w:val="clear" w:color="auto" w:fill="FFCCCC"/>
          </w:tcPr>
          <w:p w14:paraId="491BB6AB" w14:textId="6A924B02"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Congenital deformities</w:t>
            </w:r>
          </w:p>
        </w:tc>
        <w:tc>
          <w:tcPr>
            <w:tcW w:w="1134" w:type="dxa"/>
            <w:shd w:val="clear" w:color="auto" w:fill="FFCCCC"/>
          </w:tcPr>
          <w:p w14:paraId="473BAA8B" w14:textId="2873111F"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1.185</w:t>
            </w:r>
          </w:p>
        </w:tc>
        <w:tc>
          <w:tcPr>
            <w:tcW w:w="1164" w:type="dxa"/>
            <w:shd w:val="clear" w:color="auto" w:fill="FFCCCC"/>
          </w:tcPr>
          <w:p w14:paraId="570A69F7" w14:textId="6164A4D5"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1.159</w:t>
            </w:r>
          </w:p>
        </w:tc>
        <w:tc>
          <w:tcPr>
            <w:tcW w:w="1146" w:type="dxa"/>
            <w:shd w:val="clear" w:color="auto" w:fill="FFCCCC"/>
          </w:tcPr>
          <w:p w14:paraId="45900FE8" w14:textId="6D145FA9"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1.204</w:t>
            </w:r>
          </w:p>
        </w:tc>
        <w:tc>
          <w:tcPr>
            <w:tcW w:w="1156" w:type="dxa"/>
            <w:shd w:val="clear" w:color="auto" w:fill="FFCCCC"/>
          </w:tcPr>
          <w:p w14:paraId="42BF15B1" w14:textId="41A6BFE5"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0.657</w:t>
            </w:r>
          </w:p>
        </w:tc>
        <w:tc>
          <w:tcPr>
            <w:tcW w:w="1156" w:type="dxa"/>
            <w:shd w:val="clear" w:color="auto" w:fill="FFCCCC"/>
          </w:tcPr>
          <w:p w14:paraId="37AFFC0C" w14:textId="351C8471"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0.821</w:t>
            </w:r>
          </w:p>
        </w:tc>
        <w:tc>
          <w:tcPr>
            <w:tcW w:w="1154" w:type="dxa"/>
            <w:shd w:val="clear" w:color="auto" w:fill="FFCCCC"/>
          </w:tcPr>
          <w:p w14:paraId="75651C8B" w14:textId="2211AB22"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1.082</w:t>
            </w:r>
          </w:p>
        </w:tc>
      </w:tr>
      <w:tr w:rsidR="0034556F" w14:paraId="32623615" w14:textId="77777777" w:rsidTr="0034556F">
        <w:tc>
          <w:tcPr>
            <w:tcW w:w="1175" w:type="dxa"/>
            <w:shd w:val="clear" w:color="auto" w:fill="FFCCCC"/>
          </w:tcPr>
          <w:p w14:paraId="2939C104" w14:textId="2D81D813" w:rsidR="0034556F" w:rsidRPr="0034556F" w:rsidRDefault="0034556F" w:rsidP="0034556F">
            <w:pPr>
              <w:spacing w:before="40" w:after="40" w:line="240" w:lineRule="auto"/>
              <w:jc w:val="center"/>
              <w:rPr>
                <w:rFonts w:eastAsia="Calibri"/>
                <w:sz w:val="17"/>
                <w:szCs w:val="17"/>
                <w:lang w:eastAsia="en-US"/>
              </w:rPr>
            </w:pPr>
            <w:r w:rsidRPr="0034556F">
              <w:rPr>
                <w:rFonts w:eastAsia="Calibri"/>
                <w:sz w:val="17"/>
                <w:szCs w:val="17"/>
                <w:lang w:eastAsia="en-US"/>
              </w:rPr>
              <w:t>13</w:t>
            </w:r>
          </w:p>
        </w:tc>
        <w:tc>
          <w:tcPr>
            <w:tcW w:w="1350" w:type="dxa"/>
            <w:shd w:val="clear" w:color="auto" w:fill="FFCCCC"/>
          </w:tcPr>
          <w:p w14:paraId="27AE9218" w14:textId="09546B90"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Other disabling impairments</w:t>
            </w:r>
          </w:p>
        </w:tc>
        <w:tc>
          <w:tcPr>
            <w:tcW w:w="1134" w:type="dxa"/>
            <w:shd w:val="clear" w:color="auto" w:fill="FFCCCC"/>
          </w:tcPr>
          <w:p w14:paraId="6F275BD0" w14:textId="1ADF0727"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1.185</w:t>
            </w:r>
          </w:p>
        </w:tc>
        <w:tc>
          <w:tcPr>
            <w:tcW w:w="1164" w:type="dxa"/>
            <w:shd w:val="clear" w:color="auto" w:fill="FFCCCC"/>
          </w:tcPr>
          <w:p w14:paraId="53FA2423" w14:textId="792227CD"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1.159</w:t>
            </w:r>
          </w:p>
        </w:tc>
        <w:tc>
          <w:tcPr>
            <w:tcW w:w="1146" w:type="dxa"/>
            <w:shd w:val="clear" w:color="auto" w:fill="FFCCCC"/>
          </w:tcPr>
          <w:p w14:paraId="3E492A02" w14:textId="2E5DCC00"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1.204</w:t>
            </w:r>
          </w:p>
        </w:tc>
        <w:tc>
          <w:tcPr>
            <w:tcW w:w="1156" w:type="dxa"/>
            <w:shd w:val="clear" w:color="auto" w:fill="FFCCCC"/>
          </w:tcPr>
          <w:p w14:paraId="17DD59A8" w14:textId="5F67DE76"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0.657</w:t>
            </w:r>
          </w:p>
        </w:tc>
        <w:tc>
          <w:tcPr>
            <w:tcW w:w="1156" w:type="dxa"/>
            <w:shd w:val="clear" w:color="auto" w:fill="FFCCCC"/>
          </w:tcPr>
          <w:p w14:paraId="21C54E16" w14:textId="2ECE3321"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0.821</w:t>
            </w:r>
          </w:p>
        </w:tc>
        <w:tc>
          <w:tcPr>
            <w:tcW w:w="1154" w:type="dxa"/>
            <w:shd w:val="clear" w:color="auto" w:fill="FFCCCC"/>
          </w:tcPr>
          <w:p w14:paraId="2951637B" w14:textId="378C3FCC"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1.082</w:t>
            </w:r>
          </w:p>
        </w:tc>
      </w:tr>
      <w:tr w:rsidR="0034556F" w14:paraId="413ABF9B" w14:textId="77777777" w:rsidTr="0034556F">
        <w:tc>
          <w:tcPr>
            <w:tcW w:w="1175" w:type="dxa"/>
          </w:tcPr>
          <w:p w14:paraId="179C2974" w14:textId="694B19BB" w:rsidR="0034556F" w:rsidRPr="0034556F" w:rsidRDefault="0034556F" w:rsidP="0034556F">
            <w:pPr>
              <w:spacing w:before="40" w:after="40" w:line="240" w:lineRule="auto"/>
              <w:jc w:val="center"/>
              <w:rPr>
                <w:rFonts w:eastAsia="Calibri"/>
                <w:sz w:val="17"/>
                <w:szCs w:val="17"/>
                <w:lang w:eastAsia="en-US"/>
              </w:rPr>
            </w:pPr>
            <w:r w:rsidRPr="0034556F">
              <w:rPr>
                <w:rFonts w:eastAsia="Calibri"/>
                <w:sz w:val="17"/>
                <w:szCs w:val="17"/>
                <w:lang w:eastAsia="en-US"/>
              </w:rPr>
              <w:t>14</w:t>
            </w:r>
          </w:p>
        </w:tc>
        <w:tc>
          <w:tcPr>
            <w:tcW w:w="1350" w:type="dxa"/>
          </w:tcPr>
          <w:p w14:paraId="5CEF0AF3" w14:textId="3144D868" w:rsidR="0034556F" w:rsidRPr="0034556F" w:rsidRDefault="0034556F" w:rsidP="00002A40">
            <w:pPr>
              <w:spacing w:before="40" w:after="40" w:line="240" w:lineRule="auto"/>
              <w:rPr>
                <w:rFonts w:eastAsia="Calibri"/>
                <w:sz w:val="17"/>
                <w:szCs w:val="17"/>
                <w:lang w:eastAsia="en-US"/>
              </w:rPr>
            </w:pPr>
            <w:r w:rsidRPr="0034556F">
              <w:rPr>
                <w:rFonts w:eastAsia="Calibri"/>
                <w:sz w:val="17"/>
                <w:szCs w:val="17"/>
                <w:lang w:eastAsia="en-US"/>
              </w:rPr>
              <w:t xml:space="preserve">Major </w:t>
            </w:r>
            <w:r w:rsidR="00002A40">
              <w:rPr>
                <w:rFonts w:eastAsia="Calibri"/>
                <w:sz w:val="17"/>
                <w:szCs w:val="17"/>
                <w:lang w:eastAsia="en-US"/>
              </w:rPr>
              <w:t>multiple t</w:t>
            </w:r>
            <w:r w:rsidRPr="0034556F">
              <w:rPr>
                <w:rFonts w:eastAsia="Calibri"/>
                <w:sz w:val="17"/>
                <w:szCs w:val="17"/>
                <w:lang w:eastAsia="en-US"/>
              </w:rPr>
              <w:t>rauma</w:t>
            </w:r>
          </w:p>
        </w:tc>
        <w:tc>
          <w:tcPr>
            <w:tcW w:w="1134" w:type="dxa"/>
          </w:tcPr>
          <w:p w14:paraId="5983F4E0" w14:textId="1A78418A"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1.174</w:t>
            </w:r>
          </w:p>
        </w:tc>
        <w:tc>
          <w:tcPr>
            <w:tcW w:w="1164" w:type="dxa"/>
          </w:tcPr>
          <w:p w14:paraId="36562518" w14:textId="1277091A"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1.097</w:t>
            </w:r>
          </w:p>
        </w:tc>
        <w:tc>
          <w:tcPr>
            <w:tcW w:w="1146" w:type="dxa"/>
          </w:tcPr>
          <w:p w14:paraId="21D9DCE4" w14:textId="7BA4E63C"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1.08</w:t>
            </w:r>
          </w:p>
        </w:tc>
        <w:tc>
          <w:tcPr>
            <w:tcW w:w="1156" w:type="dxa"/>
          </w:tcPr>
          <w:p w14:paraId="3DFBE222" w14:textId="00218A0E"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0.588</w:t>
            </w:r>
          </w:p>
        </w:tc>
        <w:tc>
          <w:tcPr>
            <w:tcW w:w="1156" w:type="dxa"/>
          </w:tcPr>
          <w:p w14:paraId="031EFAE3" w14:textId="21B9F11D"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0.682</w:t>
            </w:r>
          </w:p>
        </w:tc>
        <w:tc>
          <w:tcPr>
            <w:tcW w:w="1154" w:type="dxa"/>
          </w:tcPr>
          <w:p w14:paraId="568B8359" w14:textId="75639796"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1.044</w:t>
            </w:r>
          </w:p>
        </w:tc>
      </w:tr>
      <w:tr w:rsidR="0034556F" w14:paraId="0D85F0B5" w14:textId="77777777" w:rsidTr="0034556F">
        <w:tc>
          <w:tcPr>
            <w:tcW w:w="1175" w:type="dxa"/>
            <w:shd w:val="clear" w:color="auto" w:fill="FFCCCC"/>
          </w:tcPr>
          <w:p w14:paraId="6D3ABB19" w14:textId="7C1FC4ED" w:rsidR="0034556F" w:rsidRPr="0034556F" w:rsidRDefault="0034556F" w:rsidP="0034556F">
            <w:pPr>
              <w:spacing w:before="40" w:after="40" w:line="240" w:lineRule="auto"/>
              <w:jc w:val="center"/>
              <w:rPr>
                <w:rFonts w:eastAsia="Calibri"/>
                <w:sz w:val="17"/>
                <w:szCs w:val="17"/>
                <w:lang w:eastAsia="en-US"/>
              </w:rPr>
            </w:pPr>
            <w:r>
              <w:rPr>
                <w:rFonts w:eastAsia="Calibri"/>
                <w:sz w:val="17"/>
                <w:szCs w:val="17"/>
                <w:lang w:eastAsia="en-US"/>
              </w:rPr>
              <w:t>15</w:t>
            </w:r>
          </w:p>
        </w:tc>
        <w:tc>
          <w:tcPr>
            <w:tcW w:w="1350" w:type="dxa"/>
            <w:shd w:val="clear" w:color="auto" w:fill="FFCCCC"/>
          </w:tcPr>
          <w:p w14:paraId="01288E38" w14:textId="107C87A3"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Developmental disabilities</w:t>
            </w:r>
          </w:p>
        </w:tc>
        <w:tc>
          <w:tcPr>
            <w:tcW w:w="1134" w:type="dxa"/>
            <w:shd w:val="clear" w:color="auto" w:fill="FFCCCC"/>
          </w:tcPr>
          <w:p w14:paraId="0BE4AF9F" w14:textId="73F684D2"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1.185</w:t>
            </w:r>
          </w:p>
        </w:tc>
        <w:tc>
          <w:tcPr>
            <w:tcW w:w="1164" w:type="dxa"/>
            <w:shd w:val="clear" w:color="auto" w:fill="FFCCCC"/>
          </w:tcPr>
          <w:p w14:paraId="5F321FDB" w14:textId="535256FC"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1.159</w:t>
            </w:r>
          </w:p>
        </w:tc>
        <w:tc>
          <w:tcPr>
            <w:tcW w:w="1146" w:type="dxa"/>
            <w:shd w:val="clear" w:color="auto" w:fill="FFCCCC"/>
          </w:tcPr>
          <w:p w14:paraId="20FD09A3" w14:textId="18DFF491"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1.204</w:t>
            </w:r>
          </w:p>
        </w:tc>
        <w:tc>
          <w:tcPr>
            <w:tcW w:w="1156" w:type="dxa"/>
            <w:shd w:val="clear" w:color="auto" w:fill="FFCCCC"/>
          </w:tcPr>
          <w:p w14:paraId="266771C2" w14:textId="62B60B2E"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0.657</w:t>
            </w:r>
          </w:p>
        </w:tc>
        <w:tc>
          <w:tcPr>
            <w:tcW w:w="1156" w:type="dxa"/>
            <w:shd w:val="clear" w:color="auto" w:fill="FFCCCC"/>
          </w:tcPr>
          <w:p w14:paraId="6983D426" w14:textId="7CD7DFDD"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0.821</w:t>
            </w:r>
          </w:p>
        </w:tc>
        <w:tc>
          <w:tcPr>
            <w:tcW w:w="1154" w:type="dxa"/>
            <w:shd w:val="clear" w:color="auto" w:fill="FFCCCC"/>
          </w:tcPr>
          <w:p w14:paraId="016EAA3F" w14:textId="00B420AB"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1.082</w:t>
            </w:r>
          </w:p>
        </w:tc>
      </w:tr>
      <w:tr w:rsidR="0034556F" w14:paraId="5411FA3C" w14:textId="77777777" w:rsidTr="0034556F">
        <w:tc>
          <w:tcPr>
            <w:tcW w:w="1175" w:type="dxa"/>
          </w:tcPr>
          <w:p w14:paraId="367B9B75" w14:textId="3C98630E" w:rsidR="0034556F" w:rsidRPr="0034556F" w:rsidRDefault="0034556F" w:rsidP="0034556F">
            <w:pPr>
              <w:spacing w:before="40" w:after="40" w:line="240" w:lineRule="auto"/>
              <w:jc w:val="center"/>
              <w:rPr>
                <w:rFonts w:eastAsia="Calibri"/>
                <w:sz w:val="17"/>
                <w:szCs w:val="17"/>
                <w:lang w:eastAsia="en-US"/>
              </w:rPr>
            </w:pPr>
            <w:r>
              <w:rPr>
                <w:rFonts w:eastAsia="Calibri"/>
                <w:sz w:val="17"/>
                <w:szCs w:val="17"/>
                <w:lang w:eastAsia="en-US"/>
              </w:rPr>
              <w:t>16</w:t>
            </w:r>
          </w:p>
        </w:tc>
        <w:tc>
          <w:tcPr>
            <w:tcW w:w="1350" w:type="dxa"/>
          </w:tcPr>
          <w:p w14:paraId="3F07A129" w14:textId="146C25D9"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Reconditioning restorative</w:t>
            </w:r>
          </w:p>
        </w:tc>
        <w:tc>
          <w:tcPr>
            <w:tcW w:w="1134" w:type="dxa"/>
          </w:tcPr>
          <w:p w14:paraId="22BE6A94" w14:textId="1955EB82"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0.809</w:t>
            </w:r>
          </w:p>
        </w:tc>
        <w:tc>
          <w:tcPr>
            <w:tcW w:w="1164" w:type="dxa"/>
          </w:tcPr>
          <w:p w14:paraId="7E0B6A95" w14:textId="1038943A"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0.894</w:t>
            </w:r>
          </w:p>
        </w:tc>
        <w:tc>
          <w:tcPr>
            <w:tcW w:w="1146" w:type="dxa"/>
          </w:tcPr>
          <w:p w14:paraId="1704C686" w14:textId="659B2450"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1.121</w:t>
            </w:r>
          </w:p>
        </w:tc>
        <w:tc>
          <w:tcPr>
            <w:tcW w:w="1156" w:type="dxa"/>
          </w:tcPr>
          <w:p w14:paraId="2D40C7D7" w14:textId="0BCCEBD7"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0.563</w:t>
            </w:r>
          </w:p>
        </w:tc>
        <w:tc>
          <w:tcPr>
            <w:tcW w:w="1156" w:type="dxa"/>
          </w:tcPr>
          <w:p w14:paraId="293F4FAF" w14:textId="4F805FEF"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0.857</w:t>
            </w:r>
          </w:p>
        </w:tc>
        <w:tc>
          <w:tcPr>
            <w:tcW w:w="1154" w:type="dxa"/>
          </w:tcPr>
          <w:p w14:paraId="7CE0B879" w14:textId="0AED42F2" w:rsidR="0034556F" w:rsidRPr="0034556F" w:rsidRDefault="0034556F" w:rsidP="0034556F">
            <w:pPr>
              <w:spacing w:before="40" w:after="40" w:line="240" w:lineRule="auto"/>
              <w:rPr>
                <w:rFonts w:eastAsia="Calibri"/>
                <w:sz w:val="17"/>
                <w:szCs w:val="17"/>
                <w:lang w:eastAsia="en-US"/>
              </w:rPr>
            </w:pPr>
            <w:r w:rsidRPr="0034556F">
              <w:rPr>
                <w:rFonts w:eastAsia="Calibri"/>
                <w:sz w:val="17"/>
                <w:szCs w:val="17"/>
                <w:lang w:eastAsia="en-US"/>
              </w:rPr>
              <w:t>1.145</w:t>
            </w:r>
          </w:p>
        </w:tc>
      </w:tr>
    </w:tbl>
    <w:p w14:paraId="0CA5EFA6" w14:textId="78CE066C" w:rsidR="0034556F" w:rsidRDefault="0034556F" w:rsidP="00E42F44"/>
    <w:p w14:paraId="1E37F575" w14:textId="77777777" w:rsidR="00B11DD6" w:rsidRDefault="00B11DD6">
      <w:pPr>
        <w:spacing w:before="0" w:after="0" w:line="240" w:lineRule="auto"/>
      </w:pPr>
    </w:p>
    <w:p w14:paraId="34596AA6" w14:textId="77777777" w:rsidR="00B11DD6" w:rsidRDefault="00B11DD6">
      <w:pPr>
        <w:spacing w:before="0" w:after="0" w:line="240" w:lineRule="auto"/>
      </w:pPr>
    </w:p>
    <w:p w14:paraId="72CECA41" w14:textId="77777777" w:rsidR="00B11DD6" w:rsidRDefault="00B11DD6">
      <w:pPr>
        <w:spacing w:before="0" w:after="0" w:line="240" w:lineRule="auto"/>
      </w:pPr>
      <w:r>
        <w:br w:type="page"/>
      </w:r>
    </w:p>
    <w:p w14:paraId="69E3EAB2" w14:textId="422CD58A" w:rsidR="00B11DD6" w:rsidRDefault="00B11DD6" w:rsidP="00987F63">
      <w:pPr>
        <w:pStyle w:val="Caption"/>
      </w:pPr>
      <w:bookmarkStart w:id="232" w:name="_Toc89682099"/>
      <w:r>
        <w:lastRenderedPageBreak/>
        <w:t xml:space="preserve">Table </w:t>
      </w:r>
      <w:r w:rsidR="0088398E">
        <w:fldChar w:fldCharType="begin"/>
      </w:r>
      <w:r w:rsidR="0088398E">
        <w:instrText xml:space="preserve"> SEQ Table \* ARABIC </w:instrText>
      </w:r>
      <w:r w:rsidR="0088398E">
        <w:fldChar w:fldCharType="separate"/>
      </w:r>
      <w:r w:rsidR="00584442">
        <w:rPr>
          <w:noProof/>
        </w:rPr>
        <w:t>43</w:t>
      </w:r>
      <w:r w:rsidR="0088398E">
        <w:rPr>
          <w:noProof/>
        </w:rPr>
        <w:fldChar w:fldCharType="end"/>
      </w:r>
      <w:r>
        <w:t xml:space="preserve">. </w:t>
      </w:r>
      <w:r w:rsidRPr="00E85508">
        <w:t>Impairment group-specific FIM</w:t>
      </w:r>
      <w:r w:rsidRPr="0003068B">
        <w:rPr>
          <w:vertAlign w:val="superscript"/>
        </w:rPr>
        <w:t>TM</w:t>
      </w:r>
      <w:r w:rsidRPr="00E85508">
        <w:t xml:space="preserve"> item weights for admitted adult rehabilitation overnight classes</w:t>
      </w:r>
      <w:r>
        <w:t xml:space="preserve"> (continued)</w:t>
      </w:r>
      <w:bookmarkEnd w:id="232"/>
    </w:p>
    <w:p w14:paraId="12D96156" w14:textId="0257204A" w:rsidR="0034556F" w:rsidRDefault="0034556F">
      <w:pPr>
        <w:spacing w:before="0" w:after="0" w:line="240" w:lineRule="auto"/>
      </w:pPr>
    </w:p>
    <w:tbl>
      <w:tblPr>
        <w:tblStyle w:val="TableGrid"/>
        <w:tblW w:w="0" w:type="auto"/>
        <w:tblLook w:val="04A0" w:firstRow="1" w:lastRow="0" w:firstColumn="1" w:lastColumn="0" w:noHBand="0" w:noVBand="1"/>
      </w:tblPr>
      <w:tblGrid>
        <w:gridCol w:w="1150"/>
        <w:gridCol w:w="1350"/>
        <w:gridCol w:w="1116"/>
        <w:gridCol w:w="1265"/>
        <w:gridCol w:w="1115"/>
        <w:gridCol w:w="995"/>
        <w:gridCol w:w="897"/>
        <w:gridCol w:w="783"/>
        <w:gridCol w:w="764"/>
      </w:tblGrid>
      <w:tr w:rsidR="009E0BC2" w14:paraId="5843CBDE" w14:textId="08C268AB" w:rsidTr="009E0BC2">
        <w:tc>
          <w:tcPr>
            <w:tcW w:w="1150" w:type="dxa"/>
            <w:shd w:val="clear" w:color="auto" w:fill="008542" w:themeFill="accent2"/>
          </w:tcPr>
          <w:p w14:paraId="2D25DE4F" w14:textId="77777777" w:rsidR="009E0BC2" w:rsidRDefault="009E0BC2" w:rsidP="004444D4">
            <w:pPr>
              <w:spacing w:before="60" w:after="60" w:line="240" w:lineRule="auto"/>
            </w:pPr>
            <w:r w:rsidRPr="00495CFB">
              <w:rPr>
                <w:rFonts w:eastAsia="Calibri"/>
                <w:b/>
                <w:color w:val="FFFFFF" w:themeColor="background1"/>
                <w:sz w:val="17"/>
                <w:szCs w:val="17"/>
                <w:lang w:eastAsia="en-US"/>
              </w:rPr>
              <w:t>Truncated AROC impairment code</w:t>
            </w:r>
          </w:p>
        </w:tc>
        <w:tc>
          <w:tcPr>
            <w:tcW w:w="1350" w:type="dxa"/>
            <w:shd w:val="clear" w:color="auto" w:fill="008542" w:themeFill="accent2"/>
          </w:tcPr>
          <w:p w14:paraId="20CE38CB" w14:textId="77777777" w:rsidR="009E0BC2" w:rsidRDefault="009E0BC2" w:rsidP="004444D4">
            <w:r w:rsidRPr="00495CFB">
              <w:rPr>
                <w:rFonts w:eastAsia="Calibri"/>
                <w:b/>
                <w:color w:val="FFFFFF" w:themeColor="background1"/>
                <w:sz w:val="17"/>
                <w:szCs w:val="17"/>
                <w:lang w:eastAsia="en-US"/>
              </w:rPr>
              <w:t>Impairment Group</w:t>
            </w:r>
          </w:p>
        </w:tc>
        <w:tc>
          <w:tcPr>
            <w:tcW w:w="1116" w:type="dxa"/>
            <w:shd w:val="clear" w:color="auto" w:fill="008542" w:themeFill="accent2"/>
          </w:tcPr>
          <w:p w14:paraId="49EFAF78" w14:textId="77777777" w:rsidR="009E0BC2" w:rsidRPr="009E0BC2" w:rsidRDefault="009E0BC2" w:rsidP="009E0BC2">
            <w:pPr>
              <w:spacing w:before="60" w:after="60" w:line="240" w:lineRule="auto"/>
              <w:rPr>
                <w:rFonts w:eastAsia="Calibri"/>
                <w:b/>
                <w:color w:val="FFFFFF" w:themeColor="background1"/>
                <w:sz w:val="17"/>
                <w:szCs w:val="17"/>
                <w:lang w:eastAsia="en-US"/>
              </w:rPr>
            </w:pPr>
            <w:r w:rsidRPr="009E0BC2">
              <w:rPr>
                <w:rFonts w:eastAsia="Calibri"/>
                <w:b/>
                <w:color w:val="FFFFFF" w:themeColor="background1"/>
                <w:sz w:val="17"/>
                <w:szCs w:val="17"/>
                <w:lang w:eastAsia="en-US"/>
              </w:rPr>
              <w:t>FIM 7</w:t>
            </w:r>
          </w:p>
          <w:p w14:paraId="2D7E2AA2" w14:textId="590A857C" w:rsidR="009E0BC2" w:rsidRPr="009E0BC2" w:rsidRDefault="009E0BC2" w:rsidP="009E0BC2">
            <w:pPr>
              <w:spacing w:before="60" w:after="60" w:line="240" w:lineRule="auto"/>
              <w:rPr>
                <w:rFonts w:eastAsia="Calibri"/>
                <w:b/>
                <w:color w:val="FFFFFF" w:themeColor="background1"/>
                <w:sz w:val="17"/>
                <w:szCs w:val="17"/>
                <w:lang w:eastAsia="en-US"/>
              </w:rPr>
            </w:pPr>
            <w:r w:rsidRPr="009E0BC2">
              <w:rPr>
                <w:rFonts w:eastAsia="Calibri"/>
                <w:b/>
                <w:color w:val="FFFFFF" w:themeColor="background1"/>
                <w:sz w:val="17"/>
                <w:szCs w:val="17"/>
                <w:lang w:eastAsia="en-US"/>
              </w:rPr>
              <w:t xml:space="preserve">Bladder </w:t>
            </w:r>
            <w:proofErr w:type="spellStart"/>
            <w:r>
              <w:rPr>
                <w:rFonts w:eastAsia="Calibri"/>
                <w:b/>
                <w:color w:val="FFFFFF" w:themeColor="background1"/>
                <w:sz w:val="17"/>
                <w:szCs w:val="17"/>
                <w:lang w:eastAsia="en-US"/>
              </w:rPr>
              <w:t>mgmt</w:t>
            </w:r>
            <w:proofErr w:type="spellEnd"/>
          </w:p>
        </w:tc>
        <w:tc>
          <w:tcPr>
            <w:tcW w:w="1265" w:type="dxa"/>
            <w:shd w:val="clear" w:color="auto" w:fill="008542" w:themeFill="accent2"/>
          </w:tcPr>
          <w:p w14:paraId="7367E6F3" w14:textId="77777777" w:rsidR="009E0BC2" w:rsidRPr="009E0BC2" w:rsidRDefault="009E0BC2" w:rsidP="009E0BC2">
            <w:pPr>
              <w:spacing w:before="60" w:after="60" w:line="240" w:lineRule="auto"/>
              <w:rPr>
                <w:rFonts w:eastAsia="Calibri"/>
                <w:b/>
                <w:color w:val="FFFFFF" w:themeColor="background1"/>
                <w:sz w:val="17"/>
                <w:szCs w:val="17"/>
                <w:lang w:eastAsia="en-US"/>
              </w:rPr>
            </w:pPr>
            <w:r w:rsidRPr="009E0BC2">
              <w:rPr>
                <w:rFonts w:eastAsia="Calibri"/>
                <w:b/>
                <w:color w:val="FFFFFF" w:themeColor="background1"/>
                <w:sz w:val="17"/>
                <w:szCs w:val="17"/>
                <w:lang w:eastAsia="en-US"/>
              </w:rPr>
              <w:t>FIM 8</w:t>
            </w:r>
          </w:p>
          <w:p w14:paraId="2C6C7DDF" w14:textId="7413E54C" w:rsidR="009E0BC2" w:rsidRPr="0034556F" w:rsidRDefault="009E0BC2" w:rsidP="009E0BC2">
            <w:pPr>
              <w:spacing w:before="60" w:after="60" w:line="240" w:lineRule="auto"/>
              <w:rPr>
                <w:rFonts w:eastAsia="Calibri"/>
                <w:b/>
                <w:color w:val="FFFFFF" w:themeColor="background1"/>
                <w:sz w:val="17"/>
                <w:szCs w:val="17"/>
                <w:lang w:eastAsia="en-US"/>
              </w:rPr>
            </w:pPr>
            <w:r w:rsidRPr="009E0BC2">
              <w:rPr>
                <w:rFonts w:eastAsia="Calibri"/>
                <w:b/>
                <w:color w:val="FFFFFF" w:themeColor="background1"/>
                <w:sz w:val="17"/>
                <w:szCs w:val="17"/>
                <w:lang w:eastAsia="en-US"/>
              </w:rPr>
              <w:t>Bowel management</w:t>
            </w:r>
          </w:p>
        </w:tc>
        <w:tc>
          <w:tcPr>
            <w:tcW w:w="1115" w:type="dxa"/>
            <w:shd w:val="clear" w:color="auto" w:fill="008542" w:themeFill="accent2"/>
          </w:tcPr>
          <w:p w14:paraId="292D2DC0" w14:textId="77777777" w:rsidR="009E0BC2" w:rsidRPr="00495CFB" w:rsidRDefault="009E0BC2" w:rsidP="009E0BC2">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FIM 9</w:t>
            </w:r>
          </w:p>
          <w:p w14:paraId="14CD9E68" w14:textId="4540F61E" w:rsidR="009E0BC2" w:rsidRPr="0034556F" w:rsidRDefault="009E0BC2" w:rsidP="009E0BC2">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Transfer bed / chair / wheelchair</w:t>
            </w:r>
          </w:p>
        </w:tc>
        <w:tc>
          <w:tcPr>
            <w:tcW w:w="995" w:type="dxa"/>
            <w:shd w:val="clear" w:color="auto" w:fill="008542" w:themeFill="accent2"/>
          </w:tcPr>
          <w:p w14:paraId="4ADA8764" w14:textId="77777777" w:rsidR="009E0BC2" w:rsidRPr="009E0BC2" w:rsidRDefault="009E0BC2" w:rsidP="009E0BC2">
            <w:pPr>
              <w:spacing w:before="60" w:after="60" w:line="240" w:lineRule="auto"/>
              <w:rPr>
                <w:rFonts w:eastAsia="Calibri"/>
                <w:b/>
                <w:color w:val="FFFFFF" w:themeColor="background1"/>
                <w:sz w:val="17"/>
                <w:szCs w:val="17"/>
                <w:lang w:eastAsia="en-US"/>
              </w:rPr>
            </w:pPr>
            <w:r w:rsidRPr="009E0BC2">
              <w:rPr>
                <w:rFonts w:eastAsia="Calibri"/>
                <w:b/>
                <w:color w:val="FFFFFF" w:themeColor="background1"/>
                <w:sz w:val="17"/>
                <w:szCs w:val="17"/>
                <w:lang w:eastAsia="en-US"/>
              </w:rPr>
              <w:t>FIM 10</w:t>
            </w:r>
          </w:p>
          <w:p w14:paraId="2CBD437A" w14:textId="3C88F10D" w:rsidR="009E0BC2" w:rsidRPr="0034556F" w:rsidRDefault="009E0BC2" w:rsidP="009E0BC2">
            <w:pPr>
              <w:spacing w:before="60" w:after="60" w:line="240" w:lineRule="auto"/>
              <w:rPr>
                <w:rFonts w:eastAsia="Calibri"/>
                <w:b/>
                <w:color w:val="FFFFFF" w:themeColor="background1"/>
                <w:sz w:val="17"/>
                <w:szCs w:val="17"/>
                <w:lang w:eastAsia="en-US"/>
              </w:rPr>
            </w:pPr>
            <w:r w:rsidRPr="009E0BC2">
              <w:rPr>
                <w:rFonts w:eastAsia="Calibri"/>
                <w:b/>
                <w:color w:val="FFFFFF" w:themeColor="background1"/>
                <w:sz w:val="17"/>
                <w:szCs w:val="17"/>
                <w:lang w:eastAsia="en-US"/>
              </w:rPr>
              <w:t>Transfer toilet</w:t>
            </w:r>
          </w:p>
        </w:tc>
        <w:tc>
          <w:tcPr>
            <w:tcW w:w="897" w:type="dxa"/>
            <w:shd w:val="clear" w:color="auto" w:fill="008542" w:themeFill="accent2"/>
          </w:tcPr>
          <w:p w14:paraId="00BF62A0" w14:textId="77777777" w:rsidR="009E0BC2" w:rsidRPr="00495CFB" w:rsidRDefault="009E0BC2" w:rsidP="009E0BC2">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FIM 11</w:t>
            </w:r>
          </w:p>
          <w:p w14:paraId="6AB8BFFF" w14:textId="493750BE" w:rsidR="009E0BC2" w:rsidRPr="0034556F" w:rsidRDefault="009E0BC2" w:rsidP="009E0BC2">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Transfer bath / shower</w:t>
            </w:r>
          </w:p>
        </w:tc>
        <w:tc>
          <w:tcPr>
            <w:tcW w:w="783" w:type="dxa"/>
            <w:shd w:val="clear" w:color="auto" w:fill="008542" w:themeFill="accent2"/>
          </w:tcPr>
          <w:p w14:paraId="7AEF36DB" w14:textId="77777777" w:rsidR="009E0BC2" w:rsidRPr="00495CFB" w:rsidRDefault="009E0BC2" w:rsidP="009E0BC2">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FIM 12</w:t>
            </w:r>
          </w:p>
          <w:p w14:paraId="47A3215D" w14:textId="0DE9D7BD" w:rsidR="009E0BC2" w:rsidRPr="0034556F" w:rsidRDefault="009E0BC2" w:rsidP="009E0BC2">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Loco</w:t>
            </w:r>
            <w:r>
              <w:rPr>
                <w:rFonts w:eastAsia="Calibri"/>
                <w:b/>
                <w:color w:val="FFFFFF" w:themeColor="background1"/>
                <w:sz w:val="17"/>
                <w:szCs w:val="17"/>
                <w:lang w:eastAsia="en-US"/>
              </w:rPr>
              <w:t>-</w:t>
            </w:r>
            <w:r w:rsidRPr="00495CFB">
              <w:rPr>
                <w:rFonts w:eastAsia="Calibri"/>
                <w:b/>
                <w:color w:val="FFFFFF" w:themeColor="background1"/>
                <w:sz w:val="17"/>
                <w:szCs w:val="17"/>
                <w:lang w:eastAsia="en-US"/>
              </w:rPr>
              <w:t>motion</w:t>
            </w:r>
          </w:p>
        </w:tc>
        <w:tc>
          <w:tcPr>
            <w:tcW w:w="764" w:type="dxa"/>
            <w:shd w:val="clear" w:color="auto" w:fill="008542" w:themeFill="accent2"/>
          </w:tcPr>
          <w:p w14:paraId="61DD0BB7" w14:textId="77777777" w:rsidR="009E0BC2" w:rsidRPr="00495CFB" w:rsidRDefault="009E0BC2" w:rsidP="009E0BC2">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FIM 13</w:t>
            </w:r>
          </w:p>
          <w:p w14:paraId="25361E72" w14:textId="78174D69" w:rsidR="009E0BC2" w:rsidRPr="0034556F" w:rsidRDefault="009E0BC2" w:rsidP="009E0BC2">
            <w:pPr>
              <w:spacing w:before="60" w:after="60" w:line="240" w:lineRule="auto"/>
              <w:rPr>
                <w:rFonts w:eastAsia="Calibri"/>
                <w:b/>
                <w:color w:val="FFFFFF" w:themeColor="background1"/>
                <w:sz w:val="17"/>
                <w:szCs w:val="17"/>
                <w:lang w:eastAsia="en-US"/>
              </w:rPr>
            </w:pPr>
            <w:r w:rsidRPr="00495CFB">
              <w:rPr>
                <w:rFonts w:eastAsia="Calibri"/>
                <w:b/>
                <w:color w:val="FFFFFF" w:themeColor="background1"/>
                <w:sz w:val="17"/>
                <w:szCs w:val="17"/>
                <w:lang w:eastAsia="en-US"/>
              </w:rPr>
              <w:t>Stairs*</w:t>
            </w:r>
          </w:p>
        </w:tc>
      </w:tr>
      <w:tr w:rsidR="009E0BC2" w14:paraId="741F3A27" w14:textId="283AC957" w:rsidTr="009E0BC2">
        <w:tc>
          <w:tcPr>
            <w:tcW w:w="1150" w:type="dxa"/>
            <w:shd w:val="clear" w:color="auto" w:fill="auto"/>
          </w:tcPr>
          <w:p w14:paraId="3BF0F0BF" w14:textId="3C57C5F3" w:rsidR="009E0BC2" w:rsidRPr="0034556F" w:rsidRDefault="009E0BC2" w:rsidP="009E0BC2">
            <w:pPr>
              <w:spacing w:before="40" w:after="40" w:line="240" w:lineRule="auto"/>
              <w:jc w:val="center"/>
              <w:rPr>
                <w:rFonts w:eastAsia="Calibri"/>
                <w:sz w:val="17"/>
                <w:szCs w:val="17"/>
                <w:lang w:eastAsia="en-US"/>
              </w:rPr>
            </w:pPr>
            <w:r w:rsidRPr="009E0BC2">
              <w:rPr>
                <w:rFonts w:eastAsia="Calibri"/>
                <w:sz w:val="17"/>
                <w:szCs w:val="17"/>
                <w:lang w:eastAsia="en-US"/>
              </w:rPr>
              <w:t>1</w:t>
            </w:r>
          </w:p>
        </w:tc>
        <w:tc>
          <w:tcPr>
            <w:tcW w:w="1350" w:type="dxa"/>
            <w:shd w:val="clear" w:color="auto" w:fill="auto"/>
          </w:tcPr>
          <w:p w14:paraId="255094D9" w14:textId="28B0BA6E"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Stroke</w:t>
            </w:r>
          </w:p>
        </w:tc>
        <w:tc>
          <w:tcPr>
            <w:tcW w:w="1116" w:type="dxa"/>
            <w:shd w:val="clear" w:color="auto" w:fill="auto"/>
          </w:tcPr>
          <w:p w14:paraId="1F6B0AEC" w14:textId="30A4916E"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0.856</w:t>
            </w:r>
          </w:p>
        </w:tc>
        <w:tc>
          <w:tcPr>
            <w:tcW w:w="1265" w:type="dxa"/>
            <w:shd w:val="clear" w:color="auto" w:fill="auto"/>
          </w:tcPr>
          <w:p w14:paraId="688EBB26" w14:textId="346C01CA"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0.890</w:t>
            </w:r>
          </w:p>
        </w:tc>
        <w:tc>
          <w:tcPr>
            <w:tcW w:w="1115" w:type="dxa"/>
            <w:shd w:val="clear" w:color="auto" w:fill="auto"/>
          </w:tcPr>
          <w:p w14:paraId="46AEA295" w14:textId="2E8D75E4"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1.127</w:t>
            </w:r>
          </w:p>
        </w:tc>
        <w:tc>
          <w:tcPr>
            <w:tcW w:w="995" w:type="dxa"/>
            <w:shd w:val="clear" w:color="auto" w:fill="auto"/>
          </w:tcPr>
          <w:p w14:paraId="349FF8AF" w14:textId="03F08350"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1.087</w:t>
            </w:r>
          </w:p>
        </w:tc>
        <w:tc>
          <w:tcPr>
            <w:tcW w:w="897" w:type="dxa"/>
            <w:shd w:val="clear" w:color="auto" w:fill="auto"/>
          </w:tcPr>
          <w:p w14:paraId="78142125" w14:textId="3CEA36DE"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1.103</w:t>
            </w:r>
          </w:p>
        </w:tc>
        <w:tc>
          <w:tcPr>
            <w:tcW w:w="783" w:type="dxa"/>
            <w:shd w:val="clear" w:color="auto" w:fill="auto"/>
          </w:tcPr>
          <w:p w14:paraId="374884E6" w14:textId="0047B795"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0.957</w:t>
            </w:r>
          </w:p>
        </w:tc>
        <w:tc>
          <w:tcPr>
            <w:tcW w:w="764" w:type="dxa"/>
          </w:tcPr>
          <w:p w14:paraId="724AE4D8" w14:textId="5A5A9184"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9E0BC2" w14:paraId="7245701C" w14:textId="3E3A354B" w:rsidTr="009E0BC2">
        <w:tc>
          <w:tcPr>
            <w:tcW w:w="1150" w:type="dxa"/>
            <w:shd w:val="clear" w:color="auto" w:fill="auto"/>
          </w:tcPr>
          <w:p w14:paraId="6D06D8C2" w14:textId="0E51C071" w:rsidR="009E0BC2" w:rsidRPr="0034556F" w:rsidRDefault="009E0BC2" w:rsidP="009E0BC2">
            <w:pPr>
              <w:spacing w:before="40" w:after="40" w:line="240" w:lineRule="auto"/>
              <w:jc w:val="center"/>
              <w:rPr>
                <w:rFonts w:eastAsia="Calibri"/>
                <w:sz w:val="17"/>
                <w:szCs w:val="17"/>
                <w:lang w:eastAsia="en-US"/>
              </w:rPr>
            </w:pPr>
            <w:r w:rsidRPr="009E0BC2">
              <w:rPr>
                <w:rFonts w:eastAsia="Calibri"/>
                <w:sz w:val="17"/>
                <w:szCs w:val="17"/>
                <w:lang w:eastAsia="en-US"/>
              </w:rPr>
              <w:t>2</w:t>
            </w:r>
          </w:p>
        </w:tc>
        <w:tc>
          <w:tcPr>
            <w:tcW w:w="1350" w:type="dxa"/>
            <w:shd w:val="clear" w:color="auto" w:fill="auto"/>
          </w:tcPr>
          <w:p w14:paraId="3AB68E93" w14:textId="1EECD7D8"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Brain dysfunction</w:t>
            </w:r>
          </w:p>
        </w:tc>
        <w:tc>
          <w:tcPr>
            <w:tcW w:w="1116" w:type="dxa"/>
            <w:shd w:val="clear" w:color="auto" w:fill="auto"/>
          </w:tcPr>
          <w:p w14:paraId="0888803D" w14:textId="5F8D4C3F"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0.899</w:t>
            </w:r>
          </w:p>
        </w:tc>
        <w:tc>
          <w:tcPr>
            <w:tcW w:w="1265" w:type="dxa"/>
            <w:shd w:val="clear" w:color="auto" w:fill="auto"/>
          </w:tcPr>
          <w:p w14:paraId="77AC47AC" w14:textId="4AB2E633"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1.075</w:t>
            </w:r>
          </w:p>
        </w:tc>
        <w:tc>
          <w:tcPr>
            <w:tcW w:w="1115" w:type="dxa"/>
            <w:shd w:val="clear" w:color="auto" w:fill="auto"/>
          </w:tcPr>
          <w:p w14:paraId="2746956F" w14:textId="4C362026"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1.061</w:t>
            </w:r>
          </w:p>
        </w:tc>
        <w:tc>
          <w:tcPr>
            <w:tcW w:w="995" w:type="dxa"/>
            <w:shd w:val="clear" w:color="auto" w:fill="auto"/>
          </w:tcPr>
          <w:p w14:paraId="59DF9837" w14:textId="537C21AD"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1.057</w:t>
            </w:r>
          </w:p>
        </w:tc>
        <w:tc>
          <w:tcPr>
            <w:tcW w:w="897" w:type="dxa"/>
            <w:shd w:val="clear" w:color="auto" w:fill="auto"/>
          </w:tcPr>
          <w:p w14:paraId="71DF6E76" w14:textId="5C24DBD0"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1.073</w:t>
            </w:r>
          </w:p>
        </w:tc>
        <w:tc>
          <w:tcPr>
            <w:tcW w:w="783" w:type="dxa"/>
            <w:shd w:val="clear" w:color="auto" w:fill="auto"/>
          </w:tcPr>
          <w:p w14:paraId="239DA812" w14:textId="0D119EF8"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0.937</w:t>
            </w:r>
          </w:p>
        </w:tc>
        <w:tc>
          <w:tcPr>
            <w:tcW w:w="764" w:type="dxa"/>
          </w:tcPr>
          <w:p w14:paraId="5A1B5DC7" w14:textId="780C52DA"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9E0BC2" w14:paraId="51C1E3F1" w14:textId="66E98BD5" w:rsidTr="009E0BC2">
        <w:tc>
          <w:tcPr>
            <w:tcW w:w="1150" w:type="dxa"/>
            <w:shd w:val="clear" w:color="auto" w:fill="auto"/>
          </w:tcPr>
          <w:p w14:paraId="6CEADD80" w14:textId="71505543" w:rsidR="009E0BC2" w:rsidRPr="0034556F" w:rsidRDefault="009E0BC2" w:rsidP="009E0BC2">
            <w:pPr>
              <w:spacing w:before="40" w:after="40" w:line="240" w:lineRule="auto"/>
              <w:jc w:val="center"/>
              <w:rPr>
                <w:rFonts w:eastAsia="Calibri"/>
                <w:sz w:val="17"/>
                <w:szCs w:val="17"/>
                <w:lang w:eastAsia="en-US"/>
              </w:rPr>
            </w:pPr>
            <w:r w:rsidRPr="009E0BC2">
              <w:rPr>
                <w:rFonts w:eastAsia="Calibri"/>
                <w:sz w:val="17"/>
                <w:szCs w:val="17"/>
                <w:lang w:eastAsia="en-US"/>
              </w:rPr>
              <w:t>3</w:t>
            </w:r>
          </w:p>
        </w:tc>
        <w:tc>
          <w:tcPr>
            <w:tcW w:w="1350" w:type="dxa"/>
            <w:shd w:val="clear" w:color="auto" w:fill="auto"/>
          </w:tcPr>
          <w:p w14:paraId="0940771B" w14:textId="7F2130B0"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Neurological conditions</w:t>
            </w:r>
          </w:p>
        </w:tc>
        <w:tc>
          <w:tcPr>
            <w:tcW w:w="1116" w:type="dxa"/>
            <w:shd w:val="clear" w:color="auto" w:fill="auto"/>
          </w:tcPr>
          <w:p w14:paraId="0926072D" w14:textId="0BD36F55"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0.839</w:t>
            </w:r>
          </w:p>
        </w:tc>
        <w:tc>
          <w:tcPr>
            <w:tcW w:w="1265" w:type="dxa"/>
            <w:shd w:val="clear" w:color="auto" w:fill="auto"/>
          </w:tcPr>
          <w:p w14:paraId="12EDFDF3" w14:textId="4962C65A"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0.892</w:t>
            </w:r>
          </w:p>
        </w:tc>
        <w:tc>
          <w:tcPr>
            <w:tcW w:w="1115" w:type="dxa"/>
            <w:shd w:val="clear" w:color="auto" w:fill="auto"/>
          </w:tcPr>
          <w:p w14:paraId="4F341A62" w14:textId="6D60468E"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1.172</w:t>
            </w:r>
          </w:p>
        </w:tc>
        <w:tc>
          <w:tcPr>
            <w:tcW w:w="995" w:type="dxa"/>
            <w:shd w:val="clear" w:color="auto" w:fill="auto"/>
          </w:tcPr>
          <w:p w14:paraId="1CE509E7" w14:textId="217FA9F4"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1.071</w:t>
            </w:r>
          </w:p>
        </w:tc>
        <w:tc>
          <w:tcPr>
            <w:tcW w:w="897" w:type="dxa"/>
            <w:shd w:val="clear" w:color="auto" w:fill="auto"/>
          </w:tcPr>
          <w:p w14:paraId="19B9B6C4" w14:textId="39A7AC90"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1.067</w:t>
            </w:r>
          </w:p>
        </w:tc>
        <w:tc>
          <w:tcPr>
            <w:tcW w:w="783" w:type="dxa"/>
            <w:shd w:val="clear" w:color="auto" w:fill="auto"/>
          </w:tcPr>
          <w:p w14:paraId="04A53A80" w14:textId="7093EF9E"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0.872</w:t>
            </w:r>
          </w:p>
        </w:tc>
        <w:tc>
          <w:tcPr>
            <w:tcW w:w="764" w:type="dxa"/>
          </w:tcPr>
          <w:p w14:paraId="28A663D7" w14:textId="765C8265"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9E0BC2" w14:paraId="6F80AC11" w14:textId="1250F371" w:rsidTr="009E0BC2">
        <w:tc>
          <w:tcPr>
            <w:tcW w:w="1150" w:type="dxa"/>
            <w:shd w:val="clear" w:color="auto" w:fill="auto"/>
          </w:tcPr>
          <w:p w14:paraId="16526B2C" w14:textId="31E3DD9B" w:rsidR="009E0BC2" w:rsidRPr="0034556F" w:rsidRDefault="009E0BC2" w:rsidP="009E0BC2">
            <w:pPr>
              <w:spacing w:before="40" w:after="40" w:line="240" w:lineRule="auto"/>
              <w:jc w:val="center"/>
              <w:rPr>
                <w:rFonts w:eastAsia="Calibri"/>
                <w:sz w:val="17"/>
                <w:szCs w:val="17"/>
                <w:lang w:eastAsia="en-US"/>
              </w:rPr>
            </w:pPr>
            <w:r w:rsidRPr="009E0BC2">
              <w:rPr>
                <w:rFonts w:eastAsia="Calibri"/>
                <w:sz w:val="17"/>
                <w:szCs w:val="17"/>
                <w:lang w:eastAsia="en-US"/>
              </w:rPr>
              <w:t>4</w:t>
            </w:r>
          </w:p>
        </w:tc>
        <w:tc>
          <w:tcPr>
            <w:tcW w:w="1350" w:type="dxa"/>
            <w:shd w:val="clear" w:color="auto" w:fill="auto"/>
          </w:tcPr>
          <w:p w14:paraId="72E6298F" w14:textId="3755CB1F"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Spinal cord dysfunction</w:t>
            </w:r>
          </w:p>
        </w:tc>
        <w:tc>
          <w:tcPr>
            <w:tcW w:w="1116" w:type="dxa"/>
            <w:shd w:val="clear" w:color="auto" w:fill="auto"/>
          </w:tcPr>
          <w:p w14:paraId="02D54418" w14:textId="56036296"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1.003</w:t>
            </w:r>
          </w:p>
        </w:tc>
        <w:tc>
          <w:tcPr>
            <w:tcW w:w="1265" w:type="dxa"/>
            <w:shd w:val="clear" w:color="auto" w:fill="auto"/>
          </w:tcPr>
          <w:p w14:paraId="4AA20AFC" w14:textId="5AEA051C"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1.051</w:t>
            </w:r>
          </w:p>
        </w:tc>
        <w:tc>
          <w:tcPr>
            <w:tcW w:w="1115" w:type="dxa"/>
            <w:shd w:val="clear" w:color="auto" w:fill="auto"/>
          </w:tcPr>
          <w:p w14:paraId="458C3D37" w14:textId="5ED2DD3C"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1.229</w:t>
            </w:r>
          </w:p>
        </w:tc>
        <w:tc>
          <w:tcPr>
            <w:tcW w:w="995" w:type="dxa"/>
            <w:shd w:val="clear" w:color="auto" w:fill="auto"/>
          </w:tcPr>
          <w:p w14:paraId="30154564" w14:textId="5A7E2D5F"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0.979</w:t>
            </w:r>
          </w:p>
        </w:tc>
        <w:tc>
          <w:tcPr>
            <w:tcW w:w="897" w:type="dxa"/>
            <w:shd w:val="clear" w:color="auto" w:fill="auto"/>
          </w:tcPr>
          <w:p w14:paraId="3B13E213" w14:textId="359F88E7"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1.071</w:t>
            </w:r>
          </w:p>
        </w:tc>
        <w:tc>
          <w:tcPr>
            <w:tcW w:w="783" w:type="dxa"/>
            <w:shd w:val="clear" w:color="auto" w:fill="auto"/>
          </w:tcPr>
          <w:p w14:paraId="04D4B717" w14:textId="4453D544"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0.199</w:t>
            </w:r>
          </w:p>
        </w:tc>
        <w:tc>
          <w:tcPr>
            <w:tcW w:w="764" w:type="dxa"/>
          </w:tcPr>
          <w:p w14:paraId="469802B4" w14:textId="5F297941"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9E0BC2" w14:paraId="7EBFDB3A" w14:textId="50AC8643" w:rsidTr="009E0BC2">
        <w:tc>
          <w:tcPr>
            <w:tcW w:w="1150" w:type="dxa"/>
            <w:shd w:val="clear" w:color="auto" w:fill="auto"/>
          </w:tcPr>
          <w:p w14:paraId="365609A7" w14:textId="0DB95D4D" w:rsidR="009E0BC2" w:rsidRPr="0034556F" w:rsidRDefault="009E0BC2" w:rsidP="009E0BC2">
            <w:pPr>
              <w:spacing w:before="40" w:after="40" w:line="240" w:lineRule="auto"/>
              <w:jc w:val="center"/>
              <w:rPr>
                <w:rFonts w:eastAsia="Calibri"/>
                <w:sz w:val="17"/>
                <w:szCs w:val="17"/>
                <w:lang w:eastAsia="en-US"/>
              </w:rPr>
            </w:pPr>
            <w:r w:rsidRPr="009E0BC2">
              <w:rPr>
                <w:rFonts w:eastAsia="Calibri"/>
                <w:sz w:val="17"/>
                <w:szCs w:val="17"/>
                <w:lang w:eastAsia="en-US"/>
              </w:rPr>
              <w:t>5</w:t>
            </w:r>
          </w:p>
        </w:tc>
        <w:tc>
          <w:tcPr>
            <w:tcW w:w="1350" w:type="dxa"/>
            <w:shd w:val="clear" w:color="auto" w:fill="auto"/>
          </w:tcPr>
          <w:p w14:paraId="1DBD20B7" w14:textId="715E2F6A"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Amputation of limb</w:t>
            </w:r>
          </w:p>
        </w:tc>
        <w:tc>
          <w:tcPr>
            <w:tcW w:w="1116" w:type="dxa"/>
            <w:shd w:val="clear" w:color="auto" w:fill="auto"/>
          </w:tcPr>
          <w:p w14:paraId="7B9CC62C" w14:textId="551D8D80"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0.699</w:t>
            </w:r>
          </w:p>
        </w:tc>
        <w:tc>
          <w:tcPr>
            <w:tcW w:w="1265" w:type="dxa"/>
            <w:shd w:val="clear" w:color="auto" w:fill="auto"/>
          </w:tcPr>
          <w:p w14:paraId="486B80F1" w14:textId="69CA4E00"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0.890</w:t>
            </w:r>
          </w:p>
        </w:tc>
        <w:tc>
          <w:tcPr>
            <w:tcW w:w="1115" w:type="dxa"/>
            <w:shd w:val="clear" w:color="auto" w:fill="auto"/>
          </w:tcPr>
          <w:p w14:paraId="5F3E7A3C" w14:textId="111F426D"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1.455</w:t>
            </w:r>
          </w:p>
        </w:tc>
        <w:tc>
          <w:tcPr>
            <w:tcW w:w="995" w:type="dxa"/>
            <w:shd w:val="clear" w:color="auto" w:fill="auto"/>
          </w:tcPr>
          <w:p w14:paraId="7AE44415" w14:textId="7743FCB4"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1.391</w:t>
            </w:r>
          </w:p>
        </w:tc>
        <w:tc>
          <w:tcPr>
            <w:tcW w:w="897" w:type="dxa"/>
            <w:shd w:val="clear" w:color="auto" w:fill="auto"/>
          </w:tcPr>
          <w:p w14:paraId="2214D63D" w14:textId="06426C92"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1.409</w:t>
            </w:r>
          </w:p>
        </w:tc>
        <w:tc>
          <w:tcPr>
            <w:tcW w:w="783" w:type="dxa"/>
            <w:shd w:val="clear" w:color="auto" w:fill="auto"/>
          </w:tcPr>
          <w:p w14:paraId="146B9856" w14:textId="3D4BD529"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0.964</w:t>
            </w:r>
          </w:p>
        </w:tc>
        <w:tc>
          <w:tcPr>
            <w:tcW w:w="764" w:type="dxa"/>
          </w:tcPr>
          <w:p w14:paraId="05A78E23" w14:textId="213D619C"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9E0BC2" w14:paraId="0E76353F" w14:textId="0804875F" w:rsidTr="009E0BC2">
        <w:tc>
          <w:tcPr>
            <w:tcW w:w="1150" w:type="dxa"/>
            <w:shd w:val="clear" w:color="auto" w:fill="FFCCCC"/>
          </w:tcPr>
          <w:p w14:paraId="214A44EC" w14:textId="1B3D0C38" w:rsidR="009E0BC2" w:rsidRPr="0034556F" w:rsidRDefault="009E0BC2" w:rsidP="009E0BC2">
            <w:pPr>
              <w:spacing w:before="40" w:after="40" w:line="240" w:lineRule="auto"/>
              <w:jc w:val="center"/>
              <w:rPr>
                <w:rFonts w:eastAsia="Calibri"/>
                <w:sz w:val="17"/>
                <w:szCs w:val="17"/>
                <w:lang w:eastAsia="en-US"/>
              </w:rPr>
            </w:pPr>
            <w:r w:rsidRPr="009E0BC2">
              <w:rPr>
                <w:rFonts w:eastAsia="Calibri"/>
                <w:sz w:val="17"/>
                <w:szCs w:val="17"/>
                <w:lang w:eastAsia="en-US"/>
              </w:rPr>
              <w:t>6</w:t>
            </w:r>
          </w:p>
        </w:tc>
        <w:tc>
          <w:tcPr>
            <w:tcW w:w="1350" w:type="dxa"/>
            <w:shd w:val="clear" w:color="auto" w:fill="FFCCCC"/>
          </w:tcPr>
          <w:p w14:paraId="3942C729" w14:textId="454DD677"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Arthritis</w:t>
            </w:r>
          </w:p>
        </w:tc>
        <w:tc>
          <w:tcPr>
            <w:tcW w:w="1116" w:type="dxa"/>
            <w:shd w:val="clear" w:color="auto" w:fill="FFCCCC"/>
          </w:tcPr>
          <w:p w14:paraId="51DF36ED" w14:textId="4AD65DBC"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0.926</w:t>
            </w:r>
          </w:p>
        </w:tc>
        <w:tc>
          <w:tcPr>
            <w:tcW w:w="1265" w:type="dxa"/>
            <w:shd w:val="clear" w:color="auto" w:fill="FFCCCC"/>
          </w:tcPr>
          <w:p w14:paraId="7B4B036D" w14:textId="1CD6DAC1"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0.980</w:t>
            </w:r>
          </w:p>
        </w:tc>
        <w:tc>
          <w:tcPr>
            <w:tcW w:w="1115" w:type="dxa"/>
            <w:shd w:val="clear" w:color="auto" w:fill="FFCCCC"/>
          </w:tcPr>
          <w:p w14:paraId="07CF6AEE" w14:textId="7992CF57"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1.164</w:t>
            </w:r>
          </w:p>
        </w:tc>
        <w:tc>
          <w:tcPr>
            <w:tcW w:w="995" w:type="dxa"/>
            <w:shd w:val="clear" w:color="auto" w:fill="FFCCCC"/>
          </w:tcPr>
          <w:p w14:paraId="3B45E987" w14:textId="10292369"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1.061</w:t>
            </w:r>
          </w:p>
        </w:tc>
        <w:tc>
          <w:tcPr>
            <w:tcW w:w="897" w:type="dxa"/>
            <w:shd w:val="clear" w:color="auto" w:fill="FFCCCC"/>
          </w:tcPr>
          <w:p w14:paraId="041CBB4F" w14:textId="15402EB7"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1.072</w:t>
            </w:r>
          </w:p>
        </w:tc>
        <w:tc>
          <w:tcPr>
            <w:tcW w:w="783" w:type="dxa"/>
            <w:shd w:val="clear" w:color="auto" w:fill="FFCCCC"/>
          </w:tcPr>
          <w:p w14:paraId="5D4A8251" w14:textId="5A4CE577"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0.689</w:t>
            </w:r>
          </w:p>
        </w:tc>
        <w:tc>
          <w:tcPr>
            <w:tcW w:w="764" w:type="dxa"/>
            <w:shd w:val="clear" w:color="auto" w:fill="FFCCCC"/>
          </w:tcPr>
          <w:p w14:paraId="30C9F2E5" w14:textId="530BEEE8"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9E0BC2" w14:paraId="1D65200C" w14:textId="4E781B8C" w:rsidTr="009E0BC2">
        <w:tc>
          <w:tcPr>
            <w:tcW w:w="1150" w:type="dxa"/>
            <w:shd w:val="clear" w:color="auto" w:fill="FFFFCC"/>
          </w:tcPr>
          <w:p w14:paraId="67E560DD" w14:textId="100A917F" w:rsidR="009E0BC2" w:rsidRPr="0034556F" w:rsidRDefault="009E0BC2" w:rsidP="009E0BC2">
            <w:pPr>
              <w:spacing w:before="40" w:after="40" w:line="240" w:lineRule="auto"/>
              <w:jc w:val="center"/>
              <w:rPr>
                <w:rFonts w:eastAsia="Calibri"/>
                <w:sz w:val="17"/>
                <w:szCs w:val="17"/>
                <w:lang w:eastAsia="en-US"/>
              </w:rPr>
            </w:pPr>
            <w:r w:rsidRPr="009E0BC2">
              <w:rPr>
                <w:rFonts w:eastAsia="Calibri"/>
                <w:sz w:val="17"/>
                <w:szCs w:val="17"/>
                <w:lang w:eastAsia="en-US"/>
              </w:rPr>
              <w:t>7</w:t>
            </w:r>
          </w:p>
        </w:tc>
        <w:tc>
          <w:tcPr>
            <w:tcW w:w="1350" w:type="dxa"/>
            <w:shd w:val="clear" w:color="auto" w:fill="FFFFCC"/>
          </w:tcPr>
          <w:p w14:paraId="65C1FA37" w14:textId="56296EDE"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Pain syndromes</w:t>
            </w:r>
          </w:p>
        </w:tc>
        <w:tc>
          <w:tcPr>
            <w:tcW w:w="1116" w:type="dxa"/>
            <w:shd w:val="clear" w:color="auto" w:fill="FFFFCC"/>
          </w:tcPr>
          <w:p w14:paraId="5DA8FA74" w14:textId="0BD90A9C"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0.991</w:t>
            </w:r>
          </w:p>
        </w:tc>
        <w:tc>
          <w:tcPr>
            <w:tcW w:w="1265" w:type="dxa"/>
            <w:shd w:val="clear" w:color="auto" w:fill="FFFFCC"/>
          </w:tcPr>
          <w:p w14:paraId="369D1240" w14:textId="2078AB5C"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0.967</w:t>
            </w:r>
          </w:p>
        </w:tc>
        <w:tc>
          <w:tcPr>
            <w:tcW w:w="1115" w:type="dxa"/>
            <w:shd w:val="clear" w:color="auto" w:fill="FFFFCC"/>
          </w:tcPr>
          <w:p w14:paraId="42D2007C" w14:textId="5052B419"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1.354</w:t>
            </w:r>
          </w:p>
        </w:tc>
        <w:tc>
          <w:tcPr>
            <w:tcW w:w="995" w:type="dxa"/>
            <w:shd w:val="clear" w:color="auto" w:fill="FFFFCC"/>
          </w:tcPr>
          <w:p w14:paraId="0D6969B8" w14:textId="0FD40E75"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1.265</w:t>
            </w:r>
          </w:p>
        </w:tc>
        <w:tc>
          <w:tcPr>
            <w:tcW w:w="897" w:type="dxa"/>
            <w:shd w:val="clear" w:color="auto" w:fill="FFFFCC"/>
          </w:tcPr>
          <w:p w14:paraId="20097510" w14:textId="553B5D25"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1.274</w:t>
            </w:r>
          </w:p>
        </w:tc>
        <w:tc>
          <w:tcPr>
            <w:tcW w:w="783" w:type="dxa"/>
            <w:shd w:val="clear" w:color="auto" w:fill="FFFFCC"/>
          </w:tcPr>
          <w:p w14:paraId="25DCA9A7" w14:textId="61712896"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0.801</w:t>
            </w:r>
          </w:p>
        </w:tc>
        <w:tc>
          <w:tcPr>
            <w:tcW w:w="764" w:type="dxa"/>
            <w:shd w:val="clear" w:color="auto" w:fill="FFFFCC"/>
          </w:tcPr>
          <w:p w14:paraId="70C5BA53" w14:textId="4D2EDBA8"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9E0BC2" w14:paraId="3741EED1" w14:textId="6C89F4A4" w:rsidTr="009E0BC2">
        <w:tc>
          <w:tcPr>
            <w:tcW w:w="1150" w:type="dxa"/>
            <w:shd w:val="clear" w:color="auto" w:fill="auto"/>
          </w:tcPr>
          <w:p w14:paraId="4B8B1E90" w14:textId="007C5DC1" w:rsidR="009E0BC2" w:rsidRPr="0034556F" w:rsidRDefault="009E0BC2" w:rsidP="009E0BC2">
            <w:pPr>
              <w:spacing w:before="40" w:after="40" w:line="240" w:lineRule="auto"/>
              <w:jc w:val="center"/>
              <w:rPr>
                <w:rFonts w:eastAsia="Calibri"/>
                <w:sz w:val="17"/>
                <w:szCs w:val="17"/>
                <w:lang w:eastAsia="en-US"/>
              </w:rPr>
            </w:pPr>
            <w:r w:rsidRPr="009E0BC2">
              <w:rPr>
                <w:rFonts w:eastAsia="Calibri"/>
                <w:sz w:val="17"/>
                <w:szCs w:val="17"/>
                <w:lang w:eastAsia="en-US"/>
              </w:rPr>
              <w:t>8.1</w:t>
            </w:r>
          </w:p>
        </w:tc>
        <w:tc>
          <w:tcPr>
            <w:tcW w:w="1350" w:type="dxa"/>
            <w:shd w:val="clear" w:color="auto" w:fill="auto"/>
          </w:tcPr>
          <w:p w14:paraId="3320489D" w14:textId="0E8F1A1C"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Orthopaedic - fractures</w:t>
            </w:r>
          </w:p>
        </w:tc>
        <w:tc>
          <w:tcPr>
            <w:tcW w:w="1116" w:type="dxa"/>
            <w:shd w:val="clear" w:color="auto" w:fill="auto"/>
          </w:tcPr>
          <w:p w14:paraId="788E81C1" w14:textId="19AD9BB8"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0.873</w:t>
            </w:r>
          </w:p>
        </w:tc>
        <w:tc>
          <w:tcPr>
            <w:tcW w:w="1265" w:type="dxa"/>
            <w:shd w:val="clear" w:color="auto" w:fill="auto"/>
          </w:tcPr>
          <w:p w14:paraId="0E14B756" w14:textId="343B9399"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0.979</w:t>
            </w:r>
          </w:p>
        </w:tc>
        <w:tc>
          <w:tcPr>
            <w:tcW w:w="1115" w:type="dxa"/>
            <w:shd w:val="clear" w:color="auto" w:fill="auto"/>
          </w:tcPr>
          <w:p w14:paraId="4BCA1936" w14:textId="6C9A1F6F"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1.462</w:t>
            </w:r>
          </w:p>
        </w:tc>
        <w:tc>
          <w:tcPr>
            <w:tcW w:w="995" w:type="dxa"/>
            <w:shd w:val="clear" w:color="auto" w:fill="auto"/>
          </w:tcPr>
          <w:p w14:paraId="23360496" w14:textId="6FB4D0C5"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1.221</w:t>
            </w:r>
          </w:p>
        </w:tc>
        <w:tc>
          <w:tcPr>
            <w:tcW w:w="897" w:type="dxa"/>
            <w:shd w:val="clear" w:color="auto" w:fill="auto"/>
          </w:tcPr>
          <w:p w14:paraId="6A5AAB68" w14:textId="06BA01B1"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1.260</w:t>
            </w:r>
          </w:p>
        </w:tc>
        <w:tc>
          <w:tcPr>
            <w:tcW w:w="783" w:type="dxa"/>
            <w:shd w:val="clear" w:color="auto" w:fill="auto"/>
          </w:tcPr>
          <w:p w14:paraId="336EA879" w14:textId="28DF9AF9"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0.790</w:t>
            </w:r>
          </w:p>
        </w:tc>
        <w:tc>
          <w:tcPr>
            <w:tcW w:w="764" w:type="dxa"/>
          </w:tcPr>
          <w:p w14:paraId="037B2667" w14:textId="25491AB9"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9E0BC2" w14:paraId="0D0C6A54" w14:textId="267CE369" w:rsidTr="009E0BC2">
        <w:tc>
          <w:tcPr>
            <w:tcW w:w="1150" w:type="dxa"/>
            <w:shd w:val="clear" w:color="auto" w:fill="CCECFF"/>
          </w:tcPr>
          <w:p w14:paraId="77739EFD" w14:textId="3E255376" w:rsidR="009E0BC2" w:rsidRPr="0034556F" w:rsidRDefault="009E0BC2" w:rsidP="009E0BC2">
            <w:pPr>
              <w:spacing w:before="40" w:after="40" w:line="240" w:lineRule="auto"/>
              <w:jc w:val="center"/>
              <w:rPr>
                <w:rFonts w:eastAsia="Calibri"/>
                <w:sz w:val="17"/>
                <w:szCs w:val="17"/>
                <w:lang w:eastAsia="en-US"/>
              </w:rPr>
            </w:pPr>
            <w:r w:rsidRPr="009E0BC2">
              <w:rPr>
                <w:rFonts w:eastAsia="Calibri"/>
                <w:sz w:val="17"/>
                <w:szCs w:val="17"/>
                <w:lang w:eastAsia="en-US"/>
              </w:rPr>
              <w:t>8.2</w:t>
            </w:r>
          </w:p>
        </w:tc>
        <w:tc>
          <w:tcPr>
            <w:tcW w:w="1350" w:type="dxa"/>
            <w:shd w:val="clear" w:color="auto" w:fill="CCECFF"/>
          </w:tcPr>
          <w:p w14:paraId="29A752A9" w14:textId="6AD4EFB6" w:rsidR="009E0BC2" w:rsidRPr="0034556F" w:rsidRDefault="009E0BC2" w:rsidP="00002A40">
            <w:pPr>
              <w:spacing w:before="40" w:after="40" w:line="240" w:lineRule="auto"/>
              <w:rPr>
                <w:rFonts w:eastAsia="Calibri"/>
                <w:sz w:val="17"/>
                <w:szCs w:val="17"/>
                <w:lang w:eastAsia="en-US"/>
              </w:rPr>
            </w:pPr>
            <w:r w:rsidRPr="009E0BC2">
              <w:rPr>
                <w:rFonts w:eastAsia="Calibri"/>
                <w:sz w:val="17"/>
                <w:szCs w:val="17"/>
                <w:lang w:eastAsia="en-US"/>
              </w:rPr>
              <w:t xml:space="preserve">Orthopaedic </w:t>
            </w:r>
            <w:proofErr w:type="spellStart"/>
            <w:r w:rsidR="00002A40">
              <w:rPr>
                <w:rFonts w:eastAsia="Calibri"/>
                <w:sz w:val="17"/>
                <w:szCs w:val="17"/>
                <w:lang w:eastAsia="en-US"/>
              </w:rPr>
              <w:t>p</w:t>
            </w:r>
            <w:r w:rsidRPr="009E0BC2">
              <w:rPr>
                <w:rFonts w:eastAsia="Calibri"/>
                <w:sz w:val="17"/>
                <w:szCs w:val="17"/>
                <w:lang w:eastAsia="en-US"/>
              </w:rPr>
              <w:t xml:space="preserve">ost </w:t>
            </w:r>
            <w:r w:rsidR="00002A40">
              <w:rPr>
                <w:rFonts w:eastAsia="Calibri"/>
                <w:sz w:val="17"/>
                <w:szCs w:val="17"/>
                <w:lang w:eastAsia="en-US"/>
              </w:rPr>
              <w:t>s</w:t>
            </w:r>
            <w:r w:rsidRPr="009E0BC2">
              <w:rPr>
                <w:rFonts w:eastAsia="Calibri"/>
                <w:sz w:val="17"/>
                <w:szCs w:val="17"/>
                <w:lang w:eastAsia="en-US"/>
              </w:rPr>
              <w:t>urgery</w:t>
            </w:r>
            <w:proofErr w:type="spellEnd"/>
          </w:p>
        </w:tc>
        <w:tc>
          <w:tcPr>
            <w:tcW w:w="1116" w:type="dxa"/>
            <w:shd w:val="clear" w:color="auto" w:fill="CCECFF"/>
          </w:tcPr>
          <w:p w14:paraId="131AF5E3" w14:textId="00930400"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0.948</w:t>
            </w:r>
          </w:p>
        </w:tc>
        <w:tc>
          <w:tcPr>
            <w:tcW w:w="1265" w:type="dxa"/>
            <w:shd w:val="clear" w:color="auto" w:fill="CCECFF"/>
          </w:tcPr>
          <w:p w14:paraId="0C57CCCD" w14:textId="230D30D8"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1.068</w:t>
            </w:r>
          </w:p>
        </w:tc>
        <w:tc>
          <w:tcPr>
            <w:tcW w:w="1115" w:type="dxa"/>
            <w:shd w:val="clear" w:color="auto" w:fill="CCECFF"/>
          </w:tcPr>
          <w:p w14:paraId="1F5884F4" w14:textId="4C1794D4"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1.357</w:t>
            </w:r>
          </w:p>
        </w:tc>
        <w:tc>
          <w:tcPr>
            <w:tcW w:w="995" w:type="dxa"/>
            <w:shd w:val="clear" w:color="auto" w:fill="CCECFF"/>
          </w:tcPr>
          <w:p w14:paraId="21F14C20" w14:textId="3FB55D7F"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1.199</w:t>
            </w:r>
          </w:p>
        </w:tc>
        <w:tc>
          <w:tcPr>
            <w:tcW w:w="897" w:type="dxa"/>
            <w:shd w:val="clear" w:color="auto" w:fill="CCECFF"/>
          </w:tcPr>
          <w:p w14:paraId="4102260A" w14:textId="2BD0B671"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1.238</w:t>
            </w:r>
          </w:p>
        </w:tc>
        <w:tc>
          <w:tcPr>
            <w:tcW w:w="783" w:type="dxa"/>
            <w:shd w:val="clear" w:color="auto" w:fill="CCECFF"/>
          </w:tcPr>
          <w:p w14:paraId="0A7A333D" w14:textId="00F3D6B6"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0.631</w:t>
            </w:r>
          </w:p>
        </w:tc>
        <w:tc>
          <w:tcPr>
            <w:tcW w:w="764" w:type="dxa"/>
            <w:shd w:val="clear" w:color="auto" w:fill="CCECFF"/>
          </w:tcPr>
          <w:p w14:paraId="202CEA25" w14:textId="2580A670"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9E0BC2" w14:paraId="158AEC6F" w14:textId="761F4D5A" w:rsidTr="009E0BC2">
        <w:tc>
          <w:tcPr>
            <w:tcW w:w="1150" w:type="dxa"/>
            <w:shd w:val="clear" w:color="auto" w:fill="CCECFF"/>
          </w:tcPr>
          <w:p w14:paraId="3057D0B7" w14:textId="38FF9F00" w:rsidR="009E0BC2" w:rsidRPr="0034556F" w:rsidRDefault="009E0BC2" w:rsidP="009E0BC2">
            <w:pPr>
              <w:spacing w:before="40" w:after="40" w:line="240" w:lineRule="auto"/>
              <w:jc w:val="center"/>
              <w:rPr>
                <w:rFonts w:eastAsia="Calibri"/>
                <w:sz w:val="17"/>
                <w:szCs w:val="17"/>
                <w:lang w:eastAsia="en-US"/>
              </w:rPr>
            </w:pPr>
            <w:r w:rsidRPr="009E0BC2">
              <w:rPr>
                <w:rFonts w:eastAsia="Calibri"/>
                <w:sz w:val="17"/>
                <w:szCs w:val="17"/>
                <w:lang w:eastAsia="en-US"/>
              </w:rPr>
              <w:t>8.3</w:t>
            </w:r>
          </w:p>
        </w:tc>
        <w:tc>
          <w:tcPr>
            <w:tcW w:w="1350" w:type="dxa"/>
            <w:shd w:val="clear" w:color="auto" w:fill="CCECFF"/>
          </w:tcPr>
          <w:p w14:paraId="33EEB8CC" w14:textId="29D5BCBC" w:rsidR="009E0BC2" w:rsidRPr="0034556F" w:rsidRDefault="00002A40" w:rsidP="009E0BC2">
            <w:pPr>
              <w:spacing w:before="40" w:after="40" w:line="240" w:lineRule="auto"/>
              <w:rPr>
                <w:rFonts w:eastAsia="Calibri"/>
                <w:sz w:val="17"/>
                <w:szCs w:val="17"/>
                <w:lang w:eastAsia="en-US"/>
              </w:rPr>
            </w:pPr>
            <w:r>
              <w:rPr>
                <w:rFonts w:eastAsia="Calibri"/>
                <w:sz w:val="17"/>
                <w:szCs w:val="17"/>
                <w:lang w:eastAsia="en-US"/>
              </w:rPr>
              <w:t>Orthopaedic soft tissue i</w:t>
            </w:r>
            <w:r w:rsidR="009E0BC2" w:rsidRPr="009E0BC2">
              <w:rPr>
                <w:rFonts w:eastAsia="Calibri"/>
                <w:sz w:val="17"/>
                <w:szCs w:val="17"/>
                <w:lang w:eastAsia="en-US"/>
              </w:rPr>
              <w:t>njury</w:t>
            </w:r>
          </w:p>
        </w:tc>
        <w:tc>
          <w:tcPr>
            <w:tcW w:w="1116" w:type="dxa"/>
            <w:shd w:val="clear" w:color="auto" w:fill="CCECFF"/>
          </w:tcPr>
          <w:p w14:paraId="68344C6A" w14:textId="537DD182"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0.948</w:t>
            </w:r>
          </w:p>
        </w:tc>
        <w:tc>
          <w:tcPr>
            <w:tcW w:w="1265" w:type="dxa"/>
            <w:shd w:val="clear" w:color="auto" w:fill="CCECFF"/>
          </w:tcPr>
          <w:p w14:paraId="39646456" w14:textId="1CDB3DC2"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1.068</w:t>
            </w:r>
          </w:p>
        </w:tc>
        <w:tc>
          <w:tcPr>
            <w:tcW w:w="1115" w:type="dxa"/>
            <w:shd w:val="clear" w:color="auto" w:fill="CCECFF"/>
          </w:tcPr>
          <w:p w14:paraId="5B6A0B4F" w14:textId="21DD0F40"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1.357</w:t>
            </w:r>
          </w:p>
        </w:tc>
        <w:tc>
          <w:tcPr>
            <w:tcW w:w="995" w:type="dxa"/>
            <w:shd w:val="clear" w:color="auto" w:fill="CCECFF"/>
          </w:tcPr>
          <w:p w14:paraId="0E40CE43" w14:textId="389EC093"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1.199</w:t>
            </w:r>
          </w:p>
        </w:tc>
        <w:tc>
          <w:tcPr>
            <w:tcW w:w="897" w:type="dxa"/>
            <w:shd w:val="clear" w:color="auto" w:fill="CCECFF"/>
          </w:tcPr>
          <w:p w14:paraId="67359DC7" w14:textId="3D4E9554"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1.238</w:t>
            </w:r>
          </w:p>
        </w:tc>
        <w:tc>
          <w:tcPr>
            <w:tcW w:w="783" w:type="dxa"/>
            <w:shd w:val="clear" w:color="auto" w:fill="CCECFF"/>
          </w:tcPr>
          <w:p w14:paraId="0EF2D967" w14:textId="0AC38DC3"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0.631</w:t>
            </w:r>
          </w:p>
        </w:tc>
        <w:tc>
          <w:tcPr>
            <w:tcW w:w="764" w:type="dxa"/>
            <w:shd w:val="clear" w:color="auto" w:fill="CCECFF"/>
          </w:tcPr>
          <w:p w14:paraId="29E77394" w14:textId="0B2227F1"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9E0BC2" w14:paraId="576322C1" w14:textId="2F49AE3D" w:rsidTr="009E0BC2">
        <w:tc>
          <w:tcPr>
            <w:tcW w:w="1150" w:type="dxa"/>
            <w:shd w:val="clear" w:color="auto" w:fill="FFFFCC"/>
          </w:tcPr>
          <w:p w14:paraId="0D9D11A7" w14:textId="41838CBB" w:rsidR="009E0BC2" w:rsidRPr="0034556F" w:rsidRDefault="009E0BC2" w:rsidP="009E0BC2">
            <w:pPr>
              <w:spacing w:before="40" w:after="40" w:line="240" w:lineRule="auto"/>
              <w:jc w:val="center"/>
              <w:rPr>
                <w:rFonts w:eastAsia="Calibri"/>
                <w:sz w:val="17"/>
                <w:szCs w:val="17"/>
                <w:lang w:eastAsia="en-US"/>
              </w:rPr>
            </w:pPr>
            <w:r w:rsidRPr="009E0BC2">
              <w:rPr>
                <w:rFonts w:eastAsia="Calibri"/>
                <w:sz w:val="17"/>
                <w:szCs w:val="17"/>
                <w:lang w:eastAsia="en-US"/>
              </w:rPr>
              <w:t>9</w:t>
            </w:r>
          </w:p>
        </w:tc>
        <w:tc>
          <w:tcPr>
            <w:tcW w:w="1350" w:type="dxa"/>
            <w:shd w:val="clear" w:color="auto" w:fill="FFFFCC"/>
          </w:tcPr>
          <w:p w14:paraId="5DBAF767" w14:textId="1D5CC940"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Cardiac</w:t>
            </w:r>
          </w:p>
        </w:tc>
        <w:tc>
          <w:tcPr>
            <w:tcW w:w="1116" w:type="dxa"/>
            <w:shd w:val="clear" w:color="auto" w:fill="FFFFCC"/>
          </w:tcPr>
          <w:p w14:paraId="68B20C0C" w14:textId="38630192"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0.991</w:t>
            </w:r>
          </w:p>
        </w:tc>
        <w:tc>
          <w:tcPr>
            <w:tcW w:w="1265" w:type="dxa"/>
            <w:shd w:val="clear" w:color="auto" w:fill="FFFFCC"/>
          </w:tcPr>
          <w:p w14:paraId="11851C34" w14:textId="494020A5"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0.967</w:t>
            </w:r>
          </w:p>
        </w:tc>
        <w:tc>
          <w:tcPr>
            <w:tcW w:w="1115" w:type="dxa"/>
            <w:shd w:val="clear" w:color="auto" w:fill="FFFFCC"/>
          </w:tcPr>
          <w:p w14:paraId="3A97A353" w14:textId="3C313548"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1.354</w:t>
            </w:r>
          </w:p>
        </w:tc>
        <w:tc>
          <w:tcPr>
            <w:tcW w:w="995" w:type="dxa"/>
            <w:shd w:val="clear" w:color="auto" w:fill="FFFFCC"/>
          </w:tcPr>
          <w:p w14:paraId="666175FA" w14:textId="46D5CEBE"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1.265</w:t>
            </w:r>
          </w:p>
        </w:tc>
        <w:tc>
          <w:tcPr>
            <w:tcW w:w="897" w:type="dxa"/>
            <w:shd w:val="clear" w:color="auto" w:fill="FFFFCC"/>
          </w:tcPr>
          <w:p w14:paraId="43F7D4F5" w14:textId="136922B9"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1.274</w:t>
            </w:r>
          </w:p>
        </w:tc>
        <w:tc>
          <w:tcPr>
            <w:tcW w:w="783" w:type="dxa"/>
            <w:shd w:val="clear" w:color="auto" w:fill="FFFFCC"/>
          </w:tcPr>
          <w:p w14:paraId="15B18C61" w14:textId="4365C290"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0.801</w:t>
            </w:r>
          </w:p>
        </w:tc>
        <w:tc>
          <w:tcPr>
            <w:tcW w:w="764" w:type="dxa"/>
            <w:shd w:val="clear" w:color="auto" w:fill="FFFFCC"/>
          </w:tcPr>
          <w:p w14:paraId="38AE19DA" w14:textId="31E5E05C"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9E0BC2" w14:paraId="4D5815BC" w14:textId="0A2282CF" w:rsidTr="009E0BC2">
        <w:tc>
          <w:tcPr>
            <w:tcW w:w="1150" w:type="dxa"/>
            <w:shd w:val="clear" w:color="auto" w:fill="FFFFCC"/>
          </w:tcPr>
          <w:p w14:paraId="113924D3" w14:textId="6EBAB194" w:rsidR="009E0BC2" w:rsidRPr="0034556F" w:rsidRDefault="009E0BC2" w:rsidP="009E0BC2">
            <w:pPr>
              <w:spacing w:before="40" w:after="40" w:line="240" w:lineRule="auto"/>
              <w:jc w:val="center"/>
              <w:rPr>
                <w:rFonts w:eastAsia="Calibri"/>
                <w:sz w:val="17"/>
                <w:szCs w:val="17"/>
                <w:lang w:eastAsia="en-US"/>
              </w:rPr>
            </w:pPr>
            <w:r w:rsidRPr="009E0BC2">
              <w:rPr>
                <w:rFonts w:eastAsia="Calibri"/>
                <w:sz w:val="17"/>
                <w:szCs w:val="17"/>
                <w:lang w:eastAsia="en-US"/>
              </w:rPr>
              <w:t>10</w:t>
            </w:r>
          </w:p>
        </w:tc>
        <w:tc>
          <w:tcPr>
            <w:tcW w:w="1350" w:type="dxa"/>
            <w:shd w:val="clear" w:color="auto" w:fill="FFFFCC"/>
          </w:tcPr>
          <w:p w14:paraId="58467CE8" w14:textId="0BA16C80"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Pulmonary</w:t>
            </w:r>
          </w:p>
        </w:tc>
        <w:tc>
          <w:tcPr>
            <w:tcW w:w="1116" w:type="dxa"/>
            <w:shd w:val="clear" w:color="auto" w:fill="FFFFCC"/>
          </w:tcPr>
          <w:p w14:paraId="2332AA59" w14:textId="5ADCFF4A"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0.991</w:t>
            </w:r>
          </w:p>
        </w:tc>
        <w:tc>
          <w:tcPr>
            <w:tcW w:w="1265" w:type="dxa"/>
            <w:shd w:val="clear" w:color="auto" w:fill="FFFFCC"/>
          </w:tcPr>
          <w:p w14:paraId="69BDD88B" w14:textId="6B3A99DD"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0.967</w:t>
            </w:r>
          </w:p>
        </w:tc>
        <w:tc>
          <w:tcPr>
            <w:tcW w:w="1115" w:type="dxa"/>
            <w:shd w:val="clear" w:color="auto" w:fill="FFFFCC"/>
          </w:tcPr>
          <w:p w14:paraId="33293FE3" w14:textId="422DA746"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1.354</w:t>
            </w:r>
          </w:p>
        </w:tc>
        <w:tc>
          <w:tcPr>
            <w:tcW w:w="995" w:type="dxa"/>
            <w:shd w:val="clear" w:color="auto" w:fill="FFFFCC"/>
          </w:tcPr>
          <w:p w14:paraId="5084B6D0" w14:textId="6C770929"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1.265</w:t>
            </w:r>
          </w:p>
        </w:tc>
        <w:tc>
          <w:tcPr>
            <w:tcW w:w="897" w:type="dxa"/>
            <w:shd w:val="clear" w:color="auto" w:fill="FFFFCC"/>
          </w:tcPr>
          <w:p w14:paraId="0E66311E" w14:textId="2DA756D7"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1.274</w:t>
            </w:r>
          </w:p>
        </w:tc>
        <w:tc>
          <w:tcPr>
            <w:tcW w:w="783" w:type="dxa"/>
            <w:shd w:val="clear" w:color="auto" w:fill="FFFFCC"/>
          </w:tcPr>
          <w:p w14:paraId="0177006D" w14:textId="07BB5425"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0.801</w:t>
            </w:r>
          </w:p>
        </w:tc>
        <w:tc>
          <w:tcPr>
            <w:tcW w:w="764" w:type="dxa"/>
            <w:shd w:val="clear" w:color="auto" w:fill="FFFFCC"/>
          </w:tcPr>
          <w:p w14:paraId="69010508" w14:textId="3897C158"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9E0BC2" w14:paraId="446C86C0" w14:textId="672AE8D5" w:rsidTr="009E0BC2">
        <w:tc>
          <w:tcPr>
            <w:tcW w:w="1150" w:type="dxa"/>
            <w:shd w:val="clear" w:color="auto" w:fill="FFCCCC"/>
          </w:tcPr>
          <w:p w14:paraId="4746B9B8" w14:textId="0B3B7E32" w:rsidR="009E0BC2" w:rsidRPr="0034556F" w:rsidRDefault="009E0BC2" w:rsidP="009E0BC2">
            <w:pPr>
              <w:spacing w:before="40" w:after="40" w:line="240" w:lineRule="auto"/>
              <w:jc w:val="center"/>
              <w:rPr>
                <w:rFonts w:eastAsia="Calibri"/>
                <w:sz w:val="17"/>
                <w:szCs w:val="17"/>
                <w:lang w:eastAsia="en-US"/>
              </w:rPr>
            </w:pPr>
            <w:r w:rsidRPr="009E0BC2">
              <w:rPr>
                <w:rFonts w:eastAsia="Calibri"/>
                <w:sz w:val="17"/>
                <w:szCs w:val="17"/>
                <w:lang w:eastAsia="en-US"/>
              </w:rPr>
              <w:t>11</w:t>
            </w:r>
          </w:p>
        </w:tc>
        <w:tc>
          <w:tcPr>
            <w:tcW w:w="1350" w:type="dxa"/>
            <w:shd w:val="clear" w:color="auto" w:fill="FFCCCC"/>
          </w:tcPr>
          <w:p w14:paraId="7F4FA6C6" w14:textId="4ACC3295"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Burns</w:t>
            </w:r>
          </w:p>
        </w:tc>
        <w:tc>
          <w:tcPr>
            <w:tcW w:w="1116" w:type="dxa"/>
            <w:shd w:val="clear" w:color="auto" w:fill="FFCCCC"/>
          </w:tcPr>
          <w:p w14:paraId="2DBDFF74" w14:textId="30E125C3"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0.926</w:t>
            </w:r>
          </w:p>
        </w:tc>
        <w:tc>
          <w:tcPr>
            <w:tcW w:w="1265" w:type="dxa"/>
            <w:shd w:val="clear" w:color="auto" w:fill="FFCCCC"/>
          </w:tcPr>
          <w:p w14:paraId="6CFDD2FD" w14:textId="487266AE"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0.980</w:t>
            </w:r>
          </w:p>
        </w:tc>
        <w:tc>
          <w:tcPr>
            <w:tcW w:w="1115" w:type="dxa"/>
            <w:shd w:val="clear" w:color="auto" w:fill="FFCCCC"/>
          </w:tcPr>
          <w:p w14:paraId="6094298C" w14:textId="67DA0DEE"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1.164</w:t>
            </w:r>
          </w:p>
        </w:tc>
        <w:tc>
          <w:tcPr>
            <w:tcW w:w="995" w:type="dxa"/>
            <w:shd w:val="clear" w:color="auto" w:fill="FFCCCC"/>
          </w:tcPr>
          <w:p w14:paraId="2F0AC098" w14:textId="335552CE"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1.061</w:t>
            </w:r>
          </w:p>
        </w:tc>
        <w:tc>
          <w:tcPr>
            <w:tcW w:w="897" w:type="dxa"/>
            <w:shd w:val="clear" w:color="auto" w:fill="FFCCCC"/>
          </w:tcPr>
          <w:p w14:paraId="4A8B4DCD" w14:textId="6B567F87"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1.072</w:t>
            </w:r>
          </w:p>
        </w:tc>
        <w:tc>
          <w:tcPr>
            <w:tcW w:w="783" w:type="dxa"/>
            <w:shd w:val="clear" w:color="auto" w:fill="FFCCCC"/>
          </w:tcPr>
          <w:p w14:paraId="5D348F5B" w14:textId="70673DF3"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0.689</w:t>
            </w:r>
          </w:p>
        </w:tc>
        <w:tc>
          <w:tcPr>
            <w:tcW w:w="764" w:type="dxa"/>
            <w:shd w:val="clear" w:color="auto" w:fill="FFCCCC"/>
          </w:tcPr>
          <w:p w14:paraId="743326EA" w14:textId="43C0804C"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9E0BC2" w14:paraId="2A9C4431" w14:textId="6968E2A8" w:rsidTr="009E0BC2">
        <w:tc>
          <w:tcPr>
            <w:tcW w:w="1150" w:type="dxa"/>
            <w:shd w:val="clear" w:color="auto" w:fill="FFCCCC"/>
          </w:tcPr>
          <w:p w14:paraId="127A54C9" w14:textId="0464E85C" w:rsidR="009E0BC2" w:rsidRPr="0034556F" w:rsidRDefault="009E0BC2" w:rsidP="009E0BC2">
            <w:pPr>
              <w:spacing w:before="40" w:after="40" w:line="240" w:lineRule="auto"/>
              <w:jc w:val="center"/>
              <w:rPr>
                <w:rFonts w:eastAsia="Calibri"/>
                <w:sz w:val="17"/>
                <w:szCs w:val="17"/>
                <w:lang w:eastAsia="en-US"/>
              </w:rPr>
            </w:pPr>
            <w:r w:rsidRPr="009E0BC2">
              <w:rPr>
                <w:rFonts w:eastAsia="Calibri"/>
                <w:sz w:val="17"/>
                <w:szCs w:val="17"/>
                <w:lang w:eastAsia="en-US"/>
              </w:rPr>
              <w:t>12</w:t>
            </w:r>
          </w:p>
        </w:tc>
        <w:tc>
          <w:tcPr>
            <w:tcW w:w="1350" w:type="dxa"/>
            <w:shd w:val="clear" w:color="auto" w:fill="FFCCCC"/>
          </w:tcPr>
          <w:p w14:paraId="7A135F1C" w14:textId="16BD4DEE"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Congenital deformities</w:t>
            </w:r>
          </w:p>
        </w:tc>
        <w:tc>
          <w:tcPr>
            <w:tcW w:w="1116" w:type="dxa"/>
            <w:shd w:val="clear" w:color="auto" w:fill="FFCCCC"/>
          </w:tcPr>
          <w:p w14:paraId="5434A8EF" w14:textId="4B06C88A"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0.926</w:t>
            </w:r>
          </w:p>
        </w:tc>
        <w:tc>
          <w:tcPr>
            <w:tcW w:w="1265" w:type="dxa"/>
            <w:shd w:val="clear" w:color="auto" w:fill="FFCCCC"/>
          </w:tcPr>
          <w:p w14:paraId="0341CB18" w14:textId="5E48234F"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0.980</w:t>
            </w:r>
          </w:p>
        </w:tc>
        <w:tc>
          <w:tcPr>
            <w:tcW w:w="1115" w:type="dxa"/>
            <w:shd w:val="clear" w:color="auto" w:fill="FFCCCC"/>
          </w:tcPr>
          <w:p w14:paraId="0E190B46" w14:textId="107F6AFD"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1.164</w:t>
            </w:r>
          </w:p>
        </w:tc>
        <w:tc>
          <w:tcPr>
            <w:tcW w:w="995" w:type="dxa"/>
            <w:shd w:val="clear" w:color="auto" w:fill="FFCCCC"/>
          </w:tcPr>
          <w:p w14:paraId="71D22EB5" w14:textId="033824DC"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1.061</w:t>
            </w:r>
          </w:p>
        </w:tc>
        <w:tc>
          <w:tcPr>
            <w:tcW w:w="897" w:type="dxa"/>
            <w:shd w:val="clear" w:color="auto" w:fill="FFCCCC"/>
          </w:tcPr>
          <w:p w14:paraId="2756C207" w14:textId="1BEAC133"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1.072</w:t>
            </w:r>
          </w:p>
        </w:tc>
        <w:tc>
          <w:tcPr>
            <w:tcW w:w="783" w:type="dxa"/>
            <w:shd w:val="clear" w:color="auto" w:fill="FFCCCC"/>
          </w:tcPr>
          <w:p w14:paraId="465E4C27" w14:textId="18027AA1"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0.689</w:t>
            </w:r>
          </w:p>
        </w:tc>
        <w:tc>
          <w:tcPr>
            <w:tcW w:w="764" w:type="dxa"/>
            <w:shd w:val="clear" w:color="auto" w:fill="FFCCCC"/>
          </w:tcPr>
          <w:p w14:paraId="77CC2669" w14:textId="32272657"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9E0BC2" w14:paraId="0DE513CD" w14:textId="6DEA931C" w:rsidTr="009E0BC2">
        <w:tc>
          <w:tcPr>
            <w:tcW w:w="1150" w:type="dxa"/>
            <w:shd w:val="clear" w:color="auto" w:fill="FFCCCC"/>
          </w:tcPr>
          <w:p w14:paraId="47F0E557" w14:textId="2E32BAA2" w:rsidR="009E0BC2" w:rsidRPr="0034556F" w:rsidRDefault="009E0BC2" w:rsidP="009E0BC2">
            <w:pPr>
              <w:spacing w:before="40" w:after="40" w:line="240" w:lineRule="auto"/>
              <w:jc w:val="center"/>
              <w:rPr>
                <w:rFonts w:eastAsia="Calibri"/>
                <w:sz w:val="17"/>
                <w:szCs w:val="17"/>
                <w:lang w:eastAsia="en-US"/>
              </w:rPr>
            </w:pPr>
            <w:r w:rsidRPr="009E0BC2">
              <w:rPr>
                <w:rFonts w:eastAsia="Calibri"/>
                <w:sz w:val="17"/>
                <w:szCs w:val="17"/>
                <w:lang w:eastAsia="en-US"/>
              </w:rPr>
              <w:t>13</w:t>
            </w:r>
          </w:p>
        </w:tc>
        <w:tc>
          <w:tcPr>
            <w:tcW w:w="1350" w:type="dxa"/>
            <w:shd w:val="clear" w:color="auto" w:fill="FFCCCC"/>
          </w:tcPr>
          <w:p w14:paraId="7F9B16C4" w14:textId="77636818"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Other disabling impairments</w:t>
            </w:r>
          </w:p>
        </w:tc>
        <w:tc>
          <w:tcPr>
            <w:tcW w:w="1116" w:type="dxa"/>
            <w:shd w:val="clear" w:color="auto" w:fill="FFCCCC"/>
          </w:tcPr>
          <w:p w14:paraId="7BC54713" w14:textId="22F6A5C2"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0.926</w:t>
            </w:r>
          </w:p>
        </w:tc>
        <w:tc>
          <w:tcPr>
            <w:tcW w:w="1265" w:type="dxa"/>
            <w:shd w:val="clear" w:color="auto" w:fill="FFCCCC"/>
          </w:tcPr>
          <w:p w14:paraId="5A449711" w14:textId="6B41C842"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0.980</w:t>
            </w:r>
          </w:p>
        </w:tc>
        <w:tc>
          <w:tcPr>
            <w:tcW w:w="1115" w:type="dxa"/>
            <w:shd w:val="clear" w:color="auto" w:fill="FFCCCC"/>
          </w:tcPr>
          <w:p w14:paraId="14644810" w14:textId="55AC8270"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1.164</w:t>
            </w:r>
          </w:p>
        </w:tc>
        <w:tc>
          <w:tcPr>
            <w:tcW w:w="995" w:type="dxa"/>
            <w:shd w:val="clear" w:color="auto" w:fill="FFCCCC"/>
          </w:tcPr>
          <w:p w14:paraId="662D3BF7" w14:textId="5614E345"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1.061</w:t>
            </w:r>
          </w:p>
        </w:tc>
        <w:tc>
          <w:tcPr>
            <w:tcW w:w="897" w:type="dxa"/>
            <w:shd w:val="clear" w:color="auto" w:fill="FFCCCC"/>
          </w:tcPr>
          <w:p w14:paraId="70626EBC" w14:textId="7A5FAD12"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1.072</w:t>
            </w:r>
          </w:p>
        </w:tc>
        <w:tc>
          <w:tcPr>
            <w:tcW w:w="783" w:type="dxa"/>
            <w:shd w:val="clear" w:color="auto" w:fill="FFCCCC"/>
          </w:tcPr>
          <w:p w14:paraId="0B3F13BE" w14:textId="437F9808"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0.689</w:t>
            </w:r>
          </w:p>
        </w:tc>
        <w:tc>
          <w:tcPr>
            <w:tcW w:w="764" w:type="dxa"/>
            <w:shd w:val="clear" w:color="auto" w:fill="FFCCCC"/>
          </w:tcPr>
          <w:p w14:paraId="5B1A9ADF" w14:textId="10F83490"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9E0BC2" w14:paraId="0714AC7D" w14:textId="26B4470A" w:rsidTr="009E0BC2">
        <w:tc>
          <w:tcPr>
            <w:tcW w:w="1150" w:type="dxa"/>
            <w:shd w:val="clear" w:color="auto" w:fill="auto"/>
          </w:tcPr>
          <w:p w14:paraId="283566A8" w14:textId="6B2EAEF1" w:rsidR="009E0BC2" w:rsidRPr="0034556F" w:rsidRDefault="009E0BC2" w:rsidP="009E0BC2">
            <w:pPr>
              <w:spacing w:before="40" w:after="40" w:line="240" w:lineRule="auto"/>
              <w:jc w:val="center"/>
              <w:rPr>
                <w:rFonts w:eastAsia="Calibri"/>
                <w:sz w:val="17"/>
                <w:szCs w:val="17"/>
                <w:lang w:eastAsia="en-US"/>
              </w:rPr>
            </w:pPr>
            <w:r w:rsidRPr="009E0BC2">
              <w:rPr>
                <w:rFonts w:eastAsia="Calibri"/>
                <w:sz w:val="17"/>
                <w:szCs w:val="17"/>
                <w:lang w:eastAsia="en-US"/>
              </w:rPr>
              <w:t>14</w:t>
            </w:r>
          </w:p>
        </w:tc>
        <w:tc>
          <w:tcPr>
            <w:tcW w:w="1350" w:type="dxa"/>
            <w:shd w:val="clear" w:color="auto" w:fill="auto"/>
          </w:tcPr>
          <w:p w14:paraId="23B003F0" w14:textId="0400D761" w:rsidR="009E0BC2" w:rsidRPr="0034556F" w:rsidRDefault="009E0BC2" w:rsidP="00002A40">
            <w:pPr>
              <w:spacing w:before="40" w:after="40" w:line="240" w:lineRule="auto"/>
              <w:rPr>
                <w:rFonts w:eastAsia="Calibri"/>
                <w:sz w:val="17"/>
                <w:szCs w:val="17"/>
                <w:lang w:eastAsia="en-US"/>
              </w:rPr>
            </w:pPr>
            <w:r w:rsidRPr="009E0BC2">
              <w:rPr>
                <w:rFonts w:eastAsia="Calibri"/>
                <w:sz w:val="17"/>
                <w:szCs w:val="17"/>
                <w:lang w:eastAsia="en-US"/>
              </w:rPr>
              <w:t xml:space="preserve">Major </w:t>
            </w:r>
            <w:r w:rsidR="00002A40">
              <w:rPr>
                <w:rFonts w:eastAsia="Calibri"/>
                <w:sz w:val="17"/>
                <w:szCs w:val="17"/>
                <w:lang w:eastAsia="en-US"/>
              </w:rPr>
              <w:t>multiple t</w:t>
            </w:r>
            <w:r w:rsidRPr="009E0BC2">
              <w:rPr>
                <w:rFonts w:eastAsia="Calibri"/>
                <w:sz w:val="17"/>
                <w:szCs w:val="17"/>
                <w:lang w:eastAsia="en-US"/>
              </w:rPr>
              <w:t>rauma</w:t>
            </w:r>
          </w:p>
        </w:tc>
        <w:tc>
          <w:tcPr>
            <w:tcW w:w="1116" w:type="dxa"/>
            <w:shd w:val="clear" w:color="auto" w:fill="auto"/>
          </w:tcPr>
          <w:p w14:paraId="3293DDEA" w14:textId="1D0540FF"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1.039</w:t>
            </w:r>
          </w:p>
        </w:tc>
        <w:tc>
          <w:tcPr>
            <w:tcW w:w="1265" w:type="dxa"/>
            <w:shd w:val="clear" w:color="auto" w:fill="auto"/>
          </w:tcPr>
          <w:p w14:paraId="6DB517AC" w14:textId="6D9B3174"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1.184</w:t>
            </w:r>
          </w:p>
        </w:tc>
        <w:tc>
          <w:tcPr>
            <w:tcW w:w="1115" w:type="dxa"/>
            <w:shd w:val="clear" w:color="auto" w:fill="auto"/>
          </w:tcPr>
          <w:p w14:paraId="575A0E21" w14:textId="75C51F88"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1.106</w:t>
            </w:r>
          </w:p>
        </w:tc>
        <w:tc>
          <w:tcPr>
            <w:tcW w:w="995" w:type="dxa"/>
            <w:shd w:val="clear" w:color="auto" w:fill="auto"/>
          </w:tcPr>
          <w:p w14:paraId="34DCF084" w14:textId="26578FEE"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1.09</w:t>
            </w:r>
          </w:p>
        </w:tc>
        <w:tc>
          <w:tcPr>
            <w:tcW w:w="897" w:type="dxa"/>
            <w:shd w:val="clear" w:color="auto" w:fill="auto"/>
          </w:tcPr>
          <w:p w14:paraId="1B03BA58" w14:textId="08396A1E"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1.088</w:t>
            </w:r>
          </w:p>
        </w:tc>
        <w:tc>
          <w:tcPr>
            <w:tcW w:w="783" w:type="dxa"/>
            <w:shd w:val="clear" w:color="auto" w:fill="auto"/>
          </w:tcPr>
          <w:p w14:paraId="791072E5" w14:textId="1DA8AD69"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0.829</w:t>
            </w:r>
          </w:p>
        </w:tc>
        <w:tc>
          <w:tcPr>
            <w:tcW w:w="764" w:type="dxa"/>
          </w:tcPr>
          <w:p w14:paraId="6D15FEEE" w14:textId="6B114492"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9E0BC2" w14:paraId="28BCDA63" w14:textId="7FE1E86B" w:rsidTr="009E0BC2">
        <w:tc>
          <w:tcPr>
            <w:tcW w:w="1150" w:type="dxa"/>
            <w:shd w:val="clear" w:color="auto" w:fill="FFCCCC"/>
          </w:tcPr>
          <w:p w14:paraId="3F29DD19" w14:textId="78FA4870" w:rsidR="009E0BC2" w:rsidRPr="0034556F" w:rsidRDefault="009E0BC2" w:rsidP="009E0BC2">
            <w:pPr>
              <w:spacing w:before="40" w:after="40" w:line="240" w:lineRule="auto"/>
              <w:jc w:val="center"/>
              <w:rPr>
                <w:rFonts w:eastAsia="Calibri"/>
                <w:sz w:val="17"/>
                <w:szCs w:val="17"/>
                <w:lang w:eastAsia="en-US"/>
              </w:rPr>
            </w:pPr>
            <w:r w:rsidRPr="009E0BC2">
              <w:rPr>
                <w:rFonts w:eastAsia="Calibri"/>
                <w:sz w:val="17"/>
                <w:szCs w:val="17"/>
                <w:lang w:eastAsia="en-US"/>
              </w:rPr>
              <w:t>15</w:t>
            </w:r>
          </w:p>
        </w:tc>
        <w:tc>
          <w:tcPr>
            <w:tcW w:w="1350" w:type="dxa"/>
            <w:shd w:val="clear" w:color="auto" w:fill="FFCCCC"/>
          </w:tcPr>
          <w:p w14:paraId="4413EFEF" w14:textId="1C0FB85A"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Developmental disabilities</w:t>
            </w:r>
          </w:p>
        </w:tc>
        <w:tc>
          <w:tcPr>
            <w:tcW w:w="1116" w:type="dxa"/>
            <w:shd w:val="clear" w:color="auto" w:fill="FFCCCC"/>
          </w:tcPr>
          <w:p w14:paraId="4BE87439" w14:textId="1080946C"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0.926</w:t>
            </w:r>
          </w:p>
        </w:tc>
        <w:tc>
          <w:tcPr>
            <w:tcW w:w="1265" w:type="dxa"/>
            <w:shd w:val="clear" w:color="auto" w:fill="FFCCCC"/>
          </w:tcPr>
          <w:p w14:paraId="2FBF84BA" w14:textId="2FCA9E9F"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0.980</w:t>
            </w:r>
          </w:p>
        </w:tc>
        <w:tc>
          <w:tcPr>
            <w:tcW w:w="1115" w:type="dxa"/>
            <w:shd w:val="clear" w:color="auto" w:fill="FFCCCC"/>
          </w:tcPr>
          <w:p w14:paraId="61539B20" w14:textId="0B33F3C3"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1.164</w:t>
            </w:r>
          </w:p>
        </w:tc>
        <w:tc>
          <w:tcPr>
            <w:tcW w:w="995" w:type="dxa"/>
            <w:shd w:val="clear" w:color="auto" w:fill="FFCCCC"/>
          </w:tcPr>
          <w:p w14:paraId="5F73065F" w14:textId="631B2394"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1.061</w:t>
            </w:r>
          </w:p>
        </w:tc>
        <w:tc>
          <w:tcPr>
            <w:tcW w:w="897" w:type="dxa"/>
            <w:shd w:val="clear" w:color="auto" w:fill="FFCCCC"/>
          </w:tcPr>
          <w:p w14:paraId="5AC84BFE" w14:textId="2330D742"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1.072</w:t>
            </w:r>
          </w:p>
        </w:tc>
        <w:tc>
          <w:tcPr>
            <w:tcW w:w="783" w:type="dxa"/>
            <w:shd w:val="clear" w:color="auto" w:fill="FFCCCC"/>
          </w:tcPr>
          <w:p w14:paraId="5118352D" w14:textId="23BEC76F"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0.689</w:t>
            </w:r>
          </w:p>
        </w:tc>
        <w:tc>
          <w:tcPr>
            <w:tcW w:w="764" w:type="dxa"/>
            <w:shd w:val="clear" w:color="auto" w:fill="FFCCCC"/>
          </w:tcPr>
          <w:p w14:paraId="189E49BC" w14:textId="68F5B999"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r w:rsidR="009E0BC2" w14:paraId="552A68E0" w14:textId="0B7F6454" w:rsidTr="009E0BC2">
        <w:tc>
          <w:tcPr>
            <w:tcW w:w="1150" w:type="dxa"/>
            <w:shd w:val="clear" w:color="auto" w:fill="auto"/>
          </w:tcPr>
          <w:p w14:paraId="7012D60A" w14:textId="34B9D850" w:rsidR="009E0BC2" w:rsidRPr="0034556F" w:rsidRDefault="009E0BC2" w:rsidP="009E0BC2">
            <w:pPr>
              <w:spacing w:before="40" w:after="40" w:line="240" w:lineRule="auto"/>
              <w:jc w:val="center"/>
              <w:rPr>
                <w:rFonts w:eastAsia="Calibri"/>
                <w:sz w:val="17"/>
                <w:szCs w:val="17"/>
                <w:lang w:eastAsia="en-US"/>
              </w:rPr>
            </w:pPr>
            <w:r w:rsidRPr="009E0BC2">
              <w:rPr>
                <w:rFonts w:eastAsia="Calibri"/>
                <w:sz w:val="17"/>
                <w:szCs w:val="17"/>
                <w:lang w:eastAsia="en-US"/>
              </w:rPr>
              <w:t>16</w:t>
            </w:r>
          </w:p>
        </w:tc>
        <w:tc>
          <w:tcPr>
            <w:tcW w:w="1350" w:type="dxa"/>
            <w:shd w:val="clear" w:color="auto" w:fill="auto"/>
          </w:tcPr>
          <w:p w14:paraId="1DAA21D0" w14:textId="22200C98"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Reconditioning restorative</w:t>
            </w:r>
          </w:p>
        </w:tc>
        <w:tc>
          <w:tcPr>
            <w:tcW w:w="1116" w:type="dxa"/>
            <w:shd w:val="clear" w:color="auto" w:fill="auto"/>
          </w:tcPr>
          <w:p w14:paraId="22DFFCDC" w14:textId="35DE1F57"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0.838</w:t>
            </w:r>
          </w:p>
        </w:tc>
        <w:tc>
          <w:tcPr>
            <w:tcW w:w="1265" w:type="dxa"/>
            <w:shd w:val="clear" w:color="auto" w:fill="auto"/>
          </w:tcPr>
          <w:p w14:paraId="05F444AA" w14:textId="256510A4"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0.886</w:t>
            </w:r>
          </w:p>
        </w:tc>
        <w:tc>
          <w:tcPr>
            <w:tcW w:w="1115" w:type="dxa"/>
            <w:shd w:val="clear" w:color="auto" w:fill="auto"/>
          </w:tcPr>
          <w:p w14:paraId="06FADED7" w14:textId="313C3AB9"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1.385</w:t>
            </w:r>
          </w:p>
        </w:tc>
        <w:tc>
          <w:tcPr>
            <w:tcW w:w="995" w:type="dxa"/>
            <w:shd w:val="clear" w:color="auto" w:fill="auto"/>
          </w:tcPr>
          <w:p w14:paraId="6143909B" w14:textId="6EA58832"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1.292</w:t>
            </w:r>
          </w:p>
        </w:tc>
        <w:tc>
          <w:tcPr>
            <w:tcW w:w="897" w:type="dxa"/>
            <w:shd w:val="clear" w:color="auto" w:fill="auto"/>
          </w:tcPr>
          <w:p w14:paraId="780F747B" w14:textId="5F66E0D2"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1.297</w:t>
            </w:r>
          </w:p>
        </w:tc>
        <w:tc>
          <w:tcPr>
            <w:tcW w:w="783" w:type="dxa"/>
            <w:shd w:val="clear" w:color="auto" w:fill="auto"/>
          </w:tcPr>
          <w:p w14:paraId="03F47B4A" w14:textId="08CBBF78"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0.913</w:t>
            </w:r>
          </w:p>
        </w:tc>
        <w:tc>
          <w:tcPr>
            <w:tcW w:w="764" w:type="dxa"/>
          </w:tcPr>
          <w:p w14:paraId="31389261" w14:textId="0B7D16A5" w:rsidR="009E0BC2" w:rsidRPr="0034556F" w:rsidRDefault="009E0BC2" w:rsidP="009E0BC2">
            <w:pPr>
              <w:spacing w:before="40" w:after="40" w:line="240" w:lineRule="auto"/>
              <w:rPr>
                <w:rFonts w:eastAsia="Calibri"/>
                <w:sz w:val="17"/>
                <w:szCs w:val="17"/>
                <w:lang w:eastAsia="en-US"/>
              </w:rPr>
            </w:pPr>
            <w:r w:rsidRPr="009E0BC2">
              <w:rPr>
                <w:rFonts w:eastAsia="Calibri"/>
                <w:sz w:val="17"/>
                <w:szCs w:val="17"/>
                <w:lang w:eastAsia="en-US"/>
              </w:rPr>
              <w:t>1.000</w:t>
            </w:r>
          </w:p>
        </w:tc>
      </w:tr>
    </w:tbl>
    <w:p w14:paraId="6C93AFD9" w14:textId="675CDF70" w:rsidR="00E42F44" w:rsidRDefault="009E0BC2" w:rsidP="009E0BC2">
      <w:pPr>
        <w:spacing w:line="240" w:lineRule="auto"/>
        <w:rPr>
          <w:rFonts w:eastAsia="Calibri"/>
          <w:sz w:val="17"/>
          <w:szCs w:val="17"/>
          <w:lang w:eastAsia="en-US"/>
        </w:rPr>
      </w:pPr>
      <w:r w:rsidRPr="00495CFB">
        <w:rPr>
          <w:rFonts w:eastAsia="Calibri"/>
          <w:sz w:val="17"/>
          <w:szCs w:val="17"/>
          <w:lang w:eastAsia="en-US"/>
        </w:rPr>
        <w:t xml:space="preserve">Notes: FIM13 (Stairs) unweighted in AN-SNAP V5 due to the majority of episodes across various impairments groups having a FIM13 (stairs) score of 1 (for example, 94.74% of episodes within Amputation of limb have a FIM13 (stairs) score of 1).   </w:t>
      </w:r>
    </w:p>
    <w:p w14:paraId="16361F77" w14:textId="77777777" w:rsidR="009E0BC2" w:rsidRDefault="009E0BC2">
      <w:pPr>
        <w:spacing w:before="0" w:after="0" w:line="240" w:lineRule="auto"/>
        <w:rPr>
          <w:b/>
        </w:rPr>
      </w:pPr>
      <w:r>
        <w:rPr>
          <w:b/>
        </w:rPr>
        <w:br w:type="page"/>
      </w:r>
    </w:p>
    <w:p w14:paraId="14A8106F" w14:textId="20DE963B" w:rsidR="009E0BC2" w:rsidRPr="000104C0" w:rsidRDefault="009E0BC2" w:rsidP="009E0BC2">
      <w:pPr>
        <w:rPr>
          <w:b/>
        </w:rPr>
      </w:pPr>
      <w:r w:rsidRPr="000104C0">
        <w:rPr>
          <w:b/>
        </w:rPr>
        <w:lastRenderedPageBreak/>
        <w:t>Weighted FIM</w:t>
      </w:r>
      <w:r w:rsidRPr="000104C0">
        <w:rPr>
          <w:b/>
          <w:vertAlign w:val="superscript"/>
        </w:rPr>
        <w:t>TM</w:t>
      </w:r>
      <w:r w:rsidRPr="000104C0">
        <w:rPr>
          <w:b/>
        </w:rPr>
        <w:t xml:space="preserve"> Motor Groups</w:t>
      </w:r>
    </w:p>
    <w:p w14:paraId="0E8B36AA" w14:textId="77777777" w:rsidR="009E0BC2" w:rsidRPr="000104C0" w:rsidRDefault="009E0BC2" w:rsidP="009E0BC2">
      <w:r w:rsidRPr="000104C0">
        <w:t>AN-SNAP V5 retains the same groups established in AN-SNAP V4 to ensure adequate episodes for the FIM</w:t>
      </w:r>
      <w:r w:rsidRPr="000104C0">
        <w:rPr>
          <w:vertAlign w:val="superscript"/>
        </w:rPr>
        <w:t>TM</w:t>
      </w:r>
      <w:r w:rsidRPr="000104C0">
        <w:t xml:space="preserve"> Motor weight calculation.  Impairments that are grouped together in the classification adopted the same FIM</w:t>
      </w:r>
      <w:r w:rsidRPr="000104C0">
        <w:rPr>
          <w:vertAlign w:val="superscript"/>
        </w:rPr>
        <w:t>TM</w:t>
      </w:r>
      <w:r w:rsidRPr="000104C0">
        <w:t xml:space="preserve"> Motor weights. The impairment types are outlined in Table 3 and are categorised within the following groupings: </w:t>
      </w:r>
    </w:p>
    <w:tbl>
      <w:tblPr>
        <w:tblStyle w:val="TableGrid"/>
        <w:tblW w:w="0" w:type="auto"/>
        <w:tblLook w:val="04A0" w:firstRow="1" w:lastRow="0" w:firstColumn="1" w:lastColumn="0" w:noHBand="0" w:noVBand="1"/>
      </w:tblPr>
      <w:tblGrid>
        <w:gridCol w:w="1276"/>
        <w:gridCol w:w="8159"/>
      </w:tblGrid>
      <w:tr w:rsidR="009E0BC2" w:rsidRPr="000104C0" w14:paraId="7E769E39" w14:textId="77777777" w:rsidTr="004444D4">
        <w:tc>
          <w:tcPr>
            <w:tcW w:w="1555" w:type="dxa"/>
            <w:shd w:val="clear" w:color="auto" w:fill="FFCCCC"/>
          </w:tcPr>
          <w:p w14:paraId="0DBCBE0D" w14:textId="77777777" w:rsidR="009E0BC2" w:rsidRPr="000104C0" w:rsidRDefault="009E0BC2" w:rsidP="004444D4">
            <w:r w:rsidRPr="000104C0">
              <w:t>Group 1</w:t>
            </w:r>
          </w:p>
        </w:tc>
        <w:tc>
          <w:tcPr>
            <w:tcW w:w="12211" w:type="dxa"/>
          </w:tcPr>
          <w:p w14:paraId="1CD3A53C" w14:textId="2488E12B" w:rsidR="009E0BC2" w:rsidRPr="000104C0" w:rsidRDefault="009E0BC2" w:rsidP="0003068B">
            <w:r w:rsidRPr="000104C0">
              <w:t xml:space="preserve">Arthritis, </w:t>
            </w:r>
            <w:r w:rsidR="0003068B">
              <w:t>b</w:t>
            </w:r>
            <w:r w:rsidRPr="000104C0">
              <w:t xml:space="preserve">urns, </w:t>
            </w:r>
            <w:r w:rsidR="0003068B">
              <w:t>c</w:t>
            </w:r>
            <w:r w:rsidRPr="000104C0">
              <w:t xml:space="preserve">ongenital deformities, </w:t>
            </w:r>
            <w:r w:rsidR="0003068B">
              <w:t>other disabling impairments and d</w:t>
            </w:r>
            <w:r w:rsidRPr="000104C0">
              <w:t>evelopmental disabilities</w:t>
            </w:r>
          </w:p>
        </w:tc>
      </w:tr>
      <w:tr w:rsidR="009E0BC2" w:rsidRPr="000104C0" w14:paraId="52DE2C04" w14:textId="77777777" w:rsidTr="004444D4">
        <w:tc>
          <w:tcPr>
            <w:tcW w:w="1555" w:type="dxa"/>
            <w:shd w:val="clear" w:color="auto" w:fill="FFFFCC"/>
          </w:tcPr>
          <w:p w14:paraId="27A0F016" w14:textId="77777777" w:rsidR="009E0BC2" w:rsidRPr="000104C0" w:rsidRDefault="009E0BC2" w:rsidP="004444D4">
            <w:r w:rsidRPr="000104C0">
              <w:t>Group 2</w:t>
            </w:r>
          </w:p>
        </w:tc>
        <w:tc>
          <w:tcPr>
            <w:tcW w:w="12211" w:type="dxa"/>
          </w:tcPr>
          <w:p w14:paraId="64274DBD" w14:textId="308F9810" w:rsidR="009E0BC2" w:rsidRPr="000104C0" w:rsidRDefault="0003068B" w:rsidP="0003068B">
            <w:r>
              <w:t>Pain syndromes, c</w:t>
            </w:r>
            <w:r w:rsidR="009E0BC2" w:rsidRPr="000104C0">
              <w:t xml:space="preserve">ardiac and </w:t>
            </w:r>
            <w:r>
              <w:t>p</w:t>
            </w:r>
            <w:r w:rsidR="009E0BC2" w:rsidRPr="000104C0">
              <w:t>ulmonary</w:t>
            </w:r>
          </w:p>
        </w:tc>
      </w:tr>
      <w:tr w:rsidR="009E0BC2" w:rsidRPr="000104C0" w14:paraId="093F38BF" w14:textId="77777777" w:rsidTr="004444D4">
        <w:tc>
          <w:tcPr>
            <w:tcW w:w="1555" w:type="dxa"/>
            <w:shd w:val="clear" w:color="auto" w:fill="CCECFF"/>
          </w:tcPr>
          <w:p w14:paraId="304B85EC" w14:textId="77777777" w:rsidR="009E0BC2" w:rsidRPr="000104C0" w:rsidRDefault="009E0BC2" w:rsidP="004444D4">
            <w:r w:rsidRPr="000104C0">
              <w:t>Group 3</w:t>
            </w:r>
          </w:p>
        </w:tc>
        <w:tc>
          <w:tcPr>
            <w:tcW w:w="12211" w:type="dxa"/>
          </w:tcPr>
          <w:p w14:paraId="5C5D7ADC" w14:textId="33A38339" w:rsidR="009E0BC2" w:rsidRPr="000104C0" w:rsidRDefault="0003068B" w:rsidP="004444D4">
            <w:r>
              <w:t>Orthopaedic fractures, post-surgery and s</w:t>
            </w:r>
            <w:r w:rsidR="009E0BC2" w:rsidRPr="000104C0">
              <w:t>oft tissue injury</w:t>
            </w:r>
          </w:p>
        </w:tc>
      </w:tr>
      <w:tr w:rsidR="009E0BC2" w:rsidRPr="000104C0" w14:paraId="504F695D" w14:textId="77777777" w:rsidTr="004444D4">
        <w:tc>
          <w:tcPr>
            <w:tcW w:w="13766" w:type="dxa"/>
            <w:gridSpan w:val="2"/>
          </w:tcPr>
          <w:p w14:paraId="59709D4D" w14:textId="77777777" w:rsidR="009E0BC2" w:rsidRPr="000104C0" w:rsidRDefault="009E0BC2" w:rsidP="004444D4">
            <w:pPr>
              <w:pStyle w:val="Listlevel1"/>
              <w:numPr>
                <w:ilvl w:val="0"/>
                <w:numId w:val="0"/>
              </w:numPr>
              <w:ind w:left="31" w:hanging="31"/>
            </w:pPr>
            <w:r w:rsidRPr="000104C0">
              <w:t xml:space="preserve">All other impairment types were treated independently due to a sufficient volume of episodes used to determine the FIM Motor weights. </w:t>
            </w:r>
          </w:p>
        </w:tc>
      </w:tr>
    </w:tbl>
    <w:p w14:paraId="70F4A6F3" w14:textId="663F1362" w:rsidR="009E0BC2" w:rsidRPr="00E42F44" w:rsidRDefault="009E0BC2" w:rsidP="009E0BC2">
      <w:pPr>
        <w:spacing w:line="240" w:lineRule="auto"/>
      </w:pPr>
      <w:r w:rsidRPr="000104C0">
        <w:t>Group 1 captures the impairment groups with low episode volume to obtain a meaningful set of FIM</w:t>
      </w:r>
      <w:r w:rsidRPr="006A0569">
        <w:rPr>
          <w:vertAlign w:val="superscript"/>
        </w:rPr>
        <w:t>TM</w:t>
      </w:r>
      <w:r w:rsidRPr="000104C0">
        <w:t xml:space="preserve"> Motor weights. Group 2 was developed after a clinical subgroup recommendation of combining </w:t>
      </w:r>
      <w:r w:rsidR="00002A40">
        <w:t>‘</w:t>
      </w:r>
      <w:r w:rsidRPr="000104C0">
        <w:t xml:space="preserve">Pain, </w:t>
      </w:r>
      <w:r w:rsidR="00002A40">
        <w:t>c</w:t>
      </w:r>
      <w:r w:rsidRPr="000104C0">
        <w:t xml:space="preserve">ardiac and </w:t>
      </w:r>
      <w:r w:rsidR="00002A40">
        <w:t>p</w:t>
      </w:r>
      <w:r w:rsidRPr="000104C0">
        <w:t>ulmonary</w:t>
      </w:r>
      <w:r w:rsidR="00002A40">
        <w:t>’</w:t>
      </w:r>
      <w:r w:rsidRPr="000104C0">
        <w:t xml:space="preserve"> impairment types into a single class in AN-SNAP V4. This recommendation was supported by subsequent statistical analysis. Group 3 captures all the orthopaedic impairment types due to the clinical similarity of treatment and conditions.</w:t>
      </w:r>
    </w:p>
    <w:bookmarkEnd w:id="228"/>
    <w:bookmarkEnd w:id="229"/>
    <w:bookmarkEnd w:id="230"/>
    <w:p w14:paraId="1CD28F3C" w14:textId="77777777" w:rsidR="00A063D0" w:rsidRPr="000104C0" w:rsidRDefault="00A063D0" w:rsidP="00A063D0"/>
    <w:p w14:paraId="59921AFB" w14:textId="77777777" w:rsidR="001802C5" w:rsidRDefault="001802C5" w:rsidP="00E76643">
      <w:pPr>
        <w:pStyle w:val="Heading1"/>
        <w:sectPr w:rsidR="001802C5" w:rsidSect="00E42F44">
          <w:pgSz w:w="11906" w:h="16838" w:code="9"/>
          <w:pgMar w:top="2041" w:right="1440" w:bottom="1021" w:left="1021" w:header="680" w:footer="510" w:gutter="0"/>
          <w:cols w:space="708"/>
          <w:docGrid w:linePitch="360"/>
        </w:sectPr>
      </w:pPr>
    </w:p>
    <w:p w14:paraId="73D60D19" w14:textId="7CF7FF2C" w:rsidR="001802C5" w:rsidRPr="009A23B7" w:rsidRDefault="00734570" w:rsidP="00E76643">
      <w:pPr>
        <w:pStyle w:val="AppendixHeading1"/>
      </w:pPr>
      <w:bookmarkStart w:id="233" w:name="_Ref84885403"/>
      <w:bookmarkStart w:id="234" w:name="_Toc88489525"/>
      <w:r w:rsidRPr="009A23B7">
        <w:lastRenderedPageBreak/>
        <w:t>Appendix I</w:t>
      </w:r>
      <w:r w:rsidR="001802C5" w:rsidRPr="009A23B7">
        <w:t xml:space="preserve"> - Australasian Rehabilitation Outcomes Centre Impairment Codes </w:t>
      </w:r>
      <w:r w:rsidR="00E76643">
        <w:t>–</w:t>
      </w:r>
      <w:r w:rsidR="001802C5" w:rsidRPr="009A23B7">
        <w:t xml:space="preserve"> Version 4</w:t>
      </w:r>
      <w:r w:rsidR="00512B22">
        <w:t>.0</w:t>
      </w:r>
      <w:r w:rsidR="001802C5" w:rsidRPr="009A23B7">
        <w:t xml:space="preserve"> dataset</w:t>
      </w:r>
      <w:r w:rsidR="00C07BC8">
        <w:t xml:space="preserve"> </w:t>
      </w:r>
      <w:r w:rsidR="001802C5" w:rsidRPr="005A4E17">
        <w:t>(July 2012)</w:t>
      </w:r>
      <w:bookmarkEnd w:id="233"/>
      <w:bookmarkEnd w:id="234"/>
    </w:p>
    <w:p w14:paraId="14D99920" w14:textId="7D51D60E" w:rsidR="004863D4" w:rsidRDefault="004863D4" w:rsidP="00987F63">
      <w:pPr>
        <w:pStyle w:val="Caption"/>
      </w:pPr>
      <w:bookmarkStart w:id="235" w:name="_Toc89682100"/>
      <w:r>
        <w:t xml:space="preserve">Table </w:t>
      </w:r>
      <w:r w:rsidR="0088398E">
        <w:fldChar w:fldCharType="begin"/>
      </w:r>
      <w:r w:rsidR="0088398E">
        <w:instrText xml:space="preserve"> SEQ Table \* ARABIC </w:instrText>
      </w:r>
      <w:r w:rsidR="0088398E">
        <w:fldChar w:fldCharType="separate"/>
      </w:r>
      <w:r w:rsidR="00584442">
        <w:rPr>
          <w:noProof/>
        </w:rPr>
        <w:t>44</w:t>
      </w:r>
      <w:r w:rsidR="0088398E">
        <w:rPr>
          <w:noProof/>
        </w:rPr>
        <w:fldChar w:fldCharType="end"/>
      </w:r>
      <w:r>
        <w:t xml:space="preserve">. </w:t>
      </w:r>
      <w:r w:rsidRPr="003D2446">
        <w:t>Australasian Rehabilitation Outcomes Centre Impairment Codes - Version 4</w:t>
      </w:r>
      <w:r w:rsidR="005461B7">
        <w:t>.0</w:t>
      </w:r>
      <w:r w:rsidRPr="003D2446">
        <w:t xml:space="preserve"> dataset (July 2012)</w:t>
      </w:r>
      <w:r w:rsidR="00CA0C5B" w:rsidRPr="00CA0C5B">
        <w:rPr>
          <w:rStyle w:val="FootnoteReference"/>
          <w:b w:val="0"/>
          <w:szCs w:val="64"/>
        </w:rPr>
        <w:t xml:space="preserve"> </w:t>
      </w:r>
      <w:r w:rsidR="00CA0C5B" w:rsidRPr="009A23B7">
        <w:rPr>
          <w:rStyle w:val="FootnoteReference"/>
          <w:b w:val="0"/>
          <w:szCs w:val="64"/>
        </w:rPr>
        <w:footnoteReference w:id="24"/>
      </w:r>
      <w:bookmarkEnd w:id="235"/>
    </w:p>
    <w:tbl>
      <w:tblPr>
        <w:tblStyle w:val="TableGrid"/>
        <w:tblW w:w="0" w:type="auto"/>
        <w:tblLook w:val="04A0" w:firstRow="1" w:lastRow="0" w:firstColumn="1" w:lastColumn="0" w:noHBand="0" w:noVBand="1"/>
      </w:tblPr>
      <w:tblGrid>
        <w:gridCol w:w="3145"/>
        <w:gridCol w:w="3145"/>
        <w:gridCol w:w="3145"/>
      </w:tblGrid>
      <w:tr w:rsidR="001802C5" w:rsidRPr="008409B1" w14:paraId="4129E9F4" w14:textId="77777777" w:rsidTr="006D59D4">
        <w:trPr>
          <w:trHeight w:val="1947"/>
        </w:trPr>
        <w:tc>
          <w:tcPr>
            <w:tcW w:w="3145" w:type="dxa"/>
            <w:vMerge w:val="restart"/>
          </w:tcPr>
          <w:p w14:paraId="1B0AD071" w14:textId="482F4C81" w:rsidR="001802C5" w:rsidRPr="008409B1" w:rsidRDefault="005461B7" w:rsidP="006D59D4">
            <w:pPr>
              <w:spacing w:before="40" w:after="40" w:line="240" w:lineRule="auto"/>
              <w:rPr>
                <w:b/>
                <w:sz w:val="18"/>
                <w:szCs w:val="18"/>
              </w:rPr>
            </w:pPr>
            <w:r>
              <w:rPr>
                <w:b/>
                <w:sz w:val="18"/>
                <w:szCs w:val="18"/>
              </w:rPr>
              <w:t>Stroke</w:t>
            </w:r>
          </w:p>
          <w:p w14:paraId="08EB32D4" w14:textId="77777777" w:rsidR="001802C5" w:rsidRPr="008409B1" w:rsidRDefault="001802C5" w:rsidP="006D59D4">
            <w:pPr>
              <w:spacing w:before="40" w:after="40" w:line="240" w:lineRule="auto"/>
              <w:rPr>
                <w:sz w:val="18"/>
                <w:szCs w:val="18"/>
                <w:u w:val="single"/>
              </w:rPr>
            </w:pPr>
            <w:r w:rsidRPr="008409B1">
              <w:rPr>
                <w:sz w:val="18"/>
                <w:szCs w:val="18"/>
                <w:u w:val="single"/>
              </w:rPr>
              <w:t>Haemorrhagic</w:t>
            </w:r>
          </w:p>
          <w:p w14:paraId="4209B633" w14:textId="77777777" w:rsidR="001802C5" w:rsidRPr="008409B1" w:rsidRDefault="001802C5" w:rsidP="006D59D4">
            <w:pPr>
              <w:spacing w:before="40" w:after="40" w:line="240" w:lineRule="auto"/>
              <w:rPr>
                <w:sz w:val="18"/>
                <w:szCs w:val="18"/>
              </w:rPr>
            </w:pPr>
            <w:r w:rsidRPr="008409B1">
              <w:rPr>
                <w:sz w:val="18"/>
                <w:szCs w:val="18"/>
              </w:rPr>
              <w:t>1.11 Left body involvement</w:t>
            </w:r>
          </w:p>
          <w:p w14:paraId="099F8B70" w14:textId="77777777" w:rsidR="001802C5" w:rsidRPr="008409B1" w:rsidRDefault="001802C5" w:rsidP="006D59D4">
            <w:pPr>
              <w:spacing w:before="40" w:after="40" w:line="240" w:lineRule="auto"/>
              <w:rPr>
                <w:sz w:val="18"/>
                <w:szCs w:val="18"/>
              </w:rPr>
            </w:pPr>
            <w:r w:rsidRPr="008409B1">
              <w:rPr>
                <w:sz w:val="18"/>
                <w:szCs w:val="18"/>
              </w:rPr>
              <w:t>1.12 Right body involvement</w:t>
            </w:r>
          </w:p>
          <w:p w14:paraId="48B4F10C" w14:textId="77777777" w:rsidR="001802C5" w:rsidRPr="008409B1" w:rsidRDefault="001802C5" w:rsidP="006D59D4">
            <w:pPr>
              <w:spacing w:before="40" w:after="40" w:line="240" w:lineRule="auto"/>
              <w:rPr>
                <w:sz w:val="18"/>
                <w:szCs w:val="18"/>
              </w:rPr>
            </w:pPr>
            <w:r w:rsidRPr="008409B1">
              <w:rPr>
                <w:sz w:val="18"/>
                <w:szCs w:val="18"/>
              </w:rPr>
              <w:t>1.13 Bilateral involvement</w:t>
            </w:r>
          </w:p>
          <w:p w14:paraId="60903D63" w14:textId="77777777" w:rsidR="001802C5" w:rsidRPr="008409B1" w:rsidRDefault="001802C5" w:rsidP="006D59D4">
            <w:pPr>
              <w:spacing w:before="40" w:after="40" w:line="240" w:lineRule="auto"/>
              <w:rPr>
                <w:sz w:val="18"/>
                <w:szCs w:val="18"/>
              </w:rPr>
            </w:pPr>
            <w:r w:rsidRPr="008409B1">
              <w:rPr>
                <w:sz w:val="18"/>
                <w:szCs w:val="18"/>
              </w:rPr>
              <w:t>1.14 No paresis</w:t>
            </w:r>
          </w:p>
          <w:p w14:paraId="188FEB9D" w14:textId="77777777" w:rsidR="001802C5" w:rsidRPr="008409B1" w:rsidRDefault="001802C5" w:rsidP="006D59D4">
            <w:pPr>
              <w:spacing w:before="40" w:after="40" w:line="240" w:lineRule="auto"/>
              <w:rPr>
                <w:sz w:val="18"/>
                <w:szCs w:val="18"/>
              </w:rPr>
            </w:pPr>
            <w:r w:rsidRPr="008409B1">
              <w:rPr>
                <w:sz w:val="18"/>
                <w:szCs w:val="18"/>
              </w:rPr>
              <w:t>1.19 Other Stroke</w:t>
            </w:r>
          </w:p>
          <w:p w14:paraId="644EA80C" w14:textId="77777777" w:rsidR="001802C5" w:rsidRPr="008409B1" w:rsidRDefault="001802C5" w:rsidP="006D59D4">
            <w:pPr>
              <w:spacing w:before="40" w:after="40" w:line="240" w:lineRule="auto"/>
              <w:rPr>
                <w:sz w:val="18"/>
                <w:szCs w:val="18"/>
                <w:u w:val="single"/>
              </w:rPr>
            </w:pPr>
            <w:r w:rsidRPr="008409B1">
              <w:rPr>
                <w:sz w:val="18"/>
                <w:szCs w:val="18"/>
              </w:rPr>
              <w:t>I</w:t>
            </w:r>
            <w:r w:rsidRPr="008409B1">
              <w:rPr>
                <w:sz w:val="18"/>
                <w:szCs w:val="18"/>
                <w:u w:val="single"/>
              </w:rPr>
              <w:t>schaemic</w:t>
            </w:r>
          </w:p>
          <w:p w14:paraId="3891AF2C" w14:textId="77777777" w:rsidR="001802C5" w:rsidRPr="008409B1" w:rsidRDefault="001802C5" w:rsidP="006D59D4">
            <w:pPr>
              <w:spacing w:before="40" w:after="40" w:line="240" w:lineRule="auto"/>
              <w:rPr>
                <w:sz w:val="18"/>
                <w:szCs w:val="18"/>
              </w:rPr>
            </w:pPr>
            <w:r w:rsidRPr="008409B1">
              <w:rPr>
                <w:sz w:val="18"/>
                <w:szCs w:val="18"/>
              </w:rPr>
              <w:t>1.21 Left body involvement (right brain)</w:t>
            </w:r>
          </w:p>
          <w:p w14:paraId="47FA0A85" w14:textId="77777777" w:rsidR="001802C5" w:rsidRPr="008409B1" w:rsidRDefault="001802C5" w:rsidP="006D59D4">
            <w:pPr>
              <w:spacing w:before="40" w:after="40" w:line="240" w:lineRule="auto"/>
              <w:rPr>
                <w:sz w:val="18"/>
                <w:szCs w:val="18"/>
              </w:rPr>
            </w:pPr>
            <w:r w:rsidRPr="008409B1">
              <w:rPr>
                <w:sz w:val="18"/>
                <w:szCs w:val="18"/>
              </w:rPr>
              <w:t>1.22 Right body involvement (left brain)</w:t>
            </w:r>
          </w:p>
          <w:p w14:paraId="5E725A7E" w14:textId="77777777" w:rsidR="001802C5" w:rsidRPr="008409B1" w:rsidRDefault="001802C5" w:rsidP="006D59D4">
            <w:pPr>
              <w:spacing w:before="40" w:after="40" w:line="240" w:lineRule="auto"/>
              <w:rPr>
                <w:sz w:val="18"/>
                <w:szCs w:val="18"/>
              </w:rPr>
            </w:pPr>
            <w:r w:rsidRPr="008409B1">
              <w:rPr>
                <w:sz w:val="18"/>
                <w:szCs w:val="18"/>
              </w:rPr>
              <w:t>1.23 Bilateral involvement</w:t>
            </w:r>
          </w:p>
          <w:p w14:paraId="64068D3B" w14:textId="77777777" w:rsidR="001802C5" w:rsidRPr="008409B1" w:rsidRDefault="001802C5" w:rsidP="006D59D4">
            <w:pPr>
              <w:spacing w:before="40" w:after="40" w:line="240" w:lineRule="auto"/>
              <w:rPr>
                <w:sz w:val="18"/>
                <w:szCs w:val="18"/>
              </w:rPr>
            </w:pPr>
            <w:r w:rsidRPr="008409B1">
              <w:rPr>
                <w:sz w:val="18"/>
                <w:szCs w:val="18"/>
              </w:rPr>
              <w:t>1.24 No paresis</w:t>
            </w:r>
          </w:p>
          <w:p w14:paraId="6A64FB21" w14:textId="77777777" w:rsidR="001802C5" w:rsidRPr="008409B1" w:rsidRDefault="001802C5" w:rsidP="006D59D4">
            <w:pPr>
              <w:spacing w:before="40" w:after="40" w:line="240" w:lineRule="auto"/>
              <w:rPr>
                <w:sz w:val="18"/>
                <w:szCs w:val="18"/>
              </w:rPr>
            </w:pPr>
            <w:r w:rsidRPr="008409B1">
              <w:rPr>
                <w:sz w:val="18"/>
                <w:szCs w:val="18"/>
              </w:rPr>
              <w:t>1.29 Other stroke</w:t>
            </w:r>
          </w:p>
        </w:tc>
        <w:tc>
          <w:tcPr>
            <w:tcW w:w="3145" w:type="dxa"/>
            <w:vMerge w:val="restart"/>
          </w:tcPr>
          <w:p w14:paraId="3F031401" w14:textId="3DB3886E" w:rsidR="001802C5" w:rsidRPr="00655EFA" w:rsidRDefault="005461B7" w:rsidP="006D59D4">
            <w:pPr>
              <w:spacing w:before="40" w:after="40" w:line="240" w:lineRule="auto"/>
              <w:rPr>
                <w:b/>
                <w:sz w:val="18"/>
                <w:szCs w:val="18"/>
              </w:rPr>
            </w:pPr>
            <w:r>
              <w:rPr>
                <w:b/>
                <w:sz w:val="18"/>
                <w:szCs w:val="18"/>
              </w:rPr>
              <w:t>Amputation of limb</w:t>
            </w:r>
          </w:p>
          <w:p w14:paraId="74233D3B" w14:textId="77777777" w:rsidR="001802C5" w:rsidRPr="00655EFA" w:rsidRDefault="001802C5" w:rsidP="006D59D4">
            <w:pPr>
              <w:spacing w:before="40" w:after="40" w:line="240" w:lineRule="auto"/>
              <w:rPr>
                <w:sz w:val="18"/>
                <w:szCs w:val="18"/>
                <w:u w:val="single"/>
              </w:rPr>
            </w:pPr>
            <w:r w:rsidRPr="00655EFA">
              <w:rPr>
                <w:sz w:val="18"/>
                <w:szCs w:val="18"/>
                <w:u w:val="single"/>
              </w:rPr>
              <w:t>Not resulting from trauma</w:t>
            </w:r>
          </w:p>
          <w:p w14:paraId="06F0FC98" w14:textId="77777777" w:rsidR="001802C5" w:rsidRPr="008409B1" w:rsidRDefault="001802C5" w:rsidP="006D59D4">
            <w:pPr>
              <w:spacing w:before="40" w:after="40" w:line="240" w:lineRule="auto"/>
              <w:rPr>
                <w:sz w:val="18"/>
                <w:szCs w:val="18"/>
              </w:rPr>
            </w:pPr>
            <w:r w:rsidRPr="008409B1">
              <w:rPr>
                <w:sz w:val="18"/>
                <w:szCs w:val="18"/>
              </w:rPr>
              <w:t>5.11 Single upper above elbow</w:t>
            </w:r>
          </w:p>
          <w:p w14:paraId="661705F1" w14:textId="77777777" w:rsidR="001802C5" w:rsidRPr="008409B1" w:rsidRDefault="001802C5" w:rsidP="006D59D4">
            <w:pPr>
              <w:spacing w:before="40" w:after="40" w:line="240" w:lineRule="auto"/>
              <w:rPr>
                <w:sz w:val="18"/>
                <w:szCs w:val="18"/>
              </w:rPr>
            </w:pPr>
            <w:r w:rsidRPr="008409B1">
              <w:rPr>
                <w:sz w:val="18"/>
                <w:szCs w:val="18"/>
              </w:rPr>
              <w:t>5.12 Single upper below elbow</w:t>
            </w:r>
          </w:p>
          <w:p w14:paraId="1C4BEDA2" w14:textId="77777777" w:rsidR="001802C5" w:rsidRPr="008409B1" w:rsidRDefault="001802C5" w:rsidP="006D59D4">
            <w:pPr>
              <w:spacing w:before="40" w:after="40" w:line="240" w:lineRule="auto"/>
              <w:rPr>
                <w:sz w:val="18"/>
                <w:szCs w:val="18"/>
              </w:rPr>
            </w:pPr>
            <w:r w:rsidRPr="008409B1">
              <w:rPr>
                <w:sz w:val="18"/>
                <w:szCs w:val="18"/>
              </w:rPr>
              <w:t>5.13 Single lower above knee (includes</w:t>
            </w:r>
          </w:p>
          <w:p w14:paraId="27E815BA" w14:textId="77777777" w:rsidR="001802C5" w:rsidRPr="008409B1" w:rsidRDefault="001802C5" w:rsidP="006D59D4">
            <w:pPr>
              <w:spacing w:before="40" w:after="40" w:line="240" w:lineRule="auto"/>
              <w:rPr>
                <w:sz w:val="18"/>
                <w:szCs w:val="18"/>
              </w:rPr>
            </w:pPr>
            <w:r w:rsidRPr="008409B1">
              <w:rPr>
                <w:sz w:val="18"/>
                <w:szCs w:val="18"/>
              </w:rPr>
              <w:t>through knee)</w:t>
            </w:r>
          </w:p>
          <w:p w14:paraId="0D964B0D" w14:textId="77777777" w:rsidR="001802C5" w:rsidRPr="008409B1" w:rsidRDefault="001802C5" w:rsidP="006D59D4">
            <w:pPr>
              <w:spacing w:before="40" w:after="40" w:line="240" w:lineRule="auto"/>
              <w:rPr>
                <w:sz w:val="18"/>
                <w:szCs w:val="18"/>
              </w:rPr>
            </w:pPr>
            <w:r w:rsidRPr="008409B1">
              <w:rPr>
                <w:sz w:val="18"/>
                <w:szCs w:val="18"/>
              </w:rPr>
              <w:t>5.14 Single lower below knee</w:t>
            </w:r>
          </w:p>
          <w:p w14:paraId="59C9FA54" w14:textId="77777777" w:rsidR="001802C5" w:rsidRPr="008409B1" w:rsidRDefault="001802C5" w:rsidP="006D59D4">
            <w:pPr>
              <w:spacing w:before="40" w:after="40" w:line="240" w:lineRule="auto"/>
              <w:rPr>
                <w:sz w:val="18"/>
                <w:szCs w:val="18"/>
              </w:rPr>
            </w:pPr>
            <w:r w:rsidRPr="008409B1">
              <w:rPr>
                <w:sz w:val="18"/>
                <w:szCs w:val="18"/>
              </w:rPr>
              <w:t>5.15 Double lower above knee (includes</w:t>
            </w:r>
          </w:p>
          <w:p w14:paraId="349542BB" w14:textId="77777777" w:rsidR="001802C5" w:rsidRPr="008409B1" w:rsidRDefault="001802C5" w:rsidP="006D59D4">
            <w:pPr>
              <w:spacing w:before="40" w:after="40" w:line="240" w:lineRule="auto"/>
              <w:rPr>
                <w:sz w:val="18"/>
                <w:szCs w:val="18"/>
              </w:rPr>
            </w:pPr>
            <w:r w:rsidRPr="008409B1">
              <w:rPr>
                <w:sz w:val="18"/>
                <w:szCs w:val="18"/>
              </w:rPr>
              <w:t>through knee)</w:t>
            </w:r>
          </w:p>
          <w:p w14:paraId="5D2DCE15" w14:textId="77777777" w:rsidR="001802C5" w:rsidRPr="008409B1" w:rsidRDefault="001802C5" w:rsidP="006D59D4">
            <w:pPr>
              <w:spacing w:before="40" w:after="40" w:line="240" w:lineRule="auto"/>
              <w:rPr>
                <w:sz w:val="18"/>
                <w:szCs w:val="18"/>
              </w:rPr>
            </w:pPr>
            <w:r w:rsidRPr="008409B1">
              <w:rPr>
                <w:sz w:val="18"/>
                <w:szCs w:val="18"/>
              </w:rPr>
              <w:t>5.16 Double lower above/below knee</w:t>
            </w:r>
          </w:p>
          <w:p w14:paraId="4147E6C7" w14:textId="77777777" w:rsidR="001802C5" w:rsidRPr="008409B1" w:rsidRDefault="001802C5" w:rsidP="006D59D4">
            <w:pPr>
              <w:spacing w:before="40" w:after="40" w:line="240" w:lineRule="auto"/>
              <w:rPr>
                <w:sz w:val="18"/>
                <w:szCs w:val="18"/>
              </w:rPr>
            </w:pPr>
            <w:r w:rsidRPr="008409B1">
              <w:rPr>
                <w:sz w:val="18"/>
                <w:szCs w:val="18"/>
              </w:rPr>
              <w:t>5.17 Double lower below knee</w:t>
            </w:r>
          </w:p>
          <w:p w14:paraId="7E6D3063" w14:textId="77777777" w:rsidR="001802C5" w:rsidRPr="008409B1" w:rsidRDefault="001802C5" w:rsidP="006D59D4">
            <w:pPr>
              <w:spacing w:before="40" w:after="40" w:line="240" w:lineRule="auto"/>
              <w:rPr>
                <w:sz w:val="18"/>
                <w:szCs w:val="18"/>
              </w:rPr>
            </w:pPr>
            <w:r w:rsidRPr="008409B1">
              <w:rPr>
                <w:sz w:val="18"/>
                <w:szCs w:val="18"/>
              </w:rPr>
              <w:t>5.18 Partial foot (single or double)</w:t>
            </w:r>
          </w:p>
          <w:p w14:paraId="3DE64CD6" w14:textId="77777777" w:rsidR="001802C5" w:rsidRPr="008409B1" w:rsidRDefault="001802C5" w:rsidP="006D59D4">
            <w:pPr>
              <w:spacing w:before="40" w:after="40" w:line="240" w:lineRule="auto"/>
              <w:rPr>
                <w:sz w:val="18"/>
                <w:szCs w:val="18"/>
              </w:rPr>
            </w:pPr>
            <w:r w:rsidRPr="008409B1">
              <w:rPr>
                <w:sz w:val="18"/>
                <w:szCs w:val="18"/>
              </w:rPr>
              <w:t>5.19 Other amputation not from trauma</w:t>
            </w:r>
          </w:p>
        </w:tc>
        <w:tc>
          <w:tcPr>
            <w:tcW w:w="3145" w:type="dxa"/>
          </w:tcPr>
          <w:p w14:paraId="471E85C8" w14:textId="37F243BE" w:rsidR="001802C5" w:rsidRPr="00655EFA" w:rsidRDefault="005461B7" w:rsidP="006D59D4">
            <w:pPr>
              <w:spacing w:before="40" w:after="40" w:line="240" w:lineRule="auto"/>
              <w:rPr>
                <w:b/>
                <w:sz w:val="18"/>
                <w:szCs w:val="18"/>
              </w:rPr>
            </w:pPr>
            <w:r>
              <w:rPr>
                <w:b/>
                <w:sz w:val="18"/>
                <w:szCs w:val="18"/>
              </w:rPr>
              <w:t>Cardiac</w:t>
            </w:r>
          </w:p>
          <w:p w14:paraId="78FF33E7" w14:textId="77777777" w:rsidR="001802C5" w:rsidRPr="008409B1" w:rsidRDefault="001802C5" w:rsidP="006D59D4">
            <w:pPr>
              <w:spacing w:before="40" w:after="40" w:line="240" w:lineRule="auto"/>
              <w:rPr>
                <w:sz w:val="18"/>
                <w:szCs w:val="18"/>
              </w:rPr>
            </w:pPr>
            <w:r w:rsidRPr="008409B1">
              <w:rPr>
                <w:sz w:val="18"/>
                <w:szCs w:val="18"/>
              </w:rPr>
              <w:t>9.1 Following recent onset of new cardiac</w:t>
            </w:r>
          </w:p>
          <w:p w14:paraId="7177147C" w14:textId="77777777" w:rsidR="001802C5" w:rsidRPr="008409B1" w:rsidRDefault="001802C5" w:rsidP="006D59D4">
            <w:pPr>
              <w:spacing w:before="40" w:after="40" w:line="240" w:lineRule="auto"/>
              <w:rPr>
                <w:sz w:val="18"/>
                <w:szCs w:val="18"/>
              </w:rPr>
            </w:pPr>
            <w:r w:rsidRPr="008409B1">
              <w:rPr>
                <w:sz w:val="18"/>
                <w:szCs w:val="18"/>
              </w:rPr>
              <w:t>impairment</w:t>
            </w:r>
          </w:p>
          <w:p w14:paraId="0059C4B9" w14:textId="77777777" w:rsidR="001802C5" w:rsidRPr="008409B1" w:rsidRDefault="001802C5" w:rsidP="006D59D4">
            <w:pPr>
              <w:spacing w:before="40" w:after="40" w:line="240" w:lineRule="auto"/>
              <w:rPr>
                <w:sz w:val="18"/>
                <w:szCs w:val="18"/>
              </w:rPr>
            </w:pPr>
            <w:r w:rsidRPr="008409B1">
              <w:rPr>
                <w:sz w:val="18"/>
                <w:szCs w:val="18"/>
              </w:rPr>
              <w:t>9.2 Chronic cardiac insufficiency</w:t>
            </w:r>
          </w:p>
          <w:p w14:paraId="0EDCA16F" w14:textId="77777777" w:rsidR="001802C5" w:rsidRPr="008409B1" w:rsidRDefault="001802C5" w:rsidP="006D59D4">
            <w:pPr>
              <w:spacing w:before="40" w:after="40" w:line="240" w:lineRule="auto"/>
              <w:rPr>
                <w:sz w:val="18"/>
                <w:szCs w:val="18"/>
              </w:rPr>
            </w:pPr>
            <w:r w:rsidRPr="008409B1">
              <w:rPr>
                <w:sz w:val="18"/>
                <w:szCs w:val="18"/>
              </w:rPr>
              <w:t>9.3 Heart and heart/lung transplant</w:t>
            </w:r>
          </w:p>
        </w:tc>
      </w:tr>
      <w:tr w:rsidR="001802C5" w:rsidRPr="008409B1" w14:paraId="54E1E851" w14:textId="77777777" w:rsidTr="006D59D4">
        <w:trPr>
          <w:trHeight w:val="1712"/>
        </w:trPr>
        <w:tc>
          <w:tcPr>
            <w:tcW w:w="3145" w:type="dxa"/>
            <w:vMerge/>
          </w:tcPr>
          <w:p w14:paraId="00011A8E" w14:textId="77777777" w:rsidR="001802C5" w:rsidRPr="008409B1" w:rsidRDefault="001802C5" w:rsidP="006D59D4">
            <w:pPr>
              <w:spacing w:before="40" w:after="40" w:line="240" w:lineRule="auto"/>
              <w:rPr>
                <w:b/>
                <w:sz w:val="18"/>
                <w:szCs w:val="18"/>
              </w:rPr>
            </w:pPr>
          </w:p>
        </w:tc>
        <w:tc>
          <w:tcPr>
            <w:tcW w:w="3145" w:type="dxa"/>
            <w:vMerge/>
          </w:tcPr>
          <w:p w14:paraId="45646844" w14:textId="77777777" w:rsidR="001802C5" w:rsidRPr="008409B1" w:rsidRDefault="001802C5" w:rsidP="006D59D4">
            <w:pPr>
              <w:spacing w:before="40" w:after="40" w:line="240" w:lineRule="auto"/>
              <w:rPr>
                <w:sz w:val="18"/>
                <w:szCs w:val="18"/>
              </w:rPr>
            </w:pPr>
          </w:p>
        </w:tc>
        <w:tc>
          <w:tcPr>
            <w:tcW w:w="3145" w:type="dxa"/>
          </w:tcPr>
          <w:p w14:paraId="3800D8C3" w14:textId="22E908A5" w:rsidR="001802C5" w:rsidRPr="00655EFA" w:rsidRDefault="005461B7" w:rsidP="006D59D4">
            <w:pPr>
              <w:spacing w:before="40" w:after="40" w:line="240" w:lineRule="auto"/>
              <w:rPr>
                <w:b/>
                <w:sz w:val="18"/>
                <w:szCs w:val="18"/>
              </w:rPr>
            </w:pPr>
            <w:r w:rsidRPr="00655EFA">
              <w:rPr>
                <w:b/>
                <w:sz w:val="18"/>
                <w:szCs w:val="18"/>
              </w:rPr>
              <w:t>P</w:t>
            </w:r>
            <w:r>
              <w:rPr>
                <w:b/>
                <w:sz w:val="18"/>
                <w:szCs w:val="18"/>
              </w:rPr>
              <w:t>ulmonary</w:t>
            </w:r>
          </w:p>
          <w:p w14:paraId="1388934C" w14:textId="77777777" w:rsidR="001802C5" w:rsidRPr="00757A65" w:rsidRDefault="001802C5" w:rsidP="006D59D4">
            <w:pPr>
              <w:spacing w:before="40" w:after="40" w:line="240" w:lineRule="auto"/>
              <w:rPr>
                <w:sz w:val="18"/>
                <w:szCs w:val="18"/>
              </w:rPr>
            </w:pPr>
            <w:r w:rsidRPr="00757A65">
              <w:rPr>
                <w:sz w:val="18"/>
                <w:szCs w:val="18"/>
              </w:rPr>
              <w:t>10.1 Chronic obstructive pulmonary disease</w:t>
            </w:r>
          </w:p>
          <w:p w14:paraId="79879802" w14:textId="77777777" w:rsidR="001802C5" w:rsidRPr="00757A65" w:rsidRDefault="001802C5" w:rsidP="006D59D4">
            <w:pPr>
              <w:spacing w:before="40" w:after="40" w:line="240" w:lineRule="auto"/>
              <w:rPr>
                <w:sz w:val="18"/>
                <w:szCs w:val="18"/>
              </w:rPr>
            </w:pPr>
            <w:r w:rsidRPr="00757A65">
              <w:rPr>
                <w:sz w:val="18"/>
                <w:szCs w:val="18"/>
              </w:rPr>
              <w:t>10.2 Lung transplant</w:t>
            </w:r>
          </w:p>
          <w:p w14:paraId="61DF76EA" w14:textId="77777777" w:rsidR="001802C5" w:rsidRPr="008409B1" w:rsidRDefault="001802C5" w:rsidP="006D59D4">
            <w:pPr>
              <w:spacing w:before="40" w:after="40" w:line="240" w:lineRule="auto"/>
              <w:rPr>
                <w:sz w:val="18"/>
                <w:szCs w:val="18"/>
              </w:rPr>
            </w:pPr>
            <w:r w:rsidRPr="00757A65">
              <w:rPr>
                <w:sz w:val="18"/>
                <w:szCs w:val="18"/>
              </w:rPr>
              <w:t>10.9 Other pulmonary</w:t>
            </w:r>
          </w:p>
        </w:tc>
      </w:tr>
      <w:tr w:rsidR="001802C5" w:rsidRPr="008409B1" w14:paraId="0887EC2E" w14:textId="77777777" w:rsidTr="006D59D4">
        <w:trPr>
          <w:trHeight w:val="1266"/>
        </w:trPr>
        <w:tc>
          <w:tcPr>
            <w:tcW w:w="3145" w:type="dxa"/>
            <w:vMerge w:val="restart"/>
          </w:tcPr>
          <w:p w14:paraId="799A482F" w14:textId="6A0A7AAC" w:rsidR="001802C5" w:rsidRPr="008409B1" w:rsidRDefault="001802C5" w:rsidP="006D59D4">
            <w:pPr>
              <w:spacing w:before="40" w:after="40" w:line="240" w:lineRule="auto"/>
              <w:rPr>
                <w:b/>
                <w:sz w:val="18"/>
                <w:szCs w:val="18"/>
              </w:rPr>
            </w:pPr>
            <w:r w:rsidRPr="008409B1">
              <w:rPr>
                <w:b/>
                <w:sz w:val="18"/>
                <w:szCs w:val="18"/>
              </w:rPr>
              <w:t>B</w:t>
            </w:r>
            <w:r w:rsidR="005461B7">
              <w:rPr>
                <w:b/>
                <w:sz w:val="18"/>
                <w:szCs w:val="18"/>
              </w:rPr>
              <w:t>rain dysfunction</w:t>
            </w:r>
          </w:p>
          <w:p w14:paraId="2ED02E55" w14:textId="77777777" w:rsidR="001802C5" w:rsidRPr="00655EFA" w:rsidRDefault="001802C5" w:rsidP="006D59D4">
            <w:pPr>
              <w:spacing w:before="40" w:after="40" w:line="240" w:lineRule="auto"/>
              <w:rPr>
                <w:sz w:val="18"/>
                <w:szCs w:val="18"/>
                <w:u w:val="single"/>
              </w:rPr>
            </w:pPr>
            <w:r w:rsidRPr="00655EFA">
              <w:rPr>
                <w:sz w:val="18"/>
                <w:szCs w:val="18"/>
                <w:u w:val="single"/>
              </w:rPr>
              <w:t>Non-traumatic</w:t>
            </w:r>
          </w:p>
          <w:p w14:paraId="038E4514" w14:textId="77777777" w:rsidR="001802C5" w:rsidRPr="008409B1" w:rsidRDefault="001802C5" w:rsidP="006D59D4">
            <w:pPr>
              <w:spacing w:before="40" w:after="40" w:line="240" w:lineRule="auto"/>
              <w:rPr>
                <w:sz w:val="18"/>
                <w:szCs w:val="18"/>
              </w:rPr>
            </w:pPr>
            <w:r w:rsidRPr="008409B1">
              <w:rPr>
                <w:sz w:val="18"/>
                <w:szCs w:val="18"/>
              </w:rPr>
              <w:t>2.11 Sub-arachnoid haemorrhage</w:t>
            </w:r>
          </w:p>
          <w:p w14:paraId="03FCCDB6" w14:textId="77777777" w:rsidR="001802C5" w:rsidRPr="008409B1" w:rsidRDefault="001802C5" w:rsidP="006D59D4">
            <w:pPr>
              <w:spacing w:before="40" w:after="40" w:line="240" w:lineRule="auto"/>
              <w:rPr>
                <w:sz w:val="18"/>
                <w:szCs w:val="18"/>
              </w:rPr>
            </w:pPr>
            <w:r w:rsidRPr="008409B1">
              <w:rPr>
                <w:sz w:val="18"/>
                <w:szCs w:val="18"/>
              </w:rPr>
              <w:t>2.12 Anoxic brain damage</w:t>
            </w:r>
          </w:p>
          <w:p w14:paraId="146C707F" w14:textId="77777777" w:rsidR="001802C5" w:rsidRPr="008409B1" w:rsidRDefault="001802C5" w:rsidP="006D59D4">
            <w:pPr>
              <w:spacing w:before="40" w:after="40" w:line="240" w:lineRule="auto"/>
              <w:rPr>
                <w:sz w:val="18"/>
                <w:szCs w:val="18"/>
              </w:rPr>
            </w:pPr>
            <w:r w:rsidRPr="008409B1">
              <w:rPr>
                <w:sz w:val="18"/>
                <w:szCs w:val="18"/>
              </w:rPr>
              <w:t>2.13 Other non-traumatic brain dysfunction</w:t>
            </w:r>
          </w:p>
          <w:p w14:paraId="1F248684" w14:textId="77777777" w:rsidR="001802C5" w:rsidRPr="008409B1" w:rsidRDefault="001802C5" w:rsidP="006D59D4">
            <w:pPr>
              <w:spacing w:before="40" w:after="40" w:line="240" w:lineRule="auto"/>
              <w:rPr>
                <w:sz w:val="18"/>
                <w:szCs w:val="18"/>
              </w:rPr>
            </w:pPr>
            <w:r w:rsidRPr="008409B1">
              <w:rPr>
                <w:sz w:val="18"/>
                <w:szCs w:val="18"/>
              </w:rPr>
              <w:t>Traumatic</w:t>
            </w:r>
          </w:p>
          <w:p w14:paraId="57492947" w14:textId="77777777" w:rsidR="001802C5" w:rsidRPr="008409B1" w:rsidRDefault="001802C5" w:rsidP="006D59D4">
            <w:pPr>
              <w:spacing w:before="40" w:after="40" w:line="240" w:lineRule="auto"/>
              <w:rPr>
                <w:sz w:val="18"/>
                <w:szCs w:val="18"/>
              </w:rPr>
            </w:pPr>
            <w:r w:rsidRPr="008409B1">
              <w:rPr>
                <w:sz w:val="18"/>
                <w:szCs w:val="18"/>
              </w:rPr>
              <w:t>2.21 Open injury</w:t>
            </w:r>
          </w:p>
          <w:p w14:paraId="2CC172E5" w14:textId="77777777" w:rsidR="001802C5" w:rsidRPr="008409B1" w:rsidRDefault="001802C5" w:rsidP="006D59D4">
            <w:pPr>
              <w:spacing w:before="40" w:after="40" w:line="240" w:lineRule="auto"/>
              <w:rPr>
                <w:sz w:val="18"/>
                <w:szCs w:val="18"/>
              </w:rPr>
            </w:pPr>
            <w:r w:rsidRPr="008409B1">
              <w:rPr>
                <w:sz w:val="18"/>
                <w:szCs w:val="18"/>
              </w:rPr>
              <w:t>2.22 Closed injury</w:t>
            </w:r>
          </w:p>
        </w:tc>
        <w:tc>
          <w:tcPr>
            <w:tcW w:w="3145" w:type="dxa"/>
            <w:vMerge w:val="restart"/>
          </w:tcPr>
          <w:p w14:paraId="14617676" w14:textId="77777777" w:rsidR="001802C5" w:rsidRPr="00655EFA" w:rsidRDefault="001802C5" w:rsidP="006D59D4">
            <w:pPr>
              <w:spacing w:before="40" w:after="40" w:line="240" w:lineRule="auto"/>
              <w:rPr>
                <w:sz w:val="18"/>
                <w:szCs w:val="18"/>
                <w:u w:val="single"/>
              </w:rPr>
            </w:pPr>
            <w:r w:rsidRPr="00655EFA">
              <w:rPr>
                <w:sz w:val="18"/>
                <w:szCs w:val="18"/>
                <w:u w:val="single"/>
              </w:rPr>
              <w:t>Resulting from trauma</w:t>
            </w:r>
          </w:p>
          <w:p w14:paraId="7A0A5A57" w14:textId="77777777" w:rsidR="001802C5" w:rsidRPr="008409B1" w:rsidRDefault="001802C5" w:rsidP="006D59D4">
            <w:pPr>
              <w:spacing w:before="40" w:after="40" w:line="240" w:lineRule="auto"/>
              <w:rPr>
                <w:sz w:val="18"/>
                <w:szCs w:val="18"/>
              </w:rPr>
            </w:pPr>
            <w:r w:rsidRPr="008409B1">
              <w:rPr>
                <w:sz w:val="18"/>
                <w:szCs w:val="18"/>
              </w:rPr>
              <w:t>5.21 Single upper above elbow</w:t>
            </w:r>
          </w:p>
          <w:p w14:paraId="7A38B4C3" w14:textId="77777777" w:rsidR="001802C5" w:rsidRPr="008409B1" w:rsidRDefault="001802C5" w:rsidP="006D59D4">
            <w:pPr>
              <w:spacing w:before="40" w:after="40" w:line="240" w:lineRule="auto"/>
              <w:rPr>
                <w:sz w:val="18"/>
                <w:szCs w:val="18"/>
              </w:rPr>
            </w:pPr>
            <w:r w:rsidRPr="008409B1">
              <w:rPr>
                <w:sz w:val="18"/>
                <w:szCs w:val="18"/>
              </w:rPr>
              <w:t>5.22 Single upper below elbow</w:t>
            </w:r>
          </w:p>
          <w:p w14:paraId="6C7B921A" w14:textId="77777777" w:rsidR="001802C5" w:rsidRPr="008409B1" w:rsidRDefault="001802C5" w:rsidP="006D59D4">
            <w:pPr>
              <w:spacing w:before="40" w:after="40" w:line="240" w:lineRule="auto"/>
              <w:rPr>
                <w:sz w:val="18"/>
                <w:szCs w:val="18"/>
              </w:rPr>
            </w:pPr>
            <w:r w:rsidRPr="008409B1">
              <w:rPr>
                <w:sz w:val="18"/>
                <w:szCs w:val="18"/>
              </w:rPr>
              <w:t>5.23 Single lower above knee (includes</w:t>
            </w:r>
          </w:p>
          <w:p w14:paraId="5BA0D3A0" w14:textId="77777777" w:rsidR="001802C5" w:rsidRPr="008409B1" w:rsidRDefault="001802C5" w:rsidP="006D59D4">
            <w:pPr>
              <w:spacing w:before="40" w:after="40" w:line="240" w:lineRule="auto"/>
              <w:rPr>
                <w:sz w:val="18"/>
                <w:szCs w:val="18"/>
              </w:rPr>
            </w:pPr>
            <w:r w:rsidRPr="008409B1">
              <w:rPr>
                <w:sz w:val="18"/>
                <w:szCs w:val="18"/>
              </w:rPr>
              <w:t>through knee)</w:t>
            </w:r>
          </w:p>
          <w:p w14:paraId="43E3756B" w14:textId="77777777" w:rsidR="001802C5" w:rsidRPr="008409B1" w:rsidRDefault="001802C5" w:rsidP="006D59D4">
            <w:pPr>
              <w:spacing w:before="40" w:after="40" w:line="240" w:lineRule="auto"/>
              <w:rPr>
                <w:sz w:val="18"/>
                <w:szCs w:val="18"/>
              </w:rPr>
            </w:pPr>
            <w:r w:rsidRPr="008409B1">
              <w:rPr>
                <w:sz w:val="18"/>
                <w:szCs w:val="18"/>
              </w:rPr>
              <w:t>5.24 Single lower below knee</w:t>
            </w:r>
          </w:p>
          <w:p w14:paraId="081C70FA" w14:textId="77777777" w:rsidR="001802C5" w:rsidRPr="008409B1" w:rsidRDefault="001802C5" w:rsidP="006D59D4">
            <w:pPr>
              <w:spacing w:before="40" w:after="40" w:line="240" w:lineRule="auto"/>
              <w:rPr>
                <w:sz w:val="18"/>
                <w:szCs w:val="18"/>
              </w:rPr>
            </w:pPr>
            <w:r w:rsidRPr="008409B1">
              <w:rPr>
                <w:sz w:val="18"/>
                <w:szCs w:val="18"/>
              </w:rPr>
              <w:t>5.25 Double lower above knee (includes</w:t>
            </w:r>
          </w:p>
          <w:p w14:paraId="4626D7E6" w14:textId="77777777" w:rsidR="001802C5" w:rsidRPr="008409B1" w:rsidRDefault="001802C5" w:rsidP="006D59D4">
            <w:pPr>
              <w:spacing w:before="40" w:after="40" w:line="240" w:lineRule="auto"/>
              <w:rPr>
                <w:sz w:val="18"/>
                <w:szCs w:val="18"/>
              </w:rPr>
            </w:pPr>
            <w:r w:rsidRPr="008409B1">
              <w:rPr>
                <w:sz w:val="18"/>
                <w:szCs w:val="18"/>
              </w:rPr>
              <w:t>through knee)</w:t>
            </w:r>
          </w:p>
          <w:p w14:paraId="5B356B6B" w14:textId="77777777" w:rsidR="001802C5" w:rsidRPr="008409B1" w:rsidRDefault="001802C5" w:rsidP="006D59D4">
            <w:pPr>
              <w:spacing w:before="40" w:after="40" w:line="240" w:lineRule="auto"/>
              <w:rPr>
                <w:sz w:val="18"/>
                <w:szCs w:val="18"/>
              </w:rPr>
            </w:pPr>
            <w:r w:rsidRPr="008409B1">
              <w:rPr>
                <w:sz w:val="18"/>
                <w:szCs w:val="18"/>
              </w:rPr>
              <w:t>5.26 Double lower above/below knee</w:t>
            </w:r>
          </w:p>
          <w:p w14:paraId="2B66D20C" w14:textId="77777777" w:rsidR="001802C5" w:rsidRPr="008409B1" w:rsidRDefault="001802C5" w:rsidP="006D59D4">
            <w:pPr>
              <w:spacing w:before="40" w:after="40" w:line="240" w:lineRule="auto"/>
              <w:rPr>
                <w:sz w:val="18"/>
                <w:szCs w:val="18"/>
              </w:rPr>
            </w:pPr>
            <w:r w:rsidRPr="008409B1">
              <w:rPr>
                <w:sz w:val="18"/>
                <w:szCs w:val="18"/>
              </w:rPr>
              <w:t>5.27 Double lower below knee</w:t>
            </w:r>
          </w:p>
          <w:p w14:paraId="2294D899" w14:textId="77777777" w:rsidR="001802C5" w:rsidRPr="008409B1" w:rsidRDefault="001802C5" w:rsidP="006D59D4">
            <w:pPr>
              <w:spacing w:before="40" w:after="40" w:line="240" w:lineRule="auto"/>
              <w:rPr>
                <w:sz w:val="18"/>
                <w:szCs w:val="18"/>
              </w:rPr>
            </w:pPr>
            <w:r w:rsidRPr="008409B1">
              <w:rPr>
                <w:sz w:val="18"/>
                <w:szCs w:val="18"/>
              </w:rPr>
              <w:t>5.28 Partial foot (single or double)</w:t>
            </w:r>
          </w:p>
          <w:p w14:paraId="43462EF0" w14:textId="77777777" w:rsidR="001802C5" w:rsidRPr="008409B1" w:rsidRDefault="001802C5" w:rsidP="006D59D4">
            <w:pPr>
              <w:spacing w:before="40" w:after="40" w:line="240" w:lineRule="auto"/>
              <w:rPr>
                <w:sz w:val="18"/>
                <w:szCs w:val="18"/>
              </w:rPr>
            </w:pPr>
            <w:r w:rsidRPr="008409B1">
              <w:rPr>
                <w:sz w:val="18"/>
                <w:szCs w:val="18"/>
              </w:rPr>
              <w:t>5.29 Other amputation from trauma</w:t>
            </w:r>
          </w:p>
        </w:tc>
        <w:tc>
          <w:tcPr>
            <w:tcW w:w="3145" w:type="dxa"/>
          </w:tcPr>
          <w:p w14:paraId="7683805B" w14:textId="610DC78F" w:rsidR="001802C5" w:rsidRPr="00655EFA" w:rsidRDefault="005461B7" w:rsidP="006D59D4">
            <w:pPr>
              <w:spacing w:before="40" w:after="40" w:line="240" w:lineRule="auto"/>
              <w:rPr>
                <w:b/>
                <w:sz w:val="18"/>
                <w:szCs w:val="18"/>
              </w:rPr>
            </w:pPr>
            <w:r w:rsidRPr="00655EFA">
              <w:rPr>
                <w:b/>
                <w:sz w:val="18"/>
                <w:szCs w:val="18"/>
              </w:rPr>
              <w:t>B</w:t>
            </w:r>
            <w:r>
              <w:rPr>
                <w:b/>
                <w:sz w:val="18"/>
                <w:szCs w:val="18"/>
              </w:rPr>
              <w:t>urns</w:t>
            </w:r>
          </w:p>
          <w:p w14:paraId="2DE014BA" w14:textId="77777777" w:rsidR="001802C5" w:rsidRPr="008409B1" w:rsidRDefault="001802C5" w:rsidP="006D59D4">
            <w:pPr>
              <w:spacing w:before="40" w:after="40" w:line="240" w:lineRule="auto"/>
              <w:rPr>
                <w:sz w:val="18"/>
                <w:szCs w:val="18"/>
              </w:rPr>
            </w:pPr>
            <w:r w:rsidRPr="00757A65">
              <w:rPr>
                <w:sz w:val="18"/>
                <w:szCs w:val="18"/>
              </w:rPr>
              <w:t>11 Burns</w:t>
            </w:r>
          </w:p>
        </w:tc>
      </w:tr>
      <w:tr w:rsidR="001802C5" w:rsidRPr="008409B1" w14:paraId="1A7547C2" w14:textId="77777777" w:rsidTr="006D59D4">
        <w:trPr>
          <w:trHeight w:val="906"/>
        </w:trPr>
        <w:tc>
          <w:tcPr>
            <w:tcW w:w="3145" w:type="dxa"/>
            <w:vMerge/>
          </w:tcPr>
          <w:p w14:paraId="617C548F" w14:textId="77777777" w:rsidR="001802C5" w:rsidRPr="008409B1" w:rsidRDefault="001802C5" w:rsidP="006D59D4">
            <w:pPr>
              <w:spacing w:before="40" w:after="40" w:line="240" w:lineRule="auto"/>
              <w:rPr>
                <w:b/>
                <w:sz w:val="18"/>
                <w:szCs w:val="18"/>
              </w:rPr>
            </w:pPr>
          </w:p>
        </w:tc>
        <w:tc>
          <w:tcPr>
            <w:tcW w:w="3145" w:type="dxa"/>
            <w:vMerge/>
          </w:tcPr>
          <w:p w14:paraId="79C4E676" w14:textId="77777777" w:rsidR="001802C5" w:rsidRPr="008409B1" w:rsidRDefault="001802C5" w:rsidP="006D59D4">
            <w:pPr>
              <w:spacing w:before="40" w:after="40" w:line="240" w:lineRule="auto"/>
              <w:rPr>
                <w:sz w:val="18"/>
                <w:szCs w:val="18"/>
              </w:rPr>
            </w:pPr>
          </w:p>
        </w:tc>
        <w:tc>
          <w:tcPr>
            <w:tcW w:w="3145" w:type="dxa"/>
          </w:tcPr>
          <w:p w14:paraId="11CA2805" w14:textId="23C58BF8" w:rsidR="001802C5" w:rsidRPr="00655EFA" w:rsidRDefault="005461B7" w:rsidP="006D59D4">
            <w:pPr>
              <w:spacing w:before="40" w:after="40" w:line="240" w:lineRule="auto"/>
              <w:rPr>
                <w:b/>
                <w:sz w:val="18"/>
                <w:szCs w:val="18"/>
              </w:rPr>
            </w:pPr>
            <w:r w:rsidRPr="00655EFA">
              <w:rPr>
                <w:b/>
                <w:sz w:val="18"/>
                <w:szCs w:val="18"/>
              </w:rPr>
              <w:t>C</w:t>
            </w:r>
            <w:r>
              <w:rPr>
                <w:b/>
                <w:sz w:val="18"/>
                <w:szCs w:val="18"/>
              </w:rPr>
              <w:t>ongenital</w:t>
            </w:r>
            <w:r w:rsidRPr="00655EFA">
              <w:rPr>
                <w:b/>
                <w:sz w:val="18"/>
                <w:szCs w:val="18"/>
              </w:rPr>
              <w:t xml:space="preserve"> </w:t>
            </w:r>
            <w:r w:rsidR="00002A40">
              <w:rPr>
                <w:b/>
                <w:sz w:val="18"/>
                <w:szCs w:val="18"/>
              </w:rPr>
              <w:t>d</w:t>
            </w:r>
            <w:r>
              <w:rPr>
                <w:b/>
                <w:sz w:val="18"/>
                <w:szCs w:val="18"/>
              </w:rPr>
              <w:t>eformities</w:t>
            </w:r>
          </w:p>
          <w:p w14:paraId="136DF1B4" w14:textId="77777777" w:rsidR="001802C5" w:rsidRPr="00757A65" w:rsidRDefault="001802C5" w:rsidP="006D59D4">
            <w:pPr>
              <w:spacing w:before="40" w:after="40" w:line="240" w:lineRule="auto"/>
              <w:rPr>
                <w:sz w:val="18"/>
                <w:szCs w:val="18"/>
              </w:rPr>
            </w:pPr>
            <w:r w:rsidRPr="00757A65">
              <w:rPr>
                <w:sz w:val="18"/>
                <w:szCs w:val="18"/>
              </w:rPr>
              <w:t xml:space="preserve">12.1 </w:t>
            </w:r>
            <w:proofErr w:type="spellStart"/>
            <w:r w:rsidRPr="00757A65">
              <w:rPr>
                <w:sz w:val="18"/>
                <w:szCs w:val="18"/>
              </w:rPr>
              <w:t>Spina</w:t>
            </w:r>
            <w:proofErr w:type="spellEnd"/>
            <w:r w:rsidRPr="00757A65">
              <w:rPr>
                <w:sz w:val="18"/>
                <w:szCs w:val="18"/>
              </w:rPr>
              <w:t xml:space="preserve"> bifida</w:t>
            </w:r>
          </w:p>
          <w:p w14:paraId="7BDE4E78" w14:textId="77777777" w:rsidR="001802C5" w:rsidRPr="00757A65" w:rsidRDefault="001802C5" w:rsidP="006D59D4">
            <w:pPr>
              <w:spacing w:before="40" w:after="40" w:line="240" w:lineRule="auto"/>
              <w:rPr>
                <w:sz w:val="18"/>
                <w:szCs w:val="18"/>
              </w:rPr>
            </w:pPr>
            <w:r w:rsidRPr="00757A65">
              <w:rPr>
                <w:sz w:val="18"/>
                <w:szCs w:val="18"/>
              </w:rPr>
              <w:t>12.9 Other congenital deformity</w:t>
            </w:r>
          </w:p>
        </w:tc>
      </w:tr>
      <w:tr w:rsidR="001802C5" w:rsidRPr="008409B1" w14:paraId="3D32B9D0" w14:textId="77777777" w:rsidTr="004863D4">
        <w:trPr>
          <w:trHeight w:val="274"/>
        </w:trPr>
        <w:tc>
          <w:tcPr>
            <w:tcW w:w="3145" w:type="dxa"/>
            <w:vMerge/>
          </w:tcPr>
          <w:p w14:paraId="204EA230" w14:textId="77777777" w:rsidR="001802C5" w:rsidRPr="008409B1" w:rsidRDefault="001802C5" w:rsidP="006D59D4">
            <w:pPr>
              <w:spacing w:before="40" w:after="40" w:line="240" w:lineRule="auto"/>
              <w:rPr>
                <w:b/>
                <w:sz w:val="18"/>
                <w:szCs w:val="18"/>
              </w:rPr>
            </w:pPr>
          </w:p>
        </w:tc>
        <w:tc>
          <w:tcPr>
            <w:tcW w:w="3145" w:type="dxa"/>
            <w:vMerge/>
          </w:tcPr>
          <w:p w14:paraId="03B0D492" w14:textId="77777777" w:rsidR="001802C5" w:rsidRPr="008409B1" w:rsidRDefault="001802C5" w:rsidP="006D59D4">
            <w:pPr>
              <w:spacing w:before="40" w:after="40" w:line="240" w:lineRule="auto"/>
              <w:rPr>
                <w:sz w:val="18"/>
                <w:szCs w:val="18"/>
              </w:rPr>
            </w:pPr>
          </w:p>
        </w:tc>
        <w:tc>
          <w:tcPr>
            <w:tcW w:w="3145" w:type="dxa"/>
          </w:tcPr>
          <w:p w14:paraId="31D7A34E" w14:textId="02DF17A3" w:rsidR="001802C5" w:rsidRPr="00655EFA" w:rsidRDefault="005461B7" w:rsidP="006D59D4">
            <w:pPr>
              <w:spacing w:before="40" w:after="40" w:line="240" w:lineRule="auto"/>
              <w:rPr>
                <w:b/>
                <w:sz w:val="18"/>
                <w:szCs w:val="18"/>
              </w:rPr>
            </w:pPr>
            <w:r w:rsidRPr="00655EFA">
              <w:rPr>
                <w:b/>
                <w:sz w:val="18"/>
                <w:szCs w:val="18"/>
              </w:rPr>
              <w:t>O</w:t>
            </w:r>
            <w:r>
              <w:rPr>
                <w:b/>
                <w:sz w:val="18"/>
                <w:szCs w:val="18"/>
              </w:rPr>
              <w:t>ther</w:t>
            </w:r>
            <w:r w:rsidR="00002A40">
              <w:rPr>
                <w:b/>
                <w:sz w:val="18"/>
                <w:szCs w:val="18"/>
              </w:rPr>
              <w:t xml:space="preserve"> d</w:t>
            </w:r>
            <w:r>
              <w:rPr>
                <w:b/>
                <w:sz w:val="18"/>
                <w:szCs w:val="18"/>
              </w:rPr>
              <w:t>isabling</w:t>
            </w:r>
            <w:r w:rsidRPr="00655EFA">
              <w:rPr>
                <w:b/>
                <w:sz w:val="18"/>
                <w:szCs w:val="18"/>
              </w:rPr>
              <w:t xml:space="preserve"> </w:t>
            </w:r>
            <w:r w:rsidR="00002A40">
              <w:rPr>
                <w:b/>
                <w:sz w:val="18"/>
                <w:szCs w:val="18"/>
              </w:rPr>
              <w:t>i</w:t>
            </w:r>
            <w:r>
              <w:rPr>
                <w:b/>
                <w:sz w:val="18"/>
                <w:szCs w:val="18"/>
              </w:rPr>
              <w:t>mpairments</w:t>
            </w:r>
          </w:p>
          <w:p w14:paraId="38A0BF01" w14:textId="77777777" w:rsidR="001802C5" w:rsidRPr="00757A65" w:rsidRDefault="001802C5" w:rsidP="006D59D4">
            <w:pPr>
              <w:spacing w:before="40" w:after="40" w:line="240" w:lineRule="auto"/>
              <w:rPr>
                <w:sz w:val="18"/>
                <w:szCs w:val="18"/>
              </w:rPr>
            </w:pPr>
            <w:r w:rsidRPr="00757A65">
              <w:rPr>
                <w:sz w:val="18"/>
                <w:szCs w:val="18"/>
              </w:rPr>
              <w:t xml:space="preserve">13.1 </w:t>
            </w:r>
            <w:proofErr w:type="spellStart"/>
            <w:r w:rsidRPr="00757A65">
              <w:rPr>
                <w:sz w:val="18"/>
                <w:szCs w:val="18"/>
              </w:rPr>
              <w:t>Lymphoedema</w:t>
            </w:r>
            <w:proofErr w:type="spellEnd"/>
          </w:p>
          <w:p w14:paraId="09CC50C6" w14:textId="77777777" w:rsidR="001802C5" w:rsidRPr="00757A65" w:rsidRDefault="001802C5" w:rsidP="006D59D4">
            <w:pPr>
              <w:spacing w:before="40" w:after="40" w:line="240" w:lineRule="auto"/>
              <w:rPr>
                <w:sz w:val="18"/>
                <w:szCs w:val="18"/>
              </w:rPr>
            </w:pPr>
            <w:r w:rsidRPr="00757A65">
              <w:rPr>
                <w:sz w:val="18"/>
                <w:szCs w:val="18"/>
              </w:rPr>
              <w:t>13.3 Conversion disorder</w:t>
            </w:r>
          </w:p>
          <w:p w14:paraId="312F5D5B" w14:textId="77777777" w:rsidR="001802C5" w:rsidRDefault="001802C5" w:rsidP="006D59D4">
            <w:pPr>
              <w:spacing w:before="40" w:after="40" w:line="240" w:lineRule="auto"/>
              <w:rPr>
                <w:sz w:val="18"/>
                <w:szCs w:val="18"/>
              </w:rPr>
            </w:pPr>
            <w:r w:rsidRPr="00757A65">
              <w:rPr>
                <w:sz w:val="18"/>
                <w:szCs w:val="18"/>
              </w:rPr>
              <w:t>13.9 Other disabling impairments that cannot</w:t>
            </w:r>
            <w:r w:rsidR="00C07BC8">
              <w:rPr>
                <w:sz w:val="18"/>
                <w:szCs w:val="18"/>
              </w:rPr>
              <w:t xml:space="preserve"> </w:t>
            </w:r>
            <w:r w:rsidRPr="00757A65">
              <w:rPr>
                <w:sz w:val="18"/>
                <w:szCs w:val="18"/>
              </w:rPr>
              <w:t>be classified into a specific group</w:t>
            </w:r>
          </w:p>
          <w:p w14:paraId="2EEAB4D0" w14:textId="77777777" w:rsidR="0003068B" w:rsidRDefault="0003068B" w:rsidP="006D59D4">
            <w:pPr>
              <w:spacing w:before="40" w:after="40" w:line="240" w:lineRule="auto"/>
              <w:rPr>
                <w:sz w:val="18"/>
                <w:szCs w:val="18"/>
              </w:rPr>
            </w:pPr>
          </w:p>
          <w:p w14:paraId="7CAE1398" w14:textId="7E2D678E" w:rsidR="0003068B" w:rsidRPr="00757A65" w:rsidRDefault="0003068B" w:rsidP="006D59D4">
            <w:pPr>
              <w:spacing w:before="40" w:after="40" w:line="240" w:lineRule="auto"/>
              <w:rPr>
                <w:sz w:val="18"/>
                <w:szCs w:val="18"/>
              </w:rPr>
            </w:pPr>
          </w:p>
        </w:tc>
      </w:tr>
      <w:tr w:rsidR="001802C5" w:rsidRPr="008409B1" w14:paraId="44FF5ED7" w14:textId="77777777" w:rsidTr="006D59D4">
        <w:tc>
          <w:tcPr>
            <w:tcW w:w="3145" w:type="dxa"/>
          </w:tcPr>
          <w:p w14:paraId="5E0F2352" w14:textId="41DF9208" w:rsidR="001802C5" w:rsidRPr="00655EFA" w:rsidRDefault="005461B7" w:rsidP="006D59D4">
            <w:pPr>
              <w:spacing w:before="40" w:after="40" w:line="240" w:lineRule="auto"/>
              <w:rPr>
                <w:b/>
                <w:sz w:val="18"/>
                <w:szCs w:val="18"/>
              </w:rPr>
            </w:pPr>
            <w:r w:rsidRPr="00655EFA">
              <w:rPr>
                <w:b/>
                <w:sz w:val="18"/>
                <w:szCs w:val="18"/>
              </w:rPr>
              <w:lastRenderedPageBreak/>
              <w:t>N</w:t>
            </w:r>
            <w:r>
              <w:rPr>
                <w:b/>
                <w:sz w:val="18"/>
                <w:szCs w:val="18"/>
              </w:rPr>
              <w:t>eurological</w:t>
            </w:r>
            <w:r w:rsidRPr="00655EFA">
              <w:rPr>
                <w:b/>
                <w:sz w:val="18"/>
                <w:szCs w:val="18"/>
              </w:rPr>
              <w:t xml:space="preserve"> </w:t>
            </w:r>
            <w:r>
              <w:rPr>
                <w:b/>
                <w:sz w:val="18"/>
                <w:szCs w:val="18"/>
              </w:rPr>
              <w:t>conditions</w:t>
            </w:r>
          </w:p>
          <w:p w14:paraId="05CAFAED" w14:textId="77777777" w:rsidR="001802C5" w:rsidRPr="008409B1" w:rsidRDefault="001802C5" w:rsidP="006D59D4">
            <w:pPr>
              <w:spacing w:before="40" w:after="40" w:line="240" w:lineRule="auto"/>
              <w:rPr>
                <w:sz w:val="18"/>
                <w:szCs w:val="18"/>
              </w:rPr>
            </w:pPr>
            <w:r w:rsidRPr="008409B1">
              <w:rPr>
                <w:sz w:val="18"/>
                <w:szCs w:val="18"/>
              </w:rPr>
              <w:t>3.1 Multiple Sclerosis</w:t>
            </w:r>
          </w:p>
          <w:p w14:paraId="57090C6B" w14:textId="77777777" w:rsidR="001802C5" w:rsidRPr="008409B1" w:rsidRDefault="001802C5" w:rsidP="006D59D4">
            <w:pPr>
              <w:spacing w:before="40" w:after="40" w:line="240" w:lineRule="auto"/>
              <w:rPr>
                <w:sz w:val="18"/>
                <w:szCs w:val="18"/>
              </w:rPr>
            </w:pPr>
            <w:r w:rsidRPr="008409B1">
              <w:rPr>
                <w:sz w:val="18"/>
                <w:szCs w:val="18"/>
              </w:rPr>
              <w:t>3.2 Parkinsonism</w:t>
            </w:r>
          </w:p>
          <w:p w14:paraId="112E592A" w14:textId="77777777" w:rsidR="001802C5" w:rsidRPr="008409B1" w:rsidRDefault="001802C5" w:rsidP="006D59D4">
            <w:pPr>
              <w:spacing w:before="40" w:after="40" w:line="240" w:lineRule="auto"/>
              <w:rPr>
                <w:sz w:val="18"/>
                <w:szCs w:val="18"/>
              </w:rPr>
            </w:pPr>
            <w:r w:rsidRPr="008409B1">
              <w:rPr>
                <w:sz w:val="18"/>
                <w:szCs w:val="18"/>
              </w:rPr>
              <w:t>3.3 Polyneuropathy</w:t>
            </w:r>
          </w:p>
          <w:p w14:paraId="3A1F5023" w14:textId="77777777" w:rsidR="001802C5" w:rsidRPr="008409B1" w:rsidRDefault="001802C5" w:rsidP="006D59D4">
            <w:pPr>
              <w:spacing w:before="40" w:after="40" w:line="240" w:lineRule="auto"/>
              <w:rPr>
                <w:sz w:val="18"/>
                <w:szCs w:val="18"/>
              </w:rPr>
            </w:pPr>
            <w:r w:rsidRPr="008409B1">
              <w:rPr>
                <w:sz w:val="18"/>
                <w:szCs w:val="18"/>
              </w:rPr>
              <w:t xml:space="preserve">3.4 </w:t>
            </w:r>
            <w:proofErr w:type="spellStart"/>
            <w:r w:rsidRPr="008409B1">
              <w:rPr>
                <w:sz w:val="18"/>
                <w:szCs w:val="18"/>
              </w:rPr>
              <w:t>Guillian</w:t>
            </w:r>
            <w:proofErr w:type="spellEnd"/>
            <w:r w:rsidRPr="008409B1">
              <w:rPr>
                <w:sz w:val="18"/>
                <w:szCs w:val="18"/>
              </w:rPr>
              <w:t>-Barre</w:t>
            </w:r>
          </w:p>
          <w:p w14:paraId="5E522B2D" w14:textId="77777777" w:rsidR="001802C5" w:rsidRPr="008409B1" w:rsidRDefault="001802C5" w:rsidP="006D59D4">
            <w:pPr>
              <w:spacing w:before="40" w:after="40" w:line="240" w:lineRule="auto"/>
              <w:rPr>
                <w:sz w:val="18"/>
                <w:szCs w:val="18"/>
              </w:rPr>
            </w:pPr>
            <w:r w:rsidRPr="008409B1">
              <w:rPr>
                <w:sz w:val="18"/>
                <w:szCs w:val="18"/>
              </w:rPr>
              <w:t>3.5 Cerebral palsy</w:t>
            </w:r>
          </w:p>
          <w:p w14:paraId="114F3CBC" w14:textId="77777777" w:rsidR="001802C5" w:rsidRPr="008409B1" w:rsidRDefault="001802C5" w:rsidP="006D59D4">
            <w:pPr>
              <w:spacing w:before="40" w:after="40" w:line="240" w:lineRule="auto"/>
              <w:rPr>
                <w:sz w:val="18"/>
                <w:szCs w:val="18"/>
              </w:rPr>
            </w:pPr>
            <w:r w:rsidRPr="008409B1">
              <w:rPr>
                <w:sz w:val="18"/>
                <w:szCs w:val="18"/>
              </w:rPr>
              <w:t>3.8 Neuromuscular disorders</w:t>
            </w:r>
          </w:p>
          <w:p w14:paraId="27D9B48B" w14:textId="77777777" w:rsidR="001802C5" w:rsidRPr="008409B1" w:rsidRDefault="001802C5" w:rsidP="006D59D4">
            <w:pPr>
              <w:spacing w:before="40" w:after="40" w:line="240" w:lineRule="auto"/>
              <w:rPr>
                <w:sz w:val="18"/>
                <w:szCs w:val="18"/>
              </w:rPr>
            </w:pPr>
            <w:r w:rsidRPr="008409B1">
              <w:rPr>
                <w:sz w:val="18"/>
                <w:szCs w:val="18"/>
              </w:rPr>
              <w:t>3.9 Other neurological conditions</w:t>
            </w:r>
          </w:p>
        </w:tc>
        <w:tc>
          <w:tcPr>
            <w:tcW w:w="3145" w:type="dxa"/>
          </w:tcPr>
          <w:p w14:paraId="65EFED78" w14:textId="6517D6AD" w:rsidR="001802C5" w:rsidRPr="00655EFA" w:rsidRDefault="005461B7" w:rsidP="006D59D4">
            <w:pPr>
              <w:spacing w:before="40" w:after="40" w:line="240" w:lineRule="auto"/>
              <w:rPr>
                <w:b/>
                <w:sz w:val="18"/>
                <w:szCs w:val="18"/>
              </w:rPr>
            </w:pPr>
            <w:r w:rsidRPr="00655EFA">
              <w:rPr>
                <w:b/>
                <w:sz w:val="18"/>
                <w:szCs w:val="18"/>
              </w:rPr>
              <w:t>A</w:t>
            </w:r>
            <w:r>
              <w:rPr>
                <w:b/>
                <w:sz w:val="18"/>
                <w:szCs w:val="18"/>
              </w:rPr>
              <w:t>rthritis</w:t>
            </w:r>
          </w:p>
          <w:p w14:paraId="4075FE8B" w14:textId="77777777" w:rsidR="001802C5" w:rsidRPr="008409B1" w:rsidRDefault="001802C5" w:rsidP="006D59D4">
            <w:pPr>
              <w:spacing w:before="40" w:after="40" w:line="240" w:lineRule="auto"/>
              <w:rPr>
                <w:sz w:val="18"/>
                <w:szCs w:val="18"/>
              </w:rPr>
            </w:pPr>
            <w:r w:rsidRPr="008409B1">
              <w:rPr>
                <w:sz w:val="18"/>
                <w:szCs w:val="18"/>
              </w:rPr>
              <w:t>6.1 Rheumatoid arthritis</w:t>
            </w:r>
          </w:p>
          <w:p w14:paraId="09B2EE32" w14:textId="77777777" w:rsidR="001802C5" w:rsidRPr="008409B1" w:rsidRDefault="001802C5" w:rsidP="006D59D4">
            <w:pPr>
              <w:spacing w:before="40" w:after="40" w:line="240" w:lineRule="auto"/>
              <w:rPr>
                <w:sz w:val="18"/>
                <w:szCs w:val="18"/>
              </w:rPr>
            </w:pPr>
            <w:r w:rsidRPr="008409B1">
              <w:rPr>
                <w:sz w:val="18"/>
                <w:szCs w:val="18"/>
              </w:rPr>
              <w:t>6.2 Osteoarthritis</w:t>
            </w:r>
          </w:p>
          <w:p w14:paraId="3068A385" w14:textId="77777777" w:rsidR="001802C5" w:rsidRPr="008409B1" w:rsidRDefault="001802C5" w:rsidP="006D59D4">
            <w:pPr>
              <w:spacing w:before="40" w:after="40" w:line="240" w:lineRule="auto"/>
              <w:rPr>
                <w:sz w:val="18"/>
                <w:szCs w:val="18"/>
              </w:rPr>
            </w:pPr>
            <w:r w:rsidRPr="008409B1">
              <w:rPr>
                <w:sz w:val="18"/>
                <w:szCs w:val="18"/>
              </w:rPr>
              <w:t>6.9 Other arthritis</w:t>
            </w:r>
          </w:p>
        </w:tc>
        <w:tc>
          <w:tcPr>
            <w:tcW w:w="3145" w:type="dxa"/>
          </w:tcPr>
          <w:p w14:paraId="3955F75D" w14:textId="75F8C28D" w:rsidR="001802C5" w:rsidRPr="00655EFA" w:rsidRDefault="001802C5" w:rsidP="006D59D4">
            <w:pPr>
              <w:spacing w:before="40" w:after="40" w:line="240" w:lineRule="auto"/>
              <w:rPr>
                <w:b/>
                <w:sz w:val="18"/>
                <w:szCs w:val="18"/>
              </w:rPr>
            </w:pPr>
            <w:r w:rsidRPr="00655EFA">
              <w:rPr>
                <w:b/>
                <w:sz w:val="18"/>
                <w:szCs w:val="18"/>
              </w:rPr>
              <w:t>M</w:t>
            </w:r>
            <w:r w:rsidR="005461B7">
              <w:rPr>
                <w:b/>
                <w:sz w:val="18"/>
                <w:szCs w:val="18"/>
              </w:rPr>
              <w:t>ajor multiple trauma</w:t>
            </w:r>
          </w:p>
          <w:p w14:paraId="31FF80A7" w14:textId="77777777" w:rsidR="001802C5" w:rsidRPr="00757A65" w:rsidRDefault="001802C5" w:rsidP="006D59D4">
            <w:pPr>
              <w:spacing w:before="40" w:after="40" w:line="240" w:lineRule="auto"/>
              <w:rPr>
                <w:sz w:val="18"/>
                <w:szCs w:val="18"/>
              </w:rPr>
            </w:pPr>
            <w:r w:rsidRPr="00757A65">
              <w:rPr>
                <w:sz w:val="18"/>
                <w:szCs w:val="18"/>
              </w:rPr>
              <w:t>14.1 Brain + spinal cord injury</w:t>
            </w:r>
          </w:p>
          <w:p w14:paraId="31F766A7" w14:textId="77777777" w:rsidR="001802C5" w:rsidRPr="00757A65" w:rsidRDefault="001802C5" w:rsidP="006D59D4">
            <w:pPr>
              <w:spacing w:before="40" w:after="40" w:line="240" w:lineRule="auto"/>
              <w:rPr>
                <w:sz w:val="18"/>
                <w:szCs w:val="18"/>
              </w:rPr>
            </w:pPr>
            <w:r w:rsidRPr="00757A65">
              <w:rPr>
                <w:sz w:val="18"/>
                <w:szCs w:val="18"/>
              </w:rPr>
              <w:t>14.2 Brain + multiple fracture/amputation</w:t>
            </w:r>
          </w:p>
          <w:p w14:paraId="7B29E24A" w14:textId="77777777" w:rsidR="001802C5" w:rsidRPr="00757A65" w:rsidRDefault="001802C5" w:rsidP="006D59D4">
            <w:pPr>
              <w:spacing w:before="40" w:after="40" w:line="240" w:lineRule="auto"/>
              <w:rPr>
                <w:sz w:val="18"/>
                <w:szCs w:val="18"/>
              </w:rPr>
            </w:pPr>
            <w:r w:rsidRPr="00757A65">
              <w:rPr>
                <w:sz w:val="18"/>
                <w:szCs w:val="18"/>
              </w:rPr>
              <w:t>14.3 Spinal cord + multi fracture/amputation</w:t>
            </w:r>
          </w:p>
          <w:p w14:paraId="10DB37FB" w14:textId="77777777" w:rsidR="001802C5" w:rsidRPr="008409B1" w:rsidRDefault="001802C5" w:rsidP="006D59D4">
            <w:pPr>
              <w:spacing w:before="40" w:after="40" w:line="240" w:lineRule="auto"/>
              <w:rPr>
                <w:sz w:val="18"/>
                <w:szCs w:val="18"/>
              </w:rPr>
            </w:pPr>
            <w:r w:rsidRPr="00757A65">
              <w:rPr>
                <w:sz w:val="18"/>
                <w:szCs w:val="18"/>
              </w:rPr>
              <w:t>14.9 Other multiple trauma</w:t>
            </w:r>
          </w:p>
        </w:tc>
      </w:tr>
      <w:tr w:rsidR="001802C5" w:rsidRPr="008409B1" w14:paraId="667197DB" w14:textId="77777777" w:rsidTr="006D59D4">
        <w:trPr>
          <w:trHeight w:val="2967"/>
        </w:trPr>
        <w:tc>
          <w:tcPr>
            <w:tcW w:w="3145" w:type="dxa"/>
            <w:vMerge w:val="restart"/>
          </w:tcPr>
          <w:p w14:paraId="13E642F6" w14:textId="1613E245" w:rsidR="001802C5" w:rsidRPr="00655EFA" w:rsidRDefault="001802C5" w:rsidP="006D59D4">
            <w:pPr>
              <w:spacing w:before="40" w:after="40" w:line="240" w:lineRule="auto"/>
              <w:rPr>
                <w:b/>
                <w:sz w:val="18"/>
                <w:szCs w:val="18"/>
              </w:rPr>
            </w:pPr>
            <w:r w:rsidRPr="00655EFA">
              <w:rPr>
                <w:b/>
                <w:sz w:val="18"/>
                <w:szCs w:val="18"/>
              </w:rPr>
              <w:t>S</w:t>
            </w:r>
            <w:r w:rsidR="00002A40">
              <w:rPr>
                <w:b/>
                <w:sz w:val="18"/>
                <w:szCs w:val="18"/>
              </w:rPr>
              <w:t>pinal c</w:t>
            </w:r>
            <w:r w:rsidR="005461B7">
              <w:rPr>
                <w:b/>
                <w:sz w:val="18"/>
                <w:szCs w:val="18"/>
              </w:rPr>
              <w:t xml:space="preserve">ord </w:t>
            </w:r>
            <w:r w:rsidR="00002A40">
              <w:rPr>
                <w:b/>
                <w:sz w:val="18"/>
                <w:szCs w:val="18"/>
              </w:rPr>
              <w:t>d</w:t>
            </w:r>
            <w:r w:rsidR="005461B7">
              <w:rPr>
                <w:b/>
                <w:sz w:val="18"/>
                <w:szCs w:val="18"/>
              </w:rPr>
              <w:t>ysfunction</w:t>
            </w:r>
          </w:p>
          <w:p w14:paraId="03A39D94" w14:textId="77777777" w:rsidR="001802C5" w:rsidRPr="00655EFA" w:rsidRDefault="001802C5" w:rsidP="006D59D4">
            <w:pPr>
              <w:spacing w:before="40" w:after="40" w:line="240" w:lineRule="auto"/>
              <w:rPr>
                <w:sz w:val="18"/>
                <w:szCs w:val="18"/>
                <w:u w:val="single"/>
              </w:rPr>
            </w:pPr>
            <w:r w:rsidRPr="00655EFA">
              <w:rPr>
                <w:sz w:val="18"/>
                <w:szCs w:val="18"/>
                <w:u w:val="single"/>
              </w:rPr>
              <w:t>Non traumatic spinal cord dysfunction</w:t>
            </w:r>
          </w:p>
          <w:p w14:paraId="36E0F1CF" w14:textId="77777777" w:rsidR="001802C5" w:rsidRPr="008409B1" w:rsidRDefault="001802C5" w:rsidP="006D59D4">
            <w:pPr>
              <w:spacing w:before="40" w:after="40" w:line="240" w:lineRule="auto"/>
              <w:rPr>
                <w:sz w:val="18"/>
                <w:szCs w:val="18"/>
              </w:rPr>
            </w:pPr>
            <w:r w:rsidRPr="008409B1">
              <w:rPr>
                <w:sz w:val="18"/>
                <w:szCs w:val="18"/>
              </w:rPr>
              <w:t>4.111 Paraplegia, incomplete</w:t>
            </w:r>
          </w:p>
          <w:p w14:paraId="6EA97121" w14:textId="77777777" w:rsidR="001802C5" w:rsidRPr="008409B1" w:rsidRDefault="001802C5" w:rsidP="006D59D4">
            <w:pPr>
              <w:spacing w:before="40" w:after="40" w:line="240" w:lineRule="auto"/>
              <w:rPr>
                <w:sz w:val="18"/>
                <w:szCs w:val="18"/>
              </w:rPr>
            </w:pPr>
            <w:r w:rsidRPr="008409B1">
              <w:rPr>
                <w:sz w:val="18"/>
                <w:szCs w:val="18"/>
              </w:rPr>
              <w:t>4.112 Paraplegia, complete</w:t>
            </w:r>
          </w:p>
          <w:p w14:paraId="75660482" w14:textId="77777777" w:rsidR="001802C5" w:rsidRPr="008409B1" w:rsidRDefault="001802C5" w:rsidP="006D59D4">
            <w:pPr>
              <w:spacing w:before="40" w:after="40" w:line="240" w:lineRule="auto"/>
              <w:rPr>
                <w:sz w:val="18"/>
                <w:szCs w:val="18"/>
              </w:rPr>
            </w:pPr>
            <w:r w:rsidRPr="008409B1">
              <w:rPr>
                <w:sz w:val="18"/>
                <w:szCs w:val="18"/>
              </w:rPr>
              <w:t>4.1211 Quadriplegia, incomplete C1-4</w:t>
            </w:r>
          </w:p>
          <w:p w14:paraId="65C7E370" w14:textId="77777777" w:rsidR="001802C5" w:rsidRPr="008409B1" w:rsidRDefault="001802C5" w:rsidP="006D59D4">
            <w:pPr>
              <w:spacing w:before="40" w:after="40" w:line="240" w:lineRule="auto"/>
              <w:rPr>
                <w:sz w:val="18"/>
                <w:szCs w:val="18"/>
              </w:rPr>
            </w:pPr>
            <w:r w:rsidRPr="008409B1">
              <w:rPr>
                <w:sz w:val="18"/>
                <w:szCs w:val="18"/>
              </w:rPr>
              <w:t>4.1212 Quadriplegia, incomplete C5-8</w:t>
            </w:r>
          </w:p>
          <w:p w14:paraId="406D3566" w14:textId="77777777" w:rsidR="001802C5" w:rsidRPr="008409B1" w:rsidRDefault="001802C5" w:rsidP="006D59D4">
            <w:pPr>
              <w:spacing w:before="40" w:after="40" w:line="240" w:lineRule="auto"/>
              <w:rPr>
                <w:sz w:val="18"/>
                <w:szCs w:val="18"/>
              </w:rPr>
            </w:pPr>
            <w:r w:rsidRPr="008409B1">
              <w:rPr>
                <w:sz w:val="18"/>
                <w:szCs w:val="18"/>
              </w:rPr>
              <w:t>4.1221 Quadriplegia, complete C1-4</w:t>
            </w:r>
          </w:p>
          <w:p w14:paraId="38A6719B" w14:textId="77777777" w:rsidR="001802C5" w:rsidRPr="008409B1" w:rsidRDefault="001802C5" w:rsidP="006D59D4">
            <w:pPr>
              <w:spacing w:before="40" w:after="40" w:line="240" w:lineRule="auto"/>
              <w:rPr>
                <w:sz w:val="18"/>
                <w:szCs w:val="18"/>
              </w:rPr>
            </w:pPr>
            <w:r w:rsidRPr="008409B1">
              <w:rPr>
                <w:sz w:val="18"/>
                <w:szCs w:val="18"/>
              </w:rPr>
              <w:t>4.1222 Quadriplegia, complete C5-8</w:t>
            </w:r>
          </w:p>
          <w:p w14:paraId="64612232" w14:textId="77777777" w:rsidR="001802C5" w:rsidRPr="008409B1" w:rsidRDefault="001802C5" w:rsidP="006D59D4">
            <w:pPr>
              <w:spacing w:before="40" w:after="40" w:line="240" w:lineRule="auto"/>
              <w:rPr>
                <w:sz w:val="18"/>
                <w:szCs w:val="18"/>
              </w:rPr>
            </w:pPr>
            <w:r w:rsidRPr="008409B1">
              <w:rPr>
                <w:sz w:val="18"/>
                <w:szCs w:val="18"/>
              </w:rPr>
              <w:t>4.13 Other non-traumatic spinal cord</w:t>
            </w:r>
          </w:p>
          <w:p w14:paraId="7D69BEAA" w14:textId="77777777" w:rsidR="001802C5" w:rsidRPr="008409B1" w:rsidRDefault="001802C5" w:rsidP="006D59D4">
            <w:pPr>
              <w:spacing w:before="40" w:after="40" w:line="240" w:lineRule="auto"/>
              <w:rPr>
                <w:sz w:val="18"/>
                <w:szCs w:val="18"/>
              </w:rPr>
            </w:pPr>
            <w:r w:rsidRPr="008409B1">
              <w:rPr>
                <w:sz w:val="18"/>
                <w:szCs w:val="18"/>
              </w:rPr>
              <w:t>dysfunction</w:t>
            </w:r>
          </w:p>
          <w:p w14:paraId="5CC46C2D" w14:textId="77777777" w:rsidR="001802C5" w:rsidRPr="00655EFA" w:rsidRDefault="001802C5" w:rsidP="006D59D4">
            <w:pPr>
              <w:spacing w:before="40" w:after="40" w:line="240" w:lineRule="auto"/>
              <w:rPr>
                <w:sz w:val="18"/>
                <w:szCs w:val="18"/>
                <w:u w:val="single"/>
              </w:rPr>
            </w:pPr>
            <w:r w:rsidRPr="00655EFA">
              <w:rPr>
                <w:sz w:val="18"/>
                <w:szCs w:val="18"/>
                <w:u w:val="single"/>
              </w:rPr>
              <w:t>Traumatic spinal cord dysfunction</w:t>
            </w:r>
          </w:p>
          <w:p w14:paraId="7676F441" w14:textId="77777777" w:rsidR="001802C5" w:rsidRPr="008409B1" w:rsidRDefault="001802C5" w:rsidP="006D59D4">
            <w:pPr>
              <w:spacing w:before="40" w:after="40" w:line="240" w:lineRule="auto"/>
              <w:rPr>
                <w:sz w:val="18"/>
                <w:szCs w:val="18"/>
              </w:rPr>
            </w:pPr>
            <w:r w:rsidRPr="008409B1">
              <w:rPr>
                <w:sz w:val="18"/>
                <w:szCs w:val="18"/>
              </w:rPr>
              <w:t>4.211 Paraplegia, incomplete</w:t>
            </w:r>
          </w:p>
          <w:p w14:paraId="4C854FC2" w14:textId="77777777" w:rsidR="001802C5" w:rsidRPr="008409B1" w:rsidRDefault="001802C5" w:rsidP="006D59D4">
            <w:pPr>
              <w:spacing w:before="40" w:after="40" w:line="240" w:lineRule="auto"/>
              <w:rPr>
                <w:sz w:val="18"/>
                <w:szCs w:val="18"/>
              </w:rPr>
            </w:pPr>
            <w:r w:rsidRPr="008409B1">
              <w:rPr>
                <w:sz w:val="18"/>
                <w:szCs w:val="18"/>
              </w:rPr>
              <w:t>4.212 Paraplegia, complete</w:t>
            </w:r>
          </w:p>
          <w:p w14:paraId="31519FEB" w14:textId="77777777" w:rsidR="001802C5" w:rsidRPr="008409B1" w:rsidRDefault="001802C5" w:rsidP="006D59D4">
            <w:pPr>
              <w:spacing w:before="40" w:after="40" w:line="240" w:lineRule="auto"/>
              <w:rPr>
                <w:sz w:val="18"/>
                <w:szCs w:val="18"/>
              </w:rPr>
            </w:pPr>
            <w:r w:rsidRPr="008409B1">
              <w:rPr>
                <w:sz w:val="18"/>
                <w:szCs w:val="18"/>
              </w:rPr>
              <w:t>4.2211 Quadriplegia, incomplete C1-4</w:t>
            </w:r>
          </w:p>
          <w:p w14:paraId="2370B711" w14:textId="77777777" w:rsidR="001802C5" w:rsidRPr="008409B1" w:rsidRDefault="001802C5" w:rsidP="006D59D4">
            <w:pPr>
              <w:spacing w:before="40" w:after="40" w:line="240" w:lineRule="auto"/>
              <w:rPr>
                <w:sz w:val="18"/>
                <w:szCs w:val="18"/>
              </w:rPr>
            </w:pPr>
            <w:r w:rsidRPr="008409B1">
              <w:rPr>
                <w:sz w:val="18"/>
                <w:szCs w:val="18"/>
              </w:rPr>
              <w:t>4.2212 Quadriplegia, incomplete C5-8</w:t>
            </w:r>
          </w:p>
          <w:p w14:paraId="362BBF99" w14:textId="77777777" w:rsidR="001802C5" w:rsidRPr="008409B1" w:rsidRDefault="001802C5" w:rsidP="006D59D4">
            <w:pPr>
              <w:spacing w:before="40" w:after="40" w:line="240" w:lineRule="auto"/>
              <w:rPr>
                <w:sz w:val="18"/>
                <w:szCs w:val="18"/>
              </w:rPr>
            </w:pPr>
            <w:r w:rsidRPr="008409B1">
              <w:rPr>
                <w:sz w:val="18"/>
                <w:szCs w:val="18"/>
              </w:rPr>
              <w:t>4.2221 Quadriplegia, complete C1-4</w:t>
            </w:r>
          </w:p>
          <w:p w14:paraId="476221CE" w14:textId="77777777" w:rsidR="001802C5" w:rsidRPr="008409B1" w:rsidRDefault="001802C5" w:rsidP="006D59D4">
            <w:pPr>
              <w:spacing w:before="40" w:after="40" w:line="240" w:lineRule="auto"/>
              <w:rPr>
                <w:sz w:val="18"/>
                <w:szCs w:val="18"/>
              </w:rPr>
            </w:pPr>
            <w:r w:rsidRPr="008409B1">
              <w:rPr>
                <w:sz w:val="18"/>
                <w:szCs w:val="18"/>
              </w:rPr>
              <w:t>4.2222 Quadriplegia, complete C5-8</w:t>
            </w:r>
          </w:p>
          <w:p w14:paraId="1AB7B1C8" w14:textId="77777777" w:rsidR="001802C5" w:rsidRPr="008409B1" w:rsidRDefault="001802C5" w:rsidP="006D59D4">
            <w:pPr>
              <w:spacing w:before="40" w:after="40" w:line="240" w:lineRule="auto"/>
              <w:rPr>
                <w:sz w:val="18"/>
                <w:szCs w:val="18"/>
              </w:rPr>
            </w:pPr>
            <w:r w:rsidRPr="008409B1">
              <w:rPr>
                <w:sz w:val="18"/>
                <w:szCs w:val="18"/>
              </w:rPr>
              <w:t>4.23 Other traumatic spinal cord dysfunction</w:t>
            </w:r>
          </w:p>
        </w:tc>
        <w:tc>
          <w:tcPr>
            <w:tcW w:w="3145" w:type="dxa"/>
            <w:vMerge w:val="restart"/>
          </w:tcPr>
          <w:p w14:paraId="142C063F" w14:textId="0EA8685F" w:rsidR="001802C5" w:rsidRPr="00655EFA" w:rsidRDefault="001802C5" w:rsidP="006D59D4">
            <w:pPr>
              <w:spacing w:before="40" w:after="40" w:line="240" w:lineRule="auto"/>
              <w:rPr>
                <w:b/>
                <w:sz w:val="18"/>
                <w:szCs w:val="18"/>
              </w:rPr>
            </w:pPr>
            <w:r w:rsidRPr="00655EFA">
              <w:rPr>
                <w:b/>
                <w:sz w:val="18"/>
                <w:szCs w:val="18"/>
              </w:rPr>
              <w:t>P</w:t>
            </w:r>
            <w:r w:rsidR="005461B7">
              <w:rPr>
                <w:b/>
                <w:sz w:val="18"/>
                <w:szCs w:val="18"/>
              </w:rPr>
              <w:t>ain syndromes</w:t>
            </w:r>
          </w:p>
          <w:p w14:paraId="77F86863" w14:textId="77777777" w:rsidR="001802C5" w:rsidRPr="008409B1" w:rsidRDefault="001802C5" w:rsidP="006D59D4">
            <w:pPr>
              <w:spacing w:before="40" w:after="40" w:line="240" w:lineRule="auto"/>
              <w:rPr>
                <w:sz w:val="18"/>
                <w:szCs w:val="18"/>
              </w:rPr>
            </w:pPr>
            <w:r w:rsidRPr="008409B1">
              <w:rPr>
                <w:sz w:val="18"/>
                <w:szCs w:val="18"/>
              </w:rPr>
              <w:t>7.1 Neck pain</w:t>
            </w:r>
          </w:p>
          <w:p w14:paraId="0FC9A570" w14:textId="77777777" w:rsidR="001802C5" w:rsidRPr="008409B1" w:rsidRDefault="001802C5" w:rsidP="006D59D4">
            <w:pPr>
              <w:spacing w:before="40" w:after="40" w:line="240" w:lineRule="auto"/>
              <w:rPr>
                <w:sz w:val="18"/>
                <w:szCs w:val="18"/>
              </w:rPr>
            </w:pPr>
            <w:r w:rsidRPr="008409B1">
              <w:rPr>
                <w:sz w:val="18"/>
                <w:szCs w:val="18"/>
              </w:rPr>
              <w:t>7.2 Back Pain</w:t>
            </w:r>
          </w:p>
          <w:p w14:paraId="45DC7CC0" w14:textId="77777777" w:rsidR="001802C5" w:rsidRPr="008409B1" w:rsidRDefault="001802C5" w:rsidP="006D59D4">
            <w:pPr>
              <w:spacing w:before="40" w:after="40" w:line="240" w:lineRule="auto"/>
              <w:rPr>
                <w:sz w:val="18"/>
                <w:szCs w:val="18"/>
              </w:rPr>
            </w:pPr>
            <w:r w:rsidRPr="008409B1">
              <w:rPr>
                <w:sz w:val="18"/>
                <w:szCs w:val="18"/>
              </w:rPr>
              <w:t>7.3 Extremity pain</w:t>
            </w:r>
          </w:p>
          <w:p w14:paraId="36AA9B08" w14:textId="77777777" w:rsidR="001802C5" w:rsidRPr="008409B1" w:rsidRDefault="001802C5" w:rsidP="006D59D4">
            <w:pPr>
              <w:spacing w:before="40" w:after="40" w:line="240" w:lineRule="auto"/>
              <w:rPr>
                <w:sz w:val="18"/>
                <w:szCs w:val="18"/>
              </w:rPr>
            </w:pPr>
            <w:r w:rsidRPr="008409B1">
              <w:rPr>
                <w:sz w:val="18"/>
                <w:szCs w:val="18"/>
              </w:rPr>
              <w:t>7.4 Headache (includes migraine)</w:t>
            </w:r>
          </w:p>
          <w:p w14:paraId="4A0A4E1C" w14:textId="77777777" w:rsidR="001802C5" w:rsidRPr="008409B1" w:rsidRDefault="001802C5" w:rsidP="006D59D4">
            <w:pPr>
              <w:spacing w:before="40" w:after="40" w:line="240" w:lineRule="auto"/>
              <w:rPr>
                <w:sz w:val="18"/>
                <w:szCs w:val="18"/>
              </w:rPr>
            </w:pPr>
            <w:r w:rsidRPr="008409B1">
              <w:rPr>
                <w:sz w:val="18"/>
                <w:szCs w:val="18"/>
              </w:rPr>
              <w:t>7.5 Multi-site pain</w:t>
            </w:r>
          </w:p>
          <w:p w14:paraId="08635799" w14:textId="77777777" w:rsidR="001802C5" w:rsidRPr="008409B1" w:rsidRDefault="001802C5" w:rsidP="006D59D4">
            <w:pPr>
              <w:spacing w:before="40" w:after="40" w:line="240" w:lineRule="auto"/>
              <w:rPr>
                <w:sz w:val="18"/>
                <w:szCs w:val="18"/>
              </w:rPr>
            </w:pPr>
            <w:r w:rsidRPr="008409B1">
              <w:rPr>
                <w:sz w:val="18"/>
                <w:szCs w:val="18"/>
              </w:rPr>
              <w:t xml:space="preserve">7.9 Other pain (includes </w:t>
            </w:r>
            <w:proofErr w:type="spellStart"/>
            <w:r w:rsidRPr="008409B1">
              <w:rPr>
                <w:sz w:val="18"/>
                <w:szCs w:val="18"/>
              </w:rPr>
              <w:t>abdo</w:t>
            </w:r>
            <w:proofErr w:type="spellEnd"/>
            <w:r w:rsidRPr="008409B1">
              <w:rPr>
                <w:sz w:val="18"/>
                <w:szCs w:val="18"/>
              </w:rPr>
              <w:t>/chest wall)</w:t>
            </w:r>
          </w:p>
        </w:tc>
        <w:tc>
          <w:tcPr>
            <w:tcW w:w="3145" w:type="dxa"/>
          </w:tcPr>
          <w:p w14:paraId="662450BC" w14:textId="2AA680DB" w:rsidR="001802C5" w:rsidRPr="00655EFA" w:rsidRDefault="001802C5" w:rsidP="006D59D4">
            <w:pPr>
              <w:spacing w:before="40" w:after="40" w:line="240" w:lineRule="auto"/>
              <w:rPr>
                <w:b/>
                <w:sz w:val="18"/>
                <w:szCs w:val="18"/>
              </w:rPr>
            </w:pPr>
            <w:r w:rsidRPr="00655EFA">
              <w:rPr>
                <w:b/>
                <w:sz w:val="18"/>
                <w:szCs w:val="18"/>
              </w:rPr>
              <w:t>D</w:t>
            </w:r>
            <w:r w:rsidR="005461B7">
              <w:rPr>
                <w:b/>
                <w:sz w:val="18"/>
                <w:szCs w:val="18"/>
              </w:rPr>
              <w:t xml:space="preserve">evelopment disabilities </w:t>
            </w:r>
          </w:p>
          <w:p w14:paraId="46B9F179" w14:textId="3FF7D583" w:rsidR="001802C5" w:rsidRPr="008409B1" w:rsidRDefault="001802C5" w:rsidP="00655EFA">
            <w:pPr>
              <w:spacing w:before="40" w:after="40" w:line="240" w:lineRule="auto"/>
              <w:rPr>
                <w:sz w:val="18"/>
                <w:szCs w:val="18"/>
              </w:rPr>
            </w:pPr>
            <w:r w:rsidRPr="00757A65">
              <w:rPr>
                <w:sz w:val="18"/>
                <w:szCs w:val="18"/>
              </w:rPr>
              <w:t>15.1 Developmental disabilities (excludes</w:t>
            </w:r>
            <w:r w:rsidR="00655EFA">
              <w:rPr>
                <w:sz w:val="18"/>
                <w:szCs w:val="18"/>
              </w:rPr>
              <w:t xml:space="preserve"> </w:t>
            </w:r>
            <w:r w:rsidRPr="00757A65">
              <w:rPr>
                <w:sz w:val="18"/>
                <w:szCs w:val="18"/>
              </w:rPr>
              <w:t>cerebral palsy)</w:t>
            </w:r>
          </w:p>
        </w:tc>
      </w:tr>
      <w:tr w:rsidR="001802C5" w:rsidRPr="008409B1" w14:paraId="4BC61FAF" w14:textId="77777777" w:rsidTr="006D59D4">
        <w:trPr>
          <w:trHeight w:val="2307"/>
        </w:trPr>
        <w:tc>
          <w:tcPr>
            <w:tcW w:w="3145" w:type="dxa"/>
            <w:vMerge/>
          </w:tcPr>
          <w:p w14:paraId="2EDB91CA" w14:textId="77777777" w:rsidR="001802C5" w:rsidRPr="008409B1" w:rsidRDefault="001802C5" w:rsidP="006D59D4">
            <w:pPr>
              <w:spacing w:before="40" w:after="40" w:line="240" w:lineRule="auto"/>
              <w:rPr>
                <w:sz w:val="18"/>
                <w:szCs w:val="18"/>
              </w:rPr>
            </w:pPr>
          </w:p>
        </w:tc>
        <w:tc>
          <w:tcPr>
            <w:tcW w:w="3145" w:type="dxa"/>
            <w:vMerge/>
          </w:tcPr>
          <w:p w14:paraId="3874B512" w14:textId="77777777" w:rsidR="001802C5" w:rsidRPr="008409B1" w:rsidRDefault="001802C5" w:rsidP="006D59D4">
            <w:pPr>
              <w:spacing w:before="40" w:after="40" w:line="240" w:lineRule="auto"/>
              <w:rPr>
                <w:sz w:val="18"/>
                <w:szCs w:val="18"/>
              </w:rPr>
            </w:pPr>
          </w:p>
        </w:tc>
        <w:tc>
          <w:tcPr>
            <w:tcW w:w="3145" w:type="dxa"/>
          </w:tcPr>
          <w:p w14:paraId="70534057" w14:textId="63213E43" w:rsidR="001802C5" w:rsidRPr="00655EFA" w:rsidRDefault="001802C5" w:rsidP="006D59D4">
            <w:pPr>
              <w:spacing w:before="40" w:after="40" w:line="240" w:lineRule="auto"/>
              <w:rPr>
                <w:b/>
                <w:sz w:val="18"/>
                <w:szCs w:val="18"/>
              </w:rPr>
            </w:pPr>
            <w:r w:rsidRPr="00655EFA">
              <w:rPr>
                <w:b/>
                <w:sz w:val="18"/>
                <w:szCs w:val="18"/>
              </w:rPr>
              <w:t>R</w:t>
            </w:r>
            <w:r w:rsidR="00002A40">
              <w:rPr>
                <w:b/>
                <w:sz w:val="18"/>
                <w:szCs w:val="18"/>
              </w:rPr>
              <w:t>econditioning / restorative</w:t>
            </w:r>
          </w:p>
          <w:p w14:paraId="44D82A6A" w14:textId="77777777" w:rsidR="001802C5" w:rsidRPr="00757A65" w:rsidRDefault="001802C5" w:rsidP="006D59D4">
            <w:pPr>
              <w:spacing w:before="40" w:after="40" w:line="240" w:lineRule="auto"/>
              <w:rPr>
                <w:sz w:val="18"/>
                <w:szCs w:val="18"/>
              </w:rPr>
            </w:pPr>
            <w:r w:rsidRPr="00757A65">
              <w:rPr>
                <w:sz w:val="18"/>
                <w:szCs w:val="18"/>
              </w:rPr>
              <w:t>16.1 Re-conditioning following surgery</w:t>
            </w:r>
          </w:p>
          <w:p w14:paraId="33DFF20F" w14:textId="77777777" w:rsidR="001802C5" w:rsidRPr="00757A65" w:rsidRDefault="001802C5" w:rsidP="006D59D4">
            <w:pPr>
              <w:spacing w:before="40" w:after="40" w:line="240" w:lineRule="auto"/>
              <w:rPr>
                <w:sz w:val="18"/>
                <w:szCs w:val="18"/>
              </w:rPr>
            </w:pPr>
            <w:r w:rsidRPr="00757A65">
              <w:rPr>
                <w:sz w:val="18"/>
                <w:szCs w:val="18"/>
              </w:rPr>
              <w:t>16.2 Reconditioning following medical illness</w:t>
            </w:r>
          </w:p>
          <w:p w14:paraId="31560337" w14:textId="77777777" w:rsidR="001802C5" w:rsidRPr="00757A65" w:rsidRDefault="001802C5" w:rsidP="006D59D4">
            <w:pPr>
              <w:spacing w:before="40" w:after="40" w:line="240" w:lineRule="auto"/>
              <w:rPr>
                <w:sz w:val="18"/>
                <w:szCs w:val="18"/>
              </w:rPr>
            </w:pPr>
            <w:r w:rsidRPr="00757A65">
              <w:rPr>
                <w:sz w:val="18"/>
                <w:szCs w:val="18"/>
              </w:rPr>
              <w:t>16.3 Cancer rehabilitation</w:t>
            </w:r>
          </w:p>
        </w:tc>
      </w:tr>
      <w:tr w:rsidR="001802C5" w:rsidRPr="008409B1" w14:paraId="5DB9E58F" w14:textId="77777777" w:rsidTr="006D59D4">
        <w:tc>
          <w:tcPr>
            <w:tcW w:w="3145" w:type="dxa"/>
          </w:tcPr>
          <w:p w14:paraId="0ABA5A17" w14:textId="77777777" w:rsidR="001802C5" w:rsidRPr="008409B1" w:rsidRDefault="001802C5" w:rsidP="006D59D4">
            <w:pPr>
              <w:spacing w:before="40" w:after="40" w:line="240" w:lineRule="auto"/>
              <w:rPr>
                <w:sz w:val="18"/>
                <w:szCs w:val="18"/>
              </w:rPr>
            </w:pPr>
          </w:p>
        </w:tc>
        <w:tc>
          <w:tcPr>
            <w:tcW w:w="3145" w:type="dxa"/>
          </w:tcPr>
          <w:p w14:paraId="2A1ECBD8" w14:textId="4F773787" w:rsidR="001802C5" w:rsidRPr="00655EFA" w:rsidRDefault="001802C5" w:rsidP="006D59D4">
            <w:pPr>
              <w:spacing w:before="40" w:after="40" w:line="240" w:lineRule="auto"/>
              <w:rPr>
                <w:b/>
                <w:sz w:val="18"/>
                <w:szCs w:val="18"/>
              </w:rPr>
            </w:pPr>
            <w:r w:rsidRPr="00655EFA">
              <w:rPr>
                <w:b/>
                <w:sz w:val="18"/>
                <w:szCs w:val="18"/>
              </w:rPr>
              <w:t>O</w:t>
            </w:r>
            <w:r w:rsidR="005461B7">
              <w:rPr>
                <w:b/>
                <w:sz w:val="18"/>
                <w:szCs w:val="18"/>
              </w:rPr>
              <w:t>rthopaedic</w:t>
            </w:r>
            <w:r w:rsidRPr="00655EFA">
              <w:rPr>
                <w:b/>
                <w:sz w:val="18"/>
                <w:szCs w:val="18"/>
              </w:rPr>
              <w:t xml:space="preserve"> </w:t>
            </w:r>
            <w:r w:rsidR="005461B7">
              <w:rPr>
                <w:b/>
                <w:sz w:val="18"/>
                <w:szCs w:val="18"/>
              </w:rPr>
              <w:t>conditions</w:t>
            </w:r>
          </w:p>
          <w:p w14:paraId="7A7EECBD" w14:textId="77777777" w:rsidR="001802C5" w:rsidRPr="00655EFA" w:rsidRDefault="001802C5" w:rsidP="006D59D4">
            <w:pPr>
              <w:spacing w:before="40" w:after="40" w:line="240" w:lineRule="auto"/>
              <w:rPr>
                <w:sz w:val="18"/>
                <w:szCs w:val="18"/>
                <w:u w:val="single"/>
              </w:rPr>
            </w:pPr>
            <w:r w:rsidRPr="00655EFA">
              <w:rPr>
                <w:sz w:val="18"/>
                <w:szCs w:val="18"/>
                <w:u w:val="single"/>
              </w:rPr>
              <w:t>Fractures (includes dislocation)</w:t>
            </w:r>
          </w:p>
          <w:p w14:paraId="724D159A" w14:textId="1DE7AFC1" w:rsidR="001802C5" w:rsidRPr="008409B1" w:rsidRDefault="001802C5" w:rsidP="006D59D4">
            <w:pPr>
              <w:spacing w:before="40" w:after="40" w:line="240" w:lineRule="auto"/>
              <w:rPr>
                <w:sz w:val="18"/>
                <w:szCs w:val="18"/>
              </w:rPr>
            </w:pPr>
            <w:r w:rsidRPr="008409B1">
              <w:rPr>
                <w:sz w:val="18"/>
                <w:szCs w:val="18"/>
              </w:rPr>
              <w:t>8.111 Fracture of hip, unilateral (incl</w:t>
            </w:r>
            <w:r w:rsidR="005461B7">
              <w:rPr>
                <w:sz w:val="18"/>
                <w:szCs w:val="18"/>
              </w:rPr>
              <w:t>.</w:t>
            </w:r>
            <w:r w:rsidRPr="008409B1">
              <w:rPr>
                <w:sz w:val="18"/>
                <w:szCs w:val="18"/>
              </w:rPr>
              <w:t xml:space="preserve"> #NOF)</w:t>
            </w:r>
          </w:p>
          <w:p w14:paraId="1242BA65" w14:textId="77777777" w:rsidR="001802C5" w:rsidRPr="008409B1" w:rsidRDefault="001802C5" w:rsidP="006D59D4">
            <w:pPr>
              <w:spacing w:before="40" w:after="40" w:line="240" w:lineRule="auto"/>
              <w:rPr>
                <w:sz w:val="18"/>
                <w:szCs w:val="18"/>
              </w:rPr>
            </w:pPr>
            <w:r w:rsidRPr="008409B1">
              <w:rPr>
                <w:sz w:val="18"/>
                <w:szCs w:val="18"/>
              </w:rPr>
              <w:t>8.112 Fracture of hip, bilateral (incl. #NOF)</w:t>
            </w:r>
          </w:p>
          <w:p w14:paraId="24F57B80" w14:textId="77777777" w:rsidR="001802C5" w:rsidRPr="008409B1" w:rsidRDefault="001802C5" w:rsidP="006D59D4">
            <w:pPr>
              <w:spacing w:before="40" w:after="40" w:line="240" w:lineRule="auto"/>
              <w:rPr>
                <w:sz w:val="18"/>
                <w:szCs w:val="18"/>
              </w:rPr>
            </w:pPr>
            <w:r w:rsidRPr="008409B1">
              <w:rPr>
                <w:sz w:val="18"/>
                <w:szCs w:val="18"/>
              </w:rPr>
              <w:t>8.12 Fracture of shaft of femur</w:t>
            </w:r>
          </w:p>
          <w:p w14:paraId="788FA9EC" w14:textId="77777777" w:rsidR="001802C5" w:rsidRPr="008409B1" w:rsidRDefault="001802C5" w:rsidP="006D59D4">
            <w:pPr>
              <w:spacing w:before="40" w:after="40" w:line="240" w:lineRule="auto"/>
              <w:rPr>
                <w:sz w:val="18"/>
                <w:szCs w:val="18"/>
              </w:rPr>
            </w:pPr>
            <w:r w:rsidRPr="008409B1">
              <w:rPr>
                <w:sz w:val="18"/>
                <w:szCs w:val="18"/>
              </w:rPr>
              <w:t>8.13 Fracture of pelvis</w:t>
            </w:r>
          </w:p>
          <w:p w14:paraId="3A76CD6D" w14:textId="77777777" w:rsidR="001802C5" w:rsidRPr="008409B1" w:rsidRDefault="001802C5" w:rsidP="006D59D4">
            <w:pPr>
              <w:spacing w:before="40" w:after="40" w:line="240" w:lineRule="auto"/>
              <w:rPr>
                <w:sz w:val="18"/>
                <w:szCs w:val="18"/>
              </w:rPr>
            </w:pPr>
            <w:r w:rsidRPr="008409B1">
              <w:rPr>
                <w:sz w:val="18"/>
                <w:szCs w:val="18"/>
              </w:rPr>
              <w:t>8.141 Fracture of knee</w:t>
            </w:r>
          </w:p>
          <w:p w14:paraId="7AB3B0D3" w14:textId="77777777" w:rsidR="001802C5" w:rsidRPr="008409B1" w:rsidRDefault="001802C5" w:rsidP="006D59D4">
            <w:pPr>
              <w:spacing w:before="40" w:after="40" w:line="240" w:lineRule="auto"/>
              <w:rPr>
                <w:sz w:val="18"/>
                <w:szCs w:val="18"/>
              </w:rPr>
            </w:pPr>
            <w:r w:rsidRPr="008409B1">
              <w:rPr>
                <w:sz w:val="18"/>
                <w:szCs w:val="18"/>
              </w:rPr>
              <w:t>8.142 Fracture of lower leg, ankle, foot</w:t>
            </w:r>
          </w:p>
          <w:p w14:paraId="5A9393E0" w14:textId="77777777" w:rsidR="001802C5" w:rsidRPr="008409B1" w:rsidRDefault="001802C5" w:rsidP="006D59D4">
            <w:pPr>
              <w:spacing w:before="40" w:after="40" w:line="240" w:lineRule="auto"/>
              <w:rPr>
                <w:sz w:val="18"/>
                <w:szCs w:val="18"/>
              </w:rPr>
            </w:pPr>
            <w:r w:rsidRPr="008409B1">
              <w:rPr>
                <w:sz w:val="18"/>
                <w:szCs w:val="18"/>
              </w:rPr>
              <w:t>8.15 Fracture of upper limb</w:t>
            </w:r>
          </w:p>
          <w:p w14:paraId="6A9CD0B7" w14:textId="77777777" w:rsidR="001802C5" w:rsidRPr="008409B1" w:rsidRDefault="001802C5" w:rsidP="006D59D4">
            <w:pPr>
              <w:spacing w:before="40" w:after="40" w:line="240" w:lineRule="auto"/>
              <w:rPr>
                <w:sz w:val="18"/>
                <w:szCs w:val="18"/>
              </w:rPr>
            </w:pPr>
            <w:r w:rsidRPr="008409B1">
              <w:rPr>
                <w:sz w:val="18"/>
                <w:szCs w:val="18"/>
              </w:rPr>
              <w:t>8.16 Fracture of spine</w:t>
            </w:r>
          </w:p>
          <w:p w14:paraId="1CFFDC3E" w14:textId="77777777" w:rsidR="001802C5" w:rsidRPr="008409B1" w:rsidRDefault="001802C5" w:rsidP="006D59D4">
            <w:pPr>
              <w:spacing w:before="40" w:after="40" w:line="240" w:lineRule="auto"/>
              <w:rPr>
                <w:sz w:val="18"/>
                <w:szCs w:val="18"/>
              </w:rPr>
            </w:pPr>
            <w:r w:rsidRPr="008409B1">
              <w:rPr>
                <w:sz w:val="18"/>
                <w:szCs w:val="18"/>
              </w:rPr>
              <w:t>8.17 Fracture of multiple sites</w:t>
            </w:r>
          </w:p>
          <w:p w14:paraId="1EB0EF3F" w14:textId="77777777" w:rsidR="001802C5" w:rsidRDefault="001802C5" w:rsidP="006D59D4">
            <w:pPr>
              <w:spacing w:before="40" w:after="40" w:line="240" w:lineRule="auto"/>
              <w:rPr>
                <w:sz w:val="18"/>
                <w:szCs w:val="18"/>
              </w:rPr>
            </w:pPr>
            <w:r w:rsidRPr="008409B1">
              <w:rPr>
                <w:sz w:val="18"/>
                <w:szCs w:val="18"/>
              </w:rPr>
              <w:t>8.19 Other orthopaedic fracture</w:t>
            </w:r>
          </w:p>
          <w:p w14:paraId="04D70A9F" w14:textId="77777777" w:rsidR="001802C5" w:rsidRPr="00655EFA" w:rsidRDefault="001802C5" w:rsidP="006D59D4">
            <w:pPr>
              <w:spacing w:before="40" w:after="40" w:line="240" w:lineRule="auto"/>
              <w:rPr>
                <w:sz w:val="18"/>
                <w:szCs w:val="18"/>
                <w:u w:val="single"/>
              </w:rPr>
            </w:pPr>
            <w:r w:rsidRPr="00655EFA">
              <w:rPr>
                <w:sz w:val="18"/>
                <w:szCs w:val="18"/>
                <w:u w:val="single"/>
              </w:rPr>
              <w:t>Post Orthopaedic Surgery</w:t>
            </w:r>
          </w:p>
          <w:p w14:paraId="48BF3B38" w14:textId="77777777" w:rsidR="001802C5" w:rsidRPr="008409B1" w:rsidRDefault="001802C5" w:rsidP="006D59D4">
            <w:pPr>
              <w:spacing w:before="40" w:after="40" w:line="240" w:lineRule="auto"/>
              <w:rPr>
                <w:sz w:val="18"/>
                <w:szCs w:val="18"/>
              </w:rPr>
            </w:pPr>
            <w:r w:rsidRPr="008409B1">
              <w:rPr>
                <w:sz w:val="18"/>
                <w:szCs w:val="18"/>
              </w:rPr>
              <w:t>8.211 Unilateral hip replacement</w:t>
            </w:r>
          </w:p>
          <w:p w14:paraId="6B4FBBCB" w14:textId="77777777" w:rsidR="001802C5" w:rsidRPr="008409B1" w:rsidRDefault="001802C5" w:rsidP="006D59D4">
            <w:pPr>
              <w:spacing w:before="40" w:after="40" w:line="240" w:lineRule="auto"/>
              <w:rPr>
                <w:sz w:val="18"/>
                <w:szCs w:val="18"/>
              </w:rPr>
            </w:pPr>
            <w:r w:rsidRPr="008409B1">
              <w:rPr>
                <w:sz w:val="18"/>
                <w:szCs w:val="18"/>
              </w:rPr>
              <w:t>8.212 Bilateral hip replacement</w:t>
            </w:r>
          </w:p>
          <w:p w14:paraId="6CE43C86" w14:textId="77777777" w:rsidR="001802C5" w:rsidRPr="008409B1" w:rsidRDefault="001802C5" w:rsidP="006D59D4">
            <w:pPr>
              <w:spacing w:before="40" w:after="40" w:line="240" w:lineRule="auto"/>
              <w:rPr>
                <w:sz w:val="18"/>
                <w:szCs w:val="18"/>
              </w:rPr>
            </w:pPr>
            <w:r w:rsidRPr="008409B1">
              <w:rPr>
                <w:sz w:val="18"/>
                <w:szCs w:val="18"/>
              </w:rPr>
              <w:t>8.221 Unilateral knee replacement</w:t>
            </w:r>
          </w:p>
          <w:p w14:paraId="0AF2E289" w14:textId="77777777" w:rsidR="001802C5" w:rsidRPr="008409B1" w:rsidRDefault="001802C5" w:rsidP="006D59D4">
            <w:pPr>
              <w:spacing w:before="40" w:after="40" w:line="240" w:lineRule="auto"/>
              <w:rPr>
                <w:sz w:val="18"/>
                <w:szCs w:val="18"/>
              </w:rPr>
            </w:pPr>
            <w:r w:rsidRPr="008409B1">
              <w:rPr>
                <w:sz w:val="18"/>
                <w:szCs w:val="18"/>
              </w:rPr>
              <w:t>8.222 Bilateral knee replacement</w:t>
            </w:r>
          </w:p>
          <w:p w14:paraId="22E94D01" w14:textId="77777777" w:rsidR="001802C5" w:rsidRPr="008409B1" w:rsidRDefault="001802C5" w:rsidP="006D59D4">
            <w:pPr>
              <w:spacing w:before="40" w:after="40" w:line="240" w:lineRule="auto"/>
              <w:rPr>
                <w:sz w:val="18"/>
                <w:szCs w:val="18"/>
              </w:rPr>
            </w:pPr>
            <w:r w:rsidRPr="008409B1">
              <w:rPr>
                <w:sz w:val="18"/>
                <w:szCs w:val="18"/>
              </w:rPr>
              <w:t>8.231 Knee and hip replacement, same side</w:t>
            </w:r>
          </w:p>
          <w:p w14:paraId="6B3BF1C8" w14:textId="77777777" w:rsidR="001802C5" w:rsidRPr="008409B1" w:rsidRDefault="001802C5" w:rsidP="006D59D4">
            <w:pPr>
              <w:spacing w:before="40" w:after="40" w:line="240" w:lineRule="auto"/>
              <w:rPr>
                <w:sz w:val="18"/>
                <w:szCs w:val="18"/>
              </w:rPr>
            </w:pPr>
            <w:r w:rsidRPr="008409B1">
              <w:rPr>
                <w:sz w:val="18"/>
                <w:szCs w:val="18"/>
              </w:rPr>
              <w:t>8.232 Knee and hip replacement, diff sides</w:t>
            </w:r>
          </w:p>
          <w:p w14:paraId="75B77E5D" w14:textId="77777777" w:rsidR="001802C5" w:rsidRPr="008409B1" w:rsidRDefault="001802C5" w:rsidP="006D59D4">
            <w:pPr>
              <w:spacing w:before="40" w:after="40" w:line="240" w:lineRule="auto"/>
              <w:rPr>
                <w:sz w:val="18"/>
                <w:szCs w:val="18"/>
              </w:rPr>
            </w:pPr>
            <w:r w:rsidRPr="008409B1">
              <w:rPr>
                <w:sz w:val="18"/>
                <w:szCs w:val="18"/>
              </w:rPr>
              <w:lastRenderedPageBreak/>
              <w:t>8.24 Shoulder replacement</w:t>
            </w:r>
          </w:p>
          <w:p w14:paraId="1B77A79B" w14:textId="77777777" w:rsidR="001802C5" w:rsidRPr="008409B1" w:rsidRDefault="001802C5" w:rsidP="006D59D4">
            <w:pPr>
              <w:spacing w:before="40" w:after="40" w:line="240" w:lineRule="auto"/>
              <w:rPr>
                <w:sz w:val="18"/>
                <w:szCs w:val="18"/>
              </w:rPr>
            </w:pPr>
            <w:r w:rsidRPr="008409B1">
              <w:rPr>
                <w:sz w:val="18"/>
                <w:szCs w:val="18"/>
              </w:rPr>
              <w:t>8.25 Post spinal surgery</w:t>
            </w:r>
          </w:p>
          <w:p w14:paraId="5865957C" w14:textId="77777777" w:rsidR="001802C5" w:rsidRPr="008409B1" w:rsidRDefault="001802C5" w:rsidP="006D59D4">
            <w:pPr>
              <w:spacing w:before="40" w:after="40" w:line="240" w:lineRule="auto"/>
              <w:rPr>
                <w:sz w:val="18"/>
                <w:szCs w:val="18"/>
              </w:rPr>
            </w:pPr>
            <w:r w:rsidRPr="008409B1">
              <w:rPr>
                <w:sz w:val="18"/>
                <w:szCs w:val="18"/>
              </w:rPr>
              <w:t>8.26 Other orthopaedic surgery</w:t>
            </w:r>
          </w:p>
          <w:p w14:paraId="4C24AE62" w14:textId="77777777" w:rsidR="001802C5" w:rsidRPr="00655EFA" w:rsidRDefault="001802C5" w:rsidP="006D59D4">
            <w:pPr>
              <w:spacing w:before="40" w:after="40" w:line="240" w:lineRule="auto"/>
              <w:rPr>
                <w:sz w:val="18"/>
                <w:szCs w:val="18"/>
                <w:u w:val="single"/>
              </w:rPr>
            </w:pPr>
            <w:r w:rsidRPr="00655EFA">
              <w:rPr>
                <w:sz w:val="18"/>
                <w:szCs w:val="18"/>
                <w:u w:val="single"/>
              </w:rPr>
              <w:t>Soft tissue injury</w:t>
            </w:r>
          </w:p>
          <w:p w14:paraId="3642B481" w14:textId="77777777" w:rsidR="001802C5" w:rsidRPr="008409B1" w:rsidRDefault="001802C5" w:rsidP="006D59D4">
            <w:pPr>
              <w:spacing w:before="40" w:after="40" w:line="240" w:lineRule="auto"/>
              <w:rPr>
                <w:sz w:val="18"/>
                <w:szCs w:val="18"/>
              </w:rPr>
            </w:pPr>
            <w:r w:rsidRPr="008409B1">
              <w:rPr>
                <w:sz w:val="18"/>
                <w:szCs w:val="18"/>
              </w:rPr>
              <w:t>8.3 Soft tissue injury</w:t>
            </w:r>
          </w:p>
        </w:tc>
        <w:tc>
          <w:tcPr>
            <w:tcW w:w="3145" w:type="dxa"/>
          </w:tcPr>
          <w:p w14:paraId="3813769B" w14:textId="77777777" w:rsidR="001802C5" w:rsidRPr="008409B1" w:rsidRDefault="001802C5" w:rsidP="006D59D4">
            <w:pPr>
              <w:spacing w:before="40" w:after="40" w:line="240" w:lineRule="auto"/>
              <w:rPr>
                <w:sz w:val="18"/>
                <w:szCs w:val="18"/>
              </w:rPr>
            </w:pPr>
          </w:p>
        </w:tc>
      </w:tr>
    </w:tbl>
    <w:p w14:paraId="3FA88334" w14:textId="77777777" w:rsidR="001802C5" w:rsidRPr="000104C0" w:rsidRDefault="001802C5" w:rsidP="001802C5">
      <w:pPr>
        <w:sectPr w:rsidR="001802C5" w:rsidRPr="000104C0" w:rsidSect="001802C5">
          <w:pgSz w:w="11906" w:h="16838" w:code="9"/>
          <w:pgMar w:top="2041" w:right="1440" w:bottom="1021" w:left="1021" w:header="680" w:footer="510" w:gutter="0"/>
          <w:cols w:space="708"/>
          <w:docGrid w:linePitch="360"/>
        </w:sectPr>
      </w:pPr>
    </w:p>
    <w:p w14:paraId="4B8256D8" w14:textId="53E48E9C" w:rsidR="00A063D0" w:rsidRPr="005461B7" w:rsidRDefault="00734570" w:rsidP="005A4E17">
      <w:pPr>
        <w:pStyle w:val="AppendixHeading1"/>
      </w:pPr>
      <w:r w:rsidRPr="005461B7">
        <w:lastRenderedPageBreak/>
        <w:t>Appendix J</w:t>
      </w:r>
      <w:r w:rsidR="00A063D0" w:rsidRPr="005461B7">
        <w:t xml:space="preserve"> </w:t>
      </w:r>
      <w:r w:rsidR="00144843" w:rsidRPr="005461B7">
        <w:t>-</w:t>
      </w:r>
      <w:r w:rsidR="00A063D0" w:rsidRPr="005461B7">
        <w:t xml:space="preserve"> </w:t>
      </w:r>
      <w:r w:rsidR="005461B7">
        <w:t>F</w:t>
      </w:r>
      <w:r w:rsidR="00A063D0" w:rsidRPr="005461B7">
        <w:t>our character end-class labelling system</w:t>
      </w:r>
    </w:p>
    <w:tbl>
      <w:tblPr>
        <w:tblStyle w:val="TableGrid1"/>
        <w:tblW w:w="5000" w:type="pct"/>
        <w:tblLook w:val="04A0" w:firstRow="1" w:lastRow="0" w:firstColumn="1" w:lastColumn="0" w:noHBand="0" w:noVBand="1"/>
      </w:tblPr>
      <w:tblGrid>
        <w:gridCol w:w="1284"/>
        <w:gridCol w:w="1121"/>
        <w:gridCol w:w="778"/>
        <w:gridCol w:w="778"/>
        <w:gridCol w:w="778"/>
        <w:gridCol w:w="778"/>
        <w:gridCol w:w="3408"/>
      </w:tblGrid>
      <w:tr w:rsidR="00974FCB" w:rsidRPr="00974FCB" w14:paraId="66E62842" w14:textId="77777777" w:rsidTr="00974FCB">
        <w:trPr>
          <w:tblHeader/>
        </w:trPr>
        <w:tc>
          <w:tcPr>
            <w:tcW w:w="719" w:type="pct"/>
            <w:shd w:val="clear" w:color="auto" w:fill="008542" w:themeFill="accent2"/>
          </w:tcPr>
          <w:p w14:paraId="624A7C9A" w14:textId="77777777" w:rsidR="00A063D0" w:rsidRPr="00974FCB" w:rsidRDefault="00A063D0" w:rsidP="00D65614">
            <w:pPr>
              <w:spacing w:before="60" w:after="60" w:line="240" w:lineRule="auto"/>
              <w:rPr>
                <w:rFonts w:asciiTheme="minorHAnsi" w:eastAsia="Calibri" w:hAnsiTheme="minorHAnsi"/>
                <w:b/>
                <w:color w:val="FFFFFF" w:themeColor="background1"/>
                <w:sz w:val="16"/>
                <w:szCs w:val="16"/>
              </w:rPr>
            </w:pPr>
            <w:r w:rsidRPr="00974FCB">
              <w:rPr>
                <w:rFonts w:asciiTheme="minorHAnsi" w:eastAsia="Calibri" w:hAnsiTheme="minorHAnsi"/>
                <w:b/>
                <w:color w:val="FFFFFF" w:themeColor="background1"/>
                <w:sz w:val="16"/>
                <w:szCs w:val="16"/>
              </w:rPr>
              <w:t>Item</w:t>
            </w:r>
          </w:p>
        </w:tc>
        <w:tc>
          <w:tcPr>
            <w:tcW w:w="628" w:type="pct"/>
            <w:shd w:val="clear" w:color="auto" w:fill="008542" w:themeFill="accent2"/>
          </w:tcPr>
          <w:p w14:paraId="5E9B06F8" w14:textId="77777777" w:rsidR="00A063D0" w:rsidRPr="00974FCB" w:rsidRDefault="00A063D0" w:rsidP="00D65614">
            <w:pPr>
              <w:spacing w:before="60" w:after="60" w:line="240" w:lineRule="auto"/>
              <w:rPr>
                <w:rFonts w:asciiTheme="minorHAnsi" w:eastAsia="Calibri" w:hAnsiTheme="minorHAnsi"/>
                <w:b/>
                <w:color w:val="FFFFFF" w:themeColor="background1"/>
                <w:sz w:val="16"/>
                <w:szCs w:val="16"/>
              </w:rPr>
            </w:pPr>
            <w:r w:rsidRPr="00974FCB">
              <w:rPr>
                <w:rFonts w:asciiTheme="minorHAnsi" w:eastAsia="Calibri" w:hAnsiTheme="minorHAnsi"/>
                <w:b/>
                <w:color w:val="FFFFFF" w:themeColor="background1"/>
                <w:sz w:val="16"/>
                <w:szCs w:val="16"/>
              </w:rPr>
              <w:t>Information coded</w:t>
            </w:r>
          </w:p>
        </w:tc>
        <w:tc>
          <w:tcPr>
            <w:tcW w:w="436" w:type="pct"/>
            <w:shd w:val="clear" w:color="auto" w:fill="008542" w:themeFill="accent2"/>
          </w:tcPr>
          <w:p w14:paraId="7C674EED" w14:textId="77777777" w:rsidR="00A063D0" w:rsidRPr="00974FCB" w:rsidRDefault="00A063D0" w:rsidP="00D65614">
            <w:pPr>
              <w:spacing w:before="60" w:after="60" w:line="240" w:lineRule="auto"/>
              <w:rPr>
                <w:rFonts w:asciiTheme="minorHAnsi" w:eastAsia="Calibri" w:hAnsiTheme="minorHAnsi"/>
                <w:b/>
                <w:color w:val="FFFFFF" w:themeColor="background1"/>
                <w:sz w:val="16"/>
                <w:szCs w:val="16"/>
              </w:rPr>
            </w:pPr>
            <w:r w:rsidRPr="00974FCB">
              <w:rPr>
                <w:rFonts w:asciiTheme="minorHAnsi" w:eastAsia="Calibri" w:hAnsiTheme="minorHAnsi"/>
                <w:b/>
                <w:color w:val="FFFFFF" w:themeColor="background1"/>
                <w:sz w:val="16"/>
                <w:szCs w:val="16"/>
              </w:rPr>
              <w:t>Codes Char 1</w:t>
            </w:r>
          </w:p>
        </w:tc>
        <w:tc>
          <w:tcPr>
            <w:tcW w:w="436" w:type="pct"/>
            <w:shd w:val="clear" w:color="auto" w:fill="008542" w:themeFill="accent2"/>
          </w:tcPr>
          <w:p w14:paraId="224BDD73" w14:textId="77777777" w:rsidR="00A063D0" w:rsidRPr="00974FCB" w:rsidRDefault="00A063D0" w:rsidP="00D65614">
            <w:pPr>
              <w:spacing w:before="60" w:after="60" w:line="240" w:lineRule="auto"/>
              <w:rPr>
                <w:rFonts w:asciiTheme="minorHAnsi" w:eastAsia="Calibri" w:hAnsiTheme="minorHAnsi"/>
                <w:b/>
                <w:color w:val="FFFFFF" w:themeColor="background1"/>
                <w:sz w:val="16"/>
                <w:szCs w:val="16"/>
              </w:rPr>
            </w:pPr>
            <w:r w:rsidRPr="00974FCB">
              <w:rPr>
                <w:rFonts w:asciiTheme="minorHAnsi" w:eastAsia="Calibri" w:hAnsiTheme="minorHAnsi"/>
                <w:b/>
                <w:color w:val="FFFFFF" w:themeColor="background1"/>
                <w:sz w:val="16"/>
                <w:szCs w:val="16"/>
              </w:rPr>
              <w:t>Codes Char 2</w:t>
            </w:r>
          </w:p>
        </w:tc>
        <w:tc>
          <w:tcPr>
            <w:tcW w:w="436" w:type="pct"/>
            <w:shd w:val="clear" w:color="auto" w:fill="008542" w:themeFill="accent2"/>
          </w:tcPr>
          <w:p w14:paraId="537B4849" w14:textId="77777777" w:rsidR="00A063D0" w:rsidRPr="00974FCB" w:rsidRDefault="00A063D0" w:rsidP="00D65614">
            <w:pPr>
              <w:spacing w:before="60" w:after="60" w:line="240" w:lineRule="auto"/>
              <w:rPr>
                <w:rFonts w:asciiTheme="minorHAnsi" w:eastAsia="Calibri" w:hAnsiTheme="minorHAnsi"/>
                <w:b/>
                <w:color w:val="FFFFFF" w:themeColor="background1"/>
                <w:sz w:val="16"/>
                <w:szCs w:val="16"/>
              </w:rPr>
            </w:pPr>
            <w:r w:rsidRPr="00974FCB">
              <w:rPr>
                <w:rFonts w:asciiTheme="minorHAnsi" w:eastAsia="Calibri" w:hAnsiTheme="minorHAnsi"/>
                <w:b/>
                <w:color w:val="FFFFFF" w:themeColor="background1"/>
                <w:sz w:val="16"/>
                <w:szCs w:val="16"/>
              </w:rPr>
              <w:t>Codes Char 3</w:t>
            </w:r>
          </w:p>
        </w:tc>
        <w:tc>
          <w:tcPr>
            <w:tcW w:w="436" w:type="pct"/>
            <w:shd w:val="clear" w:color="auto" w:fill="008542" w:themeFill="accent2"/>
          </w:tcPr>
          <w:p w14:paraId="3B910B9C" w14:textId="77777777" w:rsidR="00A063D0" w:rsidRPr="00974FCB" w:rsidRDefault="00A063D0" w:rsidP="00D65614">
            <w:pPr>
              <w:spacing w:before="60" w:after="60" w:line="240" w:lineRule="auto"/>
              <w:rPr>
                <w:rFonts w:asciiTheme="minorHAnsi" w:eastAsia="Calibri" w:hAnsiTheme="minorHAnsi"/>
                <w:b/>
                <w:color w:val="FFFFFF" w:themeColor="background1"/>
                <w:sz w:val="16"/>
                <w:szCs w:val="16"/>
              </w:rPr>
            </w:pPr>
            <w:r w:rsidRPr="00974FCB">
              <w:rPr>
                <w:rFonts w:asciiTheme="minorHAnsi" w:eastAsia="Calibri" w:hAnsiTheme="minorHAnsi"/>
                <w:b/>
                <w:color w:val="FFFFFF" w:themeColor="background1"/>
                <w:sz w:val="16"/>
                <w:szCs w:val="16"/>
              </w:rPr>
              <w:t>Codes Char 4</w:t>
            </w:r>
          </w:p>
        </w:tc>
        <w:tc>
          <w:tcPr>
            <w:tcW w:w="1909" w:type="pct"/>
            <w:shd w:val="clear" w:color="auto" w:fill="008542" w:themeFill="accent2"/>
          </w:tcPr>
          <w:p w14:paraId="46773983" w14:textId="77777777" w:rsidR="00A063D0" w:rsidRPr="00974FCB" w:rsidRDefault="00A063D0" w:rsidP="00D65614">
            <w:pPr>
              <w:spacing w:before="60" w:after="60" w:line="240" w:lineRule="auto"/>
              <w:rPr>
                <w:rFonts w:asciiTheme="minorHAnsi" w:eastAsia="Calibri" w:hAnsiTheme="minorHAnsi"/>
                <w:b/>
                <w:color w:val="FFFFFF" w:themeColor="background1"/>
                <w:sz w:val="16"/>
                <w:szCs w:val="16"/>
              </w:rPr>
            </w:pPr>
            <w:r w:rsidRPr="00974FCB">
              <w:rPr>
                <w:rFonts w:asciiTheme="minorHAnsi" w:eastAsia="Calibri" w:hAnsiTheme="minorHAnsi"/>
                <w:b/>
                <w:color w:val="FFFFFF" w:themeColor="background1"/>
                <w:sz w:val="16"/>
                <w:szCs w:val="16"/>
              </w:rPr>
              <w:t>Description</w:t>
            </w:r>
          </w:p>
        </w:tc>
      </w:tr>
      <w:tr w:rsidR="00A063D0" w:rsidRPr="000104C0" w14:paraId="6668B328" w14:textId="77777777" w:rsidTr="00D65614">
        <w:trPr>
          <w:trHeight w:val="336"/>
        </w:trPr>
        <w:tc>
          <w:tcPr>
            <w:tcW w:w="5000" w:type="pct"/>
            <w:gridSpan w:val="7"/>
            <w:shd w:val="clear" w:color="auto" w:fill="D9D9D9" w:themeFill="background1" w:themeFillShade="D9"/>
            <w:vAlign w:val="center"/>
          </w:tcPr>
          <w:p w14:paraId="26A36BBB" w14:textId="77777777" w:rsidR="00A063D0" w:rsidRPr="000104C0" w:rsidRDefault="00A063D0" w:rsidP="00D65614">
            <w:pPr>
              <w:spacing w:before="60" w:after="60" w:line="240" w:lineRule="auto"/>
              <w:rPr>
                <w:rFonts w:asciiTheme="minorHAnsi" w:eastAsia="Calibri" w:hAnsiTheme="minorHAnsi"/>
                <w:b/>
                <w:sz w:val="16"/>
                <w:szCs w:val="16"/>
              </w:rPr>
            </w:pPr>
            <w:r w:rsidRPr="000104C0">
              <w:rPr>
                <w:rFonts w:asciiTheme="minorHAnsi" w:eastAsia="Calibri" w:hAnsiTheme="minorHAnsi"/>
                <w:b/>
                <w:sz w:val="16"/>
                <w:szCs w:val="16"/>
              </w:rPr>
              <w:t>Character 1</w:t>
            </w:r>
          </w:p>
        </w:tc>
      </w:tr>
      <w:tr w:rsidR="00A063D0" w:rsidRPr="000104C0" w14:paraId="33178ED1" w14:textId="77777777" w:rsidTr="004275AF">
        <w:trPr>
          <w:trHeight w:val="403"/>
        </w:trPr>
        <w:tc>
          <w:tcPr>
            <w:tcW w:w="1347" w:type="pct"/>
            <w:gridSpan w:val="2"/>
            <w:tcBorders>
              <w:bottom w:val="single" w:sz="4" w:space="0" w:color="auto"/>
            </w:tcBorders>
          </w:tcPr>
          <w:p w14:paraId="59ADF7A5"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AN-SNAP Version</w:t>
            </w:r>
          </w:p>
        </w:tc>
        <w:tc>
          <w:tcPr>
            <w:tcW w:w="436" w:type="pct"/>
            <w:tcBorders>
              <w:bottom w:val="single" w:sz="4" w:space="0" w:color="auto"/>
            </w:tcBorders>
          </w:tcPr>
          <w:p w14:paraId="02026749"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5</w:t>
            </w:r>
          </w:p>
        </w:tc>
        <w:tc>
          <w:tcPr>
            <w:tcW w:w="1308" w:type="pct"/>
            <w:gridSpan w:val="3"/>
            <w:tcBorders>
              <w:bottom w:val="single" w:sz="4" w:space="0" w:color="auto"/>
            </w:tcBorders>
            <w:shd w:val="clear" w:color="auto" w:fill="7F7F7F" w:themeFill="text1" w:themeFillTint="80"/>
          </w:tcPr>
          <w:p w14:paraId="3141160A" w14:textId="77777777" w:rsidR="00A063D0" w:rsidRPr="000104C0" w:rsidRDefault="00A063D0" w:rsidP="00D65614">
            <w:pPr>
              <w:spacing w:before="60" w:after="60" w:line="240" w:lineRule="auto"/>
              <w:rPr>
                <w:rFonts w:asciiTheme="minorHAnsi" w:eastAsia="Calibri" w:hAnsiTheme="minorHAnsi"/>
                <w:sz w:val="16"/>
                <w:szCs w:val="16"/>
              </w:rPr>
            </w:pPr>
          </w:p>
        </w:tc>
        <w:tc>
          <w:tcPr>
            <w:tcW w:w="1909" w:type="pct"/>
            <w:tcBorders>
              <w:bottom w:val="single" w:sz="4" w:space="0" w:color="auto"/>
            </w:tcBorders>
          </w:tcPr>
          <w:p w14:paraId="28F75228"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Version number</w:t>
            </w:r>
          </w:p>
        </w:tc>
      </w:tr>
      <w:tr w:rsidR="00A063D0" w:rsidRPr="000104C0" w14:paraId="785A36FF" w14:textId="77777777" w:rsidTr="00D65614">
        <w:trPr>
          <w:trHeight w:val="392"/>
        </w:trPr>
        <w:tc>
          <w:tcPr>
            <w:tcW w:w="5000" w:type="pct"/>
            <w:gridSpan w:val="7"/>
            <w:tcBorders>
              <w:left w:val="nil"/>
              <w:right w:val="nil"/>
            </w:tcBorders>
            <w:shd w:val="clear" w:color="auto" w:fill="FFFFFF" w:themeFill="background1"/>
            <w:vAlign w:val="center"/>
          </w:tcPr>
          <w:p w14:paraId="29CEA9F0" w14:textId="77777777" w:rsidR="00A063D0" w:rsidRPr="000104C0" w:rsidRDefault="00A063D0" w:rsidP="00D65614">
            <w:pPr>
              <w:spacing w:before="60" w:after="60" w:line="240" w:lineRule="auto"/>
              <w:rPr>
                <w:rFonts w:asciiTheme="minorHAnsi" w:eastAsia="Calibri" w:hAnsiTheme="minorHAnsi"/>
                <w:sz w:val="16"/>
                <w:szCs w:val="16"/>
              </w:rPr>
            </w:pPr>
          </w:p>
        </w:tc>
      </w:tr>
      <w:tr w:rsidR="00A063D0" w:rsidRPr="000104C0" w14:paraId="7A588405" w14:textId="77777777" w:rsidTr="00D65614">
        <w:trPr>
          <w:trHeight w:val="392"/>
        </w:trPr>
        <w:tc>
          <w:tcPr>
            <w:tcW w:w="5000" w:type="pct"/>
            <w:gridSpan w:val="7"/>
            <w:shd w:val="clear" w:color="auto" w:fill="D9D9D9" w:themeFill="background1" w:themeFillShade="D9"/>
            <w:vAlign w:val="center"/>
          </w:tcPr>
          <w:p w14:paraId="37FCDA89" w14:textId="77777777" w:rsidR="00A063D0" w:rsidRPr="000104C0" w:rsidRDefault="00A063D0" w:rsidP="00D65614">
            <w:pPr>
              <w:spacing w:before="60" w:after="60" w:line="240" w:lineRule="auto"/>
              <w:rPr>
                <w:rFonts w:asciiTheme="minorHAnsi" w:eastAsia="Calibri" w:hAnsiTheme="minorHAnsi"/>
                <w:b/>
                <w:sz w:val="16"/>
                <w:szCs w:val="16"/>
              </w:rPr>
            </w:pPr>
            <w:r w:rsidRPr="000104C0">
              <w:rPr>
                <w:rFonts w:asciiTheme="minorHAnsi" w:eastAsia="Calibri" w:hAnsiTheme="minorHAnsi"/>
                <w:b/>
                <w:sz w:val="16"/>
                <w:szCs w:val="16"/>
              </w:rPr>
              <w:t>Character 2</w:t>
            </w:r>
          </w:p>
        </w:tc>
      </w:tr>
      <w:tr w:rsidR="00A063D0" w:rsidRPr="000104C0" w14:paraId="22D9C118" w14:textId="77777777" w:rsidTr="004275AF">
        <w:tc>
          <w:tcPr>
            <w:tcW w:w="1347" w:type="pct"/>
            <w:gridSpan w:val="2"/>
            <w:vMerge w:val="restart"/>
          </w:tcPr>
          <w:p w14:paraId="30CDB43F"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 xml:space="preserve">Care type and treatment setting – </w:t>
            </w:r>
            <w:r w:rsidRPr="005A4E17">
              <w:rPr>
                <w:rFonts w:asciiTheme="minorHAnsi" w:eastAsia="Calibri" w:hAnsiTheme="minorHAnsi"/>
                <w:sz w:val="16"/>
                <w:szCs w:val="16"/>
              </w:rPr>
              <w:t>overnight classes</w:t>
            </w:r>
          </w:p>
        </w:tc>
        <w:tc>
          <w:tcPr>
            <w:tcW w:w="436" w:type="pct"/>
            <w:vMerge w:val="restart"/>
            <w:shd w:val="clear" w:color="auto" w:fill="7F7F7F" w:themeFill="text1" w:themeFillTint="80"/>
          </w:tcPr>
          <w:p w14:paraId="5E889540" w14:textId="77777777" w:rsidR="00A063D0" w:rsidRPr="000104C0" w:rsidRDefault="00A063D0" w:rsidP="00D65614">
            <w:pPr>
              <w:spacing w:before="60" w:after="60" w:line="240" w:lineRule="auto"/>
              <w:rPr>
                <w:rFonts w:asciiTheme="minorHAnsi" w:eastAsia="Calibri" w:hAnsiTheme="minorHAnsi"/>
                <w:sz w:val="16"/>
                <w:szCs w:val="16"/>
              </w:rPr>
            </w:pPr>
          </w:p>
        </w:tc>
        <w:tc>
          <w:tcPr>
            <w:tcW w:w="436" w:type="pct"/>
          </w:tcPr>
          <w:p w14:paraId="38D29337"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w:t>
            </w:r>
          </w:p>
        </w:tc>
        <w:tc>
          <w:tcPr>
            <w:tcW w:w="872" w:type="pct"/>
            <w:gridSpan w:val="2"/>
            <w:vMerge w:val="restart"/>
            <w:shd w:val="clear" w:color="auto" w:fill="7F7F7F" w:themeFill="text1" w:themeFillTint="80"/>
          </w:tcPr>
          <w:p w14:paraId="01666C17" w14:textId="77777777" w:rsidR="00A063D0" w:rsidRPr="000104C0" w:rsidRDefault="00A063D0" w:rsidP="00D65614">
            <w:pPr>
              <w:spacing w:before="60" w:after="60" w:line="240" w:lineRule="auto"/>
              <w:rPr>
                <w:rFonts w:asciiTheme="minorHAnsi" w:eastAsia="Calibri" w:hAnsiTheme="minorHAnsi"/>
                <w:sz w:val="16"/>
                <w:szCs w:val="16"/>
              </w:rPr>
            </w:pPr>
          </w:p>
        </w:tc>
        <w:tc>
          <w:tcPr>
            <w:tcW w:w="1909" w:type="pct"/>
          </w:tcPr>
          <w:p w14:paraId="514D704B"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Adult rehabilitation</w:t>
            </w:r>
          </w:p>
        </w:tc>
      </w:tr>
      <w:tr w:rsidR="00A063D0" w:rsidRPr="000104C0" w14:paraId="382FB39D" w14:textId="77777777" w:rsidTr="004275AF">
        <w:tc>
          <w:tcPr>
            <w:tcW w:w="1347" w:type="pct"/>
            <w:gridSpan w:val="2"/>
            <w:vMerge/>
          </w:tcPr>
          <w:p w14:paraId="16D17E7A" w14:textId="77777777" w:rsidR="00A063D0" w:rsidRPr="000104C0" w:rsidRDefault="00A063D0" w:rsidP="00D65614">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7DEDD01B" w14:textId="77777777" w:rsidR="00A063D0" w:rsidRPr="000104C0" w:rsidRDefault="00A063D0" w:rsidP="00D65614">
            <w:pPr>
              <w:spacing w:before="60" w:after="60" w:line="240" w:lineRule="auto"/>
              <w:rPr>
                <w:rFonts w:asciiTheme="minorHAnsi" w:eastAsia="Calibri" w:hAnsiTheme="minorHAnsi"/>
                <w:sz w:val="16"/>
                <w:szCs w:val="16"/>
              </w:rPr>
            </w:pPr>
          </w:p>
        </w:tc>
        <w:tc>
          <w:tcPr>
            <w:tcW w:w="436" w:type="pct"/>
          </w:tcPr>
          <w:p w14:paraId="27558815"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B</w:t>
            </w:r>
          </w:p>
        </w:tc>
        <w:tc>
          <w:tcPr>
            <w:tcW w:w="872" w:type="pct"/>
            <w:gridSpan w:val="2"/>
            <w:vMerge/>
            <w:shd w:val="clear" w:color="auto" w:fill="7F7F7F" w:themeFill="text1" w:themeFillTint="80"/>
          </w:tcPr>
          <w:p w14:paraId="1752533D" w14:textId="77777777" w:rsidR="00A063D0" w:rsidRPr="000104C0" w:rsidRDefault="00A063D0" w:rsidP="00D65614">
            <w:pPr>
              <w:spacing w:before="60" w:after="60" w:line="240" w:lineRule="auto"/>
              <w:rPr>
                <w:rFonts w:asciiTheme="minorHAnsi" w:eastAsia="Calibri" w:hAnsiTheme="minorHAnsi"/>
                <w:sz w:val="16"/>
                <w:szCs w:val="16"/>
              </w:rPr>
            </w:pPr>
          </w:p>
        </w:tc>
        <w:tc>
          <w:tcPr>
            <w:tcW w:w="1909" w:type="pct"/>
          </w:tcPr>
          <w:p w14:paraId="4C501B2F"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Adult palliative care</w:t>
            </w:r>
          </w:p>
        </w:tc>
      </w:tr>
      <w:tr w:rsidR="00A063D0" w:rsidRPr="000104C0" w14:paraId="6EE8B9A0" w14:textId="77777777" w:rsidTr="004275AF">
        <w:tc>
          <w:tcPr>
            <w:tcW w:w="1347" w:type="pct"/>
            <w:gridSpan w:val="2"/>
            <w:vMerge/>
          </w:tcPr>
          <w:p w14:paraId="190A6A33" w14:textId="77777777" w:rsidR="00A063D0" w:rsidRPr="000104C0" w:rsidRDefault="00A063D0" w:rsidP="00D65614">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3F98EA0A" w14:textId="77777777" w:rsidR="00A063D0" w:rsidRPr="000104C0" w:rsidRDefault="00A063D0" w:rsidP="00D65614">
            <w:pPr>
              <w:spacing w:before="60" w:after="60" w:line="240" w:lineRule="auto"/>
              <w:rPr>
                <w:rFonts w:asciiTheme="minorHAnsi" w:eastAsia="Calibri" w:hAnsiTheme="minorHAnsi"/>
                <w:sz w:val="16"/>
                <w:szCs w:val="16"/>
              </w:rPr>
            </w:pPr>
          </w:p>
        </w:tc>
        <w:tc>
          <w:tcPr>
            <w:tcW w:w="436" w:type="pct"/>
          </w:tcPr>
          <w:p w14:paraId="68574E5B"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C</w:t>
            </w:r>
          </w:p>
        </w:tc>
        <w:tc>
          <w:tcPr>
            <w:tcW w:w="872" w:type="pct"/>
            <w:gridSpan w:val="2"/>
            <w:vMerge/>
            <w:shd w:val="clear" w:color="auto" w:fill="7F7F7F" w:themeFill="text1" w:themeFillTint="80"/>
          </w:tcPr>
          <w:p w14:paraId="7865F942" w14:textId="77777777" w:rsidR="00A063D0" w:rsidRPr="000104C0" w:rsidRDefault="00A063D0" w:rsidP="00D65614">
            <w:pPr>
              <w:spacing w:before="60" w:after="60" w:line="240" w:lineRule="auto"/>
              <w:rPr>
                <w:rFonts w:asciiTheme="minorHAnsi" w:eastAsia="Calibri" w:hAnsiTheme="minorHAnsi"/>
                <w:sz w:val="16"/>
                <w:szCs w:val="16"/>
              </w:rPr>
            </w:pPr>
          </w:p>
        </w:tc>
        <w:tc>
          <w:tcPr>
            <w:tcW w:w="1909" w:type="pct"/>
          </w:tcPr>
          <w:p w14:paraId="7B185102"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Adult geriatric evaluation and management</w:t>
            </w:r>
          </w:p>
        </w:tc>
      </w:tr>
      <w:tr w:rsidR="00A063D0" w:rsidRPr="000104C0" w14:paraId="3E44FA59" w14:textId="77777777" w:rsidTr="004275AF">
        <w:tc>
          <w:tcPr>
            <w:tcW w:w="1347" w:type="pct"/>
            <w:gridSpan w:val="2"/>
            <w:vMerge/>
          </w:tcPr>
          <w:p w14:paraId="712631B9" w14:textId="77777777" w:rsidR="00A063D0" w:rsidRPr="000104C0" w:rsidRDefault="00A063D0" w:rsidP="00D65614">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614E771F" w14:textId="77777777" w:rsidR="00A063D0" w:rsidRPr="000104C0" w:rsidRDefault="00A063D0" w:rsidP="00D65614">
            <w:pPr>
              <w:spacing w:before="60" w:after="60" w:line="240" w:lineRule="auto"/>
              <w:rPr>
                <w:rFonts w:asciiTheme="minorHAnsi" w:eastAsia="Calibri" w:hAnsiTheme="minorHAnsi"/>
                <w:sz w:val="16"/>
                <w:szCs w:val="16"/>
              </w:rPr>
            </w:pPr>
          </w:p>
        </w:tc>
        <w:tc>
          <w:tcPr>
            <w:tcW w:w="436" w:type="pct"/>
          </w:tcPr>
          <w:p w14:paraId="1A3CD647"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D</w:t>
            </w:r>
          </w:p>
        </w:tc>
        <w:tc>
          <w:tcPr>
            <w:tcW w:w="872" w:type="pct"/>
            <w:gridSpan w:val="2"/>
            <w:vMerge/>
            <w:shd w:val="clear" w:color="auto" w:fill="7F7F7F" w:themeFill="text1" w:themeFillTint="80"/>
          </w:tcPr>
          <w:p w14:paraId="2AF5187E" w14:textId="77777777" w:rsidR="00A063D0" w:rsidRPr="000104C0" w:rsidRDefault="00A063D0" w:rsidP="00D65614">
            <w:pPr>
              <w:spacing w:before="60" w:after="60" w:line="240" w:lineRule="auto"/>
              <w:rPr>
                <w:rFonts w:asciiTheme="minorHAnsi" w:eastAsia="Calibri" w:hAnsiTheme="minorHAnsi"/>
                <w:sz w:val="16"/>
                <w:szCs w:val="16"/>
              </w:rPr>
            </w:pPr>
          </w:p>
        </w:tc>
        <w:tc>
          <w:tcPr>
            <w:tcW w:w="1909" w:type="pct"/>
          </w:tcPr>
          <w:p w14:paraId="17B9642E"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Adult psychogeriatric care</w:t>
            </w:r>
          </w:p>
        </w:tc>
      </w:tr>
      <w:tr w:rsidR="00A063D0" w:rsidRPr="000104C0" w14:paraId="1A4F9689" w14:textId="77777777" w:rsidTr="004275AF">
        <w:tc>
          <w:tcPr>
            <w:tcW w:w="1347" w:type="pct"/>
            <w:gridSpan w:val="2"/>
            <w:vMerge/>
          </w:tcPr>
          <w:p w14:paraId="774506AA" w14:textId="77777777" w:rsidR="00A063D0" w:rsidRPr="000104C0" w:rsidRDefault="00A063D0" w:rsidP="00D65614">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2E1D9BE6" w14:textId="77777777" w:rsidR="00A063D0" w:rsidRPr="000104C0" w:rsidRDefault="00A063D0" w:rsidP="00D65614">
            <w:pPr>
              <w:spacing w:before="60" w:after="60" w:line="240" w:lineRule="auto"/>
              <w:rPr>
                <w:rFonts w:asciiTheme="minorHAnsi" w:eastAsia="Calibri" w:hAnsiTheme="minorHAnsi"/>
                <w:sz w:val="16"/>
                <w:szCs w:val="16"/>
              </w:rPr>
            </w:pPr>
          </w:p>
        </w:tc>
        <w:tc>
          <w:tcPr>
            <w:tcW w:w="436" w:type="pct"/>
          </w:tcPr>
          <w:p w14:paraId="40F28F03"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E</w:t>
            </w:r>
          </w:p>
        </w:tc>
        <w:tc>
          <w:tcPr>
            <w:tcW w:w="872" w:type="pct"/>
            <w:gridSpan w:val="2"/>
            <w:vMerge/>
            <w:shd w:val="clear" w:color="auto" w:fill="7F7F7F" w:themeFill="text1" w:themeFillTint="80"/>
          </w:tcPr>
          <w:p w14:paraId="3465325E" w14:textId="77777777" w:rsidR="00A063D0" w:rsidRPr="000104C0" w:rsidRDefault="00A063D0" w:rsidP="00D65614">
            <w:pPr>
              <w:spacing w:before="60" w:after="60" w:line="240" w:lineRule="auto"/>
              <w:rPr>
                <w:rFonts w:asciiTheme="minorHAnsi" w:eastAsia="Calibri" w:hAnsiTheme="minorHAnsi"/>
                <w:sz w:val="16"/>
                <w:szCs w:val="16"/>
              </w:rPr>
            </w:pPr>
          </w:p>
        </w:tc>
        <w:tc>
          <w:tcPr>
            <w:tcW w:w="1909" w:type="pct"/>
          </w:tcPr>
          <w:p w14:paraId="294A168B"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Adult non-acute care</w:t>
            </w:r>
          </w:p>
        </w:tc>
      </w:tr>
      <w:tr w:rsidR="00A063D0" w:rsidRPr="000104C0" w14:paraId="2856AFD8" w14:textId="77777777" w:rsidTr="004275AF">
        <w:tc>
          <w:tcPr>
            <w:tcW w:w="1347" w:type="pct"/>
            <w:gridSpan w:val="2"/>
            <w:vMerge/>
          </w:tcPr>
          <w:p w14:paraId="7A4EB68B" w14:textId="77777777" w:rsidR="00A063D0" w:rsidRPr="000104C0" w:rsidRDefault="00A063D0" w:rsidP="00D65614">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38BDFC37" w14:textId="77777777" w:rsidR="00A063D0" w:rsidRPr="000104C0" w:rsidRDefault="00A063D0" w:rsidP="00D65614">
            <w:pPr>
              <w:spacing w:before="60" w:after="60" w:line="240" w:lineRule="auto"/>
              <w:rPr>
                <w:rFonts w:asciiTheme="minorHAnsi" w:eastAsia="Calibri" w:hAnsiTheme="minorHAnsi"/>
                <w:sz w:val="16"/>
                <w:szCs w:val="16"/>
              </w:rPr>
            </w:pPr>
          </w:p>
        </w:tc>
        <w:tc>
          <w:tcPr>
            <w:tcW w:w="436" w:type="pct"/>
          </w:tcPr>
          <w:p w14:paraId="6B819E6C"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F</w:t>
            </w:r>
          </w:p>
        </w:tc>
        <w:tc>
          <w:tcPr>
            <w:tcW w:w="872" w:type="pct"/>
            <w:gridSpan w:val="2"/>
            <w:vMerge/>
            <w:shd w:val="clear" w:color="auto" w:fill="7F7F7F" w:themeFill="text1" w:themeFillTint="80"/>
          </w:tcPr>
          <w:p w14:paraId="66A78A45" w14:textId="77777777" w:rsidR="00A063D0" w:rsidRPr="000104C0" w:rsidRDefault="00A063D0" w:rsidP="00D65614">
            <w:pPr>
              <w:spacing w:before="60" w:after="60" w:line="240" w:lineRule="auto"/>
              <w:rPr>
                <w:rFonts w:asciiTheme="minorHAnsi" w:eastAsia="Calibri" w:hAnsiTheme="minorHAnsi"/>
                <w:sz w:val="16"/>
                <w:szCs w:val="16"/>
              </w:rPr>
            </w:pPr>
          </w:p>
        </w:tc>
        <w:tc>
          <w:tcPr>
            <w:tcW w:w="1909" w:type="pct"/>
          </w:tcPr>
          <w:p w14:paraId="44706EC7"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Paediatric rehabilitation</w:t>
            </w:r>
          </w:p>
        </w:tc>
      </w:tr>
      <w:tr w:rsidR="00A063D0" w:rsidRPr="000104C0" w14:paraId="3DCA43B9" w14:textId="77777777" w:rsidTr="004275AF">
        <w:tc>
          <w:tcPr>
            <w:tcW w:w="1347" w:type="pct"/>
            <w:gridSpan w:val="2"/>
            <w:vMerge/>
          </w:tcPr>
          <w:p w14:paraId="20A4CC5C" w14:textId="77777777" w:rsidR="00A063D0" w:rsidRPr="000104C0" w:rsidRDefault="00A063D0" w:rsidP="00D65614">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6D40A58F" w14:textId="77777777" w:rsidR="00A063D0" w:rsidRPr="000104C0" w:rsidRDefault="00A063D0" w:rsidP="00D65614">
            <w:pPr>
              <w:spacing w:before="60" w:after="60" w:line="240" w:lineRule="auto"/>
              <w:rPr>
                <w:rFonts w:asciiTheme="minorHAnsi" w:eastAsia="Calibri" w:hAnsiTheme="minorHAnsi"/>
                <w:sz w:val="16"/>
                <w:szCs w:val="16"/>
              </w:rPr>
            </w:pPr>
          </w:p>
        </w:tc>
        <w:tc>
          <w:tcPr>
            <w:tcW w:w="436" w:type="pct"/>
          </w:tcPr>
          <w:p w14:paraId="641C4B5E"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G</w:t>
            </w:r>
          </w:p>
        </w:tc>
        <w:tc>
          <w:tcPr>
            <w:tcW w:w="872" w:type="pct"/>
            <w:gridSpan w:val="2"/>
            <w:vMerge/>
            <w:shd w:val="clear" w:color="auto" w:fill="7F7F7F" w:themeFill="text1" w:themeFillTint="80"/>
          </w:tcPr>
          <w:p w14:paraId="2C844F0F" w14:textId="77777777" w:rsidR="00A063D0" w:rsidRPr="000104C0" w:rsidRDefault="00A063D0" w:rsidP="00D65614">
            <w:pPr>
              <w:spacing w:before="60" w:after="60" w:line="240" w:lineRule="auto"/>
              <w:rPr>
                <w:rFonts w:asciiTheme="minorHAnsi" w:eastAsia="Calibri" w:hAnsiTheme="minorHAnsi"/>
                <w:sz w:val="16"/>
                <w:szCs w:val="16"/>
              </w:rPr>
            </w:pPr>
          </w:p>
        </w:tc>
        <w:tc>
          <w:tcPr>
            <w:tcW w:w="1909" w:type="pct"/>
          </w:tcPr>
          <w:p w14:paraId="6AD9BA3A"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Paediatric palliative care</w:t>
            </w:r>
          </w:p>
        </w:tc>
      </w:tr>
      <w:tr w:rsidR="004275AF" w:rsidRPr="000104C0" w14:paraId="717D3DE9" w14:textId="77777777" w:rsidTr="004275AF">
        <w:tc>
          <w:tcPr>
            <w:tcW w:w="1347" w:type="pct"/>
            <w:gridSpan w:val="2"/>
            <w:vMerge w:val="restart"/>
          </w:tcPr>
          <w:p w14:paraId="1394E567" w14:textId="77777777" w:rsidR="004275AF" w:rsidRPr="000104C0" w:rsidRDefault="004275AF"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 xml:space="preserve">Care type and treatment setting – </w:t>
            </w:r>
            <w:r w:rsidRPr="005A4E17">
              <w:rPr>
                <w:rFonts w:asciiTheme="minorHAnsi" w:eastAsia="Calibri" w:hAnsiTheme="minorHAnsi"/>
                <w:sz w:val="16"/>
                <w:szCs w:val="16"/>
              </w:rPr>
              <w:t>same-day classes</w:t>
            </w:r>
          </w:p>
        </w:tc>
        <w:tc>
          <w:tcPr>
            <w:tcW w:w="436" w:type="pct"/>
            <w:vMerge/>
            <w:shd w:val="clear" w:color="auto" w:fill="7F7F7F" w:themeFill="text1" w:themeFillTint="80"/>
          </w:tcPr>
          <w:p w14:paraId="5231680C" w14:textId="77777777" w:rsidR="004275AF" w:rsidRPr="000104C0" w:rsidRDefault="004275AF" w:rsidP="00D65614">
            <w:pPr>
              <w:spacing w:before="60" w:after="60" w:line="240" w:lineRule="auto"/>
              <w:rPr>
                <w:rFonts w:asciiTheme="minorHAnsi" w:eastAsia="Calibri" w:hAnsiTheme="minorHAnsi"/>
                <w:sz w:val="16"/>
                <w:szCs w:val="16"/>
              </w:rPr>
            </w:pPr>
          </w:p>
        </w:tc>
        <w:tc>
          <w:tcPr>
            <w:tcW w:w="436" w:type="pct"/>
          </w:tcPr>
          <w:p w14:paraId="4C718713" w14:textId="77777777" w:rsidR="004275AF" w:rsidRPr="000104C0" w:rsidRDefault="004275AF"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J</w:t>
            </w:r>
          </w:p>
        </w:tc>
        <w:tc>
          <w:tcPr>
            <w:tcW w:w="872" w:type="pct"/>
            <w:gridSpan w:val="2"/>
            <w:vMerge/>
            <w:shd w:val="clear" w:color="auto" w:fill="7F7F7F" w:themeFill="text1" w:themeFillTint="80"/>
          </w:tcPr>
          <w:p w14:paraId="3A57C143" w14:textId="77777777" w:rsidR="004275AF" w:rsidRPr="000104C0" w:rsidRDefault="004275AF" w:rsidP="00D65614">
            <w:pPr>
              <w:spacing w:before="60" w:after="60" w:line="240" w:lineRule="auto"/>
              <w:rPr>
                <w:rFonts w:asciiTheme="minorHAnsi" w:eastAsia="Calibri" w:hAnsiTheme="minorHAnsi"/>
                <w:sz w:val="16"/>
                <w:szCs w:val="16"/>
              </w:rPr>
            </w:pPr>
          </w:p>
        </w:tc>
        <w:tc>
          <w:tcPr>
            <w:tcW w:w="1909" w:type="pct"/>
          </w:tcPr>
          <w:p w14:paraId="539E0D9E" w14:textId="77777777" w:rsidR="004275AF" w:rsidRPr="000104C0" w:rsidRDefault="004275AF"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Adult rehabilitation</w:t>
            </w:r>
          </w:p>
        </w:tc>
      </w:tr>
      <w:tr w:rsidR="004275AF" w:rsidRPr="000104C0" w14:paraId="235AC0FD" w14:textId="77777777" w:rsidTr="004275AF">
        <w:tc>
          <w:tcPr>
            <w:tcW w:w="1347" w:type="pct"/>
            <w:gridSpan w:val="2"/>
            <w:vMerge/>
          </w:tcPr>
          <w:p w14:paraId="6CBD19D7" w14:textId="77777777" w:rsidR="004275AF" w:rsidRPr="000104C0" w:rsidRDefault="004275AF" w:rsidP="00D65614">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2D95333C" w14:textId="77777777" w:rsidR="004275AF" w:rsidRPr="000104C0" w:rsidRDefault="004275AF" w:rsidP="00D65614">
            <w:pPr>
              <w:spacing w:before="60" w:after="60" w:line="240" w:lineRule="auto"/>
              <w:rPr>
                <w:rFonts w:asciiTheme="minorHAnsi" w:eastAsia="Calibri" w:hAnsiTheme="minorHAnsi"/>
                <w:sz w:val="16"/>
                <w:szCs w:val="16"/>
              </w:rPr>
            </w:pPr>
          </w:p>
        </w:tc>
        <w:tc>
          <w:tcPr>
            <w:tcW w:w="436" w:type="pct"/>
          </w:tcPr>
          <w:p w14:paraId="4FDB4E73" w14:textId="77777777" w:rsidR="004275AF" w:rsidRPr="000104C0" w:rsidRDefault="004275AF"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K</w:t>
            </w:r>
          </w:p>
        </w:tc>
        <w:tc>
          <w:tcPr>
            <w:tcW w:w="872" w:type="pct"/>
            <w:gridSpan w:val="2"/>
            <w:vMerge/>
            <w:shd w:val="clear" w:color="auto" w:fill="7F7F7F" w:themeFill="text1" w:themeFillTint="80"/>
          </w:tcPr>
          <w:p w14:paraId="2B5D80D3" w14:textId="77777777" w:rsidR="004275AF" w:rsidRPr="000104C0" w:rsidRDefault="004275AF" w:rsidP="00D65614">
            <w:pPr>
              <w:spacing w:before="60" w:after="60" w:line="240" w:lineRule="auto"/>
              <w:rPr>
                <w:rFonts w:asciiTheme="minorHAnsi" w:eastAsia="Calibri" w:hAnsiTheme="minorHAnsi"/>
                <w:sz w:val="16"/>
                <w:szCs w:val="16"/>
              </w:rPr>
            </w:pPr>
          </w:p>
        </w:tc>
        <w:tc>
          <w:tcPr>
            <w:tcW w:w="1909" w:type="pct"/>
          </w:tcPr>
          <w:p w14:paraId="3D23D979" w14:textId="77777777" w:rsidR="004275AF" w:rsidRPr="000104C0" w:rsidRDefault="004275AF"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Adult palliative care</w:t>
            </w:r>
          </w:p>
        </w:tc>
      </w:tr>
      <w:tr w:rsidR="004275AF" w:rsidRPr="000104C0" w14:paraId="07D16BFC" w14:textId="77777777" w:rsidTr="004275AF">
        <w:tc>
          <w:tcPr>
            <w:tcW w:w="1347" w:type="pct"/>
            <w:gridSpan w:val="2"/>
            <w:vMerge/>
          </w:tcPr>
          <w:p w14:paraId="6BAA6F11" w14:textId="77777777" w:rsidR="004275AF" w:rsidRPr="000104C0" w:rsidRDefault="004275AF" w:rsidP="00D65614">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0473D21F" w14:textId="77777777" w:rsidR="004275AF" w:rsidRPr="000104C0" w:rsidRDefault="004275AF" w:rsidP="00D65614">
            <w:pPr>
              <w:spacing w:before="60" w:after="60" w:line="240" w:lineRule="auto"/>
              <w:rPr>
                <w:rFonts w:asciiTheme="minorHAnsi" w:eastAsia="Calibri" w:hAnsiTheme="minorHAnsi"/>
                <w:sz w:val="16"/>
                <w:szCs w:val="16"/>
              </w:rPr>
            </w:pPr>
          </w:p>
        </w:tc>
        <w:tc>
          <w:tcPr>
            <w:tcW w:w="436" w:type="pct"/>
          </w:tcPr>
          <w:p w14:paraId="6A5094F3" w14:textId="77777777" w:rsidR="004275AF" w:rsidRPr="000104C0" w:rsidRDefault="004275AF"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L</w:t>
            </w:r>
          </w:p>
        </w:tc>
        <w:tc>
          <w:tcPr>
            <w:tcW w:w="872" w:type="pct"/>
            <w:gridSpan w:val="2"/>
            <w:vMerge/>
            <w:shd w:val="clear" w:color="auto" w:fill="7F7F7F" w:themeFill="text1" w:themeFillTint="80"/>
          </w:tcPr>
          <w:p w14:paraId="306F1621" w14:textId="77777777" w:rsidR="004275AF" w:rsidRPr="000104C0" w:rsidRDefault="004275AF" w:rsidP="00D65614">
            <w:pPr>
              <w:spacing w:before="60" w:after="60" w:line="240" w:lineRule="auto"/>
              <w:rPr>
                <w:rFonts w:asciiTheme="minorHAnsi" w:eastAsia="Calibri" w:hAnsiTheme="minorHAnsi"/>
                <w:sz w:val="16"/>
                <w:szCs w:val="16"/>
              </w:rPr>
            </w:pPr>
          </w:p>
        </w:tc>
        <w:tc>
          <w:tcPr>
            <w:tcW w:w="1909" w:type="pct"/>
          </w:tcPr>
          <w:p w14:paraId="30B0C063" w14:textId="77777777" w:rsidR="004275AF" w:rsidRPr="000104C0" w:rsidRDefault="004275AF"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Adult geriatric evaluation and management</w:t>
            </w:r>
          </w:p>
        </w:tc>
      </w:tr>
      <w:tr w:rsidR="004275AF" w:rsidRPr="000104C0" w14:paraId="53020B7C" w14:textId="77777777" w:rsidTr="004275AF">
        <w:tc>
          <w:tcPr>
            <w:tcW w:w="1347" w:type="pct"/>
            <w:gridSpan w:val="2"/>
            <w:vMerge/>
          </w:tcPr>
          <w:p w14:paraId="08286A1B" w14:textId="77777777" w:rsidR="004275AF" w:rsidRPr="000104C0" w:rsidRDefault="004275AF" w:rsidP="00D65614">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117B5332" w14:textId="77777777" w:rsidR="004275AF" w:rsidRPr="000104C0" w:rsidRDefault="004275AF" w:rsidP="00D65614">
            <w:pPr>
              <w:spacing w:before="60" w:after="60" w:line="240" w:lineRule="auto"/>
              <w:rPr>
                <w:rFonts w:asciiTheme="minorHAnsi" w:eastAsia="Calibri" w:hAnsiTheme="minorHAnsi"/>
                <w:sz w:val="16"/>
                <w:szCs w:val="16"/>
              </w:rPr>
            </w:pPr>
          </w:p>
        </w:tc>
        <w:tc>
          <w:tcPr>
            <w:tcW w:w="436" w:type="pct"/>
          </w:tcPr>
          <w:p w14:paraId="43336048" w14:textId="77777777" w:rsidR="004275AF" w:rsidRPr="000104C0" w:rsidRDefault="004275AF"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M</w:t>
            </w:r>
          </w:p>
        </w:tc>
        <w:tc>
          <w:tcPr>
            <w:tcW w:w="872" w:type="pct"/>
            <w:gridSpan w:val="2"/>
            <w:vMerge/>
            <w:shd w:val="clear" w:color="auto" w:fill="7F7F7F" w:themeFill="text1" w:themeFillTint="80"/>
          </w:tcPr>
          <w:p w14:paraId="25019010" w14:textId="77777777" w:rsidR="004275AF" w:rsidRPr="000104C0" w:rsidRDefault="004275AF" w:rsidP="00D65614">
            <w:pPr>
              <w:spacing w:before="60" w:after="60" w:line="240" w:lineRule="auto"/>
              <w:rPr>
                <w:rFonts w:asciiTheme="minorHAnsi" w:eastAsia="Calibri" w:hAnsiTheme="minorHAnsi"/>
                <w:sz w:val="16"/>
                <w:szCs w:val="16"/>
              </w:rPr>
            </w:pPr>
          </w:p>
        </w:tc>
        <w:tc>
          <w:tcPr>
            <w:tcW w:w="1909" w:type="pct"/>
          </w:tcPr>
          <w:p w14:paraId="48006A7D" w14:textId="77777777" w:rsidR="004275AF" w:rsidRPr="000104C0" w:rsidRDefault="004275AF"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Adult psychogeriatric care</w:t>
            </w:r>
          </w:p>
        </w:tc>
      </w:tr>
      <w:tr w:rsidR="004275AF" w:rsidRPr="000104C0" w14:paraId="12717540" w14:textId="77777777" w:rsidTr="004275AF">
        <w:tc>
          <w:tcPr>
            <w:tcW w:w="1347" w:type="pct"/>
            <w:gridSpan w:val="2"/>
            <w:vMerge/>
          </w:tcPr>
          <w:p w14:paraId="107F783B" w14:textId="77777777" w:rsidR="004275AF" w:rsidRPr="000104C0" w:rsidRDefault="004275AF" w:rsidP="00D65614">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05341D4B" w14:textId="77777777" w:rsidR="004275AF" w:rsidRPr="000104C0" w:rsidRDefault="004275AF" w:rsidP="00D65614">
            <w:pPr>
              <w:spacing w:before="60" w:after="60" w:line="240" w:lineRule="auto"/>
              <w:rPr>
                <w:rFonts w:asciiTheme="minorHAnsi" w:eastAsia="Calibri" w:hAnsiTheme="minorHAnsi"/>
                <w:sz w:val="16"/>
                <w:szCs w:val="16"/>
              </w:rPr>
            </w:pPr>
          </w:p>
        </w:tc>
        <w:tc>
          <w:tcPr>
            <w:tcW w:w="436" w:type="pct"/>
          </w:tcPr>
          <w:p w14:paraId="3B548004" w14:textId="77777777" w:rsidR="004275AF" w:rsidRPr="000104C0" w:rsidRDefault="004275AF"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O</w:t>
            </w:r>
          </w:p>
        </w:tc>
        <w:tc>
          <w:tcPr>
            <w:tcW w:w="872" w:type="pct"/>
            <w:gridSpan w:val="2"/>
            <w:vMerge/>
            <w:shd w:val="clear" w:color="auto" w:fill="7F7F7F" w:themeFill="text1" w:themeFillTint="80"/>
          </w:tcPr>
          <w:p w14:paraId="33BFF504" w14:textId="77777777" w:rsidR="004275AF" w:rsidRPr="000104C0" w:rsidRDefault="004275AF" w:rsidP="00D65614">
            <w:pPr>
              <w:spacing w:before="60" w:after="60" w:line="240" w:lineRule="auto"/>
              <w:rPr>
                <w:rFonts w:asciiTheme="minorHAnsi" w:eastAsia="Calibri" w:hAnsiTheme="minorHAnsi"/>
                <w:sz w:val="16"/>
                <w:szCs w:val="16"/>
              </w:rPr>
            </w:pPr>
          </w:p>
        </w:tc>
        <w:tc>
          <w:tcPr>
            <w:tcW w:w="1909" w:type="pct"/>
          </w:tcPr>
          <w:p w14:paraId="662772F1" w14:textId="77777777" w:rsidR="004275AF" w:rsidRPr="000104C0" w:rsidRDefault="004275AF"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Paediatric rehabilitation</w:t>
            </w:r>
          </w:p>
        </w:tc>
      </w:tr>
      <w:tr w:rsidR="004275AF" w:rsidRPr="000104C0" w14:paraId="4975B3F1" w14:textId="77777777" w:rsidTr="004275AF">
        <w:trPr>
          <w:trHeight w:val="233"/>
        </w:trPr>
        <w:tc>
          <w:tcPr>
            <w:tcW w:w="1347" w:type="pct"/>
            <w:gridSpan w:val="2"/>
            <w:vMerge/>
          </w:tcPr>
          <w:p w14:paraId="25ABC8BB" w14:textId="77777777" w:rsidR="004275AF" w:rsidRPr="000104C0" w:rsidRDefault="004275AF" w:rsidP="00D65614">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4A40756A" w14:textId="77777777" w:rsidR="004275AF" w:rsidRPr="000104C0" w:rsidRDefault="004275AF" w:rsidP="00D65614">
            <w:pPr>
              <w:spacing w:before="60" w:after="60" w:line="240" w:lineRule="auto"/>
              <w:rPr>
                <w:rFonts w:asciiTheme="minorHAnsi" w:eastAsia="Calibri" w:hAnsiTheme="minorHAnsi"/>
                <w:sz w:val="16"/>
                <w:szCs w:val="16"/>
              </w:rPr>
            </w:pPr>
          </w:p>
        </w:tc>
        <w:tc>
          <w:tcPr>
            <w:tcW w:w="436" w:type="pct"/>
          </w:tcPr>
          <w:p w14:paraId="25E5484A" w14:textId="77777777" w:rsidR="004275AF" w:rsidRPr="000104C0" w:rsidRDefault="004275AF"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P</w:t>
            </w:r>
          </w:p>
        </w:tc>
        <w:tc>
          <w:tcPr>
            <w:tcW w:w="872" w:type="pct"/>
            <w:gridSpan w:val="2"/>
            <w:vMerge/>
            <w:shd w:val="clear" w:color="auto" w:fill="7F7F7F" w:themeFill="text1" w:themeFillTint="80"/>
          </w:tcPr>
          <w:p w14:paraId="6812FE1F" w14:textId="77777777" w:rsidR="004275AF" w:rsidRPr="000104C0" w:rsidRDefault="004275AF" w:rsidP="00D65614">
            <w:pPr>
              <w:spacing w:before="60" w:after="60" w:line="240" w:lineRule="auto"/>
              <w:rPr>
                <w:rFonts w:asciiTheme="minorHAnsi" w:eastAsia="Calibri" w:hAnsiTheme="minorHAnsi"/>
                <w:sz w:val="16"/>
                <w:szCs w:val="16"/>
              </w:rPr>
            </w:pPr>
          </w:p>
        </w:tc>
        <w:tc>
          <w:tcPr>
            <w:tcW w:w="1909" w:type="pct"/>
          </w:tcPr>
          <w:p w14:paraId="3BABD0CA" w14:textId="77777777" w:rsidR="004275AF" w:rsidRPr="000104C0" w:rsidRDefault="004275AF"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Paediatric palliative care</w:t>
            </w:r>
          </w:p>
        </w:tc>
      </w:tr>
      <w:tr w:rsidR="00A063D0" w:rsidRPr="000104C0" w14:paraId="57B55D72" w14:textId="77777777" w:rsidTr="004275AF">
        <w:tc>
          <w:tcPr>
            <w:tcW w:w="1347" w:type="pct"/>
            <w:gridSpan w:val="2"/>
          </w:tcPr>
          <w:p w14:paraId="05EA24AA"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Error class</w:t>
            </w:r>
          </w:p>
        </w:tc>
        <w:tc>
          <w:tcPr>
            <w:tcW w:w="436" w:type="pct"/>
            <w:vMerge/>
            <w:shd w:val="clear" w:color="auto" w:fill="7F7F7F" w:themeFill="text1" w:themeFillTint="80"/>
          </w:tcPr>
          <w:p w14:paraId="028D46B5" w14:textId="77777777" w:rsidR="00A063D0" w:rsidRPr="000104C0" w:rsidRDefault="00A063D0" w:rsidP="00D65614">
            <w:pPr>
              <w:spacing w:before="60" w:after="60" w:line="240" w:lineRule="auto"/>
              <w:rPr>
                <w:rFonts w:asciiTheme="minorHAnsi" w:eastAsia="Calibri" w:hAnsiTheme="minorHAnsi"/>
                <w:sz w:val="16"/>
                <w:szCs w:val="16"/>
              </w:rPr>
            </w:pPr>
          </w:p>
        </w:tc>
        <w:tc>
          <w:tcPr>
            <w:tcW w:w="436" w:type="pct"/>
          </w:tcPr>
          <w:p w14:paraId="00DE4308"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9</w:t>
            </w:r>
          </w:p>
        </w:tc>
        <w:tc>
          <w:tcPr>
            <w:tcW w:w="872" w:type="pct"/>
            <w:gridSpan w:val="2"/>
            <w:vMerge/>
            <w:shd w:val="clear" w:color="auto" w:fill="7F7F7F" w:themeFill="text1" w:themeFillTint="80"/>
          </w:tcPr>
          <w:p w14:paraId="69BE4300" w14:textId="77777777" w:rsidR="00A063D0" w:rsidRPr="000104C0" w:rsidRDefault="00A063D0" w:rsidP="00D65614">
            <w:pPr>
              <w:spacing w:before="60" w:after="60" w:line="240" w:lineRule="auto"/>
              <w:rPr>
                <w:rFonts w:asciiTheme="minorHAnsi" w:eastAsia="Calibri" w:hAnsiTheme="minorHAnsi"/>
                <w:sz w:val="16"/>
                <w:szCs w:val="16"/>
              </w:rPr>
            </w:pPr>
          </w:p>
        </w:tc>
        <w:tc>
          <w:tcPr>
            <w:tcW w:w="1909" w:type="pct"/>
          </w:tcPr>
          <w:p w14:paraId="431D5792"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Grouping variable missing</w:t>
            </w:r>
          </w:p>
        </w:tc>
      </w:tr>
    </w:tbl>
    <w:tbl>
      <w:tblPr>
        <w:tblStyle w:val="TableGrid1"/>
        <w:tblpPr w:leftFromText="180" w:rightFromText="180" w:tblpY="680"/>
        <w:tblW w:w="4955" w:type="pct"/>
        <w:tblLook w:val="04A0" w:firstRow="1" w:lastRow="0" w:firstColumn="1" w:lastColumn="0" w:noHBand="0" w:noVBand="1"/>
      </w:tblPr>
      <w:tblGrid>
        <w:gridCol w:w="1293"/>
        <w:gridCol w:w="1133"/>
        <w:gridCol w:w="764"/>
        <w:gridCol w:w="764"/>
        <w:gridCol w:w="764"/>
        <w:gridCol w:w="764"/>
        <w:gridCol w:w="3363"/>
      </w:tblGrid>
      <w:tr w:rsidR="00A063D0" w:rsidRPr="000104C0" w14:paraId="4E6B4882" w14:textId="77777777" w:rsidTr="000B32DF">
        <w:trPr>
          <w:tblHeader/>
        </w:trPr>
        <w:tc>
          <w:tcPr>
            <w:tcW w:w="731" w:type="pct"/>
            <w:shd w:val="clear" w:color="auto" w:fill="008542" w:themeFill="accent2"/>
          </w:tcPr>
          <w:p w14:paraId="63CEBD59" w14:textId="77777777" w:rsidR="00A063D0" w:rsidRPr="000B32DF" w:rsidRDefault="00A063D0" w:rsidP="00D65614">
            <w:pPr>
              <w:spacing w:before="60" w:after="60" w:line="240" w:lineRule="auto"/>
              <w:rPr>
                <w:rFonts w:asciiTheme="minorHAnsi" w:eastAsia="Calibri" w:hAnsiTheme="minorHAnsi"/>
                <w:b/>
                <w:color w:val="FFFFFF" w:themeColor="background1"/>
                <w:sz w:val="16"/>
                <w:szCs w:val="16"/>
              </w:rPr>
            </w:pPr>
            <w:r w:rsidRPr="000B32DF">
              <w:rPr>
                <w:rFonts w:asciiTheme="minorHAnsi" w:eastAsia="Calibri" w:hAnsiTheme="minorHAnsi"/>
                <w:b/>
                <w:color w:val="FFFFFF" w:themeColor="background1"/>
                <w:sz w:val="16"/>
                <w:szCs w:val="16"/>
              </w:rPr>
              <w:lastRenderedPageBreak/>
              <w:t>Item</w:t>
            </w:r>
          </w:p>
        </w:tc>
        <w:tc>
          <w:tcPr>
            <w:tcW w:w="640" w:type="pct"/>
            <w:shd w:val="clear" w:color="auto" w:fill="008542" w:themeFill="accent2"/>
          </w:tcPr>
          <w:p w14:paraId="0D42DE7F" w14:textId="77777777" w:rsidR="00A063D0" w:rsidRPr="000B32DF" w:rsidRDefault="00A063D0" w:rsidP="00D65614">
            <w:pPr>
              <w:spacing w:before="60" w:after="60" w:line="240" w:lineRule="auto"/>
              <w:rPr>
                <w:rFonts w:asciiTheme="minorHAnsi" w:eastAsia="Calibri" w:hAnsiTheme="minorHAnsi"/>
                <w:b/>
                <w:color w:val="FFFFFF" w:themeColor="background1"/>
                <w:sz w:val="16"/>
                <w:szCs w:val="16"/>
              </w:rPr>
            </w:pPr>
            <w:r w:rsidRPr="000B32DF">
              <w:rPr>
                <w:rFonts w:asciiTheme="minorHAnsi" w:eastAsia="Calibri" w:hAnsiTheme="minorHAnsi"/>
                <w:b/>
                <w:color w:val="FFFFFF" w:themeColor="background1"/>
                <w:sz w:val="16"/>
                <w:szCs w:val="16"/>
              </w:rPr>
              <w:t>Information coded</w:t>
            </w:r>
          </w:p>
        </w:tc>
        <w:tc>
          <w:tcPr>
            <w:tcW w:w="432" w:type="pct"/>
            <w:shd w:val="clear" w:color="auto" w:fill="008542" w:themeFill="accent2"/>
          </w:tcPr>
          <w:p w14:paraId="595E5579" w14:textId="77777777" w:rsidR="00A063D0" w:rsidRPr="000B32DF" w:rsidRDefault="00A063D0" w:rsidP="00D65614">
            <w:pPr>
              <w:spacing w:before="60" w:after="60" w:line="240" w:lineRule="auto"/>
              <w:rPr>
                <w:rFonts w:asciiTheme="minorHAnsi" w:eastAsia="Calibri" w:hAnsiTheme="minorHAnsi"/>
                <w:b/>
                <w:color w:val="FFFFFF" w:themeColor="background1"/>
                <w:sz w:val="16"/>
                <w:szCs w:val="16"/>
              </w:rPr>
            </w:pPr>
            <w:r w:rsidRPr="000B32DF">
              <w:rPr>
                <w:rFonts w:asciiTheme="minorHAnsi" w:eastAsia="Calibri" w:hAnsiTheme="minorHAnsi"/>
                <w:b/>
                <w:color w:val="FFFFFF" w:themeColor="background1"/>
                <w:sz w:val="16"/>
                <w:szCs w:val="16"/>
              </w:rPr>
              <w:t>Codes Char 1</w:t>
            </w:r>
          </w:p>
        </w:tc>
        <w:tc>
          <w:tcPr>
            <w:tcW w:w="432" w:type="pct"/>
            <w:shd w:val="clear" w:color="auto" w:fill="008542" w:themeFill="accent2"/>
          </w:tcPr>
          <w:p w14:paraId="1301EAA9" w14:textId="77777777" w:rsidR="00A063D0" w:rsidRPr="000B32DF" w:rsidRDefault="00A063D0" w:rsidP="00D65614">
            <w:pPr>
              <w:spacing w:before="60" w:after="60" w:line="240" w:lineRule="auto"/>
              <w:rPr>
                <w:rFonts w:asciiTheme="minorHAnsi" w:eastAsia="Calibri" w:hAnsiTheme="minorHAnsi"/>
                <w:b/>
                <w:color w:val="FFFFFF" w:themeColor="background1"/>
                <w:sz w:val="16"/>
                <w:szCs w:val="16"/>
              </w:rPr>
            </w:pPr>
            <w:r w:rsidRPr="000B32DF">
              <w:rPr>
                <w:rFonts w:asciiTheme="minorHAnsi" w:eastAsia="Calibri" w:hAnsiTheme="minorHAnsi"/>
                <w:b/>
                <w:color w:val="FFFFFF" w:themeColor="background1"/>
                <w:sz w:val="16"/>
                <w:szCs w:val="16"/>
              </w:rPr>
              <w:t>Codes Char 2</w:t>
            </w:r>
          </w:p>
        </w:tc>
        <w:tc>
          <w:tcPr>
            <w:tcW w:w="432" w:type="pct"/>
            <w:shd w:val="clear" w:color="auto" w:fill="008542" w:themeFill="accent2"/>
          </w:tcPr>
          <w:p w14:paraId="4B9417DB" w14:textId="77777777" w:rsidR="00A063D0" w:rsidRPr="000B32DF" w:rsidRDefault="00A063D0" w:rsidP="00D65614">
            <w:pPr>
              <w:spacing w:before="60" w:after="60" w:line="240" w:lineRule="auto"/>
              <w:rPr>
                <w:rFonts w:asciiTheme="minorHAnsi" w:eastAsia="Calibri" w:hAnsiTheme="minorHAnsi"/>
                <w:b/>
                <w:color w:val="FFFFFF" w:themeColor="background1"/>
                <w:sz w:val="16"/>
                <w:szCs w:val="16"/>
              </w:rPr>
            </w:pPr>
            <w:r w:rsidRPr="000B32DF">
              <w:rPr>
                <w:rFonts w:asciiTheme="minorHAnsi" w:eastAsia="Calibri" w:hAnsiTheme="minorHAnsi"/>
                <w:b/>
                <w:color w:val="FFFFFF" w:themeColor="background1"/>
                <w:sz w:val="16"/>
                <w:szCs w:val="16"/>
              </w:rPr>
              <w:t>Codes Char 3</w:t>
            </w:r>
          </w:p>
        </w:tc>
        <w:tc>
          <w:tcPr>
            <w:tcW w:w="432" w:type="pct"/>
            <w:shd w:val="clear" w:color="auto" w:fill="008542" w:themeFill="accent2"/>
          </w:tcPr>
          <w:p w14:paraId="0B640AD2" w14:textId="77777777" w:rsidR="00A063D0" w:rsidRPr="000B32DF" w:rsidRDefault="00A063D0" w:rsidP="00D65614">
            <w:pPr>
              <w:spacing w:before="60" w:after="60" w:line="240" w:lineRule="auto"/>
              <w:rPr>
                <w:rFonts w:asciiTheme="minorHAnsi" w:eastAsia="Calibri" w:hAnsiTheme="minorHAnsi"/>
                <w:b/>
                <w:color w:val="FFFFFF" w:themeColor="background1"/>
                <w:sz w:val="16"/>
                <w:szCs w:val="16"/>
              </w:rPr>
            </w:pPr>
            <w:r w:rsidRPr="000B32DF">
              <w:rPr>
                <w:rFonts w:asciiTheme="minorHAnsi" w:eastAsia="Calibri" w:hAnsiTheme="minorHAnsi"/>
                <w:b/>
                <w:color w:val="FFFFFF" w:themeColor="background1"/>
                <w:sz w:val="16"/>
                <w:szCs w:val="16"/>
              </w:rPr>
              <w:t>Codes Char 4</w:t>
            </w:r>
          </w:p>
        </w:tc>
        <w:tc>
          <w:tcPr>
            <w:tcW w:w="1899" w:type="pct"/>
            <w:shd w:val="clear" w:color="auto" w:fill="008542" w:themeFill="accent2"/>
          </w:tcPr>
          <w:p w14:paraId="17FFE119" w14:textId="77777777" w:rsidR="00A063D0" w:rsidRPr="000B32DF" w:rsidRDefault="00A063D0" w:rsidP="00D65614">
            <w:pPr>
              <w:spacing w:before="60" w:after="60" w:line="240" w:lineRule="auto"/>
              <w:rPr>
                <w:rFonts w:asciiTheme="minorHAnsi" w:eastAsia="Calibri" w:hAnsiTheme="minorHAnsi"/>
                <w:b/>
                <w:color w:val="FFFFFF" w:themeColor="background1"/>
                <w:sz w:val="16"/>
                <w:szCs w:val="16"/>
              </w:rPr>
            </w:pPr>
            <w:r w:rsidRPr="000B32DF">
              <w:rPr>
                <w:rFonts w:asciiTheme="minorHAnsi" w:eastAsia="Calibri" w:hAnsiTheme="minorHAnsi"/>
                <w:b/>
                <w:color w:val="FFFFFF" w:themeColor="background1"/>
                <w:sz w:val="16"/>
                <w:szCs w:val="16"/>
              </w:rPr>
              <w:t>Description</w:t>
            </w:r>
          </w:p>
        </w:tc>
      </w:tr>
      <w:tr w:rsidR="00A063D0" w:rsidRPr="000104C0" w14:paraId="426234BE" w14:textId="77777777" w:rsidTr="00D65614">
        <w:trPr>
          <w:trHeight w:val="340"/>
        </w:trPr>
        <w:tc>
          <w:tcPr>
            <w:tcW w:w="5000" w:type="pct"/>
            <w:gridSpan w:val="7"/>
            <w:shd w:val="clear" w:color="auto" w:fill="D9D9D9" w:themeFill="background1" w:themeFillShade="D9"/>
            <w:vAlign w:val="center"/>
          </w:tcPr>
          <w:p w14:paraId="04C9878F" w14:textId="77777777" w:rsidR="00A063D0" w:rsidRPr="000104C0" w:rsidRDefault="00A063D0" w:rsidP="00D65614">
            <w:pPr>
              <w:spacing w:before="60" w:after="60" w:line="240" w:lineRule="auto"/>
              <w:rPr>
                <w:rFonts w:asciiTheme="minorHAnsi" w:eastAsia="Calibri" w:hAnsiTheme="minorHAnsi"/>
                <w:b/>
                <w:sz w:val="16"/>
                <w:szCs w:val="16"/>
              </w:rPr>
            </w:pPr>
            <w:r w:rsidRPr="000104C0">
              <w:rPr>
                <w:rFonts w:asciiTheme="minorHAnsi" w:eastAsia="Calibri" w:hAnsiTheme="minorHAnsi"/>
                <w:b/>
                <w:sz w:val="16"/>
                <w:szCs w:val="16"/>
              </w:rPr>
              <w:t>Character 3</w:t>
            </w:r>
          </w:p>
        </w:tc>
      </w:tr>
      <w:tr w:rsidR="00A063D0" w:rsidRPr="000104C0" w14:paraId="2B8C4398" w14:textId="77777777" w:rsidTr="00A939EF">
        <w:tc>
          <w:tcPr>
            <w:tcW w:w="731" w:type="pct"/>
            <w:vMerge w:val="restart"/>
          </w:tcPr>
          <w:p w14:paraId="4C8E34EA"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Adult rehabilitation classes</w:t>
            </w:r>
          </w:p>
        </w:tc>
        <w:tc>
          <w:tcPr>
            <w:tcW w:w="640" w:type="pct"/>
          </w:tcPr>
          <w:p w14:paraId="0690D153"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Low function</w:t>
            </w:r>
          </w:p>
        </w:tc>
        <w:tc>
          <w:tcPr>
            <w:tcW w:w="864" w:type="pct"/>
            <w:gridSpan w:val="2"/>
            <w:vMerge w:val="restart"/>
            <w:shd w:val="clear" w:color="auto" w:fill="7F7F7F" w:themeFill="text1" w:themeFillTint="80"/>
          </w:tcPr>
          <w:p w14:paraId="7CBB083C"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2E37D0A5"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Z</w:t>
            </w:r>
          </w:p>
        </w:tc>
        <w:tc>
          <w:tcPr>
            <w:tcW w:w="432" w:type="pct"/>
            <w:vMerge w:val="restart"/>
            <w:shd w:val="clear" w:color="auto" w:fill="7F7F7F" w:themeFill="text1" w:themeFillTint="80"/>
          </w:tcPr>
          <w:p w14:paraId="2E4C24AE" w14:textId="77777777" w:rsidR="00A063D0" w:rsidRPr="000104C0" w:rsidRDefault="00A063D0" w:rsidP="00D65614">
            <w:pPr>
              <w:spacing w:before="60" w:after="60" w:line="240" w:lineRule="auto"/>
              <w:rPr>
                <w:rFonts w:asciiTheme="minorHAnsi" w:eastAsia="Calibri" w:hAnsiTheme="minorHAnsi"/>
                <w:sz w:val="16"/>
                <w:szCs w:val="16"/>
              </w:rPr>
            </w:pPr>
          </w:p>
        </w:tc>
        <w:tc>
          <w:tcPr>
            <w:tcW w:w="1899" w:type="pct"/>
          </w:tcPr>
          <w:p w14:paraId="3A27FFC7" w14:textId="77777777" w:rsidR="00A063D0" w:rsidRPr="000104C0" w:rsidRDefault="00A063D0" w:rsidP="00D65614">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Weighted FIM</w:t>
            </w:r>
            <w:r w:rsidRPr="000104C0">
              <w:rPr>
                <w:rFonts w:asciiTheme="minorHAnsi" w:eastAsia="Calibri" w:hAnsiTheme="minorHAnsi"/>
                <w:sz w:val="16"/>
                <w:szCs w:val="16"/>
                <w:vertAlign w:val="superscript"/>
              </w:rPr>
              <w:t>TM</w:t>
            </w:r>
            <w:r w:rsidRPr="000104C0">
              <w:rPr>
                <w:rFonts w:asciiTheme="minorHAnsi" w:eastAsia="Calibri" w:hAnsiTheme="minorHAnsi"/>
                <w:sz w:val="16"/>
                <w:szCs w:val="16"/>
              </w:rPr>
              <w:t xml:space="preserve"> Motor 13 - 18</w:t>
            </w:r>
          </w:p>
        </w:tc>
      </w:tr>
      <w:tr w:rsidR="00A063D0" w:rsidRPr="000104C0" w14:paraId="1B08C372" w14:textId="77777777" w:rsidTr="00A939EF">
        <w:trPr>
          <w:trHeight w:val="108"/>
        </w:trPr>
        <w:tc>
          <w:tcPr>
            <w:tcW w:w="731" w:type="pct"/>
            <w:vMerge/>
          </w:tcPr>
          <w:p w14:paraId="3F09F0F1" w14:textId="77777777" w:rsidR="00A063D0" w:rsidRPr="000104C0" w:rsidRDefault="00A063D0" w:rsidP="00D65614">
            <w:pPr>
              <w:spacing w:before="60" w:after="60" w:line="240" w:lineRule="auto"/>
              <w:rPr>
                <w:rFonts w:asciiTheme="minorHAnsi" w:eastAsia="Calibri" w:hAnsiTheme="minorHAnsi"/>
                <w:sz w:val="16"/>
                <w:szCs w:val="16"/>
              </w:rPr>
            </w:pPr>
          </w:p>
        </w:tc>
        <w:tc>
          <w:tcPr>
            <w:tcW w:w="640" w:type="pct"/>
            <w:vMerge w:val="restart"/>
          </w:tcPr>
          <w:p w14:paraId="7B6D1567"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Single impairment*</w:t>
            </w:r>
          </w:p>
        </w:tc>
        <w:tc>
          <w:tcPr>
            <w:tcW w:w="864" w:type="pct"/>
            <w:gridSpan w:val="2"/>
            <w:vMerge/>
            <w:shd w:val="clear" w:color="auto" w:fill="7F7F7F" w:themeFill="text1" w:themeFillTint="80"/>
          </w:tcPr>
          <w:p w14:paraId="22DB180A"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4A3608C8"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w:t>
            </w:r>
          </w:p>
        </w:tc>
        <w:tc>
          <w:tcPr>
            <w:tcW w:w="432" w:type="pct"/>
            <w:vMerge/>
            <w:shd w:val="clear" w:color="auto" w:fill="7F7F7F" w:themeFill="text1" w:themeFillTint="80"/>
          </w:tcPr>
          <w:p w14:paraId="15FBAFA2" w14:textId="77777777" w:rsidR="00A063D0" w:rsidRPr="000104C0" w:rsidRDefault="00A063D0" w:rsidP="00D65614">
            <w:pPr>
              <w:spacing w:before="60" w:after="60" w:line="240" w:lineRule="auto"/>
              <w:rPr>
                <w:rFonts w:asciiTheme="minorHAnsi" w:eastAsia="Calibri" w:hAnsiTheme="minorHAnsi"/>
                <w:sz w:val="16"/>
                <w:szCs w:val="16"/>
              </w:rPr>
            </w:pPr>
          </w:p>
        </w:tc>
        <w:tc>
          <w:tcPr>
            <w:tcW w:w="1899" w:type="pct"/>
          </w:tcPr>
          <w:p w14:paraId="738D9E8F" w14:textId="77777777" w:rsidR="00A063D0" w:rsidRPr="000104C0" w:rsidRDefault="00A063D0" w:rsidP="00D65614">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Stroke</w:t>
            </w:r>
          </w:p>
        </w:tc>
      </w:tr>
      <w:tr w:rsidR="00A063D0" w:rsidRPr="000104C0" w14:paraId="3AF9FBC1" w14:textId="77777777" w:rsidTr="00A939EF">
        <w:tc>
          <w:tcPr>
            <w:tcW w:w="731" w:type="pct"/>
            <w:vMerge/>
          </w:tcPr>
          <w:p w14:paraId="3A3EAAAE" w14:textId="77777777" w:rsidR="00A063D0" w:rsidRPr="000104C0" w:rsidRDefault="00A063D0" w:rsidP="00D65614">
            <w:pPr>
              <w:spacing w:before="60" w:after="60" w:line="240" w:lineRule="auto"/>
              <w:rPr>
                <w:rFonts w:asciiTheme="minorHAnsi" w:eastAsia="Calibri" w:hAnsiTheme="minorHAnsi"/>
                <w:sz w:val="16"/>
                <w:szCs w:val="16"/>
              </w:rPr>
            </w:pPr>
          </w:p>
        </w:tc>
        <w:tc>
          <w:tcPr>
            <w:tcW w:w="640" w:type="pct"/>
            <w:vMerge/>
          </w:tcPr>
          <w:p w14:paraId="1126ACE1" w14:textId="77777777" w:rsidR="00A063D0" w:rsidRPr="000104C0" w:rsidRDefault="00A063D0" w:rsidP="00D65614">
            <w:pPr>
              <w:spacing w:before="60" w:after="60" w:line="240" w:lineRule="auto"/>
              <w:rPr>
                <w:rFonts w:asciiTheme="minorHAnsi" w:eastAsia="Calibri" w:hAnsiTheme="minorHAnsi"/>
                <w:sz w:val="16"/>
                <w:szCs w:val="16"/>
              </w:rPr>
            </w:pPr>
          </w:p>
        </w:tc>
        <w:tc>
          <w:tcPr>
            <w:tcW w:w="864" w:type="pct"/>
            <w:gridSpan w:val="2"/>
            <w:vMerge/>
            <w:shd w:val="clear" w:color="auto" w:fill="7F7F7F" w:themeFill="text1" w:themeFillTint="80"/>
          </w:tcPr>
          <w:p w14:paraId="13C2FB26"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3A299841"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B</w:t>
            </w:r>
          </w:p>
        </w:tc>
        <w:tc>
          <w:tcPr>
            <w:tcW w:w="432" w:type="pct"/>
            <w:vMerge/>
            <w:shd w:val="clear" w:color="auto" w:fill="7F7F7F" w:themeFill="text1" w:themeFillTint="80"/>
          </w:tcPr>
          <w:p w14:paraId="68C2B8F9" w14:textId="77777777" w:rsidR="00A063D0" w:rsidRPr="000104C0" w:rsidRDefault="00A063D0" w:rsidP="00D65614">
            <w:pPr>
              <w:spacing w:before="60" w:after="60" w:line="240" w:lineRule="auto"/>
              <w:rPr>
                <w:rFonts w:asciiTheme="minorHAnsi" w:eastAsia="Calibri" w:hAnsiTheme="minorHAnsi"/>
                <w:sz w:val="16"/>
                <w:szCs w:val="16"/>
              </w:rPr>
            </w:pPr>
          </w:p>
        </w:tc>
        <w:tc>
          <w:tcPr>
            <w:tcW w:w="1899" w:type="pct"/>
          </w:tcPr>
          <w:p w14:paraId="113F0D9D" w14:textId="77777777" w:rsidR="00A063D0" w:rsidRPr="000104C0" w:rsidRDefault="00A063D0" w:rsidP="00D65614">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Brain dysfunction</w:t>
            </w:r>
          </w:p>
        </w:tc>
      </w:tr>
      <w:tr w:rsidR="00A063D0" w:rsidRPr="000104C0" w14:paraId="4FD2E1B1" w14:textId="77777777" w:rsidTr="00A939EF">
        <w:tc>
          <w:tcPr>
            <w:tcW w:w="731" w:type="pct"/>
            <w:vMerge/>
          </w:tcPr>
          <w:p w14:paraId="233BEC0A" w14:textId="77777777" w:rsidR="00A063D0" w:rsidRPr="000104C0" w:rsidRDefault="00A063D0" w:rsidP="00D65614">
            <w:pPr>
              <w:spacing w:before="60" w:after="60" w:line="240" w:lineRule="auto"/>
              <w:rPr>
                <w:rFonts w:asciiTheme="minorHAnsi" w:eastAsia="Calibri" w:hAnsiTheme="minorHAnsi"/>
                <w:sz w:val="16"/>
                <w:szCs w:val="16"/>
              </w:rPr>
            </w:pPr>
          </w:p>
        </w:tc>
        <w:tc>
          <w:tcPr>
            <w:tcW w:w="640" w:type="pct"/>
            <w:vMerge/>
          </w:tcPr>
          <w:p w14:paraId="4CDAF5B4" w14:textId="77777777" w:rsidR="00A063D0" w:rsidRPr="000104C0" w:rsidRDefault="00A063D0" w:rsidP="00D65614">
            <w:pPr>
              <w:spacing w:before="60" w:after="60" w:line="240" w:lineRule="auto"/>
              <w:rPr>
                <w:rFonts w:asciiTheme="minorHAnsi" w:eastAsia="Calibri" w:hAnsiTheme="minorHAnsi"/>
                <w:sz w:val="16"/>
                <w:szCs w:val="16"/>
              </w:rPr>
            </w:pPr>
          </w:p>
        </w:tc>
        <w:tc>
          <w:tcPr>
            <w:tcW w:w="864" w:type="pct"/>
            <w:gridSpan w:val="2"/>
            <w:vMerge/>
            <w:shd w:val="clear" w:color="auto" w:fill="7F7F7F" w:themeFill="text1" w:themeFillTint="80"/>
          </w:tcPr>
          <w:p w14:paraId="0710CB78"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2A5A5C3D"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C</w:t>
            </w:r>
          </w:p>
        </w:tc>
        <w:tc>
          <w:tcPr>
            <w:tcW w:w="432" w:type="pct"/>
            <w:vMerge/>
            <w:shd w:val="clear" w:color="auto" w:fill="7F7F7F" w:themeFill="text1" w:themeFillTint="80"/>
          </w:tcPr>
          <w:p w14:paraId="679158FD" w14:textId="77777777" w:rsidR="00A063D0" w:rsidRPr="000104C0" w:rsidRDefault="00A063D0" w:rsidP="00D65614">
            <w:pPr>
              <w:spacing w:before="60" w:after="60" w:line="240" w:lineRule="auto"/>
              <w:rPr>
                <w:rFonts w:asciiTheme="minorHAnsi" w:eastAsia="Calibri" w:hAnsiTheme="minorHAnsi"/>
                <w:sz w:val="16"/>
                <w:szCs w:val="16"/>
              </w:rPr>
            </w:pPr>
          </w:p>
        </w:tc>
        <w:tc>
          <w:tcPr>
            <w:tcW w:w="1899" w:type="pct"/>
          </w:tcPr>
          <w:p w14:paraId="4E0FD107" w14:textId="77777777" w:rsidR="00A063D0" w:rsidRPr="000104C0" w:rsidRDefault="00A063D0" w:rsidP="00D65614">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Neurological conditions</w:t>
            </w:r>
          </w:p>
        </w:tc>
      </w:tr>
      <w:tr w:rsidR="00A063D0" w:rsidRPr="000104C0" w14:paraId="5928C6C2" w14:textId="77777777" w:rsidTr="00A939EF">
        <w:tc>
          <w:tcPr>
            <w:tcW w:w="731" w:type="pct"/>
            <w:vMerge/>
          </w:tcPr>
          <w:p w14:paraId="68292F92" w14:textId="77777777" w:rsidR="00A063D0" w:rsidRPr="000104C0" w:rsidRDefault="00A063D0" w:rsidP="00D65614">
            <w:pPr>
              <w:spacing w:before="60" w:after="60" w:line="240" w:lineRule="auto"/>
              <w:rPr>
                <w:rFonts w:asciiTheme="minorHAnsi" w:eastAsia="Calibri" w:hAnsiTheme="minorHAnsi"/>
                <w:sz w:val="16"/>
                <w:szCs w:val="16"/>
              </w:rPr>
            </w:pPr>
          </w:p>
        </w:tc>
        <w:tc>
          <w:tcPr>
            <w:tcW w:w="640" w:type="pct"/>
            <w:vMerge/>
          </w:tcPr>
          <w:p w14:paraId="0F12DFF0" w14:textId="77777777" w:rsidR="00A063D0" w:rsidRPr="000104C0" w:rsidRDefault="00A063D0" w:rsidP="00D65614">
            <w:pPr>
              <w:spacing w:before="60" w:after="60" w:line="240" w:lineRule="auto"/>
              <w:rPr>
                <w:rFonts w:asciiTheme="minorHAnsi" w:eastAsia="Calibri" w:hAnsiTheme="minorHAnsi"/>
                <w:sz w:val="16"/>
                <w:szCs w:val="16"/>
              </w:rPr>
            </w:pPr>
          </w:p>
        </w:tc>
        <w:tc>
          <w:tcPr>
            <w:tcW w:w="864" w:type="pct"/>
            <w:gridSpan w:val="2"/>
            <w:vMerge/>
            <w:shd w:val="clear" w:color="auto" w:fill="7F7F7F" w:themeFill="text1" w:themeFillTint="80"/>
          </w:tcPr>
          <w:p w14:paraId="6225C33E"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5DBFFF2F"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D</w:t>
            </w:r>
          </w:p>
        </w:tc>
        <w:tc>
          <w:tcPr>
            <w:tcW w:w="432" w:type="pct"/>
            <w:vMerge/>
            <w:shd w:val="clear" w:color="auto" w:fill="7F7F7F" w:themeFill="text1" w:themeFillTint="80"/>
          </w:tcPr>
          <w:p w14:paraId="29AD89DD" w14:textId="77777777" w:rsidR="00A063D0" w:rsidRPr="000104C0" w:rsidRDefault="00A063D0" w:rsidP="00D65614">
            <w:pPr>
              <w:spacing w:before="60" w:after="60" w:line="240" w:lineRule="auto"/>
              <w:rPr>
                <w:rFonts w:asciiTheme="minorHAnsi" w:eastAsia="Calibri" w:hAnsiTheme="minorHAnsi"/>
                <w:sz w:val="16"/>
                <w:szCs w:val="16"/>
              </w:rPr>
            </w:pPr>
          </w:p>
        </w:tc>
        <w:tc>
          <w:tcPr>
            <w:tcW w:w="1899" w:type="pct"/>
          </w:tcPr>
          <w:p w14:paraId="018EAA52" w14:textId="77777777" w:rsidR="00A063D0" w:rsidRPr="000104C0" w:rsidRDefault="00A063D0" w:rsidP="00D65614">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Spinal cord dysfunction</w:t>
            </w:r>
          </w:p>
        </w:tc>
      </w:tr>
      <w:tr w:rsidR="005C145E" w:rsidRPr="000104C0" w14:paraId="5A8B62FA" w14:textId="77777777" w:rsidTr="00A939EF">
        <w:trPr>
          <w:trHeight w:val="267"/>
        </w:trPr>
        <w:tc>
          <w:tcPr>
            <w:tcW w:w="731" w:type="pct"/>
            <w:vMerge/>
          </w:tcPr>
          <w:p w14:paraId="0C5DD872" w14:textId="77777777" w:rsidR="005C145E" w:rsidRPr="000104C0" w:rsidRDefault="005C145E" w:rsidP="00D65614">
            <w:pPr>
              <w:spacing w:before="60" w:after="60" w:line="240" w:lineRule="auto"/>
              <w:rPr>
                <w:rFonts w:asciiTheme="minorHAnsi" w:eastAsia="Calibri" w:hAnsiTheme="minorHAnsi"/>
                <w:sz w:val="16"/>
                <w:szCs w:val="16"/>
              </w:rPr>
            </w:pPr>
          </w:p>
        </w:tc>
        <w:tc>
          <w:tcPr>
            <w:tcW w:w="640" w:type="pct"/>
            <w:vMerge/>
          </w:tcPr>
          <w:p w14:paraId="074555CC" w14:textId="77777777" w:rsidR="005C145E" w:rsidRPr="000104C0" w:rsidRDefault="005C145E" w:rsidP="00D65614">
            <w:pPr>
              <w:spacing w:before="60" w:after="60" w:line="240" w:lineRule="auto"/>
              <w:rPr>
                <w:rFonts w:asciiTheme="minorHAnsi" w:eastAsia="Calibri" w:hAnsiTheme="minorHAnsi"/>
                <w:sz w:val="16"/>
                <w:szCs w:val="16"/>
              </w:rPr>
            </w:pPr>
          </w:p>
        </w:tc>
        <w:tc>
          <w:tcPr>
            <w:tcW w:w="864" w:type="pct"/>
            <w:gridSpan w:val="2"/>
            <w:vMerge/>
            <w:shd w:val="clear" w:color="auto" w:fill="7F7F7F" w:themeFill="text1" w:themeFillTint="80"/>
          </w:tcPr>
          <w:p w14:paraId="09F9386C" w14:textId="77777777" w:rsidR="005C145E" w:rsidRPr="000104C0" w:rsidRDefault="005C145E" w:rsidP="00D65614">
            <w:pPr>
              <w:spacing w:before="60" w:after="60" w:line="240" w:lineRule="auto"/>
              <w:rPr>
                <w:rFonts w:asciiTheme="minorHAnsi" w:eastAsia="Calibri" w:hAnsiTheme="minorHAnsi"/>
                <w:sz w:val="16"/>
                <w:szCs w:val="16"/>
              </w:rPr>
            </w:pPr>
          </w:p>
        </w:tc>
        <w:tc>
          <w:tcPr>
            <w:tcW w:w="432" w:type="pct"/>
          </w:tcPr>
          <w:p w14:paraId="38F63B63" w14:textId="77777777" w:rsidR="005C145E" w:rsidRPr="000104C0" w:rsidRDefault="005C145E"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E</w:t>
            </w:r>
          </w:p>
        </w:tc>
        <w:tc>
          <w:tcPr>
            <w:tcW w:w="432" w:type="pct"/>
            <w:vMerge/>
            <w:shd w:val="clear" w:color="auto" w:fill="7F7F7F" w:themeFill="text1" w:themeFillTint="80"/>
          </w:tcPr>
          <w:p w14:paraId="595108A0" w14:textId="77777777" w:rsidR="005C145E" w:rsidRPr="000104C0" w:rsidRDefault="005C145E" w:rsidP="00D65614">
            <w:pPr>
              <w:spacing w:before="60" w:after="60" w:line="240" w:lineRule="auto"/>
              <w:rPr>
                <w:rFonts w:asciiTheme="minorHAnsi" w:eastAsia="Calibri" w:hAnsiTheme="minorHAnsi"/>
                <w:sz w:val="16"/>
                <w:szCs w:val="16"/>
              </w:rPr>
            </w:pPr>
          </w:p>
        </w:tc>
        <w:tc>
          <w:tcPr>
            <w:tcW w:w="1899" w:type="pct"/>
          </w:tcPr>
          <w:p w14:paraId="14C4BCCB" w14:textId="77777777" w:rsidR="005C145E" w:rsidRPr="000104C0" w:rsidRDefault="005C145E" w:rsidP="00D65614">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Amputation of limb</w:t>
            </w:r>
          </w:p>
        </w:tc>
      </w:tr>
      <w:tr w:rsidR="005C145E" w:rsidRPr="000104C0" w14:paraId="4AA60587" w14:textId="77777777" w:rsidTr="00A939EF">
        <w:trPr>
          <w:trHeight w:val="86"/>
        </w:trPr>
        <w:tc>
          <w:tcPr>
            <w:tcW w:w="731" w:type="pct"/>
            <w:vMerge/>
          </w:tcPr>
          <w:p w14:paraId="408B6B3B" w14:textId="77777777" w:rsidR="005C145E" w:rsidRPr="000104C0" w:rsidRDefault="005C145E" w:rsidP="00D65614">
            <w:pPr>
              <w:spacing w:before="60" w:after="60" w:line="240" w:lineRule="auto"/>
              <w:rPr>
                <w:rFonts w:asciiTheme="minorHAnsi" w:eastAsia="Calibri" w:hAnsiTheme="minorHAnsi"/>
                <w:sz w:val="16"/>
                <w:szCs w:val="16"/>
              </w:rPr>
            </w:pPr>
          </w:p>
        </w:tc>
        <w:tc>
          <w:tcPr>
            <w:tcW w:w="640" w:type="pct"/>
            <w:vMerge/>
          </w:tcPr>
          <w:p w14:paraId="3F9D83AF" w14:textId="77777777" w:rsidR="005C145E" w:rsidRPr="000104C0" w:rsidRDefault="005C145E" w:rsidP="00D65614">
            <w:pPr>
              <w:spacing w:before="60" w:after="60" w:line="240" w:lineRule="auto"/>
              <w:rPr>
                <w:rFonts w:asciiTheme="minorHAnsi" w:eastAsia="Calibri" w:hAnsiTheme="minorHAnsi"/>
                <w:sz w:val="16"/>
                <w:szCs w:val="16"/>
              </w:rPr>
            </w:pPr>
          </w:p>
        </w:tc>
        <w:tc>
          <w:tcPr>
            <w:tcW w:w="864" w:type="pct"/>
            <w:gridSpan w:val="2"/>
            <w:vMerge/>
            <w:shd w:val="clear" w:color="auto" w:fill="7F7F7F" w:themeFill="text1" w:themeFillTint="80"/>
          </w:tcPr>
          <w:p w14:paraId="18D1B4D5" w14:textId="77777777" w:rsidR="005C145E" w:rsidRPr="000104C0" w:rsidRDefault="005C145E" w:rsidP="00D65614">
            <w:pPr>
              <w:spacing w:before="60" w:after="60" w:line="240" w:lineRule="auto"/>
              <w:rPr>
                <w:rFonts w:asciiTheme="minorHAnsi" w:eastAsia="Calibri" w:hAnsiTheme="minorHAnsi"/>
                <w:sz w:val="16"/>
                <w:szCs w:val="16"/>
              </w:rPr>
            </w:pPr>
          </w:p>
        </w:tc>
        <w:tc>
          <w:tcPr>
            <w:tcW w:w="432" w:type="pct"/>
          </w:tcPr>
          <w:p w14:paraId="40130434" w14:textId="77777777" w:rsidR="005C145E" w:rsidRPr="000104C0" w:rsidRDefault="005C145E"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H</w:t>
            </w:r>
          </w:p>
        </w:tc>
        <w:tc>
          <w:tcPr>
            <w:tcW w:w="432" w:type="pct"/>
            <w:vMerge/>
            <w:shd w:val="clear" w:color="auto" w:fill="7F7F7F" w:themeFill="text1" w:themeFillTint="80"/>
          </w:tcPr>
          <w:p w14:paraId="34951AE7" w14:textId="77777777" w:rsidR="005C145E" w:rsidRPr="000104C0" w:rsidRDefault="005C145E" w:rsidP="00D65614">
            <w:pPr>
              <w:spacing w:before="60" w:after="60" w:line="240" w:lineRule="auto"/>
              <w:rPr>
                <w:rFonts w:asciiTheme="minorHAnsi" w:eastAsia="Calibri" w:hAnsiTheme="minorHAnsi"/>
                <w:sz w:val="16"/>
                <w:szCs w:val="16"/>
              </w:rPr>
            </w:pPr>
          </w:p>
        </w:tc>
        <w:tc>
          <w:tcPr>
            <w:tcW w:w="1899" w:type="pct"/>
          </w:tcPr>
          <w:p w14:paraId="5735EBDB" w14:textId="77777777" w:rsidR="005C145E" w:rsidRPr="000104C0" w:rsidRDefault="005C145E" w:rsidP="00D65614">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Orthopaedic conditions – Fracture</w:t>
            </w:r>
          </w:p>
        </w:tc>
      </w:tr>
      <w:tr w:rsidR="005C145E" w:rsidRPr="000104C0" w14:paraId="6CB58125" w14:textId="77777777" w:rsidTr="00A939EF">
        <w:trPr>
          <w:trHeight w:val="204"/>
        </w:trPr>
        <w:tc>
          <w:tcPr>
            <w:tcW w:w="731" w:type="pct"/>
            <w:vMerge/>
          </w:tcPr>
          <w:p w14:paraId="2CBB1BDA" w14:textId="77777777" w:rsidR="005C145E" w:rsidRPr="000104C0" w:rsidRDefault="005C145E" w:rsidP="00D65614">
            <w:pPr>
              <w:spacing w:before="60" w:after="60" w:line="240" w:lineRule="auto"/>
              <w:rPr>
                <w:rFonts w:asciiTheme="minorHAnsi" w:eastAsia="Calibri" w:hAnsiTheme="minorHAnsi"/>
                <w:sz w:val="16"/>
                <w:szCs w:val="16"/>
              </w:rPr>
            </w:pPr>
          </w:p>
        </w:tc>
        <w:tc>
          <w:tcPr>
            <w:tcW w:w="640" w:type="pct"/>
            <w:vMerge/>
          </w:tcPr>
          <w:p w14:paraId="21283A90" w14:textId="77777777" w:rsidR="005C145E" w:rsidRPr="000104C0" w:rsidRDefault="005C145E" w:rsidP="00D65614">
            <w:pPr>
              <w:spacing w:before="60" w:after="60" w:line="240" w:lineRule="auto"/>
              <w:rPr>
                <w:rFonts w:asciiTheme="minorHAnsi" w:eastAsia="Calibri" w:hAnsiTheme="minorHAnsi"/>
                <w:sz w:val="16"/>
                <w:szCs w:val="16"/>
              </w:rPr>
            </w:pPr>
          </w:p>
        </w:tc>
        <w:tc>
          <w:tcPr>
            <w:tcW w:w="864" w:type="pct"/>
            <w:gridSpan w:val="2"/>
            <w:vMerge/>
            <w:shd w:val="clear" w:color="auto" w:fill="7F7F7F" w:themeFill="text1" w:themeFillTint="80"/>
          </w:tcPr>
          <w:p w14:paraId="1F5B5AEA" w14:textId="77777777" w:rsidR="005C145E" w:rsidRPr="000104C0" w:rsidRDefault="005C145E" w:rsidP="00D65614">
            <w:pPr>
              <w:spacing w:before="60" w:after="60" w:line="240" w:lineRule="auto"/>
              <w:rPr>
                <w:rFonts w:asciiTheme="minorHAnsi" w:eastAsia="Calibri" w:hAnsiTheme="minorHAnsi"/>
                <w:sz w:val="16"/>
                <w:szCs w:val="16"/>
              </w:rPr>
            </w:pPr>
          </w:p>
        </w:tc>
        <w:tc>
          <w:tcPr>
            <w:tcW w:w="432" w:type="pct"/>
          </w:tcPr>
          <w:p w14:paraId="0EBB8A1E" w14:textId="77777777" w:rsidR="005C145E" w:rsidRPr="000104C0" w:rsidRDefault="005C145E"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P</w:t>
            </w:r>
          </w:p>
        </w:tc>
        <w:tc>
          <w:tcPr>
            <w:tcW w:w="432" w:type="pct"/>
            <w:vMerge/>
            <w:shd w:val="clear" w:color="auto" w:fill="7F7F7F" w:themeFill="text1" w:themeFillTint="80"/>
          </w:tcPr>
          <w:p w14:paraId="4BAE62D6" w14:textId="77777777" w:rsidR="005C145E" w:rsidRPr="000104C0" w:rsidRDefault="005C145E" w:rsidP="00D65614">
            <w:pPr>
              <w:spacing w:before="60" w:after="60" w:line="240" w:lineRule="auto"/>
              <w:rPr>
                <w:rFonts w:asciiTheme="minorHAnsi" w:eastAsia="Calibri" w:hAnsiTheme="minorHAnsi"/>
                <w:sz w:val="16"/>
                <w:szCs w:val="16"/>
              </w:rPr>
            </w:pPr>
          </w:p>
        </w:tc>
        <w:tc>
          <w:tcPr>
            <w:tcW w:w="1899" w:type="pct"/>
          </w:tcPr>
          <w:p w14:paraId="7C127F95" w14:textId="56A54964" w:rsidR="005C145E" w:rsidRPr="000104C0" w:rsidRDefault="005C145E" w:rsidP="00002A40">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 xml:space="preserve">Major </w:t>
            </w:r>
            <w:r w:rsidR="00002A40">
              <w:rPr>
                <w:rFonts w:asciiTheme="minorHAnsi" w:eastAsia="Calibri" w:hAnsiTheme="minorHAnsi"/>
                <w:sz w:val="16"/>
                <w:szCs w:val="16"/>
              </w:rPr>
              <w:t>m</w:t>
            </w:r>
            <w:r w:rsidRPr="000104C0">
              <w:rPr>
                <w:rFonts w:asciiTheme="minorHAnsi" w:eastAsia="Calibri" w:hAnsiTheme="minorHAnsi"/>
                <w:sz w:val="16"/>
                <w:szCs w:val="16"/>
              </w:rPr>
              <w:t xml:space="preserve">ultiple </w:t>
            </w:r>
            <w:r w:rsidR="00002A40">
              <w:rPr>
                <w:rFonts w:asciiTheme="minorHAnsi" w:eastAsia="Calibri" w:hAnsiTheme="minorHAnsi"/>
                <w:sz w:val="16"/>
                <w:szCs w:val="16"/>
              </w:rPr>
              <w:t>t</w:t>
            </w:r>
            <w:r w:rsidRPr="000104C0">
              <w:rPr>
                <w:rFonts w:asciiTheme="minorHAnsi" w:eastAsia="Calibri" w:hAnsiTheme="minorHAnsi"/>
                <w:sz w:val="16"/>
                <w:szCs w:val="16"/>
              </w:rPr>
              <w:t>rauma</w:t>
            </w:r>
          </w:p>
        </w:tc>
      </w:tr>
      <w:tr w:rsidR="00A063D0" w:rsidRPr="000104C0" w14:paraId="4AE7FF24" w14:textId="77777777" w:rsidTr="00A939EF">
        <w:trPr>
          <w:trHeight w:val="281"/>
        </w:trPr>
        <w:tc>
          <w:tcPr>
            <w:tcW w:w="731" w:type="pct"/>
            <w:vMerge/>
          </w:tcPr>
          <w:p w14:paraId="39253A66" w14:textId="77777777" w:rsidR="00A063D0" w:rsidRPr="000104C0" w:rsidRDefault="00A063D0" w:rsidP="00D65614">
            <w:pPr>
              <w:spacing w:before="60" w:after="60" w:line="240" w:lineRule="auto"/>
              <w:rPr>
                <w:rFonts w:asciiTheme="minorHAnsi" w:eastAsia="Calibri" w:hAnsiTheme="minorHAnsi"/>
                <w:sz w:val="16"/>
                <w:szCs w:val="16"/>
              </w:rPr>
            </w:pPr>
          </w:p>
        </w:tc>
        <w:tc>
          <w:tcPr>
            <w:tcW w:w="640" w:type="pct"/>
            <w:vMerge/>
          </w:tcPr>
          <w:p w14:paraId="643E2BFA" w14:textId="77777777" w:rsidR="00A063D0" w:rsidRPr="000104C0" w:rsidRDefault="00A063D0" w:rsidP="00D65614">
            <w:pPr>
              <w:spacing w:before="60" w:after="60" w:line="240" w:lineRule="auto"/>
              <w:rPr>
                <w:rFonts w:asciiTheme="minorHAnsi" w:eastAsia="Calibri" w:hAnsiTheme="minorHAnsi"/>
                <w:sz w:val="16"/>
                <w:szCs w:val="16"/>
              </w:rPr>
            </w:pPr>
          </w:p>
        </w:tc>
        <w:tc>
          <w:tcPr>
            <w:tcW w:w="864" w:type="pct"/>
            <w:gridSpan w:val="2"/>
            <w:vMerge/>
            <w:shd w:val="clear" w:color="auto" w:fill="7F7F7F" w:themeFill="text1" w:themeFillTint="80"/>
          </w:tcPr>
          <w:p w14:paraId="4029F641"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24D8ECB0"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R</w:t>
            </w:r>
          </w:p>
        </w:tc>
        <w:tc>
          <w:tcPr>
            <w:tcW w:w="432" w:type="pct"/>
            <w:vMerge/>
            <w:shd w:val="clear" w:color="auto" w:fill="7F7F7F" w:themeFill="text1" w:themeFillTint="80"/>
          </w:tcPr>
          <w:p w14:paraId="30FCE3F2" w14:textId="77777777" w:rsidR="00A063D0" w:rsidRPr="000104C0" w:rsidRDefault="00A063D0" w:rsidP="00D65614">
            <w:pPr>
              <w:spacing w:before="60" w:after="60" w:line="240" w:lineRule="auto"/>
              <w:rPr>
                <w:rFonts w:asciiTheme="minorHAnsi" w:eastAsia="Calibri" w:hAnsiTheme="minorHAnsi"/>
                <w:sz w:val="16"/>
                <w:szCs w:val="16"/>
              </w:rPr>
            </w:pPr>
          </w:p>
        </w:tc>
        <w:tc>
          <w:tcPr>
            <w:tcW w:w="1899" w:type="pct"/>
          </w:tcPr>
          <w:p w14:paraId="70C183BE" w14:textId="77777777" w:rsidR="00A063D0" w:rsidRPr="000104C0" w:rsidRDefault="00A063D0" w:rsidP="00D65614">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Reconditioning</w:t>
            </w:r>
          </w:p>
        </w:tc>
      </w:tr>
      <w:tr w:rsidR="00047603" w:rsidRPr="000104C0" w14:paraId="43541427" w14:textId="77777777" w:rsidTr="00A939EF">
        <w:trPr>
          <w:trHeight w:val="284"/>
        </w:trPr>
        <w:tc>
          <w:tcPr>
            <w:tcW w:w="731" w:type="pct"/>
            <w:vMerge/>
          </w:tcPr>
          <w:p w14:paraId="4133F04E" w14:textId="77777777" w:rsidR="00047603" w:rsidRPr="000104C0" w:rsidRDefault="00047603" w:rsidP="00D65614">
            <w:pPr>
              <w:spacing w:before="60" w:after="60" w:line="240" w:lineRule="auto"/>
              <w:rPr>
                <w:rFonts w:asciiTheme="minorHAnsi" w:eastAsia="Calibri" w:hAnsiTheme="minorHAnsi"/>
                <w:sz w:val="16"/>
                <w:szCs w:val="16"/>
              </w:rPr>
            </w:pPr>
          </w:p>
        </w:tc>
        <w:tc>
          <w:tcPr>
            <w:tcW w:w="640" w:type="pct"/>
            <w:vMerge w:val="restart"/>
          </w:tcPr>
          <w:p w14:paraId="0096AD37" w14:textId="77777777" w:rsidR="00047603" w:rsidRPr="000104C0" w:rsidRDefault="00047603"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Impairment Group</w:t>
            </w:r>
          </w:p>
        </w:tc>
        <w:tc>
          <w:tcPr>
            <w:tcW w:w="864" w:type="pct"/>
            <w:gridSpan w:val="2"/>
            <w:vMerge/>
          </w:tcPr>
          <w:p w14:paraId="2F7FD865" w14:textId="77777777" w:rsidR="00047603" w:rsidRPr="000104C0" w:rsidRDefault="00047603" w:rsidP="00D65614">
            <w:pPr>
              <w:spacing w:before="60" w:after="60" w:line="240" w:lineRule="auto"/>
              <w:rPr>
                <w:rFonts w:asciiTheme="minorHAnsi" w:eastAsia="Calibri" w:hAnsiTheme="minorHAnsi"/>
                <w:sz w:val="16"/>
                <w:szCs w:val="16"/>
              </w:rPr>
            </w:pPr>
          </w:p>
        </w:tc>
        <w:tc>
          <w:tcPr>
            <w:tcW w:w="432" w:type="pct"/>
          </w:tcPr>
          <w:p w14:paraId="569D641F" w14:textId="3AA49064" w:rsidR="00047603" w:rsidRPr="000104C0" w:rsidRDefault="00047603" w:rsidP="00D65614">
            <w:pPr>
              <w:spacing w:before="60" w:after="60" w:line="240" w:lineRule="auto"/>
              <w:rPr>
                <w:rFonts w:asciiTheme="minorHAnsi" w:eastAsia="Calibri" w:hAnsiTheme="minorHAnsi"/>
                <w:color w:val="A6A6A6" w:themeColor="background1" w:themeShade="A6"/>
                <w:sz w:val="16"/>
                <w:szCs w:val="16"/>
              </w:rPr>
            </w:pPr>
            <w:r w:rsidRPr="00B12FC0">
              <w:rPr>
                <w:rFonts w:asciiTheme="minorHAnsi" w:eastAsia="Calibri" w:hAnsiTheme="minorHAnsi"/>
                <w:color w:val="000000" w:themeColor="text1"/>
                <w:sz w:val="16"/>
                <w:szCs w:val="16"/>
              </w:rPr>
              <w:t>2</w:t>
            </w:r>
          </w:p>
        </w:tc>
        <w:tc>
          <w:tcPr>
            <w:tcW w:w="432" w:type="pct"/>
            <w:vMerge/>
          </w:tcPr>
          <w:p w14:paraId="6F16DEE6" w14:textId="77777777" w:rsidR="00047603" w:rsidRPr="000104C0" w:rsidRDefault="00047603" w:rsidP="00D65614">
            <w:pPr>
              <w:spacing w:before="60" w:after="60" w:line="240" w:lineRule="auto"/>
              <w:rPr>
                <w:rFonts w:asciiTheme="minorHAnsi" w:eastAsia="Calibri" w:hAnsiTheme="minorHAnsi"/>
                <w:color w:val="A6A6A6" w:themeColor="background1" w:themeShade="A6"/>
                <w:sz w:val="16"/>
                <w:szCs w:val="16"/>
              </w:rPr>
            </w:pPr>
          </w:p>
        </w:tc>
        <w:tc>
          <w:tcPr>
            <w:tcW w:w="1899" w:type="pct"/>
          </w:tcPr>
          <w:p w14:paraId="5B7219C9" w14:textId="295D0EEC" w:rsidR="00047603" w:rsidRPr="000104C0" w:rsidRDefault="00002A40" w:rsidP="00D65614">
            <w:pPr>
              <w:spacing w:before="40" w:after="40" w:line="240" w:lineRule="auto"/>
              <w:rPr>
                <w:rFonts w:asciiTheme="minorHAnsi" w:eastAsia="Calibri" w:hAnsiTheme="minorHAnsi"/>
                <w:color w:val="A6A6A6" w:themeColor="background1" w:themeShade="A6"/>
                <w:sz w:val="16"/>
                <w:szCs w:val="16"/>
              </w:rPr>
            </w:pPr>
            <w:r>
              <w:rPr>
                <w:rFonts w:asciiTheme="minorHAnsi" w:eastAsia="Calibri" w:hAnsiTheme="minorHAnsi"/>
                <w:color w:val="000000" w:themeColor="text1"/>
                <w:sz w:val="16"/>
                <w:szCs w:val="16"/>
              </w:rPr>
              <w:t>Orthopaedic conditions – All o</w:t>
            </w:r>
            <w:r w:rsidR="00047603">
              <w:rPr>
                <w:rFonts w:asciiTheme="minorHAnsi" w:eastAsia="Calibri" w:hAnsiTheme="minorHAnsi"/>
                <w:color w:val="000000" w:themeColor="text1"/>
                <w:sz w:val="16"/>
                <w:szCs w:val="16"/>
              </w:rPr>
              <w:t xml:space="preserve">ther group </w:t>
            </w:r>
          </w:p>
        </w:tc>
      </w:tr>
      <w:tr w:rsidR="00047603" w:rsidRPr="000104C0" w14:paraId="7C90BF3F" w14:textId="77777777" w:rsidTr="00A939EF">
        <w:tc>
          <w:tcPr>
            <w:tcW w:w="731" w:type="pct"/>
            <w:vMerge/>
          </w:tcPr>
          <w:p w14:paraId="259362C0" w14:textId="77777777" w:rsidR="00047603" w:rsidRPr="000104C0" w:rsidRDefault="00047603" w:rsidP="00D65614">
            <w:pPr>
              <w:spacing w:before="60" w:after="60" w:line="240" w:lineRule="auto"/>
              <w:rPr>
                <w:rFonts w:asciiTheme="minorHAnsi" w:eastAsia="Calibri" w:hAnsiTheme="minorHAnsi"/>
                <w:sz w:val="16"/>
                <w:szCs w:val="16"/>
              </w:rPr>
            </w:pPr>
          </w:p>
        </w:tc>
        <w:tc>
          <w:tcPr>
            <w:tcW w:w="640" w:type="pct"/>
            <w:vMerge/>
          </w:tcPr>
          <w:p w14:paraId="22401ACC" w14:textId="77777777" w:rsidR="00047603" w:rsidRPr="000104C0" w:rsidRDefault="00047603" w:rsidP="00D65614">
            <w:pPr>
              <w:spacing w:before="60" w:after="60" w:line="240" w:lineRule="auto"/>
              <w:rPr>
                <w:rFonts w:asciiTheme="minorHAnsi" w:eastAsia="Calibri" w:hAnsiTheme="minorHAnsi"/>
                <w:sz w:val="16"/>
                <w:szCs w:val="16"/>
              </w:rPr>
            </w:pPr>
          </w:p>
        </w:tc>
        <w:tc>
          <w:tcPr>
            <w:tcW w:w="864" w:type="pct"/>
            <w:gridSpan w:val="2"/>
            <w:vMerge/>
          </w:tcPr>
          <w:p w14:paraId="1050BCAF" w14:textId="77777777" w:rsidR="00047603" w:rsidRPr="000104C0" w:rsidRDefault="00047603" w:rsidP="00D65614">
            <w:pPr>
              <w:spacing w:before="60" w:after="60" w:line="240" w:lineRule="auto"/>
              <w:rPr>
                <w:rFonts w:asciiTheme="minorHAnsi" w:eastAsia="Calibri" w:hAnsiTheme="minorHAnsi"/>
                <w:sz w:val="16"/>
                <w:szCs w:val="16"/>
              </w:rPr>
            </w:pPr>
          </w:p>
        </w:tc>
        <w:tc>
          <w:tcPr>
            <w:tcW w:w="432" w:type="pct"/>
          </w:tcPr>
          <w:p w14:paraId="04633E60" w14:textId="77777777" w:rsidR="00047603" w:rsidRPr="000104C0" w:rsidRDefault="00047603"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3</w:t>
            </w:r>
          </w:p>
        </w:tc>
        <w:tc>
          <w:tcPr>
            <w:tcW w:w="432" w:type="pct"/>
            <w:vMerge/>
          </w:tcPr>
          <w:p w14:paraId="6E5C9036" w14:textId="77777777" w:rsidR="00047603" w:rsidRPr="000104C0" w:rsidRDefault="00047603" w:rsidP="00D65614">
            <w:pPr>
              <w:spacing w:before="60" w:after="60" w:line="240" w:lineRule="auto"/>
              <w:rPr>
                <w:rFonts w:asciiTheme="minorHAnsi" w:eastAsia="Calibri" w:hAnsiTheme="minorHAnsi"/>
                <w:sz w:val="16"/>
                <w:szCs w:val="16"/>
              </w:rPr>
            </w:pPr>
          </w:p>
        </w:tc>
        <w:tc>
          <w:tcPr>
            <w:tcW w:w="1899" w:type="pct"/>
          </w:tcPr>
          <w:p w14:paraId="70154F51" w14:textId="60514034" w:rsidR="00047603" w:rsidRPr="000104C0" w:rsidRDefault="0003068B" w:rsidP="00D65614">
            <w:pPr>
              <w:spacing w:before="40" w:after="40" w:line="240" w:lineRule="auto"/>
              <w:rPr>
                <w:rFonts w:asciiTheme="minorHAnsi" w:eastAsia="Calibri" w:hAnsiTheme="minorHAnsi"/>
                <w:sz w:val="16"/>
                <w:szCs w:val="16"/>
              </w:rPr>
            </w:pPr>
            <w:r>
              <w:rPr>
                <w:rFonts w:asciiTheme="minorHAnsi" w:eastAsia="Calibri" w:hAnsiTheme="minorHAnsi"/>
                <w:sz w:val="16"/>
                <w:szCs w:val="16"/>
              </w:rPr>
              <w:t>Cardiac, pain s</w:t>
            </w:r>
            <w:r w:rsidR="00047603">
              <w:rPr>
                <w:rFonts w:asciiTheme="minorHAnsi" w:eastAsia="Calibri" w:hAnsiTheme="minorHAnsi"/>
                <w:sz w:val="16"/>
                <w:szCs w:val="16"/>
              </w:rPr>
              <w:t>yndromes and</w:t>
            </w:r>
            <w:r>
              <w:rPr>
                <w:rFonts w:asciiTheme="minorHAnsi" w:eastAsia="Calibri" w:hAnsiTheme="minorHAnsi"/>
                <w:sz w:val="16"/>
                <w:szCs w:val="16"/>
              </w:rPr>
              <w:t xml:space="preserve"> p</w:t>
            </w:r>
            <w:r w:rsidR="00047603" w:rsidRPr="000104C0">
              <w:rPr>
                <w:rFonts w:asciiTheme="minorHAnsi" w:eastAsia="Calibri" w:hAnsiTheme="minorHAnsi"/>
                <w:sz w:val="16"/>
                <w:szCs w:val="16"/>
              </w:rPr>
              <w:t>ulmonary</w:t>
            </w:r>
            <w:r w:rsidR="00047603">
              <w:rPr>
                <w:rFonts w:asciiTheme="minorHAnsi" w:eastAsia="Calibri" w:hAnsiTheme="minorHAnsi"/>
                <w:sz w:val="16"/>
                <w:szCs w:val="16"/>
              </w:rPr>
              <w:t xml:space="preserve"> group</w:t>
            </w:r>
          </w:p>
        </w:tc>
      </w:tr>
      <w:tr w:rsidR="00047603" w:rsidRPr="000104C0" w14:paraId="2C865B13" w14:textId="77777777" w:rsidTr="00A939EF">
        <w:tc>
          <w:tcPr>
            <w:tcW w:w="731" w:type="pct"/>
            <w:vMerge/>
          </w:tcPr>
          <w:p w14:paraId="5805D895" w14:textId="77777777" w:rsidR="00047603" w:rsidRPr="000104C0" w:rsidRDefault="00047603" w:rsidP="00D65614">
            <w:pPr>
              <w:spacing w:before="60" w:after="60" w:line="240" w:lineRule="auto"/>
              <w:rPr>
                <w:rFonts w:asciiTheme="minorHAnsi" w:eastAsia="Calibri" w:hAnsiTheme="minorHAnsi"/>
                <w:sz w:val="16"/>
                <w:szCs w:val="16"/>
              </w:rPr>
            </w:pPr>
          </w:p>
        </w:tc>
        <w:tc>
          <w:tcPr>
            <w:tcW w:w="640" w:type="pct"/>
            <w:vMerge/>
          </w:tcPr>
          <w:p w14:paraId="7352C057" w14:textId="77777777" w:rsidR="00047603" w:rsidRPr="000104C0" w:rsidRDefault="00047603" w:rsidP="00D65614">
            <w:pPr>
              <w:spacing w:before="60" w:after="60" w:line="240" w:lineRule="auto"/>
              <w:rPr>
                <w:rFonts w:asciiTheme="minorHAnsi" w:eastAsia="Calibri" w:hAnsiTheme="minorHAnsi"/>
                <w:sz w:val="16"/>
                <w:szCs w:val="16"/>
              </w:rPr>
            </w:pPr>
          </w:p>
        </w:tc>
        <w:tc>
          <w:tcPr>
            <w:tcW w:w="864" w:type="pct"/>
            <w:gridSpan w:val="2"/>
            <w:vMerge/>
          </w:tcPr>
          <w:p w14:paraId="48A9BF3E" w14:textId="77777777" w:rsidR="00047603" w:rsidRPr="000104C0" w:rsidRDefault="00047603" w:rsidP="00D65614">
            <w:pPr>
              <w:spacing w:before="60" w:after="60" w:line="240" w:lineRule="auto"/>
              <w:rPr>
                <w:rFonts w:asciiTheme="minorHAnsi" w:eastAsia="Calibri" w:hAnsiTheme="minorHAnsi"/>
                <w:sz w:val="16"/>
                <w:szCs w:val="16"/>
              </w:rPr>
            </w:pPr>
          </w:p>
        </w:tc>
        <w:tc>
          <w:tcPr>
            <w:tcW w:w="432" w:type="pct"/>
          </w:tcPr>
          <w:p w14:paraId="331A8E42" w14:textId="77777777" w:rsidR="00047603" w:rsidRPr="000104C0" w:rsidRDefault="00047603" w:rsidP="00D65614">
            <w:pPr>
              <w:spacing w:before="60" w:after="60" w:line="240" w:lineRule="auto"/>
              <w:rPr>
                <w:rFonts w:asciiTheme="minorHAnsi" w:eastAsia="Calibri" w:hAnsiTheme="minorHAnsi"/>
                <w:sz w:val="16"/>
                <w:szCs w:val="16"/>
              </w:rPr>
            </w:pPr>
            <w:r>
              <w:rPr>
                <w:rFonts w:asciiTheme="minorHAnsi" w:eastAsia="Calibri" w:hAnsiTheme="minorHAnsi"/>
                <w:sz w:val="16"/>
                <w:szCs w:val="16"/>
              </w:rPr>
              <w:t>4</w:t>
            </w:r>
          </w:p>
        </w:tc>
        <w:tc>
          <w:tcPr>
            <w:tcW w:w="432" w:type="pct"/>
            <w:vMerge/>
          </w:tcPr>
          <w:p w14:paraId="1CD04090" w14:textId="77777777" w:rsidR="00047603" w:rsidRPr="000104C0" w:rsidRDefault="00047603" w:rsidP="00D65614">
            <w:pPr>
              <w:spacing w:before="60" w:after="60" w:line="240" w:lineRule="auto"/>
              <w:rPr>
                <w:rFonts w:asciiTheme="minorHAnsi" w:eastAsia="Calibri" w:hAnsiTheme="minorHAnsi"/>
                <w:sz w:val="16"/>
                <w:szCs w:val="16"/>
              </w:rPr>
            </w:pPr>
          </w:p>
        </w:tc>
        <w:tc>
          <w:tcPr>
            <w:tcW w:w="1899" w:type="pct"/>
          </w:tcPr>
          <w:p w14:paraId="7C498BD5" w14:textId="5218D53F" w:rsidR="00047603" w:rsidRPr="000104C0" w:rsidRDefault="00047603" w:rsidP="00002A40">
            <w:pPr>
              <w:spacing w:before="40" w:after="40" w:line="240" w:lineRule="auto"/>
              <w:rPr>
                <w:rFonts w:asciiTheme="minorHAnsi" w:eastAsia="Calibri" w:hAnsiTheme="minorHAnsi"/>
                <w:sz w:val="16"/>
                <w:szCs w:val="16"/>
              </w:rPr>
            </w:pPr>
            <w:r>
              <w:rPr>
                <w:rFonts w:asciiTheme="minorHAnsi" w:eastAsia="Calibri" w:hAnsiTheme="minorHAnsi"/>
                <w:color w:val="000000" w:themeColor="text1"/>
                <w:sz w:val="16"/>
                <w:szCs w:val="16"/>
              </w:rPr>
              <w:t>Orthopaedic conditions – R</w:t>
            </w:r>
            <w:r w:rsidRPr="00B12FC0">
              <w:rPr>
                <w:rFonts w:asciiTheme="minorHAnsi" w:eastAsia="Calibri" w:hAnsiTheme="minorHAnsi"/>
                <w:color w:val="000000" w:themeColor="text1"/>
                <w:sz w:val="16"/>
                <w:szCs w:val="16"/>
              </w:rPr>
              <w:t xml:space="preserve">eplacement </w:t>
            </w:r>
            <w:r>
              <w:rPr>
                <w:rFonts w:asciiTheme="minorHAnsi" w:eastAsia="Calibri" w:hAnsiTheme="minorHAnsi"/>
                <w:color w:val="000000" w:themeColor="text1"/>
                <w:sz w:val="16"/>
                <w:szCs w:val="16"/>
              </w:rPr>
              <w:t>(</w:t>
            </w:r>
            <w:r w:rsidR="00002A40">
              <w:rPr>
                <w:rFonts w:asciiTheme="minorHAnsi" w:eastAsia="Calibri" w:hAnsiTheme="minorHAnsi"/>
                <w:color w:val="000000" w:themeColor="text1"/>
                <w:sz w:val="16"/>
                <w:szCs w:val="16"/>
              </w:rPr>
              <w:t>h</w:t>
            </w:r>
            <w:r w:rsidRPr="000104C0">
              <w:rPr>
                <w:rFonts w:asciiTheme="minorHAnsi" w:eastAsia="Calibri" w:hAnsiTheme="minorHAnsi"/>
                <w:sz w:val="16"/>
                <w:szCs w:val="16"/>
              </w:rPr>
              <w:t xml:space="preserve">ip, </w:t>
            </w:r>
            <w:r w:rsidR="00002A40">
              <w:rPr>
                <w:rFonts w:asciiTheme="minorHAnsi" w:eastAsia="Calibri" w:hAnsiTheme="minorHAnsi"/>
                <w:sz w:val="16"/>
                <w:szCs w:val="16"/>
              </w:rPr>
              <w:t>k</w:t>
            </w:r>
            <w:r w:rsidRPr="000104C0">
              <w:rPr>
                <w:rFonts w:asciiTheme="minorHAnsi" w:eastAsia="Calibri" w:hAnsiTheme="minorHAnsi"/>
                <w:sz w:val="16"/>
                <w:szCs w:val="16"/>
              </w:rPr>
              <w:t xml:space="preserve">nee, </w:t>
            </w:r>
            <w:r w:rsidR="00002A40">
              <w:rPr>
                <w:rFonts w:asciiTheme="minorHAnsi" w:eastAsia="Calibri" w:hAnsiTheme="minorHAnsi"/>
                <w:sz w:val="16"/>
                <w:szCs w:val="16"/>
              </w:rPr>
              <w:t>s</w:t>
            </w:r>
            <w:r w:rsidRPr="000104C0">
              <w:rPr>
                <w:rFonts w:asciiTheme="minorHAnsi" w:eastAsia="Calibri" w:hAnsiTheme="minorHAnsi"/>
                <w:sz w:val="16"/>
                <w:szCs w:val="16"/>
              </w:rPr>
              <w:t>houlder)</w:t>
            </w:r>
            <w:r>
              <w:rPr>
                <w:rFonts w:asciiTheme="minorHAnsi" w:eastAsia="Calibri" w:hAnsiTheme="minorHAnsi"/>
                <w:sz w:val="16"/>
                <w:szCs w:val="16"/>
              </w:rPr>
              <w:t xml:space="preserve"> group</w:t>
            </w:r>
          </w:p>
        </w:tc>
      </w:tr>
      <w:tr w:rsidR="00047603" w:rsidRPr="000104C0" w14:paraId="71AE138B" w14:textId="77777777" w:rsidTr="00A939EF">
        <w:trPr>
          <w:trHeight w:val="187"/>
        </w:trPr>
        <w:tc>
          <w:tcPr>
            <w:tcW w:w="731" w:type="pct"/>
            <w:vMerge/>
          </w:tcPr>
          <w:p w14:paraId="3960A292" w14:textId="77777777" w:rsidR="00047603" w:rsidRPr="000104C0" w:rsidRDefault="00047603" w:rsidP="00D65614">
            <w:pPr>
              <w:spacing w:before="60" w:after="60" w:line="240" w:lineRule="auto"/>
              <w:rPr>
                <w:rFonts w:asciiTheme="minorHAnsi" w:eastAsia="Calibri" w:hAnsiTheme="minorHAnsi"/>
                <w:sz w:val="16"/>
                <w:szCs w:val="16"/>
              </w:rPr>
            </w:pPr>
          </w:p>
        </w:tc>
        <w:tc>
          <w:tcPr>
            <w:tcW w:w="640" w:type="pct"/>
            <w:vMerge/>
          </w:tcPr>
          <w:p w14:paraId="4B499D7F" w14:textId="77777777" w:rsidR="00047603" w:rsidRPr="000104C0" w:rsidRDefault="00047603" w:rsidP="00D65614">
            <w:pPr>
              <w:spacing w:before="60" w:after="60" w:line="240" w:lineRule="auto"/>
              <w:rPr>
                <w:rFonts w:asciiTheme="minorHAnsi" w:eastAsia="Calibri" w:hAnsiTheme="minorHAnsi"/>
                <w:sz w:val="16"/>
                <w:szCs w:val="16"/>
              </w:rPr>
            </w:pPr>
          </w:p>
        </w:tc>
        <w:tc>
          <w:tcPr>
            <w:tcW w:w="864" w:type="pct"/>
            <w:gridSpan w:val="2"/>
            <w:vMerge/>
          </w:tcPr>
          <w:p w14:paraId="622BDE89" w14:textId="77777777" w:rsidR="00047603" w:rsidRPr="000104C0" w:rsidRDefault="00047603" w:rsidP="00D65614">
            <w:pPr>
              <w:spacing w:before="60" w:after="60" w:line="240" w:lineRule="auto"/>
              <w:rPr>
                <w:rFonts w:asciiTheme="minorHAnsi" w:eastAsia="Calibri" w:hAnsiTheme="minorHAnsi"/>
                <w:sz w:val="16"/>
                <w:szCs w:val="16"/>
              </w:rPr>
            </w:pPr>
          </w:p>
        </w:tc>
        <w:tc>
          <w:tcPr>
            <w:tcW w:w="432" w:type="pct"/>
          </w:tcPr>
          <w:p w14:paraId="48051FF6" w14:textId="77777777" w:rsidR="00047603" w:rsidRPr="000104C0" w:rsidRDefault="00047603"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9</w:t>
            </w:r>
          </w:p>
        </w:tc>
        <w:tc>
          <w:tcPr>
            <w:tcW w:w="432" w:type="pct"/>
            <w:vMerge/>
          </w:tcPr>
          <w:p w14:paraId="07A7F351" w14:textId="77777777" w:rsidR="00047603" w:rsidRPr="000104C0" w:rsidRDefault="00047603" w:rsidP="00D65614">
            <w:pPr>
              <w:spacing w:before="60" w:after="60" w:line="240" w:lineRule="auto"/>
              <w:rPr>
                <w:rFonts w:asciiTheme="minorHAnsi" w:eastAsia="Calibri" w:hAnsiTheme="minorHAnsi"/>
                <w:sz w:val="16"/>
                <w:szCs w:val="16"/>
              </w:rPr>
            </w:pPr>
          </w:p>
        </w:tc>
        <w:tc>
          <w:tcPr>
            <w:tcW w:w="1899" w:type="pct"/>
          </w:tcPr>
          <w:p w14:paraId="512E20D3" w14:textId="77777777" w:rsidR="00047603" w:rsidRPr="000104C0" w:rsidRDefault="00047603" w:rsidP="00D65614">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All other impairments</w:t>
            </w:r>
          </w:p>
        </w:tc>
      </w:tr>
      <w:tr w:rsidR="00A063D0" w:rsidRPr="000104C0" w14:paraId="7F19EB22" w14:textId="77777777" w:rsidTr="00A939EF">
        <w:tc>
          <w:tcPr>
            <w:tcW w:w="731" w:type="pct"/>
            <w:vMerge w:val="restart"/>
          </w:tcPr>
          <w:p w14:paraId="5C51CBB1"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Adult palliative care classes</w:t>
            </w:r>
          </w:p>
        </w:tc>
        <w:tc>
          <w:tcPr>
            <w:tcW w:w="640" w:type="pct"/>
            <w:vMerge w:val="restart"/>
          </w:tcPr>
          <w:p w14:paraId="49003266"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Palliative care phase</w:t>
            </w:r>
          </w:p>
        </w:tc>
        <w:tc>
          <w:tcPr>
            <w:tcW w:w="864" w:type="pct"/>
            <w:gridSpan w:val="2"/>
            <w:vMerge/>
          </w:tcPr>
          <w:p w14:paraId="279A46E7"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649EC935"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S</w:t>
            </w:r>
          </w:p>
        </w:tc>
        <w:tc>
          <w:tcPr>
            <w:tcW w:w="432" w:type="pct"/>
            <w:vMerge/>
          </w:tcPr>
          <w:p w14:paraId="3A99E66C" w14:textId="77777777" w:rsidR="00A063D0" w:rsidRPr="000104C0" w:rsidRDefault="00A063D0" w:rsidP="00D65614">
            <w:pPr>
              <w:spacing w:before="60" w:after="60" w:line="240" w:lineRule="auto"/>
              <w:rPr>
                <w:rFonts w:asciiTheme="minorHAnsi" w:eastAsia="Calibri" w:hAnsiTheme="minorHAnsi"/>
                <w:sz w:val="16"/>
                <w:szCs w:val="16"/>
              </w:rPr>
            </w:pPr>
          </w:p>
        </w:tc>
        <w:tc>
          <w:tcPr>
            <w:tcW w:w="1899" w:type="pct"/>
          </w:tcPr>
          <w:p w14:paraId="3D2993DA" w14:textId="77777777" w:rsidR="00A063D0" w:rsidRPr="000104C0" w:rsidRDefault="00A063D0" w:rsidP="00D65614">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Stable phase</w:t>
            </w:r>
          </w:p>
        </w:tc>
      </w:tr>
      <w:tr w:rsidR="00A063D0" w:rsidRPr="000104C0" w14:paraId="4877BBE1" w14:textId="77777777" w:rsidTr="00A939EF">
        <w:tc>
          <w:tcPr>
            <w:tcW w:w="731" w:type="pct"/>
            <w:vMerge/>
          </w:tcPr>
          <w:p w14:paraId="205E687F" w14:textId="77777777" w:rsidR="00A063D0" w:rsidRPr="000104C0" w:rsidRDefault="00A063D0" w:rsidP="00D65614">
            <w:pPr>
              <w:spacing w:before="60" w:after="60" w:line="240" w:lineRule="auto"/>
              <w:rPr>
                <w:rFonts w:asciiTheme="minorHAnsi" w:eastAsia="Calibri" w:hAnsiTheme="minorHAnsi"/>
                <w:sz w:val="16"/>
                <w:szCs w:val="16"/>
              </w:rPr>
            </w:pPr>
          </w:p>
        </w:tc>
        <w:tc>
          <w:tcPr>
            <w:tcW w:w="640" w:type="pct"/>
            <w:vMerge/>
          </w:tcPr>
          <w:p w14:paraId="60DB8E67" w14:textId="77777777" w:rsidR="00A063D0" w:rsidRPr="000104C0" w:rsidRDefault="00A063D0" w:rsidP="00D65614">
            <w:pPr>
              <w:spacing w:before="60" w:after="60" w:line="240" w:lineRule="auto"/>
              <w:rPr>
                <w:rFonts w:asciiTheme="minorHAnsi" w:eastAsia="Calibri" w:hAnsiTheme="minorHAnsi"/>
                <w:sz w:val="16"/>
                <w:szCs w:val="16"/>
              </w:rPr>
            </w:pPr>
          </w:p>
        </w:tc>
        <w:tc>
          <w:tcPr>
            <w:tcW w:w="864" w:type="pct"/>
            <w:gridSpan w:val="2"/>
            <w:vMerge/>
          </w:tcPr>
          <w:p w14:paraId="61F2DD15"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3D185C66"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U</w:t>
            </w:r>
          </w:p>
        </w:tc>
        <w:tc>
          <w:tcPr>
            <w:tcW w:w="432" w:type="pct"/>
            <w:vMerge/>
          </w:tcPr>
          <w:p w14:paraId="6A9D92DD" w14:textId="77777777" w:rsidR="00A063D0" w:rsidRPr="000104C0" w:rsidRDefault="00A063D0" w:rsidP="00D65614">
            <w:pPr>
              <w:spacing w:before="60" w:after="60" w:line="240" w:lineRule="auto"/>
              <w:rPr>
                <w:rFonts w:asciiTheme="minorHAnsi" w:eastAsia="Calibri" w:hAnsiTheme="minorHAnsi"/>
                <w:sz w:val="16"/>
                <w:szCs w:val="16"/>
              </w:rPr>
            </w:pPr>
          </w:p>
        </w:tc>
        <w:tc>
          <w:tcPr>
            <w:tcW w:w="1899" w:type="pct"/>
          </w:tcPr>
          <w:p w14:paraId="3A181202" w14:textId="77777777" w:rsidR="00A063D0" w:rsidRPr="000104C0" w:rsidRDefault="00A063D0" w:rsidP="00D65614">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Unstable phase</w:t>
            </w:r>
          </w:p>
        </w:tc>
      </w:tr>
      <w:tr w:rsidR="00A063D0" w:rsidRPr="000104C0" w14:paraId="02FD67B1" w14:textId="77777777" w:rsidTr="00A939EF">
        <w:tc>
          <w:tcPr>
            <w:tcW w:w="731" w:type="pct"/>
            <w:vMerge/>
          </w:tcPr>
          <w:p w14:paraId="346F88D2" w14:textId="77777777" w:rsidR="00A063D0" w:rsidRPr="000104C0" w:rsidRDefault="00A063D0" w:rsidP="00D65614">
            <w:pPr>
              <w:spacing w:before="60" w:after="60" w:line="240" w:lineRule="auto"/>
              <w:rPr>
                <w:rFonts w:asciiTheme="minorHAnsi" w:eastAsia="Calibri" w:hAnsiTheme="minorHAnsi"/>
                <w:sz w:val="16"/>
                <w:szCs w:val="16"/>
              </w:rPr>
            </w:pPr>
          </w:p>
        </w:tc>
        <w:tc>
          <w:tcPr>
            <w:tcW w:w="640" w:type="pct"/>
            <w:vMerge/>
          </w:tcPr>
          <w:p w14:paraId="35E0B136" w14:textId="77777777" w:rsidR="00A063D0" w:rsidRPr="000104C0" w:rsidRDefault="00A063D0" w:rsidP="00D65614">
            <w:pPr>
              <w:spacing w:before="60" w:after="60" w:line="240" w:lineRule="auto"/>
              <w:rPr>
                <w:rFonts w:asciiTheme="minorHAnsi" w:eastAsia="Calibri" w:hAnsiTheme="minorHAnsi"/>
                <w:sz w:val="16"/>
                <w:szCs w:val="16"/>
              </w:rPr>
            </w:pPr>
          </w:p>
        </w:tc>
        <w:tc>
          <w:tcPr>
            <w:tcW w:w="864" w:type="pct"/>
            <w:gridSpan w:val="2"/>
            <w:vMerge/>
          </w:tcPr>
          <w:p w14:paraId="07FB450E"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4D94D4CB"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D</w:t>
            </w:r>
          </w:p>
        </w:tc>
        <w:tc>
          <w:tcPr>
            <w:tcW w:w="432" w:type="pct"/>
            <w:vMerge/>
          </w:tcPr>
          <w:p w14:paraId="61B45E1D" w14:textId="77777777" w:rsidR="00A063D0" w:rsidRPr="000104C0" w:rsidRDefault="00A063D0" w:rsidP="00D65614">
            <w:pPr>
              <w:spacing w:before="60" w:after="60" w:line="240" w:lineRule="auto"/>
              <w:rPr>
                <w:rFonts w:asciiTheme="minorHAnsi" w:eastAsia="Calibri" w:hAnsiTheme="minorHAnsi"/>
                <w:sz w:val="16"/>
                <w:szCs w:val="16"/>
              </w:rPr>
            </w:pPr>
          </w:p>
        </w:tc>
        <w:tc>
          <w:tcPr>
            <w:tcW w:w="1899" w:type="pct"/>
          </w:tcPr>
          <w:p w14:paraId="5F8B6DBA" w14:textId="77777777" w:rsidR="00A063D0" w:rsidRPr="000104C0" w:rsidRDefault="00A063D0" w:rsidP="00D65614">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Deteriorating phase</w:t>
            </w:r>
          </w:p>
        </w:tc>
      </w:tr>
      <w:tr w:rsidR="00A063D0" w:rsidRPr="000104C0" w14:paraId="02EC7377" w14:textId="77777777" w:rsidTr="00A939EF">
        <w:tc>
          <w:tcPr>
            <w:tcW w:w="731" w:type="pct"/>
            <w:vMerge/>
          </w:tcPr>
          <w:p w14:paraId="4E7FB316" w14:textId="77777777" w:rsidR="00A063D0" w:rsidRPr="000104C0" w:rsidRDefault="00A063D0" w:rsidP="00D65614">
            <w:pPr>
              <w:spacing w:before="60" w:after="60" w:line="240" w:lineRule="auto"/>
              <w:rPr>
                <w:rFonts w:asciiTheme="minorHAnsi" w:eastAsia="Calibri" w:hAnsiTheme="minorHAnsi"/>
                <w:sz w:val="16"/>
                <w:szCs w:val="16"/>
              </w:rPr>
            </w:pPr>
          </w:p>
        </w:tc>
        <w:tc>
          <w:tcPr>
            <w:tcW w:w="640" w:type="pct"/>
            <w:vMerge/>
          </w:tcPr>
          <w:p w14:paraId="14063F45" w14:textId="77777777" w:rsidR="00A063D0" w:rsidRPr="000104C0" w:rsidRDefault="00A063D0" w:rsidP="00D65614">
            <w:pPr>
              <w:spacing w:before="60" w:after="60" w:line="240" w:lineRule="auto"/>
              <w:rPr>
                <w:rFonts w:asciiTheme="minorHAnsi" w:eastAsia="Calibri" w:hAnsiTheme="minorHAnsi"/>
                <w:sz w:val="16"/>
                <w:szCs w:val="16"/>
              </w:rPr>
            </w:pPr>
          </w:p>
        </w:tc>
        <w:tc>
          <w:tcPr>
            <w:tcW w:w="864" w:type="pct"/>
            <w:gridSpan w:val="2"/>
            <w:vMerge/>
          </w:tcPr>
          <w:p w14:paraId="4EB5F03D"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34CE3A83"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T</w:t>
            </w:r>
          </w:p>
        </w:tc>
        <w:tc>
          <w:tcPr>
            <w:tcW w:w="432" w:type="pct"/>
            <w:vMerge/>
          </w:tcPr>
          <w:p w14:paraId="66A79213" w14:textId="77777777" w:rsidR="00A063D0" w:rsidRPr="000104C0" w:rsidRDefault="00A063D0" w:rsidP="00D65614">
            <w:pPr>
              <w:spacing w:before="60" w:after="60" w:line="240" w:lineRule="auto"/>
              <w:rPr>
                <w:rFonts w:asciiTheme="minorHAnsi" w:eastAsia="Calibri" w:hAnsiTheme="minorHAnsi"/>
                <w:sz w:val="16"/>
                <w:szCs w:val="16"/>
              </w:rPr>
            </w:pPr>
          </w:p>
        </w:tc>
        <w:tc>
          <w:tcPr>
            <w:tcW w:w="1899" w:type="pct"/>
          </w:tcPr>
          <w:p w14:paraId="459BBE9D" w14:textId="77777777" w:rsidR="00A063D0" w:rsidRPr="000104C0" w:rsidRDefault="00A063D0" w:rsidP="00D65614">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Terminal phase</w:t>
            </w:r>
          </w:p>
        </w:tc>
      </w:tr>
      <w:tr w:rsidR="00A063D0" w:rsidRPr="000104C0" w14:paraId="103F7F26" w14:textId="77777777" w:rsidTr="00A939EF">
        <w:tc>
          <w:tcPr>
            <w:tcW w:w="731" w:type="pct"/>
          </w:tcPr>
          <w:p w14:paraId="44165B52"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Paediatric classes</w:t>
            </w:r>
          </w:p>
        </w:tc>
        <w:tc>
          <w:tcPr>
            <w:tcW w:w="640" w:type="pct"/>
          </w:tcPr>
          <w:p w14:paraId="28BA3062"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NA</w:t>
            </w:r>
          </w:p>
        </w:tc>
        <w:tc>
          <w:tcPr>
            <w:tcW w:w="864" w:type="pct"/>
            <w:gridSpan w:val="2"/>
            <w:vMerge/>
          </w:tcPr>
          <w:p w14:paraId="09DEF70C"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49B839DC"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O</w:t>
            </w:r>
          </w:p>
        </w:tc>
        <w:tc>
          <w:tcPr>
            <w:tcW w:w="432" w:type="pct"/>
            <w:vMerge/>
          </w:tcPr>
          <w:p w14:paraId="3B909719" w14:textId="77777777" w:rsidR="00A063D0" w:rsidRPr="000104C0" w:rsidRDefault="00A063D0" w:rsidP="00D65614">
            <w:pPr>
              <w:spacing w:before="60" w:after="60" w:line="240" w:lineRule="auto"/>
              <w:rPr>
                <w:rFonts w:asciiTheme="minorHAnsi" w:eastAsia="Calibri" w:hAnsiTheme="minorHAnsi"/>
                <w:sz w:val="16"/>
                <w:szCs w:val="16"/>
              </w:rPr>
            </w:pPr>
          </w:p>
        </w:tc>
        <w:tc>
          <w:tcPr>
            <w:tcW w:w="1899" w:type="pct"/>
          </w:tcPr>
          <w:p w14:paraId="35015C52" w14:textId="77777777" w:rsidR="00A063D0" w:rsidRPr="000104C0" w:rsidRDefault="00A063D0" w:rsidP="00D65614">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NA</w:t>
            </w:r>
          </w:p>
        </w:tc>
      </w:tr>
      <w:tr w:rsidR="00A063D0" w:rsidRPr="000104C0" w14:paraId="6B21E0E6" w14:textId="77777777" w:rsidTr="00A939EF">
        <w:tc>
          <w:tcPr>
            <w:tcW w:w="731" w:type="pct"/>
            <w:vMerge w:val="restart"/>
          </w:tcPr>
          <w:p w14:paraId="6EFD819C" w14:textId="097730BA"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 xml:space="preserve">Admitted GEM </w:t>
            </w:r>
            <w:r w:rsidR="005461B7">
              <w:rPr>
                <w:rFonts w:asciiTheme="minorHAnsi" w:eastAsia="Calibri" w:hAnsiTheme="minorHAnsi"/>
                <w:sz w:val="16"/>
                <w:szCs w:val="16"/>
              </w:rPr>
              <w:t>c</w:t>
            </w:r>
            <w:r w:rsidRPr="000104C0">
              <w:rPr>
                <w:rFonts w:asciiTheme="minorHAnsi" w:eastAsia="Calibri" w:hAnsiTheme="minorHAnsi"/>
                <w:sz w:val="16"/>
                <w:szCs w:val="16"/>
              </w:rPr>
              <w:t>lasses</w:t>
            </w:r>
          </w:p>
        </w:tc>
        <w:tc>
          <w:tcPr>
            <w:tcW w:w="640" w:type="pct"/>
            <w:vMerge w:val="restart"/>
          </w:tcPr>
          <w:p w14:paraId="0E622F57"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Frailty Related Comorbidity Index (FRIC)</w:t>
            </w:r>
          </w:p>
        </w:tc>
        <w:tc>
          <w:tcPr>
            <w:tcW w:w="864" w:type="pct"/>
            <w:gridSpan w:val="2"/>
            <w:vMerge/>
          </w:tcPr>
          <w:p w14:paraId="67BEE535"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216C22D5"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L</w:t>
            </w:r>
          </w:p>
        </w:tc>
        <w:tc>
          <w:tcPr>
            <w:tcW w:w="432" w:type="pct"/>
            <w:vMerge/>
          </w:tcPr>
          <w:p w14:paraId="4C811387" w14:textId="77777777" w:rsidR="00A063D0" w:rsidRPr="000104C0" w:rsidRDefault="00A063D0" w:rsidP="00D65614">
            <w:pPr>
              <w:spacing w:before="60" w:after="60" w:line="240" w:lineRule="auto"/>
              <w:rPr>
                <w:rFonts w:asciiTheme="minorHAnsi" w:eastAsia="Calibri" w:hAnsiTheme="minorHAnsi"/>
                <w:sz w:val="16"/>
                <w:szCs w:val="16"/>
              </w:rPr>
            </w:pPr>
          </w:p>
        </w:tc>
        <w:tc>
          <w:tcPr>
            <w:tcW w:w="1899" w:type="pct"/>
          </w:tcPr>
          <w:p w14:paraId="0ED70D32" w14:textId="77777777" w:rsidR="00A063D0" w:rsidRPr="000104C0" w:rsidRDefault="00A063D0" w:rsidP="00D65614">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FRIC ≥ 7.4 (</w:t>
            </w:r>
            <w:r w:rsidRPr="000104C0">
              <w:rPr>
                <w:rFonts w:asciiTheme="minorHAnsi" w:eastAsia="Calibri" w:hAnsiTheme="minorHAnsi"/>
                <w:b/>
                <w:sz w:val="16"/>
                <w:szCs w:val="16"/>
              </w:rPr>
              <w:t>L</w:t>
            </w:r>
            <w:r w:rsidRPr="000104C0">
              <w:rPr>
                <w:rFonts w:asciiTheme="minorHAnsi" w:eastAsia="Calibri" w:hAnsiTheme="minorHAnsi"/>
                <w:sz w:val="16"/>
                <w:szCs w:val="16"/>
              </w:rPr>
              <w:t>ow functioning)</w:t>
            </w:r>
          </w:p>
        </w:tc>
      </w:tr>
      <w:tr w:rsidR="00A063D0" w:rsidRPr="000104C0" w14:paraId="132B38DC" w14:textId="77777777" w:rsidTr="00A939EF">
        <w:tc>
          <w:tcPr>
            <w:tcW w:w="731" w:type="pct"/>
            <w:vMerge/>
          </w:tcPr>
          <w:p w14:paraId="0DBDB811" w14:textId="77777777" w:rsidR="00A063D0" w:rsidRPr="000104C0" w:rsidRDefault="00A063D0" w:rsidP="00D65614">
            <w:pPr>
              <w:spacing w:before="60" w:after="60" w:line="240" w:lineRule="auto"/>
              <w:rPr>
                <w:rFonts w:asciiTheme="minorHAnsi" w:eastAsia="Calibri" w:hAnsiTheme="minorHAnsi"/>
                <w:sz w:val="16"/>
                <w:szCs w:val="16"/>
              </w:rPr>
            </w:pPr>
          </w:p>
        </w:tc>
        <w:tc>
          <w:tcPr>
            <w:tcW w:w="640" w:type="pct"/>
            <w:vMerge/>
          </w:tcPr>
          <w:p w14:paraId="424B15DA" w14:textId="77777777" w:rsidR="00A063D0" w:rsidRPr="000104C0" w:rsidRDefault="00A063D0" w:rsidP="00D65614">
            <w:pPr>
              <w:spacing w:before="60" w:after="60" w:line="240" w:lineRule="auto"/>
              <w:rPr>
                <w:rFonts w:asciiTheme="minorHAnsi" w:eastAsia="Calibri" w:hAnsiTheme="minorHAnsi"/>
                <w:sz w:val="16"/>
                <w:szCs w:val="16"/>
              </w:rPr>
            </w:pPr>
          </w:p>
        </w:tc>
        <w:tc>
          <w:tcPr>
            <w:tcW w:w="864" w:type="pct"/>
            <w:gridSpan w:val="2"/>
            <w:vMerge/>
          </w:tcPr>
          <w:p w14:paraId="55923671"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653F7C9E"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M</w:t>
            </w:r>
          </w:p>
        </w:tc>
        <w:tc>
          <w:tcPr>
            <w:tcW w:w="432" w:type="pct"/>
            <w:vMerge/>
          </w:tcPr>
          <w:p w14:paraId="4F9CA4FF" w14:textId="77777777" w:rsidR="00A063D0" w:rsidRPr="000104C0" w:rsidRDefault="00A063D0" w:rsidP="00D65614">
            <w:pPr>
              <w:spacing w:before="60" w:after="60" w:line="240" w:lineRule="auto"/>
              <w:rPr>
                <w:rFonts w:asciiTheme="minorHAnsi" w:eastAsia="Calibri" w:hAnsiTheme="minorHAnsi"/>
                <w:sz w:val="16"/>
                <w:szCs w:val="16"/>
              </w:rPr>
            </w:pPr>
          </w:p>
        </w:tc>
        <w:tc>
          <w:tcPr>
            <w:tcW w:w="1899" w:type="pct"/>
          </w:tcPr>
          <w:p w14:paraId="47729E2E" w14:textId="77777777" w:rsidR="00A063D0" w:rsidRPr="000104C0" w:rsidRDefault="00A063D0" w:rsidP="00D65614">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FRIC 1.9 -7.3 (</w:t>
            </w:r>
            <w:r w:rsidRPr="0003068B">
              <w:rPr>
                <w:rFonts w:asciiTheme="minorHAnsi" w:eastAsia="Calibri" w:hAnsiTheme="minorHAnsi"/>
                <w:sz w:val="16"/>
                <w:szCs w:val="16"/>
              </w:rPr>
              <w:t>Mi</w:t>
            </w:r>
            <w:r w:rsidRPr="000104C0">
              <w:rPr>
                <w:rFonts w:asciiTheme="minorHAnsi" w:eastAsia="Calibri" w:hAnsiTheme="minorHAnsi"/>
                <w:sz w:val="16"/>
                <w:szCs w:val="16"/>
              </w:rPr>
              <w:t>d functioning)</w:t>
            </w:r>
          </w:p>
        </w:tc>
      </w:tr>
      <w:tr w:rsidR="00A063D0" w:rsidRPr="000104C0" w14:paraId="11260E57" w14:textId="77777777" w:rsidTr="00A939EF">
        <w:tc>
          <w:tcPr>
            <w:tcW w:w="731" w:type="pct"/>
            <w:vMerge/>
          </w:tcPr>
          <w:p w14:paraId="7C3103D8" w14:textId="77777777" w:rsidR="00A063D0" w:rsidRPr="000104C0" w:rsidRDefault="00A063D0" w:rsidP="00D65614">
            <w:pPr>
              <w:spacing w:before="60" w:after="60" w:line="240" w:lineRule="auto"/>
              <w:rPr>
                <w:rFonts w:asciiTheme="minorHAnsi" w:eastAsia="Calibri" w:hAnsiTheme="minorHAnsi"/>
                <w:sz w:val="16"/>
                <w:szCs w:val="16"/>
              </w:rPr>
            </w:pPr>
          </w:p>
        </w:tc>
        <w:tc>
          <w:tcPr>
            <w:tcW w:w="640" w:type="pct"/>
            <w:vMerge/>
          </w:tcPr>
          <w:p w14:paraId="7F6D70F2" w14:textId="77777777" w:rsidR="00A063D0" w:rsidRPr="000104C0" w:rsidRDefault="00A063D0" w:rsidP="00D65614">
            <w:pPr>
              <w:spacing w:before="60" w:after="60" w:line="240" w:lineRule="auto"/>
              <w:rPr>
                <w:rFonts w:asciiTheme="minorHAnsi" w:eastAsia="Calibri" w:hAnsiTheme="minorHAnsi"/>
                <w:sz w:val="16"/>
                <w:szCs w:val="16"/>
              </w:rPr>
            </w:pPr>
          </w:p>
        </w:tc>
        <w:tc>
          <w:tcPr>
            <w:tcW w:w="864" w:type="pct"/>
            <w:gridSpan w:val="2"/>
            <w:vMerge/>
          </w:tcPr>
          <w:p w14:paraId="2493014E"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36A5DDE2"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H</w:t>
            </w:r>
          </w:p>
        </w:tc>
        <w:tc>
          <w:tcPr>
            <w:tcW w:w="432" w:type="pct"/>
            <w:vMerge/>
          </w:tcPr>
          <w:p w14:paraId="143E0B0F" w14:textId="77777777" w:rsidR="00A063D0" w:rsidRPr="000104C0" w:rsidRDefault="00A063D0" w:rsidP="00D65614">
            <w:pPr>
              <w:spacing w:before="60" w:after="60" w:line="240" w:lineRule="auto"/>
              <w:rPr>
                <w:rFonts w:asciiTheme="minorHAnsi" w:eastAsia="Calibri" w:hAnsiTheme="minorHAnsi"/>
                <w:sz w:val="16"/>
                <w:szCs w:val="16"/>
              </w:rPr>
            </w:pPr>
          </w:p>
        </w:tc>
        <w:tc>
          <w:tcPr>
            <w:tcW w:w="1899" w:type="pct"/>
          </w:tcPr>
          <w:p w14:paraId="2B3AFDC4" w14:textId="77777777" w:rsidR="00A063D0" w:rsidRPr="000104C0" w:rsidRDefault="00A063D0" w:rsidP="00D65614">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FRIC 0 – 1.8 (</w:t>
            </w:r>
            <w:r w:rsidRPr="000104C0">
              <w:rPr>
                <w:rFonts w:asciiTheme="minorHAnsi" w:eastAsia="Calibri" w:hAnsiTheme="minorHAnsi"/>
                <w:b/>
                <w:sz w:val="16"/>
                <w:szCs w:val="16"/>
              </w:rPr>
              <w:t>H</w:t>
            </w:r>
            <w:r w:rsidRPr="000104C0">
              <w:rPr>
                <w:rFonts w:asciiTheme="minorHAnsi" w:eastAsia="Calibri" w:hAnsiTheme="minorHAnsi"/>
                <w:sz w:val="16"/>
                <w:szCs w:val="16"/>
              </w:rPr>
              <w:t>igh functioning)</w:t>
            </w:r>
          </w:p>
        </w:tc>
      </w:tr>
      <w:tr w:rsidR="00A063D0" w:rsidRPr="000104C0" w14:paraId="50D2E319" w14:textId="77777777" w:rsidTr="00A939EF">
        <w:tc>
          <w:tcPr>
            <w:tcW w:w="731" w:type="pct"/>
            <w:vMerge w:val="restart"/>
          </w:tcPr>
          <w:p w14:paraId="06355039"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Admitted psychogeriatric and non-acute classes</w:t>
            </w:r>
          </w:p>
        </w:tc>
        <w:tc>
          <w:tcPr>
            <w:tcW w:w="640" w:type="pct"/>
            <w:vMerge w:val="restart"/>
          </w:tcPr>
          <w:p w14:paraId="46533B87"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Length of stay (</w:t>
            </w:r>
            <w:proofErr w:type="spellStart"/>
            <w:r w:rsidRPr="000104C0">
              <w:rPr>
                <w:rFonts w:asciiTheme="minorHAnsi" w:eastAsia="Calibri" w:hAnsiTheme="minorHAnsi"/>
                <w:sz w:val="16"/>
                <w:szCs w:val="16"/>
              </w:rPr>
              <w:t>LoS</w:t>
            </w:r>
            <w:proofErr w:type="spellEnd"/>
            <w:r w:rsidRPr="000104C0">
              <w:rPr>
                <w:rFonts w:asciiTheme="minorHAnsi" w:eastAsia="Calibri" w:hAnsiTheme="minorHAnsi"/>
                <w:sz w:val="16"/>
                <w:szCs w:val="16"/>
              </w:rPr>
              <w:t>)</w:t>
            </w:r>
          </w:p>
        </w:tc>
        <w:tc>
          <w:tcPr>
            <w:tcW w:w="864" w:type="pct"/>
            <w:gridSpan w:val="2"/>
            <w:vMerge/>
          </w:tcPr>
          <w:p w14:paraId="021F72F4"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0B89A401"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L</w:t>
            </w:r>
          </w:p>
        </w:tc>
        <w:tc>
          <w:tcPr>
            <w:tcW w:w="432" w:type="pct"/>
            <w:vMerge/>
          </w:tcPr>
          <w:p w14:paraId="3A657808" w14:textId="77777777" w:rsidR="00A063D0" w:rsidRPr="000104C0" w:rsidRDefault="00A063D0" w:rsidP="00D65614">
            <w:pPr>
              <w:spacing w:before="60" w:after="60" w:line="240" w:lineRule="auto"/>
              <w:rPr>
                <w:rFonts w:asciiTheme="minorHAnsi" w:eastAsia="Calibri" w:hAnsiTheme="minorHAnsi"/>
                <w:sz w:val="16"/>
                <w:szCs w:val="16"/>
              </w:rPr>
            </w:pPr>
          </w:p>
        </w:tc>
        <w:tc>
          <w:tcPr>
            <w:tcW w:w="1899" w:type="pct"/>
          </w:tcPr>
          <w:p w14:paraId="61BAA82E" w14:textId="77777777" w:rsidR="00A063D0" w:rsidRPr="000104C0" w:rsidRDefault="00A063D0" w:rsidP="00D65614">
            <w:pPr>
              <w:spacing w:before="60" w:after="60" w:line="240" w:lineRule="auto"/>
              <w:rPr>
                <w:rFonts w:asciiTheme="minorHAnsi" w:eastAsia="Calibri" w:hAnsiTheme="minorHAnsi"/>
                <w:sz w:val="16"/>
                <w:szCs w:val="16"/>
              </w:rPr>
            </w:pPr>
            <w:proofErr w:type="spellStart"/>
            <w:r w:rsidRPr="000104C0">
              <w:rPr>
                <w:rFonts w:asciiTheme="minorHAnsi" w:eastAsia="Calibri" w:hAnsiTheme="minorHAnsi"/>
                <w:sz w:val="16"/>
                <w:szCs w:val="16"/>
              </w:rPr>
              <w:t>LoS</w:t>
            </w:r>
            <w:proofErr w:type="spellEnd"/>
            <w:r w:rsidRPr="000104C0">
              <w:rPr>
                <w:rFonts w:asciiTheme="minorHAnsi" w:eastAsia="Calibri" w:hAnsiTheme="minorHAnsi"/>
                <w:sz w:val="16"/>
                <w:szCs w:val="16"/>
              </w:rPr>
              <w:t xml:space="preserve"> ≥ 92 days</w:t>
            </w:r>
          </w:p>
        </w:tc>
      </w:tr>
      <w:tr w:rsidR="00A063D0" w:rsidRPr="000104C0" w14:paraId="1BA0A5F4" w14:textId="77777777" w:rsidTr="00A939EF">
        <w:tc>
          <w:tcPr>
            <w:tcW w:w="731" w:type="pct"/>
            <w:vMerge/>
          </w:tcPr>
          <w:p w14:paraId="455F0F9F" w14:textId="77777777" w:rsidR="00A063D0" w:rsidRPr="000104C0" w:rsidRDefault="00A063D0" w:rsidP="00D65614">
            <w:pPr>
              <w:spacing w:before="60" w:after="60" w:line="240" w:lineRule="auto"/>
              <w:rPr>
                <w:rFonts w:asciiTheme="minorHAnsi" w:eastAsia="Calibri" w:hAnsiTheme="minorHAnsi"/>
                <w:sz w:val="16"/>
                <w:szCs w:val="16"/>
              </w:rPr>
            </w:pPr>
          </w:p>
        </w:tc>
        <w:tc>
          <w:tcPr>
            <w:tcW w:w="640" w:type="pct"/>
            <w:vMerge/>
          </w:tcPr>
          <w:p w14:paraId="6AE722EC" w14:textId="77777777" w:rsidR="00A063D0" w:rsidRPr="000104C0" w:rsidRDefault="00A063D0" w:rsidP="00D65614">
            <w:pPr>
              <w:spacing w:before="60" w:after="60" w:line="240" w:lineRule="auto"/>
              <w:rPr>
                <w:rFonts w:asciiTheme="minorHAnsi" w:eastAsia="Calibri" w:hAnsiTheme="minorHAnsi"/>
                <w:sz w:val="16"/>
                <w:szCs w:val="16"/>
              </w:rPr>
            </w:pPr>
          </w:p>
        </w:tc>
        <w:tc>
          <w:tcPr>
            <w:tcW w:w="864" w:type="pct"/>
            <w:gridSpan w:val="2"/>
            <w:vMerge/>
          </w:tcPr>
          <w:p w14:paraId="4033A19C"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17CBAA7A"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S</w:t>
            </w:r>
          </w:p>
        </w:tc>
        <w:tc>
          <w:tcPr>
            <w:tcW w:w="432" w:type="pct"/>
            <w:vMerge/>
          </w:tcPr>
          <w:p w14:paraId="7B57C4C3" w14:textId="77777777" w:rsidR="00A063D0" w:rsidRPr="000104C0" w:rsidRDefault="00A063D0" w:rsidP="00D65614">
            <w:pPr>
              <w:spacing w:before="60" w:after="60" w:line="240" w:lineRule="auto"/>
              <w:rPr>
                <w:rFonts w:asciiTheme="minorHAnsi" w:eastAsia="Calibri" w:hAnsiTheme="minorHAnsi"/>
                <w:sz w:val="16"/>
                <w:szCs w:val="16"/>
              </w:rPr>
            </w:pPr>
          </w:p>
        </w:tc>
        <w:tc>
          <w:tcPr>
            <w:tcW w:w="1899" w:type="pct"/>
          </w:tcPr>
          <w:p w14:paraId="712460C0" w14:textId="77777777" w:rsidR="00A063D0" w:rsidRPr="000104C0" w:rsidRDefault="00A063D0" w:rsidP="00D65614">
            <w:pPr>
              <w:spacing w:before="60" w:after="60" w:line="240" w:lineRule="auto"/>
              <w:rPr>
                <w:rFonts w:asciiTheme="minorHAnsi" w:eastAsia="Calibri" w:hAnsiTheme="minorHAnsi"/>
                <w:sz w:val="16"/>
                <w:szCs w:val="16"/>
              </w:rPr>
            </w:pPr>
            <w:proofErr w:type="spellStart"/>
            <w:r w:rsidRPr="000104C0">
              <w:rPr>
                <w:rFonts w:asciiTheme="minorHAnsi" w:eastAsia="Calibri" w:hAnsiTheme="minorHAnsi"/>
                <w:sz w:val="16"/>
                <w:szCs w:val="16"/>
              </w:rPr>
              <w:t>LoS</w:t>
            </w:r>
            <w:proofErr w:type="spellEnd"/>
            <w:r w:rsidRPr="000104C0">
              <w:rPr>
                <w:rFonts w:asciiTheme="minorHAnsi" w:eastAsia="Calibri" w:hAnsiTheme="minorHAnsi"/>
                <w:sz w:val="16"/>
                <w:szCs w:val="16"/>
              </w:rPr>
              <w:t xml:space="preserve"> ≤ 91 days</w:t>
            </w:r>
          </w:p>
        </w:tc>
      </w:tr>
      <w:tr w:rsidR="00A063D0" w:rsidRPr="000104C0" w14:paraId="3B84A642" w14:textId="77777777" w:rsidTr="00A939EF">
        <w:tc>
          <w:tcPr>
            <w:tcW w:w="731" w:type="pct"/>
          </w:tcPr>
          <w:p w14:paraId="2B5125C3" w14:textId="21227B3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Same</w:t>
            </w:r>
            <w:r w:rsidR="005461B7">
              <w:rPr>
                <w:rFonts w:asciiTheme="minorHAnsi" w:eastAsia="Calibri" w:hAnsiTheme="minorHAnsi"/>
                <w:sz w:val="16"/>
                <w:szCs w:val="16"/>
              </w:rPr>
              <w:t>-</w:t>
            </w:r>
            <w:r w:rsidRPr="000104C0">
              <w:rPr>
                <w:rFonts w:asciiTheme="minorHAnsi" w:eastAsia="Calibri" w:hAnsiTheme="minorHAnsi"/>
                <w:sz w:val="16"/>
                <w:szCs w:val="16"/>
              </w:rPr>
              <w:t>day classes</w:t>
            </w:r>
          </w:p>
        </w:tc>
        <w:tc>
          <w:tcPr>
            <w:tcW w:w="640" w:type="pct"/>
          </w:tcPr>
          <w:p w14:paraId="632262B5"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NA</w:t>
            </w:r>
          </w:p>
        </w:tc>
        <w:tc>
          <w:tcPr>
            <w:tcW w:w="864" w:type="pct"/>
            <w:gridSpan w:val="2"/>
            <w:vMerge/>
          </w:tcPr>
          <w:p w14:paraId="3931B4C9"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42F16699"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O</w:t>
            </w:r>
          </w:p>
        </w:tc>
        <w:tc>
          <w:tcPr>
            <w:tcW w:w="432" w:type="pct"/>
            <w:vMerge/>
          </w:tcPr>
          <w:p w14:paraId="41F9E4C8" w14:textId="77777777" w:rsidR="00A063D0" w:rsidRPr="000104C0" w:rsidRDefault="00A063D0" w:rsidP="00D65614">
            <w:pPr>
              <w:spacing w:before="60" w:after="60" w:line="240" w:lineRule="auto"/>
              <w:rPr>
                <w:rFonts w:asciiTheme="minorHAnsi" w:eastAsia="Calibri" w:hAnsiTheme="minorHAnsi"/>
                <w:sz w:val="16"/>
                <w:szCs w:val="16"/>
              </w:rPr>
            </w:pPr>
          </w:p>
        </w:tc>
        <w:tc>
          <w:tcPr>
            <w:tcW w:w="1899" w:type="pct"/>
          </w:tcPr>
          <w:p w14:paraId="2ACAA765"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NA</w:t>
            </w:r>
          </w:p>
        </w:tc>
      </w:tr>
      <w:tr w:rsidR="00A063D0" w:rsidRPr="000104C0" w14:paraId="3B7A67DF" w14:textId="77777777" w:rsidTr="00A939EF">
        <w:tc>
          <w:tcPr>
            <w:tcW w:w="731" w:type="pct"/>
            <w:tcBorders>
              <w:bottom w:val="single" w:sz="4" w:space="0" w:color="auto"/>
            </w:tcBorders>
          </w:tcPr>
          <w:p w14:paraId="6AEB0046"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Error classes</w:t>
            </w:r>
          </w:p>
        </w:tc>
        <w:tc>
          <w:tcPr>
            <w:tcW w:w="640" w:type="pct"/>
            <w:tcBorders>
              <w:bottom w:val="single" w:sz="4" w:space="0" w:color="auto"/>
            </w:tcBorders>
          </w:tcPr>
          <w:p w14:paraId="54767683" w14:textId="77777777" w:rsidR="00A063D0" w:rsidRPr="000104C0" w:rsidRDefault="00A063D0" w:rsidP="00D65614">
            <w:pPr>
              <w:spacing w:before="60" w:after="60" w:line="240" w:lineRule="auto"/>
              <w:rPr>
                <w:rFonts w:asciiTheme="minorHAnsi" w:eastAsia="Calibri" w:hAnsiTheme="minorHAnsi"/>
                <w:sz w:val="16"/>
                <w:szCs w:val="16"/>
              </w:rPr>
            </w:pPr>
            <w:proofErr w:type="spellStart"/>
            <w:r w:rsidRPr="000104C0">
              <w:rPr>
                <w:rFonts w:asciiTheme="minorHAnsi" w:eastAsia="Calibri" w:hAnsiTheme="minorHAnsi"/>
                <w:sz w:val="16"/>
                <w:szCs w:val="16"/>
              </w:rPr>
              <w:t>Ungroupable</w:t>
            </w:r>
            <w:proofErr w:type="spellEnd"/>
          </w:p>
        </w:tc>
        <w:tc>
          <w:tcPr>
            <w:tcW w:w="864" w:type="pct"/>
            <w:gridSpan w:val="2"/>
            <w:vMerge/>
            <w:tcBorders>
              <w:bottom w:val="single" w:sz="4" w:space="0" w:color="auto"/>
            </w:tcBorders>
          </w:tcPr>
          <w:p w14:paraId="5FAD6DCF"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Borders>
              <w:bottom w:val="single" w:sz="4" w:space="0" w:color="auto"/>
            </w:tcBorders>
          </w:tcPr>
          <w:p w14:paraId="1B5A7F75"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9</w:t>
            </w:r>
          </w:p>
        </w:tc>
        <w:tc>
          <w:tcPr>
            <w:tcW w:w="432" w:type="pct"/>
            <w:vMerge/>
            <w:tcBorders>
              <w:bottom w:val="single" w:sz="4" w:space="0" w:color="auto"/>
            </w:tcBorders>
          </w:tcPr>
          <w:p w14:paraId="79D87C80" w14:textId="77777777" w:rsidR="00A063D0" w:rsidRPr="000104C0" w:rsidRDefault="00A063D0" w:rsidP="00D65614">
            <w:pPr>
              <w:spacing w:before="60" w:after="60" w:line="240" w:lineRule="auto"/>
              <w:rPr>
                <w:rFonts w:asciiTheme="minorHAnsi" w:eastAsia="Calibri" w:hAnsiTheme="minorHAnsi"/>
                <w:sz w:val="16"/>
                <w:szCs w:val="16"/>
              </w:rPr>
            </w:pPr>
          </w:p>
        </w:tc>
        <w:tc>
          <w:tcPr>
            <w:tcW w:w="1899" w:type="pct"/>
            <w:tcBorders>
              <w:bottom w:val="single" w:sz="4" w:space="0" w:color="auto"/>
            </w:tcBorders>
          </w:tcPr>
          <w:p w14:paraId="012D21E8"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Grouping variable missing</w:t>
            </w:r>
          </w:p>
        </w:tc>
      </w:tr>
    </w:tbl>
    <w:p w14:paraId="332D59CC" w14:textId="77777777" w:rsidR="00A939EF" w:rsidRDefault="00A939EF">
      <w:r>
        <w:br w:type="page"/>
      </w:r>
    </w:p>
    <w:tbl>
      <w:tblPr>
        <w:tblStyle w:val="TableGrid1"/>
        <w:tblpPr w:leftFromText="180" w:rightFromText="180" w:tblpY="680"/>
        <w:tblW w:w="4956" w:type="pct"/>
        <w:tblLook w:val="04A0" w:firstRow="1" w:lastRow="0" w:firstColumn="1" w:lastColumn="0" w:noHBand="0" w:noVBand="1"/>
      </w:tblPr>
      <w:tblGrid>
        <w:gridCol w:w="1294"/>
        <w:gridCol w:w="1134"/>
        <w:gridCol w:w="764"/>
        <w:gridCol w:w="764"/>
        <w:gridCol w:w="766"/>
        <w:gridCol w:w="764"/>
        <w:gridCol w:w="3360"/>
      </w:tblGrid>
      <w:tr w:rsidR="000B32DF" w:rsidRPr="000104C0" w14:paraId="3C950129" w14:textId="77777777" w:rsidTr="000B32DF">
        <w:trPr>
          <w:tblHeader/>
        </w:trPr>
        <w:tc>
          <w:tcPr>
            <w:tcW w:w="731" w:type="pct"/>
            <w:shd w:val="clear" w:color="auto" w:fill="008542" w:themeFill="accent2"/>
          </w:tcPr>
          <w:p w14:paraId="134683D7" w14:textId="77777777" w:rsidR="000B32DF" w:rsidRPr="000B32DF" w:rsidRDefault="000B32DF" w:rsidP="000B32DF">
            <w:pPr>
              <w:spacing w:before="60" w:after="60" w:line="240" w:lineRule="auto"/>
              <w:rPr>
                <w:rFonts w:asciiTheme="minorHAnsi" w:eastAsia="Calibri" w:hAnsiTheme="minorHAnsi"/>
                <w:b/>
                <w:color w:val="FFFFFF" w:themeColor="background1"/>
                <w:sz w:val="16"/>
                <w:szCs w:val="16"/>
              </w:rPr>
            </w:pPr>
            <w:r w:rsidRPr="000B32DF">
              <w:rPr>
                <w:rFonts w:asciiTheme="minorHAnsi" w:eastAsia="Calibri" w:hAnsiTheme="minorHAnsi"/>
                <w:b/>
                <w:color w:val="FFFFFF" w:themeColor="background1"/>
                <w:sz w:val="16"/>
                <w:szCs w:val="16"/>
              </w:rPr>
              <w:lastRenderedPageBreak/>
              <w:t>Item</w:t>
            </w:r>
          </w:p>
        </w:tc>
        <w:tc>
          <w:tcPr>
            <w:tcW w:w="641" w:type="pct"/>
            <w:shd w:val="clear" w:color="auto" w:fill="008542" w:themeFill="accent2"/>
          </w:tcPr>
          <w:p w14:paraId="133C964A" w14:textId="77777777" w:rsidR="000B32DF" w:rsidRPr="000B32DF" w:rsidRDefault="000B32DF" w:rsidP="000B32DF">
            <w:pPr>
              <w:spacing w:before="60" w:after="60" w:line="240" w:lineRule="auto"/>
              <w:rPr>
                <w:rFonts w:asciiTheme="minorHAnsi" w:eastAsia="Calibri" w:hAnsiTheme="minorHAnsi"/>
                <w:b/>
                <w:color w:val="FFFFFF" w:themeColor="background1"/>
                <w:sz w:val="16"/>
                <w:szCs w:val="16"/>
              </w:rPr>
            </w:pPr>
            <w:r w:rsidRPr="000B32DF">
              <w:rPr>
                <w:rFonts w:asciiTheme="minorHAnsi" w:eastAsia="Calibri" w:hAnsiTheme="minorHAnsi"/>
                <w:b/>
                <w:color w:val="FFFFFF" w:themeColor="background1"/>
                <w:sz w:val="16"/>
                <w:szCs w:val="16"/>
              </w:rPr>
              <w:t>Information coded</w:t>
            </w:r>
          </w:p>
        </w:tc>
        <w:tc>
          <w:tcPr>
            <w:tcW w:w="432" w:type="pct"/>
            <w:shd w:val="clear" w:color="auto" w:fill="008542" w:themeFill="accent2"/>
          </w:tcPr>
          <w:p w14:paraId="165E5DCA" w14:textId="77777777" w:rsidR="000B32DF" w:rsidRPr="000B32DF" w:rsidRDefault="000B32DF" w:rsidP="000B32DF">
            <w:pPr>
              <w:spacing w:before="60" w:after="60" w:line="240" w:lineRule="auto"/>
              <w:rPr>
                <w:rFonts w:asciiTheme="minorHAnsi" w:eastAsia="Calibri" w:hAnsiTheme="minorHAnsi"/>
                <w:b/>
                <w:color w:val="FFFFFF" w:themeColor="background1"/>
                <w:sz w:val="16"/>
                <w:szCs w:val="16"/>
              </w:rPr>
            </w:pPr>
            <w:r w:rsidRPr="000B32DF">
              <w:rPr>
                <w:rFonts w:asciiTheme="minorHAnsi" w:eastAsia="Calibri" w:hAnsiTheme="minorHAnsi"/>
                <w:b/>
                <w:color w:val="FFFFFF" w:themeColor="background1"/>
                <w:sz w:val="16"/>
                <w:szCs w:val="16"/>
              </w:rPr>
              <w:t>Codes Char 1</w:t>
            </w:r>
          </w:p>
        </w:tc>
        <w:tc>
          <w:tcPr>
            <w:tcW w:w="432" w:type="pct"/>
            <w:shd w:val="clear" w:color="auto" w:fill="008542" w:themeFill="accent2"/>
          </w:tcPr>
          <w:p w14:paraId="3D40DE1B" w14:textId="77777777" w:rsidR="000B32DF" w:rsidRPr="000B32DF" w:rsidRDefault="000B32DF" w:rsidP="000B32DF">
            <w:pPr>
              <w:spacing w:before="60" w:after="60" w:line="240" w:lineRule="auto"/>
              <w:rPr>
                <w:rFonts w:asciiTheme="minorHAnsi" w:eastAsia="Calibri" w:hAnsiTheme="minorHAnsi"/>
                <w:b/>
                <w:color w:val="FFFFFF" w:themeColor="background1"/>
                <w:sz w:val="16"/>
                <w:szCs w:val="16"/>
              </w:rPr>
            </w:pPr>
            <w:r w:rsidRPr="000B32DF">
              <w:rPr>
                <w:rFonts w:asciiTheme="minorHAnsi" w:eastAsia="Calibri" w:hAnsiTheme="minorHAnsi"/>
                <w:b/>
                <w:color w:val="FFFFFF" w:themeColor="background1"/>
                <w:sz w:val="16"/>
                <w:szCs w:val="16"/>
              </w:rPr>
              <w:t>Codes Char 2</w:t>
            </w:r>
          </w:p>
        </w:tc>
        <w:tc>
          <w:tcPr>
            <w:tcW w:w="433" w:type="pct"/>
            <w:shd w:val="clear" w:color="auto" w:fill="008542" w:themeFill="accent2"/>
          </w:tcPr>
          <w:p w14:paraId="7C9595D6" w14:textId="77777777" w:rsidR="000B32DF" w:rsidRPr="000B32DF" w:rsidRDefault="000B32DF" w:rsidP="000B32DF">
            <w:pPr>
              <w:spacing w:before="60" w:after="60" w:line="240" w:lineRule="auto"/>
              <w:rPr>
                <w:rFonts w:asciiTheme="minorHAnsi" w:eastAsia="Calibri" w:hAnsiTheme="minorHAnsi"/>
                <w:b/>
                <w:color w:val="FFFFFF" w:themeColor="background1"/>
                <w:sz w:val="16"/>
                <w:szCs w:val="16"/>
              </w:rPr>
            </w:pPr>
            <w:r w:rsidRPr="000B32DF">
              <w:rPr>
                <w:rFonts w:asciiTheme="minorHAnsi" w:eastAsia="Calibri" w:hAnsiTheme="minorHAnsi"/>
                <w:b/>
                <w:color w:val="FFFFFF" w:themeColor="background1"/>
                <w:sz w:val="16"/>
                <w:szCs w:val="16"/>
              </w:rPr>
              <w:t>Codes Char 3</w:t>
            </w:r>
          </w:p>
        </w:tc>
        <w:tc>
          <w:tcPr>
            <w:tcW w:w="432" w:type="pct"/>
            <w:shd w:val="clear" w:color="auto" w:fill="008542" w:themeFill="accent2"/>
          </w:tcPr>
          <w:p w14:paraId="11A21F64" w14:textId="77777777" w:rsidR="000B32DF" w:rsidRPr="000B32DF" w:rsidRDefault="000B32DF" w:rsidP="000B32DF">
            <w:pPr>
              <w:spacing w:before="60" w:after="60" w:line="240" w:lineRule="auto"/>
              <w:rPr>
                <w:rFonts w:asciiTheme="minorHAnsi" w:eastAsia="Calibri" w:hAnsiTheme="minorHAnsi"/>
                <w:b/>
                <w:color w:val="FFFFFF" w:themeColor="background1"/>
                <w:sz w:val="16"/>
                <w:szCs w:val="16"/>
              </w:rPr>
            </w:pPr>
            <w:r w:rsidRPr="000B32DF">
              <w:rPr>
                <w:rFonts w:asciiTheme="minorHAnsi" w:eastAsia="Calibri" w:hAnsiTheme="minorHAnsi"/>
                <w:b/>
                <w:color w:val="FFFFFF" w:themeColor="background1"/>
                <w:sz w:val="16"/>
                <w:szCs w:val="16"/>
              </w:rPr>
              <w:t>Codes Char 4</w:t>
            </w:r>
          </w:p>
        </w:tc>
        <w:tc>
          <w:tcPr>
            <w:tcW w:w="1899" w:type="pct"/>
            <w:shd w:val="clear" w:color="auto" w:fill="008542" w:themeFill="accent2"/>
          </w:tcPr>
          <w:p w14:paraId="139B017E" w14:textId="77777777" w:rsidR="000B32DF" w:rsidRPr="000B32DF" w:rsidRDefault="000B32DF" w:rsidP="000B32DF">
            <w:pPr>
              <w:spacing w:before="60" w:after="60" w:line="240" w:lineRule="auto"/>
              <w:rPr>
                <w:rFonts w:asciiTheme="minorHAnsi" w:eastAsia="Calibri" w:hAnsiTheme="minorHAnsi"/>
                <w:b/>
                <w:color w:val="FFFFFF" w:themeColor="background1"/>
                <w:sz w:val="16"/>
                <w:szCs w:val="16"/>
              </w:rPr>
            </w:pPr>
            <w:r w:rsidRPr="000B32DF">
              <w:rPr>
                <w:rFonts w:asciiTheme="minorHAnsi" w:eastAsia="Calibri" w:hAnsiTheme="minorHAnsi"/>
                <w:b/>
                <w:color w:val="FFFFFF" w:themeColor="background1"/>
                <w:sz w:val="16"/>
                <w:szCs w:val="16"/>
              </w:rPr>
              <w:t>Description</w:t>
            </w:r>
          </w:p>
        </w:tc>
      </w:tr>
      <w:tr w:rsidR="00A063D0" w:rsidRPr="000104C0" w14:paraId="118C44E3" w14:textId="77777777" w:rsidTr="000B32DF">
        <w:trPr>
          <w:trHeight w:val="399"/>
        </w:trPr>
        <w:tc>
          <w:tcPr>
            <w:tcW w:w="5000" w:type="pct"/>
            <w:gridSpan w:val="7"/>
            <w:shd w:val="clear" w:color="auto" w:fill="D9D9D9" w:themeFill="background1" w:themeFillShade="D9"/>
            <w:vAlign w:val="center"/>
          </w:tcPr>
          <w:p w14:paraId="4920FCBA" w14:textId="77777777" w:rsidR="00A063D0" w:rsidRPr="000104C0" w:rsidRDefault="00A063D0" w:rsidP="00D65614">
            <w:pPr>
              <w:spacing w:before="60" w:after="60" w:line="240" w:lineRule="auto"/>
              <w:rPr>
                <w:rFonts w:asciiTheme="minorHAnsi" w:eastAsia="Calibri" w:hAnsiTheme="minorHAnsi"/>
                <w:b/>
                <w:sz w:val="16"/>
                <w:szCs w:val="16"/>
              </w:rPr>
            </w:pPr>
            <w:r w:rsidRPr="000104C0">
              <w:rPr>
                <w:rFonts w:asciiTheme="minorHAnsi" w:eastAsia="Calibri" w:hAnsiTheme="minorHAnsi"/>
                <w:b/>
                <w:sz w:val="16"/>
                <w:szCs w:val="16"/>
              </w:rPr>
              <w:t>Character 4</w:t>
            </w:r>
          </w:p>
        </w:tc>
      </w:tr>
      <w:tr w:rsidR="00A063D0" w:rsidRPr="000104C0" w14:paraId="7AC65EBC" w14:textId="77777777" w:rsidTr="000B32DF">
        <w:tc>
          <w:tcPr>
            <w:tcW w:w="1372" w:type="pct"/>
            <w:gridSpan w:val="2"/>
          </w:tcPr>
          <w:p w14:paraId="4D3B7FB9"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Sub-group number</w:t>
            </w:r>
          </w:p>
        </w:tc>
        <w:tc>
          <w:tcPr>
            <w:tcW w:w="1297" w:type="pct"/>
            <w:gridSpan w:val="3"/>
            <w:vMerge w:val="restart"/>
            <w:shd w:val="clear" w:color="auto" w:fill="808080" w:themeFill="background1" w:themeFillShade="80"/>
          </w:tcPr>
          <w:p w14:paraId="7E9FAC14"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4E996D3B"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1, 2, 3</w:t>
            </w:r>
          </w:p>
        </w:tc>
        <w:tc>
          <w:tcPr>
            <w:tcW w:w="1899" w:type="pct"/>
          </w:tcPr>
          <w:p w14:paraId="6F0054E9"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Sequential numbering of classes after the first split</w:t>
            </w:r>
          </w:p>
        </w:tc>
      </w:tr>
      <w:tr w:rsidR="00A063D0" w:rsidRPr="000104C0" w14:paraId="66600F37" w14:textId="77777777" w:rsidTr="000B32DF">
        <w:tc>
          <w:tcPr>
            <w:tcW w:w="1372" w:type="pct"/>
            <w:gridSpan w:val="2"/>
            <w:vMerge w:val="restart"/>
          </w:tcPr>
          <w:p w14:paraId="272D4850"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Error classes</w:t>
            </w:r>
          </w:p>
        </w:tc>
        <w:tc>
          <w:tcPr>
            <w:tcW w:w="1297" w:type="pct"/>
            <w:gridSpan w:val="3"/>
            <w:vMerge/>
            <w:shd w:val="clear" w:color="auto" w:fill="808080" w:themeFill="background1" w:themeFillShade="80"/>
          </w:tcPr>
          <w:p w14:paraId="0F3BDBD7"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066D721E"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w:t>
            </w:r>
          </w:p>
        </w:tc>
        <w:tc>
          <w:tcPr>
            <w:tcW w:w="1899" w:type="pct"/>
          </w:tcPr>
          <w:p w14:paraId="2FBFA66A"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 xml:space="preserve">Admitted adult rehabilitation – </w:t>
            </w:r>
            <w:proofErr w:type="spellStart"/>
            <w:r w:rsidRPr="000104C0">
              <w:rPr>
                <w:rFonts w:asciiTheme="minorHAnsi" w:eastAsia="Calibri" w:hAnsiTheme="minorHAnsi"/>
                <w:sz w:val="16"/>
                <w:szCs w:val="16"/>
              </w:rPr>
              <w:t>ungroupable</w:t>
            </w:r>
            <w:proofErr w:type="spellEnd"/>
          </w:p>
        </w:tc>
      </w:tr>
      <w:tr w:rsidR="00A063D0" w:rsidRPr="000104C0" w14:paraId="2F53E252" w14:textId="77777777" w:rsidTr="000B32DF">
        <w:tc>
          <w:tcPr>
            <w:tcW w:w="1372" w:type="pct"/>
            <w:gridSpan w:val="2"/>
            <w:vMerge/>
          </w:tcPr>
          <w:p w14:paraId="0E34A19A" w14:textId="77777777" w:rsidR="00A063D0" w:rsidRPr="000104C0" w:rsidRDefault="00A063D0" w:rsidP="00D65614">
            <w:pPr>
              <w:spacing w:before="60" w:after="60" w:line="240" w:lineRule="auto"/>
              <w:rPr>
                <w:rFonts w:asciiTheme="minorHAnsi" w:eastAsia="Calibri" w:hAnsiTheme="minorHAnsi"/>
                <w:sz w:val="16"/>
                <w:szCs w:val="16"/>
              </w:rPr>
            </w:pPr>
          </w:p>
        </w:tc>
        <w:tc>
          <w:tcPr>
            <w:tcW w:w="1297" w:type="pct"/>
            <w:gridSpan w:val="3"/>
            <w:vMerge/>
            <w:shd w:val="clear" w:color="auto" w:fill="808080" w:themeFill="background1" w:themeFillShade="80"/>
          </w:tcPr>
          <w:p w14:paraId="142844A6"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67DE5484"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B</w:t>
            </w:r>
          </w:p>
        </w:tc>
        <w:tc>
          <w:tcPr>
            <w:tcW w:w="1899" w:type="pct"/>
          </w:tcPr>
          <w:p w14:paraId="575D3F57"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 xml:space="preserve">Admitted adult palliative care – </w:t>
            </w:r>
            <w:proofErr w:type="spellStart"/>
            <w:r w:rsidRPr="000104C0">
              <w:rPr>
                <w:rFonts w:asciiTheme="minorHAnsi" w:eastAsia="Calibri" w:hAnsiTheme="minorHAnsi"/>
                <w:sz w:val="16"/>
                <w:szCs w:val="16"/>
              </w:rPr>
              <w:t>ungroupable</w:t>
            </w:r>
            <w:proofErr w:type="spellEnd"/>
          </w:p>
        </w:tc>
      </w:tr>
      <w:tr w:rsidR="00A063D0" w:rsidRPr="000104C0" w14:paraId="3BBB9DBE" w14:textId="77777777" w:rsidTr="000B32DF">
        <w:tc>
          <w:tcPr>
            <w:tcW w:w="1372" w:type="pct"/>
            <w:gridSpan w:val="2"/>
            <w:vMerge/>
          </w:tcPr>
          <w:p w14:paraId="401E24FA" w14:textId="77777777" w:rsidR="00A063D0" w:rsidRPr="000104C0" w:rsidRDefault="00A063D0" w:rsidP="00D65614">
            <w:pPr>
              <w:spacing w:before="60" w:after="60" w:line="240" w:lineRule="auto"/>
              <w:rPr>
                <w:rFonts w:asciiTheme="minorHAnsi" w:eastAsia="Calibri" w:hAnsiTheme="minorHAnsi"/>
                <w:sz w:val="16"/>
                <w:szCs w:val="16"/>
              </w:rPr>
            </w:pPr>
          </w:p>
        </w:tc>
        <w:tc>
          <w:tcPr>
            <w:tcW w:w="1297" w:type="pct"/>
            <w:gridSpan w:val="3"/>
            <w:vMerge/>
            <w:shd w:val="clear" w:color="auto" w:fill="808080" w:themeFill="background1" w:themeFillShade="80"/>
          </w:tcPr>
          <w:p w14:paraId="5F7D65B5"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68B3B741"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C</w:t>
            </w:r>
          </w:p>
        </w:tc>
        <w:tc>
          <w:tcPr>
            <w:tcW w:w="1899" w:type="pct"/>
          </w:tcPr>
          <w:p w14:paraId="518A2509"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 xml:space="preserve">Admitted geriatric evaluation and management – </w:t>
            </w:r>
            <w:proofErr w:type="spellStart"/>
            <w:r w:rsidRPr="000104C0">
              <w:rPr>
                <w:rFonts w:asciiTheme="minorHAnsi" w:eastAsia="Calibri" w:hAnsiTheme="minorHAnsi"/>
                <w:sz w:val="16"/>
                <w:szCs w:val="16"/>
              </w:rPr>
              <w:t>ungroupable</w:t>
            </w:r>
            <w:proofErr w:type="spellEnd"/>
          </w:p>
        </w:tc>
      </w:tr>
      <w:tr w:rsidR="00A063D0" w:rsidRPr="000104C0" w14:paraId="13AB3BE2" w14:textId="77777777" w:rsidTr="000B32DF">
        <w:tc>
          <w:tcPr>
            <w:tcW w:w="1372" w:type="pct"/>
            <w:gridSpan w:val="2"/>
            <w:vMerge/>
          </w:tcPr>
          <w:p w14:paraId="279F42D7" w14:textId="77777777" w:rsidR="00A063D0" w:rsidRPr="000104C0" w:rsidRDefault="00A063D0" w:rsidP="00D65614">
            <w:pPr>
              <w:spacing w:before="60" w:after="60" w:line="240" w:lineRule="auto"/>
              <w:rPr>
                <w:rFonts w:asciiTheme="minorHAnsi" w:eastAsia="Calibri" w:hAnsiTheme="minorHAnsi"/>
                <w:sz w:val="16"/>
                <w:szCs w:val="16"/>
              </w:rPr>
            </w:pPr>
          </w:p>
        </w:tc>
        <w:tc>
          <w:tcPr>
            <w:tcW w:w="1297" w:type="pct"/>
            <w:gridSpan w:val="3"/>
            <w:vMerge/>
            <w:shd w:val="clear" w:color="auto" w:fill="808080" w:themeFill="background1" w:themeFillShade="80"/>
          </w:tcPr>
          <w:p w14:paraId="23D3EA27"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13CAAEEA"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D</w:t>
            </w:r>
          </w:p>
        </w:tc>
        <w:tc>
          <w:tcPr>
            <w:tcW w:w="1899" w:type="pct"/>
          </w:tcPr>
          <w:p w14:paraId="61A50B31"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 xml:space="preserve">Admitted psychogeriatric care – </w:t>
            </w:r>
            <w:proofErr w:type="spellStart"/>
            <w:r w:rsidRPr="000104C0">
              <w:rPr>
                <w:rFonts w:asciiTheme="minorHAnsi" w:eastAsia="Calibri" w:hAnsiTheme="minorHAnsi"/>
                <w:sz w:val="16"/>
                <w:szCs w:val="16"/>
              </w:rPr>
              <w:t>ungroupable</w:t>
            </w:r>
            <w:proofErr w:type="spellEnd"/>
          </w:p>
        </w:tc>
      </w:tr>
      <w:tr w:rsidR="00A063D0" w:rsidRPr="000104C0" w14:paraId="69F3A0CC" w14:textId="77777777" w:rsidTr="000B32DF">
        <w:tc>
          <w:tcPr>
            <w:tcW w:w="1372" w:type="pct"/>
            <w:gridSpan w:val="2"/>
            <w:vMerge/>
          </w:tcPr>
          <w:p w14:paraId="2B2501DA" w14:textId="77777777" w:rsidR="00A063D0" w:rsidRPr="000104C0" w:rsidRDefault="00A063D0" w:rsidP="00D65614">
            <w:pPr>
              <w:spacing w:before="60" w:after="60" w:line="240" w:lineRule="auto"/>
              <w:rPr>
                <w:rFonts w:asciiTheme="minorHAnsi" w:eastAsia="Calibri" w:hAnsiTheme="minorHAnsi"/>
                <w:sz w:val="16"/>
                <w:szCs w:val="16"/>
              </w:rPr>
            </w:pPr>
          </w:p>
        </w:tc>
        <w:tc>
          <w:tcPr>
            <w:tcW w:w="1297" w:type="pct"/>
            <w:gridSpan w:val="3"/>
            <w:vMerge/>
            <w:shd w:val="clear" w:color="auto" w:fill="808080" w:themeFill="background1" w:themeFillShade="80"/>
          </w:tcPr>
          <w:p w14:paraId="45C4DD3D"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2C684D38"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E</w:t>
            </w:r>
          </w:p>
        </w:tc>
        <w:tc>
          <w:tcPr>
            <w:tcW w:w="1899" w:type="pct"/>
          </w:tcPr>
          <w:p w14:paraId="386731F0"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 xml:space="preserve">Admitted non-acute care – </w:t>
            </w:r>
            <w:proofErr w:type="spellStart"/>
            <w:r w:rsidRPr="000104C0">
              <w:rPr>
                <w:rFonts w:asciiTheme="minorHAnsi" w:eastAsia="Calibri" w:hAnsiTheme="minorHAnsi"/>
                <w:sz w:val="16"/>
                <w:szCs w:val="16"/>
              </w:rPr>
              <w:t>ungroupable</w:t>
            </w:r>
            <w:proofErr w:type="spellEnd"/>
          </w:p>
        </w:tc>
      </w:tr>
      <w:tr w:rsidR="00A063D0" w:rsidRPr="000104C0" w14:paraId="027C1107" w14:textId="77777777" w:rsidTr="000B32DF">
        <w:tc>
          <w:tcPr>
            <w:tcW w:w="1372" w:type="pct"/>
            <w:gridSpan w:val="2"/>
            <w:vMerge/>
          </w:tcPr>
          <w:p w14:paraId="426C9F6E" w14:textId="77777777" w:rsidR="00A063D0" w:rsidRPr="000104C0" w:rsidRDefault="00A063D0" w:rsidP="00D65614">
            <w:pPr>
              <w:spacing w:before="60" w:after="60" w:line="240" w:lineRule="auto"/>
              <w:rPr>
                <w:rFonts w:asciiTheme="minorHAnsi" w:eastAsia="Calibri" w:hAnsiTheme="minorHAnsi"/>
                <w:sz w:val="16"/>
                <w:szCs w:val="16"/>
              </w:rPr>
            </w:pPr>
          </w:p>
        </w:tc>
        <w:tc>
          <w:tcPr>
            <w:tcW w:w="1297" w:type="pct"/>
            <w:gridSpan w:val="3"/>
            <w:vMerge/>
            <w:shd w:val="clear" w:color="auto" w:fill="808080" w:themeFill="background1" w:themeFillShade="80"/>
          </w:tcPr>
          <w:p w14:paraId="5C2D1953"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4931613D"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F</w:t>
            </w:r>
          </w:p>
        </w:tc>
        <w:tc>
          <w:tcPr>
            <w:tcW w:w="1899" w:type="pct"/>
          </w:tcPr>
          <w:p w14:paraId="066C4412"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 xml:space="preserve">Admitted paediatric rehabilitation – </w:t>
            </w:r>
            <w:proofErr w:type="spellStart"/>
            <w:r w:rsidRPr="000104C0">
              <w:rPr>
                <w:rFonts w:asciiTheme="minorHAnsi" w:eastAsia="Calibri" w:hAnsiTheme="minorHAnsi"/>
                <w:sz w:val="16"/>
                <w:szCs w:val="16"/>
              </w:rPr>
              <w:t>ungroupable</w:t>
            </w:r>
            <w:proofErr w:type="spellEnd"/>
          </w:p>
        </w:tc>
      </w:tr>
      <w:tr w:rsidR="00A063D0" w:rsidRPr="000104C0" w14:paraId="4E949A85" w14:textId="77777777" w:rsidTr="000B32DF">
        <w:tc>
          <w:tcPr>
            <w:tcW w:w="1372" w:type="pct"/>
            <w:gridSpan w:val="2"/>
            <w:vMerge/>
          </w:tcPr>
          <w:p w14:paraId="6CA5ECA4" w14:textId="77777777" w:rsidR="00A063D0" w:rsidRPr="000104C0" w:rsidRDefault="00A063D0" w:rsidP="00D65614">
            <w:pPr>
              <w:spacing w:before="60" w:after="60" w:line="240" w:lineRule="auto"/>
              <w:rPr>
                <w:rFonts w:asciiTheme="minorHAnsi" w:eastAsia="Calibri" w:hAnsiTheme="minorHAnsi"/>
                <w:sz w:val="16"/>
                <w:szCs w:val="16"/>
              </w:rPr>
            </w:pPr>
          </w:p>
        </w:tc>
        <w:tc>
          <w:tcPr>
            <w:tcW w:w="1297" w:type="pct"/>
            <w:gridSpan w:val="3"/>
            <w:vMerge/>
            <w:shd w:val="clear" w:color="auto" w:fill="808080" w:themeFill="background1" w:themeFillShade="80"/>
          </w:tcPr>
          <w:p w14:paraId="34744B23"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6C735C59"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G</w:t>
            </w:r>
          </w:p>
        </w:tc>
        <w:tc>
          <w:tcPr>
            <w:tcW w:w="1899" w:type="pct"/>
          </w:tcPr>
          <w:p w14:paraId="20AAABFC"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 xml:space="preserve">Admitted paediatric palliative care - </w:t>
            </w:r>
            <w:proofErr w:type="spellStart"/>
            <w:r w:rsidRPr="000104C0">
              <w:rPr>
                <w:rFonts w:asciiTheme="minorHAnsi" w:eastAsia="Calibri" w:hAnsiTheme="minorHAnsi"/>
                <w:sz w:val="16"/>
                <w:szCs w:val="16"/>
              </w:rPr>
              <w:t>ungroupable</w:t>
            </w:r>
            <w:proofErr w:type="spellEnd"/>
          </w:p>
        </w:tc>
      </w:tr>
      <w:tr w:rsidR="00A063D0" w:rsidRPr="000104C0" w14:paraId="5B706761" w14:textId="77777777" w:rsidTr="000B32DF">
        <w:tc>
          <w:tcPr>
            <w:tcW w:w="1372" w:type="pct"/>
            <w:gridSpan w:val="2"/>
            <w:vMerge/>
          </w:tcPr>
          <w:p w14:paraId="1EFE4AD6" w14:textId="77777777" w:rsidR="00A063D0" w:rsidRPr="000104C0" w:rsidRDefault="00A063D0" w:rsidP="00D65614">
            <w:pPr>
              <w:spacing w:before="60" w:after="60" w:line="240" w:lineRule="auto"/>
              <w:rPr>
                <w:rFonts w:asciiTheme="minorHAnsi" w:eastAsia="Calibri" w:hAnsiTheme="minorHAnsi"/>
                <w:sz w:val="16"/>
                <w:szCs w:val="16"/>
              </w:rPr>
            </w:pPr>
          </w:p>
        </w:tc>
        <w:tc>
          <w:tcPr>
            <w:tcW w:w="1297" w:type="pct"/>
            <w:gridSpan w:val="3"/>
            <w:vMerge/>
            <w:shd w:val="clear" w:color="auto" w:fill="808080" w:themeFill="background1" w:themeFillShade="80"/>
          </w:tcPr>
          <w:p w14:paraId="1C89A426" w14:textId="77777777" w:rsidR="00A063D0" w:rsidRPr="000104C0" w:rsidRDefault="00A063D0" w:rsidP="00D65614">
            <w:pPr>
              <w:spacing w:before="60" w:after="60" w:line="240" w:lineRule="auto"/>
              <w:rPr>
                <w:rFonts w:asciiTheme="minorHAnsi" w:eastAsia="Calibri" w:hAnsiTheme="minorHAnsi"/>
                <w:sz w:val="16"/>
                <w:szCs w:val="16"/>
              </w:rPr>
            </w:pPr>
          </w:p>
        </w:tc>
        <w:tc>
          <w:tcPr>
            <w:tcW w:w="432" w:type="pct"/>
          </w:tcPr>
          <w:p w14:paraId="676B0651" w14:textId="77777777" w:rsidR="00A063D0" w:rsidRPr="000104C0" w:rsidRDefault="00A063D0" w:rsidP="00D65614">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9</w:t>
            </w:r>
          </w:p>
        </w:tc>
        <w:tc>
          <w:tcPr>
            <w:tcW w:w="1899" w:type="pct"/>
          </w:tcPr>
          <w:p w14:paraId="0FDE3A54" w14:textId="51062B3A" w:rsidR="00A063D0" w:rsidRPr="000104C0" w:rsidRDefault="00A063D0" w:rsidP="00CA6B05">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 xml:space="preserve">All other </w:t>
            </w:r>
            <w:proofErr w:type="spellStart"/>
            <w:r w:rsidRPr="000104C0">
              <w:rPr>
                <w:rFonts w:asciiTheme="minorHAnsi" w:eastAsia="Calibri" w:hAnsiTheme="minorHAnsi"/>
                <w:sz w:val="16"/>
                <w:szCs w:val="16"/>
              </w:rPr>
              <w:t>ungroupable</w:t>
            </w:r>
            <w:proofErr w:type="spellEnd"/>
            <w:r w:rsidRPr="000104C0">
              <w:rPr>
                <w:rFonts w:asciiTheme="minorHAnsi" w:eastAsia="Calibri" w:hAnsiTheme="minorHAnsi"/>
                <w:sz w:val="16"/>
                <w:szCs w:val="16"/>
              </w:rPr>
              <w:t xml:space="preserve"> – occurs when there</w:t>
            </w:r>
            <w:r w:rsidR="00CA6B05">
              <w:rPr>
                <w:rFonts w:asciiTheme="minorHAnsi" w:eastAsia="Calibri" w:hAnsiTheme="minorHAnsi"/>
                <w:sz w:val="16"/>
                <w:szCs w:val="16"/>
              </w:rPr>
              <w:t xml:space="preserve"> is an error with Episode Type or Care Type</w:t>
            </w:r>
          </w:p>
        </w:tc>
      </w:tr>
    </w:tbl>
    <w:p w14:paraId="023ADD4B" w14:textId="77777777" w:rsidR="00A063D0" w:rsidRPr="000104C0" w:rsidRDefault="00A063D0" w:rsidP="00A063D0"/>
    <w:p w14:paraId="6203799D" w14:textId="77777777" w:rsidR="00A939EF" w:rsidRDefault="00A939EF" w:rsidP="00A063D0">
      <w:pPr>
        <w:rPr>
          <w:rFonts w:eastAsiaTheme="minorHAnsi"/>
          <w:b/>
          <w:sz w:val="28"/>
          <w:szCs w:val="28"/>
          <w:lang w:eastAsia="en-US"/>
        </w:rPr>
      </w:pPr>
    </w:p>
    <w:p w14:paraId="27482CB0" w14:textId="24DD89FD" w:rsidR="00A063D0" w:rsidRPr="000104C0" w:rsidRDefault="00A063D0" w:rsidP="00A063D0">
      <w:pPr>
        <w:rPr>
          <w:rFonts w:eastAsiaTheme="minorHAnsi"/>
          <w:b/>
          <w:sz w:val="28"/>
          <w:szCs w:val="28"/>
          <w:lang w:eastAsia="en-US"/>
        </w:rPr>
      </w:pPr>
      <w:r w:rsidRPr="000104C0">
        <w:rPr>
          <w:rFonts w:eastAsiaTheme="minorHAnsi"/>
          <w:b/>
          <w:sz w:val="28"/>
          <w:szCs w:val="28"/>
          <w:lang w:eastAsia="en-US"/>
        </w:rPr>
        <w:t xml:space="preserve">AN-SNAP V5 </w:t>
      </w:r>
      <w:r w:rsidR="005461B7">
        <w:rPr>
          <w:rFonts w:eastAsiaTheme="minorHAnsi"/>
          <w:b/>
          <w:sz w:val="28"/>
          <w:szCs w:val="28"/>
          <w:lang w:eastAsia="en-US"/>
        </w:rPr>
        <w:t>e</w:t>
      </w:r>
      <w:r w:rsidRPr="000104C0">
        <w:rPr>
          <w:rFonts w:eastAsiaTheme="minorHAnsi"/>
          <w:b/>
          <w:sz w:val="28"/>
          <w:szCs w:val="28"/>
          <w:lang w:eastAsia="en-US"/>
        </w:rPr>
        <w:t xml:space="preserve">rror </w:t>
      </w:r>
      <w:r w:rsidR="005461B7">
        <w:rPr>
          <w:rFonts w:eastAsiaTheme="minorHAnsi"/>
          <w:b/>
          <w:sz w:val="28"/>
          <w:szCs w:val="28"/>
          <w:lang w:eastAsia="en-US"/>
        </w:rPr>
        <w:t>c</w:t>
      </w:r>
      <w:r w:rsidRPr="000104C0">
        <w:rPr>
          <w:rFonts w:eastAsiaTheme="minorHAnsi"/>
          <w:b/>
          <w:sz w:val="28"/>
          <w:szCs w:val="28"/>
          <w:lang w:eastAsia="en-US"/>
        </w:rPr>
        <w:t>lasses</w:t>
      </w:r>
    </w:p>
    <w:p w14:paraId="16E71663" w14:textId="0CA2C563" w:rsidR="00A063D0" w:rsidRPr="000104C0" w:rsidRDefault="00A063D0" w:rsidP="00A063D0">
      <w:pPr>
        <w:rPr>
          <w:rFonts w:asciiTheme="minorHAnsi" w:eastAsiaTheme="minorHAnsi" w:hAnsiTheme="minorHAnsi" w:cstheme="minorBidi"/>
          <w:szCs w:val="22"/>
          <w:lang w:eastAsia="en-US"/>
        </w:rPr>
      </w:pPr>
      <w:r w:rsidRPr="000104C0">
        <w:rPr>
          <w:rFonts w:asciiTheme="minorHAnsi" w:eastAsiaTheme="minorHAnsi" w:hAnsiTheme="minorHAnsi" w:cstheme="minorBidi"/>
          <w:szCs w:val="22"/>
          <w:lang w:eastAsia="en-US"/>
        </w:rPr>
        <w:t xml:space="preserve">Adult </w:t>
      </w:r>
      <w:r w:rsidR="005461B7">
        <w:rPr>
          <w:rFonts w:asciiTheme="minorHAnsi" w:eastAsiaTheme="minorHAnsi" w:hAnsiTheme="minorHAnsi" w:cstheme="minorBidi"/>
          <w:szCs w:val="22"/>
          <w:lang w:eastAsia="en-US"/>
        </w:rPr>
        <w:t>e</w:t>
      </w:r>
      <w:r w:rsidRPr="000104C0">
        <w:rPr>
          <w:rFonts w:asciiTheme="minorHAnsi" w:eastAsiaTheme="minorHAnsi" w:hAnsiTheme="minorHAnsi" w:cstheme="minorBidi"/>
          <w:szCs w:val="22"/>
          <w:lang w:eastAsia="en-US"/>
        </w:rPr>
        <w:t xml:space="preserve">rror </w:t>
      </w:r>
      <w:r w:rsidR="005461B7">
        <w:rPr>
          <w:rFonts w:asciiTheme="minorHAnsi" w:eastAsiaTheme="minorHAnsi" w:hAnsiTheme="minorHAnsi" w:cstheme="minorBidi"/>
          <w:szCs w:val="22"/>
          <w:lang w:eastAsia="en-US"/>
        </w:rPr>
        <w:t>c</w:t>
      </w:r>
      <w:r w:rsidRPr="000104C0">
        <w:rPr>
          <w:rFonts w:asciiTheme="minorHAnsi" w:eastAsiaTheme="minorHAnsi" w:hAnsiTheme="minorHAnsi" w:cstheme="minorBidi"/>
          <w:szCs w:val="22"/>
          <w:lang w:eastAsia="en-US"/>
        </w:rPr>
        <w:t>lasses</w:t>
      </w:r>
    </w:p>
    <w:tbl>
      <w:tblPr>
        <w:tblStyle w:val="TableGrid"/>
        <w:tblW w:w="5000" w:type="pct"/>
        <w:tblLook w:val="04A0" w:firstRow="1" w:lastRow="0" w:firstColumn="1" w:lastColumn="0" w:noHBand="0" w:noVBand="1"/>
      </w:tblPr>
      <w:tblGrid>
        <w:gridCol w:w="6308"/>
        <w:gridCol w:w="2617"/>
      </w:tblGrid>
      <w:tr w:rsidR="00047603" w:rsidRPr="000104C0" w14:paraId="395DF5CE" w14:textId="77777777" w:rsidTr="00047603">
        <w:trPr>
          <w:tblHeader/>
        </w:trPr>
        <w:tc>
          <w:tcPr>
            <w:tcW w:w="3534" w:type="pct"/>
            <w:shd w:val="clear" w:color="auto" w:fill="008542" w:themeFill="accent2"/>
          </w:tcPr>
          <w:p w14:paraId="3A529228" w14:textId="3D75D465" w:rsidR="00047603" w:rsidRPr="000104C0" w:rsidRDefault="00047603" w:rsidP="00D65614">
            <w:pPr>
              <w:spacing w:before="60" w:after="60" w:line="240" w:lineRule="auto"/>
              <w:rPr>
                <w:rFonts w:asciiTheme="minorHAnsi" w:eastAsia="Calibri" w:hAnsiTheme="minorHAnsi" w:cstheme="minorBidi"/>
                <w:b/>
                <w:color w:val="FFFFFF" w:themeColor="background1"/>
                <w:sz w:val="17"/>
                <w:szCs w:val="17"/>
                <w:lang w:eastAsia="en-US"/>
              </w:rPr>
            </w:pPr>
            <w:r>
              <w:rPr>
                <w:rFonts w:asciiTheme="minorHAnsi" w:eastAsia="Calibri" w:hAnsiTheme="minorHAnsi" w:cstheme="minorBidi"/>
                <w:b/>
                <w:color w:val="FFFFFF" w:themeColor="background1"/>
                <w:sz w:val="17"/>
                <w:szCs w:val="17"/>
                <w:lang w:eastAsia="en-US"/>
              </w:rPr>
              <w:t>Care type</w:t>
            </w:r>
          </w:p>
        </w:tc>
        <w:tc>
          <w:tcPr>
            <w:tcW w:w="1466" w:type="pct"/>
            <w:shd w:val="clear" w:color="auto" w:fill="008542" w:themeFill="accent2"/>
          </w:tcPr>
          <w:p w14:paraId="0CBDD93C" w14:textId="0E939B09" w:rsidR="00047603" w:rsidRPr="000104C0" w:rsidRDefault="00047603" w:rsidP="00D65614">
            <w:pPr>
              <w:spacing w:before="60" w:after="60" w:line="240" w:lineRule="auto"/>
              <w:rPr>
                <w:rFonts w:asciiTheme="minorHAnsi" w:eastAsia="Calibri" w:hAnsiTheme="minorHAnsi" w:cstheme="minorBidi"/>
                <w:b/>
                <w:color w:val="FFFFFF" w:themeColor="background1"/>
                <w:sz w:val="17"/>
                <w:szCs w:val="17"/>
                <w:lang w:eastAsia="en-US"/>
              </w:rPr>
            </w:pPr>
            <w:r>
              <w:rPr>
                <w:rFonts w:asciiTheme="minorHAnsi" w:eastAsia="Calibri" w:hAnsiTheme="minorHAnsi" w:cstheme="minorBidi"/>
                <w:b/>
                <w:color w:val="FFFFFF" w:themeColor="background1"/>
                <w:sz w:val="17"/>
                <w:szCs w:val="17"/>
                <w:lang w:eastAsia="en-US"/>
              </w:rPr>
              <w:t>Class</w:t>
            </w:r>
          </w:p>
        </w:tc>
      </w:tr>
      <w:tr w:rsidR="00047603" w:rsidRPr="000104C0" w14:paraId="59C2C0AE" w14:textId="77777777" w:rsidTr="00047603">
        <w:tc>
          <w:tcPr>
            <w:tcW w:w="3534" w:type="pct"/>
            <w:shd w:val="clear" w:color="auto" w:fill="auto"/>
          </w:tcPr>
          <w:p w14:paraId="64ABA6B7" w14:textId="77777777" w:rsidR="00047603" w:rsidRPr="000104C0" w:rsidRDefault="00047603" w:rsidP="00D65614">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Rehabilitation</w:t>
            </w:r>
          </w:p>
        </w:tc>
        <w:tc>
          <w:tcPr>
            <w:tcW w:w="1466" w:type="pct"/>
            <w:shd w:val="clear" w:color="auto" w:fill="auto"/>
          </w:tcPr>
          <w:p w14:paraId="2827B43E" w14:textId="77777777" w:rsidR="00047603" w:rsidRPr="000104C0" w:rsidRDefault="00047603" w:rsidP="00D65614">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599A</w:t>
            </w:r>
          </w:p>
        </w:tc>
      </w:tr>
      <w:tr w:rsidR="00047603" w:rsidRPr="000104C0" w14:paraId="7754E60D" w14:textId="77777777" w:rsidTr="00047603">
        <w:tc>
          <w:tcPr>
            <w:tcW w:w="3534" w:type="pct"/>
            <w:shd w:val="clear" w:color="auto" w:fill="auto"/>
          </w:tcPr>
          <w:p w14:paraId="1F66A795" w14:textId="5781534D" w:rsidR="00047603" w:rsidRPr="000104C0" w:rsidRDefault="00047603" w:rsidP="00D65614">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 xml:space="preserve">Palliative </w:t>
            </w:r>
            <w:r w:rsidR="005461B7">
              <w:rPr>
                <w:rFonts w:asciiTheme="minorHAnsi" w:eastAsia="Calibri" w:hAnsiTheme="minorHAnsi" w:cstheme="minorBidi"/>
                <w:sz w:val="17"/>
                <w:szCs w:val="17"/>
                <w:lang w:eastAsia="en-US"/>
              </w:rPr>
              <w:t>c</w:t>
            </w:r>
            <w:r w:rsidRPr="000104C0">
              <w:rPr>
                <w:rFonts w:asciiTheme="minorHAnsi" w:eastAsia="Calibri" w:hAnsiTheme="minorHAnsi" w:cstheme="minorBidi"/>
                <w:sz w:val="17"/>
                <w:szCs w:val="17"/>
                <w:lang w:eastAsia="en-US"/>
              </w:rPr>
              <w:t>are</w:t>
            </w:r>
          </w:p>
        </w:tc>
        <w:tc>
          <w:tcPr>
            <w:tcW w:w="1466" w:type="pct"/>
            <w:shd w:val="clear" w:color="auto" w:fill="auto"/>
          </w:tcPr>
          <w:p w14:paraId="4037C6D6" w14:textId="77777777" w:rsidR="00047603" w:rsidRPr="000104C0" w:rsidRDefault="00047603" w:rsidP="00D65614">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599B</w:t>
            </w:r>
          </w:p>
        </w:tc>
      </w:tr>
      <w:tr w:rsidR="00047603" w:rsidRPr="000104C0" w14:paraId="2D57E6DE" w14:textId="77777777" w:rsidTr="00047603">
        <w:tc>
          <w:tcPr>
            <w:tcW w:w="3534" w:type="pct"/>
            <w:shd w:val="clear" w:color="auto" w:fill="auto"/>
          </w:tcPr>
          <w:p w14:paraId="0F0A6761" w14:textId="77777777" w:rsidR="00047603" w:rsidRPr="000104C0" w:rsidRDefault="00047603" w:rsidP="00D65614">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GEM</w:t>
            </w:r>
          </w:p>
        </w:tc>
        <w:tc>
          <w:tcPr>
            <w:tcW w:w="1466" w:type="pct"/>
            <w:shd w:val="clear" w:color="auto" w:fill="auto"/>
          </w:tcPr>
          <w:p w14:paraId="1D2CA206" w14:textId="77777777" w:rsidR="00047603" w:rsidRPr="000104C0" w:rsidRDefault="00047603" w:rsidP="00D65614">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599C</w:t>
            </w:r>
          </w:p>
        </w:tc>
      </w:tr>
      <w:tr w:rsidR="00047603" w:rsidRPr="000104C0" w14:paraId="395E0D87" w14:textId="77777777" w:rsidTr="00047603">
        <w:tc>
          <w:tcPr>
            <w:tcW w:w="3534" w:type="pct"/>
            <w:shd w:val="clear" w:color="auto" w:fill="auto"/>
          </w:tcPr>
          <w:p w14:paraId="2040AAC4" w14:textId="77777777" w:rsidR="00047603" w:rsidRPr="000104C0" w:rsidRDefault="00047603" w:rsidP="00D65614">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Psychogeriatric</w:t>
            </w:r>
          </w:p>
        </w:tc>
        <w:tc>
          <w:tcPr>
            <w:tcW w:w="1466" w:type="pct"/>
            <w:shd w:val="clear" w:color="auto" w:fill="auto"/>
          </w:tcPr>
          <w:p w14:paraId="6BE3EC0E" w14:textId="77777777" w:rsidR="00047603" w:rsidRPr="000104C0" w:rsidRDefault="00047603" w:rsidP="00D65614">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599D</w:t>
            </w:r>
          </w:p>
        </w:tc>
      </w:tr>
      <w:tr w:rsidR="00047603" w:rsidRPr="000104C0" w14:paraId="06D20C2C" w14:textId="77777777" w:rsidTr="00047603">
        <w:tc>
          <w:tcPr>
            <w:tcW w:w="3534" w:type="pct"/>
            <w:shd w:val="clear" w:color="auto" w:fill="auto"/>
          </w:tcPr>
          <w:p w14:paraId="6839D200" w14:textId="24011AE0" w:rsidR="00047603" w:rsidRPr="000104C0" w:rsidRDefault="00047603" w:rsidP="00D65614">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Non-</w:t>
            </w:r>
            <w:r w:rsidR="005461B7">
              <w:rPr>
                <w:rFonts w:asciiTheme="minorHAnsi" w:eastAsia="Calibri" w:hAnsiTheme="minorHAnsi" w:cstheme="minorBidi"/>
                <w:sz w:val="17"/>
                <w:szCs w:val="17"/>
                <w:lang w:eastAsia="en-US"/>
              </w:rPr>
              <w:t>a</w:t>
            </w:r>
            <w:r w:rsidRPr="000104C0">
              <w:rPr>
                <w:rFonts w:asciiTheme="minorHAnsi" w:eastAsia="Calibri" w:hAnsiTheme="minorHAnsi" w:cstheme="minorBidi"/>
                <w:sz w:val="17"/>
                <w:szCs w:val="17"/>
                <w:lang w:eastAsia="en-US"/>
              </w:rPr>
              <w:t>cute</w:t>
            </w:r>
          </w:p>
        </w:tc>
        <w:tc>
          <w:tcPr>
            <w:tcW w:w="1466" w:type="pct"/>
            <w:shd w:val="clear" w:color="auto" w:fill="auto"/>
          </w:tcPr>
          <w:p w14:paraId="0D3A41AA" w14:textId="77777777" w:rsidR="00047603" w:rsidRPr="000104C0" w:rsidRDefault="00047603" w:rsidP="00D65614">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599E</w:t>
            </w:r>
          </w:p>
        </w:tc>
      </w:tr>
    </w:tbl>
    <w:p w14:paraId="2DA5E716" w14:textId="2A8618B9" w:rsidR="00A063D0" w:rsidRPr="000104C0" w:rsidRDefault="00A063D0" w:rsidP="00A063D0">
      <w:pPr>
        <w:spacing w:before="0" w:after="0" w:line="240" w:lineRule="auto"/>
        <w:rPr>
          <w:rFonts w:asciiTheme="minorHAnsi" w:eastAsiaTheme="minorHAnsi" w:hAnsiTheme="minorHAnsi" w:cstheme="minorBidi"/>
          <w:szCs w:val="22"/>
          <w:lang w:eastAsia="en-US"/>
        </w:rPr>
      </w:pPr>
    </w:p>
    <w:p w14:paraId="509F0BCF" w14:textId="094BC796" w:rsidR="00A063D0" w:rsidRPr="000104C0" w:rsidRDefault="00A063D0" w:rsidP="00A063D0">
      <w:pPr>
        <w:spacing w:before="0" w:line="240" w:lineRule="auto"/>
        <w:rPr>
          <w:rFonts w:asciiTheme="minorHAnsi" w:eastAsiaTheme="minorHAnsi" w:hAnsiTheme="minorHAnsi" w:cstheme="minorBidi"/>
          <w:szCs w:val="22"/>
          <w:lang w:eastAsia="en-US"/>
        </w:rPr>
      </w:pPr>
      <w:r w:rsidRPr="000104C0">
        <w:rPr>
          <w:rFonts w:asciiTheme="minorHAnsi" w:eastAsiaTheme="minorHAnsi" w:hAnsiTheme="minorHAnsi" w:cstheme="minorBidi"/>
          <w:szCs w:val="22"/>
          <w:lang w:eastAsia="en-US"/>
        </w:rPr>
        <w:t xml:space="preserve">Paediatric </w:t>
      </w:r>
      <w:r w:rsidR="005461B7">
        <w:rPr>
          <w:rFonts w:asciiTheme="minorHAnsi" w:eastAsiaTheme="minorHAnsi" w:hAnsiTheme="minorHAnsi" w:cstheme="minorBidi"/>
          <w:szCs w:val="22"/>
          <w:lang w:eastAsia="en-US"/>
        </w:rPr>
        <w:t>e</w:t>
      </w:r>
      <w:r w:rsidRPr="000104C0">
        <w:rPr>
          <w:rFonts w:asciiTheme="minorHAnsi" w:eastAsiaTheme="minorHAnsi" w:hAnsiTheme="minorHAnsi" w:cstheme="minorBidi"/>
          <w:szCs w:val="22"/>
          <w:lang w:eastAsia="en-US"/>
        </w:rPr>
        <w:t xml:space="preserve">rror </w:t>
      </w:r>
      <w:r w:rsidR="005461B7">
        <w:rPr>
          <w:rFonts w:asciiTheme="minorHAnsi" w:eastAsiaTheme="minorHAnsi" w:hAnsiTheme="minorHAnsi" w:cstheme="minorBidi"/>
          <w:szCs w:val="22"/>
          <w:lang w:eastAsia="en-US"/>
        </w:rPr>
        <w:t>c</w:t>
      </w:r>
      <w:r w:rsidRPr="000104C0">
        <w:rPr>
          <w:rFonts w:asciiTheme="minorHAnsi" w:eastAsiaTheme="minorHAnsi" w:hAnsiTheme="minorHAnsi" w:cstheme="minorBidi"/>
          <w:szCs w:val="22"/>
          <w:lang w:eastAsia="en-US"/>
        </w:rPr>
        <w:t>lasses</w:t>
      </w:r>
    </w:p>
    <w:tbl>
      <w:tblPr>
        <w:tblStyle w:val="TableGrid"/>
        <w:tblW w:w="5000" w:type="pct"/>
        <w:tblLook w:val="04A0" w:firstRow="1" w:lastRow="0" w:firstColumn="1" w:lastColumn="0" w:noHBand="0" w:noVBand="1"/>
      </w:tblPr>
      <w:tblGrid>
        <w:gridCol w:w="6308"/>
        <w:gridCol w:w="2617"/>
      </w:tblGrid>
      <w:tr w:rsidR="00047603" w:rsidRPr="000104C0" w14:paraId="32FE6D7C" w14:textId="77777777" w:rsidTr="00047603">
        <w:trPr>
          <w:tblHeader/>
        </w:trPr>
        <w:tc>
          <w:tcPr>
            <w:tcW w:w="3534" w:type="pct"/>
            <w:shd w:val="clear" w:color="auto" w:fill="008542" w:themeFill="accent2"/>
          </w:tcPr>
          <w:p w14:paraId="0094F5B8" w14:textId="05325F24" w:rsidR="00047603" w:rsidRPr="000104C0" w:rsidRDefault="00047603" w:rsidP="00D65614">
            <w:pPr>
              <w:spacing w:before="60" w:after="60" w:line="240" w:lineRule="auto"/>
              <w:rPr>
                <w:rFonts w:asciiTheme="minorHAnsi" w:eastAsia="Calibri" w:hAnsiTheme="minorHAnsi" w:cstheme="minorBidi"/>
                <w:b/>
                <w:color w:val="FFFFFF" w:themeColor="background1"/>
                <w:sz w:val="17"/>
                <w:szCs w:val="17"/>
                <w:lang w:eastAsia="en-US"/>
              </w:rPr>
            </w:pPr>
            <w:r>
              <w:rPr>
                <w:rFonts w:asciiTheme="minorHAnsi" w:eastAsia="Calibri" w:hAnsiTheme="minorHAnsi" w:cstheme="minorBidi"/>
                <w:b/>
                <w:color w:val="FFFFFF" w:themeColor="background1"/>
                <w:sz w:val="17"/>
                <w:szCs w:val="17"/>
                <w:lang w:eastAsia="en-US"/>
              </w:rPr>
              <w:t>Care type</w:t>
            </w:r>
          </w:p>
        </w:tc>
        <w:tc>
          <w:tcPr>
            <w:tcW w:w="1466" w:type="pct"/>
            <w:shd w:val="clear" w:color="auto" w:fill="008542" w:themeFill="accent2"/>
          </w:tcPr>
          <w:p w14:paraId="6DA34E6F" w14:textId="089C8811" w:rsidR="00047603" w:rsidRPr="000104C0" w:rsidRDefault="00047603" w:rsidP="00D65614">
            <w:pPr>
              <w:spacing w:before="60" w:after="60" w:line="240" w:lineRule="auto"/>
              <w:rPr>
                <w:rFonts w:asciiTheme="minorHAnsi" w:eastAsia="Calibri" w:hAnsiTheme="minorHAnsi" w:cstheme="minorBidi"/>
                <w:b/>
                <w:color w:val="FFFFFF" w:themeColor="background1"/>
                <w:sz w:val="17"/>
                <w:szCs w:val="17"/>
                <w:lang w:eastAsia="en-US"/>
              </w:rPr>
            </w:pPr>
            <w:r>
              <w:rPr>
                <w:rFonts w:asciiTheme="minorHAnsi" w:eastAsia="Calibri" w:hAnsiTheme="minorHAnsi" w:cstheme="minorBidi"/>
                <w:b/>
                <w:color w:val="FFFFFF" w:themeColor="background1"/>
                <w:sz w:val="17"/>
                <w:szCs w:val="17"/>
                <w:lang w:eastAsia="en-US"/>
              </w:rPr>
              <w:t>Class</w:t>
            </w:r>
          </w:p>
        </w:tc>
      </w:tr>
      <w:tr w:rsidR="00047603" w:rsidRPr="000104C0" w14:paraId="20675420" w14:textId="77777777" w:rsidTr="00047603">
        <w:tc>
          <w:tcPr>
            <w:tcW w:w="3534" w:type="pct"/>
            <w:shd w:val="clear" w:color="auto" w:fill="auto"/>
          </w:tcPr>
          <w:p w14:paraId="65BAFF6B" w14:textId="30FC9227" w:rsidR="00047603" w:rsidRPr="000104C0" w:rsidRDefault="00047603" w:rsidP="00D65614">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Rehabilitation</w:t>
            </w:r>
            <w:r>
              <w:rPr>
                <w:rFonts w:asciiTheme="minorHAnsi" w:eastAsia="Calibri" w:hAnsiTheme="minorHAnsi" w:cstheme="minorBidi"/>
                <w:sz w:val="17"/>
                <w:szCs w:val="17"/>
                <w:lang w:eastAsia="en-US"/>
              </w:rPr>
              <w:t xml:space="preserve"> - paediatric</w:t>
            </w:r>
          </w:p>
        </w:tc>
        <w:tc>
          <w:tcPr>
            <w:tcW w:w="1466" w:type="pct"/>
            <w:shd w:val="clear" w:color="auto" w:fill="auto"/>
          </w:tcPr>
          <w:p w14:paraId="51E58FC0" w14:textId="77777777" w:rsidR="00047603" w:rsidRPr="000104C0" w:rsidRDefault="00047603" w:rsidP="00D65614">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599F</w:t>
            </w:r>
          </w:p>
        </w:tc>
      </w:tr>
      <w:tr w:rsidR="00047603" w:rsidRPr="000104C0" w14:paraId="1797DBFF" w14:textId="77777777" w:rsidTr="00047603">
        <w:tc>
          <w:tcPr>
            <w:tcW w:w="3534" w:type="pct"/>
            <w:shd w:val="clear" w:color="auto" w:fill="auto"/>
          </w:tcPr>
          <w:p w14:paraId="37130367" w14:textId="7E42A5D9" w:rsidR="00047603" w:rsidRPr="000104C0" w:rsidRDefault="00047603" w:rsidP="00D65614">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 xml:space="preserve">Palliative </w:t>
            </w:r>
            <w:r w:rsidR="005461B7">
              <w:rPr>
                <w:rFonts w:asciiTheme="minorHAnsi" w:eastAsia="Calibri" w:hAnsiTheme="minorHAnsi" w:cstheme="minorBidi"/>
                <w:sz w:val="17"/>
                <w:szCs w:val="17"/>
                <w:lang w:eastAsia="en-US"/>
              </w:rPr>
              <w:t>c</w:t>
            </w:r>
            <w:r w:rsidRPr="000104C0">
              <w:rPr>
                <w:rFonts w:asciiTheme="minorHAnsi" w:eastAsia="Calibri" w:hAnsiTheme="minorHAnsi" w:cstheme="minorBidi"/>
                <w:sz w:val="17"/>
                <w:szCs w:val="17"/>
                <w:lang w:eastAsia="en-US"/>
              </w:rPr>
              <w:t>are</w:t>
            </w:r>
            <w:r>
              <w:rPr>
                <w:rFonts w:asciiTheme="minorHAnsi" w:eastAsia="Calibri" w:hAnsiTheme="minorHAnsi" w:cstheme="minorBidi"/>
                <w:sz w:val="17"/>
                <w:szCs w:val="17"/>
                <w:lang w:eastAsia="en-US"/>
              </w:rPr>
              <w:t xml:space="preserve"> - paediatric</w:t>
            </w:r>
          </w:p>
        </w:tc>
        <w:tc>
          <w:tcPr>
            <w:tcW w:w="1466" w:type="pct"/>
            <w:shd w:val="clear" w:color="auto" w:fill="auto"/>
          </w:tcPr>
          <w:p w14:paraId="6F764D99" w14:textId="77777777" w:rsidR="00047603" w:rsidRPr="000104C0" w:rsidRDefault="00047603" w:rsidP="00D65614">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599G</w:t>
            </w:r>
          </w:p>
        </w:tc>
      </w:tr>
    </w:tbl>
    <w:p w14:paraId="37DF8A46" w14:textId="77777777" w:rsidR="00A063D0" w:rsidRPr="000104C0" w:rsidRDefault="00A063D0" w:rsidP="00A063D0">
      <w:pPr>
        <w:spacing w:before="0" w:line="240" w:lineRule="auto"/>
        <w:rPr>
          <w:rFonts w:asciiTheme="minorHAnsi" w:eastAsiaTheme="minorHAnsi" w:hAnsiTheme="minorHAnsi" w:cstheme="minorBidi"/>
          <w:szCs w:val="22"/>
          <w:lang w:eastAsia="en-US"/>
        </w:rPr>
      </w:pPr>
    </w:p>
    <w:p w14:paraId="15C86198" w14:textId="77777777" w:rsidR="00A063D0" w:rsidRPr="000104C0" w:rsidRDefault="00A063D0" w:rsidP="00A063D0">
      <w:pPr>
        <w:spacing w:before="0" w:line="240" w:lineRule="auto"/>
        <w:rPr>
          <w:rFonts w:asciiTheme="minorHAnsi" w:eastAsiaTheme="minorHAnsi" w:hAnsiTheme="minorHAnsi" w:cstheme="minorBidi"/>
          <w:szCs w:val="22"/>
          <w:lang w:eastAsia="en-US"/>
        </w:rPr>
      </w:pPr>
      <w:r w:rsidRPr="000104C0">
        <w:rPr>
          <w:rFonts w:asciiTheme="minorHAnsi" w:eastAsiaTheme="minorHAnsi" w:hAnsiTheme="minorHAnsi" w:cstheme="minorBidi"/>
          <w:szCs w:val="22"/>
          <w:lang w:eastAsia="en-US"/>
        </w:rPr>
        <w:t xml:space="preserve">All other </w:t>
      </w:r>
      <w:proofErr w:type="spellStart"/>
      <w:r w:rsidRPr="000104C0">
        <w:rPr>
          <w:rFonts w:asciiTheme="minorHAnsi" w:eastAsiaTheme="minorHAnsi" w:hAnsiTheme="minorHAnsi" w:cstheme="minorBidi"/>
          <w:szCs w:val="22"/>
          <w:lang w:eastAsia="en-US"/>
        </w:rPr>
        <w:t>ungroupable</w:t>
      </w:r>
      <w:proofErr w:type="spellEnd"/>
    </w:p>
    <w:tbl>
      <w:tblPr>
        <w:tblStyle w:val="TableGrid"/>
        <w:tblW w:w="5000" w:type="pct"/>
        <w:tblLook w:val="04A0" w:firstRow="1" w:lastRow="0" w:firstColumn="1" w:lastColumn="0" w:noHBand="0" w:noVBand="1"/>
      </w:tblPr>
      <w:tblGrid>
        <w:gridCol w:w="1680"/>
        <w:gridCol w:w="7245"/>
      </w:tblGrid>
      <w:tr w:rsidR="00A063D0" w:rsidRPr="000104C0" w14:paraId="7F8181DF" w14:textId="77777777" w:rsidTr="00D65614">
        <w:trPr>
          <w:tblHeader/>
        </w:trPr>
        <w:tc>
          <w:tcPr>
            <w:tcW w:w="941" w:type="pct"/>
            <w:shd w:val="clear" w:color="auto" w:fill="008542" w:themeFill="accent2"/>
          </w:tcPr>
          <w:p w14:paraId="4354C69B" w14:textId="77777777" w:rsidR="00A063D0" w:rsidRPr="000104C0" w:rsidRDefault="00A063D0" w:rsidP="00D65614">
            <w:pPr>
              <w:spacing w:before="60" w:after="60" w:line="240" w:lineRule="auto"/>
              <w:rPr>
                <w:rFonts w:asciiTheme="minorHAnsi" w:eastAsia="Calibri" w:hAnsiTheme="minorHAnsi" w:cstheme="minorBidi"/>
                <w:b/>
                <w:color w:val="FFFFFF" w:themeColor="background1"/>
                <w:sz w:val="17"/>
                <w:szCs w:val="17"/>
                <w:lang w:eastAsia="en-US"/>
              </w:rPr>
            </w:pPr>
            <w:r w:rsidRPr="000104C0">
              <w:rPr>
                <w:rFonts w:asciiTheme="minorHAnsi" w:eastAsia="Calibri" w:hAnsiTheme="minorHAnsi" w:cstheme="minorBidi"/>
                <w:b/>
                <w:color w:val="FFFFFF" w:themeColor="background1"/>
                <w:sz w:val="17"/>
                <w:szCs w:val="17"/>
                <w:lang w:eastAsia="en-US"/>
              </w:rPr>
              <w:t>Class</w:t>
            </w:r>
          </w:p>
        </w:tc>
        <w:tc>
          <w:tcPr>
            <w:tcW w:w="4059" w:type="pct"/>
            <w:shd w:val="clear" w:color="auto" w:fill="008542" w:themeFill="accent2"/>
          </w:tcPr>
          <w:p w14:paraId="2653FF9A" w14:textId="77777777" w:rsidR="00A063D0" w:rsidRPr="000104C0" w:rsidRDefault="00A063D0" w:rsidP="00D65614">
            <w:pPr>
              <w:spacing w:before="60" w:after="60" w:line="240" w:lineRule="auto"/>
              <w:rPr>
                <w:rFonts w:asciiTheme="minorHAnsi" w:eastAsia="Calibri" w:hAnsiTheme="minorHAnsi" w:cstheme="minorBidi"/>
                <w:b/>
                <w:color w:val="FFFFFF" w:themeColor="background1"/>
                <w:sz w:val="17"/>
                <w:szCs w:val="17"/>
                <w:lang w:eastAsia="en-US"/>
              </w:rPr>
            </w:pPr>
            <w:r w:rsidRPr="000104C0">
              <w:rPr>
                <w:rFonts w:asciiTheme="minorHAnsi" w:eastAsia="Calibri" w:hAnsiTheme="minorHAnsi" w:cstheme="minorBidi"/>
                <w:b/>
                <w:color w:val="FFFFFF" w:themeColor="background1"/>
                <w:sz w:val="17"/>
                <w:szCs w:val="17"/>
                <w:lang w:eastAsia="en-US"/>
              </w:rPr>
              <w:t>Description</w:t>
            </w:r>
          </w:p>
        </w:tc>
      </w:tr>
      <w:tr w:rsidR="00A063D0" w:rsidRPr="000104C0" w14:paraId="3E2D9F0C" w14:textId="77777777" w:rsidTr="00D65614">
        <w:tc>
          <w:tcPr>
            <w:tcW w:w="941" w:type="pct"/>
            <w:shd w:val="clear" w:color="auto" w:fill="auto"/>
          </w:tcPr>
          <w:p w14:paraId="26603A6E" w14:textId="77777777" w:rsidR="00A063D0" w:rsidRPr="000104C0" w:rsidRDefault="00A063D0" w:rsidP="00D65614">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5999</w:t>
            </w:r>
          </w:p>
        </w:tc>
        <w:tc>
          <w:tcPr>
            <w:tcW w:w="4059" w:type="pct"/>
            <w:shd w:val="clear" w:color="auto" w:fill="auto"/>
          </w:tcPr>
          <w:p w14:paraId="54AE4F86" w14:textId="06A8C347" w:rsidR="00A063D0" w:rsidRPr="000104C0" w:rsidRDefault="00A063D0" w:rsidP="00002A40">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Occurs when there is an err</w:t>
            </w:r>
            <w:r w:rsidR="00047603">
              <w:rPr>
                <w:rFonts w:asciiTheme="minorHAnsi" w:eastAsia="Calibri" w:hAnsiTheme="minorHAnsi" w:cstheme="minorBidi"/>
                <w:sz w:val="17"/>
                <w:szCs w:val="17"/>
                <w:lang w:eastAsia="en-US"/>
              </w:rPr>
              <w:t xml:space="preserve">or with </w:t>
            </w:r>
            <w:r w:rsidR="00002A40">
              <w:rPr>
                <w:rFonts w:asciiTheme="minorHAnsi" w:eastAsia="Calibri" w:hAnsiTheme="minorHAnsi" w:cstheme="minorBidi"/>
                <w:sz w:val="17"/>
                <w:szCs w:val="17"/>
                <w:lang w:eastAsia="en-US"/>
              </w:rPr>
              <w:t>e</w:t>
            </w:r>
            <w:r w:rsidR="00047603">
              <w:rPr>
                <w:rFonts w:asciiTheme="minorHAnsi" w:eastAsia="Calibri" w:hAnsiTheme="minorHAnsi" w:cstheme="minorBidi"/>
                <w:sz w:val="17"/>
                <w:szCs w:val="17"/>
                <w:lang w:eastAsia="en-US"/>
              </w:rPr>
              <w:t xml:space="preserve">pisode </w:t>
            </w:r>
            <w:r w:rsidR="00002A40">
              <w:rPr>
                <w:rFonts w:asciiTheme="minorHAnsi" w:eastAsia="Calibri" w:hAnsiTheme="minorHAnsi" w:cstheme="minorBidi"/>
                <w:sz w:val="17"/>
                <w:szCs w:val="17"/>
                <w:lang w:eastAsia="en-US"/>
              </w:rPr>
              <w:t>t</w:t>
            </w:r>
            <w:r w:rsidR="00047603">
              <w:rPr>
                <w:rFonts w:asciiTheme="minorHAnsi" w:eastAsia="Calibri" w:hAnsiTheme="minorHAnsi" w:cstheme="minorBidi"/>
                <w:sz w:val="17"/>
                <w:szCs w:val="17"/>
                <w:lang w:eastAsia="en-US"/>
              </w:rPr>
              <w:t>ype</w:t>
            </w:r>
            <w:r w:rsidR="00D65614">
              <w:rPr>
                <w:rFonts w:asciiTheme="minorHAnsi" w:eastAsia="Calibri" w:hAnsiTheme="minorHAnsi" w:cstheme="minorBidi"/>
                <w:sz w:val="17"/>
                <w:szCs w:val="17"/>
                <w:lang w:eastAsia="en-US"/>
              </w:rPr>
              <w:t xml:space="preserve"> or</w:t>
            </w:r>
            <w:r w:rsidR="00047603">
              <w:rPr>
                <w:rFonts w:asciiTheme="minorHAnsi" w:eastAsia="Calibri" w:hAnsiTheme="minorHAnsi" w:cstheme="minorBidi"/>
                <w:sz w:val="17"/>
                <w:szCs w:val="17"/>
                <w:lang w:eastAsia="en-US"/>
              </w:rPr>
              <w:t xml:space="preserve"> </w:t>
            </w:r>
            <w:r w:rsidR="00002A40">
              <w:rPr>
                <w:rFonts w:asciiTheme="minorHAnsi" w:eastAsia="Calibri" w:hAnsiTheme="minorHAnsi" w:cstheme="minorBidi"/>
                <w:sz w:val="17"/>
                <w:szCs w:val="17"/>
                <w:lang w:eastAsia="en-US"/>
              </w:rPr>
              <w:t>c</w:t>
            </w:r>
            <w:r w:rsidR="00047603">
              <w:rPr>
                <w:rFonts w:asciiTheme="minorHAnsi" w:eastAsia="Calibri" w:hAnsiTheme="minorHAnsi" w:cstheme="minorBidi"/>
                <w:sz w:val="17"/>
                <w:szCs w:val="17"/>
                <w:lang w:eastAsia="en-US"/>
              </w:rPr>
              <w:t xml:space="preserve">are </w:t>
            </w:r>
            <w:r w:rsidR="00002A40">
              <w:rPr>
                <w:rFonts w:asciiTheme="minorHAnsi" w:eastAsia="Calibri" w:hAnsiTheme="minorHAnsi" w:cstheme="minorBidi"/>
                <w:sz w:val="17"/>
                <w:szCs w:val="17"/>
                <w:lang w:eastAsia="en-US"/>
              </w:rPr>
              <w:t>t</w:t>
            </w:r>
            <w:r w:rsidR="00047603">
              <w:rPr>
                <w:rFonts w:asciiTheme="minorHAnsi" w:eastAsia="Calibri" w:hAnsiTheme="minorHAnsi" w:cstheme="minorBidi"/>
                <w:sz w:val="17"/>
                <w:szCs w:val="17"/>
                <w:lang w:eastAsia="en-US"/>
              </w:rPr>
              <w:t>ype</w:t>
            </w:r>
          </w:p>
        </w:tc>
      </w:tr>
    </w:tbl>
    <w:p w14:paraId="773B6141" w14:textId="77777777" w:rsidR="00A063D0" w:rsidRPr="000104C0" w:rsidRDefault="00A063D0" w:rsidP="00A063D0"/>
    <w:p w14:paraId="3C0EE8E9" w14:textId="77777777" w:rsidR="00A063D0" w:rsidRPr="000104C0" w:rsidRDefault="00A063D0" w:rsidP="00A063D0"/>
    <w:p w14:paraId="2309F482" w14:textId="7FC9B89F" w:rsidR="008409B1" w:rsidRDefault="008409B1">
      <w:pPr>
        <w:spacing w:before="0" w:after="0" w:line="240" w:lineRule="auto"/>
      </w:pPr>
      <w:r>
        <w:br w:type="page"/>
      </w:r>
    </w:p>
    <w:p w14:paraId="4FF5EC1A" w14:textId="77777777" w:rsidR="00A063D0" w:rsidRPr="00350852" w:rsidRDefault="00A063D0" w:rsidP="00A063D0">
      <w:r w:rsidRPr="000104C0">
        <w:rPr>
          <w:noProof/>
        </w:rPr>
        <w:lastRenderedPageBreak/>
        <w:drawing>
          <wp:anchor distT="0" distB="0" distL="114300" distR="114300" simplePos="0" relativeHeight="251678720" behindDoc="1" locked="1" layoutInCell="1" allowOverlap="1" wp14:anchorId="286F8939" wp14:editId="59F01923">
            <wp:simplePos x="0" y="0"/>
            <wp:positionH relativeFrom="page">
              <wp:posOffset>0</wp:posOffset>
            </wp:positionH>
            <wp:positionV relativeFrom="page">
              <wp:posOffset>0</wp:posOffset>
            </wp:positionV>
            <wp:extent cx="7592400" cy="10738800"/>
            <wp:effectExtent l="0" t="0" r="8890" b="5715"/>
            <wp:wrapNone/>
            <wp:docPr id="67" name="Picture 6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2.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Pr="000104C0">
        <w:rPr>
          <w:noProof/>
        </w:rPr>
        <w:drawing>
          <wp:anchor distT="0" distB="0" distL="114300" distR="114300" simplePos="0" relativeHeight="251677696" behindDoc="1" locked="1" layoutInCell="1" allowOverlap="1" wp14:anchorId="6B012DDA" wp14:editId="2748F1BE">
            <wp:simplePos x="0" y="0"/>
            <wp:positionH relativeFrom="page">
              <wp:posOffset>0</wp:posOffset>
            </wp:positionH>
            <wp:positionV relativeFrom="page">
              <wp:posOffset>0</wp:posOffset>
            </wp:positionV>
            <wp:extent cx="7592400" cy="10738800"/>
            <wp:effectExtent l="0" t="0" r="8890" b="5715"/>
            <wp:wrapNone/>
            <wp:docPr id="68" name="Picture 6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Pr="000104C0">
        <w:rPr>
          <w:noProof/>
        </w:rPr>
        <mc:AlternateContent>
          <mc:Choice Requires="wps">
            <w:drawing>
              <wp:anchor distT="0" distB="0" distL="114300" distR="114300" simplePos="0" relativeHeight="251676672" behindDoc="0" locked="0" layoutInCell="1" allowOverlap="1" wp14:anchorId="346ECF14" wp14:editId="1A0B0FEE">
                <wp:simplePos x="0" y="0"/>
                <wp:positionH relativeFrom="column">
                  <wp:align>left</wp:align>
                </wp:positionH>
                <wp:positionV relativeFrom="margin">
                  <wp:align>bottom</wp:align>
                </wp:positionV>
                <wp:extent cx="1943280" cy="1257480"/>
                <wp:effectExtent l="0" t="0" r="12700" b="12700"/>
                <wp:wrapSquare wrapText="bothSides"/>
                <wp:docPr id="66" name="Text Box 66"/>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txbx>
                        <w:txbxContent>
                          <w:p w14:paraId="6C0C739F" w14:textId="77777777" w:rsidR="003629DC" w:rsidRPr="00562759" w:rsidRDefault="003629DC" w:rsidP="00A063D0">
                            <w:pPr>
                              <w:pStyle w:val="Address"/>
                            </w:pPr>
                            <w:r w:rsidRPr="00562759">
                              <w:t>Independent Hospital Pricing Authority</w:t>
                            </w:r>
                          </w:p>
                          <w:p w14:paraId="34BC7BA5" w14:textId="77777777" w:rsidR="003629DC" w:rsidRPr="0098702F" w:rsidRDefault="003629DC" w:rsidP="00A063D0">
                            <w:pPr>
                              <w:pStyle w:val="Address"/>
                            </w:pPr>
                            <w:r w:rsidRPr="0098702F">
                              <w:t> </w:t>
                            </w:r>
                          </w:p>
                          <w:p w14:paraId="3DE03D89" w14:textId="0115FB47" w:rsidR="003629DC" w:rsidRPr="00314AB9" w:rsidRDefault="003629DC" w:rsidP="00A063D0">
                            <w:pPr>
                              <w:pStyle w:val="Address"/>
                            </w:pPr>
                            <w:r>
                              <w:t xml:space="preserve">Eora Nation, </w:t>
                            </w:r>
                            <w:r w:rsidRPr="00314AB9">
                              <w:t>Level 6, 1 Oxford Street</w:t>
                            </w:r>
                          </w:p>
                          <w:p w14:paraId="5EA58D61" w14:textId="77777777" w:rsidR="003629DC" w:rsidRPr="00314AB9" w:rsidRDefault="003629DC" w:rsidP="00A063D0">
                            <w:pPr>
                              <w:pStyle w:val="Address"/>
                            </w:pPr>
                            <w:r w:rsidRPr="00314AB9">
                              <w:t>Sydney NSW 2000</w:t>
                            </w:r>
                          </w:p>
                          <w:p w14:paraId="102DAF90" w14:textId="77777777" w:rsidR="003629DC" w:rsidRPr="00562759" w:rsidRDefault="003629DC" w:rsidP="00A063D0">
                            <w:pPr>
                              <w:pStyle w:val="Address"/>
                            </w:pPr>
                          </w:p>
                          <w:p w14:paraId="43B4DB50" w14:textId="77777777" w:rsidR="003629DC" w:rsidRPr="00562759" w:rsidRDefault="003629DC" w:rsidP="00A063D0">
                            <w:pPr>
                              <w:pStyle w:val="Address"/>
                            </w:pPr>
                            <w:r w:rsidRPr="00562759">
                              <w:t xml:space="preserve">Phone </w:t>
                            </w:r>
                            <w:r w:rsidRPr="00314AB9">
                              <w:t>02 8215 1100</w:t>
                            </w:r>
                          </w:p>
                          <w:p w14:paraId="0C4E6827" w14:textId="77777777" w:rsidR="003629DC" w:rsidRPr="00562759" w:rsidRDefault="003629DC" w:rsidP="00A063D0">
                            <w:pPr>
                              <w:pStyle w:val="Address"/>
                            </w:pPr>
                            <w:r w:rsidRPr="00562759">
                              <w:t xml:space="preserve">Email </w:t>
                            </w:r>
                            <w:r w:rsidRPr="00314AB9">
                              <w:t>enquiries.ihpa@ihpa.gov.au</w:t>
                            </w:r>
                          </w:p>
                          <w:p w14:paraId="36FE5CB6" w14:textId="77777777" w:rsidR="003629DC" w:rsidRPr="00314AB9" w:rsidRDefault="003629DC" w:rsidP="00A063D0">
                            <w:pPr>
                              <w:pStyle w:val="Address"/>
                            </w:pPr>
                            <w:r w:rsidRPr="00562759">
                              <w:t xml:space="preserve">Twitter </w:t>
                            </w:r>
                            <w:r w:rsidRPr="00314AB9">
                              <w:t>@</w:t>
                            </w:r>
                            <w:proofErr w:type="spellStart"/>
                            <w:r w:rsidRPr="00314AB9">
                              <w:t>IHPAnews</w:t>
                            </w:r>
                            <w:proofErr w:type="spellEnd"/>
                          </w:p>
                          <w:p w14:paraId="573782F7" w14:textId="77777777" w:rsidR="003629DC" w:rsidRPr="00562759" w:rsidRDefault="003629DC" w:rsidP="00A063D0">
                            <w:pPr>
                              <w:pStyle w:val="Address"/>
                            </w:pPr>
                          </w:p>
                          <w:p w14:paraId="07A81733" w14:textId="77777777" w:rsidR="003629DC" w:rsidRPr="00562759" w:rsidRDefault="003629DC" w:rsidP="00A063D0">
                            <w:pPr>
                              <w:pStyle w:val="Address"/>
                            </w:pPr>
                            <w:r w:rsidRPr="00562759">
                              <w:t>www.ihpa.gov.au</w:t>
                            </w:r>
                          </w:p>
                          <w:p w14:paraId="568EAE5B" w14:textId="77777777" w:rsidR="003629DC" w:rsidRPr="0098702F" w:rsidRDefault="003629DC" w:rsidP="00A063D0">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ECF14" id="_x0000_t202" coordsize="21600,21600" o:spt="202" path="m,l,21600r21600,l21600,xe">
                <v:stroke joinstyle="miter"/>
                <v:path gradientshapeok="t" o:connecttype="rect"/>
              </v:shapetype>
              <v:shape id="Text Box 66" o:spid="_x0000_s1026" type="#_x0000_t202" style="position:absolute;margin-left:0;margin-top:0;width:153pt;height:99pt;z-index:251676672;visibility:visible;mso-wrap-style:square;mso-width-percent:0;mso-height-percent:0;mso-wrap-distance-left:9pt;mso-wrap-distance-top:0;mso-wrap-distance-right:9pt;mso-wrap-distance-bottom:0;mso-position-horizontal:left;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" filled="f" stroked="f">
                <v:textbox inset="0,0,0,0">
                  <w:txbxContent>
                    <w:p w14:paraId="6C0C739F" w14:textId="77777777" w:rsidR="003629DC" w:rsidRPr="00562759" w:rsidRDefault="003629DC" w:rsidP="00A063D0">
                      <w:pPr>
                        <w:pStyle w:val="Address"/>
                      </w:pPr>
                      <w:r w:rsidRPr="00562759">
                        <w:t>Independent Hospital Pricing Authority</w:t>
                      </w:r>
                    </w:p>
                    <w:p w14:paraId="34BC7BA5" w14:textId="77777777" w:rsidR="003629DC" w:rsidRPr="0098702F" w:rsidRDefault="003629DC" w:rsidP="00A063D0">
                      <w:pPr>
                        <w:pStyle w:val="Address"/>
                      </w:pPr>
                      <w:r w:rsidRPr="0098702F">
                        <w:t> </w:t>
                      </w:r>
                    </w:p>
                    <w:p w14:paraId="3DE03D89" w14:textId="0115FB47" w:rsidR="003629DC" w:rsidRPr="00314AB9" w:rsidRDefault="003629DC" w:rsidP="00A063D0">
                      <w:pPr>
                        <w:pStyle w:val="Address"/>
                      </w:pPr>
                      <w:r>
                        <w:t xml:space="preserve">Eora Nation, </w:t>
                      </w:r>
                      <w:r w:rsidRPr="00314AB9">
                        <w:t>Level 6, 1 Oxford Street</w:t>
                      </w:r>
                    </w:p>
                    <w:p w14:paraId="5EA58D61" w14:textId="77777777" w:rsidR="003629DC" w:rsidRPr="00314AB9" w:rsidRDefault="003629DC" w:rsidP="00A063D0">
                      <w:pPr>
                        <w:pStyle w:val="Address"/>
                      </w:pPr>
                      <w:r w:rsidRPr="00314AB9">
                        <w:t>Sydney NSW 2000</w:t>
                      </w:r>
                    </w:p>
                    <w:p w14:paraId="102DAF90" w14:textId="77777777" w:rsidR="003629DC" w:rsidRPr="00562759" w:rsidRDefault="003629DC" w:rsidP="00A063D0">
                      <w:pPr>
                        <w:pStyle w:val="Address"/>
                      </w:pPr>
                    </w:p>
                    <w:p w14:paraId="43B4DB50" w14:textId="77777777" w:rsidR="003629DC" w:rsidRPr="00562759" w:rsidRDefault="003629DC" w:rsidP="00A063D0">
                      <w:pPr>
                        <w:pStyle w:val="Address"/>
                      </w:pPr>
                      <w:r w:rsidRPr="00562759">
                        <w:t xml:space="preserve">Phone </w:t>
                      </w:r>
                      <w:r w:rsidRPr="00314AB9">
                        <w:t>02 8215 1100</w:t>
                      </w:r>
                    </w:p>
                    <w:p w14:paraId="0C4E6827" w14:textId="77777777" w:rsidR="003629DC" w:rsidRPr="00562759" w:rsidRDefault="003629DC" w:rsidP="00A063D0">
                      <w:pPr>
                        <w:pStyle w:val="Address"/>
                      </w:pPr>
                      <w:r w:rsidRPr="00562759">
                        <w:t xml:space="preserve">Email </w:t>
                      </w:r>
                      <w:r w:rsidRPr="00314AB9">
                        <w:t>enquiries.ihpa@ihpa.gov.au</w:t>
                      </w:r>
                    </w:p>
                    <w:p w14:paraId="36FE5CB6" w14:textId="77777777" w:rsidR="003629DC" w:rsidRPr="00314AB9" w:rsidRDefault="003629DC" w:rsidP="00A063D0">
                      <w:pPr>
                        <w:pStyle w:val="Address"/>
                      </w:pPr>
                      <w:r w:rsidRPr="00562759">
                        <w:t xml:space="preserve">Twitter </w:t>
                      </w:r>
                      <w:r w:rsidRPr="00314AB9">
                        <w:t>@</w:t>
                      </w:r>
                      <w:proofErr w:type="spellStart"/>
                      <w:r w:rsidRPr="00314AB9">
                        <w:t>IHPAnews</w:t>
                      </w:r>
                      <w:proofErr w:type="spellEnd"/>
                    </w:p>
                    <w:p w14:paraId="573782F7" w14:textId="77777777" w:rsidR="003629DC" w:rsidRPr="00562759" w:rsidRDefault="003629DC" w:rsidP="00A063D0">
                      <w:pPr>
                        <w:pStyle w:val="Address"/>
                      </w:pPr>
                    </w:p>
                    <w:p w14:paraId="07A81733" w14:textId="77777777" w:rsidR="003629DC" w:rsidRPr="00562759" w:rsidRDefault="003629DC" w:rsidP="00A063D0">
                      <w:pPr>
                        <w:pStyle w:val="Address"/>
                      </w:pPr>
                      <w:r w:rsidRPr="00562759">
                        <w:t>www.ihpa.gov.au</w:t>
                      </w:r>
                    </w:p>
                    <w:p w14:paraId="568EAE5B" w14:textId="77777777" w:rsidR="003629DC" w:rsidRPr="0098702F" w:rsidRDefault="003629DC" w:rsidP="00A063D0">
                      <w:pPr>
                        <w:pStyle w:val="Address"/>
                      </w:pPr>
                    </w:p>
                  </w:txbxContent>
                </v:textbox>
                <w10:wrap type="square" anchory="margin"/>
              </v:shape>
            </w:pict>
          </mc:Fallback>
        </mc:AlternateContent>
      </w:r>
    </w:p>
    <w:bookmarkEnd w:id="37"/>
    <w:p w14:paraId="7F0059CF" w14:textId="77777777" w:rsidR="00584597" w:rsidRPr="000104C0" w:rsidRDefault="00584597" w:rsidP="006B6D3E">
      <w:pPr>
        <w:pStyle w:val="Listlevel1"/>
        <w:numPr>
          <w:ilvl w:val="0"/>
          <w:numId w:val="0"/>
        </w:numPr>
      </w:pPr>
    </w:p>
    <w:sectPr w:rsidR="00584597" w:rsidRPr="000104C0" w:rsidSect="006B6D3E">
      <w:pgSz w:w="11906" w:h="16838" w:code="9"/>
      <w:pgMar w:top="2041" w:right="1440" w:bottom="1021" w:left="1531"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01DA90" w14:textId="77777777" w:rsidR="003629DC" w:rsidRDefault="003629DC" w:rsidP="00656597">
      <w:r>
        <w:separator/>
      </w:r>
    </w:p>
    <w:p w14:paraId="692A9E20" w14:textId="77777777" w:rsidR="003629DC" w:rsidRDefault="003629DC" w:rsidP="00656597"/>
    <w:p w14:paraId="23012D55" w14:textId="77777777" w:rsidR="003629DC" w:rsidRDefault="003629DC" w:rsidP="00656597"/>
  </w:endnote>
  <w:endnote w:type="continuationSeparator" w:id="0">
    <w:p w14:paraId="2C395EE4" w14:textId="77777777" w:rsidR="003629DC" w:rsidRDefault="003629DC" w:rsidP="00656597">
      <w:r>
        <w:continuationSeparator/>
      </w:r>
    </w:p>
    <w:p w14:paraId="2FFA08A7" w14:textId="77777777" w:rsidR="003629DC" w:rsidRDefault="003629DC" w:rsidP="00656597"/>
    <w:p w14:paraId="262AAE82" w14:textId="77777777" w:rsidR="003629DC" w:rsidRDefault="003629DC" w:rsidP="006565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0726562"/>
      <w:docPartObj>
        <w:docPartGallery w:val="Page Numbers (Bottom of Page)"/>
        <w:docPartUnique/>
      </w:docPartObj>
    </w:sdtPr>
    <w:sdtContent>
      <w:sdt>
        <w:sdtPr>
          <w:rPr>
            <w:color w:val="auto"/>
          </w:rPr>
          <w:id w:val="-1769616900"/>
          <w:docPartObj>
            <w:docPartGallery w:val="Page Numbers (Top of Page)"/>
            <w:docPartUnique/>
          </w:docPartObj>
        </w:sdtPr>
        <w:sdtEndPr>
          <w:rPr>
            <w:color w:val="FFFFFF" w:themeColor="background1"/>
          </w:rPr>
        </w:sdtEndPr>
        <w:sdtContent>
          <w:p w14:paraId="6BD47A60" w14:textId="76329A5C" w:rsidR="003629DC" w:rsidRDefault="003629DC">
            <w:pPr>
              <w:pStyle w:val="Footer"/>
              <w:jc w:val="right"/>
            </w:pPr>
            <w:r w:rsidRPr="0088398E">
              <w:rPr>
                <w:b w:val="0"/>
                <w:color w:val="auto"/>
                <w:sz w:val="20"/>
                <w:szCs w:val="20"/>
              </w:rPr>
              <w:t xml:space="preserve">Page </w:t>
            </w:r>
            <w:r w:rsidRPr="0088398E">
              <w:rPr>
                <w:b w:val="0"/>
                <w:bCs/>
                <w:color w:val="auto"/>
                <w:sz w:val="20"/>
                <w:szCs w:val="20"/>
              </w:rPr>
              <w:fldChar w:fldCharType="begin"/>
            </w:r>
            <w:r w:rsidRPr="0088398E">
              <w:rPr>
                <w:b w:val="0"/>
                <w:bCs/>
                <w:color w:val="auto"/>
                <w:sz w:val="20"/>
                <w:szCs w:val="20"/>
              </w:rPr>
              <w:instrText xml:space="preserve"> PAGE </w:instrText>
            </w:r>
            <w:r w:rsidRPr="0088398E">
              <w:rPr>
                <w:b w:val="0"/>
                <w:bCs/>
                <w:color w:val="auto"/>
                <w:sz w:val="20"/>
                <w:szCs w:val="20"/>
              </w:rPr>
              <w:fldChar w:fldCharType="separate"/>
            </w:r>
            <w:r w:rsidR="0015604E">
              <w:rPr>
                <w:b w:val="0"/>
                <w:bCs/>
                <w:color w:val="auto"/>
                <w:sz w:val="20"/>
                <w:szCs w:val="20"/>
              </w:rPr>
              <w:t>102</w:t>
            </w:r>
            <w:r w:rsidRPr="0088398E">
              <w:rPr>
                <w:b w:val="0"/>
                <w:bCs/>
                <w:color w:val="auto"/>
                <w:sz w:val="20"/>
                <w:szCs w:val="20"/>
              </w:rPr>
              <w:fldChar w:fldCharType="end"/>
            </w:r>
            <w:r w:rsidRPr="0088398E">
              <w:rPr>
                <w:b w:val="0"/>
                <w:color w:val="auto"/>
                <w:sz w:val="20"/>
                <w:szCs w:val="20"/>
              </w:rPr>
              <w:t xml:space="preserve"> of </w:t>
            </w:r>
            <w:r w:rsidRPr="0088398E">
              <w:rPr>
                <w:b w:val="0"/>
                <w:bCs/>
                <w:color w:val="auto"/>
                <w:sz w:val="20"/>
                <w:szCs w:val="20"/>
              </w:rPr>
              <w:fldChar w:fldCharType="begin"/>
            </w:r>
            <w:r w:rsidRPr="0088398E">
              <w:rPr>
                <w:b w:val="0"/>
                <w:bCs/>
                <w:color w:val="auto"/>
                <w:sz w:val="20"/>
                <w:szCs w:val="20"/>
              </w:rPr>
              <w:instrText xml:space="preserve"> NUMPAGES  </w:instrText>
            </w:r>
            <w:r w:rsidRPr="0088398E">
              <w:rPr>
                <w:b w:val="0"/>
                <w:bCs/>
                <w:color w:val="auto"/>
                <w:sz w:val="20"/>
                <w:szCs w:val="20"/>
              </w:rPr>
              <w:fldChar w:fldCharType="separate"/>
            </w:r>
            <w:r w:rsidR="0015604E">
              <w:rPr>
                <w:b w:val="0"/>
                <w:bCs/>
                <w:color w:val="auto"/>
                <w:sz w:val="20"/>
                <w:szCs w:val="20"/>
              </w:rPr>
              <w:t>112</w:t>
            </w:r>
            <w:r w:rsidRPr="0088398E">
              <w:rPr>
                <w:b w:val="0"/>
                <w:bCs/>
                <w:color w:val="auto"/>
                <w:sz w:val="20"/>
                <w:szCs w:val="20"/>
              </w:rPr>
              <w:fldChar w:fldCharType="end"/>
            </w:r>
          </w:p>
        </w:sdtContent>
      </w:sdt>
    </w:sdtContent>
  </w:sdt>
  <w:p w14:paraId="57C7770D" w14:textId="77777777" w:rsidR="003629DC" w:rsidRDefault="003629DC" w:rsidP="00444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BBA61" w14:textId="77777777" w:rsidR="003629DC" w:rsidRDefault="003629DC" w:rsidP="00656597">
      <w:r>
        <w:separator/>
      </w:r>
    </w:p>
    <w:p w14:paraId="3709C86C" w14:textId="77777777" w:rsidR="003629DC" w:rsidRDefault="003629DC" w:rsidP="00656597"/>
    <w:p w14:paraId="0D5A9F05" w14:textId="77777777" w:rsidR="003629DC" w:rsidRDefault="003629DC" w:rsidP="00656597"/>
  </w:footnote>
  <w:footnote w:type="continuationSeparator" w:id="0">
    <w:p w14:paraId="745FB85A" w14:textId="77777777" w:rsidR="003629DC" w:rsidRDefault="003629DC" w:rsidP="00656597">
      <w:r>
        <w:continuationSeparator/>
      </w:r>
    </w:p>
    <w:p w14:paraId="17305161" w14:textId="77777777" w:rsidR="003629DC" w:rsidRDefault="003629DC" w:rsidP="00656597"/>
    <w:p w14:paraId="33AEB34E" w14:textId="77777777" w:rsidR="003629DC" w:rsidRDefault="003629DC" w:rsidP="00656597"/>
  </w:footnote>
  <w:footnote w:id="1">
    <w:p w14:paraId="160F44F5" w14:textId="6175CEF0" w:rsidR="003629DC" w:rsidRDefault="003629DC" w:rsidP="00EF66FD">
      <w:pPr>
        <w:pStyle w:val="FootnoteText"/>
      </w:pPr>
      <w:r>
        <w:rPr>
          <w:rStyle w:val="FootnoteReference"/>
        </w:rPr>
        <w:footnoteRef/>
      </w:r>
      <w:r>
        <w:t xml:space="preserve"> </w:t>
      </w:r>
      <w:r>
        <w:tab/>
        <w:t>FIM™ is a trademark of the Uniform Data System for Medical Rehabilitation, a division of UB Foundation Activities Incorporated. The Australasian Rehabilitation Outcomes Centre (AROC) holds the territory license for the use of the FIM™ instrument in Australia.</w:t>
      </w:r>
    </w:p>
  </w:footnote>
  <w:footnote w:id="2">
    <w:p w14:paraId="2EF0CE96" w14:textId="2E01FE5F" w:rsidR="003629DC" w:rsidRDefault="003629DC" w:rsidP="00EF66FD">
      <w:pPr>
        <w:pStyle w:val="FootnoteText"/>
      </w:pPr>
      <w:r>
        <w:rPr>
          <w:rStyle w:val="FootnoteReference"/>
        </w:rPr>
        <w:footnoteRef/>
      </w:r>
      <w:r>
        <w:t xml:space="preserve"> Independent Hospital Pricing Authority (2021</w:t>
      </w:r>
      <w:r w:rsidRPr="003D1D5E">
        <w:t xml:space="preserve">) </w:t>
      </w:r>
      <w:hyperlink r:id="rId1" w:history="1">
        <w:r w:rsidRPr="003629DC">
          <w:rPr>
            <w:rStyle w:val="Hyperlink"/>
            <w:i/>
          </w:rPr>
          <w:t>Development of the Australian National Subacute and Non-Acute Patient Classification Version 5.0 - Final Report.</w:t>
        </w:r>
      </w:hyperlink>
    </w:p>
  </w:footnote>
  <w:footnote w:id="3">
    <w:p w14:paraId="73409DF3" w14:textId="77777777" w:rsidR="003629DC" w:rsidRDefault="003629DC" w:rsidP="00EF66FD">
      <w:pPr>
        <w:pStyle w:val="FootnoteText"/>
      </w:pPr>
      <w:r>
        <w:rPr>
          <w:rStyle w:val="FootnoteReference"/>
        </w:rPr>
        <w:footnoteRef/>
      </w:r>
      <w:r>
        <w:t xml:space="preserve"> </w:t>
      </w:r>
      <w:r w:rsidRPr="009571B9">
        <w:t xml:space="preserve">Australian Institute of Health and Welfare (2013). </w:t>
      </w:r>
      <w:hyperlink r:id="rId2" w:history="1">
        <w:r w:rsidRPr="009571B9">
          <w:rPr>
            <w:rStyle w:val="Hyperlink"/>
          </w:rPr>
          <w:t>Development of nationally consistent subacute and non-acute admitted patient care data definitions and guidelines</w:t>
        </w:r>
      </w:hyperlink>
      <w:r w:rsidRPr="009571B9">
        <w:rPr>
          <w:rStyle w:val="Hyperlink"/>
        </w:rPr>
        <w:t>.</w:t>
      </w:r>
      <w:r w:rsidRPr="009571B9">
        <w:t xml:space="preserve"> Cat no HSE 135. Canberra, AIHW.</w:t>
      </w:r>
    </w:p>
  </w:footnote>
  <w:footnote w:id="4">
    <w:p w14:paraId="62326B39" w14:textId="24B618BB" w:rsidR="003629DC" w:rsidRDefault="003629DC" w:rsidP="00EF66FD">
      <w:pPr>
        <w:pStyle w:val="FootnoteText"/>
      </w:pPr>
      <w:r>
        <w:rPr>
          <w:rStyle w:val="FootnoteReference"/>
        </w:rPr>
        <w:footnoteRef/>
      </w:r>
      <w:r>
        <w:t xml:space="preserve"> At the time of publication non-admitted sub-acute activity </w:t>
      </w:r>
      <w:r w:rsidRPr="000104C0">
        <w:t xml:space="preserve">is priced through the </w:t>
      </w:r>
      <w:hyperlink r:id="rId3" w:history="1">
        <w:r w:rsidRPr="000104C0">
          <w:rPr>
            <w:rStyle w:val="Hyperlink"/>
            <w:bCs/>
          </w:rPr>
          <w:t>Tier 2 Non-Admitted Services Classification</w:t>
        </w:r>
      </w:hyperlink>
      <w:r w:rsidRPr="000104C0">
        <w:t xml:space="preserve">, which is currently being reviewed as part of the development of a </w:t>
      </w:r>
      <w:r w:rsidRPr="00771591">
        <w:t xml:space="preserve">new </w:t>
      </w:r>
      <w:r w:rsidRPr="00771591">
        <w:rPr>
          <w:bCs/>
        </w:rPr>
        <w:t>non-admitted care classification</w:t>
      </w:r>
      <w:r w:rsidRPr="00771591">
        <w:t>.</w:t>
      </w:r>
    </w:p>
  </w:footnote>
  <w:footnote w:id="5">
    <w:p w14:paraId="7A902539" w14:textId="1399BC20" w:rsidR="003629DC" w:rsidRDefault="003629DC" w:rsidP="00EF66FD">
      <w:pPr>
        <w:pStyle w:val="FootnoteText"/>
      </w:pPr>
      <w:r>
        <w:rPr>
          <w:rStyle w:val="FootnoteReference"/>
        </w:rPr>
        <w:footnoteRef/>
      </w:r>
      <w:r>
        <w:t xml:space="preserve"> </w:t>
      </w:r>
      <w:r w:rsidRPr="006B583A">
        <w:t>The AROC impairment code set classifies the primary reason for a patient undergoing a</w:t>
      </w:r>
      <w:r>
        <w:t xml:space="preserve"> rehabilitation episode of care. See </w:t>
      </w:r>
      <w:r w:rsidRPr="00DD119E">
        <w:t xml:space="preserve">Australian Institute of Health and Welfare, </w:t>
      </w:r>
      <w:hyperlink r:id="rId4" w:history="1">
        <w:r w:rsidRPr="00DD119E">
          <w:rPr>
            <w:b/>
            <w:color w:val="008542" w:themeColor="accent2"/>
            <w:u w:val="single"/>
          </w:rPr>
          <w:t>M</w:t>
        </w:r>
        <w:r>
          <w:rPr>
            <w:b/>
            <w:color w:val="008542" w:themeColor="accent2"/>
            <w:u w:val="single"/>
          </w:rPr>
          <w:t>etadata Online Data Registry (</w:t>
        </w:r>
        <w:proofErr w:type="spellStart"/>
        <w:r>
          <w:rPr>
            <w:b/>
            <w:color w:val="008542" w:themeColor="accent2"/>
            <w:u w:val="single"/>
          </w:rPr>
          <w:t>ME</w:t>
        </w:r>
        <w:r w:rsidRPr="00DD119E">
          <w:rPr>
            <w:b/>
            <w:color w:val="008542" w:themeColor="accent2"/>
            <w:u w:val="single"/>
          </w:rPr>
          <w:t>TeOR</w:t>
        </w:r>
        <w:proofErr w:type="spellEnd"/>
        <w:r w:rsidRPr="00DD119E">
          <w:rPr>
            <w:b/>
            <w:color w:val="008542" w:themeColor="accent2"/>
            <w:u w:val="single"/>
          </w:rPr>
          <w:t>) identifier 498498</w:t>
        </w:r>
      </w:hyperlink>
      <w:r w:rsidRPr="00DD119E">
        <w:t xml:space="preserve">; Australasian Rehabilitation Outcomes Centre (2013) </w:t>
      </w:r>
      <w:hyperlink r:id="rId5" w:history="1">
        <w:r w:rsidRPr="00DD119E">
          <w:rPr>
            <w:b/>
            <w:color w:val="008542" w:themeColor="accent2"/>
            <w:u w:val="single"/>
          </w:rPr>
          <w:t>AROC Impairment Coding Guidelines</w:t>
        </w:r>
      </w:hyperlink>
      <w:r>
        <w:rPr>
          <w:b/>
          <w:color w:val="008542" w:themeColor="accent2"/>
          <w:u w:val="single"/>
        </w:rPr>
        <w:t>.</w:t>
      </w:r>
      <w:r>
        <w:rPr>
          <w:rStyle w:val="Hyperlink"/>
          <w:color w:val="auto"/>
          <w:sz w:val="18"/>
          <w:szCs w:val="18"/>
          <w:u w:val="none"/>
        </w:rPr>
        <w:t xml:space="preserve"> </w:t>
      </w:r>
    </w:p>
  </w:footnote>
  <w:footnote w:id="6">
    <w:p w14:paraId="70896FF4" w14:textId="77777777" w:rsidR="003629DC" w:rsidRDefault="003629DC" w:rsidP="00EF66FD">
      <w:pPr>
        <w:pStyle w:val="FootnoteText"/>
      </w:pPr>
      <w:r>
        <w:rPr>
          <w:rStyle w:val="FootnoteReference"/>
        </w:rPr>
        <w:footnoteRef/>
      </w:r>
      <w:r>
        <w:t xml:space="preserve"> </w:t>
      </w:r>
      <w:r w:rsidRPr="00DD119E">
        <w:t xml:space="preserve">Australasian Rehabilitation Outcomes Centre (2013) </w:t>
      </w:r>
      <w:hyperlink r:id="rId6" w:history="1">
        <w:r w:rsidRPr="00DD119E">
          <w:rPr>
            <w:rStyle w:val="Hyperlink"/>
          </w:rPr>
          <w:t>AROC Impairment Coding Guidelines</w:t>
        </w:r>
      </w:hyperlink>
    </w:p>
  </w:footnote>
  <w:footnote w:id="7">
    <w:p w14:paraId="02051FEF" w14:textId="23A6089F" w:rsidR="003629DC" w:rsidRDefault="003629DC" w:rsidP="00EF66FD">
      <w:pPr>
        <w:pStyle w:val="FootnoteText"/>
      </w:pPr>
      <w:r>
        <w:rPr>
          <w:rStyle w:val="FootnoteReference"/>
        </w:rPr>
        <w:footnoteRef/>
      </w:r>
      <w:r>
        <w:t xml:space="preserve"> </w:t>
      </w:r>
      <w:r w:rsidRPr="001353BC">
        <w:t>The AN-SNAP V4 Final Report and Classification Manual reference an Age Type variable however this variable was never implemented in the Admitted Subacute and Non-acute Hospital Care National Best Endeavours Data Set (primarily due to the small number of relevant patient episodes) and it is not used in AN-SNAP V5.</w:t>
      </w:r>
    </w:p>
  </w:footnote>
  <w:footnote w:id="8">
    <w:p w14:paraId="1BE35BF5" w14:textId="77777777" w:rsidR="003629DC" w:rsidRDefault="003629DC" w:rsidP="00EF66FD">
      <w:pPr>
        <w:pStyle w:val="FootnoteText"/>
      </w:pPr>
      <w:r>
        <w:rPr>
          <w:rStyle w:val="FootnoteReference"/>
        </w:rPr>
        <w:footnoteRef/>
      </w:r>
      <w:r>
        <w:t xml:space="preserve"> </w:t>
      </w:r>
      <w:r w:rsidRPr="006B583A">
        <w:t>The AROC impairment code set classifies the primary reason for a patient undergoing a</w:t>
      </w:r>
      <w:r>
        <w:t xml:space="preserve"> rehabilitation episode of care. See </w:t>
      </w:r>
      <w:r w:rsidRPr="00DD119E">
        <w:t xml:space="preserve">Australian Institute of Health and Welfare, </w:t>
      </w:r>
      <w:hyperlink r:id="rId7" w:history="1">
        <w:r w:rsidRPr="00DD119E">
          <w:rPr>
            <w:b/>
            <w:color w:val="008542" w:themeColor="accent2"/>
            <w:u w:val="single"/>
          </w:rPr>
          <w:t>M</w:t>
        </w:r>
        <w:r>
          <w:rPr>
            <w:b/>
            <w:color w:val="008542" w:themeColor="accent2"/>
            <w:u w:val="single"/>
          </w:rPr>
          <w:t>etadata Online Data Registry (</w:t>
        </w:r>
        <w:proofErr w:type="spellStart"/>
        <w:r>
          <w:rPr>
            <w:b/>
            <w:color w:val="008542" w:themeColor="accent2"/>
            <w:u w:val="single"/>
          </w:rPr>
          <w:t>ME</w:t>
        </w:r>
        <w:r w:rsidRPr="00DD119E">
          <w:rPr>
            <w:b/>
            <w:color w:val="008542" w:themeColor="accent2"/>
            <w:u w:val="single"/>
          </w:rPr>
          <w:t>TeOR</w:t>
        </w:r>
        <w:proofErr w:type="spellEnd"/>
        <w:r w:rsidRPr="00DD119E">
          <w:rPr>
            <w:b/>
            <w:color w:val="008542" w:themeColor="accent2"/>
            <w:u w:val="single"/>
          </w:rPr>
          <w:t>) identifier 498498</w:t>
        </w:r>
      </w:hyperlink>
      <w:r w:rsidRPr="00DD119E">
        <w:t xml:space="preserve">; Australasian Rehabilitation Outcomes Centre (2013) </w:t>
      </w:r>
      <w:hyperlink r:id="rId8" w:history="1">
        <w:r w:rsidRPr="00DD119E">
          <w:rPr>
            <w:b/>
            <w:color w:val="008542" w:themeColor="accent2"/>
            <w:u w:val="single"/>
          </w:rPr>
          <w:t>AROC Impairment Coding Guidelines</w:t>
        </w:r>
      </w:hyperlink>
      <w:r>
        <w:rPr>
          <w:b/>
          <w:color w:val="008542" w:themeColor="accent2"/>
          <w:u w:val="single"/>
        </w:rPr>
        <w:t>.</w:t>
      </w:r>
      <w:r>
        <w:rPr>
          <w:rStyle w:val="Hyperlink"/>
          <w:color w:val="auto"/>
          <w:sz w:val="18"/>
          <w:szCs w:val="18"/>
          <w:u w:val="none"/>
        </w:rPr>
        <w:t xml:space="preserve"> </w:t>
      </w:r>
    </w:p>
  </w:footnote>
  <w:footnote w:id="9">
    <w:p w14:paraId="0881468E" w14:textId="69BA96E8" w:rsidR="003629DC" w:rsidRDefault="003629DC" w:rsidP="00EF66FD">
      <w:pPr>
        <w:pStyle w:val="FootnoteText"/>
      </w:pPr>
      <w:r>
        <w:rPr>
          <w:rStyle w:val="FootnoteReference"/>
        </w:rPr>
        <w:footnoteRef/>
      </w:r>
      <w:r>
        <w:t xml:space="preserve"> This </w:t>
      </w:r>
      <w:r w:rsidRPr="003D1D5E">
        <w:t xml:space="preserve">requirement is consistent with the Palliative Care Outcomes Collaboration (PCOC) </w:t>
      </w:r>
      <w:hyperlink r:id="rId9" w:history="1">
        <w:r w:rsidRPr="003D1D5E">
          <w:rPr>
            <w:rStyle w:val="Hyperlink"/>
            <w:color w:val="auto"/>
          </w:rPr>
          <w:t>Assessment and Response Protocol</w:t>
        </w:r>
      </w:hyperlink>
      <w:r w:rsidRPr="003D1D5E">
        <w:t xml:space="preserve"> and </w:t>
      </w:r>
      <w:hyperlink r:id="rId10" w:history="1">
        <w:r w:rsidRPr="003D1D5E">
          <w:rPr>
            <w:rStyle w:val="Hyperlink"/>
            <w:color w:val="auto"/>
          </w:rPr>
          <w:t>Clinical Manual</w:t>
        </w:r>
      </w:hyperlink>
      <w:r w:rsidRPr="003D1D5E">
        <w:t xml:space="preserve">. </w:t>
      </w:r>
    </w:p>
  </w:footnote>
  <w:footnote w:id="10">
    <w:p w14:paraId="40E72FF9" w14:textId="7507D8D6" w:rsidR="003629DC" w:rsidRDefault="003629DC" w:rsidP="00EF66FD">
      <w:pPr>
        <w:pStyle w:val="FootnoteText"/>
      </w:pPr>
      <w:r>
        <w:rPr>
          <w:rStyle w:val="FootnoteReference"/>
        </w:rPr>
        <w:footnoteRef/>
      </w:r>
      <w:r>
        <w:t xml:space="preserve"> The </w:t>
      </w:r>
      <w:r w:rsidRPr="00173B42">
        <w:t xml:space="preserve">AN-SNAP V4 </w:t>
      </w:r>
      <w:r>
        <w:t xml:space="preserve">Final Report and Classification Manual reference an Age Type variable however this variable was never implemented in the </w:t>
      </w:r>
      <w:r w:rsidRPr="00F019BF">
        <w:t>Admitted Subacute and Non-acute Hospital Care National Best Endeavours Data Set</w:t>
      </w:r>
      <w:r>
        <w:t xml:space="preserve"> (primarily d</w:t>
      </w:r>
      <w:r w:rsidRPr="00F019BF">
        <w:t xml:space="preserve">ue to the small number of </w:t>
      </w:r>
      <w:r>
        <w:t xml:space="preserve">relevant </w:t>
      </w:r>
      <w:r w:rsidRPr="00F019BF">
        <w:t>patient episodes</w:t>
      </w:r>
      <w:r>
        <w:t>) and it is not used in AN-SNAP V5.</w:t>
      </w:r>
    </w:p>
  </w:footnote>
  <w:footnote w:id="11">
    <w:p w14:paraId="21F7CEC6" w14:textId="333641D5" w:rsidR="003629DC" w:rsidRDefault="003629DC" w:rsidP="00EF66FD">
      <w:pPr>
        <w:pStyle w:val="FootnoteText"/>
      </w:pPr>
      <w:r>
        <w:rPr>
          <w:rStyle w:val="FootnoteReference"/>
        </w:rPr>
        <w:footnoteRef/>
      </w:r>
      <w:r>
        <w:t xml:space="preserve"> </w:t>
      </w:r>
      <w:r w:rsidRPr="00DD119E">
        <w:t xml:space="preserve">Australian Institute of Health and Welfare, </w:t>
      </w:r>
      <w:hyperlink r:id="rId11" w:history="1">
        <w:r w:rsidRPr="001A492E">
          <w:rPr>
            <w:rStyle w:val="Hyperlink"/>
          </w:rPr>
          <w:t>Metadata Online Data Registry (</w:t>
        </w:r>
        <w:proofErr w:type="spellStart"/>
        <w:r w:rsidRPr="001A492E">
          <w:rPr>
            <w:rStyle w:val="Hyperlink"/>
          </w:rPr>
          <w:t>METeOR</w:t>
        </w:r>
        <w:proofErr w:type="spellEnd"/>
        <w:r w:rsidRPr="001A492E">
          <w:rPr>
            <w:rStyle w:val="Hyperlink"/>
          </w:rPr>
          <w:t>) identifier 711010</w:t>
        </w:r>
      </w:hyperlink>
    </w:p>
  </w:footnote>
  <w:footnote w:id="12">
    <w:p w14:paraId="2F3ABB9A" w14:textId="06F4ED6B" w:rsidR="003629DC" w:rsidRDefault="003629DC" w:rsidP="00EF66FD">
      <w:pPr>
        <w:pStyle w:val="FootnoteText"/>
      </w:pPr>
      <w:r>
        <w:rPr>
          <w:rStyle w:val="FootnoteReference"/>
        </w:rPr>
        <w:footnoteRef/>
      </w:r>
      <w:r>
        <w:t xml:space="preserve"> See </w:t>
      </w:r>
      <w:r w:rsidRPr="00DD119E">
        <w:t xml:space="preserve">Australian Institute of Health and Welfare, </w:t>
      </w:r>
      <w:hyperlink r:id="rId12" w:history="1">
        <w:r w:rsidRPr="001A492E">
          <w:rPr>
            <w:rStyle w:val="Hyperlink"/>
          </w:rPr>
          <w:t>Metadata Online Data Registry (</w:t>
        </w:r>
        <w:proofErr w:type="spellStart"/>
        <w:r w:rsidRPr="001A492E">
          <w:rPr>
            <w:rStyle w:val="Hyperlink"/>
          </w:rPr>
          <w:t>METeOR</w:t>
        </w:r>
        <w:proofErr w:type="spellEnd"/>
        <w:r w:rsidRPr="001A492E">
          <w:rPr>
            <w:rStyle w:val="Hyperlink"/>
          </w:rPr>
          <w:t>) identifier 711010</w:t>
        </w:r>
      </w:hyperlink>
      <w:r>
        <w:rPr>
          <w:b/>
          <w:color w:val="008542" w:themeColor="accent2"/>
          <w:u w:val="single"/>
        </w:rPr>
        <w:t xml:space="preserve"> </w:t>
      </w:r>
      <w:r>
        <w:t>Data element attributes - collection and usage attributes - Guide for use.</w:t>
      </w:r>
    </w:p>
  </w:footnote>
  <w:footnote w:id="13">
    <w:p w14:paraId="5116A73B" w14:textId="52C94B7C" w:rsidR="003629DC" w:rsidRDefault="003629DC" w:rsidP="00EF66FD">
      <w:pPr>
        <w:pStyle w:val="FootnoteText"/>
      </w:pPr>
      <w:r>
        <w:rPr>
          <w:rStyle w:val="FootnoteReference"/>
        </w:rPr>
        <w:footnoteRef/>
      </w:r>
      <w:r>
        <w:t xml:space="preserve"> A discharge FIM score is noted as a mandatory data collection item in the </w:t>
      </w:r>
      <w:hyperlink r:id="rId13" w:history="1">
        <w:r w:rsidRPr="00743B53">
          <w:rPr>
            <w:rStyle w:val="Hyperlink"/>
          </w:rPr>
          <w:t>Australian Rehabilitation Outcomes Centre Inpatient Data Dictionary V4 (June 2019)</w:t>
        </w:r>
      </w:hyperlink>
    </w:p>
  </w:footnote>
  <w:footnote w:id="14">
    <w:p w14:paraId="26968E41" w14:textId="1D90B845" w:rsidR="003629DC" w:rsidRDefault="003629DC" w:rsidP="00EF66FD">
      <w:pPr>
        <w:pStyle w:val="FootnoteText"/>
      </w:pPr>
      <w:r>
        <w:rPr>
          <w:rStyle w:val="FootnoteReference"/>
        </w:rPr>
        <w:footnoteRef/>
      </w:r>
      <w:r>
        <w:t xml:space="preserve"> Australasian Rehabilitation Outcomes Centre (2013) </w:t>
      </w:r>
      <w:r w:rsidRPr="003629DC">
        <w:rPr>
          <w:b/>
          <w:bCs/>
          <w:color w:val="008542"/>
          <w:u w:val="single"/>
        </w:rPr>
        <w:t>AROC Impairment Coding Guidelines</w:t>
      </w:r>
      <w:r>
        <w:rPr>
          <w:b/>
          <w:bCs/>
          <w:color w:val="008542"/>
        </w:rPr>
        <w:t xml:space="preserve">. </w:t>
      </w:r>
      <w:r>
        <w:t xml:space="preserve"> </w:t>
      </w:r>
    </w:p>
  </w:footnote>
  <w:footnote w:id="15">
    <w:p w14:paraId="77D1F8E9" w14:textId="1E9B70B1" w:rsidR="003629DC" w:rsidRDefault="003629DC" w:rsidP="00EF66FD">
      <w:pPr>
        <w:pStyle w:val="FootnoteText"/>
      </w:pPr>
      <w:r>
        <w:rPr>
          <w:rStyle w:val="FootnoteReference"/>
        </w:rPr>
        <w:footnoteRef/>
      </w:r>
      <w:r>
        <w:t xml:space="preserve"> See Royal College of Psychiatrists at </w:t>
      </w:r>
      <w:hyperlink r:id="rId14" w:history="1">
        <w:r w:rsidRPr="004F135B">
          <w:rPr>
            <w:rStyle w:val="Hyperlink"/>
          </w:rPr>
          <w:t>https://www.rcpsych.ac.uk/events/in-house-training/health-of-nation-outcomes-scales</w:t>
        </w:r>
      </w:hyperlink>
      <w:r>
        <w:t xml:space="preserve"> </w:t>
      </w:r>
    </w:p>
  </w:footnote>
  <w:footnote w:id="16">
    <w:p w14:paraId="29CBDBD8" w14:textId="068C0775" w:rsidR="003629DC" w:rsidRDefault="003629DC" w:rsidP="00EF66FD">
      <w:pPr>
        <w:pStyle w:val="FootnoteText"/>
      </w:pPr>
      <w:r>
        <w:rPr>
          <w:rStyle w:val="FootnoteReference"/>
        </w:rPr>
        <w:footnoteRef/>
      </w:r>
      <w:r>
        <w:t xml:space="preserve"> </w:t>
      </w:r>
      <w:r w:rsidRPr="006250E2">
        <w:t>Green J, Gordon R, Blanchard M, Kobel C and Eager K. (2015), Development of AN-SNAP Version 4: Final Report, Centre for Health Service Development, University of Wollongong.</w:t>
      </w:r>
    </w:p>
  </w:footnote>
  <w:footnote w:id="17">
    <w:p w14:paraId="1DD2F835" w14:textId="0CFC8206" w:rsidR="003629DC" w:rsidRDefault="003629DC" w:rsidP="00EF66FD">
      <w:pPr>
        <w:pStyle w:val="FootnoteText"/>
      </w:pPr>
      <w:r>
        <w:rPr>
          <w:rStyle w:val="FootnoteReference"/>
        </w:rPr>
        <w:footnoteRef/>
      </w:r>
      <w:r>
        <w:t xml:space="preserve"> Fries B, Schneider, D et al. (1994) Refining a </w:t>
      </w:r>
      <w:proofErr w:type="spellStart"/>
      <w:r>
        <w:t>casemix</w:t>
      </w:r>
      <w:proofErr w:type="spellEnd"/>
      <w:r>
        <w:t xml:space="preserve"> measure for nursing homes. Resource Utilisation Groups (RUG-III). Medical Care, 32, 668 - 685.</w:t>
      </w:r>
    </w:p>
  </w:footnote>
  <w:footnote w:id="18">
    <w:p w14:paraId="6FA5C52C" w14:textId="77777777" w:rsidR="003629DC" w:rsidRPr="000520A2" w:rsidRDefault="003629DC" w:rsidP="00EF66FD">
      <w:pPr>
        <w:pStyle w:val="FootnoteText"/>
      </w:pPr>
      <w:r w:rsidRPr="006250E2">
        <w:rPr>
          <w:rStyle w:val="FootnoteReference"/>
        </w:rPr>
        <w:footnoteRef/>
      </w:r>
      <w:r w:rsidRPr="006250E2">
        <w:rPr>
          <w:vertAlign w:val="superscript"/>
        </w:rPr>
        <w:t xml:space="preserve"> </w:t>
      </w:r>
      <w:r w:rsidRPr="000520A2">
        <w:t xml:space="preserve">Adapted from Clegg A, Young J, </w:t>
      </w:r>
      <w:proofErr w:type="spellStart"/>
      <w:r w:rsidRPr="000520A2">
        <w:t>Iliffe</w:t>
      </w:r>
      <w:proofErr w:type="spellEnd"/>
      <w:r w:rsidRPr="000520A2">
        <w:t xml:space="preserve"> S, </w:t>
      </w:r>
      <w:proofErr w:type="spellStart"/>
      <w:r w:rsidRPr="000520A2">
        <w:t>Rikkert</w:t>
      </w:r>
      <w:proofErr w:type="spellEnd"/>
      <w:r w:rsidRPr="000520A2">
        <w:t xml:space="preserve"> M, Rockwood, K. (2013) </w:t>
      </w:r>
      <w:r w:rsidRPr="000520A2">
        <w:rPr>
          <w:i/>
        </w:rPr>
        <w:t>Frailty in elderly people</w:t>
      </w:r>
      <w:r>
        <w:t xml:space="preserve">, Lancet; 381: </w:t>
      </w:r>
      <w:r w:rsidRPr="000520A2">
        <w:t>752-62.</w:t>
      </w:r>
    </w:p>
  </w:footnote>
  <w:footnote w:id="19">
    <w:p w14:paraId="458A1E52" w14:textId="77777777" w:rsidR="003629DC" w:rsidRDefault="003629DC" w:rsidP="00EF66FD">
      <w:pPr>
        <w:pStyle w:val="FootnoteText"/>
      </w:pPr>
      <w:r>
        <w:rPr>
          <w:rStyle w:val="FootnoteReference"/>
        </w:rPr>
        <w:footnoteRef/>
      </w:r>
      <w:r>
        <w:t xml:space="preserve"> Independent Hospital Pricing Authority (2021) Development of the Australian National Subacute and Non-Acute Patient Classification Version 5.0 - Final Report.</w:t>
      </w:r>
    </w:p>
  </w:footnote>
  <w:footnote w:id="20">
    <w:p w14:paraId="670E2EF6" w14:textId="6C8C9E1E" w:rsidR="003629DC" w:rsidRDefault="003629DC" w:rsidP="00EF66FD">
      <w:pPr>
        <w:pStyle w:val="FootnoteText"/>
      </w:pPr>
      <w:r>
        <w:rPr>
          <w:rStyle w:val="FootnoteReference"/>
        </w:rPr>
        <w:footnoteRef/>
      </w:r>
      <w:r>
        <w:t xml:space="preserve"> To be released at </w:t>
      </w:r>
      <w:hyperlink r:id="rId15" w:history="1">
        <w:r w:rsidRPr="00311C1D">
          <w:rPr>
            <w:rStyle w:val="Hyperlink"/>
          </w:rPr>
          <w:t>https://www.ihpa.gov.au/what-we-do/subacute-and-non-acute-care</w:t>
        </w:r>
      </w:hyperlink>
      <w:r>
        <w:t xml:space="preserve"> when available </w:t>
      </w:r>
    </w:p>
  </w:footnote>
  <w:footnote w:id="21">
    <w:p w14:paraId="684FE423" w14:textId="5E4673ED" w:rsidR="003629DC" w:rsidRPr="001E3746" w:rsidRDefault="003629DC" w:rsidP="00EF66FD">
      <w:pPr>
        <w:pStyle w:val="FootnoteText"/>
      </w:pPr>
      <w:r>
        <w:rPr>
          <w:rStyle w:val="FootnoteReference"/>
        </w:rPr>
        <w:footnoteRef/>
      </w:r>
      <w:r>
        <w:t xml:space="preserve"> Independent Hospital Pricing Authority (February 2022 expected release) </w:t>
      </w:r>
      <w:r w:rsidRPr="007425A4">
        <w:t>Australian National Subacute and Non Acute Patient Classification Version 5.0 Classification logic flow</w:t>
      </w:r>
      <w:r w:rsidRPr="001E3746">
        <w:t xml:space="preserve"> </w:t>
      </w:r>
    </w:p>
  </w:footnote>
  <w:footnote w:id="22">
    <w:p w14:paraId="3FE55B72" w14:textId="07DFB057" w:rsidR="003629DC" w:rsidRPr="00F34349" w:rsidRDefault="003629DC" w:rsidP="00EF66FD">
      <w:pPr>
        <w:pStyle w:val="FootnoteText"/>
      </w:pPr>
      <w:r w:rsidRPr="00F34349">
        <w:rPr>
          <w:rStyle w:val="FootnoteReference"/>
          <w:rFonts w:cs="Arial"/>
        </w:rPr>
        <w:footnoteRef/>
      </w:r>
      <w:r w:rsidRPr="00F34349">
        <w:t xml:space="preserve"> </w:t>
      </w:r>
      <w:r w:rsidRPr="009058FE">
        <w:t>The non-admitted branch of AN-SNAP V4 is not used by</w:t>
      </w:r>
      <w:r>
        <w:t xml:space="preserve"> the Independent Hospital Pricing Authority</w:t>
      </w:r>
      <w:r w:rsidRPr="009058FE">
        <w:t xml:space="preserve"> for </w:t>
      </w:r>
      <w:r>
        <w:t>a</w:t>
      </w:r>
      <w:r w:rsidRPr="009058FE">
        <w:t xml:space="preserve">ctivity </w:t>
      </w:r>
      <w:r>
        <w:t>b</w:t>
      </w:r>
      <w:r w:rsidRPr="009058FE">
        <w:t xml:space="preserve">ased </w:t>
      </w:r>
      <w:r>
        <w:t>f</w:t>
      </w:r>
      <w:r w:rsidRPr="009058FE">
        <w:t xml:space="preserve">unding and was out of the scope </w:t>
      </w:r>
      <w:r>
        <w:t>of the project - no changes have been made.</w:t>
      </w:r>
    </w:p>
  </w:footnote>
  <w:footnote w:id="23">
    <w:p w14:paraId="0BC6B0C1" w14:textId="277EB7C9" w:rsidR="003629DC" w:rsidRDefault="003629DC" w:rsidP="00EF66FD">
      <w:pPr>
        <w:pStyle w:val="FootnoteText"/>
      </w:pPr>
      <w:r>
        <w:rPr>
          <w:rStyle w:val="FootnoteReference"/>
        </w:rPr>
        <w:footnoteRef/>
      </w:r>
      <w:r>
        <w:t xml:space="preserve"> The </w:t>
      </w:r>
      <w:r w:rsidRPr="00463006">
        <w:t>AN-SNAP V5 Paediatric Rehabilitation Impairment Groups</w:t>
      </w:r>
      <w:r>
        <w:t xml:space="preserve"> are identical to the AN-SNAP V4</w:t>
      </w:r>
      <w:r w:rsidRPr="00463006">
        <w:t xml:space="preserve"> Paediatric Rehabilitation Impairment Groups</w:t>
      </w:r>
    </w:p>
  </w:footnote>
  <w:footnote w:id="24">
    <w:p w14:paraId="0F5D46E1" w14:textId="59C0D982" w:rsidR="003629DC" w:rsidRDefault="003629DC" w:rsidP="00EF66FD">
      <w:pPr>
        <w:pStyle w:val="FootnoteText"/>
      </w:pPr>
      <w:r>
        <w:rPr>
          <w:rStyle w:val="FootnoteReference"/>
        </w:rPr>
        <w:footnoteRef/>
      </w:r>
      <w:r>
        <w:t xml:space="preserve"> See </w:t>
      </w:r>
      <w:r w:rsidRPr="001658BC">
        <w:t xml:space="preserve">Australasian Rehabilitation Outcomes Centre </w:t>
      </w:r>
      <w:r>
        <w:t>at</w:t>
      </w:r>
      <w:r w:rsidRPr="001658BC">
        <w:t xml:space="preserve"> </w:t>
      </w:r>
      <w:hyperlink r:id="rId16" w:history="1">
        <w:r w:rsidRPr="003629DC">
          <w:rPr>
            <w:rStyle w:val="Hyperlink"/>
          </w:rPr>
          <w:t>https://www.uow.edu.au/ahsri/aroc/</w:t>
        </w:r>
      </w:hyperlink>
      <w:r w:rsidRPr="003629DC">
        <w:rPr>
          <w:color w:val="008542" w:themeColor="accent2"/>
        </w:rPr>
        <w:t xml:space="preserve">  </w:t>
      </w:r>
      <w:bookmarkStart w:id="236" w:name="_GoBack"/>
      <w:bookmarkEnd w:id="236"/>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2F188" w14:textId="7CA408E4" w:rsidR="003629DC" w:rsidRDefault="003629DC" w:rsidP="004444D4">
    <w:pPr>
      <w:pStyle w:val="Header"/>
    </w:pPr>
    <w:r w:rsidRPr="00DF1F3C">
      <w:drawing>
        <wp:anchor distT="0" distB="0" distL="114300" distR="114300" simplePos="0" relativeHeight="251657216" behindDoc="1" locked="0" layoutInCell="0" allowOverlap="1" wp14:anchorId="7105FE19" wp14:editId="0DF1EECF">
          <wp:simplePos x="0" y="0"/>
          <wp:positionH relativeFrom="page">
            <wp:posOffset>0</wp:posOffset>
          </wp:positionH>
          <wp:positionV relativeFrom="page">
            <wp:posOffset>1179</wp:posOffset>
          </wp:positionV>
          <wp:extent cx="6080400" cy="918140"/>
          <wp:effectExtent l="0" t="0" r="0" b="0"/>
          <wp:wrapNone/>
          <wp:docPr id="18" name="Picture 1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t>Development of the Australian National Subacute and Non-Acute Patient Classification Version 5.0</w:t>
    </w:r>
  </w:p>
  <w:p w14:paraId="6EDB8CE0" w14:textId="05576891" w:rsidR="003629DC" w:rsidRPr="00CC2138" w:rsidRDefault="003629DC" w:rsidP="004444D4">
    <w:pPr>
      <w:pStyle w:val="Header"/>
    </w:pPr>
    <w:r>
      <w:t>Final report [DRAFT]</w:t>
    </w:r>
    <w:r>
      <w:tab/>
    </w:r>
    <w:r w:rsidRPr="005F219D">
      <w:rPr>
        <w:noProof w:val="0"/>
      </w:rPr>
      <w:fldChar w:fldCharType="begin"/>
    </w:r>
    <w:r w:rsidRPr="005F219D">
      <w:instrText xml:space="preserve"> PAGE   \* MERGEFORMAT </w:instrText>
    </w:r>
    <w:r w:rsidRPr="005F219D">
      <w:rPr>
        <w:noProof w:val="0"/>
      </w:rPr>
      <w:fldChar w:fldCharType="separate"/>
    </w:r>
    <w:r w:rsidR="0015604E">
      <w:t>1</w:t>
    </w:r>
    <w:r w:rsidRPr="005F219D">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AA23B" w14:textId="69F46F46" w:rsidR="003629DC" w:rsidRDefault="003629DC" w:rsidP="00512B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9E136" w14:textId="615DB116" w:rsidR="003629DC" w:rsidRDefault="003629DC" w:rsidP="004444D4">
    <w:pPr>
      <w:pStyle w:val="Header"/>
    </w:pPr>
    <w:r w:rsidRPr="004444D4">
      <w:drawing>
        <wp:anchor distT="0" distB="0" distL="114300" distR="114300" simplePos="0" relativeHeight="251660288" behindDoc="1" locked="0" layoutInCell="0" allowOverlap="1" wp14:anchorId="2FC5DBC3" wp14:editId="548C8295">
          <wp:simplePos x="0" y="0"/>
          <wp:positionH relativeFrom="page">
            <wp:posOffset>0</wp:posOffset>
          </wp:positionH>
          <wp:positionV relativeFrom="page">
            <wp:posOffset>1179</wp:posOffset>
          </wp:positionV>
          <wp:extent cx="6080400" cy="918140"/>
          <wp:effectExtent l="0" t="0" r="0" b="0"/>
          <wp:wrapNone/>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Pr="004444D4">
      <w:t>Australian National Subacute and Non-Acute Patient Classification Version 5.0</w:t>
    </w:r>
  </w:p>
  <w:p w14:paraId="7B54929B" w14:textId="53C0E1BB" w:rsidR="003629DC" w:rsidRDefault="003629DC" w:rsidP="004444D4">
    <w:pPr>
      <w:pStyle w:val="Header"/>
    </w:pPr>
    <w:r>
      <w:t>Classification Manual</w:t>
    </w:r>
  </w:p>
  <w:p w14:paraId="6ACEDEBC" w14:textId="77777777" w:rsidR="003629DC" w:rsidRDefault="003629DC" w:rsidP="004444D4">
    <w:pPr>
      <w:pStyle w:val="Header"/>
    </w:pPr>
  </w:p>
  <w:p w14:paraId="38019535" w14:textId="693EA3F2" w:rsidR="003629DC" w:rsidRPr="00CC2138" w:rsidRDefault="003629DC" w:rsidP="00512B22">
    <w:pPr>
      <w:pStyle w:val="Header"/>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B445B" w14:textId="3BF610EF" w:rsidR="003629DC" w:rsidRDefault="003629DC" w:rsidP="00512B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49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DA97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6141FD0"/>
    <w:lvl w:ilvl="0">
      <w:start w:val="1"/>
      <w:numFmt w:val="bullet"/>
      <w:pStyle w:val="ListBullet"/>
      <w:lvlText w:val=""/>
      <w:lvlJc w:val="left"/>
      <w:pPr>
        <w:tabs>
          <w:tab w:val="num" w:pos="360"/>
        </w:tabs>
        <w:ind w:left="360" w:hanging="360"/>
      </w:pPr>
      <w:rPr>
        <w:rFonts w:ascii="Symbol" w:hAnsi="Symbol" w:hint="default"/>
        <w:sz w:val="16"/>
        <w:szCs w:val="16"/>
      </w:rPr>
    </w:lvl>
  </w:abstractNum>
  <w:abstractNum w:abstractNumId="10" w15:restartNumberingAfterBreak="0">
    <w:nsid w:val="059E260B"/>
    <w:multiLevelType w:val="multilevel"/>
    <w:tmpl w:val="9DC4EBD2"/>
    <w:lvl w:ilvl="0">
      <w:start w:val="1"/>
      <w:numFmt w:val="decimal"/>
      <w:pStyle w:val="Heading1"/>
      <w:lvlText w:val="%1."/>
      <w:lvlJc w:val="left"/>
      <w:pPr>
        <w:ind w:left="1572" w:hanging="720"/>
      </w:pPr>
      <w:rPr>
        <w:rFonts w:hint="default"/>
      </w:rPr>
    </w:lvl>
    <w:lvl w:ilvl="1">
      <w:start w:val="1"/>
      <w:numFmt w:val="decimal"/>
      <w:pStyle w:val="Heading2"/>
      <w:isLgl/>
      <w:lvlText w:val="%1.%2"/>
      <w:lvlJc w:val="left"/>
      <w:pPr>
        <w:ind w:left="1298" w:hanging="720"/>
      </w:pPr>
      <w:rPr>
        <w:rFonts w:hint="default"/>
      </w:rPr>
    </w:lvl>
    <w:lvl w:ilvl="2">
      <w:start w:val="1"/>
      <w:numFmt w:val="decimal"/>
      <w:isLgl/>
      <w:lvlText w:val="%1.%2.%3"/>
      <w:lvlJc w:val="left"/>
      <w:pPr>
        <w:ind w:left="1444" w:hanging="720"/>
      </w:pPr>
      <w:rPr>
        <w:rFonts w:hint="default"/>
      </w:rPr>
    </w:lvl>
    <w:lvl w:ilvl="3">
      <w:start w:val="1"/>
      <w:numFmt w:val="decimal"/>
      <w:isLgl/>
      <w:lvlText w:val="%1.%2.%3.%4"/>
      <w:lvlJc w:val="left"/>
      <w:pPr>
        <w:ind w:left="1950" w:hanging="1080"/>
      </w:pPr>
      <w:rPr>
        <w:rFonts w:hint="default"/>
      </w:rPr>
    </w:lvl>
    <w:lvl w:ilvl="4">
      <w:start w:val="1"/>
      <w:numFmt w:val="decimal"/>
      <w:isLgl/>
      <w:lvlText w:val="%1.%2.%3.%4.%5"/>
      <w:lvlJc w:val="left"/>
      <w:pPr>
        <w:ind w:left="2456" w:hanging="1440"/>
      </w:pPr>
      <w:rPr>
        <w:rFonts w:hint="default"/>
      </w:rPr>
    </w:lvl>
    <w:lvl w:ilvl="5">
      <w:start w:val="1"/>
      <w:numFmt w:val="decimal"/>
      <w:isLgl/>
      <w:lvlText w:val="%1.%2.%3.%4.%5.%6"/>
      <w:lvlJc w:val="left"/>
      <w:pPr>
        <w:ind w:left="2602" w:hanging="1440"/>
      </w:pPr>
      <w:rPr>
        <w:rFonts w:hint="default"/>
      </w:rPr>
    </w:lvl>
    <w:lvl w:ilvl="6">
      <w:start w:val="1"/>
      <w:numFmt w:val="decimal"/>
      <w:isLgl/>
      <w:lvlText w:val="%1.%2.%3.%4.%5.%6.%7"/>
      <w:lvlJc w:val="left"/>
      <w:pPr>
        <w:ind w:left="3108" w:hanging="1800"/>
      </w:pPr>
      <w:rPr>
        <w:rFonts w:hint="default"/>
      </w:rPr>
    </w:lvl>
    <w:lvl w:ilvl="7">
      <w:start w:val="1"/>
      <w:numFmt w:val="decimal"/>
      <w:isLgl/>
      <w:lvlText w:val="%1.%2.%3.%4.%5.%6.%7.%8"/>
      <w:lvlJc w:val="left"/>
      <w:pPr>
        <w:ind w:left="3254" w:hanging="1800"/>
      </w:pPr>
      <w:rPr>
        <w:rFonts w:hint="default"/>
      </w:rPr>
    </w:lvl>
    <w:lvl w:ilvl="8">
      <w:start w:val="1"/>
      <w:numFmt w:val="decimal"/>
      <w:isLgl/>
      <w:lvlText w:val="%1.%2.%3.%4.%5.%6.%7.%8.%9"/>
      <w:lvlJc w:val="left"/>
      <w:pPr>
        <w:ind w:left="3760" w:hanging="2160"/>
      </w:pPr>
      <w:rPr>
        <w:rFonts w:hint="default"/>
      </w:rPr>
    </w:lvl>
  </w:abstractNum>
  <w:abstractNum w:abstractNumId="11" w15:restartNumberingAfterBreak="0">
    <w:nsid w:val="216B3B8E"/>
    <w:multiLevelType w:val="hybridMultilevel"/>
    <w:tmpl w:val="B68EEE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FA387C"/>
    <w:multiLevelType w:val="hybridMultilevel"/>
    <w:tmpl w:val="68727172"/>
    <w:lvl w:ilvl="0" w:tplc="3E989F0E">
      <w:start w:val="1"/>
      <w:numFmt w:val="bullet"/>
      <w:pStyle w:val="Bullets"/>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8B54F8"/>
    <w:multiLevelType w:val="hybridMultilevel"/>
    <w:tmpl w:val="01A2E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AB4669"/>
    <w:multiLevelType w:val="multilevel"/>
    <w:tmpl w:val="8348F334"/>
    <w:lvl w:ilvl="0">
      <w:start w:val="1"/>
      <w:numFmt w:val="decimal"/>
      <w:pStyle w:val="FinancialsH5"/>
      <w:lvlText w:val="%1"/>
      <w:lvlJc w:val="left"/>
      <w:pPr>
        <w:ind w:left="432" w:hanging="432"/>
      </w:pPr>
    </w:lvl>
    <w:lvl w:ilvl="1">
      <w:start w:val="1"/>
      <w:numFmt w:val="decimal"/>
      <w:pStyle w:val="FinancialsH2"/>
      <w:lvlText w:val="%1.%2"/>
      <w:lvlJc w:val="left"/>
      <w:pPr>
        <w:ind w:left="576" w:hanging="576"/>
      </w:pPr>
    </w:lvl>
    <w:lvl w:ilvl="2">
      <w:start w:val="1"/>
      <w:numFmt w:val="decimal"/>
      <w:pStyle w:val="FinancialsH3"/>
      <w:lvlText w:val="%1.%2.%3"/>
      <w:lvlJc w:val="left"/>
      <w:pPr>
        <w:ind w:left="720" w:hanging="720"/>
      </w:pPr>
    </w:lvl>
    <w:lvl w:ilvl="3">
      <w:start w:val="1"/>
      <w:numFmt w:val="decimal"/>
      <w:lvlText w:val="%1.%2.%3.%4"/>
      <w:lvlJc w:val="left"/>
      <w:pPr>
        <w:ind w:left="864" w:hanging="864"/>
      </w:pPr>
    </w:lvl>
    <w:lvl w:ilvl="4">
      <w:start w:val="1"/>
      <w:numFmt w:val="decimal"/>
      <w:pStyle w:val="FinancialsH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64F598E"/>
    <w:multiLevelType w:val="hybridMultilevel"/>
    <w:tmpl w:val="0F884864"/>
    <w:lvl w:ilvl="0" w:tplc="8C9E28F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CB5B01"/>
    <w:multiLevelType w:val="multilevel"/>
    <w:tmpl w:val="90BA9F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AD67C22"/>
    <w:multiLevelType w:val="hybridMultilevel"/>
    <w:tmpl w:val="F230BE86"/>
    <w:lvl w:ilvl="0" w:tplc="9FDC6038">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1B1077"/>
    <w:multiLevelType w:val="multilevel"/>
    <w:tmpl w:val="622EF5CA"/>
    <w:lvl w:ilvl="0">
      <w:start w:val="1"/>
      <w:numFmt w:val="decimal"/>
      <w:pStyle w:val="ConsultQuestion"/>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ConsultQuestion"/>
      <w:lvlText w:val="%5."/>
      <w:lvlJc w:val="left"/>
      <w:pPr>
        <w:ind w:left="1008" w:hanging="1008"/>
      </w:pPr>
      <w:rPr>
        <w:rFonts w:hint="default"/>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2016901"/>
    <w:multiLevelType w:val="hybridMultilevel"/>
    <w:tmpl w:val="0082FDE4"/>
    <w:lvl w:ilvl="0" w:tplc="C696EF7C">
      <w:start w:val="1"/>
      <w:numFmt w:val="decimal"/>
      <w:pStyle w:val="Appendixquestions"/>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008542"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74904CD"/>
    <w:multiLevelType w:val="multilevel"/>
    <w:tmpl w:val="4AF862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47497763"/>
    <w:multiLevelType w:val="hybridMultilevel"/>
    <w:tmpl w:val="90B02CB4"/>
    <w:lvl w:ilvl="0" w:tplc="6CEAC744">
      <w:start w:val="1"/>
      <w:numFmt w:val="bullet"/>
      <w:pStyle w:val="Bullet2"/>
      <w:lvlText w:val="o"/>
      <w:lvlJc w:val="left"/>
      <w:pPr>
        <w:ind w:left="1083" w:hanging="360"/>
      </w:pPr>
      <w:rPr>
        <w:rFonts w:ascii="Courier New" w:hAnsi="Courier New" w:cs="Courier New"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23" w15:restartNumberingAfterBreak="0">
    <w:nsid w:val="4C3601E8"/>
    <w:multiLevelType w:val="singleLevel"/>
    <w:tmpl w:val="B048381A"/>
    <w:lvl w:ilvl="0">
      <w:start w:val="1"/>
      <w:numFmt w:val="bullet"/>
      <w:pStyle w:val="bullets0"/>
      <w:lvlText w:val=""/>
      <w:lvlJc w:val="left"/>
      <w:pPr>
        <w:tabs>
          <w:tab w:val="num" w:pos="360"/>
        </w:tabs>
        <w:ind w:left="360" w:hanging="360"/>
      </w:pPr>
      <w:rPr>
        <w:rFonts w:ascii="Wingdings" w:hAnsi="Wingdings" w:hint="default"/>
      </w:rPr>
    </w:lvl>
  </w:abstractNum>
  <w:abstractNum w:abstractNumId="24" w15:restartNumberingAfterBreak="0">
    <w:nsid w:val="4C817C67"/>
    <w:multiLevelType w:val="hybridMultilevel"/>
    <w:tmpl w:val="7FEB79C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B0352D5"/>
    <w:multiLevelType w:val="hybridMultilevel"/>
    <w:tmpl w:val="A83223BE"/>
    <w:lvl w:ilvl="0" w:tplc="81A657F4">
      <w:start w:val="1"/>
      <w:numFmt w:val="bullet"/>
      <w:pStyle w:val="TableListLevel1"/>
      <w:lvlText w:val=""/>
      <w:lvlJc w:val="left"/>
      <w:pPr>
        <w:ind w:left="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6" w15:restartNumberingAfterBreak="0">
    <w:nsid w:val="62CF6A32"/>
    <w:multiLevelType w:val="hybridMultilevel"/>
    <w:tmpl w:val="D1D68B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B6E2ADF"/>
    <w:multiLevelType w:val="hybridMultilevel"/>
    <w:tmpl w:val="C0D2C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237971"/>
    <w:multiLevelType w:val="hybridMultilevel"/>
    <w:tmpl w:val="DC6A7858"/>
    <w:lvl w:ilvl="0" w:tplc="359AD566">
      <w:start w:val="1"/>
      <w:numFmt w:val="bullet"/>
      <w:pStyle w:val="Listlevel1"/>
      <w:lvlText w:val=""/>
      <w:lvlJc w:val="left"/>
      <w:pPr>
        <w:ind w:left="766"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B95777"/>
    <w:multiLevelType w:val="hybridMultilevel"/>
    <w:tmpl w:val="80E44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8"/>
  </w:num>
  <w:num w:numId="13">
    <w:abstractNumId w:val="19"/>
  </w:num>
  <w:num w:numId="14">
    <w:abstractNumId w:val="22"/>
  </w:num>
  <w:num w:numId="15">
    <w:abstractNumId w:val="28"/>
  </w:num>
  <w:num w:numId="16">
    <w:abstractNumId w:val="15"/>
  </w:num>
  <w:num w:numId="17">
    <w:abstractNumId w:val="25"/>
  </w:num>
  <w:num w:numId="18">
    <w:abstractNumId w:val="11"/>
  </w:num>
  <w:num w:numId="19">
    <w:abstractNumId w:val="14"/>
  </w:num>
  <w:num w:numId="20">
    <w:abstractNumId w:val="17"/>
  </w:num>
  <w:num w:numId="21">
    <w:abstractNumId w:val="12"/>
  </w:num>
  <w:num w:numId="22">
    <w:abstractNumId w:val="23"/>
  </w:num>
  <w:num w:numId="23">
    <w:abstractNumId w:val="26"/>
  </w:num>
  <w:num w:numId="24">
    <w:abstractNumId w:val="16"/>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4"/>
  </w:num>
  <w:num w:numId="30">
    <w:abstractNumId w:val="10"/>
  </w:num>
  <w:num w:numId="31">
    <w:abstractNumId w:val="21"/>
  </w:num>
  <w:num w:numId="32">
    <w:abstractNumId w:val="29"/>
  </w:num>
  <w:num w:numId="33">
    <w:abstractNumId w:val="27"/>
  </w:num>
  <w:num w:numId="34">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DCB"/>
    <w:rsid w:val="00000FDE"/>
    <w:rsid w:val="000013A7"/>
    <w:rsid w:val="000014F3"/>
    <w:rsid w:val="000015D8"/>
    <w:rsid w:val="00002A40"/>
    <w:rsid w:val="00003843"/>
    <w:rsid w:val="000041C5"/>
    <w:rsid w:val="00005785"/>
    <w:rsid w:val="00006876"/>
    <w:rsid w:val="00006E0C"/>
    <w:rsid w:val="000071BF"/>
    <w:rsid w:val="000079AD"/>
    <w:rsid w:val="00007D1F"/>
    <w:rsid w:val="0001023A"/>
    <w:rsid w:val="000102AE"/>
    <w:rsid w:val="000104C0"/>
    <w:rsid w:val="00010D84"/>
    <w:rsid w:val="00010DFB"/>
    <w:rsid w:val="00010F15"/>
    <w:rsid w:val="00011CE3"/>
    <w:rsid w:val="00012672"/>
    <w:rsid w:val="0001289B"/>
    <w:rsid w:val="00012A39"/>
    <w:rsid w:val="00016D63"/>
    <w:rsid w:val="00017ACF"/>
    <w:rsid w:val="00020070"/>
    <w:rsid w:val="000224F2"/>
    <w:rsid w:val="00022E9C"/>
    <w:rsid w:val="00024EF0"/>
    <w:rsid w:val="00025631"/>
    <w:rsid w:val="000257D0"/>
    <w:rsid w:val="00026D5D"/>
    <w:rsid w:val="000279EB"/>
    <w:rsid w:val="00027B26"/>
    <w:rsid w:val="0003026B"/>
    <w:rsid w:val="0003068B"/>
    <w:rsid w:val="00030705"/>
    <w:rsid w:val="00030EC6"/>
    <w:rsid w:val="00030F7B"/>
    <w:rsid w:val="000318A3"/>
    <w:rsid w:val="000319F6"/>
    <w:rsid w:val="00032861"/>
    <w:rsid w:val="00032B77"/>
    <w:rsid w:val="00034407"/>
    <w:rsid w:val="00034E6E"/>
    <w:rsid w:val="00035691"/>
    <w:rsid w:val="000376B6"/>
    <w:rsid w:val="000376C4"/>
    <w:rsid w:val="000412E9"/>
    <w:rsid w:val="00042285"/>
    <w:rsid w:val="000425B5"/>
    <w:rsid w:val="000425DE"/>
    <w:rsid w:val="000431B6"/>
    <w:rsid w:val="00043256"/>
    <w:rsid w:val="0004486D"/>
    <w:rsid w:val="0004540A"/>
    <w:rsid w:val="00045A89"/>
    <w:rsid w:val="00045C8E"/>
    <w:rsid w:val="00046181"/>
    <w:rsid w:val="000461AB"/>
    <w:rsid w:val="00046F8E"/>
    <w:rsid w:val="00047524"/>
    <w:rsid w:val="00047603"/>
    <w:rsid w:val="0005040E"/>
    <w:rsid w:val="000505FD"/>
    <w:rsid w:val="0005087D"/>
    <w:rsid w:val="00050E20"/>
    <w:rsid w:val="00050F9E"/>
    <w:rsid w:val="00050FA7"/>
    <w:rsid w:val="00051E5B"/>
    <w:rsid w:val="000520A2"/>
    <w:rsid w:val="000523D4"/>
    <w:rsid w:val="000545AB"/>
    <w:rsid w:val="00054621"/>
    <w:rsid w:val="000547EF"/>
    <w:rsid w:val="00054ADF"/>
    <w:rsid w:val="00054DF7"/>
    <w:rsid w:val="00055CDC"/>
    <w:rsid w:val="00056004"/>
    <w:rsid w:val="00056099"/>
    <w:rsid w:val="00056818"/>
    <w:rsid w:val="00056AD6"/>
    <w:rsid w:val="000571CF"/>
    <w:rsid w:val="0005741B"/>
    <w:rsid w:val="00057AE4"/>
    <w:rsid w:val="0006038B"/>
    <w:rsid w:val="00060718"/>
    <w:rsid w:val="0006075A"/>
    <w:rsid w:val="00061C84"/>
    <w:rsid w:val="00062484"/>
    <w:rsid w:val="00063095"/>
    <w:rsid w:val="00063129"/>
    <w:rsid w:val="00064804"/>
    <w:rsid w:val="00064AA2"/>
    <w:rsid w:val="00064EE9"/>
    <w:rsid w:val="00065022"/>
    <w:rsid w:val="00065438"/>
    <w:rsid w:val="00065A5E"/>
    <w:rsid w:val="00067088"/>
    <w:rsid w:val="00067554"/>
    <w:rsid w:val="000675C8"/>
    <w:rsid w:val="000675D8"/>
    <w:rsid w:val="00067AD6"/>
    <w:rsid w:val="00067AEA"/>
    <w:rsid w:val="00070681"/>
    <w:rsid w:val="00070BFF"/>
    <w:rsid w:val="0007118D"/>
    <w:rsid w:val="00074B1F"/>
    <w:rsid w:val="00074B7E"/>
    <w:rsid w:val="00080773"/>
    <w:rsid w:val="00080A09"/>
    <w:rsid w:val="00080E67"/>
    <w:rsid w:val="00080FFA"/>
    <w:rsid w:val="000813DF"/>
    <w:rsid w:val="00081ABD"/>
    <w:rsid w:val="00081AD2"/>
    <w:rsid w:val="00081CEB"/>
    <w:rsid w:val="00083082"/>
    <w:rsid w:val="0008445B"/>
    <w:rsid w:val="00085855"/>
    <w:rsid w:val="0008706A"/>
    <w:rsid w:val="00087B2C"/>
    <w:rsid w:val="00087DBD"/>
    <w:rsid w:val="00090718"/>
    <w:rsid w:val="00091139"/>
    <w:rsid w:val="0009126C"/>
    <w:rsid w:val="000919DD"/>
    <w:rsid w:val="00091B4E"/>
    <w:rsid w:val="00091CD7"/>
    <w:rsid w:val="00092970"/>
    <w:rsid w:val="00092A7B"/>
    <w:rsid w:val="00092BB3"/>
    <w:rsid w:val="00093DD5"/>
    <w:rsid w:val="0009494B"/>
    <w:rsid w:val="00095053"/>
    <w:rsid w:val="000954F5"/>
    <w:rsid w:val="000964D2"/>
    <w:rsid w:val="0009786F"/>
    <w:rsid w:val="000A03DD"/>
    <w:rsid w:val="000A102E"/>
    <w:rsid w:val="000A1A09"/>
    <w:rsid w:val="000A1C4B"/>
    <w:rsid w:val="000A1F06"/>
    <w:rsid w:val="000A2753"/>
    <w:rsid w:val="000A47A8"/>
    <w:rsid w:val="000A5FF0"/>
    <w:rsid w:val="000A73FB"/>
    <w:rsid w:val="000B218A"/>
    <w:rsid w:val="000B28AB"/>
    <w:rsid w:val="000B2A28"/>
    <w:rsid w:val="000B32DF"/>
    <w:rsid w:val="000B4490"/>
    <w:rsid w:val="000B4BD7"/>
    <w:rsid w:val="000B4E09"/>
    <w:rsid w:val="000B50DB"/>
    <w:rsid w:val="000B7162"/>
    <w:rsid w:val="000C00D5"/>
    <w:rsid w:val="000C014D"/>
    <w:rsid w:val="000C03D5"/>
    <w:rsid w:val="000C0AFB"/>
    <w:rsid w:val="000C1A04"/>
    <w:rsid w:val="000C20D3"/>
    <w:rsid w:val="000C2302"/>
    <w:rsid w:val="000C29B4"/>
    <w:rsid w:val="000C310F"/>
    <w:rsid w:val="000C33BA"/>
    <w:rsid w:val="000C3BFB"/>
    <w:rsid w:val="000C5BEB"/>
    <w:rsid w:val="000C5CD8"/>
    <w:rsid w:val="000C7894"/>
    <w:rsid w:val="000C7A69"/>
    <w:rsid w:val="000D1158"/>
    <w:rsid w:val="000D1B41"/>
    <w:rsid w:val="000D20B1"/>
    <w:rsid w:val="000D4578"/>
    <w:rsid w:val="000D4703"/>
    <w:rsid w:val="000D59CD"/>
    <w:rsid w:val="000D62A7"/>
    <w:rsid w:val="000D6ED4"/>
    <w:rsid w:val="000D712C"/>
    <w:rsid w:val="000E08BD"/>
    <w:rsid w:val="000E0900"/>
    <w:rsid w:val="000E12D4"/>
    <w:rsid w:val="000E317F"/>
    <w:rsid w:val="000E3449"/>
    <w:rsid w:val="000E39EF"/>
    <w:rsid w:val="000E4FF4"/>
    <w:rsid w:val="000E59EE"/>
    <w:rsid w:val="000E620E"/>
    <w:rsid w:val="000E78D2"/>
    <w:rsid w:val="000F0A86"/>
    <w:rsid w:val="000F0D01"/>
    <w:rsid w:val="000F0F98"/>
    <w:rsid w:val="000F1047"/>
    <w:rsid w:val="000F2063"/>
    <w:rsid w:val="000F20B1"/>
    <w:rsid w:val="000F27F3"/>
    <w:rsid w:val="000F2BDA"/>
    <w:rsid w:val="000F2C4C"/>
    <w:rsid w:val="000F3A49"/>
    <w:rsid w:val="000F3D28"/>
    <w:rsid w:val="000F4688"/>
    <w:rsid w:val="000F5CAC"/>
    <w:rsid w:val="000F63C4"/>
    <w:rsid w:val="000F7C7B"/>
    <w:rsid w:val="000F7EA0"/>
    <w:rsid w:val="00100200"/>
    <w:rsid w:val="0010071A"/>
    <w:rsid w:val="0010263D"/>
    <w:rsid w:val="00102824"/>
    <w:rsid w:val="0010300A"/>
    <w:rsid w:val="00103235"/>
    <w:rsid w:val="0010401C"/>
    <w:rsid w:val="001055C1"/>
    <w:rsid w:val="0010647C"/>
    <w:rsid w:val="001070A3"/>
    <w:rsid w:val="00107A53"/>
    <w:rsid w:val="00110955"/>
    <w:rsid w:val="00111361"/>
    <w:rsid w:val="0011280A"/>
    <w:rsid w:val="001131F0"/>
    <w:rsid w:val="001139C7"/>
    <w:rsid w:val="0011416C"/>
    <w:rsid w:val="0011456B"/>
    <w:rsid w:val="00114EA6"/>
    <w:rsid w:val="00114EBC"/>
    <w:rsid w:val="0011503E"/>
    <w:rsid w:val="00115391"/>
    <w:rsid w:val="00116861"/>
    <w:rsid w:val="0011715B"/>
    <w:rsid w:val="00122792"/>
    <w:rsid w:val="00122CED"/>
    <w:rsid w:val="00123A85"/>
    <w:rsid w:val="0012427E"/>
    <w:rsid w:val="001243DC"/>
    <w:rsid w:val="001247E0"/>
    <w:rsid w:val="0012497A"/>
    <w:rsid w:val="00125A10"/>
    <w:rsid w:val="00126750"/>
    <w:rsid w:val="001271A1"/>
    <w:rsid w:val="00127BC0"/>
    <w:rsid w:val="00127FDC"/>
    <w:rsid w:val="00130E44"/>
    <w:rsid w:val="00131138"/>
    <w:rsid w:val="00131C0F"/>
    <w:rsid w:val="001325BF"/>
    <w:rsid w:val="0013264F"/>
    <w:rsid w:val="00132D62"/>
    <w:rsid w:val="00132F0D"/>
    <w:rsid w:val="001331EB"/>
    <w:rsid w:val="001334C0"/>
    <w:rsid w:val="00133713"/>
    <w:rsid w:val="00134217"/>
    <w:rsid w:val="0013429C"/>
    <w:rsid w:val="00134887"/>
    <w:rsid w:val="00134BF0"/>
    <w:rsid w:val="001353BC"/>
    <w:rsid w:val="001358F2"/>
    <w:rsid w:val="00135B7E"/>
    <w:rsid w:val="00136697"/>
    <w:rsid w:val="00136AB7"/>
    <w:rsid w:val="001406DE"/>
    <w:rsid w:val="00140FC9"/>
    <w:rsid w:val="00141058"/>
    <w:rsid w:val="001413C5"/>
    <w:rsid w:val="00141C6E"/>
    <w:rsid w:val="0014231B"/>
    <w:rsid w:val="001424FB"/>
    <w:rsid w:val="00142956"/>
    <w:rsid w:val="00142A43"/>
    <w:rsid w:val="00142D10"/>
    <w:rsid w:val="00143BBA"/>
    <w:rsid w:val="00144558"/>
    <w:rsid w:val="00144843"/>
    <w:rsid w:val="00144868"/>
    <w:rsid w:val="001452BC"/>
    <w:rsid w:val="00146B05"/>
    <w:rsid w:val="001476BD"/>
    <w:rsid w:val="00147A39"/>
    <w:rsid w:val="00147ECB"/>
    <w:rsid w:val="00150D2A"/>
    <w:rsid w:val="00150E25"/>
    <w:rsid w:val="00150EA9"/>
    <w:rsid w:val="00151650"/>
    <w:rsid w:val="00152BF6"/>
    <w:rsid w:val="00154740"/>
    <w:rsid w:val="00155008"/>
    <w:rsid w:val="00155B98"/>
    <w:rsid w:val="0015604E"/>
    <w:rsid w:val="00157001"/>
    <w:rsid w:val="00157709"/>
    <w:rsid w:val="00160838"/>
    <w:rsid w:val="001608EE"/>
    <w:rsid w:val="00160E75"/>
    <w:rsid w:val="00160E91"/>
    <w:rsid w:val="00161215"/>
    <w:rsid w:val="0016218E"/>
    <w:rsid w:val="0016286E"/>
    <w:rsid w:val="00162BB8"/>
    <w:rsid w:val="00164D2D"/>
    <w:rsid w:val="00164E90"/>
    <w:rsid w:val="001653FC"/>
    <w:rsid w:val="001654DF"/>
    <w:rsid w:val="00165626"/>
    <w:rsid w:val="001658BC"/>
    <w:rsid w:val="00165BA0"/>
    <w:rsid w:val="001664FA"/>
    <w:rsid w:val="00166572"/>
    <w:rsid w:val="001668BD"/>
    <w:rsid w:val="00166A3B"/>
    <w:rsid w:val="001674A2"/>
    <w:rsid w:val="00167CF4"/>
    <w:rsid w:val="0017018F"/>
    <w:rsid w:val="00170F1F"/>
    <w:rsid w:val="001710D5"/>
    <w:rsid w:val="0017147C"/>
    <w:rsid w:val="0017194E"/>
    <w:rsid w:val="0017249B"/>
    <w:rsid w:val="001727A4"/>
    <w:rsid w:val="00172A4B"/>
    <w:rsid w:val="00172DA2"/>
    <w:rsid w:val="00173AEB"/>
    <w:rsid w:val="00173B42"/>
    <w:rsid w:val="0017480E"/>
    <w:rsid w:val="00174984"/>
    <w:rsid w:val="00175ACB"/>
    <w:rsid w:val="00175B2E"/>
    <w:rsid w:val="00176A0A"/>
    <w:rsid w:val="00177B6E"/>
    <w:rsid w:val="00177EC4"/>
    <w:rsid w:val="001802C5"/>
    <w:rsid w:val="00180376"/>
    <w:rsid w:val="001803B8"/>
    <w:rsid w:val="00181533"/>
    <w:rsid w:val="001824C8"/>
    <w:rsid w:val="00182698"/>
    <w:rsid w:val="00182C33"/>
    <w:rsid w:val="00185113"/>
    <w:rsid w:val="00185626"/>
    <w:rsid w:val="00186300"/>
    <w:rsid w:val="001864FD"/>
    <w:rsid w:val="00187759"/>
    <w:rsid w:val="00192169"/>
    <w:rsid w:val="001926DB"/>
    <w:rsid w:val="001936FC"/>
    <w:rsid w:val="001943DD"/>
    <w:rsid w:val="0019678A"/>
    <w:rsid w:val="00196BAC"/>
    <w:rsid w:val="0019767B"/>
    <w:rsid w:val="001A0CC1"/>
    <w:rsid w:val="001A13F6"/>
    <w:rsid w:val="001A1846"/>
    <w:rsid w:val="001A1CE0"/>
    <w:rsid w:val="001A1D65"/>
    <w:rsid w:val="001A2D78"/>
    <w:rsid w:val="001A354E"/>
    <w:rsid w:val="001A39CF"/>
    <w:rsid w:val="001A3C60"/>
    <w:rsid w:val="001A4051"/>
    <w:rsid w:val="001A492E"/>
    <w:rsid w:val="001A62FD"/>
    <w:rsid w:val="001A6DA8"/>
    <w:rsid w:val="001A7249"/>
    <w:rsid w:val="001A7B96"/>
    <w:rsid w:val="001B109F"/>
    <w:rsid w:val="001B12D6"/>
    <w:rsid w:val="001B257B"/>
    <w:rsid w:val="001B3737"/>
    <w:rsid w:val="001B385A"/>
    <w:rsid w:val="001B3904"/>
    <w:rsid w:val="001B3AEC"/>
    <w:rsid w:val="001B3E8D"/>
    <w:rsid w:val="001B4913"/>
    <w:rsid w:val="001B5259"/>
    <w:rsid w:val="001B60D4"/>
    <w:rsid w:val="001B6201"/>
    <w:rsid w:val="001B6F28"/>
    <w:rsid w:val="001B706E"/>
    <w:rsid w:val="001B7160"/>
    <w:rsid w:val="001B7C4C"/>
    <w:rsid w:val="001B7E81"/>
    <w:rsid w:val="001C004F"/>
    <w:rsid w:val="001C1A05"/>
    <w:rsid w:val="001C2D5A"/>
    <w:rsid w:val="001C3D65"/>
    <w:rsid w:val="001C3EFB"/>
    <w:rsid w:val="001C426F"/>
    <w:rsid w:val="001C4D51"/>
    <w:rsid w:val="001C4F4F"/>
    <w:rsid w:val="001C59DF"/>
    <w:rsid w:val="001C62D1"/>
    <w:rsid w:val="001C6BA1"/>
    <w:rsid w:val="001C6F03"/>
    <w:rsid w:val="001C7FDC"/>
    <w:rsid w:val="001D0B01"/>
    <w:rsid w:val="001D0ECB"/>
    <w:rsid w:val="001D141C"/>
    <w:rsid w:val="001D2430"/>
    <w:rsid w:val="001D2904"/>
    <w:rsid w:val="001D4021"/>
    <w:rsid w:val="001D4267"/>
    <w:rsid w:val="001D4AA3"/>
    <w:rsid w:val="001D5FAF"/>
    <w:rsid w:val="001D652D"/>
    <w:rsid w:val="001D6806"/>
    <w:rsid w:val="001D693F"/>
    <w:rsid w:val="001D6F9E"/>
    <w:rsid w:val="001E0660"/>
    <w:rsid w:val="001E082C"/>
    <w:rsid w:val="001E18E5"/>
    <w:rsid w:val="001E1BA0"/>
    <w:rsid w:val="001E23CA"/>
    <w:rsid w:val="001E2461"/>
    <w:rsid w:val="001E2936"/>
    <w:rsid w:val="001E2C3B"/>
    <w:rsid w:val="001E3746"/>
    <w:rsid w:val="001E38FB"/>
    <w:rsid w:val="001E3B45"/>
    <w:rsid w:val="001E52C2"/>
    <w:rsid w:val="001E632E"/>
    <w:rsid w:val="001E69FD"/>
    <w:rsid w:val="001E6D47"/>
    <w:rsid w:val="001F01EF"/>
    <w:rsid w:val="001F0BE1"/>
    <w:rsid w:val="001F0CB4"/>
    <w:rsid w:val="001F101A"/>
    <w:rsid w:val="001F10AD"/>
    <w:rsid w:val="001F1404"/>
    <w:rsid w:val="001F19FE"/>
    <w:rsid w:val="001F1C6B"/>
    <w:rsid w:val="001F1ED3"/>
    <w:rsid w:val="001F24EF"/>
    <w:rsid w:val="001F28AB"/>
    <w:rsid w:val="001F3634"/>
    <w:rsid w:val="001F3FF0"/>
    <w:rsid w:val="001F5578"/>
    <w:rsid w:val="001F56C7"/>
    <w:rsid w:val="001F59B7"/>
    <w:rsid w:val="001F644D"/>
    <w:rsid w:val="001F7E62"/>
    <w:rsid w:val="002001C5"/>
    <w:rsid w:val="002013EE"/>
    <w:rsid w:val="00201960"/>
    <w:rsid w:val="00201D98"/>
    <w:rsid w:val="0020271A"/>
    <w:rsid w:val="00202BB7"/>
    <w:rsid w:val="00203039"/>
    <w:rsid w:val="00203894"/>
    <w:rsid w:val="00204218"/>
    <w:rsid w:val="00204B17"/>
    <w:rsid w:val="002051C5"/>
    <w:rsid w:val="00205E06"/>
    <w:rsid w:val="002069D2"/>
    <w:rsid w:val="002075D4"/>
    <w:rsid w:val="002078CB"/>
    <w:rsid w:val="002104FA"/>
    <w:rsid w:val="002108BD"/>
    <w:rsid w:val="00210DDF"/>
    <w:rsid w:val="00211DA2"/>
    <w:rsid w:val="00212A9B"/>
    <w:rsid w:val="00213693"/>
    <w:rsid w:val="00215141"/>
    <w:rsid w:val="00215808"/>
    <w:rsid w:val="00215881"/>
    <w:rsid w:val="00215C1E"/>
    <w:rsid w:val="00215CCB"/>
    <w:rsid w:val="00216CF5"/>
    <w:rsid w:val="002177F1"/>
    <w:rsid w:val="0021795A"/>
    <w:rsid w:val="00217BBC"/>
    <w:rsid w:val="00220146"/>
    <w:rsid w:val="0022037B"/>
    <w:rsid w:val="00220EEB"/>
    <w:rsid w:val="00221317"/>
    <w:rsid w:val="00221356"/>
    <w:rsid w:val="00221E53"/>
    <w:rsid w:val="00222303"/>
    <w:rsid w:val="00222C8D"/>
    <w:rsid w:val="00223262"/>
    <w:rsid w:val="0022343A"/>
    <w:rsid w:val="00223865"/>
    <w:rsid w:val="00223D92"/>
    <w:rsid w:val="002244EC"/>
    <w:rsid w:val="002244F2"/>
    <w:rsid w:val="002256A8"/>
    <w:rsid w:val="00227743"/>
    <w:rsid w:val="00227AB6"/>
    <w:rsid w:val="00230E6B"/>
    <w:rsid w:val="00232B97"/>
    <w:rsid w:val="00232C0B"/>
    <w:rsid w:val="00232EC3"/>
    <w:rsid w:val="00233F00"/>
    <w:rsid w:val="00234082"/>
    <w:rsid w:val="0023448A"/>
    <w:rsid w:val="00234903"/>
    <w:rsid w:val="00234E4C"/>
    <w:rsid w:val="0023523A"/>
    <w:rsid w:val="00236BD1"/>
    <w:rsid w:val="0023757C"/>
    <w:rsid w:val="00237783"/>
    <w:rsid w:val="00237C47"/>
    <w:rsid w:val="002402E4"/>
    <w:rsid w:val="002408CE"/>
    <w:rsid w:val="00240CE6"/>
    <w:rsid w:val="00241C50"/>
    <w:rsid w:val="00241E26"/>
    <w:rsid w:val="002421A0"/>
    <w:rsid w:val="002421B9"/>
    <w:rsid w:val="002424B7"/>
    <w:rsid w:val="00242B98"/>
    <w:rsid w:val="00243204"/>
    <w:rsid w:val="002445A1"/>
    <w:rsid w:val="00246FE6"/>
    <w:rsid w:val="002470E3"/>
    <w:rsid w:val="0025027F"/>
    <w:rsid w:val="0025028D"/>
    <w:rsid w:val="00250351"/>
    <w:rsid w:val="00250C05"/>
    <w:rsid w:val="002515E5"/>
    <w:rsid w:val="002518AA"/>
    <w:rsid w:val="0025207D"/>
    <w:rsid w:val="002527D8"/>
    <w:rsid w:val="00253A57"/>
    <w:rsid w:val="002547B9"/>
    <w:rsid w:val="00254DE9"/>
    <w:rsid w:val="002557B9"/>
    <w:rsid w:val="00256516"/>
    <w:rsid w:val="0025699D"/>
    <w:rsid w:val="00257229"/>
    <w:rsid w:val="00257609"/>
    <w:rsid w:val="00257786"/>
    <w:rsid w:val="00260512"/>
    <w:rsid w:val="002615D3"/>
    <w:rsid w:val="00261C6E"/>
    <w:rsid w:val="0026219C"/>
    <w:rsid w:val="002635C6"/>
    <w:rsid w:val="002638C8"/>
    <w:rsid w:val="00263DBD"/>
    <w:rsid w:val="0026498B"/>
    <w:rsid w:val="002657FC"/>
    <w:rsid w:val="002659A3"/>
    <w:rsid w:val="0026612D"/>
    <w:rsid w:val="002672F1"/>
    <w:rsid w:val="00267D34"/>
    <w:rsid w:val="00270654"/>
    <w:rsid w:val="00270CEC"/>
    <w:rsid w:val="00271414"/>
    <w:rsid w:val="00271433"/>
    <w:rsid w:val="0027177D"/>
    <w:rsid w:val="00271922"/>
    <w:rsid w:val="00271976"/>
    <w:rsid w:val="00271D07"/>
    <w:rsid w:val="002726A4"/>
    <w:rsid w:val="00272858"/>
    <w:rsid w:val="00273412"/>
    <w:rsid w:val="0027373F"/>
    <w:rsid w:val="00273EAB"/>
    <w:rsid w:val="002746BC"/>
    <w:rsid w:val="0027484E"/>
    <w:rsid w:val="00274ACF"/>
    <w:rsid w:val="00275367"/>
    <w:rsid w:val="0027644A"/>
    <w:rsid w:val="00276654"/>
    <w:rsid w:val="00277259"/>
    <w:rsid w:val="002776D8"/>
    <w:rsid w:val="002802A4"/>
    <w:rsid w:val="002807DB"/>
    <w:rsid w:val="00280A93"/>
    <w:rsid w:val="00280FEE"/>
    <w:rsid w:val="0028159B"/>
    <w:rsid w:val="00281B78"/>
    <w:rsid w:val="00282671"/>
    <w:rsid w:val="00282861"/>
    <w:rsid w:val="0028295E"/>
    <w:rsid w:val="00283942"/>
    <w:rsid w:val="002843E2"/>
    <w:rsid w:val="00284A03"/>
    <w:rsid w:val="00285118"/>
    <w:rsid w:val="00287BAA"/>
    <w:rsid w:val="00287F5B"/>
    <w:rsid w:val="002901F9"/>
    <w:rsid w:val="002903CD"/>
    <w:rsid w:val="0029070C"/>
    <w:rsid w:val="0029113E"/>
    <w:rsid w:val="002919C8"/>
    <w:rsid w:val="00291F71"/>
    <w:rsid w:val="00292B66"/>
    <w:rsid w:val="00292B83"/>
    <w:rsid w:val="00293489"/>
    <w:rsid w:val="002942B3"/>
    <w:rsid w:val="00296EF1"/>
    <w:rsid w:val="00296F5E"/>
    <w:rsid w:val="00297B75"/>
    <w:rsid w:val="002A0200"/>
    <w:rsid w:val="002A0866"/>
    <w:rsid w:val="002A30F0"/>
    <w:rsid w:val="002A366E"/>
    <w:rsid w:val="002A3BC0"/>
    <w:rsid w:val="002A3F4C"/>
    <w:rsid w:val="002A532F"/>
    <w:rsid w:val="002A5E37"/>
    <w:rsid w:val="002A6DF5"/>
    <w:rsid w:val="002A7A40"/>
    <w:rsid w:val="002A7F77"/>
    <w:rsid w:val="002B0390"/>
    <w:rsid w:val="002B0879"/>
    <w:rsid w:val="002B0919"/>
    <w:rsid w:val="002B0D92"/>
    <w:rsid w:val="002B3498"/>
    <w:rsid w:val="002B4661"/>
    <w:rsid w:val="002B6406"/>
    <w:rsid w:val="002B6809"/>
    <w:rsid w:val="002B773B"/>
    <w:rsid w:val="002B7801"/>
    <w:rsid w:val="002B79E7"/>
    <w:rsid w:val="002B7CC9"/>
    <w:rsid w:val="002B7F9D"/>
    <w:rsid w:val="002C0A39"/>
    <w:rsid w:val="002C1C47"/>
    <w:rsid w:val="002C4231"/>
    <w:rsid w:val="002C47E6"/>
    <w:rsid w:val="002C5387"/>
    <w:rsid w:val="002C557C"/>
    <w:rsid w:val="002C5CDF"/>
    <w:rsid w:val="002C7080"/>
    <w:rsid w:val="002C7984"/>
    <w:rsid w:val="002D00B0"/>
    <w:rsid w:val="002D1214"/>
    <w:rsid w:val="002D2364"/>
    <w:rsid w:val="002D2E16"/>
    <w:rsid w:val="002D37D5"/>
    <w:rsid w:val="002D454D"/>
    <w:rsid w:val="002D76E1"/>
    <w:rsid w:val="002E0556"/>
    <w:rsid w:val="002E1125"/>
    <w:rsid w:val="002E2607"/>
    <w:rsid w:val="002E293C"/>
    <w:rsid w:val="002E394B"/>
    <w:rsid w:val="002E45F0"/>
    <w:rsid w:val="002E5D31"/>
    <w:rsid w:val="002E7778"/>
    <w:rsid w:val="002E79A0"/>
    <w:rsid w:val="002F05CF"/>
    <w:rsid w:val="002F070D"/>
    <w:rsid w:val="002F1014"/>
    <w:rsid w:val="002F3B5F"/>
    <w:rsid w:val="002F3D7E"/>
    <w:rsid w:val="002F43EF"/>
    <w:rsid w:val="002F45AB"/>
    <w:rsid w:val="002F4610"/>
    <w:rsid w:val="002F5CF3"/>
    <w:rsid w:val="002F5F7B"/>
    <w:rsid w:val="002F6B54"/>
    <w:rsid w:val="002F7E83"/>
    <w:rsid w:val="00301E3A"/>
    <w:rsid w:val="00302A39"/>
    <w:rsid w:val="00302E7D"/>
    <w:rsid w:val="00304B3E"/>
    <w:rsid w:val="00304D97"/>
    <w:rsid w:val="0030549C"/>
    <w:rsid w:val="00307F5F"/>
    <w:rsid w:val="003116E1"/>
    <w:rsid w:val="0031180A"/>
    <w:rsid w:val="003128AC"/>
    <w:rsid w:val="00312D65"/>
    <w:rsid w:val="00313127"/>
    <w:rsid w:val="00313304"/>
    <w:rsid w:val="003134DB"/>
    <w:rsid w:val="00314AB9"/>
    <w:rsid w:val="00315109"/>
    <w:rsid w:val="003155F4"/>
    <w:rsid w:val="00315E70"/>
    <w:rsid w:val="00316F59"/>
    <w:rsid w:val="00317A03"/>
    <w:rsid w:val="00317C48"/>
    <w:rsid w:val="003201D1"/>
    <w:rsid w:val="00320309"/>
    <w:rsid w:val="00320688"/>
    <w:rsid w:val="003214DD"/>
    <w:rsid w:val="00321D1E"/>
    <w:rsid w:val="00324B42"/>
    <w:rsid w:val="00324D9E"/>
    <w:rsid w:val="0032530E"/>
    <w:rsid w:val="00325A61"/>
    <w:rsid w:val="003262EF"/>
    <w:rsid w:val="00326976"/>
    <w:rsid w:val="00327546"/>
    <w:rsid w:val="003311D7"/>
    <w:rsid w:val="00332B8B"/>
    <w:rsid w:val="00334630"/>
    <w:rsid w:val="00334888"/>
    <w:rsid w:val="0033521E"/>
    <w:rsid w:val="00335604"/>
    <w:rsid w:val="00335D44"/>
    <w:rsid w:val="00336131"/>
    <w:rsid w:val="0033660C"/>
    <w:rsid w:val="003371CD"/>
    <w:rsid w:val="0033779A"/>
    <w:rsid w:val="00337AC2"/>
    <w:rsid w:val="00337CA2"/>
    <w:rsid w:val="003404A4"/>
    <w:rsid w:val="00341682"/>
    <w:rsid w:val="0034207A"/>
    <w:rsid w:val="00343C1A"/>
    <w:rsid w:val="00345506"/>
    <w:rsid w:val="00345507"/>
    <w:rsid w:val="0034556F"/>
    <w:rsid w:val="00346441"/>
    <w:rsid w:val="00346624"/>
    <w:rsid w:val="00346EC9"/>
    <w:rsid w:val="00347104"/>
    <w:rsid w:val="003502F1"/>
    <w:rsid w:val="00350469"/>
    <w:rsid w:val="00350852"/>
    <w:rsid w:val="0035096E"/>
    <w:rsid w:val="0035219F"/>
    <w:rsid w:val="00352697"/>
    <w:rsid w:val="003526F1"/>
    <w:rsid w:val="00352C6C"/>
    <w:rsid w:val="0035452B"/>
    <w:rsid w:val="003550F1"/>
    <w:rsid w:val="00355625"/>
    <w:rsid w:val="00355D01"/>
    <w:rsid w:val="00356058"/>
    <w:rsid w:val="0035634E"/>
    <w:rsid w:val="00356AE1"/>
    <w:rsid w:val="0035728E"/>
    <w:rsid w:val="003572CB"/>
    <w:rsid w:val="00360690"/>
    <w:rsid w:val="00360B81"/>
    <w:rsid w:val="00360F77"/>
    <w:rsid w:val="00361103"/>
    <w:rsid w:val="00361246"/>
    <w:rsid w:val="00361960"/>
    <w:rsid w:val="00361991"/>
    <w:rsid w:val="003620F7"/>
    <w:rsid w:val="003629DC"/>
    <w:rsid w:val="00362F8C"/>
    <w:rsid w:val="003639A3"/>
    <w:rsid w:val="00363F04"/>
    <w:rsid w:val="00364A1A"/>
    <w:rsid w:val="003654F7"/>
    <w:rsid w:val="00365CC5"/>
    <w:rsid w:val="00365DDB"/>
    <w:rsid w:val="00366283"/>
    <w:rsid w:val="00366C74"/>
    <w:rsid w:val="003674A8"/>
    <w:rsid w:val="00367711"/>
    <w:rsid w:val="0036777E"/>
    <w:rsid w:val="003701FA"/>
    <w:rsid w:val="00370B3B"/>
    <w:rsid w:val="00371ED2"/>
    <w:rsid w:val="003720B6"/>
    <w:rsid w:val="0037223F"/>
    <w:rsid w:val="003722CF"/>
    <w:rsid w:val="00372360"/>
    <w:rsid w:val="00372A26"/>
    <w:rsid w:val="003737D2"/>
    <w:rsid w:val="003744C6"/>
    <w:rsid w:val="003745E4"/>
    <w:rsid w:val="00374837"/>
    <w:rsid w:val="0037484C"/>
    <w:rsid w:val="003749CD"/>
    <w:rsid w:val="00374A6C"/>
    <w:rsid w:val="00374BCF"/>
    <w:rsid w:val="00375229"/>
    <w:rsid w:val="00376C95"/>
    <w:rsid w:val="0037715C"/>
    <w:rsid w:val="00377837"/>
    <w:rsid w:val="00377D58"/>
    <w:rsid w:val="00380265"/>
    <w:rsid w:val="00380A5F"/>
    <w:rsid w:val="0038184F"/>
    <w:rsid w:val="00381A03"/>
    <w:rsid w:val="00381BEF"/>
    <w:rsid w:val="003820FB"/>
    <w:rsid w:val="0038213F"/>
    <w:rsid w:val="00382718"/>
    <w:rsid w:val="00382B3B"/>
    <w:rsid w:val="003842A9"/>
    <w:rsid w:val="00384FD3"/>
    <w:rsid w:val="00385ED2"/>
    <w:rsid w:val="00386306"/>
    <w:rsid w:val="00386935"/>
    <w:rsid w:val="00387975"/>
    <w:rsid w:val="00391F86"/>
    <w:rsid w:val="003923FB"/>
    <w:rsid w:val="0039274B"/>
    <w:rsid w:val="00393097"/>
    <w:rsid w:val="00393F00"/>
    <w:rsid w:val="003945C0"/>
    <w:rsid w:val="00395348"/>
    <w:rsid w:val="0039756B"/>
    <w:rsid w:val="003A0E5F"/>
    <w:rsid w:val="003A16F5"/>
    <w:rsid w:val="003A214D"/>
    <w:rsid w:val="003A25A7"/>
    <w:rsid w:val="003A2755"/>
    <w:rsid w:val="003A28FD"/>
    <w:rsid w:val="003A298C"/>
    <w:rsid w:val="003A5931"/>
    <w:rsid w:val="003A5957"/>
    <w:rsid w:val="003A5EA1"/>
    <w:rsid w:val="003A6143"/>
    <w:rsid w:val="003A65D0"/>
    <w:rsid w:val="003A7384"/>
    <w:rsid w:val="003B007C"/>
    <w:rsid w:val="003B16D5"/>
    <w:rsid w:val="003B1842"/>
    <w:rsid w:val="003B1BC9"/>
    <w:rsid w:val="003B2945"/>
    <w:rsid w:val="003B3694"/>
    <w:rsid w:val="003B535C"/>
    <w:rsid w:val="003B5463"/>
    <w:rsid w:val="003C0517"/>
    <w:rsid w:val="003C0572"/>
    <w:rsid w:val="003C0893"/>
    <w:rsid w:val="003C13D6"/>
    <w:rsid w:val="003C1DFB"/>
    <w:rsid w:val="003C2120"/>
    <w:rsid w:val="003C37EF"/>
    <w:rsid w:val="003C49D6"/>
    <w:rsid w:val="003C4AF8"/>
    <w:rsid w:val="003C5141"/>
    <w:rsid w:val="003C5B66"/>
    <w:rsid w:val="003C7A5D"/>
    <w:rsid w:val="003C7B45"/>
    <w:rsid w:val="003D030E"/>
    <w:rsid w:val="003D040D"/>
    <w:rsid w:val="003D1212"/>
    <w:rsid w:val="003D1D5E"/>
    <w:rsid w:val="003D1F49"/>
    <w:rsid w:val="003D2061"/>
    <w:rsid w:val="003D3BF2"/>
    <w:rsid w:val="003D3D9B"/>
    <w:rsid w:val="003D405E"/>
    <w:rsid w:val="003D44B9"/>
    <w:rsid w:val="003D4703"/>
    <w:rsid w:val="003D5109"/>
    <w:rsid w:val="003D5B0B"/>
    <w:rsid w:val="003D73D1"/>
    <w:rsid w:val="003D7458"/>
    <w:rsid w:val="003D79A0"/>
    <w:rsid w:val="003D7C69"/>
    <w:rsid w:val="003E1FE3"/>
    <w:rsid w:val="003E2583"/>
    <w:rsid w:val="003E282B"/>
    <w:rsid w:val="003E32A7"/>
    <w:rsid w:val="003E32E9"/>
    <w:rsid w:val="003E3C04"/>
    <w:rsid w:val="003E415B"/>
    <w:rsid w:val="003E49DD"/>
    <w:rsid w:val="003E5B4D"/>
    <w:rsid w:val="003E5B7C"/>
    <w:rsid w:val="003E6341"/>
    <w:rsid w:val="003F1A33"/>
    <w:rsid w:val="003F2C76"/>
    <w:rsid w:val="003F3072"/>
    <w:rsid w:val="003F464A"/>
    <w:rsid w:val="003F4FEA"/>
    <w:rsid w:val="003F5451"/>
    <w:rsid w:val="003F58A6"/>
    <w:rsid w:val="003F596B"/>
    <w:rsid w:val="003F5DF4"/>
    <w:rsid w:val="004006B6"/>
    <w:rsid w:val="0040085F"/>
    <w:rsid w:val="004024E4"/>
    <w:rsid w:val="00402D6A"/>
    <w:rsid w:val="0040360B"/>
    <w:rsid w:val="0040478B"/>
    <w:rsid w:val="00405168"/>
    <w:rsid w:val="00405703"/>
    <w:rsid w:val="00406289"/>
    <w:rsid w:val="00406578"/>
    <w:rsid w:val="004074EF"/>
    <w:rsid w:val="004102C3"/>
    <w:rsid w:val="0041184F"/>
    <w:rsid w:val="00411B51"/>
    <w:rsid w:val="0041307C"/>
    <w:rsid w:val="004130F0"/>
    <w:rsid w:val="00413699"/>
    <w:rsid w:val="00413BA1"/>
    <w:rsid w:val="00413BBB"/>
    <w:rsid w:val="00415336"/>
    <w:rsid w:val="0041545B"/>
    <w:rsid w:val="00415F4E"/>
    <w:rsid w:val="00416198"/>
    <w:rsid w:val="004167B4"/>
    <w:rsid w:val="004167BC"/>
    <w:rsid w:val="00417EF5"/>
    <w:rsid w:val="00417FDB"/>
    <w:rsid w:val="0042032D"/>
    <w:rsid w:val="004209B5"/>
    <w:rsid w:val="0042103C"/>
    <w:rsid w:val="00421BE1"/>
    <w:rsid w:val="0042214A"/>
    <w:rsid w:val="004221C1"/>
    <w:rsid w:val="004225DC"/>
    <w:rsid w:val="00423584"/>
    <w:rsid w:val="004235F4"/>
    <w:rsid w:val="00423799"/>
    <w:rsid w:val="00423A41"/>
    <w:rsid w:val="00424BC2"/>
    <w:rsid w:val="00424C46"/>
    <w:rsid w:val="00425A71"/>
    <w:rsid w:val="00425AC7"/>
    <w:rsid w:val="00425FBA"/>
    <w:rsid w:val="0042611D"/>
    <w:rsid w:val="00426234"/>
    <w:rsid w:val="00426E31"/>
    <w:rsid w:val="004275AF"/>
    <w:rsid w:val="004275F2"/>
    <w:rsid w:val="0043008A"/>
    <w:rsid w:val="00430D7E"/>
    <w:rsid w:val="004317B7"/>
    <w:rsid w:val="0043229B"/>
    <w:rsid w:val="0043231D"/>
    <w:rsid w:val="00432332"/>
    <w:rsid w:val="00432368"/>
    <w:rsid w:val="0043373A"/>
    <w:rsid w:val="00433B04"/>
    <w:rsid w:val="0043402F"/>
    <w:rsid w:val="00434D5E"/>
    <w:rsid w:val="00434F5E"/>
    <w:rsid w:val="004361C0"/>
    <w:rsid w:val="0043687C"/>
    <w:rsid w:val="00436EFC"/>
    <w:rsid w:val="0043784D"/>
    <w:rsid w:val="00440256"/>
    <w:rsid w:val="004402EB"/>
    <w:rsid w:val="00440E22"/>
    <w:rsid w:val="00442168"/>
    <w:rsid w:val="004444D4"/>
    <w:rsid w:val="00444DA5"/>
    <w:rsid w:val="0044516C"/>
    <w:rsid w:val="0044547D"/>
    <w:rsid w:val="00446E21"/>
    <w:rsid w:val="00446F93"/>
    <w:rsid w:val="00447D1B"/>
    <w:rsid w:val="00451A74"/>
    <w:rsid w:val="004522D6"/>
    <w:rsid w:val="004533A1"/>
    <w:rsid w:val="004544A6"/>
    <w:rsid w:val="004552AB"/>
    <w:rsid w:val="0045622C"/>
    <w:rsid w:val="004569DF"/>
    <w:rsid w:val="00457095"/>
    <w:rsid w:val="00460365"/>
    <w:rsid w:val="00460A44"/>
    <w:rsid w:val="00460F4D"/>
    <w:rsid w:val="00462118"/>
    <w:rsid w:val="00463006"/>
    <w:rsid w:val="00463370"/>
    <w:rsid w:val="00463671"/>
    <w:rsid w:val="004637D4"/>
    <w:rsid w:val="00463BD3"/>
    <w:rsid w:val="0046409A"/>
    <w:rsid w:val="00464FB1"/>
    <w:rsid w:val="00465398"/>
    <w:rsid w:val="00465D99"/>
    <w:rsid w:val="00467185"/>
    <w:rsid w:val="00467736"/>
    <w:rsid w:val="0047050C"/>
    <w:rsid w:val="004712F9"/>
    <w:rsid w:val="00471449"/>
    <w:rsid w:val="0047171C"/>
    <w:rsid w:val="004722B9"/>
    <w:rsid w:val="004732CB"/>
    <w:rsid w:val="0047364E"/>
    <w:rsid w:val="004750DB"/>
    <w:rsid w:val="00475B9F"/>
    <w:rsid w:val="004769D4"/>
    <w:rsid w:val="00477271"/>
    <w:rsid w:val="00477AA1"/>
    <w:rsid w:val="00477DC3"/>
    <w:rsid w:val="00480F21"/>
    <w:rsid w:val="0048108E"/>
    <w:rsid w:val="0048171D"/>
    <w:rsid w:val="0048173A"/>
    <w:rsid w:val="00481829"/>
    <w:rsid w:val="00481FA9"/>
    <w:rsid w:val="00482448"/>
    <w:rsid w:val="0048290D"/>
    <w:rsid w:val="004831BD"/>
    <w:rsid w:val="0048537F"/>
    <w:rsid w:val="0048583E"/>
    <w:rsid w:val="00485CA4"/>
    <w:rsid w:val="0048638D"/>
    <w:rsid w:val="004863D4"/>
    <w:rsid w:val="00486C03"/>
    <w:rsid w:val="004874E5"/>
    <w:rsid w:val="004874EC"/>
    <w:rsid w:val="00487885"/>
    <w:rsid w:val="00487974"/>
    <w:rsid w:val="00487A0E"/>
    <w:rsid w:val="00490A65"/>
    <w:rsid w:val="0049113D"/>
    <w:rsid w:val="0049116C"/>
    <w:rsid w:val="00491397"/>
    <w:rsid w:val="004918D0"/>
    <w:rsid w:val="00491AAA"/>
    <w:rsid w:val="004930C9"/>
    <w:rsid w:val="00493B67"/>
    <w:rsid w:val="00493DDF"/>
    <w:rsid w:val="00493F62"/>
    <w:rsid w:val="00494832"/>
    <w:rsid w:val="004957C2"/>
    <w:rsid w:val="0049582E"/>
    <w:rsid w:val="00495AF1"/>
    <w:rsid w:val="00495CFB"/>
    <w:rsid w:val="00497A89"/>
    <w:rsid w:val="00497D02"/>
    <w:rsid w:val="004A1496"/>
    <w:rsid w:val="004A1629"/>
    <w:rsid w:val="004A2CA0"/>
    <w:rsid w:val="004A3C1B"/>
    <w:rsid w:val="004A42B5"/>
    <w:rsid w:val="004A4CED"/>
    <w:rsid w:val="004A62F0"/>
    <w:rsid w:val="004A6BE6"/>
    <w:rsid w:val="004A71F4"/>
    <w:rsid w:val="004B0828"/>
    <w:rsid w:val="004B09A3"/>
    <w:rsid w:val="004B0D9D"/>
    <w:rsid w:val="004B2A49"/>
    <w:rsid w:val="004B3304"/>
    <w:rsid w:val="004B3409"/>
    <w:rsid w:val="004B385F"/>
    <w:rsid w:val="004B3C7D"/>
    <w:rsid w:val="004B3DF1"/>
    <w:rsid w:val="004B47DD"/>
    <w:rsid w:val="004B4BC0"/>
    <w:rsid w:val="004B517B"/>
    <w:rsid w:val="004B5555"/>
    <w:rsid w:val="004B5F55"/>
    <w:rsid w:val="004B6004"/>
    <w:rsid w:val="004B6436"/>
    <w:rsid w:val="004C0484"/>
    <w:rsid w:val="004C0F34"/>
    <w:rsid w:val="004C1C3B"/>
    <w:rsid w:val="004C20E2"/>
    <w:rsid w:val="004C3B3E"/>
    <w:rsid w:val="004C5D5C"/>
    <w:rsid w:val="004C777E"/>
    <w:rsid w:val="004D15F0"/>
    <w:rsid w:val="004D16A4"/>
    <w:rsid w:val="004D2485"/>
    <w:rsid w:val="004D3D77"/>
    <w:rsid w:val="004D41B6"/>
    <w:rsid w:val="004D5E0C"/>
    <w:rsid w:val="004D5E49"/>
    <w:rsid w:val="004D5F9A"/>
    <w:rsid w:val="004D69E1"/>
    <w:rsid w:val="004E0C7E"/>
    <w:rsid w:val="004E1946"/>
    <w:rsid w:val="004E1FCC"/>
    <w:rsid w:val="004E287E"/>
    <w:rsid w:val="004E2AE6"/>
    <w:rsid w:val="004E2C21"/>
    <w:rsid w:val="004E2E85"/>
    <w:rsid w:val="004E3081"/>
    <w:rsid w:val="004E3495"/>
    <w:rsid w:val="004E3D63"/>
    <w:rsid w:val="004E3F76"/>
    <w:rsid w:val="004E42CD"/>
    <w:rsid w:val="004E4564"/>
    <w:rsid w:val="004E47CC"/>
    <w:rsid w:val="004E5A5D"/>
    <w:rsid w:val="004E5D60"/>
    <w:rsid w:val="004E6682"/>
    <w:rsid w:val="004E6D8A"/>
    <w:rsid w:val="004E7ABE"/>
    <w:rsid w:val="004E7F85"/>
    <w:rsid w:val="004F01DD"/>
    <w:rsid w:val="004F058F"/>
    <w:rsid w:val="004F0EFE"/>
    <w:rsid w:val="004F154F"/>
    <w:rsid w:val="004F15EF"/>
    <w:rsid w:val="004F22FE"/>
    <w:rsid w:val="004F2D7D"/>
    <w:rsid w:val="004F3C1D"/>
    <w:rsid w:val="004F40AF"/>
    <w:rsid w:val="004F4806"/>
    <w:rsid w:val="004F4A7D"/>
    <w:rsid w:val="004F5302"/>
    <w:rsid w:val="004F5400"/>
    <w:rsid w:val="004F5706"/>
    <w:rsid w:val="004F62BE"/>
    <w:rsid w:val="004F63A3"/>
    <w:rsid w:val="004F6A63"/>
    <w:rsid w:val="004F6B3E"/>
    <w:rsid w:val="004F6E68"/>
    <w:rsid w:val="004F7372"/>
    <w:rsid w:val="004F774D"/>
    <w:rsid w:val="005001A6"/>
    <w:rsid w:val="00501104"/>
    <w:rsid w:val="005013B0"/>
    <w:rsid w:val="005015E4"/>
    <w:rsid w:val="005017A6"/>
    <w:rsid w:val="00501A7D"/>
    <w:rsid w:val="00501B5A"/>
    <w:rsid w:val="0050276D"/>
    <w:rsid w:val="0050291D"/>
    <w:rsid w:val="00503B67"/>
    <w:rsid w:val="00503B75"/>
    <w:rsid w:val="00503C31"/>
    <w:rsid w:val="0050437C"/>
    <w:rsid w:val="00505732"/>
    <w:rsid w:val="00506129"/>
    <w:rsid w:val="005064CD"/>
    <w:rsid w:val="00506C00"/>
    <w:rsid w:val="00507804"/>
    <w:rsid w:val="00507CA5"/>
    <w:rsid w:val="00511016"/>
    <w:rsid w:val="00511B08"/>
    <w:rsid w:val="00511C89"/>
    <w:rsid w:val="00512B22"/>
    <w:rsid w:val="00512F97"/>
    <w:rsid w:val="00513283"/>
    <w:rsid w:val="00513426"/>
    <w:rsid w:val="00513DEB"/>
    <w:rsid w:val="00513F09"/>
    <w:rsid w:val="00514A6C"/>
    <w:rsid w:val="00514F81"/>
    <w:rsid w:val="0051512F"/>
    <w:rsid w:val="005159B3"/>
    <w:rsid w:val="00517004"/>
    <w:rsid w:val="00517484"/>
    <w:rsid w:val="00517E1B"/>
    <w:rsid w:val="0052021E"/>
    <w:rsid w:val="0052077B"/>
    <w:rsid w:val="0052173C"/>
    <w:rsid w:val="00521A47"/>
    <w:rsid w:val="00522BF7"/>
    <w:rsid w:val="00522C03"/>
    <w:rsid w:val="00522EC5"/>
    <w:rsid w:val="0052307D"/>
    <w:rsid w:val="005239E3"/>
    <w:rsid w:val="0052508A"/>
    <w:rsid w:val="00525815"/>
    <w:rsid w:val="00525D98"/>
    <w:rsid w:val="00525EA4"/>
    <w:rsid w:val="00526833"/>
    <w:rsid w:val="00526885"/>
    <w:rsid w:val="00526FE4"/>
    <w:rsid w:val="0052791F"/>
    <w:rsid w:val="00530095"/>
    <w:rsid w:val="00530182"/>
    <w:rsid w:val="00530E2C"/>
    <w:rsid w:val="00531453"/>
    <w:rsid w:val="00532CFF"/>
    <w:rsid w:val="00532D78"/>
    <w:rsid w:val="00533DB9"/>
    <w:rsid w:val="005344E2"/>
    <w:rsid w:val="00534674"/>
    <w:rsid w:val="00534798"/>
    <w:rsid w:val="00534FDC"/>
    <w:rsid w:val="005360C7"/>
    <w:rsid w:val="00536880"/>
    <w:rsid w:val="00540314"/>
    <w:rsid w:val="00540AD0"/>
    <w:rsid w:val="00540BD1"/>
    <w:rsid w:val="005415CE"/>
    <w:rsid w:val="00541DEF"/>
    <w:rsid w:val="00542860"/>
    <w:rsid w:val="005436CE"/>
    <w:rsid w:val="00543A76"/>
    <w:rsid w:val="00543D17"/>
    <w:rsid w:val="00543F98"/>
    <w:rsid w:val="00544A84"/>
    <w:rsid w:val="00544D9B"/>
    <w:rsid w:val="00545B99"/>
    <w:rsid w:val="005461B7"/>
    <w:rsid w:val="005472B3"/>
    <w:rsid w:val="005475F3"/>
    <w:rsid w:val="00547F34"/>
    <w:rsid w:val="005505B9"/>
    <w:rsid w:val="005507D5"/>
    <w:rsid w:val="005516DE"/>
    <w:rsid w:val="0055196D"/>
    <w:rsid w:val="005523D1"/>
    <w:rsid w:val="00552D46"/>
    <w:rsid w:val="00552F62"/>
    <w:rsid w:val="00554ABD"/>
    <w:rsid w:val="00554DF0"/>
    <w:rsid w:val="0055532E"/>
    <w:rsid w:val="00555B57"/>
    <w:rsid w:val="00555BC3"/>
    <w:rsid w:val="005565A2"/>
    <w:rsid w:val="005567C3"/>
    <w:rsid w:val="005567CB"/>
    <w:rsid w:val="00557519"/>
    <w:rsid w:val="00557C8E"/>
    <w:rsid w:val="00560132"/>
    <w:rsid w:val="00561238"/>
    <w:rsid w:val="0056167D"/>
    <w:rsid w:val="00561B2B"/>
    <w:rsid w:val="005622A7"/>
    <w:rsid w:val="00562759"/>
    <w:rsid w:val="00562E26"/>
    <w:rsid w:val="00562F64"/>
    <w:rsid w:val="0056357E"/>
    <w:rsid w:val="00563B25"/>
    <w:rsid w:val="00564952"/>
    <w:rsid w:val="00565FCA"/>
    <w:rsid w:val="005662CA"/>
    <w:rsid w:val="0056645F"/>
    <w:rsid w:val="00571AB1"/>
    <w:rsid w:val="00574A76"/>
    <w:rsid w:val="00576DBB"/>
    <w:rsid w:val="00576F6F"/>
    <w:rsid w:val="00577E1C"/>
    <w:rsid w:val="00577EF5"/>
    <w:rsid w:val="005807C1"/>
    <w:rsid w:val="00580B99"/>
    <w:rsid w:val="00580DB1"/>
    <w:rsid w:val="005814AC"/>
    <w:rsid w:val="0058163F"/>
    <w:rsid w:val="00581944"/>
    <w:rsid w:val="00583406"/>
    <w:rsid w:val="00584442"/>
    <w:rsid w:val="00584597"/>
    <w:rsid w:val="00584676"/>
    <w:rsid w:val="005847B7"/>
    <w:rsid w:val="005852BA"/>
    <w:rsid w:val="005854B7"/>
    <w:rsid w:val="00585688"/>
    <w:rsid w:val="005858B0"/>
    <w:rsid w:val="005869FC"/>
    <w:rsid w:val="005879AA"/>
    <w:rsid w:val="00587AB1"/>
    <w:rsid w:val="00587F5D"/>
    <w:rsid w:val="0059070B"/>
    <w:rsid w:val="00591D01"/>
    <w:rsid w:val="00592455"/>
    <w:rsid w:val="0059283C"/>
    <w:rsid w:val="00593A3A"/>
    <w:rsid w:val="005951C2"/>
    <w:rsid w:val="0059578E"/>
    <w:rsid w:val="00595C76"/>
    <w:rsid w:val="005963E5"/>
    <w:rsid w:val="005968C1"/>
    <w:rsid w:val="00597469"/>
    <w:rsid w:val="005975E4"/>
    <w:rsid w:val="005A0D95"/>
    <w:rsid w:val="005A1180"/>
    <w:rsid w:val="005A1207"/>
    <w:rsid w:val="005A1DB6"/>
    <w:rsid w:val="005A224B"/>
    <w:rsid w:val="005A3D01"/>
    <w:rsid w:val="005A4947"/>
    <w:rsid w:val="005A4E17"/>
    <w:rsid w:val="005A4F99"/>
    <w:rsid w:val="005A6D1B"/>
    <w:rsid w:val="005A757F"/>
    <w:rsid w:val="005A78F0"/>
    <w:rsid w:val="005A7FED"/>
    <w:rsid w:val="005B01B6"/>
    <w:rsid w:val="005B0CD2"/>
    <w:rsid w:val="005B0E90"/>
    <w:rsid w:val="005B109A"/>
    <w:rsid w:val="005B1225"/>
    <w:rsid w:val="005B17D8"/>
    <w:rsid w:val="005B1D82"/>
    <w:rsid w:val="005B3363"/>
    <w:rsid w:val="005B4077"/>
    <w:rsid w:val="005B48FA"/>
    <w:rsid w:val="005B4D1F"/>
    <w:rsid w:val="005B5E44"/>
    <w:rsid w:val="005B6ED0"/>
    <w:rsid w:val="005C035C"/>
    <w:rsid w:val="005C0450"/>
    <w:rsid w:val="005C121B"/>
    <w:rsid w:val="005C145E"/>
    <w:rsid w:val="005C2750"/>
    <w:rsid w:val="005C28B0"/>
    <w:rsid w:val="005C2F01"/>
    <w:rsid w:val="005C3526"/>
    <w:rsid w:val="005C379C"/>
    <w:rsid w:val="005C5864"/>
    <w:rsid w:val="005C5F3C"/>
    <w:rsid w:val="005C6266"/>
    <w:rsid w:val="005C649E"/>
    <w:rsid w:val="005C71F9"/>
    <w:rsid w:val="005C73C3"/>
    <w:rsid w:val="005C7B97"/>
    <w:rsid w:val="005D01BE"/>
    <w:rsid w:val="005D0C8E"/>
    <w:rsid w:val="005D0DC1"/>
    <w:rsid w:val="005D1177"/>
    <w:rsid w:val="005D1910"/>
    <w:rsid w:val="005D1D13"/>
    <w:rsid w:val="005D25CD"/>
    <w:rsid w:val="005D2DE4"/>
    <w:rsid w:val="005D2E00"/>
    <w:rsid w:val="005D32F9"/>
    <w:rsid w:val="005D36A5"/>
    <w:rsid w:val="005D3ED0"/>
    <w:rsid w:val="005D46D5"/>
    <w:rsid w:val="005D5107"/>
    <w:rsid w:val="005D5179"/>
    <w:rsid w:val="005D5460"/>
    <w:rsid w:val="005D5E6C"/>
    <w:rsid w:val="005D69CE"/>
    <w:rsid w:val="005D7D9D"/>
    <w:rsid w:val="005E03FA"/>
    <w:rsid w:val="005E06F5"/>
    <w:rsid w:val="005E08CD"/>
    <w:rsid w:val="005E1049"/>
    <w:rsid w:val="005E10B0"/>
    <w:rsid w:val="005E1461"/>
    <w:rsid w:val="005E2475"/>
    <w:rsid w:val="005E2619"/>
    <w:rsid w:val="005E2DE2"/>
    <w:rsid w:val="005E36A1"/>
    <w:rsid w:val="005E37E8"/>
    <w:rsid w:val="005E3CD5"/>
    <w:rsid w:val="005E3F88"/>
    <w:rsid w:val="005E4C4B"/>
    <w:rsid w:val="005E5514"/>
    <w:rsid w:val="005E570D"/>
    <w:rsid w:val="005E727C"/>
    <w:rsid w:val="005E74C5"/>
    <w:rsid w:val="005E78E2"/>
    <w:rsid w:val="005F0CCB"/>
    <w:rsid w:val="005F0F11"/>
    <w:rsid w:val="005F12F7"/>
    <w:rsid w:val="005F13E4"/>
    <w:rsid w:val="005F219D"/>
    <w:rsid w:val="005F220A"/>
    <w:rsid w:val="005F2437"/>
    <w:rsid w:val="005F318A"/>
    <w:rsid w:val="005F429A"/>
    <w:rsid w:val="005F6D40"/>
    <w:rsid w:val="005F75F0"/>
    <w:rsid w:val="005F7710"/>
    <w:rsid w:val="005F798A"/>
    <w:rsid w:val="005F7CB5"/>
    <w:rsid w:val="006004F7"/>
    <w:rsid w:val="00600912"/>
    <w:rsid w:val="0060103F"/>
    <w:rsid w:val="00601872"/>
    <w:rsid w:val="00601B77"/>
    <w:rsid w:val="00602E41"/>
    <w:rsid w:val="00602F86"/>
    <w:rsid w:val="00603261"/>
    <w:rsid w:val="00604707"/>
    <w:rsid w:val="006048AA"/>
    <w:rsid w:val="00605EC1"/>
    <w:rsid w:val="00607597"/>
    <w:rsid w:val="00607C0E"/>
    <w:rsid w:val="00610AA8"/>
    <w:rsid w:val="00610F93"/>
    <w:rsid w:val="00611C2C"/>
    <w:rsid w:val="006127CC"/>
    <w:rsid w:val="00613674"/>
    <w:rsid w:val="006144CA"/>
    <w:rsid w:val="006149D2"/>
    <w:rsid w:val="00614A6D"/>
    <w:rsid w:val="00614F16"/>
    <w:rsid w:val="00615921"/>
    <w:rsid w:val="00616A59"/>
    <w:rsid w:val="00617007"/>
    <w:rsid w:val="00621B8B"/>
    <w:rsid w:val="00622887"/>
    <w:rsid w:val="00622982"/>
    <w:rsid w:val="006243C6"/>
    <w:rsid w:val="006250E2"/>
    <w:rsid w:val="00625167"/>
    <w:rsid w:val="0062573B"/>
    <w:rsid w:val="00625A92"/>
    <w:rsid w:val="006273BC"/>
    <w:rsid w:val="00627CFF"/>
    <w:rsid w:val="006309B0"/>
    <w:rsid w:val="006310B1"/>
    <w:rsid w:val="0063122E"/>
    <w:rsid w:val="00631560"/>
    <w:rsid w:val="00631E10"/>
    <w:rsid w:val="00632009"/>
    <w:rsid w:val="00633CF1"/>
    <w:rsid w:val="00634090"/>
    <w:rsid w:val="0063452F"/>
    <w:rsid w:val="00634BC6"/>
    <w:rsid w:val="00635A6C"/>
    <w:rsid w:val="006362B0"/>
    <w:rsid w:val="00637091"/>
    <w:rsid w:val="00637F26"/>
    <w:rsid w:val="00640D98"/>
    <w:rsid w:val="00641182"/>
    <w:rsid w:val="00641EDD"/>
    <w:rsid w:val="00641EE4"/>
    <w:rsid w:val="00642839"/>
    <w:rsid w:val="006431FD"/>
    <w:rsid w:val="00645176"/>
    <w:rsid w:val="006457F8"/>
    <w:rsid w:val="00645CCB"/>
    <w:rsid w:val="00645E04"/>
    <w:rsid w:val="006468F4"/>
    <w:rsid w:val="00646D64"/>
    <w:rsid w:val="00646EED"/>
    <w:rsid w:val="0064700E"/>
    <w:rsid w:val="006473BC"/>
    <w:rsid w:val="00647829"/>
    <w:rsid w:val="006478CB"/>
    <w:rsid w:val="006509B4"/>
    <w:rsid w:val="00650B88"/>
    <w:rsid w:val="00651903"/>
    <w:rsid w:val="00651C10"/>
    <w:rsid w:val="00652C58"/>
    <w:rsid w:val="006530EF"/>
    <w:rsid w:val="00653602"/>
    <w:rsid w:val="0065401F"/>
    <w:rsid w:val="006547F9"/>
    <w:rsid w:val="00654C79"/>
    <w:rsid w:val="006554DD"/>
    <w:rsid w:val="00655EFA"/>
    <w:rsid w:val="00656597"/>
    <w:rsid w:val="006567A0"/>
    <w:rsid w:val="00656D52"/>
    <w:rsid w:val="00660951"/>
    <w:rsid w:val="00661D0C"/>
    <w:rsid w:val="00662314"/>
    <w:rsid w:val="006636E2"/>
    <w:rsid w:val="0066510E"/>
    <w:rsid w:val="00666273"/>
    <w:rsid w:val="00667FA9"/>
    <w:rsid w:val="0067035B"/>
    <w:rsid w:val="00670BA4"/>
    <w:rsid w:val="006720AC"/>
    <w:rsid w:val="0067233D"/>
    <w:rsid w:val="0067246F"/>
    <w:rsid w:val="00672B2E"/>
    <w:rsid w:val="00674055"/>
    <w:rsid w:val="006745AE"/>
    <w:rsid w:val="00675E3D"/>
    <w:rsid w:val="00675E86"/>
    <w:rsid w:val="00676870"/>
    <w:rsid w:val="006769E1"/>
    <w:rsid w:val="00676AF3"/>
    <w:rsid w:val="00677731"/>
    <w:rsid w:val="00677734"/>
    <w:rsid w:val="00677895"/>
    <w:rsid w:val="00677BEF"/>
    <w:rsid w:val="0068029E"/>
    <w:rsid w:val="00680A59"/>
    <w:rsid w:val="00680E59"/>
    <w:rsid w:val="006814A3"/>
    <w:rsid w:val="00682AFC"/>
    <w:rsid w:val="00682BF3"/>
    <w:rsid w:val="00682E05"/>
    <w:rsid w:val="00682EEA"/>
    <w:rsid w:val="00683344"/>
    <w:rsid w:val="0068456B"/>
    <w:rsid w:val="006849B6"/>
    <w:rsid w:val="00684FC9"/>
    <w:rsid w:val="0068684F"/>
    <w:rsid w:val="00687576"/>
    <w:rsid w:val="00687633"/>
    <w:rsid w:val="00687D76"/>
    <w:rsid w:val="00690591"/>
    <w:rsid w:val="0069072B"/>
    <w:rsid w:val="00690804"/>
    <w:rsid w:val="0069174B"/>
    <w:rsid w:val="00691C1E"/>
    <w:rsid w:val="00691E1A"/>
    <w:rsid w:val="00692574"/>
    <w:rsid w:val="00693049"/>
    <w:rsid w:val="00693340"/>
    <w:rsid w:val="00693C06"/>
    <w:rsid w:val="00695EAE"/>
    <w:rsid w:val="00696BA0"/>
    <w:rsid w:val="00697058"/>
    <w:rsid w:val="006974BC"/>
    <w:rsid w:val="006A0413"/>
    <w:rsid w:val="006A04C7"/>
    <w:rsid w:val="006A0569"/>
    <w:rsid w:val="006A1687"/>
    <w:rsid w:val="006A1B30"/>
    <w:rsid w:val="006A254E"/>
    <w:rsid w:val="006A2D43"/>
    <w:rsid w:val="006A4C3F"/>
    <w:rsid w:val="006A5040"/>
    <w:rsid w:val="006A512E"/>
    <w:rsid w:val="006A5BAB"/>
    <w:rsid w:val="006A66D5"/>
    <w:rsid w:val="006A6E05"/>
    <w:rsid w:val="006A77AF"/>
    <w:rsid w:val="006A7C59"/>
    <w:rsid w:val="006B05E3"/>
    <w:rsid w:val="006B09BC"/>
    <w:rsid w:val="006B0FEE"/>
    <w:rsid w:val="006B1CE6"/>
    <w:rsid w:val="006B2144"/>
    <w:rsid w:val="006B2338"/>
    <w:rsid w:val="006B27E6"/>
    <w:rsid w:val="006B2B3E"/>
    <w:rsid w:val="006B3968"/>
    <w:rsid w:val="006B3BCD"/>
    <w:rsid w:val="006B45D7"/>
    <w:rsid w:val="006B583A"/>
    <w:rsid w:val="006B6258"/>
    <w:rsid w:val="006B6D3E"/>
    <w:rsid w:val="006B6D5D"/>
    <w:rsid w:val="006B7193"/>
    <w:rsid w:val="006B7B5A"/>
    <w:rsid w:val="006B7F66"/>
    <w:rsid w:val="006C07AD"/>
    <w:rsid w:val="006C0801"/>
    <w:rsid w:val="006C08BE"/>
    <w:rsid w:val="006C0C2C"/>
    <w:rsid w:val="006C197A"/>
    <w:rsid w:val="006C1EAA"/>
    <w:rsid w:val="006C2160"/>
    <w:rsid w:val="006C216F"/>
    <w:rsid w:val="006C2979"/>
    <w:rsid w:val="006C2D58"/>
    <w:rsid w:val="006C45D4"/>
    <w:rsid w:val="006C49D4"/>
    <w:rsid w:val="006C5CFD"/>
    <w:rsid w:val="006C60A1"/>
    <w:rsid w:val="006C7296"/>
    <w:rsid w:val="006D009C"/>
    <w:rsid w:val="006D08B2"/>
    <w:rsid w:val="006D2042"/>
    <w:rsid w:val="006D3338"/>
    <w:rsid w:val="006D5281"/>
    <w:rsid w:val="006D56A1"/>
    <w:rsid w:val="006D589A"/>
    <w:rsid w:val="006D59D4"/>
    <w:rsid w:val="006D66E3"/>
    <w:rsid w:val="006D7855"/>
    <w:rsid w:val="006D7F64"/>
    <w:rsid w:val="006E010C"/>
    <w:rsid w:val="006E1003"/>
    <w:rsid w:val="006E16BF"/>
    <w:rsid w:val="006E18F0"/>
    <w:rsid w:val="006E36CD"/>
    <w:rsid w:val="006E375C"/>
    <w:rsid w:val="006E38AF"/>
    <w:rsid w:val="006E3AE1"/>
    <w:rsid w:val="006E3C0B"/>
    <w:rsid w:val="006E3EC9"/>
    <w:rsid w:val="006E4F93"/>
    <w:rsid w:val="006E618E"/>
    <w:rsid w:val="006E61AA"/>
    <w:rsid w:val="006E623A"/>
    <w:rsid w:val="006E633E"/>
    <w:rsid w:val="006F0D99"/>
    <w:rsid w:val="006F1174"/>
    <w:rsid w:val="006F129C"/>
    <w:rsid w:val="006F1DAE"/>
    <w:rsid w:val="006F216F"/>
    <w:rsid w:val="006F275D"/>
    <w:rsid w:val="006F29ED"/>
    <w:rsid w:val="006F41F2"/>
    <w:rsid w:val="006F54BA"/>
    <w:rsid w:val="006F7417"/>
    <w:rsid w:val="00700135"/>
    <w:rsid w:val="00700BCE"/>
    <w:rsid w:val="00701A78"/>
    <w:rsid w:val="00701F3B"/>
    <w:rsid w:val="00702877"/>
    <w:rsid w:val="007039E0"/>
    <w:rsid w:val="007040AD"/>
    <w:rsid w:val="0070492D"/>
    <w:rsid w:val="00705180"/>
    <w:rsid w:val="00707059"/>
    <w:rsid w:val="0070735B"/>
    <w:rsid w:val="00711605"/>
    <w:rsid w:val="00711DF6"/>
    <w:rsid w:val="007130DE"/>
    <w:rsid w:val="007136C4"/>
    <w:rsid w:val="0071393D"/>
    <w:rsid w:val="00713FD9"/>
    <w:rsid w:val="00714AA4"/>
    <w:rsid w:val="00715750"/>
    <w:rsid w:val="00716144"/>
    <w:rsid w:val="00716FBC"/>
    <w:rsid w:val="00717090"/>
    <w:rsid w:val="007175EA"/>
    <w:rsid w:val="00717E50"/>
    <w:rsid w:val="007200EA"/>
    <w:rsid w:val="00720739"/>
    <w:rsid w:val="00720F55"/>
    <w:rsid w:val="00721770"/>
    <w:rsid w:val="007223A7"/>
    <w:rsid w:val="0072253E"/>
    <w:rsid w:val="007228A8"/>
    <w:rsid w:val="007233D4"/>
    <w:rsid w:val="00723A60"/>
    <w:rsid w:val="00723E1F"/>
    <w:rsid w:val="0072443D"/>
    <w:rsid w:val="00724468"/>
    <w:rsid w:val="007247E5"/>
    <w:rsid w:val="007248B7"/>
    <w:rsid w:val="00724EEF"/>
    <w:rsid w:val="00724F92"/>
    <w:rsid w:val="007254CA"/>
    <w:rsid w:val="00725B38"/>
    <w:rsid w:val="00725EF1"/>
    <w:rsid w:val="00726D75"/>
    <w:rsid w:val="00726E73"/>
    <w:rsid w:val="00727A4F"/>
    <w:rsid w:val="00730992"/>
    <w:rsid w:val="00730C5C"/>
    <w:rsid w:val="00730CF8"/>
    <w:rsid w:val="0073190D"/>
    <w:rsid w:val="00731A12"/>
    <w:rsid w:val="00731A90"/>
    <w:rsid w:val="00731CC5"/>
    <w:rsid w:val="00732608"/>
    <w:rsid w:val="00732E42"/>
    <w:rsid w:val="00733251"/>
    <w:rsid w:val="007341DD"/>
    <w:rsid w:val="00734570"/>
    <w:rsid w:val="00734C37"/>
    <w:rsid w:val="0073510D"/>
    <w:rsid w:val="0073588A"/>
    <w:rsid w:val="00736DCA"/>
    <w:rsid w:val="00737164"/>
    <w:rsid w:val="007425A4"/>
    <w:rsid w:val="007436A9"/>
    <w:rsid w:val="007439B3"/>
    <w:rsid w:val="00743B53"/>
    <w:rsid w:val="007440A4"/>
    <w:rsid w:val="007443F7"/>
    <w:rsid w:val="007445D1"/>
    <w:rsid w:val="007449A6"/>
    <w:rsid w:val="00745073"/>
    <w:rsid w:val="007452F9"/>
    <w:rsid w:val="00745506"/>
    <w:rsid w:val="00745C47"/>
    <w:rsid w:val="007469D9"/>
    <w:rsid w:val="00747DCF"/>
    <w:rsid w:val="0075003D"/>
    <w:rsid w:val="00750483"/>
    <w:rsid w:val="00751422"/>
    <w:rsid w:val="00751D97"/>
    <w:rsid w:val="00751F04"/>
    <w:rsid w:val="007524D4"/>
    <w:rsid w:val="00752C55"/>
    <w:rsid w:val="00753387"/>
    <w:rsid w:val="0075373D"/>
    <w:rsid w:val="00753DEB"/>
    <w:rsid w:val="007562D4"/>
    <w:rsid w:val="007566BF"/>
    <w:rsid w:val="00756740"/>
    <w:rsid w:val="00756B01"/>
    <w:rsid w:val="00756C23"/>
    <w:rsid w:val="007573F1"/>
    <w:rsid w:val="007573FA"/>
    <w:rsid w:val="007578DD"/>
    <w:rsid w:val="00757A65"/>
    <w:rsid w:val="00760FF8"/>
    <w:rsid w:val="00761026"/>
    <w:rsid w:val="007613CA"/>
    <w:rsid w:val="0076185F"/>
    <w:rsid w:val="00761DBF"/>
    <w:rsid w:val="00761DF1"/>
    <w:rsid w:val="00761FCF"/>
    <w:rsid w:val="00763D77"/>
    <w:rsid w:val="00765503"/>
    <w:rsid w:val="00766171"/>
    <w:rsid w:val="00766AA5"/>
    <w:rsid w:val="00766DAE"/>
    <w:rsid w:val="00766F07"/>
    <w:rsid w:val="007675FA"/>
    <w:rsid w:val="00767B7E"/>
    <w:rsid w:val="00770580"/>
    <w:rsid w:val="00771591"/>
    <w:rsid w:val="007717AC"/>
    <w:rsid w:val="00771C61"/>
    <w:rsid w:val="00771D7D"/>
    <w:rsid w:val="007734F2"/>
    <w:rsid w:val="00774346"/>
    <w:rsid w:val="00774429"/>
    <w:rsid w:val="007745B7"/>
    <w:rsid w:val="00774C5D"/>
    <w:rsid w:val="007750A5"/>
    <w:rsid w:val="007750C8"/>
    <w:rsid w:val="007758DC"/>
    <w:rsid w:val="00775A4E"/>
    <w:rsid w:val="00775C9C"/>
    <w:rsid w:val="00775F45"/>
    <w:rsid w:val="00776538"/>
    <w:rsid w:val="007766E5"/>
    <w:rsid w:val="00776EB3"/>
    <w:rsid w:val="007802BE"/>
    <w:rsid w:val="00780EEF"/>
    <w:rsid w:val="0078134C"/>
    <w:rsid w:val="00781985"/>
    <w:rsid w:val="00781C47"/>
    <w:rsid w:val="00782257"/>
    <w:rsid w:val="007837C7"/>
    <w:rsid w:val="00784358"/>
    <w:rsid w:val="007848B7"/>
    <w:rsid w:val="00784B44"/>
    <w:rsid w:val="00785465"/>
    <w:rsid w:val="00786B0D"/>
    <w:rsid w:val="00787624"/>
    <w:rsid w:val="00787656"/>
    <w:rsid w:val="0079074B"/>
    <w:rsid w:val="007908A8"/>
    <w:rsid w:val="00791511"/>
    <w:rsid w:val="00791767"/>
    <w:rsid w:val="00791EEE"/>
    <w:rsid w:val="0079268A"/>
    <w:rsid w:val="007927E2"/>
    <w:rsid w:val="00792AFA"/>
    <w:rsid w:val="00792ECA"/>
    <w:rsid w:val="00793482"/>
    <w:rsid w:val="0079387B"/>
    <w:rsid w:val="00793C48"/>
    <w:rsid w:val="00793F70"/>
    <w:rsid w:val="00794039"/>
    <w:rsid w:val="00794859"/>
    <w:rsid w:val="00794E3F"/>
    <w:rsid w:val="007971A4"/>
    <w:rsid w:val="007971E6"/>
    <w:rsid w:val="00797C88"/>
    <w:rsid w:val="007A083A"/>
    <w:rsid w:val="007A1013"/>
    <w:rsid w:val="007A1257"/>
    <w:rsid w:val="007A2023"/>
    <w:rsid w:val="007A2953"/>
    <w:rsid w:val="007A3A04"/>
    <w:rsid w:val="007A470A"/>
    <w:rsid w:val="007A4BD2"/>
    <w:rsid w:val="007A4CA9"/>
    <w:rsid w:val="007A5CF7"/>
    <w:rsid w:val="007A6241"/>
    <w:rsid w:val="007A62CF"/>
    <w:rsid w:val="007A76F2"/>
    <w:rsid w:val="007A7D19"/>
    <w:rsid w:val="007A7EC2"/>
    <w:rsid w:val="007B015F"/>
    <w:rsid w:val="007B0257"/>
    <w:rsid w:val="007B042D"/>
    <w:rsid w:val="007B05BB"/>
    <w:rsid w:val="007B144F"/>
    <w:rsid w:val="007B1DC8"/>
    <w:rsid w:val="007B2876"/>
    <w:rsid w:val="007B2DD6"/>
    <w:rsid w:val="007B31EF"/>
    <w:rsid w:val="007B3FDB"/>
    <w:rsid w:val="007B3FF6"/>
    <w:rsid w:val="007B46D0"/>
    <w:rsid w:val="007B4BE1"/>
    <w:rsid w:val="007B532B"/>
    <w:rsid w:val="007B563C"/>
    <w:rsid w:val="007B57FA"/>
    <w:rsid w:val="007B5F2A"/>
    <w:rsid w:val="007B61E5"/>
    <w:rsid w:val="007B62B3"/>
    <w:rsid w:val="007B69B0"/>
    <w:rsid w:val="007B6E0A"/>
    <w:rsid w:val="007B740C"/>
    <w:rsid w:val="007B764C"/>
    <w:rsid w:val="007B78DE"/>
    <w:rsid w:val="007B7EE2"/>
    <w:rsid w:val="007C0655"/>
    <w:rsid w:val="007C0B17"/>
    <w:rsid w:val="007C118A"/>
    <w:rsid w:val="007C14DA"/>
    <w:rsid w:val="007C1E2F"/>
    <w:rsid w:val="007C2E51"/>
    <w:rsid w:val="007C32D6"/>
    <w:rsid w:val="007C375B"/>
    <w:rsid w:val="007C6337"/>
    <w:rsid w:val="007C636F"/>
    <w:rsid w:val="007C6A86"/>
    <w:rsid w:val="007C7963"/>
    <w:rsid w:val="007D087D"/>
    <w:rsid w:val="007D13DD"/>
    <w:rsid w:val="007D1A06"/>
    <w:rsid w:val="007D2A18"/>
    <w:rsid w:val="007D2D6F"/>
    <w:rsid w:val="007D38BE"/>
    <w:rsid w:val="007D39EB"/>
    <w:rsid w:val="007D3B9E"/>
    <w:rsid w:val="007D3F36"/>
    <w:rsid w:val="007D3FC6"/>
    <w:rsid w:val="007D41D2"/>
    <w:rsid w:val="007D4829"/>
    <w:rsid w:val="007D5A4D"/>
    <w:rsid w:val="007D5E2D"/>
    <w:rsid w:val="007D6C78"/>
    <w:rsid w:val="007D75DC"/>
    <w:rsid w:val="007E248A"/>
    <w:rsid w:val="007E3640"/>
    <w:rsid w:val="007E36A4"/>
    <w:rsid w:val="007E4078"/>
    <w:rsid w:val="007E686E"/>
    <w:rsid w:val="007E74E1"/>
    <w:rsid w:val="007E77A8"/>
    <w:rsid w:val="007F0908"/>
    <w:rsid w:val="007F0F46"/>
    <w:rsid w:val="007F1584"/>
    <w:rsid w:val="007F1A5A"/>
    <w:rsid w:val="007F1D25"/>
    <w:rsid w:val="007F1E47"/>
    <w:rsid w:val="007F2897"/>
    <w:rsid w:val="007F2F03"/>
    <w:rsid w:val="007F350B"/>
    <w:rsid w:val="007F3657"/>
    <w:rsid w:val="007F491C"/>
    <w:rsid w:val="007F577F"/>
    <w:rsid w:val="007F59B4"/>
    <w:rsid w:val="007F6166"/>
    <w:rsid w:val="007F7BBF"/>
    <w:rsid w:val="008007C0"/>
    <w:rsid w:val="00801C8A"/>
    <w:rsid w:val="0080212A"/>
    <w:rsid w:val="008032AF"/>
    <w:rsid w:val="0080333C"/>
    <w:rsid w:val="00803BF8"/>
    <w:rsid w:val="00803EE5"/>
    <w:rsid w:val="008049EF"/>
    <w:rsid w:val="008061C9"/>
    <w:rsid w:val="008066D8"/>
    <w:rsid w:val="00806E44"/>
    <w:rsid w:val="008075D5"/>
    <w:rsid w:val="0080765B"/>
    <w:rsid w:val="00807941"/>
    <w:rsid w:val="008110FD"/>
    <w:rsid w:val="00811A18"/>
    <w:rsid w:val="008129BA"/>
    <w:rsid w:val="00812AA2"/>
    <w:rsid w:val="00812F97"/>
    <w:rsid w:val="00813423"/>
    <w:rsid w:val="00813711"/>
    <w:rsid w:val="00813AC1"/>
    <w:rsid w:val="00813C4B"/>
    <w:rsid w:val="00814694"/>
    <w:rsid w:val="00814ABD"/>
    <w:rsid w:val="00817944"/>
    <w:rsid w:val="00817F9A"/>
    <w:rsid w:val="008203D3"/>
    <w:rsid w:val="00820632"/>
    <w:rsid w:val="0082194A"/>
    <w:rsid w:val="00821E64"/>
    <w:rsid w:val="00823A1B"/>
    <w:rsid w:val="0082528A"/>
    <w:rsid w:val="00825A8D"/>
    <w:rsid w:val="0082634E"/>
    <w:rsid w:val="00826361"/>
    <w:rsid w:val="008263C2"/>
    <w:rsid w:val="0082708A"/>
    <w:rsid w:val="008279D5"/>
    <w:rsid w:val="008307CC"/>
    <w:rsid w:val="008307DB"/>
    <w:rsid w:val="0083164B"/>
    <w:rsid w:val="00831BD6"/>
    <w:rsid w:val="00832375"/>
    <w:rsid w:val="00832664"/>
    <w:rsid w:val="00833398"/>
    <w:rsid w:val="0083365A"/>
    <w:rsid w:val="00833D4E"/>
    <w:rsid w:val="0083410F"/>
    <w:rsid w:val="008342BF"/>
    <w:rsid w:val="008353D5"/>
    <w:rsid w:val="00835D9D"/>
    <w:rsid w:val="00835FC9"/>
    <w:rsid w:val="008362E0"/>
    <w:rsid w:val="008368F8"/>
    <w:rsid w:val="00836A7E"/>
    <w:rsid w:val="008370E3"/>
    <w:rsid w:val="008409B1"/>
    <w:rsid w:val="00840F96"/>
    <w:rsid w:val="008418FA"/>
    <w:rsid w:val="00841CB2"/>
    <w:rsid w:val="00842959"/>
    <w:rsid w:val="0084329B"/>
    <w:rsid w:val="00843390"/>
    <w:rsid w:val="00844839"/>
    <w:rsid w:val="008460F7"/>
    <w:rsid w:val="00846B73"/>
    <w:rsid w:val="00847737"/>
    <w:rsid w:val="00847853"/>
    <w:rsid w:val="008508AD"/>
    <w:rsid w:val="00851457"/>
    <w:rsid w:val="0085151D"/>
    <w:rsid w:val="00851E0B"/>
    <w:rsid w:val="0085235A"/>
    <w:rsid w:val="00852941"/>
    <w:rsid w:val="0085351B"/>
    <w:rsid w:val="00854138"/>
    <w:rsid w:val="00854410"/>
    <w:rsid w:val="008544DF"/>
    <w:rsid w:val="008545E1"/>
    <w:rsid w:val="008547B9"/>
    <w:rsid w:val="00854A66"/>
    <w:rsid w:val="00854E15"/>
    <w:rsid w:val="00854EDC"/>
    <w:rsid w:val="008572AC"/>
    <w:rsid w:val="00860186"/>
    <w:rsid w:val="00860AAD"/>
    <w:rsid w:val="008610C2"/>
    <w:rsid w:val="008613C5"/>
    <w:rsid w:val="00861AA6"/>
    <w:rsid w:val="00862B60"/>
    <w:rsid w:val="00864DA5"/>
    <w:rsid w:val="00865120"/>
    <w:rsid w:val="00865D48"/>
    <w:rsid w:val="00867504"/>
    <w:rsid w:val="008703F5"/>
    <w:rsid w:val="0087061C"/>
    <w:rsid w:val="008708F3"/>
    <w:rsid w:val="00870FDE"/>
    <w:rsid w:val="00871354"/>
    <w:rsid w:val="0087241B"/>
    <w:rsid w:val="00872957"/>
    <w:rsid w:val="00873611"/>
    <w:rsid w:val="00873C8F"/>
    <w:rsid w:val="00874A9A"/>
    <w:rsid w:val="00874FB3"/>
    <w:rsid w:val="00875326"/>
    <w:rsid w:val="008757B3"/>
    <w:rsid w:val="0087588F"/>
    <w:rsid w:val="00877110"/>
    <w:rsid w:val="00877AFC"/>
    <w:rsid w:val="00880A93"/>
    <w:rsid w:val="00880BC2"/>
    <w:rsid w:val="00880BE3"/>
    <w:rsid w:val="008810D5"/>
    <w:rsid w:val="00881359"/>
    <w:rsid w:val="00881927"/>
    <w:rsid w:val="00882093"/>
    <w:rsid w:val="00882588"/>
    <w:rsid w:val="0088393C"/>
    <w:rsid w:val="0088398E"/>
    <w:rsid w:val="00883E0E"/>
    <w:rsid w:val="00884ADE"/>
    <w:rsid w:val="008856CF"/>
    <w:rsid w:val="00885864"/>
    <w:rsid w:val="008863E3"/>
    <w:rsid w:val="00890A1D"/>
    <w:rsid w:val="00890D76"/>
    <w:rsid w:val="00891788"/>
    <w:rsid w:val="00891AD1"/>
    <w:rsid w:val="00891F43"/>
    <w:rsid w:val="0089383B"/>
    <w:rsid w:val="00894D75"/>
    <w:rsid w:val="0089529B"/>
    <w:rsid w:val="0089534B"/>
    <w:rsid w:val="008957C7"/>
    <w:rsid w:val="0089616F"/>
    <w:rsid w:val="008A0232"/>
    <w:rsid w:val="008A0EE0"/>
    <w:rsid w:val="008A2C1C"/>
    <w:rsid w:val="008A2E7F"/>
    <w:rsid w:val="008A4A92"/>
    <w:rsid w:val="008A4ADA"/>
    <w:rsid w:val="008A6AA9"/>
    <w:rsid w:val="008A735E"/>
    <w:rsid w:val="008B02A8"/>
    <w:rsid w:val="008B0470"/>
    <w:rsid w:val="008B06C5"/>
    <w:rsid w:val="008B149A"/>
    <w:rsid w:val="008B164E"/>
    <w:rsid w:val="008B1F85"/>
    <w:rsid w:val="008B21FB"/>
    <w:rsid w:val="008B32D6"/>
    <w:rsid w:val="008B47D7"/>
    <w:rsid w:val="008B502A"/>
    <w:rsid w:val="008B57D8"/>
    <w:rsid w:val="008B627A"/>
    <w:rsid w:val="008B7A65"/>
    <w:rsid w:val="008C0C4F"/>
    <w:rsid w:val="008C1219"/>
    <w:rsid w:val="008C123E"/>
    <w:rsid w:val="008C137D"/>
    <w:rsid w:val="008C2111"/>
    <w:rsid w:val="008C22DD"/>
    <w:rsid w:val="008C24AD"/>
    <w:rsid w:val="008C2BFF"/>
    <w:rsid w:val="008C2F71"/>
    <w:rsid w:val="008C3ED0"/>
    <w:rsid w:val="008C3FB7"/>
    <w:rsid w:val="008C5E94"/>
    <w:rsid w:val="008C5E97"/>
    <w:rsid w:val="008C64E7"/>
    <w:rsid w:val="008C6FA8"/>
    <w:rsid w:val="008C72B8"/>
    <w:rsid w:val="008D018A"/>
    <w:rsid w:val="008D020D"/>
    <w:rsid w:val="008D0564"/>
    <w:rsid w:val="008D1170"/>
    <w:rsid w:val="008D196A"/>
    <w:rsid w:val="008D26A5"/>
    <w:rsid w:val="008D325B"/>
    <w:rsid w:val="008D330C"/>
    <w:rsid w:val="008D6C27"/>
    <w:rsid w:val="008D6C4D"/>
    <w:rsid w:val="008D72C3"/>
    <w:rsid w:val="008D7B8E"/>
    <w:rsid w:val="008E0566"/>
    <w:rsid w:val="008E0BF2"/>
    <w:rsid w:val="008E261A"/>
    <w:rsid w:val="008E277E"/>
    <w:rsid w:val="008E37E6"/>
    <w:rsid w:val="008E3EF2"/>
    <w:rsid w:val="008E44F9"/>
    <w:rsid w:val="008E4F7E"/>
    <w:rsid w:val="008E5161"/>
    <w:rsid w:val="008E51C9"/>
    <w:rsid w:val="008E51F3"/>
    <w:rsid w:val="008E52F6"/>
    <w:rsid w:val="008E5BEB"/>
    <w:rsid w:val="008E6280"/>
    <w:rsid w:val="008E6306"/>
    <w:rsid w:val="008E634A"/>
    <w:rsid w:val="008E75F1"/>
    <w:rsid w:val="008E7F13"/>
    <w:rsid w:val="008F1688"/>
    <w:rsid w:val="008F1E58"/>
    <w:rsid w:val="008F1F26"/>
    <w:rsid w:val="008F233C"/>
    <w:rsid w:val="008F25E2"/>
    <w:rsid w:val="008F68F7"/>
    <w:rsid w:val="008F6ED7"/>
    <w:rsid w:val="008F6FD5"/>
    <w:rsid w:val="009005A6"/>
    <w:rsid w:val="00900642"/>
    <w:rsid w:val="009006CF"/>
    <w:rsid w:val="0090086C"/>
    <w:rsid w:val="00900C17"/>
    <w:rsid w:val="00900C24"/>
    <w:rsid w:val="00900C71"/>
    <w:rsid w:val="00900D47"/>
    <w:rsid w:val="00901465"/>
    <w:rsid w:val="00902524"/>
    <w:rsid w:val="0090280E"/>
    <w:rsid w:val="00902A1C"/>
    <w:rsid w:val="0090350B"/>
    <w:rsid w:val="009037B6"/>
    <w:rsid w:val="009053B2"/>
    <w:rsid w:val="00905BDE"/>
    <w:rsid w:val="00906CBE"/>
    <w:rsid w:val="00910024"/>
    <w:rsid w:val="00910384"/>
    <w:rsid w:val="00910505"/>
    <w:rsid w:val="0091055C"/>
    <w:rsid w:val="009105FC"/>
    <w:rsid w:val="009109FC"/>
    <w:rsid w:val="00911D27"/>
    <w:rsid w:val="00912A3F"/>
    <w:rsid w:val="00914683"/>
    <w:rsid w:val="009146ED"/>
    <w:rsid w:val="00915D28"/>
    <w:rsid w:val="0091643D"/>
    <w:rsid w:val="009166AB"/>
    <w:rsid w:val="00916E33"/>
    <w:rsid w:val="009173DE"/>
    <w:rsid w:val="00920209"/>
    <w:rsid w:val="0092093B"/>
    <w:rsid w:val="00921CA2"/>
    <w:rsid w:val="009227EA"/>
    <w:rsid w:val="009239CB"/>
    <w:rsid w:val="00924FA2"/>
    <w:rsid w:val="00925E4F"/>
    <w:rsid w:val="00925FD2"/>
    <w:rsid w:val="00926472"/>
    <w:rsid w:val="009265E0"/>
    <w:rsid w:val="00927098"/>
    <w:rsid w:val="00927D29"/>
    <w:rsid w:val="00927F6C"/>
    <w:rsid w:val="0093054D"/>
    <w:rsid w:val="00930669"/>
    <w:rsid w:val="00931051"/>
    <w:rsid w:val="00931165"/>
    <w:rsid w:val="00932319"/>
    <w:rsid w:val="00932C33"/>
    <w:rsid w:val="00932D0A"/>
    <w:rsid w:val="009330B7"/>
    <w:rsid w:val="00934287"/>
    <w:rsid w:val="00940DBD"/>
    <w:rsid w:val="00941032"/>
    <w:rsid w:val="00941825"/>
    <w:rsid w:val="009421E1"/>
    <w:rsid w:val="009421FD"/>
    <w:rsid w:val="009427A1"/>
    <w:rsid w:val="00942FFE"/>
    <w:rsid w:val="0094467B"/>
    <w:rsid w:val="00945A4F"/>
    <w:rsid w:val="00945E00"/>
    <w:rsid w:val="00946FFF"/>
    <w:rsid w:val="009502AF"/>
    <w:rsid w:val="00950CA9"/>
    <w:rsid w:val="00952347"/>
    <w:rsid w:val="00952D01"/>
    <w:rsid w:val="00952D32"/>
    <w:rsid w:val="00952E2E"/>
    <w:rsid w:val="009535E0"/>
    <w:rsid w:val="00954435"/>
    <w:rsid w:val="009551E0"/>
    <w:rsid w:val="009558AB"/>
    <w:rsid w:val="0095652B"/>
    <w:rsid w:val="0095654E"/>
    <w:rsid w:val="00956EAD"/>
    <w:rsid w:val="00956F3C"/>
    <w:rsid w:val="00957040"/>
    <w:rsid w:val="009571B9"/>
    <w:rsid w:val="0096285D"/>
    <w:rsid w:val="00962D67"/>
    <w:rsid w:val="00963863"/>
    <w:rsid w:val="0096388A"/>
    <w:rsid w:val="009643C7"/>
    <w:rsid w:val="00964E0D"/>
    <w:rsid w:val="00965AF8"/>
    <w:rsid w:val="00966201"/>
    <w:rsid w:val="009667AF"/>
    <w:rsid w:val="00966871"/>
    <w:rsid w:val="00970618"/>
    <w:rsid w:val="00971413"/>
    <w:rsid w:val="00971417"/>
    <w:rsid w:val="0097141D"/>
    <w:rsid w:val="00971C34"/>
    <w:rsid w:val="00972058"/>
    <w:rsid w:val="00972488"/>
    <w:rsid w:val="009726D0"/>
    <w:rsid w:val="009733CB"/>
    <w:rsid w:val="00973621"/>
    <w:rsid w:val="00973B9F"/>
    <w:rsid w:val="0097421D"/>
    <w:rsid w:val="0097484A"/>
    <w:rsid w:val="00974FCB"/>
    <w:rsid w:val="009758EF"/>
    <w:rsid w:val="00975CD0"/>
    <w:rsid w:val="00976117"/>
    <w:rsid w:val="00976A23"/>
    <w:rsid w:val="00976D89"/>
    <w:rsid w:val="009800BC"/>
    <w:rsid w:val="009816F6"/>
    <w:rsid w:val="00982970"/>
    <w:rsid w:val="0098350F"/>
    <w:rsid w:val="009835A4"/>
    <w:rsid w:val="00984162"/>
    <w:rsid w:val="0098482E"/>
    <w:rsid w:val="00984B74"/>
    <w:rsid w:val="009853AF"/>
    <w:rsid w:val="00985F3F"/>
    <w:rsid w:val="009867F6"/>
    <w:rsid w:val="00986E72"/>
    <w:rsid w:val="0098702F"/>
    <w:rsid w:val="00987C8B"/>
    <w:rsid w:val="00987F63"/>
    <w:rsid w:val="009900F0"/>
    <w:rsid w:val="00990B9B"/>
    <w:rsid w:val="00991769"/>
    <w:rsid w:val="00992ACE"/>
    <w:rsid w:val="00993236"/>
    <w:rsid w:val="00993682"/>
    <w:rsid w:val="00993D8C"/>
    <w:rsid w:val="00994E3D"/>
    <w:rsid w:val="0099526A"/>
    <w:rsid w:val="0099542C"/>
    <w:rsid w:val="0099694C"/>
    <w:rsid w:val="00997729"/>
    <w:rsid w:val="009A1333"/>
    <w:rsid w:val="009A190C"/>
    <w:rsid w:val="009A1CEB"/>
    <w:rsid w:val="009A23B7"/>
    <w:rsid w:val="009A25CD"/>
    <w:rsid w:val="009A297E"/>
    <w:rsid w:val="009A3C8F"/>
    <w:rsid w:val="009A5DB3"/>
    <w:rsid w:val="009A6127"/>
    <w:rsid w:val="009A6E35"/>
    <w:rsid w:val="009A766B"/>
    <w:rsid w:val="009B06C5"/>
    <w:rsid w:val="009B0AE8"/>
    <w:rsid w:val="009B0CC1"/>
    <w:rsid w:val="009B0CFB"/>
    <w:rsid w:val="009B12B8"/>
    <w:rsid w:val="009B1864"/>
    <w:rsid w:val="009B20C9"/>
    <w:rsid w:val="009B41F3"/>
    <w:rsid w:val="009B5484"/>
    <w:rsid w:val="009B61AD"/>
    <w:rsid w:val="009B64BC"/>
    <w:rsid w:val="009B65E6"/>
    <w:rsid w:val="009B68C8"/>
    <w:rsid w:val="009B7108"/>
    <w:rsid w:val="009B713C"/>
    <w:rsid w:val="009B71D2"/>
    <w:rsid w:val="009C0568"/>
    <w:rsid w:val="009C0E7C"/>
    <w:rsid w:val="009C0F18"/>
    <w:rsid w:val="009C12C6"/>
    <w:rsid w:val="009C2555"/>
    <w:rsid w:val="009C3710"/>
    <w:rsid w:val="009C57BA"/>
    <w:rsid w:val="009C6686"/>
    <w:rsid w:val="009C7778"/>
    <w:rsid w:val="009C78F5"/>
    <w:rsid w:val="009D06AE"/>
    <w:rsid w:val="009D09E2"/>
    <w:rsid w:val="009D190E"/>
    <w:rsid w:val="009D1E42"/>
    <w:rsid w:val="009D3640"/>
    <w:rsid w:val="009D3803"/>
    <w:rsid w:val="009D3B2F"/>
    <w:rsid w:val="009D3B71"/>
    <w:rsid w:val="009D4C68"/>
    <w:rsid w:val="009D52F8"/>
    <w:rsid w:val="009D6AF9"/>
    <w:rsid w:val="009D6D6E"/>
    <w:rsid w:val="009D6D80"/>
    <w:rsid w:val="009D7148"/>
    <w:rsid w:val="009D7BBF"/>
    <w:rsid w:val="009E02FD"/>
    <w:rsid w:val="009E0BC2"/>
    <w:rsid w:val="009E11A7"/>
    <w:rsid w:val="009E2196"/>
    <w:rsid w:val="009E235A"/>
    <w:rsid w:val="009E28E8"/>
    <w:rsid w:val="009E4043"/>
    <w:rsid w:val="009E4357"/>
    <w:rsid w:val="009E49C1"/>
    <w:rsid w:val="009E4C74"/>
    <w:rsid w:val="009E599E"/>
    <w:rsid w:val="009E62B6"/>
    <w:rsid w:val="009E6ACA"/>
    <w:rsid w:val="009E6CDC"/>
    <w:rsid w:val="009E6FF2"/>
    <w:rsid w:val="009E77DA"/>
    <w:rsid w:val="009F002F"/>
    <w:rsid w:val="009F0121"/>
    <w:rsid w:val="009F1E19"/>
    <w:rsid w:val="009F2EB7"/>
    <w:rsid w:val="009F35DA"/>
    <w:rsid w:val="009F3DD9"/>
    <w:rsid w:val="009F431B"/>
    <w:rsid w:val="009F43D0"/>
    <w:rsid w:val="009F4647"/>
    <w:rsid w:val="009F4890"/>
    <w:rsid w:val="009F4B3D"/>
    <w:rsid w:val="009F5914"/>
    <w:rsid w:val="009F5BFE"/>
    <w:rsid w:val="009F6F54"/>
    <w:rsid w:val="00A0007B"/>
    <w:rsid w:val="00A00421"/>
    <w:rsid w:val="00A00568"/>
    <w:rsid w:val="00A00884"/>
    <w:rsid w:val="00A01631"/>
    <w:rsid w:val="00A01905"/>
    <w:rsid w:val="00A02F62"/>
    <w:rsid w:val="00A02FA3"/>
    <w:rsid w:val="00A030C3"/>
    <w:rsid w:val="00A03617"/>
    <w:rsid w:val="00A04803"/>
    <w:rsid w:val="00A0485D"/>
    <w:rsid w:val="00A048A5"/>
    <w:rsid w:val="00A0559B"/>
    <w:rsid w:val="00A062C0"/>
    <w:rsid w:val="00A063D0"/>
    <w:rsid w:val="00A06B2D"/>
    <w:rsid w:val="00A07BE6"/>
    <w:rsid w:val="00A10147"/>
    <w:rsid w:val="00A11241"/>
    <w:rsid w:val="00A11331"/>
    <w:rsid w:val="00A11A1C"/>
    <w:rsid w:val="00A11AAA"/>
    <w:rsid w:val="00A11AC2"/>
    <w:rsid w:val="00A11BB9"/>
    <w:rsid w:val="00A123E6"/>
    <w:rsid w:val="00A13074"/>
    <w:rsid w:val="00A131E6"/>
    <w:rsid w:val="00A1377C"/>
    <w:rsid w:val="00A13843"/>
    <w:rsid w:val="00A146A5"/>
    <w:rsid w:val="00A149EF"/>
    <w:rsid w:val="00A15A49"/>
    <w:rsid w:val="00A15EB0"/>
    <w:rsid w:val="00A17466"/>
    <w:rsid w:val="00A175AB"/>
    <w:rsid w:val="00A204B3"/>
    <w:rsid w:val="00A20576"/>
    <w:rsid w:val="00A21593"/>
    <w:rsid w:val="00A21688"/>
    <w:rsid w:val="00A21BF4"/>
    <w:rsid w:val="00A221F7"/>
    <w:rsid w:val="00A22C21"/>
    <w:rsid w:val="00A2301D"/>
    <w:rsid w:val="00A236F9"/>
    <w:rsid w:val="00A2604E"/>
    <w:rsid w:val="00A260DA"/>
    <w:rsid w:val="00A318D8"/>
    <w:rsid w:val="00A31BB4"/>
    <w:rsid w:val="00A31CCE"/>
    <w:rsid w:val="00A31D53"/>
    <w:rsid w:val="00A31F1B"/>
    <w:rsid w:val="00A333A5"/>
    <w:rsid w:val="00A33605"/>
    <w:rsid w:val="00A33A48"/>
    <w:rsid w:val="00A33C95"/>
    <w:rsid w:val="00A34FF3"/>
    <w:rsid w:val="00A35351"/>
    <w:rsid w:val="00A36029"/>
    <w:rsid w:val="00A361C7"/>
    <w:rsid w:val="00A361E0"/>
    <w:rsid w:val="00A36299"/>
    <w:rsid w:val="00A36423"/>
    <w:rsid w:val="00A36723"/>
    <w:rsid w:val="00A45885"/>
    <w:rsid w:val="00A46DF5"/>
    <w:rsid w:val="00A47A74"/>
    <w:rsid w:val="00A50A4D"/>
    <w:rsid w:val="00A50BAF"/>
    <w:rsid w:val="00A50EAE"/>
    <w:rsid w:val="00A51405"/>
    <w:rsid w:val="00A5149A"/>
    <w:rsid w:val="00A53650"/>
    <w:rsid w:val="00A538B9"/>
    <w:rsid w:val="00A53B5C"/>
    <w:rsid w:val="00A53E51"/>
    <w:rsid w:val="00A54D76"/>
    <w:rsid w:val="00A55044"/>
    <w:rsid w:val="00A56665"/>
    <w:rsid w:val="00A57183"/>
    <w:rsid w:val="00A571C3"/>
    <w:rsid w:val="00A60019"/>
    <w:rsid w:val="00A60693"/>
    <w:rsid w:val="00A609EA"/>
    <w:rsid w:val="00A614E3"/>
    <w:rsid w:val="00A6196D"/>
    <w:rsid w:val="00A619C0"/>
    <w:rsid w:val="00A61ADF"/>
    <w:rsid w:val="00A61D12"/>
    <w:rsid w:val="00A62406"/>
    <w:rsid w:val="00A624CB"/>
    <w:rsid w:val="00A62AC0"/>
    <w:rsid w:val="00A63255"/>
    <w:rsid w:val="00A63898"/>
    <w:rsid w:val="00A645D7"/>
    <w:rsid w:val="00A65B2C"/>
    <w:rsid w:val="00A65D3E"/>
    <w:rsid w:val="00A67363"/>
    <w:rsid w:val="00A7408E"/>
    <w:rsid w:val="00A755D9"/>
    <w:rsid w:val="00A764B7"/>
    <w:rsid w:val="00A76BD2"/>
    <w:rsid w:val="00A81AA3"/>
    <w:rsid w:val="00A81E83"/>
    <w:rsid w:val="00A81FF2"/>
    <w:rsid w:val="00A8267D"/>
    <w:rsid w:val="00A829B2"/>
    <w:rsid w:val="00A82E14"/>
    <w:rsid w:val="00A8367A"/>
    <w:rsid w:val="00A83F8C"/>
    <w:rsid w:val="00A84103"/>
    <w:rsid w:val="00A842CD"/>
    <w:rsid w:val="00A84B11"/>
    <w:rsid w:val="00A84E34"/>
    <w:rsid w:val="00A85469"/>
    <w:rsid w:val="00A854D7"/>
    <w:rsid w:val="00A85AE7"/>
    <w:rsid w:val="00A8688E"/>
    <w:rsid w:val="00A8722B"/>
    <w:rsid w:val="00A877C0"/>
    <w:rsid w:val="00A901E9"/>
    <w:rsid w:val="00A917B6"/>
    <w:rsid w:val="00A91831"/>
    <w:rsid w:val="00A91B3B"/>
    <w:rsid w:val="00A91E2E"/>
    <w:rsid w:val="00A91F28"/>
    <w:rsid w:val="00A92BB1"/>
    <w:rsid w:val="00A937E7"/>
    <w:rsid w:val="00A939EF"/>
    <w:rsid w:val="00A93B4F"/>
    <w:rsid w:val="00A94150"/>
    <w:rsid w:val="00A94F7A"/>
    <w:rsid w:val="00A95D3B"/>
    <w:rsid w:val="00A96135"/>
    <w:rsid w:val="00A97341"/>
    <w:rsid w:val="00AA0081"/>
    <w:rsid w:val="00AA04E8"/>
    <w:rsid w:val="00AA07B2"/>
    <w:rsid w:val="00AA1397"/>
    <w:rsid w:val="00AA18D1"/>
    <w:rsid w:val="00AA1BD6"/>
    <w:rsid w:val="00AA2604"/>
    <w:rsid w:val="00AA2A3C"/>
    <w:rsid w:val="00AA2F63"/>
    <w:rsid w:val="00AA3A0E"/>
    <w:rsid w:val="00AA4C5A"/>
    <w:rsid w:val="00AA4E4D"/>
    <w:rsid w:val="00AA55EB"/>
    <w:rsid w:val="00AA562A"/>
    <w:rsid w:val="00AA79C6"/>
    <w:rsid w:val="00AA7F1E"/>
    <w:rsid w:val="00AB02D9"/>
    <w:rsid w:val="00AB07E2"/>
    <w:rsid w:val="00AB09ED"/>
    <w:rsid w:val="00AB1080"/>
    <w:rsid w:val="00AB13B6"/>
    <w:rsid w:val="00AB145B"/>
    <w:rsid w:val="00AB14A9"/>
    <w:rsid w:val="00AB2041"/>
    <w:rsid w:val="00AB24ED"/>
    <w:rsid w:val="00AB299C"/>
    <w:rsid w:val="00AB3A1C"/>
    <w:rsid w:val="00AB3DC0"/>
    <w:rsid w:val="00AB4CBB"/>
    <w:rsid w:val="00AB775B"/>
    <w:rsid w:val="00AB7BB4"/>
    <w:rsid w:val="00AC125E"/>
    <w:rsid w:val="00AC45DF"/>
    <w:rsid w:val="00AC474D"/>
    <w:rsid w:val="00AC4DFD"/>
    <w:rsid w:val="00AC4F99"/>
    <w:rsid w:val="00AC5663"/>
    <w:rsid w:val="00AC58FD"/>
    <w:rsid w:val="00AC5BB0"/>
    <w:rsid w:val="00AC5DAA"/>
    <w:rsid w:val="00AC627E"/>
    <w:rsid w:val="00AC691C"/>
    <w:rsid w:val="00AC698A"/>
    <w:rsid w:val="00AC6CB8"/>
    <w:rsid w:val="00AC6FE6"/>
    <w:rsid w:val="00AC7D10"/>
    <w:rsid w:val="00AD0F6D"/>
    <w:rsid w:val="00AD1166"/>
    <w:rsid w:val="00AD19D2"/>
    <w:rsid w:val="00AD1A96"/>
    <w:rsid w:val="00AD3042"/>
    <w:rsid w:val="00AD5949"/>
    <w:rsid w:val="00AD66BE"/>
    <w:rsid w:val="00AD793A"/>
    <w:rsid w:val="00AD7A8D"/>
    <w:rsid w:val="00AE0120"/>
    <w:rsid w:val="00AE095E"/>
    <w:rsid w:val="00AE0C46"/>
    <w:rsid w:val="00AE1004"/>
    <w:rsid w:val="00AE25DB"/>
    <w:rsid w:val="00AE3038"/>
    <w:rsid w:val="00AE3D4A"/>
    <w:rsid w:val="00AE43B9"/>
    <w:rsid w:val="00AE586A"/>
    <w:rsid w:val="00AE5956"/>
    <w:rsid w:val="00AE619F"/>
    <w:rsid w:val="00AE7A88"/>
    <w:rsid w:val="00AF029C"/>
    <w:rsid w:val="00AF0D6D"/>
    <w:rsid w:val="00AF16C9"/>
    <w:rsid w:val="00AF2A56"/>
    <w:rsid w:val="00AF2AD3"/>
    <w:rsid w:val="00AF2C80"/>
    <w:rsid w:val="00AF2CB5"/>
    <w:rsid w:val="00AF3DC2"/>
    <w:rsid w:val="00AF412C"/>
    <w:rsid w:val="00AF485E"/>
    <w:rsid w:val="00AF5DDD"/>
    <w:rsid w:val="00AF63AB"/>
    <w:rsid w:val="00AF6690"/>
    <w:rsid w:val="00AF6821"/>
    <w:rsid w:val="00AF749F"/>
    <w:rsid w:val="00AF7B16"/>
    <w:rsid w:val="00B00654"/>
    <w:rsid w:val="00B01784"/>
    <w:rsid w:val="00B02AC7"/>
    <w:rsid w:val="00B0388B"/>
    <w:rsid w:val="00B03BEE"/>
    <w:rsid w:val="00B0443E"/>
    <w:rsid w:val="00B04F62"/>
    <w:rsid w:val="00B0517E"/>
    <w:rsid w:val="00B064E9"/>
    <w:rsid w:val="00B066D2"/>
    <w:rsid w:val="00B068B2"/>
    <w:rsid w:val="00B06C48"/>
    <w:rsid w:val="00B0726E"/>
    <w:rsid w:val="00B11314"/>
    <w:rsid w:val="00B113E3"/>
    <w:rsid w:val="00B11489"/>
    <w:rsid w:val="00B114CD"/>
    <w:rsid w:val="00B1156A"/>
    <w:rsid w:val="00B11DD6"/>
    <w:rsid w:val="00B12FC0"/>
    <w:rsid w:val="00B138E3"/>
    <w:rsid w:val="00B13FB5"/>
    <w:rsid w:val="00B14CA8"/>
    <w:rsid w:val="00B15ED0"/>
    <w:rsid w:val="00B1626B"/>
    <w:rsid w:val="00B178FA"/>
    <w:rsid w:val="00B17D8E"/>
    <w:rsid w:val="00B202ED"/>
    <w:rsid w:val="00B207C3"/>
    <w:rsid w:val="00B20972"/>
    <w:rsid w:val="00B21107"/>
    <w:rsid w:val="00B23267"/>
    <w:rsid w:val="00B23906"/>
    <w:rsid w:val="00B23D01"/>
    <w:rsid w:val="00B24BC5"/>
    <w:rsid w:val="00B24CE2"/>
    <w:rsid w:val="00B24DEE"/>
    <w:rsid w:val="00B2531E"/>
    <w:rsid w:val="00B25509"/>
    <w:rsid w:val="00B257BF"/>
    <w:rsid w:val="00B25996"/>
    <w:rsid w:val="00B26855"/>
    <w:rsid w:val="00B26D67"/>
    <w:rsid w:val="00B27149"/>
    <w:rsid w:val="00B278DC"/>
    <w:rsid w:val="00B279E8"/>
    <w:rsid w:val="00B3031D"/>
    <w:rsid w:val="00B31375"/>
    <w:rsid w:val="00B3192E"/>
    <w:rsid w:val="00B3205D"/>
    <w:rsid w:val="00B32C0C"/>
    <w:rsid w:val="00B33304"/>
    <w:rsid w:val="00B348B2"/>
    <w:rsid w:val="00B34AD9"/>
    <w:rsid w:val="00B351D5"/>
    <w:rsid w:val="00B35B4D"/>
    <w:rsid w:val="00B362F0"/>
    <w:rsid w:val="00B36305"/>
    <w:rsid w:val="00B36652"/>
    <w:rsid w:val="00B36C65"/>
    <w:rsid w:val="00B36FE2"/>
    <w:rsid w:val="00B37A73"/>
    <w:rsid w:val="00B37F2B"/>
    <w:rsid w:val="00B405BC"/>
    <w:rsid w:val="00B4096C"/>
    <w:rsid w:val="00B425AB"/>
    <w:rsid w:val="00B43C10"/>
    <w:rsid w:val="00B44188"/>
    <w:rsid w:val="00B44321"/>
    <w:rsid w:val="00B45D5C"/>
    <w:rsid w:val="00B47090"/>
    <w:rsid w:val="00B477A4"/>
    <w:rsid w:val="00B47F39"/>
    <w:rsid w:val="00B501BF"/>
    <w:rsid w:val="00B5038D"/>
    <w:rsid w:val="00B5207F"/>
    <w:rsid w:val="00B532D1"/>
    <w:rsid w:val="00B533B6"/>
    <w:rsid w:val="00B55E7E"/>
    <w:rsid w:val="00B57A5F"/>
    <w:rsid w:val="00B60092"/>
    <w:rsid w:val="00B602E6"/>
    <w:rsid w:val="00B60722"/>
    <w:rsid w:val="00B6081D"/>
    <w:rsid w:val="00B60A59"/>
    <w:rsid w:val="00B61E3E"/>
    <w:rsid w:val="00B62A5D"/>
    <w:rsid w:val="00B637E1"/>
    <w:rsid w:val="00B649E6"/>
    <w:rsid w:val="00B651C8"/>
    <w:rsid w:val="00B653CE"/>
    <w:rsid w:val="00B67A79"/>
    <w:rsid w:val="00B70032"/>
    <w:rsid w:val="00B700B8"/>
    <w:rsid w:val="00B718EF"/>
    <w:rsid w:val="00B71A0B"/>
    <w:rsid w:val="00B71B2B"/>
    <w:rsid w:val="00B727D8"/>
    <w:rsid w:val="00B72D62"/>
    <w:rsid w:val="00B74A92"/>
    <w:rsid w:val="00B74D43"/>
    <w:rsid w:val="00B753FA"/>
    <w:rsid w:val="00B75ECA"/>
    <w:rsid w:val="00B76276"/>
    <w:rsid w:val="00B7659E"/>
    <w:rsid w:val="00B767AF"/>
    <w:rsid w:val="00B76B86"/>
    <w:rsid w:val="00B7740D"/>
    <w:rsid w:val="00B80511"/>
    <w:rsid w:val="00B80606"/>
    <w:rsid w:val="00B80798"/>
    <w:rsid w:val="00B80876"/>
    <w:rsid w:val="00B80CD1"/>
    <w:rsid w:val="00B8149F"/>
    <w:rsid w:val="00B81C0F"/>
    <w:rsid w:val="00B82038"/>
    <w:rsid w:val="00B82C3C"/>
    <w:rsid w:val="00B82D8E"/>
    <w:rsid w:val="00B82DE6"/>
    <w:rsid w:val="00B82FA2"/>
    <w:rsid w:val="00B831CD"/>
    <w:rsid w:val="00B85329"/>
    <w:rsid w:val="00B85F39"/>
    <w:rsid w:val="00B87759"/>
    <w:rsid w:val="00B90EAE"/>
    <w:rsid w:val="00B91B9D"/>
    <w:rsid w:val="00B91D93"/>
    <w:rsid w:val="00B92F3F"/>
    <w:rsid w:val="00B93717"/>
    <w:rsid w:val="00B93A8A"/>
    <w:rsid w:val="00B94893"/>
    <w:rsid w:val="00B968D2"/>
    <w:rsid w:val="00B96EC8"/>
    <w:rsid w:val="00B97CB5"/>
    <w:rsid w:val="00BA003B"/>
    <w:rsid w:val="00BA16DB"/>
    <w:rsid w:val="00BA1F67"/>
    <w:rsid w:val="00BA2958"/>
    <w:rsid w:val="00BA42AD"/>
    <w:rsid w:val="00BA5E20"/>
    <w:rsid w:val="00BA607C"/>
    <w:rsid w:val="00BA6734"/>
    <w:rsid w:val="00BB0AB2"/>
    <w:rsid w:val="00BB3936"/>
    <w:rsid w:val="00BB3D83"/>
    <w:rsid w:val="00BB3E2A"/>
    <w:rsid w:val="00BB40C8"/>
    <w:rsid w:val="00BB4287"/>
    <w:rsid w:val="00BB471E"/>
    <w:rsid w:val="00BB49EE"/>
    <w:rsid w:val="00BB5094"/>
    <w:rsid w:val="00BB59ED"/>
    <w:rsid w:val="00BB6D2D"/>
    <w:rsid w:val="00BB7121"/>
    <w:rsid w:val="00BB7443"/>
    <w:rsid w:val="00BB7D5D"/>
    <w:rsid w:val="00BC0479"/>
    <w:rsid w:val="00BC1032"/>
    <w:rsid w:val="00BC1651"/>
    <w:rsid w:val="00BC16F5"/>
    <w:rsid w:val="00BC18FF"/>
    <w:rsid w:val="00BC287D"/>
    <w:rsid w:val="00BC2A38"/>
    <w:rsid w:val="00BC2DAC"/>
    <w:rsid w:val="00BC386A"/>
    <w:rsid w:val="00BC4157"/>
    <w:rsid w:val="00BC45A0"/>
    <w:rsid w:val="00BC46EB"/>
    <w:rsid w:val="00BC5B2C"/>
    <w:rsid w:val="00BC5D96"/>
    <w:rsid w:val="00BC5DFC"/>
    <w:rsid w:val="00BC6123"/>
    <w:rsid w:val="00BC643B"/>
    <w:rsid w:val="00BC716F"/>
    <w:rsid w:val="00BD09F0"/>
    <w:rsid w:val="00BD0ADD"/>
    <w:rsid w:val="00BD0B38"/>
    <w:rsid w:val="00BD16C7"/>
    <w:rsid w:val="00BD178D"/>
    <w:rsid w:val="00BD32E5"/>
    <w:rsid w:val="00BD35B3"/>
    <w:rsid w:val="00BD36C4"/>
    <w:rsid w:val="00BD43F5"/>
    <w:rsid w:val="00BD4C51"/>
    <w:rsid w:val="00BD5074"/>
    <w:rsid w:val="00BD5DE7"/>
    <w:rsid w:val="00BD717D"/>
    <w:rsid w:val="00BE1095"/>
    <w:rsid w:val="00BE147E"/>
    <w:rsid w:val="00BE150A"/>
    <w:rsid w:val="00BE1A36"/>
    <w:rsid w:val="00BE3EB5"/>
    <w:rsid w:val="00BE4423"/>
    <w:rsid w:val="00BE51CB"/>
    <w:rsid w:val="00BE60C6"/>
    <w:rsid w:val="00BE6767"/>
    <w:rsid w:val="00BE695B"/>
    <w:rsid w:val="00BE7871"/>
    <w:rsid w:val="00BE78EC"/>
    <w:rsid w:val="00BF02B5"/>
    <w:rsid w:val="00BF04B3"/>
    <w:rsid w:val="00BF1902"/>
    <w:rsid w:val="00BF3332"/>
    <w:rsid w:val="00BF3339"/>
    <w:rsid w:val="00BF46EE"/>
    <w:rsid w:val="00BF5768"/>
    <w:rsid w:val="00BF5B3B"/>
    <w:rsid w:val="00BF7042"/>
    <w:rsid w:val="00BF710A"/>
    <w:rsid w:val="00BF736A"/>
    <w:rsid w:val="00BF7C9B"/>
    <w:rsid w:val="00BF7CC4"/>
    <w:rsid w:val="00BF7F63"/>
    <w:rsid w:val="00C024AC"/>
    <w:rsid w:val="00C02F93"/>
    <w:rsid w:val="00C03092"/>
    <w:rsid w:val="00C0319F"/>
    <w:rsid w:val="00C046FA"/>
    <w:rsid w:val="00C04A7F"/>
    <w:rsid w:val="00C0613C"/>
    <w:rsid w:val="00C0743F"/>
    <w:rsid w:val="00C07BC8"/>
    <w:rsid w:val="00C10D05"/>
    <w:rsid w:val="00C11CBB"/>
    <w:rsid w:val="00C1401C"/>
    <w:rsid w:val="00C14B79"/>
    <w:rsid w:val="00C14FBA"/>
    <w:rsid w:val="00C15055"/>
    <w:rsid w:val="00C15D49"/>
    <w:rsid w:val="00C15EA1"/>
    <w:rsid w:val="00C16799"/>
    <w:rsid w:val="00C16F05"/>
    <w:rsid w:val="00C176F3"/>
    <w:rsid w:val="00C17A8E"/>
    <w:rsid w:val="00C17E2F"/>
    <w:rsid w:val="00C20516"/>
    <w:rsid w:val="00C21334"/>
    <w:rsid w:val="00C22715"/>
    <w:rsid w:val="00C22869"/>
    <w:rsid w:val="00C22B6C"/>
    <w:rsid w:val="00C22E1C"/>
    <w:rsid w:val="00C24218"/>
    <w:rsid w:val="00C243CF"/>
    <w:rsid w:val="00C24F70"/>
    <w:rsid w:val="00C25248"/>
    <w:rsid w:val="00C25DC2"/>
    <w:rsid w:val="00C26065"/>
    <w:rsid w:val="00C26F27"/>
    <w:rsid w:val="00C2763B"/>
    <w:rsid w:val="00C313D3"/>
    <w:rsid w:val="00C316B0"/>
    <w:rsid w:val="00C31CB6"/>
    <w:rsid w:val="00C31EF5"/>
    <w:rsid w:val="00C3249B"/>
    <w:rsid w:val="00C3267A"/>
    <w:rsid w:val="00C329B4"/>
    <w:rsid w:val="00C33227"/>
    <w:rsid w:val="00C33479"/>
    <w:rsid w:val="00C3667C"/>
    <w:rsid w:val="00C40494"/>
    <w:rsid w:val="00C40ED2"/>
    <w:rsid w:val="00C4133C"/>
    <w:rsid w:val="00C41B42"/>
    <w:rsid w:val="00C41F10"/>
    <w:rsid w:val="00C42212"/>
    <w:rsid w:val="00C428D1"/>
    <w:rsid w:val="00C42936"/>
    <w:rsid w:val="00C4307C"/>
    <w:rsid w:val="00C432DD"/>
    <w:rsid w:val="00C433EA"/>
    <w:rsid w:val="00C4423A"/>
    <w:rsid w:val="00C4438F"/>
    <w:rsid w:val="00C45475"/>
    <w:rsid w:val="00C45C0D"/>
    <w:rsid w:val="00C45E4D"/>
    <w:rsid w:val="00C475FD"/>
    <w:rsid w:val="00C47D74"/>
    <w:rsid w:val="00C501FE"/>
    <w:rsid w:val="00C51141"/>
    <w:rsid w:val="00C52582"/>
    <w:rsid w:val="00C5307F"/>
    <w:rsid w:val="00C5481D"/>
    <w:rsid w:val="00C55B44"/>
    <w:rsid w:val="00C56DF9"/>
    <w:rsid w:val="00C573FA"/>
    <w:rsid w:val="00C5784B"/>
    <w:rsid w:val="00C57BC4"/>
    <w:rsid w:val="00C609C1"/>
    <w:rsid w:val="00C6184C"/>
    <w:rsid w:val="00C625BC"/>
    <w:rsid w:val="00C63063"/>
    <w:rsid w:val="00C634B8"/>
    <w:rsid w:val="00C636EB"/>
    <w:rsid w:val="00C639FF"/>
    <w:rsid w:val="00C63D67"/>
    <w:rsid w:val="00C641EC"/>
    <w:rsid w:val="00C6442A"/>
    <w:rsid w:val="00C645D5"/>
    <w:rsid w:val="00C64D15"/>
    <w:rsid w:val="00C64DCE"/>
    <w:rsid w:val="00C651B0"/>
    <w:rsid w:val="00C65BF0"/>
    <w:rsid w:val="00C65FB4"/>
    <w:rsid w:val="00C65FBC"/>
    <w:rsid w:val="00C66088"/>
    <w:rsid w:val="00C66274"/>
    <w:rsid w:val="00C67590"/>
    <w:rsid w:val="00C67C4C"/>
    <w:rsid w:val="00C67CF8"/>
    <w:rsid w:val="00C67F67"/>
    <w:rsid w:val="00C7088F"/>
    <w:rsid w:val="00C70FE1"/>
    <w:rsid w:val="00C71E56"/>
    <w:rsid w:val="00C740D2"/>
    <w:rsid w:val="00C745A3"/>
    <w:rsid w:val="00C74B5D"/>
    <w:rsid w:val="00C74F74"/>
    <w:rsid w:val="00C7554B"/>
    <w:rsid w:val="00C7605D"/>
    <w:rsid w:val="00C76674"/>
    <w:rsid w:val="00C776AA"/>
    <w:rsid w:val="00C80951"/>
    <w:rsid w:val="00C80982"/>
    <w:rsid w:val="00C810DC"/>
    <w:rsid w:val="00C8205E"/>
    <w:rsid w:val="00C82510"/>
    <w:rsid w:val="00C82EB5"/>
    <w:rsid w:val="00C83E49"/>
    <w:rsid w:val="00C855A4"/>
    <w:rsid w:val="00C85F1C"/>
    <w:rsid w:val="00C8605C"/>
    <w:rsid w:val="00C87539"/>
    <w:rsid w:val="00C876C6"/>
    <w:rsid w:val="00C87966"/>
    <w:rsid w:val="00C902DE"/>
    <w:rsid w:val="00C905A9"/>
    <w:rsid w:val="00C90666"/>
    <w:rsid w:val="00C916AE"/>
    <w:rsid w:val="00C92521"/>
    <w:rsid w:val="00C93AAA"/>
    <w:rsid w:val="00C940E5"/>
    <w:rsid w:val="00C951A6"/>
    <w:rsid w:val="00C95FCD"/>
    <w:rsid w:val="00C96175"/>
    <w:rsid w:val="00C97188"/>
    <w:rsid w:val="00C978E9"/>
    <w:rsid w:val="00CA0453"/>
    <w:rsid w:val="00CA0639"/>
    <w:rsid w:val="00CA0C5B"/>
    <w:rsid w:val="00CA11D0"/>
    <w:rsid w:val="00CA1A69"/>
    <w:rsid w:val="00CA2500"/>
    <w:rsid w:val="00CA2E02"/>
    <w:rsid w:val="00CA399A"/>
    <w:rsid w:val="00CA3CA9"/>
    <w:rsid w:val="00CA3F4A"/>
    <w:rsid w:val="00CA4454"/>
    <w:rsid w:val="00CA4DE2"/>
    <w:rsid w:val="00CA583A"/>
    <w:rsid w:val="00CA5EC6"/>
    <w:rsid w:val="00CA6198"/>
    <w:rsid w:val="00CA6B05"/>
    <w:rsid w:val="00CA7F26"/>
    <w:rsid w:val="00CB0C80"/>
    <w:rsid w:val="00CB1961"/>
    <w:rsid w:val="00CB1B84"/>
    <w:rsid w:val="00CB1D01"/>
    <w:rsid w:val="00CB2D4D"/>
    <w:rsid w:val="00CB3005"/>
    <w:rsid w:val="00CB3C75"/>
    <w:rsid w:val="00CB3F4F"/>
    <w:rsid w:val="00CB424E"/>
    <w:rsid w:val="00CB465D"/>
    <w:rsid w:val="00CB468B"/>
    <w:rsid w:val="00CB4EB3"/>
    <w:rsid w:val="00CB5277"/>
    <w:rsid w:val="00CB5744"/>
    <w:rsid w:val="00CB6CE2"/>
    <w:rsid w:val="00CB7022"/>
    <w:rsid w:val="00CB7BC5"/>
    <w:rsid w:val="00CC0CAE"/>
    <w:rsid w:val="00CC1D48"/>
    <w:rsid w:val="00CC2138"/>
    <w:rsid w:val="00CC2224"/>
    <w:rsid w:val="00CC3F35"/>
    <w:rsid w:val="00CC4600"/>
    <w:rsid w:val="00CC4871"/>
    <w:rsid w:val="00CC4AD8"/>
    <w:rsid w:val="00CC51AA"/>
    <w:rsid w:val="00CC586D"/>
    <w:rsid w:val="00CC6856"/>
    <w:rsid w:val="00CC6E8B"/>
    <w:rsid w:val="00CC7311"/>
    <w:rsid w:val="00CC7DBC"/>
    <w:rsid w:val="00CD1BA3"/>
    <w:rsid w:val="00CD1D23"/>
    <w:rsid w:val="00CD3612"/>
    <w:rsid w:val="00CD385C"/>
    <w:rsid w:val="00CD3BB6"/>
    <w:rsid w:val="00CD3CD7"/>
    <w:rsid w:val="00CD3DB5"/>
    <w:rsid w:val="00CD3E69"/>
    <w:rsid w:val="00CD474B"/>
    <w:rsid w:val="00CD5812"/>
    <w:rsid w:val="00CD69E6"/>
    <w:rsid w:val="00CD6A6C"/>
    <w:rsid w:val="00CD6B7D"/>
    <w:rsid w:val="00CD7D29"/>
    <w:rsid w:val="00CD7F24"/>
    <w:rsid w:val="00CE038B"/>
    <w:rsid w:val="00CE0847"/>
    <w:rsid w:val="00CE0AAA"/>
    <w:rsid w:val="00CE0B6C"/>
    <w:rsid w:val="00CE11D0"/>
    <w:rsid w:val="00CE22E6"/>
    <w:rsid w:val="00CE315F"/>
    <w:rsid w:val="00CE3711"/>
    <w:rsid w:val="00CE4708"/>
    <w:rsid w:val="00CE4A25"/>
    <w:rsid w:val="00CE4C50"/>
    <w:rsid w:val="00CE5F56"/>
    <w:rsid w:val="00CE63B6"/>
    <w:rsid w:val="00CE6858"/>
    <w:rsid w:val="00CE71D8"/>
    <w:rsid w:val="00CE744D"/>
    <w:rsid w:val="00CE7450"/>
    <w:rsid w:val="00CE770C"/>
    <w:rsid w:val="00CF0D30"/>
    <w:rsid w:val="00CF1129"/>
    <w:rsid w:val="00CF260E"/>
    <w:rsid w:val="00CF2D47"/>
    <w:rsid w:val="00CF2EF3"/>
    <w:rsid w:val="00CF3579"/>
    <w:rsid w:val="00CF3A4E"/>
    <w:rsid w:val="00CF3D1E"/>
    <w:rsid w:val="00CF3E61"/>
    <w:rsid w:val="00CF410D"/>
    <w:rsid w:val="00CF4603"/>
    <w:rsid w:val="00CF485F"/>
    <w:rsid w:val="00CF50BE"/>
    <w:rsid w:val="00CF537F"/>
    <w:rsid w:val="00CF648D"/>
    <w:rsid w:val="00CF6C5F"/>
    <w:rsid w:val="00CF7625"/>
    <w:rsid w:val="00CF780D"/>
    <w:rsid w:val="00D00772"/>
    <w:rsid w:val="00D01380"/>
    <w:rsid w:val="00D02201"/>
    <w:rsid w:val="00D02329"/>
    <w:rsid w:val="00D02ADF"/>
    <w:rsid w:val="00D0308D"/>
    <w:rsid w:val="00D04736"/>
    <w:rsid w:val="00D04BC1"/>
    <w:rsid w:val="00D0506A"/>
    <w:rsid w:val="00D06A09"/>
    <w:rsid w:val="00D1007D"/>
    <w:rsid w:val="00D10B0D"/>
    <w:rsid w:val="00D11B3F"/>
    <w:rsid w:val="00D1289C"/>
    <w:rsid w:val="00D12A5C"/>
    <w:rsid w:val="00D14772"/>
    <w:rsid w:val="00D15E01"/>
    <w:rsid w:val="00D16312"/>
    <w:rsid w:val="00D1666F"/>
    <w:rsid w:val="00D1756D"/>
    <w:rsid w:val="00D2071A"/>
    <w:rsid w:val="00D20C9F"/>
    <w:rsid w:val="00D20E15"/>
    <w:rsid w:val="00D21D9E"/>
    <w:rsid w:val="00D220A0"/>
    <w:rsid w:val="00D22522"/>
    <w:rsid w:val="00D229DC"/>
    <w:rsid w:val="00D230BB"/>
    <w:rsid w:val="00D233E9"/>
    <w:rsid w:val="00D23992"/>
    <w:rsid w:val="00D23F61"/>
    <w:rsid w:val="00D240D5"/>
    <w:rsid w:val="00D2584E"/>
    <w:rsid w:val="00D25FFF"/>
    <w:rsid w:val="00D27701"/>
    <w:rsid w:val="00D27836"/>
    <w:rsid w:val="00D27A98"/>
    <w:rsid w:val="00D30C24"/>
    <w:rsid w:val="00D30CFC"/>
    <w:rsid w:val="00D30D0D"/>
    <w:rsid w:val="00D30DCB"/>
    <w:rsid w:val="00D30F73"/>
    <w:rsid w:val="00D30F97"/>
    <w:rsid w:val="00D313A0"/>
    <w:rsid w:val="00D31C07"/>
    <w:rsid w:val="00D31C34"/>
    <w:rsid w:val="00D31E14"/>
    <w:rsid w:val="00D31F16"/>
    <w:rsid w:val="00D328F2"/>
    <w:rsid w:val="00D34778"/>
    <w:rsid w:val="00D35FB2"/>
    <w:rsid w:val="00D362BA"/>
    <w:rsid w:val="00D36F8B"/>
    <w:rsid w:val="00D36FE0"/>
    <w:rsid w:val="00D370F0"/>
    <w:rsid w:val="00D37271"/>
    <w:rsid w:val="00D376B8"/>
    <w:rsid w:val="00D4038E"/>
    <w:rsid w:val="00D40799"/>
    <w:rsid w:val="00D41481"/>
    <w:rsid w:val="00D41A06"/>
    <w:rsid w:val="00D425FC"/>
    <w:rsid w:val="00D42ABF"/>
    <w:rsid w:val="00D42AF0"/>
    <w:rsid w:val="00D42F40"/>
    <w:rsid w:val="00D42F8A"/>
    <w:rsid w:val="00D4427C"/>
    <w:rsid w:val="00D444B3"/>
    <w:rsid w:val="00D453CA"/>
    <w:rsid w:val="00D45B67"/>
    <w:rsid w:val="00D45BCC"/>
    <w:rsid w:val="00D46766"/>
    <w:rsid w:val="00D50279"/>
    <w:rsid w:val="00D5034A"/>
    <w:rsid w:val="00D50470"/>
    <w:rsid w:val="00D506D9"/>
    <w:rsid w:val="00D50FFD"/>
    <w:rsid w:val="00D5191B"/>
    <w:rsid w:val="00D51E8F"/>
    <w:rsid w:val="00D51F49"/>
    <w:rsid w:val="00D5200A"/>
    <w:rsid w:val="00D526AA"/>
    <w:rsid w:val="00D53B14"/>
    <w:rsid w:val="00D543A2"/>
    <w:rsid w:val="00D54985"/>
    <w:rsid w:val="00D55EE8"/>
    <w:rsid w:val="00D56181"/>
    <w:rsid w:val="00D562CB"/>
    <w:rsid w:val="00D564A1"/>
    <w:rsid w:val="00D569D1"/>
    <w:rsid w:val="00D56AD8"/>
    <w:rsid w:val="00D56C05"/>
    <w:rsid w:val="00D5751A"/>
    <w:rsid w:val="00D57650"/>
    <w:rsid w:val="00D5785A"/>
    <w:rsid w:val="00D6028F"/>
    <w:rsid w:val="00D60761"/>
    <w:rsid w:val="00D622E6"/>
    <w:rsid w:val="00D6375F"/>
    <w:rsid w:val="00D6406F"/>
    <w:rsid w:val="00D648F8"/>
    <w:rsid w:val="00D64C48"/>
    <w:rsid w:val="00D65614"/>
    <w:rsid w:val="00D6581C"/>
    <w:rsid w:val="00D65AD2"/>
    <w:rsid w:val="00D6647E"/>
    <w:rsid w:val="00D6680B"/>
    <w:rsid w:val="00D66858"/>
    <w:rsid w:val="00D67510"/>
    <w:rsid w:val="00D678DF"/>
    <w:rsid w:val="00D67E16"/>
    <w:rsid w:val="00D67E35"/>
    <w:rsid w:val="00D70609"/>
    <w:rsid w:val="00D70BAE"/>
    <w:rsid w:val="00D71B12"/>
    <w:rsid w:val="00D725D7"/>
    <w:rsid w:val="00D72F4F"/>
    <w:rsid w:val="00D731C4"/>
    <w:rsid w:val="00D733BC"/>
    <w:rsid w:val="00D734D7"/>
    <w:rsid w:val="00D7417B"/>
    <w:rsid w:val="00D74279"/>
    <w:rsid w:val="00D747AF"/>
    <w:rsid w:val="00D74EB4"/>
    <w:rsid w:val="00D75082"/>
    <w:rsid w:val="00D75318"/>
    <w:rsid w:val="00D75D89"/>
    <w:rsid w:val="00D77C98"/>
    <w:rsid w:val="00D801FC"/>
    <w:rsid w:val="00D8062D"/>
    <w:rsid w:val="00D81337"/>
    <w:rsid w:val="00D81C3B"/>
    <w:rsid w:val="00D8282C"/>
    <w:rsid w:val="00D82CDA"/>
    <w:rsid w:val="00D84050"/>
    <w:rsid w:val="00D84799"/>
    <w:rsid w:val="00D84F23"/>
    <w:rsid w:val="00D857E8"/>
    <w:rsid w:val="00D859C4"/>
    <w:rsid w:val="00D85BE0"/>
    <w:rsid w:val="00D86B57"/>
    <w:rsid w:val="00D870C1"/>
    <w:rsid w:val="00D8716B"/>
    <w:rsid w:val="00D87FD1"/>
    <w:rsid w:val="00D87FD7"/>
    <w:rsid w:val="00D902C0"/>
    <w:rsid w:val="00D90404"/>
    <w:rsid w:val="00D90A6B"/>
    <w:rsid w:val="00D91466"/>
    <w:rsid w:val="00D915ED"/>
    <w:rsid w:val="00D920F0"/>
    <w:rsid w:val="00D92300"/>
    <w:rsid w:val="00D9300F"/>
    <w:rsid w:val="00D94AFC"/>
    <w:rsid w:val="00D950E6"/>
    <w:rsid w:val="00D95E7A"/>
    <w:rsid w:val="00D96BBC"/>
    <w:rsid w:val="00D97047"/>
    <w:rsid w:val="00D97284"/>
    <w:rsid w:val="00D97367"/>
    <w:rsid w:val="00DA0474"/>
    <w:rsid w:val="00DA3619"/>
    <w:rsid w:val="00DA46F2"/>
    <w:rsid w:val="00DA74F4"/>
    <w:rsid w:val="00DA7734"/>
    <w:rsid w:val="00DB0B88"/>
    <w:rsid w:val="00DB1652"/>
    <w:rsid w:val="00DB1779"/>
    <w:rsid w:val="00DB1C19"/>
    <w:rsid w:val="00DB3B2D"/>
    <w:rsid w:val="00DB58A6"/>
    <w:rsid w:val="00DB5930"/>
    <w:rsid w:val="00DB6B99"/>
    <w:rsid w:val="00DB7287"/>
    <w:rsid w:val="00DB797E"/>
    <w:rsid w:val="00DC001A"/>
    <w:rsid w:val="00DC041E"/>
    <w:rsid w:val="00DC1F22"/>
    <w:rsid w:val="00DC2E64"/>
    <w:rsid w:val="00DC3DC6"/>
    <w:rsid w:val="00DC3F85"/>
    <w:rsid w:val="00DC3FF3"/>
    <w:rsid w:val="00DC613A"/>
    <w:rsid w:val="00DC61C0"/>
    <w:rsid w:val="00DC6265"/>
    <w:rsid w:val="00DC645F"/>
    <w:rsid w:val="00DC6673"/>
    <w:rsid w:val="00DC67EE"/>
    <w:rsid w:val="00DC6882"/>
    <w:rsid w:val="00DC7BA1"/>
    <w:rsid w:val="00DD020D"/>
    <w:rsid w:val="00DD0B33"/>
    <w:rsid w:val="00DD1135"/>
    <w:rsid w:val="00DD119E"/>
    <w:rsid w:val="00DD12BC"/>
    <w:rsid w:val="00DD17D9"/>
    <w:rsid w:val="00DD4268"/>
    <w:rsid w:val="00DD4F44"/>
    <w:rsid w:val="00DD5711"/>
    <w:rsid w:val="00DD686C"/>
    <w:rsid w:val="00DE0032"/>
    <w:rsid w:val="00DE0063"/>
    <w:rsid w:val="00DE162B"/>
    <w:rsid w:val="00DE16DF"/>
    <w:rsid w:val="00DE2071"/>
    <w:rsid w:val="00DE2AC3"/>
    <w:rsid w:val="00DE2E40"/>
    <w:rsid w:val="00DE3598"/>
    <w:rsid w:val="00DE3F07"/>
    <w:rsid w:val="00DE3FBD"/>
    <w:rsid w:val="00DE4285"/>
    <w:rsid w:val="00DE43F5"/>
    <w:rsid w:val="00DE52E4"/>
    <w:rsid w:val="00DE5CE1"/>
    <w:rsid w:val="00DE5DB4"/>
    <w:rsid w:val="00DE65FB"/>
    <w:rsid w:val="00DE7316"/>
    <w:rsid w:val="00DF05D1"/>
    <w:rsid w:val="00DF1F3C"/>
    <w:rsid w:val="00DF2986"/>
    <w:rsid w:val="00DF3818"/>
    <w:rsid w:val="00DF420A"/>
    <w:rsid w:val="00DF5F27"/>
    <w:rsid w:val="00DF6810"/>
    <w:rsid w:val="00E019A9"/>
    <w:rsid w:val="00E02472"/>
    <w:rsid w:val="00E041C1"/>
    <w:rsid w:val="00E041F0"/>
    <w:rsid w:val="00E043D1"/>
    <w:rsid w:val="00E05776"/>
    <w:rsid w:val="00E05E27"/>
    <w:rsid w:val="00E05E4E"/>
    <w:rsid w:val="00E0707B"/>
    <w:rsid w:val="00E1007A"/>
    <w:rsid w:val="00E110BA"/>
    <w:rsid w:val="00E128D8"/>
    <w:rsid w:val="00E12AD0"/>
    <w:rsid w:val="00E130C3"/>
    <w:rsid w:val="00E13E2D"/>
    <w:rsid w:val="00E15B74"/>
    <w:rsid w:val="00E16068"/>
    <w:rsid w:val="00E1636B"/>
    <w:rsid w:val="00E1730D"/>
    <w:rsid w:val="00E17543"/>
    <w:rsid w:val="00E17EDF"/>
    <w:rsid w:val="00E207BD"/>
    <w:rsid w:val="00E2082D"/>
    <w:rsid w:val="00E20AC2"/>
    <w:rsid w:val="00E219E3"/>
    <w:rsid w:val="00E220E3"/>
    <w:rsid w:val="00E221E2"/>
    <w:rsid w:val="00E22595"/>
    <w:rsid w:val="00E22F5C"/>
    <w:rsid w:val="00E231E0"/>
    <w:rsid w:val="00E23529"/>
    <w:rsid w:val="00E239AC"/>
    <w:rsid w:val="00E24303"/>
    <w:rsid w:val="00E24DCF"/>
    <w:rsid w:val="00E250C3"/>
    <w:rsid w:val="00E26629"/>
    <w:rsid w:val="00E26B34"/>
    <w:rsid w:val="00E27A16"/>
    <w:rsid w:val="00E306F4"/>
    <w:rsid w:val="00E308D4"/>
    <w:rsid w:val="00E30960"/>
    <w:rsid w:val="00E30B52"/>
    <w:rsid w:val="00E30CED"/>
    <w:rsid w:val="00E31CFB"/>
    <w:rsid w:val="00E31F45"/>
    <w:rsid w:val="00E34FD2"/>
    <w:rsid w:val="00E35045"/>
    <w:rsid w:val="00E356A1"/>
    <w:rsid w:val="00E36A8F"/>
    <w:rsid w:val="00E37234"/>
    <w:rsid w:val="00E3798D"/>
    <w:rsid w:val="00E40A03"/>
    <w:rsid w:val="00E40F7B"/>
    <w:rsid w:val="00E411CE"/>
    <w:rsid w:val="00E41233"/>
    <w:rsid w:val="00E422B2"/>
    <w:rsid w:val="00E428F1"/>
    <w:rsid w:val="00E42ECB"/>
    <w:rsid w:val="00E42F44"/>
    <w:rsid w:val="00E43634"/>
    <w:rsid w:val="00E449B5"/>
    <w:rsid w:val="00E45550"/>
    <w:rsid w:val="00E4629A"/>
    <w:rsid w:val="00E46AFF"/>
    <w:rsid w:val="00E46C28"/>
    <w:rsid w:val="00E46D60"/>
    <w:rsid w:val="00E474C0"/>
    <w:rsid w:val="00E4782B"/>
    <w:rsid w:val="00E47C33"/>
    <w:rsid w:val="00E47F58"/>
    <w:rsid w:val="00E52FBA"/>
    <w:rsid w:val="00E53086"/>
    <w:rsid w:val="00E5363C"/>
    <w:rsid w:val="00E53B63"/>
    <w:rsid w:val="00E54937"/>
    <w:rsid w:val="00E54BFC"/>
    <w:rsid w:val="00E5576C"/>
    <w:rsid w:val="00E55F14"/>
    <w:rsid w:val="00E56226"/>
    <w:rsid w:val="00E56D9D"/>
    <w:rsid w:val="00E5755E"/>
    <w:rsid w:val="00E57A2D"/>
    <w:rsid w:val="00E60516"/>
    <w:rsid w:val="00E60E2E"/>
    <w:rsid w:val="00E62F0C"/>
    <w:rsid w:val="00E64D0E"/>
    <w:rsid w:val="00E65907"/>
    <w:rsid w:val="00E66760"/>
    <w:rsid w:val="00E66931"/>
    <w:rsid w:val="00E70539"/>
    <w:rsid w:val="00E71A2D"/>
    <w:rsid w:val="00E73394"/>
    <w:rsid w:val="00E7389D"/>
    <w:rsid w:val="00E74A73"/>
    <w:rsid w:val="00E74D9D"/>
    <w:rsid w:val="00E75803"/>
    <w:rsid w:val="00E76643"/>
    <w:rsid w:val="00E76767"/>
    <w:rsid w:val="00E80920"/>
    <w:rsid w:val="00E8159E"/>
    <w:rsid w:val="00E815AB"/>
    <w:rsid w:val="00E823C1"/>
    <w:rsid w:val="00E8248D"/>
    <w:rsid w:val="00E8249B"/>
    <w:rsid w:val="00E82DB7"/>
    <w:rsid w:val="00E83699"/>
    <w:rsid w:val="00E842FE"/>
    <w:rsid w:val="00E843F8"/>
    <w:rsid w:val="00E85243"/>
    <w:rsid w:val="00E8579C"/>
    <w:rsid w:val="00E865FE"/>
    <w:rsid w:val="00E870D7"/>
    <w:rsid w:val="00E87BBB"/>
    <w:rsid w:val="00E87D01"/>
    <w:rsid w:val="00E87DCB"/>
    <w:rsid w:val="00E87ED6"/>
    <w:rsid w:val="00E9024E"/>
    <w:rsid w:val="00E91408"/>
    <w:rsid w:val="00E9165B"/>
    <w:rsid w:val="00E91759"/>
    <w:rsid w:val="00E91D20"/>
    <w:rsid w:val="00E92472"/>
    <w:rsid w:val="00E939B9"/>
    <w:rsid w:val="00E939C3"/>
    <w:rsid w:val="00E93F2B"/>
    <w:rsid w:val="00E957D7"/>
    <w:rsid w:val="00E96361"/>
    <w:rsid w:val="00E9654B"/>
    <w:rsid w:val="00EA18DB"/>
    <w:rsid w:val="00EA2FBA"/>
    <w:rsid w:val="00EA46E4"/>
    <w:rsid w:val="00EA4DC5"/>
    <w:rsid w:val="00EA4E0F"/>
    <w:rsid w:val="00EA5067"/>
    <w:rsid w:val="00EA51E2"/>
    <w:rsid w:val="00EA58CF"/>
    <w:rsid w:val="00EA60FA"/>
    <w:rsid w:val="00EA667F"/>
    <w:rsid w:val="00EA66DF"/>
    <w:rsid w:val="00EA6ADC"/>
    <w:rsid w:val="00EA6D10"/>
    <w:rsid w:val="00EA7244"/>
    <w:rsid w:val="00EA74CB"/>
    <w:rsid w:val="00EA78F1"/>
    <w:rsid w:val="00EA7D8E"/>
    <w:rsid w:val="00EB0568"/>
    <w:rsid w:val="00EB13A7"/>
    <w:rsid w:val="00EB14DF"/>
    <w:rsid w:val="00EB18A4"/>
    <w:rsid w:val="00EB1A4D"/>
    <w:rsid w:val="00EB1D0E"/>
    <w:rsid w:val="00EB271D"/>
    <w:rsid w:val="00EB3A07"/>
    <w:rsid w:val="00EB5539"/>
    <w:rsid w:val="00EB561F"/>
    <w:rsid w:val="00EB5E59"/>
    <w:rsid w:val="00EB6A90"/>
    <w:rsid w:val="00EB7E91"/>
    <w:rsid w:val="00EC055F"/>
    <w:rsid w:val="00EC0CF9"/>
    <w:rsid w:val="00EC1115"/>
    <w:rsid w:val="00EC1665"/>
    <w:rsid w:val="00EC2D67"/>
    <w:rsid w:val="00EC304C"/>
    <w:rsid w:val="00EC3125"/>
    <w:rsid w:val="00EC3F31"/>
    <w:rsid w:val="00EC4473"/>
    <w:rsid w:val="00EC45D5"/>
    <w:rsid w:val="00EC477C"/>
    <w:rsid w:val="00EC477D"/>
    <w:rsid w:val="00EC52E7"/>
    <w:rsid w:val="00EC7EBA"/>
    <w:rsid w:val="00ED08F7"/>
    <w:rsid w:val="00ED1403"/>
    <w:rsid w:val="00ED263C"/>
    <w:rsid w:val="00ED2B66"/>
    <w:rsid w:val="00ED2D59"/>
    <w:rsid w:val="00ED31A1"/>
    <w:rsid w:val="00ED3698"/>
    <w:rsid w:val="00ED4794"/>
    <w:rsid w:val="00ED53FF"/>
    <w:rsid w:val="00ED6DE9"/>
    <w:rsid w:val="00ED7515"/>
    <w:rsid w:val="00EE08B4"/>
    <w:rsid w:val="00EE0F28"/>
    <w:rsid w:val="00EE1BEF"/>
    <w:rsid w:val="00EE265C"/>
    <w:rsid w:val="00EE3AD3"/>
    <w:rsid w:val="00EE3E50"/>
    <w:rsid w:val="00EE3E6F"/>
    <w:rsid w:val="00EE4137"/>
    <w:rsid w:val="00EE4752"/>
    <w:rsid w:val="00EE4988"/>
    <w:rsid w:val="00EE5C63"/>
    <w:rsid w:val="00EE5DE7"/>
    <w:rsid w:val="00EE5F26"/>
    <w:rsid w:val="00EF0228"/>
    <w:rsid w:val="00EF0307"/>
    <w:rsid w:val="00EF0698"/>
    <w:rsid w:val="00EF07C1"/>
    <w:rsid w:val="00EF314A"/>
    <w:rsid w:val="00EF5410"/>
    <w:rsid w:val="00EF5F15"/>
    <w:rsid w:val="00EF66FD"/>
    <w:rsid w:val="00EF7619"/>
    <w:rsid w:val="00EF7981"/>
    <w:rsid w:val="00F0095C"/>
    <w:rsid w:val="00F01129"/>
    <w:rsid w:val="00F0141A"/>
    <w:rsid w:val="00F019BF"/>
    <w:rsid w:val="00F01CCA"/>
    <w:rsid w:val="00F01F2C"/>
    <w:rsid w:val="00F02104"/>
    <w:rsid w:val="00F021FB"/>
    <w:rsid w:val="00F02C90"/>
    <w:rsid w:val="00F03134"/>
    <w:rsid w:val="00F03CAA"/>
    <w:rsid w:val="00F04455"/>
    <w:rsid w:val="00F05799"/>
    <w:rsid w:val="00F06C17"/>
    <w:rsid w:val="00F06FF9"/>
    <w:rsid w:val="00F072D5"/>
    <w:rsid w:val="00F10323"/>
    <w:rsid w:val="00F105D4"/>
    <w:rsid w:val="00F105E2"/>
    <w:rsid w:val="00F10B65"/>
    <w:rsid w:val="00F10D2F"/>
    <w:rsid w:val="00F10E90"/>
    <w:rsid w:val="00F10FCE"/>
    <w:rsid w:val="00F117C4"/>
    <w:rsid w:val="00F11D99"/>
    <w:rsid w:val="00F13122"/>
    <w:rsid w:val="00F13525"/>
    <w:rsid w:val="00F13C42"/>
    <w:rsid w:val="00F1412B"/>
    <w:rsid w:val="00F150D5"/>
    <w:rsid w:val="00F15C77"/>
    <w:rsid w:val="00F160F2"/>
    <w:rsid w:val="00F1632B"/>
    <w:rsid w:val="00F168E0"/>
    <w:rsid w:val="00F177FC"/>
    <w:rsid w:val="00F20264"/>
    <w:rsid w:val="00F20790"/>
    <w:rsid w:val="00F20D2C"/>
    <w:rsid w:val="00F211C7"/>
    <w:rsid w:val="00F2187A"/>
    <w:rsid w:val="00F23561"/>
    <w:rsid w:val="00F2370A"/>
    <w:rsid w:val="00F24512"/>
    <w:rsid w:val="00F2453B"/>
    <w:rsid w:val="00F25AA4"/>
    <w:rsid w:val="00F261C6"/>
    <w:rsid w:val="00F268AA"/>
    <w:rsid w:val="00F26D79"/>
    <w:rsid w:val="00F27B33"/>
    <w:rsid w:val="00F27E93"/>
    <w:rsid w:val="00F322E8"/>
    <w:rsid w:val="00F334CB"/>
    <w:rsid w:val="00F337F9"/>
    <w:rsid w:val="00F3419A"/>
    <w:rsid w:val="00F3495A"/>
    <w:rsid w:val="00F34E2C"/>
    <w:rsid w:val="00F3675A"/>
    <w:rsid w:val="00F36B84"/>
    <w:rsid w:val="00F370BC"/>
    <w:rsid w:val="00F37143"/>
    <w:rsid w:val="00F37B0E"/>
    <w:rsid w:val="00F41183"/>
    <w:rsid w:val="00F435BD"/>
    <w:rsid w:val="00F4366A"/>
    <w:rsid w:val="00F452C3"/>
    <w:rsid w:val="00F4557F"/>
    <w:rsid w:val="00F45EE3"/>
    <w:rsid w:val="00F46375"/>
    <w:rsid w:val="00F46BE5"/>
    <w:rsid w:val="00F50562"/>
    <w:rsid w:val="00F50A92"/>
    <w:rsid w:val="00F50BED"/>
    <w:rsid w:val="00F50D01"/>
    <w:rsid w:val="00F516F1"/>
    <w:rsid w:val="00F51A5E"/>
    <w:rsid w:val="00F51CB5"/>
    <w:rsid w:val="00F52E46"/>
    <w:rsid w:val="00F5300D"/>
    <w:rsid w:val="00F536A7"/>
    <w:rsid w:val="00F53792"/>
    <w:rsid w:val="00F538D5"/>
    <w:rsid w:val="00F545C1"/>
    <w:rsid w:val="00F5536E"/>
    <w:rsid w:val="00F55551"/>
    <w:rsid w:val="00F56BC1"/>
    <w:rsid w:val="00F56E96"/>
    <w:rsid w:val="00F60006"/>
    <w:rsid w:val="00F60074"/>
    <w:rsid w:val="00F6101A"/>
    <w:rsid w:val="00F6172A"/>
    <w:rsid w:val="00F618C4"/>
    <w:rsid w:val="00F61A77"/>
    <w:rsid w:val="00F62778"/>
    <w:rsid w:val="00F632E9"/>
    <w:rsid w:val="00F63F2C"/>
    <w:rsid w:val="00F6443E"/>
    <w:rsid w:val="00F64590"/>
    <w:rsid w:val="00F645FC"/>
    <w:rsid w:val="00F650D5"/>
    <w:rsid w:val="00F65314"/>
    <w:rsid w:val="00F654EA"/>
    <w:rsid w:val="00F65774"/>
    <w:rsid w:val="00F65A34"/>
    <w:rsid w:val="00F65D71"/>
    <w:rsid w:val="00F65F4C"/>
    <w:rsid w:val="00F65F7D"/>
    <w:rsid w:val="00F66CCD"/>
    <w:rsid w:val="00F66FEA"/>
    <w:rsid w:val="00F67263"/>
    <w:rsid w:val="00F701CB"/>
    <w:rsid w:val="00F71292"/>
    <w:rsid w:val="00F71A60"/>
    <w:rsid w:val="00F71B32"/>
    <w:rsid w:val="00F725DA"/>
    <w:rsid w:val="00F72AEB"/>
    <w:rsid w:val="00F73306"/>
    <w:rsid w:val="00F743BC"/>
    <w:rsid w:val="00F749BC"/>
    <w:rsid w:val="00F74AAA"/>
    <w:rsid w:val="00F74DD3"/>
    <w:rsid w:val="00F7536E"/>
    <w:rsid w:val="00F75652"/>
    <w:rsid w:val="00F75D70"/>
    <w:rsid w:val="00F77046"/>
    <w:rsid w:val="00F806E0"/>
    <w:rsid w:val="00F8168B"/>
    <w:rsid w:val="00F81CF2"/>
    <w:rsid w:val="00F81F93"/>
    <w:rsid w:val="00F82C66"/>
    <w:rsid w:val="00F832A5"/>
    <w:rsid w:val="00F849AE"/>
    <w:rsid w:val="00F84ECE"/>
    <w:rsid w:val="00F84FCB"/>
    <w:rsid w:val="00F8567A"/>
    <w:rsid w:val="00F857D1"/>
    <w:rsid w:val="00F861F8"/>
    <w:rsid w:val="00F86F95"/>
    <w:rsid w:val="00F91870"/>
    <w:rsid w:val="00F91DCC"/>
    <w:rsid w:val="00F930BD"/>
    <w:rsid w:val="00F9323F"/>
    <w:rsid w:val="00F936F0"/>
    <w:rsid w:val="00F94057"/>
    <w:rsid w:val="00F943FE"/>
    <w:rsid w:val="00F94D06"/>
    <w:rsid w:val="00F94EEC"/>
    <w:rsid w:val="00F95814"/>
    <w:rsid w:val="00F958FD"/>
    <w:rsid w:val="00F95A6C"/>
    <w:rsid w:val="00F95C35"/>
    <w:rsid w:val="00F95CE9"/>
    <w:rsid w:val="00F95D84"/>
    <w:rsid w:val="00F96499"/>
    <w:rsid w:val="00F97100"/>
    <w:rsid w:val="00F971EB"/>
    <w:rsid w:val="00F9759A"/>
    <w:rsid w:val="00FA01D9"/>
    <w:rsid w:val="00FA1627"/>
    <w:rsid w:val="00FA162F"/>
    <w:rsid w:val="00FA1D76"/>
    <w:rsid w:val="00FA23BF"/>
    <w:rsid w:val="00FA27A6"/>
    <w:rsid w:val="00FA387A"/>
    <w:rsid w:val="00FA3C6B"/>
    <w:rsid w:val="00FA5330"/>
    <w:rsid w:val="00FA59C0"/>
    <w:rsid w:val="00FA64A0"/>
    <w:rsid w:val="00FA6CCF"/>
    <w:rsid w:val="00FA70BD"/>
    <w:rsid w:val="00FA7A60"/>
    <w:rsid w:val="00FA7D2F"/>
    <w:rsid w:val="00FA7E9E"/>
    <w:rsid w:val="00FB0401"/>
    <w:rsid w:val="00FB0F65"/>
    <w:rsid w:val="00FB169F"/>
    <w:rsid w:val="00FB189A"/>
    <w:rsid w:val="00FB1C77"/>
    <w:rsid w:val="00FB1CCA"/>
    <w:rsid w:val="00FB2552"/>
    <w:rsid w:val="00FB2844"/>
    <w:rsid w:val="00FB5438"/>
    <w:rsid w:val="00FB575B"/>
    <w:rsid w:val="00FB5AED"/>
    <w:rsid w:val="00FB7F80"/>
    <w:rsid w:val="00FC0995"/>
    <w:rsid w:val="00FC09FD"/>
    <w:rsid w:val="00FC1405"/>
    <w:rsid w:val="00FC1DFB"/>
    <w:rsid w:val="00FC1EF2"/>
    <w:rsid w:val="00FC2BD7"/>
    <w:rsid w:val="00FC3343"/>
    <w:rsid w:val="00FC3399"/>
    <w:rsid w:val="00FC33BA"/>
    <w:rsid w:val="00FC35AB"/>
    <w:rsid w:val="00FC477C"/>
    <w:rsid w:val="00FC4C98"/>
    <w:rsid w:val="00FC52C4"/>
    <w:rsid w:val="00FC57FA"/>
    <w:rsid w:val="00FC6134"/>
    <w:rsid w:val="00FC61BB"/>
    <w:rsid w:val="00FC654D"/>
    <w:rsid w:val="00FC6E43"/>
    <w:rsid w:val="00FD0302"/>
    <w:rsid w:val="00FD0555"/>
    <w:rsid w:val="00FD0752"/>
    <w:rsid w:val="00FD0A08"/>
    <w:rsid w:val="00FD0F9F"/>
    <w:rsid w:val="00FD0FAD"/>
    <w:rsid w:val="00FD1FC0"/>
    <w:rsid w:val="00FD264A"/>
    <w:rsid w:val="00FD2C76"/>
    <w:rsid w:val="00FD405B"/>
    <w:rsid w:val="00FD4175"/>
    <w:rsid w:val="00FD5961"/>
    <w:rsid w:val="00FD5C6D"/>
    <w:rsid w:val="00FD7B69"/>
    <w:rsid w:val="00FE0BDE"/>
    <w:rsid w:val="00FE214B"/>
    <w:rsid w:val="00FE32D9"/>
    <w:rsid w:val="00FE3EFA"/>
    <w:rsid w:val="00FE3FBE"/>
    <w:rsid w:val="00FE45D1"/>
    <w:rsid w:val="00FE5B97"/>
    <w:rsid w:val="00FE5C56"/>
    <w:rsid w:val="00FE5D8B"/>
    <w:rsid w:val="00FE5E20"/>
    <w:rsid w:val="00FE5ED3"/>
    <w:rsid w:val="00FE727F"/>
    <w:rsid w:val="00FE77B4"/>
    <w:rsid w:val="00FE7A24"/>
    <w:rsid w:val="00FE7AAC"/>
    <w:rsid w:val="00FE7B06"/>
    <w:rsid w:val="00FE7E98"/>
    <w:rsid w:val="00FF025C"/>
    <w:rsid w:val="00FF06BC"/>
    <w:rsid w:val="00FF0957"/>
    <w:rsid w:val="00FF0AF6"/>
    <w:rsid w:val="00FF20AC"/>
    <w:rsid w:val="00FF2145"/>
    <w:rsid w:val="00FF2205"/>
    <w:rsid w:val="00FF3801"/>
    <w:rsid w:val="00FF3A27"/>
    <w:rsid w:val="00FF3B27"/>
    <w:rsid w:val="00FF4067"/>
    <w:rsid w:val="00FF4219"/>
    <w:rsid w:val="00FF4A2A"/>
    <w:rsid w:val="00FF4E1D"/>
    <w:rsid w:val="00FF5B1E"/>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477AEBCD"/>
  <w15:docId w15:val="{C8DA750A-E816-4CDC-81B4-A5A930492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C14DA"/>
    <w:pPr>
      <w:spacing w:before="120" w:after="120" w:line="260" w:lineRule="atLeast"/>
    </w:pPr>
    <w:rPr>
      <w:rFonts w:ascii="Arial" w:hAnsi="Arial"/>
      <w:sz w:val="22"/>
      <w:szCs w:val="24"/>
    </w:rPr>
  </w:style>
  <w:style w:type="paragraph" w:styleId="Heading1">
    <w:name w:val="heading 1"/>
    <w:basedOn w:val="Normal"/>
    <w:next w:val="Normal"/>
    <w:link w:val="Heading1Char"/>
    <w:autoRedefine/>
    <w:uiPriority w:val="1"/>
    <w:qFormat/>
    <w:rsid w:val="00E76643"/>
    <w:pPr>
      <w:keepNext/>
      <w:keepLines/>
      <w:pageBreakBefore/>
      <w:numPr>
        <w:numId w:val="30"/>
      </w:numPr>
      <w:spacing w:before="0" w:after="480" w:line="240" w:lineRule="auto"/>
      <w:outlineLvl w:val="0"/>
    </w:pPr>
    <w:rPr>
      <w:rFonts w:asciiTheme="majorHAnsi" w:hAnsiTheme="majorHAnsi"/>
      <w:b/>
      <w:sz w:val="64"/>
      <w:szCs w:val="44"/>
    </w:rPr>
  </w:style>
  <w:style w:type="paragraph" w:styleId="Heading2">
    <w:name w:val="heading 2"/>
    <w:basedOn w:val="Normal"/>
    <w:next w:val="Normal"/>
    <w:link w:val="Heading2Char"/>
    <w:autoRedefine/>
    <w:uiPriority w:val="1"/>
    <w:qFormat/>
    <w:rsid w:val="002F6B54"/>
    <w:pPr>
      <w:keepNext/>
      <w:keepLines/>
      <w:numPr>
        <w:ilvl w:val="1"/>
        <w:numId w:val="30"/>
      </w:numPr>
      <w:tabs>
        <w:tab w:val="left" w:pos="2268"/>
      </w:tabs>
      <w:spacing w:before="240" w:line="240" w:lineRule="auto"/>
      <w:contextualSpacing/>
      <w:outlineLvl w:val="1"/>
    </w:pPr>
    <w:rPr>
      <w:rFonts w:asciiTheme="majorHAnsi" w:hAnsiTheme="majorHAnsi"/>
      <w:b/>
      <w:sz w:val="28"/>
      <w:szCs w:val="44"/>
    </w:rPr>
  </w:style>
  <w:style w:type="paragraph" w:styleId="Heading3">
    <w:name w:val="heading 3"/>
    <w:basedOn w:val="Normal"/>
    <w:next w:val="Normal"/>
    <w:link w:val="Heading3Char"/>
    <w:autoRedefine/>
    <w:uiPriority w:val="1"/>
    <w:qFormat/>
    <w:rsid w:val="00E76643"/>
    <w:pPr>
      <w:keepNext/>
      <w:keepLines/>
      <w:numPr>
        <w:ilvl w:val="2"/>
        <w:numId w:val="26"/>
      </w:numPr>
      <w:spacing w:before="240"/>
      <w:contextualSpacing/>
      <w:outlineLvl w:val="2"/>
    </w:pPr>
    <w:rPr>
      <w:rFonts w:asciiTheme="majorHAnsi" w:hAnsiTheme="majorHAnsi"/>
      <w:b/>
      <w:color w:val="004200" w:themeColor="accent1"/>
      <w:sz w:val="24"/>
      <w:szCs w:val="28"/>
    </w:rPr>
  </w:style>
  <w:style w:type="paragraph" w:styleId="Heading4">
    <w:name w:val="heading 4"/>
    <w:basedOn w:val="Normal"/>
    <w:next w:val="Normal"/>
    <w:link w:val="Heading4Char"/>
    <w:autoRedefine/>
    <w:uiPriority w:val="1"/>
    <w:qFormat/>
    <w:rsid w:val="00E1730D"/>
    <w:pPr>
      <w:keepNext/>
      <w:keepLines/>
      <w:spacing w:before="240"/>
      <w:contextualSpacing/>
      <w:outlineLvl w:val="3"/>
    </w:pPr>
    <w:rPr>
      <w:b/>
      <w:color w:val="636466" w:themeColor="accent4"/>
    </w:rPr>
  </w:style>
  <w:style w:type="paragraph" w:styleId="Heading5">
    <w:name w:val="heading 5"/>
    <w:basedOn w:val="Normal"/>
    <w:next w:val="Normal"/>
    <w:link w:val="Heading5Char"/>
    <w:autoRedefine/>
    <w:uiPriority w:val="1"/>
    <w:qFormat/>
    <w:rsid w:val="00485CA4"/>
    <w:pPr>
      <w:keepNext/>
      <w:numPr>
        <w:ilvl w:val="4"/>
        <w:numId w:val="26"/>
      </w:numPr>
      <w:spacing w:before="240"/>
      <w:contextualSpacing/>
      <w:outlineLvl w:val="4"/>
    </w:pPr>
    <w:rPr>
      <w:b/>
      <w:szCs w:val="22"/>
    </w:rPr>
  </w:style>
  <w:style w:type="paragraph" w:styleId="Heading6">
    <w:name w:val="heading 6"/>
    <w:basedOn w:val="Normal"/>
    <w:next w:val="Normal"/>
    <w:link w:val="Heading6Char"/>
    <w:autoRedefine/>
    <w:uiPriority w:val="1"/>
    <w:qFormat/>
    <w:rsid w:val="002672F1"/>
    <w:pPr>
      <w:keepNext/>
      <w:numPr>
        <w:ilvl w:val="5"/>
        <w:numId w:val="26"/>
      </w:numPr>
      <w:spacing w:before="240"/>
      <w:contextualSpacing/>
      <w:outlineLvl w:val="5"/>
    </w:pPr>
    <w:rPr>
      <w:b/>
      <w:sz w:val="20"/>
      <w:szCs w:val="22"/>
    </w:rPr>
  </w:style>
  <w:style w:type="paragraph" w:styleId="Heading7">
    <w:name w:val="heading 7"/>
    <w:basedOn w:val="Normal"/>
    <w:next w:val="Normal"/>
    <w:link w:val="Heading7Char"/>
    <w:autoRedefine/>
    <w:uiPriority w:val="9"/>
    <w:unhideWhenUsed/>
    <w:qFormat/>
    <w:rsid w:val="00465398"/>
    <w:pPr>
      <w:keepNext/>
      <w:keepLines/>
      <w:numPr>
        <w:ilvl w:val="6"/>
        <w:numId w:val="2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uiPriority w:val="9"/>
    <w:unhideWhenUsed/>
    <w:qFormat/>
    <w:rsid w:val="00465398"/>
    <w:pPr>
      <w:keepNext/>
      <w:keepLines/>
      <w:numPr>
        <w:ilvl w:val="7"/>
        <w:numId w:val="2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uiPriority w:val="9"/>
    <w:unhideWhenUsed/>
    <w:qFormat/>
    <w:rsid w:val="00465398"/>
    <w:pPr>
      <w:keepNext/>
      <w:keepLines/>
      <w:numPr>
        <w:ilvl w:val="8"/>
        <w:numId w:val="2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rsid w:val="004444D4"/>
    <w:pPr>
      <w:tabs>
        <w:tab w:val="right" w:pos="10319"/>
      </w:tabs>
      <w:spacing w:before="0" w:after="0"/>
    </w:pPr>
    <w:rPr>
      <w:b/>
      <w:noProof/>
      <w:color w:val="FFFFFF" w:themeColor="background1"/>
      <w:sz w:val="16"/>
    </w:rPr>
  </w:style>
  <w:style w:type="paragraph" w:styleId="Title">
    <w:name w:val="Title"/>
    <w:basedOn w:val="Normal"/>
    <w:next w:val="Subtitle"/>
    <w:link w:val="TitleChar"/>
    <w:autoRedefine/>
    <w:qFormat/>
    <w:rsid w:val="00562759"/>
    <w:pPr>
      <w:spacing w:before="480" w:after="360" w:line="204" w:lineRule="auto"/>
      <w:contextualSpacing/>
      <w:outlineLvl w:val="0"/>
    </w:pPr>
    <w:rPr>
      <w:rFonts w:ascii="Arial Bold" w:hAnsi="Arial Bold" w:cs="Arial"/>
      <w:b/>
      <w:bCs/>
      <w:color w:val="FFFFFF" w:themeColor="background1"/>
      <w:kern w:val="28"/>
      <w:sz w:val="84"/>
      <w:szCs w:val="32"/>
    </w:rPr>
  </w:style>
  <w:style w:type="paragraph" w:styleId="ListBullet">
    <w:name w:val="List Bullet"/>
    <w:basedOn w:val="Normal"/>
    <w:autoRedefine/>
    <w:uiPriority w:val="2"/>
    <w:qFormat/>
    <w:rsid w:val="00E041C1"/>
    <w:pPr>
      <w:numPr>
        <w:numId w:val="1"/>
      </w:numPr>
      <w:tabs>
        <w:tab w:val="clear" w:pos="360"/>
        <w:tab w:val="num" w:pos="466"/>
      </w:tabs>
      <w:spacing w:line="240" w:lineRule="auto"/>
      <w:ind w:left="466" w:hanging="284"/>
    </w:pPr>
  </w:style>
  <w:style w:type="paragraph" w:styleId="Footer">
    <w:name w:val="footer"/>
    <w:basedOn w:val="Header"/>
    <w:link w:val="FooterChar"/>
    <w:autoRedefine/>
    <w:uiPriority w:val="99"/>
    <w:rsid w:val="00733251"/>
    <w:pPr>
      <w:tabs>
        <w:tab w:val="right" w:pos="9639"/>
      </w:tabs>
    </w:pPr>
  </w:style>
  <w:style w:type="paragraph" w:styleId="Index1">
    <w:name w:val="index 1"/>
    <w:basedOn w:val="Normal"/>
    <w:next w:val="Normal"/>
    <w:autoRedefine/>
    <w:uiPriority w:val="99"/>
    <w:semiHidden/>
    <w:unhideWhenUsed/>
    <w:rsid w:val="00465398"/>
    <w:pPr>
      <w:spacing w:before="0" w:after="0"/>
      <w:ind w:left="220" w:hanging="220"/>
    </w:pPr>
  </w:style>
  <w:style w:type="character" w:customStyle="1" w:styleId="Heading5Char">
    <w:name w:val="Heading 5 Char"/>
    <w:basedOn w:val="DefaultParagraphFont"/>
    <w:link w:val="Heading5"/>
    <w:uiPriority w:val="1"/>
    <w:rsid w:val="00485CA4"/>
    <w:rPr>
      <w:rFonts w:ascii="Arial" w:hAnsi="Arial"/>
      <w:b/>
      <w:sz w:val="22"/>
      <w:szCs w:val="22"/>
    </w:rPr>
  </w:style>
  <w:style w:type="table" w:styleId="TableGrid">
    <w:name w:val="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qFormat/>
    <w:rsid w:val="00EF66FD"/>
    <w:pPr>
      <w:spacing w:before="60" w:after="60" w:line="240" w:lineRule="auto"/>
      <w:ind w:left="142" w:hanging="142"/>
    </w:pPr>
    <w:rPr>
      <w:sz w:val="16"/>
      <w:szCs w:val="16"/>
    </w:rPr>
  </w:style>
  <w:style w:type="character" w:customStyle="1" w:styleId="FootnoteTextChar">
    <w:name w:val="Footnote Text Char"/>
    <w:basedOn w:val="DefaultParagraphFont"/>
    <w:link w:val="FootnoteText"/>
    <w:rsid w:val="00EF66FD"/>
    <w:rPr>
      <w:rFonts w:ascii="Arial" w:hAnsi="Arial"/>
      <w:sz w:val="16"/>
      <w:szCs w:val="16"/>
    </w:rPr>
  </w:style>
  <w:style w:type="character" w:styleId="FootnoteReference">
    <w:name w:val="footnote reference"/>
    <w:basedOn w:val="DefaultParagraphFont"/>
    <w:rsid w:val="00843390"/>
    <w:rPr>
      <w:vertAlign w:val="superscript"/>
    </w:rPr>
  </w:style>
  <w:style w:type="paragraph" w:styleId="ListParagraph">
    <w:name w:val="List Paragraph"/>
    <w:aliases w:val="List Paragraph1,Recommendation"/>
    <w:basedOn w:val="Normal"/>
    <w:link w:val="ListParagraphChar"/>
    <w:autoRedefine/>
    <w:uiPriority w:val="34"/>
    <w:qFormat/>
    <w:rsid w:val="009F6F54"/>
    <w:pPr>
      <w:numPr>
        <w:numId w:val="20"/>
      </w:numPr>
      <w:tabs>
        <w:tab w:val="right" w:pos="9356"/>
      </w:tabs>
      <w:spacing w:line="240" w:lineRule="auto"/>
    </w:pPr>
    <w:rPr>
      <w:color w:val="FF0000"/>
      <w:u w:val="single"/>
    </w:rPr>
  </w:style>
  <w:style w:type="character" w:customStyle="1" w:styleId="Heading2Char">
    <w:name w:val="Heading 2 Char"/>
    <w:basedOn w:val="DefaultParagraphFont"/>
    <w:link w:val="Heading2"/>
    <w:uiPriority w:val="1"/>
    <w:rsid w:val="002F6B54"/>
    <w:rPr>
      <w:rFonts w:asciiTheme="majorHAnsi" w:hAnsiTheme="majorHAnsi"/>
      <w:b/>
      <w:sz w:val="28"/>
      <w:szCs w:val="44"/>
    </w:rPr>
  </w:style>
  <w:style w:type="paragraph" w:styleId="TOC1">
    <w:name w:val="toc 1"/>
    <w:basedOn w:val="Normal"/>
    <w:next w:val="Normal"/>
    <w:autoRedefine/>
    <w:uiPriority w:val="39"/>
    <w:rsid w:val="00FB575B"/>
    <w:pPr>
      <w:tabs>
        <w:tab w:val="left" w:pos="851"/>
        <w:tab w:val="right" w:pos="8505"/>
      </w:tabs>
      <w:spacing w:before="240"/>
      <w:ind w:left="851" w:right="1134" w:hanging="851"/>
    </w:pPr>
    <w:rPr>
      <w:rFonts w:ascii="Arial Bold" w:hAnsi="Arial Bold"/>
      <w:b/>
      <w:noProof/>
      <w:color w:val="004200"/>
      <w:sz w:val="28"/>
    </w:rPr>
  </w:style>
  <w:style w:type="paragraph" w:styleId="TOC2">
    <w:name w:val="toc 2"/>
    <w:basedOn w:val="Normal"/>
    <w:next w:val="Normal"/>
    <w:autoRedefine/>
    <w:uiPriority w:val="39"/>
    <w:rsid w:val="00D90A6B"/>
    <w:pPr>
      <w:tabs>
        <w:tab w:val="left" w:pos="1701"/>
        <w:tab w:val="right" w:pos="8505"/>
      </w:tabs>
      <w:ind w:left="1702" w:right="1134" w:hanging="851"/>
    </w:pPr>
    <w:rPr>
      <w:b/>
      <w:noProof/>
      <w:color w:val="008542"/>
    </w:rPr>
  </w:style>
  <w:style w:type="paragraph" w:customStyle="1" w:styleId="TableText">
    <w:name w:val="Table Text"/>
    <w:basedOn w:val="Normal"/>
    <w:link w:val="TableTextChar"/>
    <w:autoRedefine/>
    <w:uiPriority w:val="99"/>
    <w:qFormat/>
    <w:rsid w:val="00EF66FD"/>
    <w:pPr>
      <w:spacing w:line="240" w:lineRule="auto"/>
    </w:pPr>
    <w:rPr>
      <w:rFonts w:eastAsia="Calibri"/>
      <w:sz w:val="18"/>
      <w:szCs w:val="18"/>
      <w:lang w:eastAsia="en-US"/>
    </w:rPr>
  </w:style>
  <w:style w:type="character" w:styleId="Emphasis">
    <w:name w:val="Emphasis"/>
    <w:basedOn w:val="DefaultParagraphFont"/>
    <w:qFormat/>
    <w:rsid w:val="00D92300"/>
    <w:rPr>
      <w:i/>
      <w:iCs/>
    </w:rPr>
  </w:style>
  <w:style w:type="character" w:customStyle="1" w:styleId="Heading6Char">
    <w:name w:val="Heading 6 Char"/>
    <w:basedOn w:val="DefaultParagraphFont"/>
    <w:link w:val="Heading6"/>
    <w:uiPriority w:val="1"/>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F268AA"/>
    <w:pPr>
      <w:outlineLvl w:val="9"/>
    </w:pPr>
    <w:rPr>
      <w:rFonts w:eastAsiaTheme="majorEastAsia" w:cstheme="majorBidi"/>
      <w:bCs/>
      <w:szCs w:val="28"/>
    </w:rPr>
  </w:style>
  <w:style w:type="paragraph" w:customStyle="1" w:styleId="SourceNotesText">
    <w:name w:val="Source/Notes Text"/>
    <w:basedOn w:val="Normal"/>
    <w:autoRedefine/>
    <w:uiPriority w:val="9"/>
    <w:rsid w:val="007802BE"/>
    <w:rPr>
      <w:sz w:val="18"/>
      <w:szCs w:val="16"/>
    </w:rPr>
  </w:style>
  <w:style w:type="character" w:styleId="Strong">
    <w:name w:val="Strong"/>
    <w:basedOn w:val="DefaultParagraphFont"/>
    <w:uiPriority w:val="22"/>
    <w:qFormat/>
    <w:rsid w:val="00D45B67"/>
    <w:rPr>
      <w:b/>
      <w:bCs/>
    </w:rPr>
  </w:style>
  <w:style w:type="paragraph" w:customStyle="1" w:styleId="Intro">
    <w:name w:val="Intro"/>
    <w:basedOn w:val="Normal"/>
    <w:autoRedefine/>
    <w:uiPriority w:val="2"/>
    <w:rsid w:val="00465398"/>
    <w:rPr>
      <w:color w:val="008542" w:themeColor="accent2"/>
      <w:szCs w:val="30"/>
    </w:rPr>
  </w:style>
  <w:style w:type="paragraph" w:styleId="BalloonText">
    <w:name w:val="Balloon Text"/>
    <w:basedOn w:val="Normal"/>
    <w:link w:val="BalloonTextChar"/>
    <w:autoRedefine/>
    <w:uiPriority w:val="99"/>
    <w:rsid w:val="001B5259"/>
    <w:rPr>
      <w:rFonts w:ascii="Tahoma" w:hAnsi="Tahoma" w:cs="Tahoma"/>
      <w:sz w:val="16"/>
      <w:szCs w:val="16"/>
    </w:rPr>
  </w:style>
  <w:style w:type="character" w:customStyle="1" w:styleId="BalloonTextChar">
    <w:name w:val="Balloon Text Char"/>
    <w:basedOn w:val="DefaultParagraphFont"/>
    <w:link w:val="BalloonText"/>
    <w:uiPriority w:val="99"/>
    <w:rsid w:val="001D2904"/>
    <w:rPr>
      <w:rFonts w:ascii="Tahoma" w:hAnsi="Tahoma" w:cs="Tahoma"/>
      <w:sz w:val="16"/>
      <w:szCs w:val="16"/>
    </w:rPr>
  </w:style>
  <w:style w:type="paragraph" w:styleId="NoSpacing">
    <w:name w:val="No Spacing"/>
    <w:link w:val="NoSpacingChar"/>
    <w:autoRedefine/>
    <w:uiPriority w:val="1"/>
    <w:rsid w:val="00406578"/>
    <w:rPr>
      <w:rFonts w:ascii="Arial" w:hAnsi="Arial"/>
      <w:sz w:val="22"/>
      <w:szCs w:val="24"/>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uiPriority w:val="99"/>
    <w:rsid w:val="000E39EF"/>
    <w:rPr>
      <w:color w:val="000000" w:themeColor="followedHyperlink"/>
      <w:u w:val="single"/>
    </w:rPr>
  </w:style>
  <w:style w:type="paragraph" w:styleId="Subtitle">
    <w:name w:val="Subtitle"/>
    <w:basedOn w:val="Normal"/>
    <w:link w:val="SubtitleChar"/>
    <w:autoRedefine/>
    <w:rsid w:val="00562759"/>
    <w:pPr>
      <w:numPr>
        <w:ilvl w:val="1"/>
      </w:numPr>
      <w:spacing w:before="480" w:after="360"/>
      <w:contextualSpacing/>
    </w:pPr>
    <w:rPr>
      <w:rFonts w:asciiTheme="majorHAnsi" w:eastAsiaTheme="majorEastAsia" w:hAnsiTheme="majorHAnsi" w:cstheme="majorBidi"/>
      <w:b/>
      <w:iCs/>
      <w:color w:val="FFFFFF" w:themeColor="background1"/>
      <w:sz w:val="40"/>
    </w:rPr>
  </w:style>
  <w:style w:type="character" w:customStyle="1" w:styleId="SubtitleChar">
    <w:name w:val="Subtitle Char"/>
    <w:basedOn w:val="DefaultParagraphFont"/>
    <w:link w:val="Subtitle"/>
    <w:rsid w:val="00562759"/>
    <w:rPr>
      <w:rFonts w:asciiTheme="majorHAnsi" w:eastAsiaTheme="majorEastAsia" w:hAnsiTheme="majorHAnsi" w:cstheme="majorBidi"/>
      <w:b/>
      <w:iCs/>
      <w:color w:val="FFFFFF" w:themeColor="background1"/>
      <w:sz w:val="40"/>
      <w:szCs w:val="24"/>
    </w:rPr>
  </w:style>
  <w:style w:type="paragraph" w:customStyle="1" w:styleId="TableHeading">
    <w:name w:val="Table Heading"/>
    <w:basedOn w:val="Normal"/>
    <w:next w:val="TableText"/>
    <w:autoRedefine/>
    <w:uiPriority w:val="99"/>
    <w:rsid w:val="00835FC9"/>
    <w:pPr>
      <w:keepNext/>
      <w:keepLines/>
      <w:spacing w:before="360"/>
      <w:contextualSpacing/>
    </w:pPr>
    <w:rPr>
      <w:b/>
      <w:szCs w:val="20"/>
    </w:rPr>
  </w:style>
  <w:style w:type="paragraph" w:customStyle="1" w:styleId="FigureHeading">
    <w:name w:val="Figure Heading"/>
    <w:basedOn w:val="Normal"/>
    <w:next w:val="Normal"/>
    <w:autoRedefine/>
    <w:uiPriority w:val="99"/>
    <w:rsid w:val="00E74A73"/>
    <w:pPr>
      <w:keepNext/>
      <w:keepLines/>
      <w:numPr>
        <w:numId w:val="11"/>
      </w:numPr>
      <w:tabs>
        <w:tab w:val="left" w:pos="907"/>
      </w:tabs>
      <w:ind w:left="907" w:hanging="907"/>
      <w:contextualSpacing/>
    </w:p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numPr>
        <w:numId w:val="19"/>
      </w:numPr>
      <w:spacing w:after="0"/>
    </w:pPr>
    <w:rPr>
      <w:rFonts w:ascii="Arial Bold" w:hAnsi="Arial Bold"/>
      <w:caps/>
      <w:sz w:val="24"/>
      <w:szCs w:val="24"/>
    </w:rPr>
  </w:style>
  <w:style w:type="paragraph" w:customStyle="1" w:styleId="FinancialsH3">
    <w:name w:val="Financials H3"/>
    <w:basedOn w:val="Heading3"/>
    <w:autoRedefine/>
    <w:uiPriority w:val="1"/>
    <w:semiHidden/>
    <w:rsid w:val="00CC2138"/>
    <w:pPr>
      <w:numPr>
        <w:numId w:val="19"/>
      </w:numPr>
    </w:pPr>
    <w:rPr>
      <w:szCs w:val="22"/>
      <w:lang w:val="en-GB"/>
    </w:rPr>
  </w:style>
  <w:style w:type="paragraph" w:customStyle="1" w:styleId="FinancialsH4">
    <w:name w:val="Financials H4"/>
    <w:basedOn w:val="Heading4"/>
    <w:autoRedefine/>
    <w:uiPriority w:val="1"/>
    <w:semiHidden/>
    <w:rsid w:val="00A00568"/>
    <w:pPr>
      <w:spacing w:before="120"/>
      <w:ind w:left="432" w:hanging="432"/>
    </w:pPr>
    <w:rPr>
      <w:rFonts w:ascii="Arial Bold" w:hAnsi="Arial Bold"/>
      <w:lang w:val="en-GB"/>
    </w:rPr>
  </w:style>
  <w:style w:type="paragraph" w:customStyle="1" w:styleId="FinancialsH5">
    <w:name w:val="Financials H5"/>
    <w:basedOn w:val="Heading5"/>
    <w:autoRedefine/>
    <w:uiPriority w:val="1"/>
    <w:semiHidden/>
    <w:rsid w:val="00A00568"/>
    <w:pPr>
      <w:numPr>
        <w:ilvl w:val="0"/>
        <w:numId w:val="19"/>
      </w:numPr>
      <w:spacing w:before="120"/>
    </w:pPr>
    <w:rPr>
      <w:bCs/>
      <w:lang w:val="en-GB"/>
    </w:rPr>
  </w:style>
  <w:style w:type="paragraph" w:customStyle="1" w:styleId="FinancialsTableH2">
    <w:name w:val="Financials Table H2"/>
    <w:basedOn w:val="TableText"/>
    <w:autoRedefine/>
    <w:uiPriority w:val="1"/>
    <w:semiHidden/>
    <w:rsid w:val="00660951"/>
    <w:rPr>
      <w:b/>
      <w:color w:val="008542" w:themeColor="accent2"/>
    </w:rPr>
  </w:style>
  <w:style w:type="paragraph" w:customStyle="1" w:styleId="FinancialsTableText">
    <w:name w:val="Financials Table Text"/>
    <w:basedOn w:val="TableText"/>
    <w:autoRedefine/>
    <w:uiPriority w:val="1"/>
    <w:semiHidden/>
    <w:rsid w:val="00660951"/>
  </w:style>
  <w:style w:type="paragraph" w:customStyle="1" w:styleId="FinancialsTableTextIndented">
    <w:name w:val="Financials Table Text Indented"/>
    <w:basedOn w:val="TableText"/>
    <w:autoRedefine/>
    <w:uiPriority w:val="1"/>
    <w:semiHidden/>
    <w:rsid w:val="00F3495A"/>
    <w:pPr>
      <w:ind w:left="170"/>
    </w:pPr>
    <w:rPr>
      <w:i/>
    </w:rPr>
  </w:style>
  <w:style w:type="paragraph" w:customStyle="1" w:styleId="FinancialsTableH1">
    <w:name w:val="Financials Table H1"/>
    <w:basedOn w:val="TableText"/>
    <w:autoRedefine/>
    <w:uiPriority w:val="1"/>
    <w:semiHidden/>
    <w:rsid w:val="007A7D19"/>
    <w:pPr>
      <w:spacing w:before="160"/>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CC2138"/>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008542" w:themeColor="accent2"/>
      <w:sz w:val="16"/>
    </w:rPr>
  </w:style>
  <w:style w:type="paragraph" w:customStyle="1" w:styleId="Address">
    <w:name w:val="Address"/>
    <w:basedOn w:val="Normal"/>
    <w:autoRedefine/>
    <w:uiPriority w:val="1"/>
    <w:rsid w:val="00562759"/>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rsid w:val="0088398E"/>
    <w:pPr>
      <w:spacing w:before="0" w:after="1320"/>
    </w:pPr>
    <w:rPr>
      <w:b/>
      <w:noProof/>
      <w:color w:val="FFFFFF" w:themeColor="background1"/>
      <w:sz w:val="20"/>
      <w:szCs w:val="16"/>
    </w:rPr>
  </w:style>
  <w:style w:type="paragraph" w:customStyle="1" w:styleId="Versionanddate">
    <w:name w:val="Version and date"/>
    <w:basedOn w:val="Subtitle"/>
    <w:next w:val="Normal"/>
    <w:autoRedefine/>
    <w:uiPriority w:val="1"/>
    <w:qFormat/>
    <w:rsid w:val="00562759"/>
    <w:rPr>
      <w:color w:val="7EC352" w:themeColor="accent3"/>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rsid w:val="00BC1032"/>
    <w:rPr>
      <w:i/>
    </w:rPr>
  </w:style>
  <w:style w:type="paragraph" w:styleId="Quote">
    <w:name w:val="Quote"/>
    <w:basedOn w:val="Normal"/>
    <w:next w:val="Normal"/>
    <w:link w:val="QuoteChar"/>
    <w:autoRedefine/>
    <w:uiPriority w:val="29"/>
    <w:qFormat/>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C940E5"/>
    <w:pPr>
      <w:spacing w:before="4000" w:after="200" w:line="276" w:lineRule="auto"/>
    </w:pPr>
    <w:rPr>
      <w:b/>
    </w:rPr>
  </w:style>
  <w:style w:type="paragraph" w:styleId="NormalIndent">
    <w:name w:val="Normal Indent"/>
    <w:basedOn w:val="Normal"/>
    <w:autoRedefine/>
    <w:unhideWhenUsed/>
    <w:rsid w:val="007F0908"/>
    <w:pPr>
      <w:ind w:left="720"/>
    </w:pPr>
    <w:rPr>
      <w:i/>
    </w:r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basedOn w:val="Normal"/>
    <w:link w:val="BodyTextChar"/>
    <w:autoRedefine/>
    <w:unhideWhenUsed/>
    <w:qFormat/>
    <w:rsid w:val="00CC2138"/>
  </w:style>
  <w:style w:type="character" w:customStyle="1" w:styleId="BodyTextChar">
    <w:name w:val="Body Text Char"/>
    <w:basedOn w:val="DefaultParagraphFont"/>
    <w:link w:val="BodyText"/>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CC2138"/>
    <w:rPr>
      <w:b/>
      <w:bCs/>
      <w:smallCaps/>
      <w:spacing w:val="5"/>
    </w:rPr>
  </w:style>
  <w:style w:type="paragraph" w:styleId="Caption">
    <w:name w:val="caption"/>
    <w:basedOn w:val="Normal"/>
    <w:next w:val="Normal"/>
    <w:autoRedefine/>
    <w:unhideWhenUsed/>
    <w:qFormat/>
    <w:rsid w:val="00987F63"/>
    <w:pPr>
      <w:keepNext/>
      <w:spacing w:before="0"/>
    </w:pPr>
    <w:rPr>
      <w:b/>
      <w:bCs/>
      <w:color w:val="004200" w:themeColor="accent1"/>
      <w:sz w:val="20"/>
      <w:szCs w:val="22"/>
    </w:rPr>
  </w:style>
  <w:style w:type="paragraph" w:styleId="Closing">
    <w:name w:val="Closing"/>
    <w:basedOn w:val="Normal"/>
    <w:link w:val="ClosingChar"/>
    <w:autoRedefine/>
    <w:semiHidden/>
    <w:unhideWhenUsed/>
    <w:rsid w:val="00CC2138"/>
    <w:pPr>
      <w:spacing w:before="0" w:after="0"/>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unhideWhenUsed/>
    <w:rsid w:val="00CC2138"/>
    <w:rPr>
      <w:sz w:val="16"/>
      <w:szCs w:val="16"/>
    </w:rPr>
  </w:style>
  <w:style w:type="paragraph" w:styleId="CommentText">
    <w:name w:val="annotation text"/>
    <w:basedOn w:val="Normal"/>
    <w:link w:val="CommentTextChar"/>
    <w:autoRedefine/>
    <w:unhideWhenUsed/>
    <w:rsid w:val="00EF66FD"/>
    <w:pPr>
      <w:jc w:val="both"/>
    </w:pPr>
    <w:rPr>
      <w:sz w:val="20"/>
      <w:szCs w:val="20"/>
    </w:rPr>
  </w:style>
  <w:style w:type="character" w:customStyle="1" w:styleId="CommentTextChar">
    <w:name w:val="Comment Text Char"/>
    <w:basedOn w:val="DefaultParagraphFont"/>
    <w:link w:val="CommentText"/>
    <w:rsid w:val="00EF66FD"/>
    <w:rPr>
      <w:rFonts w:ascii="Arial" w:hAnsi="Arial"/>
    </w:rPr>
  </w:style>
  <w:style w:type="paragraph" w:styleId="CommentSubject">
    <w:name w:val="annotation subject"/>
    <w:basedOn w:val="CommentText"/>
    <w:next w:val="CommentText"/>
    <w:link w:val="CommentSubjectChar"/>
    <w:autoRedefine/>
    <w:unhideWhenUsed/>
    <w:rsid w:val="00CC2138"/>
    <w:rPr>
      <w:b/>
      <w:bCs/>
    </w:rPr>
  </w:style>
  <w:style w:type="character" w:customStyle="1" w:styleId="CommentSubjectChar">
    <w:name w:val="Comment Subject Char"/>
    <w:basedOn w:val="CommentTextChar"/>
    <w:link w:val="CommentSubject"/>
    <w:rsid w:val="00CC2138"/>
    <w:rPr>
      <w:rFonts w:ascii="Arial" w:hAnsi="Arial"/>
      <w:b/>
      <w:bCs/>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rsid w:val="0046539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uiPriority w:val="9"/>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465398"/>
    <w:rPr>
      <w:rFonts w:asciiTheme="majorHAnsi" w:eastAsiaTheme="majorEastAsia" w:hAnsiTheme="majorHAnsi" w:cstheme="majorBidi"/>
      <w:i/>
      <w:iCs/>
      <w:color w:val="404040"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uiPriority w:val="99"/>
    <w:semiHidden/>
    <w:unhideWhenUsed/>
    <w:rsid w:val="00465398"/>
    <w:pPr>
      <w:spacing w:before="0" w:after="0"/>
      <w:ind w:left="440" w:hanging="220"/>
    </w:pPr>
  </w:style>
  <w:style w:type="paragraph" w:styleId="Index3">
    <w:name w:val="index 3"/>
    <w:basedOn w:val="Normal"/>
    <w:next w:val="Normal"/>
    <w:autoRedefine/>
    <w:semiHidden/>
    <w:unhideWhenUsed/>
    <w:rsid w:val="00465398"/>
    <w:pPr>
      <w:spacing w:before="0" w:after="0"/>
      <w:ind w:left="660" w:hanging="220"/>
    </w:pPr>
  </w:style>
  <w:style w:type="paragraph" w:styleId="Index4">
    <w:name w:val="index 4"/>
    <w:basedOn w:val="Normal"/>
    <w:next w:val="Normal"/>
    <w:autoRedefine/>
    <w:semiHidden/>
    <w:unhideWhenUsed/>
    <w:rsid w:val="00465398"/>
    <w:pPr>
      <w:spacing w:before="0" w:after="0"/>
      <w:ind w:left="880" w:hanging="220"/>
    </w:pPr>
  </w:style>
  <w:style w:type="paragraph" w:styleId="Index5">
    <w:name w:val="index 5"/>
    <w:basedOn w:val="Normal"/>
    <w:next w:val="Normal"/>
    <w:autoRedefine/>
    <w:semiHidden/>
    <w:unhideWhenUsed/>
    <w:rsid w:val="00465398"/>
    <w:pPr>
      <w:spacing w:before="0" w:after="0"/>
      <w:ind w:left="1100" w:hanging="220"/>
    </w:pPr>
  </w:style>
  <w:style w:type="paragraph" w:styleId="Index6">
    <w:name w:val="index 6"/>
    <w:basedOn w:val="Normal"/>
    <w:next w:val="Normal"/>
    <w:autoRedefine/>
    <w:semiHidden/>
    <w:unhideWhenUsed/>
    <w:rsid w:val="00465398"/>
    <w:pPr>
      <w:spacing w:before="0" w:after="0"/>
      <w:ind w:left="1320" w:hanging="220"/>
    </w:pPr>
  </w:style>
  <w:style w:type="paragraph" w:styleId="Index7">
    <w:name w:val="index 7"/>
    <w:basedOn w:val="Normal"/>
    <w:next w:val="Normal"/>
    <w:autoRedefine/>
    <w:semiHidden/>
    <w:unhideWhenUsed/>
    <w:rsid w:val="00465398"/>
    <w:pPr>
      <w:spacing w:before="0" w:after="0"/>
      <w:ind w:left="1540" w:hanging="220"/>
    </w:pPr>
  </w:style>
  <w:style w:type="paragraph" w:styleId="Index8">
    <w:name w:val="index 8"/>
    <w:basedOn w:val="Normal"/>
    <w:next w:val="Normal"/>
    <w:autoRedefine/>
    <w:semiHidden/>
    <w:unhideWhenUsed/>
    <w:rsid w:val="00465398"/>
    <w:pPr>
      <w:spacing w:before="0" w:after="0"/>
      <w:ind w:left="1760" w:hanging="220"/>
    </w:pPr>
  </w:style>
  <w:style w:type="paragraph" w:styleId="Index9">
    <w:name w:val="index 9"/>
    <w:basedOn w:val="Normal"/>
    <w:next w:val="Normal"/>
    <w:autoRedefine/>
    <w:semiHidden/>
    <w:unhideWhenUsed/>
    <w:rsid w:val="00465398"/>
    <w:pPr>
      <w:spacing w:before="0" w:after="0"/>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004200" w:themeColor="accent1"/>
    </w:rPr>
  </w:style>
  <w:style w:type="paragraph" w:styleId="IntenseQuote">
    <w:name w:val="Intense Quote"/>
    <w:basedOn w:val="Normal"/>
    <w:next w:val="Normal"/>
    <w:link w:val="IntenseQuoteChar"/>
    <w:autoRedefine/>
    <w:uiPriority w:val="30"/>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unhideWhenUsed/>
    <w:rsid w:val="00465398"/>
    <w:pPr>
      <w:numPr>
        <w:numId w:val="2"/>
      </w:numPr>
      <w:contextualSpacing/>
    </w:pPr>
  </w:style>
  <w:style w:type="paragraph" w:styleId="ListBullet3">
    <w:name w:val="List Bullet 3"/>
    <w:basedOn w:val="Normal"/>
    <w:autoRedefine/>
    <w:uiPriority w:val="3"/>
    <w:semiHidden/>
    <w:unhideWhenUsed/>
    <w:rsid w:val="00465398"/>
    <w:pPr>
      <w:numPr>
        <w:numId w:val="3"/>
      </w:numPr>
      <w:contextualSpacing/>
    </w:pPr>
  </w:style>
  <w:style w:type="paragraph" w:styleId="ListBullet4">
    <w:name w:val="List Bullet 4"/>
    <w:basedOn w:val="Normal"/>
    <w:autoRedefine/>
    <w:uiPriority w:val="3"/>
    <w:semiHidden/>
    <w:unhideWhenUsed/>
    <w:rsid w:val="00465398"/>
    <w:pPr>
      <w:numPr>
        <w:numId w:val="4"/>
      </w:numPr>
      <w:contextualSpacing/>
    </w:pPr>
  </w:style>
  <w:style w:type="paragraph" w:styleId="ListBullet5">
    <w:name w:val="List Bullet 5"/>
    <w:basedOn w:val="Normal"/>
    <w:autoRedefine/>
    <w:uiPriority w:val="3"/>
    <w:semiHidden/>
    <w:unhideWhenUsed/>
    <w:rsid w:val="00465398"/>
    <w:pPr>
      <w:numPr>
        <w:numId w:val="5"/>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465398"/>
    <w:pPr>
      <w:numPr>
        <w:numId w:val="6"/>
      </w:numPr>
      <w:contextualSpacing/>
    </w:pPr>
  </w:style>
  <w:style w:type="paragraph" w:styleId="ListNumber2">
    <w:name w:val="List Number 2"/>
    <w:basedOn w:val="Normal"/>
    <w:autoRedefine/>
    <w:uiPriority w:val="3"/>
    <w:semiHidden/>
    <w:unhideWhenUsed/>
    <w:rsid w:val="00465398"/>
    <w:pPr>
      <w:numPr>
        <w:numId w:val="7"/>
      </w:numPr>
      <w:contextualSpacing/>
    </w:pPr>
  </w:style>
  <w:style w:type="paragraph" w:styleId="ListNumber3">
    <w:name w:val="List Number 3"/>
    <w:basedOn w:val="Normal"/>
    <w:autoRedefine/>
    <w:uiPriority w:val="3"/>
    <w:semiHidden/>
    <w:unhideWhenUsed/>
    <w:rsid w:val="00465398"/>
    <w:pPr>
      <w:numPr>
        <w:numId w:val="8"/>
      </w:numPr>
      <w:contextualSpacing/>
    </w:pPr>
  </w:style>
  <w:style w:type="paragraph" w:styleId="ListNumber4">
    <w:name w:val="List Number 4"/>
    <w:basedOn w:val="Normal"/>
    <w:autoRedefine/>
    <w:uiPriority w:val="3"/>
    <w:semiHidden/>
    <w:unhideWhenUsed/>
    <w:rsid w:val="00465398"/>
    <w:pPr>
      <w:numPr>
        <w:numId w:val="9"/>
      </w:numPr>
      <w:contextualSpacing/>
    </w:pPr>
  </w:style>
  <w:style w:type="paragraph" w:styleId="ListNumber5">
    <w:name w:val="List Number 5"/>
    <w:basedOn w:val="Normal"/>
    <w:autoRedefine/>
    <w:uiPriority w:val="3"/>
    <w:semiHidden/>
    <w:unhideWhenUsed/>
    <w:rsid w:val="00465398"/>
    <w:pPr>
      <w:numPr>
        <w:numId w:val="10"/>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uiPriority w:val="99"/>
    <w:unhideWhenUsed/>
    <w:rsid w:val="00465398"/>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link w:val="TableofFiguresChar"/>
    <w:autoRedefine/>
    <w:uiPriority w:val="99"/>
    <w:unhideWhenUsed/>
    <w:rsid w:val="00987F63"/>
    <w:pPr>
      <w:tabs>
        <w:tab w:val="right" w:leader="dot" w:pos="9435"/>
      </w:tabs>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rsid w:val="00D506D9"/>
    <w:pPr>
      <w:tabs>
        <w:tab w:val="left" w:pos="1701"/>
        <w:tab w:val="right" w:pos="8505"/>
      </w:tabs>
      <w:ind w:left="1702" w:right="1134" w:hanging="851"/>
    </w:pPr>
    <w:rPr>
      <w:color w:val="000000" w:themeColor="text1"/>
    </w:rPr>
  </w:style>
  <w:style w:type="paragraph" w:styleId="TOC4">
    <w:name w:val="toc 4"/>
    <w:basedOn w:val="Normal"/>
    <w:next w:val="Normal"/>
    <w:autoRedefine/>
    <w:uiPriority w:val="39"/>
    <w:unhideWhenUsed/>
    <w:rsid w:val="003620F7"/>
    <w:pPr>
      <w:tabs>
        <w:tab w:val="left" w:pos="1701"/>
        <w:tab w:val="right" w:pos="8505"/>
      </w:tabs>
      <w:ind w:left="1702" w:right="1134" w:hanging="851"/>
    </w:pPr>
    <w:rPr>
      <w:color w:val="404040" w:themeColor="text1" w:themeTint="BF"/>
      <w:sz w:val="18"/>
    </w:rPr>
  </w:style>
  <w:style w:type="paragraph" w:styleId="TOC5">
    <w:name w:val="toc 5"/>
    <w:basedOn w:val="Normal"/>
    <w:next w:val="Normal"/>
    <w:autoRedefine/>
    <w:uiPriority w:val="39"/>
    <w:unhideWhenUsed/>
    <w:rsid w:val="00D506D9"/>
    <w:pPr>
      <w:tabs>
        <w:tab w:val="left" w:pos="1701"/>
        <w:tab w:val="right" w:pos="8505"/>
      </w:tabs>
      <w:ind w:left="1702" w:right="1134" w:hanging="851"/>
    </w:pPr>
  </w:style>
  <w:style w:type="paragraph" w:styleId="TOC6">
    <w:name w:val="toc 6"/>
    <w:basedOn w:val="Normal"/>
    <w:next w:val="Normal"/>
    <w:autoRedefine/>
    <w:uiPriority w:val="39"/>
    <w:unhideWhenUsed/>
    <w:rsid w:val="00465398"/>
    <w:pPr>
      <w:spacing w:after="100"/>
      <w:ind w:left="1100"/>
    </w:pPr>
  </w:style>
  <w:style w:type="paragraph" w:styleId="TOC7">
    <w:name w:val="toc 7"/>
    <w:basedOn w:val="Normal"/>
    <w:next w:val="Normal"/>
    <w:autoRedefine/>
    <w:uiPriority w:val="39"/>
    <w:unhideWhenUsed/>
    <w:rsid w:val="00465398"/>
    <w:pPr>
      <w:spacing w:after="100"/>
      <w:ind w:left="1320"/>
    </w:pPr>
  </w:style>
  <w:style w:type="paragraph" w:styleId="TOC8">
    <w:name w:val="toc 8"/>
    <w:basedOn w:val="Normal"/>
    <w:next w:val="Normal"/>
    <w:autoRedefine/>
    <w:uiPriority w:val="39"/>
    <w:unhideWhenUsed/>
    <w:rsid w:val="00465398"/>
    <w:pPr>
      <w:spacing w:after="100"/>
      <w:ind w:left="1540"/>
    </w:pPr>
  </w:style>
  <w:style w:type="paragraph" w:styleId="TOC9">
    <w:name w:val="toc 9"/>
    <w:basedOn w:val="Normal"/>
    <w:next w:val="Normal"/>
    <w:autoRedefine/>
    <w:uiPriority w:val="39"/>
    <w:unhideWhenUsed/>
    <w:rsid w:val="00465398"/>
    <w:pPr>
      <w:spacing w:after="100"/>
      <w:ind w:left="1760"/>
    </w:pPr>
  </w:style>
  <w:style w:type="character" w:styleId="Hyperlink">
    <w:name w:val="Hyperlink"/>
    <w:uiPriority w:val="99"/>
    <w:unhideWhenUsed/>
    <w:qFormat/>
    <w:rsid w:val="006149D2"/>
    <w:rPr>
      <w:b/>
      <w:color w:val="008542" w:themeColor="accent2"/>
      <w:u w:val="single"/>
    </w:rPr>
  </w:style>
  <w:style w:type="paragraph" w:customStyle="1" w:styleId="ConsultQuestion">
    <w:name w:val="Consult Question"/>
    <w:basedOn w:val="Heading5"/>
    <w:uiPriority w:val="1"/>
    <w:qFormat/>
    <w:rsid w:val="009173DE"/>
    <w:pPr>
      <w:numPr>
        <w:ilvl w:val="0"/>
        <w:numId w:val="12"/>
      </w:numPr>
      <w:pBdr>
        <w:top w:val="single" w:sz="12" w:space="6" w:color="008542"/>
        <w:left w:val="single" w:sz="12" w:space="6" w:color="008542"/>
        <w:bottom w:val="single" w:sz="12" w:space="6" w:color="008542"/>
        <w:right w:val="single" w:sz="12" w:space="6" w:color="008542"/>
      </w:pBdr>
      <w:contextualSpacing w:val="0"/>
      <w:outlineLvl w:val="5"/>
    </w:pPr>
    <w:rPr>
      <w:b w:val="0"/>
      <w:color w:val="008542"/>
    </w:rPr>
  </w:style>
  <w:style w:type="paragraph" w:customStyle="1" w:styleId="ConsultQuestionHeading">
    <w:name w:val="Consult Question Heading"/>
    <w:basedOn w:val="ConsultQuestion"/>
    <w:next w:val="ConsultQuestion"/>
    <w:link w:val="ConsultQuestionHeadingChar"/>
    <w:uiPriority w:val="1"/>
    <w:rsid w:val="009173DE"/>
  </w:style>
  <w:style w:type="character" w:customStyle="1" w:styleId="ConsultQuestionHeadingChar">
    <w:name w:val="Consult Question Heading Char"/>
    <w:basedOn w:val="DefaultParagraphFont"/>
    <w:link w:val="ConsultQuestionHeading"/>
    <w:uiPriority w:val="1"/>
    <w:rsid w:val="009173DE"/>
    <w:rPr>
      <w:rFonts w:ascii="Arial" w:hAnsi="Arial"/>
      <w:color w:val="008542"/>
      <w:sz w:val="22"/>
      <w:szCs w:val="22"/>
    </w:rPr>
  </w:style>
  <w:style w:type="paragraph" w:customStyle="1" w:styleId="Appendixquestions">
    <w:name w:val="Appendix questions"/>
    <w:basedOn w:val="ListParagraph"/>
    <w:link w:val="AppendixquestionsChar"/>
    <w:uiPriority w:val="1"/>
    <w:qFormat/>
    <w:rsid w:val="008B149A"/>
    <w:pPr>
      <w:numPr>
        <w:numId w:val="13"/>
      </w:numPr>
      <w:spacing w:before="360" w:after="360"/>
      <w:ind w:left="714" w:hanging="357"/>
    </w:pPr>
  </w:style>
  <w:style w:type="character" w:customStyle="1" w:styleId="ListParagraphChar">
    <w:name w:val="List Paragraph Char"/>
    <w:aliases w:val="List Paragraph1 Char,Recommendation Char"/>
    <w:basedOn w:val="DefaultParagraphFont"/>
    <w:link w:val="ListParagraph"/>
    <w:uiPriority w:val="34"/>
    <w:rsid w:val="009F6F54"/>
    <w:rPr>
      <w:rFonts w:ascii="Arial" w:hAnsi="Arial"/>
      <w:color w:val="FF0000"/>
      <w:sz w:val="22"/>
      <w:szCs w:val="24"/>
      <w:u w:val="single"/>
    </w:rPr>
  </w:style>
  <w:style w:type="character" w:customStyle="1" w:styleId="AppendixquestionsChar">
    <w:name w:val="Appendix questions Char"/>
    <w:basedOn w:val="ListParagraphChar"/>
    <w:link w:val="Appendixquestions"/>
    <w:uiPriority w:val="1"/>
    <w:rsid w:val="008B149A"/>
    <w:rPr>
      <w:rFonts w:ascii="Arial" w:hAnsi="Arial"/>
      <w:color w:val="FF0000"/>
      <w:sz w:val="22"/>
      <w:szCs w:val="24"/>
      <w:u w:val="single"/>
    </w:rPr>
  </w:style>
  <w:style w:type="character" w:customStyle="1" w:styleId="Heading3Char">
    <w:name w:val="Heading 3 Char"/>
    <w:basedOn w:val="DefaultParagraphFont"/>
    <w:link w:val="Heading3"/>
    <w:uiPriority w:val="1"/>
    <w:rsid w:val="00E76643"/>
    <w:rPr>
      <w:rFonts w:asciiTheme="majorHAnsi" w:hAnsiTheme="majorHAnsi"/>
      <w:b/>
      <w:color w:val="004200" w:themeColor="accent1"/>
      <w:sz w:val="24"/>
      <w:szCs w:val="28"/>
    </w:rPr>
  </w:style>
  <w:style w:type="paragraph" w:styleId="Revision">
    <w:name w:val="Revision"/>
    <w:hidden/>
    <w:uiPriority w:val="99"/>
    <w:semiHidden/>
    <w:rsid w:val="00257229"/>
    <w:rPr>
      <w:rFonts w:ascii="Arial" w:hAnsi="Arial"/>
      <w:sz w:val="22"/>
      <w:szCs w:val="24"/>
    </w:rPr>
  </w:style>
  <w:style w:type="paragraph" w:customStyle="1" w:styleId="Bullet2">
    <w:name w:val="Bullet 2"/>
    <w:basedOn w:val="Normal"/>
    <w:link w:val="Bullet2Char"/>
    <w:rsid w:val="00AF412C"/>
    <w:pPr>
      <w:numPr>
        <w:numId w:val="14"/>
      </w:numPr>
    </w:pPr>
    <w:rPr>
      <w:rFonts w:eastAsiaTheme="minorHAnsi" w:cs="Arial"/>
      <w:szCs w:val="22"/>
      <w:lang w:eastAsia="en-US"/>
    </w:rPr>
  </w:style>
  <w:style w:type="character" w:customStyle="1" w:styleId="Bullet2Char">
    <w:name w:val="Bullet 2 Char"/>
    <w:basedOn w:val="DefaultParagraphFont"/>
    <w:link w:val="Bullet2"/>
    <w:rsid w:val="00AF412C"/>
    <w:rPr>
      <w:rFonts w:ascii="Arial" w:eastAsiaTheme="minorHAnsi" w:hAnsi="Arial" w:cs="Arial"/>
      <w:sz w:val="22"/>
      <w:szCs w:val="22"/>
      <w:lang w:eastAsia="en-US"/>
    </w:rPr>
  </w:style>
  <w:style w:type="character" w:customStyle="1" w:styleId="Heading4Char">
    <w:name w:val="Heading 4 Char"/>
    <w:basedOn w:val="DefaultParagraphFont"/>
    <w:link w:val="Heading4"/>
    <w:uiPriority w:val="1"/>
    <w:rsid w:val="00E1730D"/>
    <w:rPr>
      <w:rFonts w:ascii="Arial" w:hAnsi="Arial"/>
      <w:b/>
      <w:color w:val="636466" w:themeColor="accent4"/>
      <w:sz w:val="22"/>
      <w:szCs w:val="24"/>
    </w:rPr>
  </w:style>
  <w:style w:type="paragraph" w:customStyle="1" w:styleId="ListParaLevel2">
    <w:name w:val="List Para Level 2"/>
    <w:basedOn w:val="ListParagraph"/>
    <w:next w:val="Normal"/>
    <w:link w:val="ListParaLevel2Char"/>
    <w:uiPriority w:val="1"/>
    <w:rsid w:val="007D5E2D"/>
  </w:style>
  <w:style w:type="character" w:customStyle="1" w:styleId="ListParaLevel2Char">
    <w:name w:val="List Para Level 2 Char"/>
    <w:basedOn w:val="ListParagraphChar"/>
    <w:link w:val="ListParaLevel2"/>
    <w:uiPriority w:val="1"/>
    <w:rsid w:val="007D5E2D"/>
    <w:rPr>
      <w:rFonts w:ascii="Arial" w:hAnsi="Arial"/>
      <w:color w:val="FF0000"/>
      <w:sz w:val="22"/>
      <w:szCs w:val="24"/>
      <w:u w:val="single"/>
    </w:rPr>
  </w:style>
  <w:style w:type="paragraph" w:customStyle="1" w:styleId="Listlevel1">
    <w:name w:val="List level 1"/>
    <w:basedOn w:val="Normal"/>
    <w:link w:val="Listlevel1Char"/>
    <w:uiPriority w:val="1"/>
    <w:qFormat/>
    <w:rsid w:val="00054DF7"/>
    <w:pPr>
      <w:numPr>
        <w:numId w:val="15"/>
      </w:numPr>
    </w:pPr>
    <w:rPr>
      <w:bCs/>
    </w:rPr>
  </w:style>
  <w:style w:type="paragraph" w:customStyle="1" w:styleId="Listlevel2">
    <w:name w:val="List level 2"/>
    <w:basedOn w:val="Listlevel1"/>
    <w:link w:val="Listlevel2Char"/>
    <w:uiPriority w:val="1"/>
    <w:qFormat/>
    <w:rsid w:val="00F268AA"/>
    <w:pPr>
      <w:ind w:left="1071"/>
    </w:pPr>
  </w:style>
  <w:style w:type="character" w:customStyle="1" w:styleId="Listlevel1Char">
    <w:name w:val="List level 1 Char"/>
    <w:basedOn w:val="ListParagraphChar"/>
    <w:link w:val="Listlevel1"/>
    <w:uiPriority w:val="1"/>
    <w:rsid w:val="00054DF7"/>
    <w:rPr>
      <w:rFonts w:ascii="Arial" w:hAnsi="Arial"/>
      <w:bCs/>
      <w:color w:val="FF0000"/>
      <w:sz w:val="22"/>
      <w:szCs w:val="24"/>
      <w:u w:val="single"/>
    </w:rPr>
  </w:style>
  <w:style w:type="character" w:customStyle="1" w:styleId="Listlevel2Char">
    <w:name w:val="List level 2 Char"/>
    <w:basedOn w:val="Listlevel1Char"/>
    <w:link w:val="Listlevel2"/>
    <w:uiPriority w:val="1"/>
    <w:rsid w:val="00F268AA"/>
    <w:rPr>
      <w:rFonts w:ascii="Arial" w:hAnsi="Arial"/>
      <w:bCs/>
      <w:color w:val="FF0000"/>
      <w:sz w:val="22"/>
      <w:szCs w:val="24"/>
      <w:u w:val="single"/>
    </w:rPr>
  </w:style>
  <w:style w:type="paragraph" w:customStyle="1" w:styleId="ListParagraph2">
    <w:name w:val="List Paragraph 2"/>
    <w:basedOn w:val="ListParagraph"/>
    <w:link w:val="ListParagraph2Char"/>
    <w:uiPriority w:val="1"/>
    <w:qFormat/>
    <w:rsid w:val="00F105E2"/>
    <w:pPr>
      <w:tabs>
        <w:tab w:val="clear" w:pos="9356"/>
      </w:tabs>
      <w:autoSpaceDE w:val="0"/>
      <w:autoSpaceDN w:val="0"/>
      <w:adjustRightInd w:val="0"/>
    </w:pPr>
    <w:rPr>
      <w:rFonts w:eastAsia="Arial"/>
      <w:lang w:eastAsia="en-US"/>
    </w:rPr>
  </w:style>
  <w:style w:type="character" w:customStyle="1" w:styleId="ListParagraph2Char">
    <w:name w:val="List Paragraph 2 Char"/>
    <w:basedOn w:val="ListParagraphChar"/>
    <w:link w:val="ListParagraph2"/>
    <w:uiPriority w:val="1"/>
    <w:rsid w:val="00F105E2"/>
    <w:rPr>
      <w:rFonts w:ascii="Arial" w:eastAsia="Arial" w:hAnsi="Arial"/>
      <w:color w:val="FF0000"/>
      <w:sz w:val="22"/>
      <w:szCs w:val="24"/>
      <w:u w:val="single"/>
      <w:lang w:eastAsia="en-US"/>
    </w:rPr>
  </w:style>
  <w:style w:type="table" w:styleId="ListTable3-Accent1">
    <w:name w:val="List Table 3 Accent 1"/>
    <w:basedOn w:val="TableNormal"/>
    <w:uiPriority w:val="48"/>
    <w:rsid w:val="00F105E2"/>
    <w:tblPr>
      <w:tblStyleRowBandSize w:val="1"/>
      <w:tblStyleColBandSize w:val="1"/>
      <w:tblBorders>
        <w:top w:val="single" w:sz="4" w:space="0" w:color="004200" w:themeColor="accent1"/>
        <w:left w:val="single" w:sz="4" w:space="0" w:color="004200" w:themeColor="accent1"/>
        <w:bottom w:val="single" w:sz="4" w:space="0" w:color="004200" w:themeColor="accent1"/>
        <w:right w:val="single" w:sz="4" w:space="0" w:color="004200" w:themeColor="accent1"/>
      </w:tblBorders>
    </w:tblPr>
    <w:tblStylePr w:type="firstRow">
      <w:rPr>
        <w:b/>
        <w:bCs/>
        <w:color w:val="FFFFFF" w:themeColor="background1"/>
      </w:rPr>
      <w:tblPr/>
      <w:tcPr>
        <w:shd w:val="clear" w:color="auto" w:fill="004200" w:themeFill="accent1"/>
      </w:tcPr>
    </w:tblStylePr>
    <w:tblStylePr w:type="lastRow">
      <w:rPr>
        <w:b/>
        <w:bCs/>
      </w:rPr>
      <w:tblPr/>
      <w:tcPr>
        <w:tcBorders>
          <w:top w:val="double" w:sz="4" w:space="0" w:color="0042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00" w:themeColor="accent1"/>
          <w:right w:val="single" w:sz="4" w:space="0" w:color="004200" w:themeColor="accent1"/>
        </w:tcBorders>
      </w:tcPr>
    </w:tblStylePr>
    <w:tblStylePr w:type="band1Horz">
      <w:tblPr/>
      <w:tcPr>
        <w:tcBorders>
          <w:top w:val="single" w:sz="4" w:space="0" w:color="004200" w:themeColor="accent1"/>
          <w:bottom w:val="single" w:sz="4" w:space="0" w:color="0042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00" w:themeColor="accent1"/>
          <w:left w:val="nil"/>
        </w:tcBorders>
      </w:tcPr>
    </w:tblStylePr>
    <w:tblStylePr w:type="swCell">
      <w:tblPr/>
      <w:tcPr>
        <w:tcBorders>
          <w:top w:val="double" w:sz="4" w:space="0" w:color="004200" w:themeColor="accent1"/>
          <w:right w:val="nil"/>
        </w:tcBorders>
      </w:tcPr>
    </w:tblStylePr>
  </w:style>
  <w:style w:type="table" w:customStyle="1" w:styleId="TableGrid11">
    <w:name w:val="Table Grid11"/>
    <w:basedOn w:val="TableNormal"/>
    <w:next w:val="TableGrid"/>
    <w:uiPriority w:val="59"/>
    <w:rsid w:val="00D81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26E7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Level1">
    <w:name w:val="Table List Level 1"/>
    <w:basedOn w:val="TableText"/>
    <w:link w:val="TableListLevel1Char"/>
    <w:uiPriority w:val="1"/>
    <w:qFormat/>
    <w:rsid w:val="00E75803"/>
    <w:pPr>
      <w:numPr>
        <w:numId w:val="17"/>
      </w:numPr>
    </w:pPr>
  </w:style>
  <w:style w:type="character" w:customStyle="1" w:styleId="TableTextChar">
    <w:name w:val="Table Text Char"/>
    <w:basedOn w:val="DefaultParagraphFont"/>
    <w:link w:val="TableText"/>
    <w:uiPriority w:val="99"/>
    <w:rsid w:val="00EF66FD"/>
    <w:rPr>
      <w:rFonts w:ascii="Arial" w:eastAsia="Calibri" w:hAnsi="Arial"/>
      <w:sz w:val="18"/>
      <w:szCs w:val="18"/>
      <w:lang w:eastAsia="en-US"/>
    </w:rPr>
  </w:style>
  <w:style w:type="character" w:customStyle="1" w:styleId="TableListLevel1Char">
    <w:name w:val="Table List Level 1 Char"/>
    <w:basedOn w:val="TableTextChar"/>
    <w:link w:val="TableListLevel1"/>
    <w:uiPriority w:val="1"/>
    <w:rsid w:val="00E75803"/>
    <w:rPr>
      <w:rFonts w:ascii="Arial" w:eastAsia="Calibri" w:hAnsi="Arial"/>
      <w:sz w:val="18"/>
      <w:szCs w:val="18"/>
      <w:lang w:eastAsia="en-US"/>
    </w:rPr>
  </w:style>
  <w:style w:type="paragraph" w:customStyle="1" w:styleId="Default">
    <w:name w:val="Default"/>
    <w:rsid w:val="00D35FB2"/>
    <w:pPr>
      <w:autoSpaceDE w:val="0"/>
      <w:autoSpaceDN w:val="0"/>
      <w:adjustRightInd w:val="0"/>
    </w:pPr>
    <w:rPr>
      <w:rFonts w:ascii="Arial" w:hAnsi="Arial" w:cs="Arial"/>
      <w:color w:val="000000"/>
      <w:sz w:val="24"/>
      <w:szCs w:val="24"/>
    </w:rPr>
  </w:style>
  <w:style w:type="paragraph" w:customStyle="1" w:styleId="AppendixHeading1">
    <w:name w:val="Appendix Heading 1"/>
    <w:basedOn w:val="Heading1"/>
    <w:link w:val="AppendixHeading1Char"/>
    <w:uiPriority w:val="1"/>
    <w:qFormat/>
    <w:rsid w:val="004863D4"/>
    <w:pPr>
      <w:numPr>
        <w:numId w:val="0"/>
      </w:numPr>
      <w:spacing w:after="240"/>
    </w:pPr>
  </w:style>
  <w:style w:type="character" w:customStyle="1" w:styleId="Heading1Char">
    <w:name w:val="Heading 1 Char"/>
    <w:basedOn w:val="DefaultParagraphFont"/>
    <w:link w:val="Heading1"/>
    <w:uiPriority w:val="1"/>
    <w:rsid w:val="00E76643"/>
    <w:rPr>
      <w:rFonts w:asciiTheme="majorHAnsi" w:hAnsiTheme="majorHAnsi"/>
      <w:b/>
      <w:sz w:val="64"/>
      <w:szCs w:val="44"/>
    </w:rPr>
  </w:style>
  <w:style w:type="character" w:customStyle="1" w:styleId="AppendixHeading1Char">
    <w:name w:val="Appendix Heading 1 Char"/>
    <w:basedOn w:val="Heading1Char"/>
    <w:link w:val="AppendixHeading1"/>
    <w:uiPriority w:val="1"/>
    <w:rsid w:val="004863D4"/>
    <w:rPr>
      <w:rFonts w:asciiTheme="majorHAnsi" w:hAnsiTheme="majorHAnsi"/>
      <w:b/>
      <w:sz w:val="64"/>
      <w:szCs w:val="44"/>
    </w:rPr>
  </w:style>
  <w:style w:type="paragraph" w:customStyle="1" w:styleId="TableHeadingIHPA">
    <w:name w:val="Table Heading IHPA"/>
    <w:basedOn w:val="TableText"/>
    <w:link w:val="TableHeadingIHPAChar"/>
    <w:uiPriority w:val="1"/>
    <w:qFormat/>
    <w:rsid w:val="003D1212"/>
    <w:pPr>
      <w:spacing w:before="60" w:after="60"/>
    </w:pPr>
    <w:rPr>
      <w:b/>
      <w:color w:val="FFFFFF" w:themeColor="background1"/>
    </w:rPr>
  </w:style>
  <w:style w:type="paragraph" w:customStyle="1" w:styleId="ListofTables">
    <w:name w:val="List of Tables"/>
    <w:basedOn w:val="TableofFigures"/>
    <w:link w:val="ListofTablesChar"/>
    <w:uiPriority w:val="1"/>
    <w:qFormat/>
    <w:rsid w:val="007C6A86"/>
    <w:pPr>
      <w:spacing w:before="80" w:after="80" w:line="240" w:lineRule="auto"/>
      <w:ind w:left="992" w:hanging="992"/>
    </w:pPr>
    <w:rPr>
      <w:sz w:val="20"/>
      <w:szCs w:val="20"/>
    </w:rPr>
  </w:style>
  <w:style w:type="character" w:customStyle="1" w:styleId="TableHeadingIHPAChar">
    <w:name w:val="Table Heading IHPA Char"/>
    <w:basedOn w:val="TableTextChar"/>
    <w:link w:val="TableHeadingIHPA"/>
    <w:uiPriority w:val="1"/>
    <w:rsid w:val="003D1212"/>
    <w:rPr>
      <w:rFonts w:ascii="Arial" w:eastAsia="Calibri" w:hAnsi="Arial"/>
      <w:b/>
      <w:color w:val="FFFFFF" w:themeColor="background1"/>
      <w:sz w:val="17"/>
      <w:szCs w:val="17"/>
      <w:lang w:eastAsia="en-US"/>
    </w:rPr>
  </w:style>
  <w:style w:type="character" w:customStyle="1" w:styleId="TableofFiguresChar">
    <w:name w:val="Table of Figures Char"/>
    <w:basedOn w:val="DefaultParagraphFont"/>
    <w:link w:val="TableofFigures"/>
    <w:uiPriority w:val="99"/>
    <w:rsid w:val="00987F63"/>
    <w:rPr>
      <w:rFonts w:ascii="Arial" w:hAnsi="Arial"/>
      <w:sz w:val="22"/>
      <w:szCs w:val="24"/>
    </w:rPr>
  </w:style>
  <w:style w:type="character" w:customStyle="1" w:styleId="ListofTablesChar">
    <w:name w:val="List of Tables Char"/>
    <w:basedOn w:val="TableofFiguresChar"/>
    <w:link w:val="ListofTables"/>
    <w:uiPriority w:val="1"/>
    <w:rsid w:val="007C6A86"/>
    <w:rPr>
      <w:rFonts w:ascii="Arial" w:hAnsi="Arial"/>
      <w:sz w:val="22"/>
      <w:szCs w:val="24"/>
    </w:rPr>
  </w:style>
  <w:style w:type="character" w:customStyle="1" w:styleId="FooterChar">
    <w:name w:val="Footer Char"/>
    <w:basedOn w:val="DefaultParagraphFont"/>
    <w:link w:val="Footer"/>
    <w:uiPriority w:val="99"/>
    <w:rsid w:val="00A063D0"/>
    <w:rPr>
      <w:rFonts w:ascii="Arial" w:hAnsi="Arial"/>
      <w:b/>
      <w:sz w:val="16"/>
      <w:szCs w:val="24"/>
    </w:rPr>
  </w:style>
  <w:style w:type="character" w:customStyle="1" w:styleId="HeaderChar">
    <w:name w:val="Header Char"/>
    <w:basedOn w:val="DefaultParagraphFont"/>
    <w:link w:val="Header"/>
    <w:uiPriority w:val="99"/>
    <w:rsid w:val="004444D4"/>
    <w:rPr>
      <w:rFonts w:ascii="Arial" w:hAnsi="Arial"/>
      <w:b/>
      <w:noProof/>
      <w:color w:val="FFFFFF" w:themeColor="background1"/>
      <w:sz w:val="16"/>
      <w:szCs w:val="24"/>
    </w:rPr>
  </w:style>
  <w:style w:type="character" w:customStyle="1" w:styleId="NoSpacingChar">
    <w:name w:val="No Spacing Char"/>
    <w:basedOn w:val="DefaultParagraphFont"/>
    <w:link w:val="NoSpacing"/>
    <w:uiPriority w:val="1"/>
    <w:rsid w:val="00FE7A24"/>
    <w:rPr>
      <w:rFonts w:ascii="Arial" w:hAnsi="Arial"/>
      <w:sz w:val="22"/>
      <w:szCs w:val="24"/>
    </w:rPr>
  </w:style>
  <w:style w:type="character" w:customStyle="1" w:styleId="TitleChar">
    <w:name w:val="Title Char"/>
    <w:basedOn w:val="DefaultParagraphFont"/>
    <w:link w:val="Title"/>
    <w:rsid w:val="00FE7A24"/>
    <w:rPr>
      <w:rFonts w:ascii="Arial Bold" w:hAnsi="Arial Bold" w:cs="Arial"/>
      <w:b/>
      <w:bCs/>
      <w:color w:val="FFFFFF" w:themeColor="background1"/>
      <w:kern w:val="28"/>
      <w:sz w:val="84"/>
      <w:szCs w:val="32"/>
    </w:rPr>
  </w:style>
  <w:style w:type="paragraph" w:customStyle="1" w:styleId="Bullets">
    <w:name w:val="Bullets"/>
    <w:basedOn w:val="Normal"/>
    <w:link w:val="BulletsChar"/>
    <w:qFormat/>
    <w:rsid w:val="00FE7A24"/>
    <w:pPr>
      <w:numPr>
        <w:numId w:val="21"/>
      </w:numPr>
      <w:spacing w:before="0" w:line="240" w:lineRule="auto"/>
    </w:pPr>
    <w:rPr>
      <w:rFonts w:asciiTheme="minorHAnsi" w:hAnsiTheme="minorHAnsi"/>
      <w:sz w:val="24"/>
    </w:rPr>
  </w:style>
  <w:style w:type="character" w:customStyle="1" w:styleId="BulletsChar">
    <w:name w:val="Bullets Char"/>
    <w:basedOn w:val="DefaultParagraphFont"/>
    <w:link w:val="Bullets"/>
    <w:rsid w:val="00FE7A24"/>
    <w:rPr>
      <w:rFonts w:asciiTheme="minorHAnsi" w:hAnsiTheme="minorHAnsi"/>
      <w:sz w:val="24"/>
      <w:szCs w:val="24"/>
    </w:rPr>
  </w:style>
  <w:style w:type="paragraph" w:customStyle="1" w:styleId="Quotebyparticipants">
    <w:name w:val="Quote by participants"/>
    <w:basedOn w:val="Normal"/>
    <w:qFormat/>
    <w:rsid w:val="00FE7A24"/>
    <w:pPr>
      <w:spacing w:before="0" w:after="240" w:line="240" w:lineRule="auto"/>
      <w:ind w:left="567" w:right="567"/>
    </w:pPr>
    <w:rPr>
      <w:rFonts w:asciiTheme="minorHAnsi" w:hAnsiTheme="minorHAnsi"/>
      <w:i/>
      <w:color w:val="007DC8"/>
      <w:sz w:val="24"/>
    </w:rPr>
  </w:style>
  <w:style w:type="character" w:styleId="SubtleEmphasis">
    <w:name w:val="Subtle Emphasis"/>
    <w:basedOn w:val="DefaultParagraphFont"/>
    <w:uiPriority w:val="19"/>
    <w:rsid w:val="00FE7A24"/>
    <w:rPr>
      <w:i/>
      <w:iCs/>
      <w:color w:val="808080" w:themeColor="text1" w:themeTint="7F"/>
    </w:rPr>
  </w:style>
  <w:style w:type="paragraph" w:customStyle="1" w:styleId="Table">
    <w:name w:val="Table"/>
    <w:basedOn w:val="Normal"/>
    <w:rsid w:val="00FE7A24"/>
    <w:pPr>
      <w:spacing w:before="40" w:after="40" w:line="240" w:lineRule="auto"/>
    </w:pPr>
    <w:rPr>
      <w:rFonts w:ascii="Calibri" w:hAnsi="Calibri"/>
      <w:snapToGrid w:val="0"/>
      <w:color w:val="000000"/>
      <w:sz w:val="18"/>
      <w:szCs w:val="20"/>
      <w:lang w:eastAsia="en-US"/>
    </w:rPr>
  </w:style>
  <w:style w:type="paragraph" w:customStyle="1" w:styleId="Normalwithnumbering">
    <w:name w:val="Normal with numbering"/>
    <w:basedOn w:val="Normal"/>
    <w:link w:val="NormalwithnumberingChar"/>
    <w:rsid w:val="00FE7A24"/>
    <w:pPr>
      <w:pBdr>
        <w:top w:val="single" w:sz="4" w:space="1" w:color="auto"/>
        <w:left w:val="single" w:sz="4" w:space="4" w:color="auto"/>
        <w:bottom w:val="single" w:sz="4" w:space="1" w:color="auto"/>
        <w:right w:val="single" w:sz="4" w:space="4" w:color="auto"/>
      </w:pBdr>
      <w:spacing w:before="0" w:after="240" w:line="240" w:lineRule="auto"/>
    </w:pPr>
    <w:rPr>
      <w:rFonts w:asciiTheme="minorHAnsi" w:hAnsiTheme="minorHAnsi"/>
      <w:sz w:val="24"/>
    </w:rPr>
  </w:style>
  <w:style w:type="character" w:customStyle="1" w:styleId="NormalwithnumberingChar">
    <w:name w:val="Normal with numbering Char"/>
    <w:basedOn w:val="DefaultParagraphFont"/>
    <w:link w:val="Normalwithnumbering"/>
    <w:rsid w:val="00FE7A24"/>
    <w:rPr>
      <w:rFonts w:asciiTheme="minorHAnsi" w:hAnsiTheme="minorHAnsi"/>
      <w:sz w:val="24"/>
      <w:szCs w:val="24"/>
    </w:rPr>
  </w:style>
  <w:style w:type="paragraph" w:customStyle="1" w:styleId="bullets0">
    <w:name w:val="bullets"/>
    <w:basedOn w:val="Normal"/>
    <w:qFormat/>
    <w:rsid w:val="00FE7A24"/>
    <w:pPr>
      <w:numPr>
        <w:numId w:val="22"/>
      </w:numPr>
      <w:autoSpaceDE w:val="0"/>
      <w:autoSpaceDN w:val="0"/>
      <w:adjustRightInd w:val="0"/>
      <w:spacing w:before="60" w:after="60" w:line="240" w:lineRule="auto"/>
    </w:pPr>
    <w:rPr>
      <w:rFonts w:asciiTheme="minorHAnsi" w:hAnsiTheme="minorHAnsi" w:cstheme="minorHAnsi"/>
      <w:sz w:val="24"/>
    </w:rPr>
  </w:style>
  <w:style w:type="paragraph" w:customStyle="1" w:styleId="Level1">
    <w:name w:val="Level 1"/>
    <w:basedOn w:val="Normal"/>
    <w:rsid w:val="00FE7A24"/>
    <w:pPr>
      <w:widowControl w:val="0"/>
      <w:tabs>
        <w:tab w:val="num" w:pos="360"/>
        <w:tab w:val="left" w:pos="720"/>
      </w:tabs>
      <w:spacing w:before="0" w:after="0" w:line="240" w:lineRule="auto"/>
    </w:pPr>
    <w:rPr>
      <w:szCs w:val="20"/>
      <w:lang w:val="en-US" w:eastAsia="en-US"/>
    </w:rPr>
  </w:style>
  <w:style w:type="paragraph" w:customStyle="1" w:styleId="a">
    <w:name w:val="_"/>
    <w:basedOn w:val="Normal"/>
    <w:rsid w:val="00FE7A24"/>
    <w:pPr>
      <w:widowControl w:val="0"/>
      <w:tabs>
        <w:tab w:val="left" w:pos="720"/>
      </w:tabs>
      <w:spacing w:before="0" w:after="0" w:line="240" w:lineRule="auto"/>
      <w:ind w:left="720" w:hanging="720"/>
    </w:pPr>
    <w:rPr>
      <w:szCs w:val="20"/>
      <w:lang w:val="en-US" w:eastAsia="en-US"/>
    </w:rPr>
  </w:style>
  <w:style w:type="character" w:customStyle="1" w:styleId="sytadelpagecell">
    <w:name w:val="sytadelpagecell"/>
    <w:basedOn w:val="DefaultParagraphFont"/>
    <w:rsid w:val="00FE7A24"/>
  </w:style>
  <w:style w:type="character" w:customStyle="1" w:styleId="contenttopic">
    <w:name w:val="contenttopic"/>
    <w:basedOn w:val="DefaultParagraphFont"/>
    <w:rsid w:val="00FE7A24"/>
  </w:style>
  <w:style w:type="paragraph" w:customStyle="1" w:styleId="09Versotitlepagetext">
    <w:name w:val="09 Verso titlepage text"/>
    <w:basedOn w:val="Normal"/>
    <w:uiPriority w:val="8"/>
    <w:rsid w:val="00FE7A24"/>
    <w:pPr>
      <w:keepLines/>
      <w:tabs>
        <w:tab w:val="num" w:pos="360"/>
      </w:tabs>
      <w:spacing w:before="40" w:after="40" w:line="240" w:lineRule="atLeast"/>
    </w:pPr>
    <w:rPr>
      <w:color w:val="000000"/>
      <w:sz w:val="20"/>
      <w:szCs w:val="22"/>
      <w:lang w:eastAsia="en-US"/>
    </w:rPr>
  </w:style>
  <w:style w:type="character" w:customStyle="1" w:styleId="apple-converted-space">
    <w:name w:val="apple-converted-space"/>
    <w:basedOn w:val="DefaultParagraphFont"/>
    <w:rsid w:val="00FE7A24"/>
  </w:style>
  <w:style w:type="numbering" w:customStyle="1" w:styleId="NoList1">
    <w:name w:val="No List1"/>
    <w:next w:val="NoList"/>
    <w:uiPriority w:val="99"/>
    <w:semiHidden/>
    <w:unhideWhenUsed/>
    <w:rsid w:val="008B21FB"/>
  </w:style>
  <w:style w:type="table" w:customStyle="1" w:styleId="TableGrid12">
    <w:name w:val="Table Grid12"/>
    <w:basedOn w:val="TableNormal"/>
    <w:next w:val="TableGrid"/>
    <w:uiPriority w:val="59"/>
    <w:rsid w:val="008B21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8290D"/>
  </w:style>
  <w:style w:type="paragraph" w:customStyle="1" w:styleId="msonormal0">
    <w:name w:val="msonormal"/>
    <w:basedOn w:val="Normal"/>
    <w:rsid w:val="0048290D"/>
    <w:pPr>
      <w:spacing w:before="100" w:beforeAutospacing="1" w:after="100" w:afterAutospacing="1" w:line="240" w:lineRule="auto"/>
    </w:pPr>
    <w:rPr>
      <w:rFonts w:ascii="Times New Roman" w:hAnsi="Times New Roman"/>
      <w:sz w:val="24"/>
    </w:rPr>
  </w:style>
  <w:style w:type="paragraph" w:customStyle="1" w:styleId="xl65">
    <w:name w:val="xl65"/>
    <w:basedOn w:val="Normal"/>
    <w:rsid w:val="0048290D"/>
    <w:pPr>
      <w:spacing w:before="100" w:beforeAutospacing="1" w:after="100" w:afterAutospacing="1" w:line="240" w:lineRule="auto"/>
    </w:pPr>
    <w:rPr>
      <w:rFonts w:ascii="Times New Roman" w:hAnsi="Times New Roman"/>
      <w:sz w:val="24"/>
    </w:rPr>
  </w:style>
  <w:style w:type="paragraph" w:customStyle="1" w:styleId="xl66">
    <w:name w:val="xl66"/>
    <w:basedOn w:val="Normal"/>
    <w:rsid w:val="0048290D"/>
    <w:pPr>
      <w:spacing w:before="100" w:beforeAutospacing="1" w:after="100" w:afterAutospacing="1" w:line="240" w:lineRule="auto"/>
    </w:pPr>
    <w:rPr>
      <w:rFonts w:cs="Arial"/>
      <w:sz w:val="24"/>
    </w:rPr>
  </w:style>
  <w:style w:type="paragraph" w:customStyle="1" w:styleId="xl67">
    <w:name w:val="xl67"/>
    <w:basedOn w:val="Normal"/>
    <w:rsid w:val="0048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4"/>
    </w:rPr>
  </w:style>
  <w:style w:type="paragraph" w:customStyle="1" w:styleId="xl68">
    <w:name w:val="xl68"/>
    <w:basedOn w:val="Normal"/>
    <w:rsid w:val="0048290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cs="Arial"/>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114834">
      <w:bodyDiv w:val="1"/>
      <w:marLeft w:val="0"/>
      <w:marRight w:val="0"/>
      <w:marTop w:val="0"/>
      <w:marBottom w:val="0"/>
      <w:divBdr>
        <w:top w:val="none" w:sz="0" w:space="0" w:color="auto"/>
        <w:left w:val="none" w:sz="0" w:space="0" w:color="auto"/>
        <w:bottom w:val="none" w:sz="0" w:space="0" w:color="auto"/>
        <w:right w:val="none" w:sz="0" w:space="0" w:color="auto"/>
      </w:divBdr>
    </w:div>
    <w:div w:id="131484307">
      <w:bodyDiv w:val="1"/>
      <w:marLeft w:val="0"/>
      <w:marRight w:val="0"/>
      <w:marTop w:val="0"/>
      <w:marBottom w:val="0"/>
      <w:divBdr>
        <w:top w:val="none" w:sz="0" w:space="0" w:color="auto"/>
        <w:left w:val="none" w:sz="0" w:space="0" w:color="auto"/>
        <w:bottom w:val="none" w:sz="0" w:space="0" w:color="auto"/>
        <w:right w:val="none" w:sz="0" w:space="0" w:color="auto"/>
      </w:divBdr>
    </w:div>
    <w:div w:id="317006339">
      <w:bodyDiv w:val="1"/>
      <w:marLeft w:val="0"/>
      <w:marRight w:val="0"/>
      <w:marTop w:val="0"/>
      <w:marBottom w:val="0"/>
      <w:divBdr>
        <w:top w:val="none" w:sz="0" w:space="0" w:color="auto"/>
        <w:left w:val="none" w:sz="0" w:space="0" w:color="auto"/>
        <w:bottom w:val="none" w:sz="0" w:space="0" w:color="auto"/>
        <w:right w:val="none" w:sz="0" w:space="0" w:color="auto"/>
      </w:divBdr>
    </w:div>
    <w:div w:id="503710748">
      <w:bodyDiv w:val="1"/>
      <w:marLeft w:val="0"/>
      <w:marRight w:val="0"/>
      <w:marTop w:val="0"/>
      <w:marBottom w:val="0"/>
      <w:divBdr>
        <w:top w:val="none" w:sz="0" w:space="0" w:color="auto"/>
        <w:left w:val="none" w:sz="0" w:space="0" w:color="auto"/>
        <w:bottom w:val="none" w:sz="0" w:space="0" w:color="auto"/>
        <w:right w:val="none" w:sz="0" w:space="0" w:color="auto"/>
      </w:divBdr>
    </w:div>
    <w:div w:id="561064076">
      <w:bodyDiv w:val="1"/>
      <w:marLeft w:val="0"/>
      <w:marRight w:val="0"/>
      <w:marTop w:val="0"/>
      <w:marBottom w:val="0"/>
      <w:divBdr>
        <w:top w:val="none" w:sz="0" w:space="0" w:color="auto"/>
        <w:left w:val="none" w:sz="0" w:space="0" w:color="auto"/>
        <w:bottom w:val="none" w:sz="0" w:space="0" w:color="auto"/>
        <w:right w:val="none" w:sz="0" w:space="0" w:color="auto"/>
      </w:divBdr>
    </w:div>
    <w:div w:id="618150771">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812866414">
      <w:bodyDiv w:val="1"/>
      <w:marLeft w:val="0"/>
      <w:marRight w:val="0"/>
      <w:marTop w:val="0"/>
      <w:marBottom w:val="0"/>
      <w:divBdr>
        <w:top w:val="none" w:sz="0" w:space="0" w:color="auto"/>
        <w:left w:val="none" w:sz="0" w:space="0" w:color="auto"/>
        <w:bottom w:val="none" w:sz="0" w:space="0" w:color="auto"/>
        <w:right w:val="none" w:sz="0" w:space="0" w:color="auto"/>
      </w:divBdr>
    </w:div>
    <w:div w:id="857694684">
      <w:bodyDiv w:val="1"/>
      <w:marLeft w:val="0"/>
      <w:marRight w:val="0"/>
      <w:marTop w:val="0"/>
      <w:marBottom w:val="0"/>
      <w:divBdr>
        <w:top w:val="none" w:sz="0" w:space="0" w:color="auto"/>
        <w:left w:val="none" w:sz="0" w:space="0" w:color="auto"/>
        <w:bottom w:val="none" w:sz="0" w:space="0" w:color="auto"/>
        <w:right w:val="none" w:sz="0" w:space="0" w:color="auto"/>
      </w:divBdr>
    </w:div>
    <w:div w:id="873082661">
      <w:bodyDiv w:val="1"/>
      <w:marLeft w:val="0"/>
      <w:marRight w:val="0"/>
      <w:marTop w:val="0"/>
      <w:marBottom w:val="0"/>
      <w:divBdr>
        <w:top w:val="none" w:sz="0" w:space="0" w:color="auto"/>
        <w:left w:val="none" w:sz="0" w:space="0" w:color="auto"/>
        <w:bottom w:val="none" w:sz="0" w:space="0" w:color="auto"/>
        <w:right w:val="none" w:sz="0" w:space="0" w:color="auto"/>
      </w:divBdr>
    </w:div>
    <w:div w:id="985477515">
      <w:bodyDiv w:val="1"/>
      <w:marLeft w:val="0"/>
      <w:marRight w:val="0"/>
      <w:marTop w:val="0"/>
      <w:marBottom w:val="0"/>
      <w:divBdr>
        <w:top w:val="none" w:sz="0" w:space="0" w:color="auto"/>
        <w:left w:val="none" w:sz="0" w:space="0" w:color="auto"/>
        <w:bottom w:val="none" w:sz="0" w:space="0" w:color="auto"/>
        <w:right w:val="none" w:sz="0" w:space="0" w:color="auto"/>
      </w:divBdr>
    </w:div>
    <w:div w:id="1140726526">
      <w:bodyDiv w:val="1"/>
      <w:marLeft w:val="0"/>
      <w:marRight w:val="0"/>
      <w:marTop w:val="0"/>
      <w:marBottom w:val="0"/>
      <w:divBdr>
        <w:top w:val="none" w:sz="0" w:space="0" w:color="auto"/>
        <w:left w:val="none" w:sz="0" w:space="0" w:color="auto"/>
        <w:bottom w:val="none" w:sz="0" w:space="0" w:color="auto"/>
        <w:right w:val="none" w:sz="0" w:space="0" w:color="auto"/>
      </w:divBdr>
    </w:div>
    <w:div w:id="1183937049">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12054386">
      <w:bodyDiv w:val="1"/>
      <w:marLeft w:val="0"/>
      <w:marRight w:val="0"/>
      <w:marTop w:val="0"/>
      <w:marBottom w:val="0"/>
      <w:divBdr>
        <w:top w:val="none" w:sz="0" w:space="0" w:color="auto"/>
        <w:left w:val="none" w:sz="0" w:space="0" w:color="auto"/>
        <w:bottom w:val="none" w:sz="0" w:space="0" w:color="auto"/>
        <w:right w:val="none" w:sz="0" w:space="0" w:color="auto"/>
      </w:divBdr>
    </w:div>
    <w:div w:id="1453355931">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62305045">
      <w:bodyDiv w:val="1"/>
      <w:marLeft w:val="0"/>
      <w:marRight w:val="0"/>
      <w:marTop w:val="0"/>
      <w:marBottom w:val="0"/>
      <w:divBdr>
        <w:top w:val="none" w:sz="0" w:space="0" w:color="auto"/>
        <w:left w:val="none" w:sz="0" w:space="0" w:color="auto"/>
        <w:bottom w:val="none" w:sz="0" w:space="0" w:color="auto"/>
        <w:right w:val="none" w:sz="0" w:space="0" w:color="auto"/>
      </w:divBdr>
    </w:div>
    <w:div w:id="1585458627">
      <w:bodyDiv w:val="1"/>
      <w:marLeft w:val="0"/>
      <w:marRight w:val="0"/>
      <w:marTop w:val="0"/>
      <w:marBottom w:val="0"/>
      <w:divBdr>
        <w:top w:val="none" w:sz="0" w:space="0" w:color="auto"/>
        <w:left w:val="none" w:sz="0" w:space="0" w:color="auto"/>
        <w:bottom w:val="none" w:sz="0" w:space="0" w:color="auto"/>
        <w:right w:val="none" w:sz="0" w:space="0" w:color="auto"/>
      </w:divBdr>
    </w:div>
    <w:div w:id="1670519237">
      <w:bodyDiv w:val="1"/>
      <w:marLeft w:val="0"/>
      <w:marRight w:val="0"/>
      <w:marTop w:val="0"/>
      <w:marBottom w:val="0"/>
      <w:divBdr>
        <w:top w:val="none" w:sz="0" w:space="0" w:color="auto"/>
        <w:left w:val="none" w:sz="0" w:space="0" w:color="auto"/>
        <w:bottom w:val="none" w:sz="0" w:space="0" w:color="auto"/>
        <w:right w:val="none" w:sz="0" w:space="0" w:color="auto"/>
      </w:divBdr>
    </w:div>
    <w:div w:id="1680618007">
      <w:bodyDiv w:val="1"/>
      <w:marLeft w:val="0"/>
      <w:marRight w:val="0"/>
      <w:marTop w:val="0"/>
      <w:marBottom w:val="0"/>
      <w:divBdr>
        <w:top w:val="none" w:sz="0" w:space="0" w:color="auto"/>
        <w:left w:val="none" w:sz="0" w:space="0" w:color="auto"/>
        <w:bottom w:val="none" w:sz="0" w:space="0" w:color="auto"/>
        <w:right w:val="none" w:sz="0" w:space="0" w:color="auto"/>
      </w:divBdr>
    </w:div>
    <w:div w:id="1731615739">
      <w:bodyDiv w:val="1"/>
      <w:marLeft w:val="0"/>
      <w:marRight w:val="0"/>
      <w:marTop w:val="0"/>
      <w:marBottom w:val="0"/>
      <w:divBdr>
        <w:top w:val="none" w:sz="0" w:space="0" w:color="auto"/>
        <w:left w:val="none" w:sz="0" w:space="0" w:color="auto"/>
        <w:bottom w:val="none" w:sz="0" w:space="0" w:color="auto"/>
        <w:right w:val="none" w:sz="0" w:space="0" w:color="auto"/>
      </w:divBdr>
      <w:divsChild>
        <w:div w:id="657343345">
          <w:marLeft w:val="547"/>
          <w:marRight w:val="0"/>
          <w:marTop w:val="0"/>
          <w:marBottom w:val="0"/>
          <w:divBdr>
            <w:top w:val="none" w:sz="0" w:space="0" w:color="auto"/>
            <w:left w:val="none" w:sz="0" w:space="0" w:color="auto"/>
            <w:bottom w:val="none" w:sz="0" w:space="0" w:color="auto"/>
            <w:right w:val="none" w:sz="0" w:space="0" w:color="auto"/>
          </w:divBdr>
        </w:div>
      </w:divsChild>
    </w:div>
    <w:div w:id="1872106972">
      <w:bodyDiv w:val="1"/>
      <w:marLeft w:val="0"/>
      <w:marRight w:val="0"/>
      <w:marTop w:val="0"/>
      <w:marBottom w:val="0"/>
      <w:divBdr>
        <w:top w:val="none" w:sz="0" w:space="0" w:color="auto"/>
        <w:left w:val="none" w:sz="0" w:space="0" w:color="auto"/>
        <w:bottom w:val="none" w:sz="0" w:space="0" w:color="auto"/>
        <w:right w:val="none" w:sz="0" w:space="0" w:color="auto"/>
      </w:divBdr>
    </w:div>
    <w:div w:id="1910381869">
      <w:bodyDiv w:val="1"/>
      <w:marLeft w:val="0"/>
      <w:marRight w:val="0"/>
      <w:marTop w:val="0"/>
      <w:marBottom w:val="0"/>
      <w:divBdr>
        <w:top w:val="none" w:sz="0" w:space="0" w:color="auto"/>
        <w:left w:val="none" w:sz="0" w:space="0" w:color="auto"/>
        <w:bottom w:val="none" w:sz="0" w:space="0" w:color="auto"/>
        <w:right w:val="none" w:sz="0" w:space="0" w:color="auto"/>
      </w:divBdr>
    </w:div>
    <w:div w:id="1918586117">
      <w:bodyDiv w:val="1"/>
      <w:marLeft w:val="0"/>
      <w:marRight w:val="0"/>
      <w:marTop w:val="0"/>
      <w:marBottom w:val="0"/>
      <w:divBdr>
        <w:top w:val="none" w:sz="0" w:space="0" w:color="auto"/>
        <w:left w:val="none" w:sz="0" w:space="0" w:color="auto"/>
        <w:bottom w:val="none" w:sz="0" w:space="0" w:color="auto"/>
        <w:right w:val="none" w:sz="0" w:space="0" w:color="auto"/>
      </w:divBdr>
    </w:div>
    <w:div w:id="1978100160">
      <w:bodyDiv w:val="1"/>
      <w:marLeft w:val="0"/>
      <w:marRight w:val="0"/>
      <w:marTop w:val="0"/>
      <w:marBottom w:val="0"/>
      <w:divBdr>
        <w:top w:val="none" w:sz="0" w:space="0" w:color="auto"/>
        <w:left w:val="none" w:sz="0" w:space="0" w:color="auto"/>
        <w:bottom w:val="none" w:sz="0" w:space="0" w:color="auto"/>
        <w:right w:val="none" w:sz="0" w:space="0" w:color="auto"/>
      </w:divBdr>
    </w:div>
    <w:div w:id="2029673349">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80007874">
      <w:bodyDiv w:val="1"/>
      <w:marLeft w:val="0"/>
      <w:marRight w:val="0"/>
      <w:marTop w:val="0"/>
      <w:marBottom w:val="0"/>
      <w:divBdr>
        <w:top w:val="none" w:sz="0" w:space="0" w:color="auto"/>
        <w:left w:val="none" w:sz="0" w:space="0" w:color="auto"/>
        <w:bottom w:val="none" w:sz="0" w:space="0" w:color="auto"/>
        <w:right w:val="none" w:sz="0" w:space="0" w:color="auto"/>
      </w:divBdr>
    </w:div>
    <w:div w:id="211065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2.xml"/><Relationship Id="rId26" Type="http://schemas.openxmlformats.org/officeDocument/2006/relationships/image" Target="media/image10.png"/><Relationship Id="rId39" Type="http://schemas.openxmlformats.org/officeDocument/2006/relationships/hyperlink" Target="https://meteor.aihw.gov.au/content/index.phtml/itemId/713748" TargetMode="External"/><Relationship Id="rId21" Type="http://schemas.openxmlformats.org/officeDocument/2006/relationships/image" Target="media/image5.png"/><Relationship Id="rId34" Type="http://schemas.openxmlformats.org/officeDocument/2006/relationships/hyperlink" Target="https://meteor.aihw.gov.au/content/index.phtml/itemId/327206" TargetMode="External"/><Relationship Id="rId42" Type="http://schemas.openxmlformats.org/officeDocument/2006/relationships/hyperlink" Target="https://meteor.aihw.gov.au/content/index.phtml/itemId/327206" TargetMode="External"/><Relationship Id="rId47" Type="http://schemas.openxmlformats.org/officeDocument/2006/relationships/hyperlink" Target="https://meteor.aihw.gov.au/content/index.phtml/itemId/269422" TargetMode="External"/><Relationship Id="rId50" Type="http://schemas.openxmlformats.org/officeDocument/2006/relationships/hyperlink" Target="https://meteor.aihw.gov.au/content/index.phtml/itemId/711010" TargetMode="External"/><Relationship Id="rId55" Type="http://schemas.openxmlformats.org/officeDocument/2006/relationships/hyperlink" Target="https://meteor.aihw.gov.au/content/index.phtml/itemId/681029" TargetMode="External"/><Relationship Id="rId63" Type="http://schemas.openxmlformats.org/officeDocument/2006/relationships/hyperlink" Target="https://meteor.aihw.gov.au/content/index.phtml/itemId/373961" TargetMode="External"/><Relationship Id="rId68"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hpa.gov.au/what-we-do/data-collection/data-specifications/abf-data-request-specifications-2021-22" TargetMode="External"/><Relationship Id="rId29" Type="http://schemas.openxmlformats.org/officeDocument/2006/relationships/hyperlink" Target="https://www.uow.edu.au/ahsri/pc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deed.en" TargetMode="External"/><Relationship Id="rId24" Type="http://schemas.openxmlformats.org/officeDocument/2006/relationships/image" Target="media/image8.png"/><Relationship Id="rId32" Type="http://schemas.openxmlformats.org/officeDocument/2006/relationships/image" Target="media/image12.emf"/><Relationship Id="rId37" Type="http://schemas.openxmlformats.org/officeDocument/2006/relationships/hyperlink" Target="https://meteor.aihw.gov.au/content/index.phtml/itemId/711010" TargetMode="External"/><Relationship Id="rId40" Type="http://schemas.openxmlformats.org/officeDocument/2006/relationships/hyperlink" Target="https://meteor.aihw.gov.au/content/index.phtml/itemId/711010" TargetMode="External"/><Relationship Id="rId45" Type="http://schemas.openxmlformats.org/officeDocument/2006/relationships/hyperlink" Target="https://meteor.aihw.gov.au/content/index.phtml/itemId/268956" TargetMode="External"/><Relationship Id="rId53" Type="http://schemas.openxmlformats.org/officeDocument/2006/relationships/hyperlink" Target="https://meteor.aihw.gov.au/content/index.phtml/itemId/711010" TargetMode="External"/><Relationship Id="rId58" Type="http://schemas.openxmlformats.org/officeDocument/2006/relationships/hyperlink" Target="https://meteor.aihw.gov.au/content/index.phtml/itemId/681043" TargetMode="External"/><Relationship Id="rId66"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www.ihpa.gov.au/what-we-do/data-collection/data-specifications/abf-data-request-specifications-2021-22" TargetMode="External"/><Relationship Id="rId23" Type="http://schemas.openxmlformats.org/officeDocument/2006/relationships/image" Target="media/image7.png"/><Relationship Id="rId28" Type="http://schemas.openxmlformats.org/officeDocument/2006/relationships/hyperlink" Target="https://documents.uow.edu.au/content/groups/public/@web/@chsd/@aroc/documents/doc/uow125260.pdf" TargetMode="External"/><Relationship Id="rId36" Type="http://schemas.openxmlformats.org/officeDocument/2006/relationships/hyperlink" Target="https://meteor.aihw.gov.au/content/index.phtml/itemId/713748" TargetMode="External"/><Relationship Id="rId49" Type="http://schemas.openxmlformats.org/officeDocument/2006/relationships/hyperlink" Target="https://meteor.aihw.gov.au/content/index.phtml/itemId/495857" TargetMode="External"/><Relationship Id="rId57" Type="http://schemas.openxmlformats.org/officeDocument/2006/relationships/hyperlink" Target="https://meteor.aihw.gov.au/content/index.phtml/itemId/681040" TargetMode="External"/><Relationship Id="rId61" Type="http://schemas.openxmlformats.org/officeDocument/2006/relationships/hyperlink" Target="https://meteor.aihw.gov.au/content/index.phtml/itemId/498498" TargetMode="Externa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yperlink" Target="https://www.ihpa.gov.au/" TargetMode="External"/><Relationship Id="rId44" Type="http://schemas.openxmlformats.org/officeDocument/2006/relationships/hyperlink" Target="https://meteor.aihw.gov.au/content/index.phtml/itemId/711010" TargetMode="External"/><Relationship Id="rId52" Type="http://schemas.openxmlformats.org/officeDocument/2006/relationships/hyperlink" Target="https://meteor.aihw.gov.au/content/index.phtml/itemId/711010" TargetMode="External"/><Relationship Id="rId60" Type="http://schemas.openxmlformats.org/officeDocument/2006/relationships/hyperlink" Target="https://meteor.aihw.gov.au/content/index.phtml/itemId/711010" TargetMode="External"/><Relationship Id="rId65" Type="http://schemas.openxmlformats.org/officeDocument/2006/relationships/hyperlink" Target="https://meteor.aihw.gov.au/content/index.phtml/itemId/71101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creativecommons.org/licenses/by/3.0/au/deed.en"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documents.uow.edu.au/content/groups/public/@web/@chsd/@pcoc/documents/doc/uow228104.pdf" TargetMode="External"/><Relationship Id="rId35" Type="http://schemas.openxmlformats.org/officeDocument/2006/relationships/hyperlink" Target="https://meteor.aihw.gov.au/content/index.phtml/itemId/303794" TargetMode="External"/><Relationship Id="rId43" Type="http://schemas.openxmlformats.org/officeDocument/2006/relationships/hyperlink" Target="https://meteor.aihw.gov.au/content/index.phtml/itemId/713748" TargetMode="External"/><Relationship Id="rId48" Type="http://schemas.openxmlformats.org/officeDocument/2006/relationships/hyperlink" Target="https://meteor.aihw.gov.au/content/index.phtml/itemId/717982" TargetMode="External"/><Relationship Id="rId56" Type="http://schemas.openxmlformats.org/officeDocument/2006/relationships/hyperlink" Target="https://documents.uow.edu.au/content/groups/public/@web/@chsd/@pcoc/documents/doc/uow126175.pdf" TargetMode="External"/><Relationship Id="rId64" Type="http://schemas.openxmlformats.org/officeDocument/2006/relationships/hyperlink" Target="https://meteor.aihw.gov.au/content/index.phtml/itemId/327268" TargetMode="External"/><Relationship Id="rId69"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hyperlink" Target="https://meteor.aihw.gov.au/content/index.phtml/itemId/711010" TargetMode="External"/><Relationship Id="rId3" Type="http://schemas.openxmlformats.org/officeDocument/2006/relationships/styles" Target="styles.xml"/><Relationship Id="rId12" Type="http://schemas.openxmlformats.org/officeDocument/2006/relationships/hyperlink" Target="http://creativecommons.org/licenses/by/3.0/au/legalcode"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package" Target="embeddings/Microsoft_Visio_Drawing.vsdx"/><Relationship Id="rId38" Type="http://schemas.openxmlformats.org/officeDocument/2006/relationships/hyperlink" Target="https://meteor.aihw.gov.au/content/index.phtml/itemId/268956" TargetMode="External"/><Relationship Id="rId46" Type="http://schemas.openxmlformats.org/officeDocument/2006/relationships/hyperlink" Target="https://meteor.aihw.gov.au/content/index.phtml/itemId/327268" TargetMode="External"/><Relationship Id="rId59" Type="http://schemas.openxmlformats.org/officeDocument/2006/relationships/hyperlink" Target="https://meteor.aihw.gov.au/content/index.phtml/itemId/711010" TargetMode="External"/><Relationship Id="rId67" Type="http://schemas.openxmlformats.org/officeDocument/2006/relationships/image" Target="media/image14.png"/><Relationship Id="rId20" Type="http://schemas.openxmlformats.org/officeDocument/2006/relationships/header" Target="header4.xml"/><Relationship Id="rId41" Type="http://schemas.openxmlformats.org/officeDocument/2006/relationships/hyperlink" Target="https://meteor.aihw.gov.au/content/index.phtml/itemId/268956" TargetMode="External"/><Relationship Id="rId54" Type="http://schemas.openxmlformats.org/officeDocument/2006/relationships/hyperlink" Target="https://meteor.aihw.gov.au/content/index.phtml/itemId/681549" TargetMode="External"/><Relationship Id="rId62" Type="http://schemas.openxmlformats.org/officeDocument/2006/relationships/hyperlink" Target="https://documents.uow.edu.au/content/groups/public/@web/@chsd/@aroc/documents/doc/uow125260.pdf"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documents.uow.edu.au/content/groups/public/@web/@chsd/@aroc/documents/doc/uow125260.pdf" TargetMode="External"/><Relationship Id="rId13" Type="http://schemas.openxmlformats.org/officeDocument/2006/relationships/hyperlink" Target="file:///\\central.health\dfsuserenv\Users\STO_UserHome_NSW\WEBBTR\Downloads\AROC%20v4%20Inpatient%20Data%20Dictionary%20for%20Clinicians%20-%20AU%20(4).pdf" TargetMode="External"/><Relationship Id="rId3" Type="http://schemas.openxmlformats.org/officeDocument/2006/relationships/hyperlink" Target="https://www.ihpa.gov.au/what-we-do/tier-2-non-admitted-care-services-classification" TargetMode="External"/><Relationship Id="rId7" Type="http://schemas.openxmlformats.org/officeDocument/2006/relationships/hyperlink" Target="https://meteor.aihw.gov.au/content/index.phtml/itemId/498498" TargetMode="External"/><Relationship Id="rId12" Type="http://schemas.openxmlformats.org/officeDocument/2006/relationships/hyperlink" Target="https://meteor.aihw.gov.au/content/index.phtml/itemId/711010" TargetMode="External"/><Relationship Id="rId2" Type="http://schemas.openxmlformats.org/officeDocument/2006/relationships/hyperlink" Target="https://www.aihw.gov.au/getmedia/01d815ba-3d66-48c9-a9ec-aaa5825c19f2/15425.pdf.aspx?inline=true" TargetMode="External"/><Relationship Id="rId16" Type="http://schemas.openxmlformats.org/officeDocument/2006/relationships/hyperlink" Target="https://www.uow.edu.au/ahsri/aroc/" TargetMode="External"/><Relationship Id="rId1" Type="http://schemas.openxmlformats.org/officeDocument/2006/relationships/hyperlink" Target="https://www.ihpa.gov.au/what-we-do/subacute-and-non-acute-care" TargetMode="External"/><Relationship Id="rId6" Type="http://schemas.openxmlformats.org/officeDocument/2006/relationships/hyperlink" Target="https://documents.uow.edu.au/content/groups/public/@web/@chsd/@aroc/documents/doc/uow125260.pdf" TargetMode="External"/><Relationship Id="rId11" Type="http://schemas.openxmlformats.org/officeDocument/2006/relationships/hyperlink" Target="https://meteor.aihw.gov.au/content/index.phtml/itemId/711010" TargetMode="External"/><Relationship Id="rId5" Type="http://schemas.openxmlformats.org/officeDocument/2006/relationships/hyperlink" Target="https://documents.uow.edu.au/content/groups/public/@web/@chsd/@aroc/documents/doc/uow125260.pdf" TargetMode="External"/><Relationship Id="rId15" Type="http://schemas.openxmlformats.org/officeDocument/2006/relationships/hyperlink" Target="https://www.ihpa.gov.au/what-we-do/subacute-and-non-acute-care" TargetMode="External"/><Relationship Id="rId10" Type="http://schemas.openxmlformats.org/officeDocument/2006/relationships/hyperlink" Target="https://documents.uow.edu.au/content/groups/public/@web/@chsd/@pcoc/documents/doc/uow129133.pdf" TargetMode="External"/><Relationship Id="rId4" Type="http://schemas.openxmlformats.org/officeDocument/2006/relationships/hyperlink" Target="https://meteor.aihw.gov.au/content/index.phtml/itemId/498498" TargetMode="External"/><Relationship Id="rId9" Type="http://schemas.openxmlformats.org/officeDocument/2006/relationships/hyperlink" Target="file:///\\central.health\dfsuserenv\Users\STO_UserHome_NSW\WEBBTR\Downloads\Assessment%20and%20Response%20Protocol%203%20Sept%202020.pdf" TargetMode="External"/><Relationship Id="rId14" Type="http://schemas.openxmlformats.org/officeDocument/2006/relationships/hyperlink" Target="https://www.rcpsych.ac.uk/events/in-house-training/health-of-nation-outcomes-sca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542"/>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080D3-8BE5-4BCD-8E3A-58005B8E8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112</Pages>
  <Words>25062</Words>
  <Characters>164874</Characters>
  <Application>Microsoft Office Word</Application>
  <DocSecurity>0</DocSecurity>
  <Lines>9159</Lines>
  <Paragraphs>7305</Paragraphs>
  <ScaleCrop>false</ScaleCrop>
  <HeadingPairs>
    <vt:vector size="2" baseType="variant">
      <vt:variant>
        <vt:lpstr>Title</vt:lpstr>
      </vt:variant>
      <vt:variant>
        <vt:i4>1</vt:i4>
      </vt:variant>
    </vt:vector>
  </HeadingPairs>
  <TitlesOfParts>
    <vt:vector size="1" baseType="lpstr">
      <vt:lpstr/>
    </vt:vector>
  </TitlesOfParts>
  <Company>Independent Hospital Pricing Authority</Company>
  <LinksUpToDate>false</LinksUpToDate>
  <CharactersWithSpaces>182631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CRUZ, David</dc:creator>
  <cp:lastModifiedBy>BRYANT, Natalie</cp:lastModifiedBy>
  <cp:revision>3</cp:revision>
  <cp:lastPrinted>2021-05-17T06:10:00Z</cp:lastPrinted>
  <dcterms:created xsi:type="dcterms:W3CDTF">2021-12-14T20:48:00Z</dcterms:created>
  <dcterms:modified xsi:type="dcterms:W3CDTF">2021-12-15T08:56:00Z</dcterms:modified>
</cp:coreProperties>
</file>